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1C742" w14:textId="7D0FCD75" w:rsidR="00D07CA2" w:rsidRPr="00DD670C" w:rsidRDefault="00F57166" w:rsidP="00370985">
      <w:pPr>
        <w:pStyle w:val="GWSubtitleFrontPage"/>
        <w:jc w:val="both"/>
        <w:rPr>
          <w:b/>
          <w:color w:val="FF0000"/>
          <w:sz w:val="28"/>
          <w:szCs w:val="28"/>
        </w:rPr>
      </w:pPr>
      <w:r>
        <w:rPr>
          <w:b/>
          <w:color w:val="FF0000"/>
          <w:sz w:val="28"/>
          <w:szCs w:val="28"/>
        </w:rPr>
        <w:t xml:space="preserve"> </w:t>
      </w:r>
      <w:r w:rsidR="00022048" w:rsidRPr="00DD670C">
        <w:rPr>
          <w:b/>
          <w:noProof/>
          <w:color w:val="FF0000"/>
          <w:sz w:val="28"/>
          <w:szCs w:val="28"/>
          <w:lang w:val="en-GB" w:eastAsia="en-GB"/>
        </w:rPr>
        <w:drawing>
          <wp:inline distT="0" distB="0" distL="0" distR="0" wp14:anchorId="37754754" wp14:editId="293E453F">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14:paraId="0C45ED78" w14:textId="77777777"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r w:rsidR="00DA2A87" w:rsidRPr="00DD670C">
        <w:rPr>
          <w:rFonts w:cs="Arial"/>
          <w:b/>
          <w:color w:val="E42313"/>
          <w:sz w:val="40"/>
          <w:szCs w:val="32"/>
        </w:rPr>
        <w:t xml:space="preserve">Iraq </w:t>
      </w:r>
      <w:r w:rsidR="00E87E03" w:rsidRPr="00DD670C">
        <w:rPr>
          <w:rFonts w:cs="Arial"/>
          <w:b/>
          <w:color w:val="E42313"/>
          <w:sz w:val="40"/>
          <w:szCs w:val="32"/>
        </w:rPr>
        <w:t>.Xplored report</w:t>
      </w:r>
    </w:p>
    <w:p w14:paraId="71B3DACD" w14:textId="561D83DD" w:rsidR="00E32B39" w:rsidRPr="00DD670C" w:rsidRDefault="000E74E5" w:rsidP="00C97CB3">
      <w:pPr>
        <w:pStyle w:val="GWSubtitleFrontPage"/>
        <w:jc w:val="both"/>
        <w:rPr>
          <w:color w:val="3C3C3B"/>
          <w:sz w:val="28"/>
          <w:szCs w:val="28"/>
        </w:rPr>
      </w:pPr>
      <w:r>
        <w:rPr>
          <w:color w:val="3C3C3B"/>
          <w:sz w:val="28"/>
          <w:szCs w:val="28"/>
        </w:rPr>
        <w:t>02 March</w:t>
      </w:r>
      <w:r w:rsidR="004E7197">
        <w:rPr>
          <w:color w:val="3C3C3B"/>
          <w:sz w:val="28"/>
          <w:szCs w:val="28"/>
        </w:rPr>
        <w:t xml:space="preserve"> </w:t>
      </w:r>
      <w:r w:rsidR="005952EA">
        <w:rPr>
          <w:color w:val="3C3C3B"/>
          <w:sz w:val="28"/>
          <w:szCs w:val="28"/>
        </w:rPr>
        <w:t>2019</w:t>
      </w:r>
    </w:p>
    <w:p w14:paraId="1BDDCBE2" w14:textId="77777777" w:rsidR="004C4981" w:rsidRPr="00DD670C" w:rsidRDefault="004C4981" w:rsidP="00370985">
      <w:pPr>
        <w:pStyle w:val="GWSubtitleFrontPage"/>
        <w:jc w:val="both"/>
        <w:rPr>
          <w:color w:val="3C3C3B"/>
          <w:sz w:val="28"/>
          <w:szCs w:val="28"/>
        </w:rPr>
      </w:pPr>
    </w:p>
    <w:p w14:paraId="26E355AD" w14:textId="77777777"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14:paraId="7A5A86A4" w14:textId="77777777" w:rsidR="00022048" w:rsidRPr="00DD670C" w:rsidRDefault="00022048" w:rsidP="00370985">
      <w:pPr>
        <w:pStyle w:val="GWSubtitleFrontPage"/>
        <w:jc w:val="both"/>
        <w:rPr>
          <w:b/>
          <w:color w:val="3C3C3B"/>
          <w:sz w:val="28"/>
          <w:szCs w:val="28"/>
        </w:rPr>
      </w:pPr>
    </w:p>
    <w:p w14:paraId="7DEC35A3" w14:textId="77777777" w:rsidR="000325CD" w:rsidRPr="00DD670C" w:rsidRDefault="003F2BD4" w:rsidP="00370985">
      <w:pPr>
        <w:pStyle w:val="GWSubtitleFrontPage"/>
        <w:jc w:val="both"/>
      </w:pPr>
      <w:r w:rsidRPr="00DD670C">
        <w:t>g</w:t>
      </w:r>
      <w:r w:rsidR="00C631BE">
        <w:t>arda.com</w:t>
      </w:r>
    </w:p>
    <w:p w14:paraId="69D2BC5A" w14:textId="77777777" w:rsidR="000325CD" w:rsidRPr="00DD670C" w:rsidRDefault="000325CD" w:rsidP="00370985">
      <w:pPr>
        <w:jc w:val="both"/>
        <w:rPr>
          <w:rFonts w:cs="Arial"/>
          <w:b/>
          <w:szCs w:val="20"/>
        </w:rPr>
      </w:pPr>
    </w:p>
    <w:p w14:paraId="5490B890" w14:textId="77777777" w:rsidR="00C44427" w:rsidRPr="00DD670C" w:rsidRDefault="00341EE9" w:rsidP="00370985">
      <w:pPr>
        <w:jc w:val="both"/>
        <w:rPr>
          <w:rFonts w:cs="Arial"/>
        </w:rPr>
      </w:pPr>
      <w:r w:rsidRPr="00DD670C">
        <w:rPr>
          <w:rFonts w:cs="Arial"/>
          <w:noProof/>
          <w:lang w:val="en-GB" w:eastAsia="en-GB"/>
        </w:rPr>
        <w:drawing>
          <wp:inline distT="0" distB="0" distL="0" distR="0" wp14:anchorId="54F352A9" wp14:editId="15B6EFE5">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F054D6B" w14:textId="77777777"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14:paraId="1977EB4C" w14:textId="77777777" w:rsidR="00464363" w:rsidRPr="00DD670C" w:rsidRDefault="00464363" w:rsidP="00370985">
      <w:pPr>
        <w:pStyle w:val="H1unlinkedTOC"/>
        <w:rPr>
          <w:rFonts w:cs="Arial"/>
        </w:rPr>
      </w:pPr>
      <w:bookmarkStart w:id="0" w:name="_Toc460237704"/>
      <w:bookmarkStart w:id="1" w:name="_Toc2443428"/>
      <w:r w:rsidRPr="00DD670C">
        <w:rPr>
          <w:rFonts w:cs="Arial"/>
        </w:rPr>
        <w:lastRenderedPageBreak/>
        <w:t>TABLE OF CONTENTS</w:t>
      </w:r>
      <w:bookmarkEnd w:id="0"/>
      <w:bookmarkEnd w:id="1"/>
    </w:p>
    <w:p w14:paraId="288A8BE4" w14:textId="77777777" w:rsidR="00291204" w:rsidRPr="00DD670C" w:rsidRDefault="00291204" w:rsidP="00370985">
      <w:pPr>
        <w:pStyle w:val="TOC1"/>
        <w:tabs>
          <w:tab w:val="right" w:leader="dot" w:pos="9440"/>
        </w:tabs>
        <w:jc w:val="both"/>
        <w:rPr>
          <w:b w:val="0"/>
          <w:szCs w:val="20"/>
        </w:rPr>
      </w:pPr>
    </w:p>
    <w:p w14:paraId="285571F4" w14:textId="45270EC5" w:rsidR="00C23341"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2443428" w:history="1">
        <w:r w:rsidR="00C23341" w:rsidRPr="00C278E5">
          <w:rPr>
            <w:rStyle w:val="Hyperlink"/>
            <w:noProof/>
          </w:rPr>
          <w:t>TABLE OF CONTENTS</w:t>
        </w:r>
        <w:r w:rsidR="00C23341">
          <w:rPr>
            <w:noProof/>
            <w:webHidden/>
          </w:rPr>
          <w:tab/>
        </w:r>
        <w:r w:rsidR="00C23341">
          <w:rPr>
            <w:noProof/>
            <w:webHidden/>
          </w:rPr>
          <w:fldChar w:fldCharType="begin"/>
        </w:r>
        <w:r w:rsidR="00C23341">
          <w:rPr>
            <w:noProof/>
            <w:webHidden/>
          </w:rPr>
          <w:instrText xml:space="preserve"> PAGEREF _Toc2443428 \h </w:instrText>
        </w:r>
        <w:r w:rsidR="00C23341">
          <w:rPr>
            <w:noProof/>
            <w:webHidden/>
          </w:rPr>
        </w:r>
        <w:r w:rsidR="00C23341">
          <w:rPr>
            <w:noProof/>
            <w:webHidden/>
          </w:rPr>
          <w:fldChar w:fldCharType="separate"/>
        </w:r>
        <w:r w:rsidR="00C23341">
          <w:rPr>
            <w:noProof/>
            <w:webHidden/>
          </w:rPr>
          <w:t>2</w:t>
        </w:r>
        <w:r w:rsidR="00C23341">
          <w:rPr>
            <w:noProof/>
            <w:webHidden/>
          </w:rPr>
          <w:fldChar w:fldCharType="end"/>
        </w:r>
      </w:hyperlink>
    </w:p>
    <w:p w14:paraId="71017647" w14:textId="78A23630" w:rsidR="00C23341" w:rsidRDefault="00C2334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2443429" w:history="1">
        <w:r w:rsidRPr="00C278E5">
          <w:rPr>
            <w:rStyle w:val="Hyperlink"/>
            <w:rFonts w:eastAsia="SimSun"/>
            <w:caps/>
            <w:noProof/>
            <w:spacing w:val="15"/>
            <w:lang w:eastAsia="ja-JP"/>
          </w:rPr>
          <w:t>Activity Map</w:t>
        </w:r>
        <w:r>
          <w:rPr>
            <w:noProof/>
            <w:webHidden/>
          </w:rPr>
          <w:tab/>
        </w:r>
        <w:r>
          <w:rPr>
            <w:noProof/>
            <w:webHidden/>
          </w:rPr>
          <w:fldChar w:fldCharType="begin"/>
        </w:r>
        <w:r>
          <w:rPr>
            <w:noProof/>
            <w:webHidden/>
          </w:rPr>
          <w:instrText xml:space="preserve"> PAGEREF _Toc2443429 \h </w:instrText>
        </w:r>
        <w:r>
          <w:rPr>
            <w:noProof/>
            <w:webHidden/>
          </w:rPr>
        </w:r>
        <w:r>
          <w:rPr>
            <w:noProof/>
            <w:webHidden/>
          </w:rPr>
          <w:fldChar w:fldCharType="separate"/>
        </w:r>
        <w:r>
          <w:rPr>
            <w:noProof/>
            <w:webHidden/>
          </w:rPr>
          <w:t>3</w:t>
        </w:r>
        <w:r>
          <w:rPr>
            <w:noProof/>
            <w:webHidden/>
          </w:rPr>
          <w:fldChar w:fldCharType="end"/>
        </w:r>
      </w:hyperlink>
    </w:p>
    <w:p w14:paraId="60237D6C" w14:textId="593ED4FC" w:rsidR="00C23341" w:rsidRDefault="00C2334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2443430" w:history="1">
        <w:r w:rsidRPr="00C278E5">
          <w:rPr>
            <w:rStyle w:val="Hyperlink"/>
            <w:rFonts w:eastAsia="SimSun"/>
            <w:caps/>
            <w:noProof/>
            <w:spacing w:val="15"/>
            <w:lang w:eastAsia="ja-JP"/>
          </w:rPr>
          <w:t>OUTLOOK</w:t>
        </w:r>
        <w:r>
          <w:rPr>
            <w:noProof/>
            <w:webHidden/>
          </w:rPr>
          <w:tab/>
        </w:r>
        <w:r>
          <w:rPr>
            <w:noProof/>
            <w:webHidden/>
          </w:rPr>
          <w:fldChar w:fldCharType="begin"/>
        </w:r>
        <w:r>
          <w:rPr>
            <w:noProof/>
            <w:webHidden/>
          </w:rPr>
          <w:instrText xml:space="preserve"> PAGEREF _Toc2443430 \h </w:instrText>
        </w:r>
        <w:r>
          <w:rPr>
            <w:noProof/>
            <w:webHidden/>
          </w:rPr>
        </w:r>
        <w:r>
          <w:rPr>
            <w:noProof/>
            <w:webHidden/>
          </w:rPr>
          <w:fldChar w:fldCharType="separate"/>
        </w:r>
        <w:r>
          <w:rPr>
            <w:noProof/>
            <w:webHidden/>
          </w:rPr>
          <w:t>4</w:t>
        </w:r>
        <w:r>
          <w:rPr>
            <w:noProof/>
            <w:webHidden/>
          </w:rPr>
          <w:fldChar w:fldCharType="end"/>
        </w:r>
      </w:hyperlink>
    </w:p>
    <w:p w14:paraId="4C8F8D59" w14:textId="2FC24ABB" w:rsidR="00C23341" w:rsidRDefault="00C2334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2443431" w:history="1">
        <w:r w:rsidRPr="00C278E5">
          <w:rPr>
            <w:rStyle w:val="Hyperlink"/>
            <w:noProof/>
            <w:lang w:val="en-GB"/>
          </w:rPr>
          <w:t>Short term outlook</w:t>
        </w:r>
        <w:r>
          <w:rPr>
            <w:noProof/>
            <w:webHidden/>
          </w:rPr>
          <w:tab/>
        </w:r>
        <w:r>
          <w:rPr>
            <w:noProof/>
            <w:webHidden/>
          </w:rPr>
          <w:fldChar w:fldCharType="begin"/>
        </w:r>
        <w:r>
          <w:rPr>
            <w:noProof/>
            <w:webHidden/>
          </w:rPr>
          <w:instrText xml:space="preserve"> PAGEREF _Toc2443431 \h </w:instrText>
        </w:r>
        <w:r>
          <w:rPr>
            <w:noProof/>
            <w:webHidden/>
          </w:rPr>
        </w:r>
        <w:r>
          <w:rPr>
            <w:noProof/>
            <w:webHidden/>
          </w:rPr>
          <w:fldChar w:fldCharType="separate"/>
        </w:r>
        <w:r>
          <w:rPr>
            <w:noProof/>
            <w:webHidden/>
          </w:rPr>
          <w:t>4</w:t>
        </w:r>
        <w:r>
          <w:rPr>
            <w:noProof/>
            <w:webHidden/>
          </w:rPr>
          <w:fldChar w:fldCharType="end"/>
        </w:r>
      </w:hyperlink>
    </w:p>
    <w:p w14:paraId="3A2E6580" w14:textId="63816FE6" w:rsidR="00C23341" w:rsidRDefault="00C2334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2443432" w:history="1">
        <w:r w:rsidRPr="00C278E5">
          <w:rPr>
            <w:rStyle w:val="Hyperlink"/>
            <w:noProof/>
            <w:lang w:val="en-GB"/>
          </w:rPr>
          <w:t>Medium to long term outlook</w:t>
        </w:r>
        <w:r>
          <w:rPr>
            <w:noProof/>
            <w:webHidden/>
          </w:rPr>
          <w:tab/>
        </w:r>
        <w:r>
          <w:rPr>
            <w:noProof/>
            <w:webHidden/>
          </w:rPr>
          <w:fldChar w:fldCharType="begin"/>
        </w:r>
        <w:r>
          <w:rPr>
            <w:noProof/>
            <w:webHidden/>
          </w:rPr>
          <w:instrText xml:space="preserve"> PAGEREF _Toc2443432 \h </w:instrText>
        </w:r>
        <w:r>
          <w:rPr>
            <w:noProof/>
            <w:webHidden/>
          </w:rPr>
        </w:r>
        <w:r>
          <w:rPr>
            <w:noProof/>
            <w:webHidden/>
          </w:rPr>
          <w:fldChar w:fldCharType="separate"/>
        </w:r>
        <w:r>
          <w:rPr>
            <w:noProof/>
            <w:webHidden/>
          </w:rPr>
          <w:t>4</w:t>
        </w:r>
        <w:r>
          <w:rPr>
            <w:noProof/>
            <w:webHidden/>
          </w:rPr>
          <w:fldChar w:fldCharType="end"/>
        </w:r>
      </w:hyperlink>
    </w:p>
    <w:p w14:paraId="20F8B4FF" w14:textId="5A1AE48A" w:rsidR="00C23341" w:rsidRDefault="00C2334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2443433" w:history="1">
        <w:r w:rsidRPr="00C278E5">
          <w:rPr>
            <w:rStyle w:val="Hyperlink"/>
            <w:rFonts w:eastAsia="SimSun"/>
            <w:caps/>
            <w:noProof/>
            <w:spacing w:val="15"/>
            <w:lang w:eastAsia="ja-JP"/>
          </w:rPr>
          <w:t>Significant events</w:t>
        </w:r>
        <w:r>
          <w:rPr>
            <w:noProof/>
            <w:webHidden/>
          </w:rPr>
          <w:tab/>
        </w:r>
        <w:r>
          <w:rPr>
            <w:noProof/>
            <w:webHidden/>
          </w:rPr>
          <w:fldChar w:fldCharType="begin"/>
        </w:r>
        <w:r>
          <w:rPr>
            <w:noProof/>
            <w:webHidden/>
          </w:rPr>
          <w:instrText xml:space="preserve"> PAGEREF _Toc2443433 \h </w:instrText>
        </w:r>
        <w:r>
          <w:rPr>
            <w:noProof/>
            <w:webHidden/>
          </w:rPr>
        </w:r>
        <w:r>
          <w:rPr>
            <w:noProof/>
            <w:webHidden/>
          </w:rPr>
          <w:fldChar w:fldCharType="separate"/>
        </w:r>
        <w:r>
          <w:rPr>
            <w:noProof/>
            <w:webHidden/>
          </w:rPr>
          <w:t>5</w:t>
        </w:r>
        <w:r>
          <w:rPr>
            <w:noProof/>
            <w:webHidden/>
          </w:rPr>
          <w:fldChar w:fldCharType="end"/>
        </w:r>
      </w:hyperlink>
    </w:p>
    <w:p w14:paraId="004457C8" w14:textId="4BE43FCB" w:rsidR="00C23341" w:rsidRDefault="00C2334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2443434" w:history="1">
        <w:r w:rsidRPr="00C278E5">
          <w:rPr>
            <w:rStyle w:val="Hyperlink"/>
            <w:rFonts w:eastAsia="Times New Roman"/>
            <w:noProof/>
            <w:lang w:val="en-GB"/>
          </w:rPr>
          <w:t>No progress on cabinet positions despite rumours</w:t>
        </w:r>
        <w:r>
          <w:rPr>
            <w:noProof/>
            <w:webHidden/>
          </w:rPr>
          <w:tab/>
        </w:r>
        <w:r>
          <w:rPr>
            <w:noProof/>
            <w:webHidden/>
          </w:rPr>
          <w:fldChar w:fldCharType="begin"/>
        </w:r>
        <w:r>
          <w:rPr>
            <w:noProof/>
            <w:webHidden/>
          </w:rPr>
          <w:instrText xml:space="preserve"> PAGEREF _Toc2443434 \h </w:instrText>
        </w:r>
        <w:r>
          <w:rPr>
            <w:noProof/>
            <w:webHidden/>
          </w:rPr>
        </w:r>
        <w:r>
          <w:rPr>
            <w:noProof/>
            <w:webHidden/>
          </w:rPr>
          <w:fldChar w:fldCharType="separate"/>
        </w:r>
        <w:r>
          <w:rPr>
            <w:noProof/>
            <w:webHidden/>
          </w:rPr>
          <w:t>5</w:t>
        </w:r>
        <w:r>
          <w:rPr>
            <w:noProof/>
            <w:webHidden/>
          </w:rPr>
          <w:fldChar w:fldCharType="end"/>
        </w:r>
      </w:hyperlink>
    </w:p>
    <w:p w14:paraId="58E84F86" w14:textId="7AEB7190" w:rsidR="00C23341" w:rsidRDefault="00C2334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2443435" w:history="1">
        <w:r w:rsidRPr="00C278E5">
          <w:rPr>
            <w:rStyle w:val="Hyperlink"/>
            <w:rFonts w:eastAsia="Times New Roman"/>
            <w:noProof/>
            <w:lang w:val="en-GB"/>
          </w:rPr>
          <w:t>President of Iran to visit Baghdad on March 11</w:t>
        </w:r>
        <w:r>
          <w:rPr>
            <w:noProof/>
            <w:webHidden/>
          </w:rPr>
          <w:tab/>
        </w:r>
        <w:r>
          <w:rPr>
            <w:noProof/>
            <w:webHidden/>
          </w:rPr>
          <w:fldChar w:fldCharType="begin"/>
        </w:r>
        <w:r>
          <w:rPr>
            <w:noProof/>
            <w:webHidden/>
          </w:rPr>
          <w:instrText xml:space="preserve"> PAGEREF _Toc2443435 \h </w:instrText>
        </w:r>
        <w:r>
          <w:rPr>
            <w:noProof/>
            <w:webHidden/>
          </w:rPr>
        </w:r>
        <w:r>
          <w:rPr>
            <w:noProof/>
            <w:webHidden/>
          </w:rPr>
          <w:fldChar w:fldCharType="separate"/>
        </w:r>
        <w:r>
          <w:rPr>
            <w:noProof/>
            <w:webHidden/>
          </w:rPr>
          <w:t>5</w:t>
        </w:r>
        <w:r>
          <w:rPr>
            <w:noProof/>
            <w:webHidden/>
          </w:rPr>
          <w:fldChar w:fldCharType="end"/>
        </w:r>
      </w:hyperlink>
    </w:p>
    <w:p w14:paraId="633FA68A" w14:textId="5E0D5A1A" w:rsidR="00C23341" w:rsidRDefault="00C2334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2443436" w:history="1">
        <w:r w:rsidRPr="00C278E5">
          <w:rPr>
            <w:rStyle w:val="Hyperlink"/>
            <w:rFonts w:eastAsia="Times New Roman"/>
            <w:noProof/>
            <w:lang w:val="en-GB"/>
          </w:rPr>
          <w:t>Iranian Foreign Minister returns to position after offering resignation</w:t>
        </w:r>
        <w:r>
          <w:rPr>
            <w:noProof/>
            <w:webHidden/>
          </w:rPr>
          <w:tab/>
        </w:r>
        <w:r>
          <w:rPr>
            <w:noProof/>
            <w:webHidden/>
          </w:rPr>
          <w:fldChar w:fldCharType="begin"/>
        </w:r>
        <w:r>
          <w:rPr>
            <w:noProof/>
            <w:webHidden/>
          </w:rPr>
          <w:instrText xml:space="preserve"> PAGEREF _Toc2443436 \h </w:instrText>
        </w:r>
        <w:r>
          <w:rPr>
            <w:noProof/>
            <w:webHidden/>
          </w:rPr>
        </w:r>
        <w:r>
          <w:rPr>
            <w:noProof/>
            <w:webHidden/>
          </w:rPr>
          <w:fldChar w:fldCharType="separate"/>
        </w:r>
        <w:r>
          <w:rPr>
            <w:noProof/>
            <w:webHidden/>
          </w:rPr>
          <w:t>5</w:t>
        </w:r>
        <w:r>
          <w:rPr>
            <w:noProof/>
            <w:webHidden/>
          </w:rPr>
          <w:fldChar w:fldCharType="end"/>
        </w:r>
      </w:hyperlink>
    </w:p>
    <w:p w14:paraId="1BE4E2B6" w14:textId="5C1BDDC3" w:rsidR="00C23341" w:rsidRDefault="00C2334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2443437" w:history="1">
        <w:r w:rsidRPr="00C278E5">
          <w:rPr>
            <w:rStyle w:val="Hyperlink"/>
            <w:rFonts w:eastAsia="SimSun"/>
            <w:caps/>
            <w:noProof/>
            <w:spacing w:val="15"/>
            <w:lang w:eastAsia="ja-JP"/>
          </w:rPr>
          <w:t>THREAT MATRIX</w:t>
        </w:r>
        <w:r>
          <w:rPr>
            <w:noProof/>
            <w:webHidden/>
          </w:rPr>
          <w:tab/>
        </w:r>
        <w:r>
          <w:rPr>
            <w:noProof/>
            <w:webHidden/>
          </w:rPr>
          <w:fldChar w:fldCharType="begin"/>
        </w:r>
        <w:r>
          <w:rPr>
            <w:noProof/>
            <w:webHidden/>
          </w:rPr>
          <w:instrText xml:space="preserve"> PAGEREF _Toc2443437 \h </w:instrText>
        </w:r>
        <w:r>
          <w:rPr>
            <w:noProof/>
            <w:webHidden/>
          </w:rPr>
        </w:r>
        <w:r>
          <w:rPr>
            <w:noProof/>
            <w:webHidden/>
          </w:rPr>
          <w:fldChar w:fldCharType="separate"/>
        </w:r>
        <w:r>
          <w:rPr>
            <w:noProof/>
            <w:webHidden/>
          </w:rPr>
          <w:t>5</w:t>
        </w:r>
        <w:r>
          <w:rPr>
            <w:noProof/>
            <w:webHidden/>
          </w:rPr>
          <w:fldChar w:fldCharType="end"/>
        </w:r>
      </w:hyperlink>
    </w:p>
    <w:p w14:paraId="36DA2D25" w14:textId="0E576A8F" w:rsidR="00C23341" w:rsidRDefault="00C2334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2443438" w:history="1">
        <w:r w:rsidRPr="00C278E5">
          <w:rPr>
            <w:rStyle w:val="Hyperlink"/>
            <w:rFonts w:eastAsia="SimSun"/>
            <w:caps/>
            <w:noProof/>
            <w:spacing w:val="15"/>
            <w:lang w:eastAsia="ja-JP"/>
          </w:rPr>
          <w:t>OVERVIEW</w:t>
        </w:r>
        <w:r>
          <w:rPr>
            <w:noProof/>
            <w:webHidden/>
          </w:rPr>
          <w:tab/>
        </w:r>
        <w:r>
          <w:rPr>
            <w:noProof/>
            <w:webHidden/>
          </w:rPr>
          <w:fldChar w:fldCharType="begin"/>
        </w:r>
        <w:r>
          <w:rPr>
            <w:noProof/>
            <w:webHidden/>
          </w:rPr>
          <w:instrText xml:space="preserve"> PAGEREF _Toc2443438 \h </w:instrText>
        </w:r>
        <w:r>
          <w:rPr>
            <w:noProof/>
            <w:webHidden/>
          </w:rPr>
        </w:r>
        <w:r>
          <w:rPr>
            <w:noProof/>
            <w:webHidden/>
          </w:rPr>
          <w:fldChar w:fldCharType="separate"/>
        </w:r>
        <w:r>
          <w:rPr>
            <w:noProof/>
            <w:webHidden/>
          </w:rPr>
          <w:t>6</w:t>
        </w:r>
        <w:r>
          <w:rPr>
            <w:noProof/>
            <w:webHidden/>
          </w:rPr>
          <w:fldChar w:fldCharType="end"/>
        </w:r>
      </w:hyperlink>
    </w:p>
    <w:p w14:paraId="6B02B3CA" w14:textId="000B3601" w:rsidR="00C23341" w:rsidRDefault="00C2334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2443439" w:history="1">
        <w:r w:rsidRPr="00C278E5">
          <w:rPr>
            <w:rStyle w:val="Hyperlink"/>
            <w:noProof/>
            <w:lang w:val="en-GB"/>
          </w:rPr>
          <w:t>Political &amp; Security</w:t>
        </w:r>
        <w:r>
          <w:rPr>
            <w:noProof/>
            <w:webHidden/>
          </w:rPr>
          <w:tab/>
        </w:r>
        <w:r>
          <w:rPr>
            <w:noProof/>
            <w:webHidden/>
          </w:rPr>
          <w:fldChar w:fldCharType="begin"/>
        </w:r>
        <w:r>
          <w:rPr>
            <w:noProof/>
            <w:webHidden/>
          </w:rPr>
          <w:instrText xml:space="preserve"> PAGEREF _Toc2443439 \h </w:instrText>
        </w:r>
        <w:r>
          <w:rPr>
            <w:noProof/>
            <w:webHidden/>
          </w:rPr>
        </w:r>
        <w:r>
          <w:rPr>
            <w:noProof/>
            <w:webHidden/>
          </w:rPr>
          <w:fldChar w:fldCharType="separate"/>
        </w:r>
        <w:r>
          <w:rPr>
            <w:noProof/>
            <w:webHidden/>
          </w:rPr>
          <w:t>6</w:t>
        </w:r>
        <w:r>
          <w:rPr>
            <w:noProof/>
            <w:webHidden/>
          </w:rPr>
          <w:fldChar w:fldCharType="end"/>
        </w:r>
      </w:hyperlink>
    </w:p>
    <w:p w14:paraId="61B833EF" w14:textId="58DEEF20" w:rsidR="00C23341" w:rsidRDefault="00C2334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2443440" w:history="1">
        <w:r w:rsidRPr="00C278E5">
          <w:rPr>
            <w:rStyle w:val="Hyperlink"/>
            <w:rFonts w:eastAsia="SimSun"/>
            <w:caps/>
            <w:noProof/>
            <w:spacing w:val="15"/>
            <w:lang w:eastAsia="ja-JP"/>
          </w:rPr>
          <w:t>WEEKLY OPERATIONAL ASSESSMENT</w:t>
        </w:r>
        <w:r>
          <w:rPr>
            <w:noProof/>
            <w:webHidden/>
          </w:rPr>
          <w:tab/>
        </w:r>
        <w:r>
          <w:rPr>
            <w:noProof/>
            <w:webHidden/>
          </w:rPr>
          <w:fldChar w:fldCharType="begin"/>
        </w:r>
        <w:r>
          <w:rPr>
            <w:noProof/>
            <w:webHidden/>
          </w:rPr>
          <w:instrText xml:space="preserve"> PAGEREF _Toc2443440 \h </w:instrText>
        </w:r>
        <w:r>
          <w:rPr>
            <w:noProof/>
            <w:webHidden/>
          </w:rPr>
        </w:r>
        <w:r>
          <w:rPr>
            <w:noProof/>
            <w:webHidden/>
          </w:rPr>
          <w:fldChar w:fldCharType="separate"/>
        </w:r>
        <w:r>
          <w:rPr>
            <w:noProof/>
            <w:webHidden/>
          </w:rPr>
          <w:t>7</w:t>
        </w:r>
        <w:r>
          <w:rPr>
            <w:noProof/>
            <w:webHidden/>
          </w:rPr>
          <w:fldChar w:fldCharType="end"/>
        </w:r>
      </w:hyperlink>
    </w:p>
    <w:p w14:paraId="72AD32DC" w14:textId="21A33CB9" w:rsidR="00C23341" w:rsidRDefault="00C23341">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2443441" w:history="1">
        <w:r w:rsidRPr="00C278E5">
          <w:rPr>
            <w:rStyle w:val="Hyperlink"/>
            <w:noProof/>
            <w:lang w:eastAsia="ja-JP"/>
          </w:rPr>
          <w:t>Countrywide Military/Secur</w:t>
        </w:r>
        <w:r w:rsidRPr="00C278E5">
          <w:rPr>
            <w:rStyle w:val="Hyperlink"/>
            <w:noProof/>
          </w:rPr>
          <w:t>i</w:t>
        </w:r>
        <w:r w:rsidRPr="00C278E5">
          <w:rPr>
            <w:rStyle w:val="Hyperlink"/>
            <w:noProof/>
            <w:lang w:eastAsia="ja-JP"/>
          </w:rPr>
          <w:t>ty Situation</w:t>
        </w:r>
        <w:r>
          <w:rPr>
            <w:noProof/>
            <w:webHidden/>
          </w:rPr>
          <w:tab/>
        </w:r>
        <w:r>
          <w:rPr>
            <w:noProof/>
            <w:webHidden/>
          </w:rPr>
          <w:fldChar w:fldCharType="begin"/>
        </w:r>
        <w:r>
          <w:rPr>
            <w:noProof/>
            <w:webHidden/>
          </w:rPr>
          <w:instrText xml:space="preserve"> PAGEREF _Toc2443441 \h </w:instrText>
        </w:r>
        <w:r>
          <w:rPr>
            <w:noProof/>
            <w:webHidden/>
          </w:rPr>
        </w:r>
        <w:r>
          <w:rPr>
            <w:noProof/>
            <w:webHidden/>
          </w:rPr>
          <w:fldChar w:fldCharType="separate"/>
        </w:r>
        <w:r>
          <w:rPr>
            <w:noProof/>
            <w:webHidden/>
          </w:rPr>
          <w:t>7</w:t>
        </w:r>
        <w:r>
          <w:rPr>
            <w:noProof/>
            <w:webHidden/>
          </w:rPr>
          <w:fldChar w:fldCharType="end"/>
        </w:r>
      </w:hyperlink>
    </w:p>
    <w:p w14:paraId="7985165B" w14:textId="6D4590E3" w:rsidR="00C23341" w:rsidRDefault="00C2334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2443442" w:history="1">
        <w:r w:rsidRPr="00C278E5">
          <w:rPr>
            <w:rStyle w:val="Hyperlink"/>
            <w:rFonts w:eastAsia="SimSun"/>
            <w:caps/>
            <w:noProof/>
            <w:spacing w:val="15"/>
            <w:lang w:eastAsia="ja-JP"/>
          </w:rPr>
          <w:t>ACRONYM LIST</w:t>
        </w:r>
        <w:r>
          <w:rPr>
            <w:noProof/>
            <w:webHidden/>
          </w:rPr>
          <w:tab/>
        </w:r>
        <w:r>
          <w:rPr>
            <w:noProof/>
            <w:webHidden/>
          </w:rPr>
          <w:fldChar w:fldCharType="begin"/>
        </w:r>
        <w:r>
          <w:rPr>
            <w:noProof/>
            <w:webHidden/>
          </w:rPr>
          <w:instrText xml:space="preserve"> PAGEREF _Toc2443442 \h </w:instrText>
        </w:r>
        <w:r>
          <w:rPr>
            <w:noProof/>
            <w:webHidden/>
          </w:rPr>
        </w:r>
        <w:r>
          <w:rPr>
            <w:noProof/>
            <w:webHidden/>
          </w:rPr>
          <w:fldChar w:fldCharType="separate"/>
        </w:r>
        <w:r>
          <w:rPr>
            <w:noProof/>
            <w:webHidden/>
          </w:rPr>
          <w:t>12</w:t>
        </w:r>
        <w:r>
          <w:rPr>
            <w:noProof/>
            <w:webHidden/>
          </w:rPr>
          <w:fldChar w:fldCharType="end"/>
        </w:r>
      </w:hyperlink>
    </w:p>
    <w:p w14:paraId="01B7ABC1" w14:textId="3B166A9B" w:rsidR="00C23341" w:rsidRDefault="00C2334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2443443" w:history="1">
        <w:r w:rsidRPr="00C278E5">
          <w:rPr>
            <w:rStyle w:val="Hyperlink"/>
            <w:rFonts w:eastAsia="SimSun"/>
            <w:caps/>
            <w:noProof/>
            <w:spacing w:val="15"/>
            <w:lang w:eastAsia="ja-JP"/>
          </w:rPr>
          <w:t>GARDAWORLD INFORMATION SERVICES</w:t>
        </w:r>
        <w:r>
          <w:rPr>
            <w:noProof/>
            <w:webHidden/>
          </w:rPr>
          <w:tab/>
        </w:r>
        <w:r>
          <w:rPr>
            <w:noProof/>
            <w:webHidden/>
          </w:rPr>
          <w:fldChar w:fldCharType="begin"/>
        </w:r>
        <w:r>
          <w:rPr>
            <w:noProof/>
            <w:webHidden/>
          </w:rPr>
          <w:instrText xml:space="preserve"> PAGEREF _Toc2443443 \h </w:instrText>
        </w:r>
        <w:r>
          <w:rPr>
            <w:noProof/>
            <w:webHidden/>
          </w:rPr>
        </w:r>
        <w:r>
          <w:rPr>
            <w:noProof/>
            <w:webHidden/>
          </w:rPr>
          <w:fldChar w:fldCharType="separate"/>
        </w:r>
        <w:r>
          <w:rPr>
            <w:noProof/>
            <w:webHidden/>
          </w:rPr>
          <w:t>13</w:t>
        </w:r>
        <w:r>
          <w:rPr>
            <w:noProof/>
            <w:webHidden/>
          </w:rPr>
          <w:fldChar w:fldCharType="end"/>
        </w:r>
      </w:hyperlink>
    </w:p>
    <w:p w14:paraId="7E44C6FA" w14:textId="152B3A6E" w:rsidR="00C23341" w:rsidRDefault="00C23341">
      <w:pPr>
        <w:pStyle w:val="TOC1"/>
        <w:tabs>
          <w:tab w:val="right" w:leader="dot" w:pos="9973"/>
        </w:tabs>
        <w:rPr>
          <w:rFonts w:asciiTheme="minorHAnsi" w:eastAsiaTheme="minorEastAsia" w:hAnsiTheme="minorHAnsi" w:cstheme="minorBidi"/>
          <w:b w:val="0"/>
          <w:noProof/>
          <w:color w:val="auto"/>
          <w:sz w:val="22"/>
          <w:lang w:val="en-GB" w:eastAsia="en-GB"/>
        </w:rPr>
      </w:pPr>
      <w:hyperlink w:anchor="_Toc2443444" w:history="1">
        <w:r w:rsidRPr="00C278E5">
          <w:rPr>
            <w:rStyle w:val="Hyperlink"/>
            <w:rFonts w:eastAsia="SimSun"/>
            <w:caps/>
            <w:noProof/>
            <w:spacing w:val="15"/>
            <w:lang w:eastAsia="ja-JP"/>
          </w:rPr>
          <w:t>GARDAWORLD</w:t>
        </w:r>
        <w:r>
          <w:rPr>
            <w:noProof/>
            <w:webHidden/>
          </w:rPr>
          <w:tab/>
        </w:r>
        <w:r>
          <w:rPr>
            <w:noProof/>
            <w:webHidden/>
          </w:rPr>
          <w:fldChar w:fldCharType="begin"/>
        </w:r>
        <w:r>
          <w:rPr>
            <w:noProof/>
            <w:webHidden/>
          </w:rPr>
          <w:instrText xml:space="preserve"> PAGEREF _Toc2443444 \h </w:instrText>
        </w:r>
        <w:r>
          <w:rPr>
            <w:noProof/>
            <w:webHidden/>
          </w:rPr>
        </w:r>
        <w:r>
          <w:rPr>
            <w:noProof/>
            <w:webHidden/>
          </w:rPr>
          <w:fldChar w:fldCharType="separate"/>
        </w:r>
        <w:r>
          <w:rPr>
            <w:noProof/>
            <w:webHidden/>
          </w:rPr>
          <w:t>13</w:t>
        </w:r>
        <w:r>
          <w:rPr>
            <w:noProof/>
            <w:webHidden/>
          </w:rPr>
          <w:fldChar w:fldCharType="end"/>
        </w:r>
      </w:hyperlink>
    </w:p>
    <w:p w14:paraId="6180B024" w14:textId="40842392" w:rsidR="005C024D" w:rsidRPr="00DD670C" w:rsidRDefault="00464363" w:rsidP="00370985">
      <w:pPr>
        <w:pStyle w:val="TOC1"/>
        <w:tabs>
          <w:tab w:val="right" w:leader="dot" w:pos="9973"/>
        </w:tabs>
        <w:jc w:val="both"/>
        <w:rPr>
          <w:b w:val="0"/>
          <w:szCs w:val="20"/>
        </w:rPr>
      </w:pPr>
      <w:r w:rsidRPr="00DD670C">
        <w:rPr>
          <w:b w:val="0"/>
          <w:szCs w:val="20"/>
        </w:rPr>
        <w:fldChar w:fldCharType="end"/>
      </w:r>
    </w:p>
    <w:p w14:paraId="20F2342A" w14:textId="77777777" w:rsidR="006975C0" w:rsidRPr="00DD670C" w:rsidRDefault="006975C0" w:rsidP="00370985">
      <w:pPr>
        <w:jc w:val="both"/>
        <w:rPr>
          <w:rFonts w:cs="Arial"/>
          <w:lang w:val="en-GB"/>
        </w:rPr>
      </w:pPr>
    </w:p>
    <w:p w14:paraId="06C7F5FE" w14:textId="77777777" w:rsidR="0044655F" w:rsidRPr="00DD670C" w:rsidRDefault="0044655F" w:rsidP="00370985">
      <w:pPr>
        <w:jc w:val="both"/>
        <w:rPr>
          <w:rFonts w:cs="Arial"/>
          <w:lang w:val="en-GB"/>
        </w:rPr>
      </w:pPr>
    </w:p>
    <w:p w14:paraId="4034D6BB" w14:textId="77777777" w:rsidR="00ED5CC7" w:rsidRPr="00DD670C" w:rsidRDefault="00ED5CC7" w:rsidP="00370985">
      <w:pPr>
        <w:jc w:val="both"/>
        <w:rPr>
          <w:rFonts w:cs="Arial"/>
          <w:lang w:val="en-GB"/>
        </w:rPr>
      </w:pPr>
    </w:p>
    <w:p w14:paraId="54197ACD" w14:textId="77777777" w:rsidR="006743B8" w:rsidRPr="007B5737" w:rsidRDefault="006743B8" w:rsidP="006743B8">
      <w:pPr>
        <w:jc w:val="both"/>
        <w:rPr>
          <w:rFonts w:cs="Arial"/>
          <w:lang w:val="en-GB"/>
        </w:rPr>
      </w:pPr>
      <w:r w:rsidRPr="007B5737">
        <w:rPr>
          <w:rFonts w:cs="Arial"/>
          <w:lang w:val="en-GB"/>
        </w:rPr>
        <w:t xml:space="preserve">This report is an abridged version of GardaWorld </w:t>
      </w:r>
      <w:r>
        <w:rPr>
          <w:rFonts w:cs="Arial"/>
          <w:lang w:val="en-GB"/>
        </w:rPr>
        <w:t xml:space="preserve">Weekly </w:t>
      </w:r>
      <w:proofErr w:type="gramStart"/>
      <w:r>
        <w:rPr>
          <w:rFonts w:cs="Arial"/>
          <w:lang w:val="en-GB"/>
        </w:rPr>
        <w:t>Iraq .Xplored</w:t>
      </w:r>
      <w:proofErr w:type="gramEnd"/>
      <w:r>
        <w:rPr>
          <w:rFonts w:cs="Arial"/>
          <w:lang w:val="en-GB"/>
        </w:rPr>
        <w:t xml:space="preserve"> February 09</w:t>
      </w:r>
      <w:r w:rsidRPr="007B5737">
        <w:rPr>
          <w:rFonts w:cs="Arial"/>
          <w:lang w:val="en-GB"/>
        </w:rPr>
        <w:t>, 201</w:t>
      </w:r>
      <w:r>
        <w:rPr>
          <w:rFonts w:cs="Arial"/>
          <w:lang w:val="en-GB"/>
        </w:rPr>
        <w:t>9</w:t>
      </w:r>
      <w:r w:rsidRPr="007B5737">
        <w:rPr>
          <w:rFonts w:cs="Arial"/>
          <w:lang w:val="en-GB"/>
        </w:rPr>
        <w:t xml:space="preserve">.  To subscribe to the full versions of the daily/weekly </w:t>
      </w:r>
      <w:proofErr w:type="gramStart"/>
      <w:r w:rsidRPr="007B5737">
        <w:rPr>
          <w:rFonts w:cs="Arial"/>
          <w:lang w:val="en-GB"/>
        </w:rPr>
        <w:t>Iraq .Xplored</w:t>
      </w:r>
      <w:proofErr w:type="gramEnd"/>
      <w:r w:rsidRPr="007B5737">
        <w:rPr>
          <w:rFonts w:cs="Arial"/>
          <w:lang w:val="en-GB"/>
        </w:rPr>
        <w:t xml:space="preserve"> reports, or for enquires relating to other GardaWorld services, please contact </w:t>
      </w:r>
      <w:hyperlink r:id="rId12" w:history="1">
        <w:r w:rsidRPr="007B5737">
          <w:rPr>
            <w:rFonts w:cs="Arial"/>
            <w:color w:val="0000FF" w:themeColor="hyperlink"/>
            <w:u w:val="single"/>
            <w:lang w:val="en-GB"/>
          </w:rPr>
          <w:t>daniel.matthews@garda.com</w:t>
        </w:r>
      </w:hyperlink>
    </w:p>
    <w:p w14:paraId="461EAC62" w14:textId="77777777" w:rsidR="00222F98" w:rsidRPr="00DD670C" w:rsidRDefault="00222F98" w:rsidP="00370985">
      <w:pPr>
        <w:jc w:val="both"/>
        <w:rPr>
          <w:rFonts w:cs="Arial"/>
          <w:lang w:val="en-GB"/>
        </w:rPr>
      </w:pPr>
      <w:bookmarkStart w:id="2" w:name="_GoBack"/>
      <w:bookmarkEnd w:id="2"/>
    </w:p>
    <w:p w14:paraId="21C80D63" w14:textId="77777777" w:rsidR="00FC1246" w:rsidRPr="00DD670C" w:rsidRDefault="00FC1246" w:rsidP="00370985">
      <w:pPr>
        <w:pStyle w:val="TOC1"/>
        <w:tabs>
          <w:tab w:val="right" w:leader="dot" w:pos="9973"/>
        </w:tabs>
        <w:jc w:val="both"/>
        <w:rPr>
          <w:i/>
          <w:iCs/>
          <w:sz w:val="18"/>
          <w:szCs w:val="18"/>
          <w:lang w:val="en-GB"/>
        </w:rPr>
      </w:pPr>
    </w:p>
    <w:p w14:paraId="12B64404" w14:textId="77777777" w:rsidR="003113DD" w:rsidRPr="00DD670C" w:rsidRDefault="003113DD" w:rsidP="00370985">
      <w:pPr>
        <w:jc w:val="both"/>
        <w:rPr>
          <w:rFonts w:cs="Arial"/>
          <w:lang w:val="en-GB"/>
        </w:rPr>
      </w:pPr>
    </w:p>
    <w:p w14:paraId="755C1801" w14:textId="77777777" w:rsidR="001638A7" w:rsidRPr="00DD670C" w:rsidRDefault="001638A7" w:rsidP="00370985">
      <w:pPr>
        <w:jc w:val="both"/>
        <w:rPr>
          <w:rFonts w:cs="Arial"/>
          <w:lang w:val="en-GB"/>
        </w:rPr>
      </w:pPr>
    </w:p>
    <w:p w14:paraId="6911D44C" w14:textId="77777777" w:rsidR="00C8080D" w:rsidRPr="00DD670C" w:rsidRDefault="00C8080D" w:rsidP="00370985">
      <w:pPr>
        <w:jc w:val="both"/>
        <w:rPr>
          <w:rFonts w:cs="Arial"/>
          <w:lang w:val="en-GB"/>
        </w:rPr>
      </w:pPr>
    </w:p>
    <w:p w14:paraId="6C0A6436" w14:textId="77777777" w:rsidR="004872AB" w:rsidRDefault="004872AB" w:rsidP="00370985">
      <w:pPr>
        <w:jc w:val="both"/>
        <w:rPr>
          <w:rFonts w:cs="Arial"/>
          <w:lang w:val="en-GB"/>
        </w:rPr>
      </w:pPr>
    </w:p>
    <w:p w14:paraId="2FA0C496" w14:textId="77777777" w:rsidR="008171EA" w:rsidRPr="00DD670C" w:rsidRDefault="008171EA" w:rsidP="00370985">
      <w:pPr>
        <w:jc w:val="both"/>
        <w:rPr>
          <w:rFonts w:cs="Arial"/>
          <w:lang w:val="en-GB"/>
        </w:rPr>
      </w:pPr>
    </w:p>
    <w:p w14:paraId="45A278AC" w14:textId="77777777" w:rsidR="007578B5" w:rsidRPr="00DD670C" w:rsidRDefault="007578B5" w:rsidP="00370985">
      <w:pPr>
        <w:pStyle w:val="02GWBodycopy"/>
        <w:rPr>
          <w:rFonts w:cs="Arial"/>
          <w:b/>
          <w:i/>
          <w:sz w:val="16"/>
          <w:szCs w:val="16"/>
        </w:rPr>
      </w:pPr>
    </w:p>
    <w:p w14:paraId="04FC3195" w14:textId="77777777" w:rsidR="007578B5" w:rsidRPr="00DD670C" w:rsidRDefault="007578B5" w:rsidP="00370985">
      <w:pPr>
        <w:pStyle w:val="02GWBodycopy"/>
        <w:rPr>
          <w:rFonts w:cs="Arial"/>
          <w:b/>
          <w:i/>
          <w:sz w:val="16"/>
          <w:szCs w:val="16"/>
        </w:rPr>
      </w:pPr>
    </w:p>
    <w:p w14:paraId="5A06E576" w14:textId="77777777"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xml:space="preserve">: The information and opinions expressed in this Report are the views of GardaWorld and constitute a judgment as at the date of the Report and are subject to change without notice. The information and opinions expressed in this Report have been formed in good faith </w:t>
      </w:r>
      <w:proofErr w:type="gramStart"/>
      <w:r w:rsidRPr="00DD670C">
        <w:rPr>
          <w:rFonts w:cs="Arial"/>
          <w:i/>
          <w:sz w:val="16"/>
          <w:szCs w:val="16"/>
        </w:rPr>
        <w:t>on the basis of</w:t>
      </w:r>
      <w:proofErr w:type="gramEnd"/>
      <w:r w:rsidRPr="00DD670C">
        <w:rPr>
          <w:rFonts w:cs="Arial"/>
          <w:i/>
          <w:sz w:val="16"/>
          <w:szCs w:val="16"/>
        </w:rPr>
        <w:t xml:space="preserve">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w:t>
      </w:r>
      <w:proofErr w:type="gramStart"/>
      <w:r w:rsidRPr="00DD670C">
        <w:rPr>
          <w:rFonts w:cs="Arial"/>
          <w:i/>
          <w:sz w:val="16"/>
          <w:szCs w:val="16"/>
        </w:rPr>
        <w:t>In particular, the</w:t>
      </w:r>
      <w:proofErr w:type="gramEnd"/>
      <w:r w:rsidRPr="00DD670C">
        <w:rPr>
          <w:rFonts w:cs="Arial"/>
          <w:i/>
          <w:sz w:val="16"/>
          <w:szCs w:val="16"/>
        </w:rPr>
        <w:t xml:space="preserve"> comments in this Report should not be construed as advice, legal or otherwise.</w:t>
      </w:r>
    </w:p>
    <w:p w14:paraId="559DD2E2" w14:textId="77777777"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3"/>
          <w:footerReference w:type="default" r:id="rId14"/>
          <w:pgSz w:w="11900" w:h="16840"/>
          <w:pgMar w:top="1714" w:right="1017" w:bottom="1440" w:left="900" w:header="706" w:footer="378" w:gutter="0"/>
          <w:cols w:space="708"/>
          <w:docGrid w:linePitch="326"/>
        </w:sectPr>
      </w:pPr>
    </w:p>
    <w:p w14:paraId="22AFFAF9" w14:textId="77777777" w:rsidR="00C44427" w:rsidRPr="00DD670C" w:rsidRDefault="00C44427" w:rsidP="00370985">
      <w:pPr>
        <w:ind w:left="-540"/>
        <w:jc w:val="both"/>
        <w:rPr>
          <w:rFonts w:cs="Arial"/>
          <w:b/>
          <w:szCs w:val="20"/>
        </w:rPr>
      </w:pPr>
    </w:p>
    <w:p w14:paraId="543BF840" w14:textId="77777777"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2443429"/>
      <w:r w:rsidRPr="00DD670C">
        <w:rPr>
          <w:rFonts w:eastAsia="SimSun" w:cs="Arial"/>
          <w:caps/>
          <w:color w:val="FFFFFF"/>
          <w:spacing w:val="15"/>
          <w:sz w:val="28"/>
          <w:szCs w:val="26"/>
          <w:lang w:eastAsia="ja-JP"/>
        </w:rPr>
        <w:t>Activity Map</w:t>
      </w:r>
      <w:bookmarkEnd w:id="3"/>
    </w:p>
    <w:p w14:paraId="1BAF8844" w14:textId="77777777" w:rsidR="0070157C" w:rsidRPr="00DD670C" w:rsidRDefault="0070157C" w:rsidP="00370985">
      <w:pPr>
        <w:spacing w:line="0" w:lineRule="atLeast"/>
        <w:jc w:val="both"/>
        <w:rPr>
          <w:rFonts w:eastAsia="MS PGothic" w:cs="Arial"/>
          <w:color w:val="auto"/>
          <w:sz w:val="2"/>
          <w:szCs w:val="20"/>
          <w:lang w:eastAsia="ja-JP"/>
        </w:rPr>
      </w:pPr>
    </w:p>
    <w:p w14:paraId="380B6A73" w14:textId="77777777"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3D5D770C" wp14:editId="12D36B8E">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FF9E23" w14:textId="77777777"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10C5873" wp14:editId="21A9E468">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6438" cy="343166"/>
                    </a:xfrm>
                    <a:prstGeom prst="rect">
                      <a:avLst/>
                    </a:prstGeom>
                    <a:ln w="12700">
                      <a:solidFill>
                        <a:schemeClr val="tx1"/>
                      </a:solidFill>
                    </a:ln>
                  </pic:spPr>
                </pic:pic>
              </a:graphicData>
            </a:graphic>
          </wp:inline>
        </w:drawing>
      </w:r>
    </w:p>
    <w:p w14:paraId="71626ED1" w14:textId="77777777"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7"/>
          <w:footerReference w:type="default" r:id="rId18"/>
          <w:pgSz w:w="16840" w:h="11900" w:orient="landscape"/>
          <w:pgMar w:top="900" w:right="1714" w:bottom="1017" w:left="1440" w:header="706" w:footer="378" w:gutter="0"/>
          <w:cols w:space="708"/>
          <w:docGrid w:linePitch="326"/>
        </w:sectPr>
      </w:pPr>
    </w:p>
    <w:p w14:paraId="68423A6A" w14:textId="77777777"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4" w:name="_Toc2443430"/>
      <w:r w:rsidRPr="00DD670C">
        <w:rPr>
          <w:rFonts w:eastAsia="SimSun" w:cs="Arial"/>
          <w:caps/>
          <w:color w:val="FFFFFF"/>
          <w:spacing w:val="15"/>
          <w:sz w:val="28"/>
          <w:szCs w:val="26"/>
          <w:lang w:eastAsia="ja-JP"/>
        </w:rPr>
        <w:lastRenderedPageBreak/>
        <w:t>OUTLOOK</w:t>
      </w:r>
      <w:bookmarkEnd w:id="4"/>
      <w:r w:rsidR="00357292">
        <w:rPr>
          <w:rFonts w:eastAsia="SimSun" w:cs="Arial"/>
          <w:caps/>
          <w:color w:val="FFFFFF"/>
          <w:spacing w:val="15"/>
          <w:sz w:val="28"/>
          <w:szCs w:val="26"/>
          <w:lang w:eastAsia="ja-JP"/>
        </w:rPr>
        <w:t xml:space="preserve"> </w:t>
      </w:r>
    </w:p>
    <w:p w14:paraId="4FC7E353" w14:textId="77777777" w:rsidR="00B02423" w:rsidRPr="00B02423" w:rsidRDefault="00B02423" w:rsidP="00B02423">
      <w:pPr>
        <w:keepNext/>
        <w:keepLines/>
        <w:spacing w:before="200"/>
        <w:outlineLvl w:val="1"/>
        <w:rPr>
          <w:rFonts w:eastAsiaTheme="majorEastAsia" w:cs="Arial"/>
          <w:b/>
          <w:bCs/>
          <w:color w:val="E42313"/>
          <w:sz w:val="24"/>
          <w:szCs w:val="26"/>
          <w:lang w:val="en-GB"/>
        </w:rPr>
      </w:pPr>
      <w:bookmarkStart w:id="5" w:name="_Toc518648070"/>
      <w:bookmarkStart w:id="6" w:name="_Toc493854896"/>
      <w:bookmarkStart w:id="7" w:name="_Toc505451848"/>
      <w:bookmarkStart w:id="8" w:name="_Toc2443431"/>
      <w:r w:rsidRPr="00B02423">
        <w:rPr>
          <w:rFonts w:eastAsiaTheme="majorEastAsia" w:cs="Arial"/>
          <w:b/>
          <w:bCs/>
          <w:color w:val="E42313"/>
          <w:sz w:val="24"/>
          <w:szCs w:val="26"/>
          <w:lang w:val="en-GB"/>
        </w:rPr>
        <w:t>Short term outlook</w:t>
      </w:r>
      <w:bookmarkEnd w:id="5"/>
      <w:bookmarkEnd w:id="8"/>
      <w:r w:rsidRPr="00B02423">
        <w:rPr>
          <w:rFonts w:eastAsiaTheme="majorEastAsia" w:cs="Arial"/>
          <w:b/>
          <w:bCs/>
          <w:color w:val="E42313"/>
          <w:sz w:val="24"/>
          <w:szCs w:val="26"/>
          <w:lang w:val="en-GB"/>
        </w:rPr>
        <w:t xml:space="preserve"> </w:t>
      </w:r>
    </w:p>
    <w:p w14:paraId="4268D9CB" w14:textId="77777777" w:rsidR="00B02423" w:rsidRPr="00B02423" w:rsidRDefault="00B02423" w:rsidP="00B02423">
      <w:pPr>
        <w:spacing w:after="60" w:line="276" w:lineRule="auto"/>
        <w:ind w:left="284"/>
        <w:jc w:val="both"/>
        <w:rPr>
          <w:rFonts w:cs="Arial"/>
          <w:lang w:val="en-GB" w:eastAsia="ja-JP"/>
        </w:rPr>
      </w:pPr>
    </w:p>
    <w:p w14:paraId="4B781723" w14:textId="501AB4CE" w:rsidR="00DB74E7" w:rsidRPr="00DB74E7" w:rsidRDefault="00102807" w:rsidP="00DB74E7">
      <w:pPr>
        <w:numPr>
          <w:ilvl w:val="0"/>
          <w:numId w:val="1"/>
        </w:numPr>
        <w:spacing w:after="60" w:line="276" w:lineRule="auto"/>
        <w:ind w:left="284" w:hanging="284"/>
        <w:jc w:val="both"/>
        <w:rPr>
          <w:rFonts w:cs="Arial"/>
          <w:szCs w:val="20"/>
        </w:rPr>
      </w:pPr>
      <w:bookmarkStart w:id="9" w:name="_Hlk533000834"/>
      <w:bookmarkStart w:id="10" w:name="_Toc519855161"/>
      <w:bookmarkStart w:id="11" w:name="_Toc519958483"/>
      <w:bookmarkStart w:id="12" w:name="_Toc523474550"/>
      <w:bookmarkEnd w:id="6"/>
      <w:bookmarkEnd w:id="7"/>
      <w:r>
        <w:rPr>
          <w:rFonts w:cs="Arial"/>
          <w:szCs w:val="20"/>
          <w:lang w:val="en-GB"/>
        </w:rPr>
        <w:t xml:space="preserve">Hostile rhetoric towards the US from pro-Iranian and hardline Shia factions underline heightened anti-US sentiments following President Trump’s comment about continued US troop presence to counter Iran.  This is not unprecedented however and is unlikely to affect commercial operations on the ground. </w:t>
      </w:r>
      <w:r w:rsidR="00DB74E7" w:rsidRPr="00DB74E7">
        <w:rPr>
          <w:rFonts w:cs="Arial"/>
          <w:szCs w:val="20"/>
        </w:rPr>
        <w:t xml:space="preserve"> The </w:t>
      </w:r>
      <w:proofErr w:type="spellStart"/>
      <w:r w:rsidR="00DB74E7" w:rsidRPr="00DB74E7">
        <w:rPr>
          <w:rFonts w:cs="Arial"/>
          <w:szCs w:val="20"/>
        </w:rPr>
        <w:t>GoI’s</w:t>
      </w:r>
      <w:proofErr w:type="spellEnd"/>
      <w:r w:rsidR="00DB74E7" w:rsidRPr="00DB74E7">
        <w:rPr>
          <w:rFonts w:cs="Arial"/>
          <w:szCs w:val="20"/>
        </w:rPr>
        <w:t xml:space="preserve"> response also highlight that US-Iraqi relations remain driven by pragmatic recognition of the necessity of continued western military and commercial support which is unlikely to change. </w:t>
      </w:r>
    </w:p>
    <w:p w14:paraId="591C841D" w14:textId="77777777" w:rsidR="00DB74E7" w:rsidRPr="00DB74E7" w:rsidRDefault="00DB74E7" w:rsidP="00DB74E7">
      <w:pPr>
        <w:spacing w:after="60" w:line="276" w:lineRule="auto"/>
        <w:ind w:left="284"/>
        <w:jc w:val="both"/>
        <w:rPr>
          <w:rFonts w:cs="Arial"/>
          <w:szCs w:val="20"/>
        </w:rPr>
      </w:pPr>
    </w:p>
    <w:p w14:paraId="360523AD" w14:textId="393ACE66" w:rsidR="00DB74E7" w:rsidRPr="00FA3BBA" w:rsidRDefault="00102807" w:rsidP="005F685E">
      <w:pPr>
        <w:numPr>
          <w:ilvl w:val="0"/>
          <w:numId w:val="1"/>
        </w:numPr>
        <w:spacing w:after="60" w:line="276" w:lineRule="auto"/>
        <w:ind w:left="284" w:hanging="284"/>
        <w:jc w:val="both"/>
        <w:rPr>
          <w:rFonts w:cs="Arial"/>
          <w:szCs w:val="20"/>
        </w:rPr>
      </w:pPr>
      <w:r>
        <w:rPr>
          <w:rFonts w:cs="Arial"/>
          <w:szCs w:val="20"/>
        </w:rPr>
        <w:t xml:space="preserve">PM Mahdi’s office announced that parts of the International Zone will soon be open for public access for 24hrs each day, without specifying a date. </w:t>
      </w:r>
      <w:bookmarkEnd w:id="9"/>
      <w:r w:rsidR="00DB74E7" w:rsidRPr="005F685E">
        <w:rPr>
          <w:rFonts w:cs="Arial"/>
          <w:szCs w:val="20"/>
        </w:rPr>
        <w:t xml:space="preserve"> </w:t>
      </w:r>
      <w:r w:rsidR="00FA3BBA" w:rsidRPr="005F685E">
        <w:rPr>
          <w:rFonts w:cs="Arial"/>
          <w:szCs w:val="20"/>
        </w:rPr>
        <w:t xml:space="preserve">The protest by families of ISF ‘martyrs’ on January 23, saw the crowd pass through ECP 5 to the south of the International Zone (IZ) but were halted before entering the IZ proper.  Although the IZ was not breached, this event serves as a reminder that the drawing down of some physical security measures around the IZ may embolden demonstrators to attempt to march into the IZ during future protests. </w:t>
      </w:r>
    </w:p>
    <w:p w14:paraId="7E368733" w14:textId="77777777" w:rsidR="00DB74E7" w:rsidRPr="00DB74E7" w:rsidRDefault="00DB74E7" w:rsidP="00DB74E7">
      <w:pPr>
        <w:spacing w:after="60" w:line="276" w:lineRule="auto"/>
        <w:jc w:val="both"/>
        <w:rPr>
          <w:rFonts w:eastAsia="Arial" w:cs="Arial"/>
          <w:bCs/>
          <w:spacing w:val="4"/>
        </w:rPr>
      </w:pPr>
    </w:p>
    <w:p w14:paraId="0CEDAA30" w14:textId="77777777" w:rsidR="00DB74E7" w:rsidRPr="00DB74E7" w:rsidRDefault="00DB74E7" w:rsidP="00DB74E7">
      <w:pPr>
        <w:numPr>
          <w:ilvl w:val="0"/>
          <w:numId w:val="1"/>
        </w:numPr>
        <w:spacing w:after="60" w:line="276" w:lineRule="auto"/>
        <w:ind w:left="284" w:hanging="284"/>
        <w:jc w:val="both"/>
        <w:rPr>
          <w:rFonts w:cs="Arial"/>
          <w:lang w:val="en-GB" w:eastAsia="ja-JP"/>
        </w:rPr>
      </w:pPr>
      <w:r w:rsidRPr="00DB74E7">
        <w:rPr>
          <w:rFonts w:cs="Arial"/>
          <w:szCs w:val="20"/>
          <w:lang w:val="en-GB" w:eastAsia="ja-JP"/>
        </w:rPr>
        <w:t xml:space="preserve">Political tensions remain high in Basra following </w:t>
      </w:r>
      <w:proofErr w:type="gramStart"/>
      <w:r w:rsidRPr="00DB74E7">
        <w:rPr>
          <w:rFonts w:cs="Arial"/>
          <w:szCs w:val="20"/>
          <w:lang w:val="en-GB" w:eastAsia="ja-JP"/>
        </w:rPr>
        <w:t>a number of</w:t>
      </w:r>
      <w:proofErr w:type="gramEnd"/>
      <w:r w:rsidRPr="00DB74E7">
        <w:rPr>
          <w:rFonts w:cs="Arial"/>
          <w:szCs w:val="20"/>
          <w:lang w:val="en-GB" w:eastAsia="ja-JP"/>
        </w:rPr>
        <w:t xml:space="preserve"> protests in Basra City.  </w:t>
      </w:r>
      <w:r w:rsidRPr="00DB74E7">
        <w:rPr>
          <w:rFonts w:eastAsia="Calibri" w:cs="Arial"/>
          <w:szCs w:val="20"/>
          <w:lang w:val="en-GB"/>
        </w:rPr>
        <w:t xml:space="preserve">On </w:t>
      </w:r>
      <w:r>
        <w:rPr>
          <w:rFonts w:eastAsia="Calibri" w:cs="Arial"/>
          <w:szCs w:val="20"/>
          <w:lang w:val="en-GB"/>
        </w:rPr>
        <w:t>January 1</w:t>
      </w:r>
      <w:r w:rsidR="00700999">
        <w:rPr>
          <w:rFonts w:eastAsia="Calibri" w:cs="Arial"/>
          <w:szCs w:val="20"/>
          <w:lang w:val="en-GB"/>
        </w:rPr>
        <w:t>8</w:t>
      </w:r>
      <w:r>
        <w:rPr>
          <w:rFonts w:eastAsia="Calibri" w:cs="Arial"/>
          <w:szCs w:val="20"/>
          <w:lang w:val="en-GB"/>
        </w:rPr>
        <w:t xml:space="preserve">, </w:t>
      </w:r>
      <w:r w:rsidR="000E7A02">
        <w:rPr>
          <w:rFonts w:eastAsia="Calibri" w:cs="Arial"/>
          <w:szCs w:val="20"/>
          <w:lang w:val="en-GB"/>
        </w:rPr>
        <w:t xml:space="preserve">2019, </w:t>
      </w:r>
      <w:r>
        <w:rPr>
          <w:rFonts w:eastAsia="Calibri" w:cs="Arial"/>
          <w:szCs w:val="20"/>
          <w:lang w:val="en-GB"/>
        </w:rPr>
        <w:t xml:space="preserve">the latest in a series of demonstrations </w:t>
      </w:r>
      <w:r w:rsidRPr="00DB74E7">
        <w:rPr>
          <w:rFonts w:eastAsia="Calibri" w:cs="Arial"/>
          <w:szCs w:val="20"/>
          <w:lang w:val="en-GB"/>
        </w:rPr>
        <w:t xml:space="preserve">calling for the dismissal of the Governor was dispersed by ISF using tear gas.  Further protest activity, with an associated risk of violence, can be expected in Basra City in the short term as long as political tensions remain high. </w:t>
      </w:r>
    </w:p>
    <w:p w14:paraId="14A6B441" w14:textId="77777777" w:rsidR="00DB74E7" w:rsidRPr="00DB74E7" w:rsidRDefault="00DB74E7" w:rsidP="00DB74E7">
      <w:pPr>
        <w:spacing w:after="60" w:line="276" w:lineRule="auto"/>
        <w:ind w:left="284"/>
        <w:jc w:val="both"/>
        <w:rPr>
          <w:rFonts w:cs="Arial"/>
          <w:lang w:val="en-GB" w:eastAsia="ja-JP"/>
        </w:rPr>
      </w:pPr>
    </w:p>
    <w:p w14:paraId="5A5DD9A9" w14:textId="77777777" w:rsidR="00DB74E7" w:rsidRPr="00DB74E7" w:rsidRDefault="00DB74E7" w:rsidP="00DB74E7">
      <w:pPr>
        <w:numPr>
          <w:ilvl w:val="0"/>
          <w:numId w:val="1"/>
        </w:numPr>
        <w:spacing w:after="60" w:line="276" w:lineRule="auto"/>
        <w:ind w:left="284"/>
        <w:jc w:val="both"/>
        <w:rPr>
          <w:rFonts w:cs="Arial"/>
          <w:lang w:val="en-GB" w:eastAsia="ja-JP"/>
        </w:rPr>
      </w:pPr>
      <w:r w:rsidRPr="00DB74E7">
        <w:rPr>
          <w:rFonts w:cs="Arial"/>
          <w:lang w:val="en-GB" w:eastAsia="ja-JP"/>
        </w:rPr>
        <w:t xml:space="preserve">IS activity is expected to remain high in the northern provinces, including Nineveh, Kirkuk and Diyala province, especially in the rural areas.  The group is likely to continue its asymmetric campaign through hit and run attacks, targeted assassination and terrorism to challenge ISF control in these areas.  While the group is assessed to retain intent to stage attacks in Baghdad and the southern provinces, its capability in restricted as evidenced by a continuing decline in high-profile attacks in these areas. </w:t>
      </w:r>
    </w:p>
    <w:p w14:paraId="5D73FD23" w14:textId="77777777" w:rsidR="00DB74E7" w:rsidRPr="00DB74E7" w:rsidRDefault="00DB74E7" w:rsidP="00DB74E7">
      <w:pPr>
        <w:spacing w:after="60" w:line="276" w:lineRule="auto"/>
        <w:jc w:val="both"/>
        <w:rPr>
          <w:rFonts w:cs="Arial"/>
          <w:lang w:val="en-GB" w:eastAsia="ja-JP"/>
        </w:rPr>
      </w:pPr>
    </w:p>
    <w:p w14:paraId="45C31243" w14:textId="77777777" w:rsidR="00DB74E7" w:rsidRPr="00DB74E7" w:rsidRDefault="00DB74E7" w:rsidP="00DB74E7">
      <w:pPr>
        <w:numPr>
          <w:ilvl w:val="0"/>
          <w:numId w:val="1"/>
        </w:numPr>
        <w:spacing w:after="60" w:line="276" w:lineRule="auto"/>
        <w:ind w:left="284" w:hanging="284"/>
        <w:jc w:val="both"/>
        <w:rPr>
          <w:rFonts w:cs="Arial"/>
          <w:lang w:val="en-GB" w:eastAsia="ja-JP"/>
        </w:rPr>
      </w:pPr>
      <w:bookmarkStart w:id="13" w:name="_Hlk530379562"/>
      <w:r w:rsidRPr="00DB74E7">
        <w:rPr>
          <w:rFonts w:cs="Arial"/>
          <w:lang w:val="en-GB" w:eastAsia="ja-JP"/>
        </w:rPr>
        <w:t xml:space="preserve">Political focus now remains on the </w:t>
      </w:r>
      <w:r>
        <w:rPr>
          <w:rFonts w:cs="Arial"/>
          <w:lang w:val="en-GB" w:eastAsia="ja-JP"/>
        </w:rPr>
        <w:t>four</w:t>
      </w:r>
      <w:r w:rsidRPr="00DB74E7">
        <w:rPr>
          <w:rFonts w:cs="Arial"/>
          <w:lang w:val="en-GB" w:eastAsia="ja-JP"/>
        </w:rPr>
        <w:t xml:space="preserve"> Cabinet of Minister positions that remain unresolved, including those of the Defence and Interior Ministers.  Opposition from Moqtada Al-Sadr’s Sairoun alliance to the selection of partisan figures for the remaining posts means that there is an associated risk of demonstrations as tensions remain high, especially in Baghdad.  </w:t>
      </w:r>
    </w:p>
    <w:p w14:paraId="67A0796A" w14:textId="77777777" w:rsidR="00117E62" w:rsidRPr="00117E62" w:rsidRDefault="00117E62" w:rsidP="00117E62">
      <w:pPr>
        <w:keepNext/>
        <w:keepLines/>
        <w:spacing w:before="200" w:line="276" w:lineRule="auto"/>
        <w:outlineLvl w:val="1"/>
        <w:rPr>
          <w:rFonts w:eastAsiaTheme="majorEastAsia" w:cs="Arial"/>
          <w:b/>
          <w:bCs/>
          <w:color w:val="E42313"/>
          <w:sz w:val="24"/>
          <w:szCs w:val="26"/>
          <w:lang w:val="en-GB"/>
        </w:rPr>
      </w:pPr>
      <w:bookmarkStart w:id="14" w:name="_Toc2443432"/>
      <w:bookmarkEnd w:id="13"/>
      <w:r w:rsidRPr="00117E62">
        <w:rPr>
          <w:rFonts w:eastAsiaTheme="majorEastAsia" w:cs="Arial"/>
          <w:b/>
          <w:bCs/>
          <w:color w:val="E42313"/>
          <w:sz w:val="24"/>
          <w:szCs w:val="26"/>
          <w:lang w:val="en-GB"/>
        </w:rPr>
        <w:t>Medium to long term outlook</w:t>
      </w:r>
      <w:bookmarkEnd w:id="10"/>
      <w:bookmarkEnd w:id="11"/>
      <w:bookmarkEnd w:id="12"/>
      <w:bookmarkEnd w:id="14"/>
      <w:r w:rsidRPr="00117E62">
        <w:rPr>
          <w:rFonts w:eastAsiaTheme="majorEastAsia" w:cs="Arial"/>
          <w:b/>
          <w:bCs/>
          <w:color w:val="E42313"/>
          <w:sz w:val="24"/>
          <w:szCs w:val="26"/>
          <w:lang w:val="en-GB"/>
        </w:rPr>
        <w:t xml:space="preserve"> </w:t>
      </w:r>
    </w:p>
    <w:p w14:paraId="125ED8FD" w14:textId="77777777" w:rsidR="00117E62" w:rsidRPr="00117E62" w:rsidRDefault="00117E62" w:rsidP="00117E62">
      <w:pPr>
        <w:jc w:val="both"/>
        <w:rPr>
          <w:rFonts w:ascii="Calibri" w:eastAsia="Times New Roman" w:hAnsi="Calibri" w:cs="Times New Roman"/>
          <w:color w:val="auto"/>
          <w:sz w:val="21"/>
          <w:szCs w:val="21"/>
          <w:lang w:val="x-none" w:eastAsia="x-none"/>
        </w:rPr>
      </w:pPr>
    </w:p>
    <w:p w14:paraId="5BB71097" w14:textId="77777777" w:rsidR="005B75F7" w:rsidRPr="009872FF" w:rsidRDefault="005B75F7" w:rsidP="005B75F7">
      <w:pPr>
        <w:numPr>
          <w:ilvl w:val="0"/>
          <w:numId w:val="1"/>
        </w:numPr>
        <w:spacing w:after="60" w:line="276" w:lineRule="auto"/>
        <w:ind w:left="284"/>
        <w:jc w:val="both"/>
        <w:rPr>
          <w:rFonts w:cs="Arial"/>
          <w:lang w:val="en-GB" w:eastAsia="ja-JP"/>
        </w:rPr>
      </w:pPr>
      <w:r>
        <w:rPr>
          <w:rFonts w:cs="Arial"/>
          <w:lang w:val="en-GB"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14:paraId="190450EB" w14:textId="77777777" w:rsidR="005B75F7" w:rsidRPr="00117E62" w:rsidRDefault="005B75F7" w:rsidP="005B75F7">
      <w:pPr>
        <w:ind w:left="720"/>
        <w:contextualSpacing/>
        <w:rPr>
          <w:bCs/>
          <w:lang w:val="en-GB"/>
        </w:rPr>
      </w:pPr>
    </w:p>
    <w:p w14:paraId="55A0F59A" w14:textId="77777777"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rFonts w:cs="Arial"/>
          <w:lang w:val="en-GB"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p>
    <w:p w14:paraId="1AFAF18F" w14:textId="77777777" w:rsidR="005B75F7" w:rsidRPr="00117E62" w:rsidRDefault="005B75F7" w:rsidP="005B75F7">
      <w:pPr>
        <w:ind w:left="720"/>
        <w:contextualSpacing/>
        <w:rPr>
          <w:lang w:val="en-GB"/>
        </w:rPr>
      </w:pPr>
    </w:p>
    <w:p w14:paraId="2811C1E8" w14:textId="77777777"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lang w:val="en-GB"/>
        </w:rPr>
        <w:t>Low-level incidents related to criminality, personal disputes and tribal tensions are likely to continue in Basra and the southern region. Long-term tensions are also expected to be driven by the return of militia factions expecting material and social rewards for their contribution in the campaign against IS.</w:t>
      </w:r>
    </w:p>
    <w:p w14:paraId="1B6AAD43" w14:textId="4A466ED3" w:rsidR="00F7137C" w:rsidRPr="002E1172" w:rsidRDefault="006F1FDF" w:rsidP="002E1172">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5" w:name="_Toc2443433"/>
      <w:r w:rsidRPr="00DD670C">
        <w:rPr>
          <w:rFonts w:eastAsia="SimSun" w:cs="Arial"/>
          <w:caps/>
          <w:color w:val="FFFFFF"/>
          <w:spacing w:val="15"/>
          <w:sz w:val="28"/>
          <w:szCs w:val="26"/>
          <w:lang w:eastAsia="ja-JP"/>
        </w:rPr>
        <w:lastRenderedPageBreak/>
        <w:t>Significant events</w:t>
      </w:r>
      <w:bookmarkEnd w:id="15"/>
    </w:p>
    <w:p w14:paraId="05D0DB83" w14:textId="77777777" w:rsidR="00D11C10" w:rsidRDefault="00D11C10" w:rsidP="00D11C10">
      <w:pPr>
        <w:keepNext/>
        <w:keepLines/>
        <w:spacing w:before="200" w:line="276" w:lineRule="auto"/>
        <w:outlineLvl w:val="1"/>
        <w:rPr>
          <w:rFonts w:cs="Arial"/>
          <w:b/>
          <w:bCs/>
          <w:szCs w:val="20"/>
        </w:rPr>
      </w:pPr>
      <w:bookmarkStart w:id="16" w:name="_Toc2443434"/>
      <w:r w:rsidRPr="00D11C10">
        <w:rPr>
          <w:rFonts w:eastAsia="Times New Roman" w:cs="Arial"/>
          <w:b/>
          <w:bCs/>
          <w:color w:val="E42313"/>
          <w:sz w:val="24"/>
          <w:szCs w:val="20"/>
          <w:lang w:val="en-GB"/>
        </w:rPr>
        <w:t>No progress on cabinet positions despite rumours</w:t>
      </w:r>
      <w:bookmarkEnd w:id="16"/>
    </w:p>
    <w:p w14:paraId="409F49BC" w14:textId="01154BCB" w:rsidR="00D11C10" w:rsidRDefault="00D11C10" w:rsidP="00D11C10">
      <w:pPr>
        <w:spacing w:line="276" w:lineRule="auto"/>
        <w:jc w:val="both"/>
        <w:rPr>
          <w:rFonts w:cs="Arial"/>
          <w:szCs w:val="20"/>
        </w:rPr>
      </w:pPr>
      <w:r>
        <w:rPr>
          <w:rFonts w:cs="Arial"/>
          <w:szCs w:val="20"/>
        </w:rPr>
        <w:t xml:space="preserve">Ongoing negotiations between al-Fatah and </w:t>
      </w:r>
      <w:proofErr w:type="spellStart"/>
      <w:r>
        <w:rPr>
          <w:rFonts w:cs="Arial"/>
          <w:szCs w:val="20"/>
        </w:rPr>
        <w:t>Sairun</w:t>
      </w:r>
      <w:proofErr w:type="spellEnd"/>
      <w:r>
        <w:rPr>
          <w:rFonts w:cs="Arial"/>
          <w:szCs w:val="20"/>
        </w:rPr>
        <w:t xml:space="preserve"> Alliance have yet to resolve the deadlock over the remaining cabinet positions</w:t>
      </w:r>
      <w:r>
        <w:rPr>
          <w:rFonts w:cs="Arial"/>
          <w:szCs w:val="20"/>
        </w:rPr>
        <w:t xml:space="preserve">.  </w:t>
      </w:r>
      <w:r>
        <w:rPr>
          <w:rFonts w:cs="Arial"/>
          <w:szCs w:val="20"/>
        </w:rPr>
        <w:t>Despite continuing negotiations, the process of completing the cabinet remains slow and apart from rumours and occasional statements by low-level MPs from the two sides, there have been no concrete indications that Ameri or Sadr are willing to compromise on their respective positions, especially when it comes to the Minister of Interior. </w:t>
      </w:r>
    </w:p>
    <w:p w14:paraId="2FDF1B2B" w14:textId="77777777" w:rsidR="00D11C10" w:rsidRPr="00D11C10" w:rsidRDefault="00D11C10" w:rsidP="00D11C10">
      <w:pPr>
        <w:keepNext/>
        <w:keepLines/>
        <w:spacing w:before="200" w:line="276" w:lineRule="auto"/>
        <w:outlineLvl w:val="1"/>
        <w:rPr>
          <w:rFonts w:eastAsia="Times New Roman" w:cs="Arial"/>
          <w:b/>
          <w:bCs/>
          <w:color w:val="E42313"/>
          <w:sz w:val="24"/>
          <w:szCs w:val="20"/>
          <w:lang w:val="en-GB"/>
        </w:rPr>
      </w:pPr>
      <w:bookmarkStart w:id="17" w:name="_Toc2443435"/>
      <w:r w:rsidRPr="00D11C10">
        <w:rPr>
          <w:rFonts w:eastAsia="Times New Roman" w:cs="Arial"/>
          <w:b/>
          <w:bCs/>
          <w:color w:val="E42313"/>
          <w:sz w:val="24"/>
          <w:szCs w:val="20"/>
          <w:lang w:val="en-GB"/>
        </w:rPr>
        <w:t>President of Iran to visit Baghdad on March 11</w:t>
      </w:r>
      <w:bookmarkEnd w:id="17"/>
      <w:r w:rsidRPr="00D11C10">
        <w:rPr>
          <w:rFonts w:eastAsia="Times New Roman" w:cs="Arial"/>
          <w:b/>
          <w:bCs/>
          <w:color w:val="E42313"/>
          <w:sz w:val="24"/>
          <w:szCs w:val="20"/>
          <w:lang w:val="en-GB"/>
        </w:rPr>
        <w:t xml:space="preserve"> </w:t>
      </w:r>
    </w:p>
    <w:p w14:paraId="57A1121D" w14:textId="00436260" w:rsidR="00D11C10" w:rsidRDefault="00D11C10" w:rsidP="00D11C10">
      <w:pPr>
        <w:spacing w:line="276" w:lineRule="auto"/>
        <w:jc w:val="both"/>
        <w:rPr>
          <w:rFonts w:cs="Arial"/>
          <w:szCs w:val="20"/>
        </w:rPr>
      </w:pPr>
      <w:r>
        <w:rPr>
          <w:rFonts w:cs="Arial"/>
          <w:szCs w:val="20"/>
        </w:rPr>
        <w:t xml:space="preserve">Iranian news outlets confirmed that President Hassan Rouhani will visit Baghdad on March 11, following days of unconfirmed but widespread reports that the visit would take place sometime in March.  Most observers believe that the visit will primarily focus on trade relations </w:t>
      </w:r>
      <w:proofErr w:type="gramStart"/>
      <w:r>
        <w:rPr>
          <w:rFonts w:cs="Arial"/>
          <w:szCs w:val="20"/>
        </w:rPr>
        <w:t>in an effort to</w:t>
      </w:r>
      <w:proofErr w:type="gramEnd"/>
      <w:r>
        <w:rPr>
          <w:rFonts w:cs="Arial"/>
          <w:szCs w:val="20"/>
        </w:rPr>
        <w:t xml:space="preserve"> resist US pressure on Iraq to comply with the sanction’s regime.</w:t>
      </w:r>
    </w:p>
    <w:p w14:paraId="53ADDD2E" w14:textId="77777777" w:rsidR="00D11C10" w:rsidRPr="00D11C10" w:rsidRDefault="00D11C10" w:rsidP="00D11C10">
      <w:pPr>
        <w:keepNext/>
        <w:keepLines/>
        <w:spacing w:before="200" w:line="276" w:lineRule="auto"/>
        <w:outlineLvl w:val="1"/>
        <w:rPr>
          <w:rFonts w:eastAsia="Times New Roman" w:cs="Arial"/>
          <w:b/>
          <w:bCs/>
          <w:color w:val="E42313"/>
          <w:sz w:val="24"/>
          <w:szCs w:val="20"/>
          <w:lang w:val="en-GB"/>
        </w:rPr>
      </w:pPr>
      <w:bookmarkStart w:id="18" w:name="_Toc2443436"/>
      <w:r w:rsidRPr="00D11C10">
        <w:rPr>
          <w:rFonts w:eastAsia="Times New Roman" w:cs="Arial"/>
          <w:b/>
          <w:bCs/>
          <w:color w:val="E42313"/>
          <w:sz w:val="24"/>
          <w:szCs w:val="20"/>
          <w:lang w:val="en-GB"/>
        </w:rPr>
        <w:t>Iranian Foreign Minister returns to position after offering resignation</w:t>
      </w:r>
      <w:bookmarkEnd w:id="18"/>
    </w:p>
    <w:p w14:paraId="252E0D8A" w14:textId="500B0873" w:rsidR="00D11C10" w:rsidRDefault="00D11C10" w:rsidP="00D11C10">
      <w:pPr>
        <w:spacing w:line="276" w:lineRule="auto"/>
        <w:jc w:val="both"/>
        <w:rPr>
          <w:rFonts w:cs="Arial"/>
          <w:szCs w:val="20"/>
        </w:rPr>
      </w:pPr>
      <w:r>
        <w:rPr>
          <w:rFonts w:cs="Arial"/>
          <w:szCs w:val="20"/>
        </w:rPr>
        <w:t xml:space="preserve">Iran’s Foreign Minister </w:t>
      </w:r>
      <w:proofErr w:type="spellStart"/>
      <w:r>
        <w:rPr>
          <w:rFonts w:cs="Arial"/>
          <w:szCs w:val="20"/>
        </w:rPr>
        <w:t>Javad</w:t>
      </w:r>
      <w:proofErr w:type="spellEnd"/>
      <w:r>
        <w:rPr>
          <w:rFonts w:cs="Arial"/>
          <w:szCs w:val="20"/>
        </w:rPr>
        <w:t xml:space="preserve"> Zarif returned to his position and resumed duties after announcing his resignation earlier in the week.  According to Iranian state media, the resignation was rejected by President Rouhani who reportedly said it would be ‘against the country’s national interests.’ </w:t>
      </w:r>
    </w:p>
    <w:p w14:paraId="2E279918" w14:textId="4028F2CE" w:rsidR="00D11C10" w:rsidRDefault="00D11C10" w:rsidP="00D11C10">
      <w:pPr>
        <w:spacing w:line="276" w:lineRule="auto"/>
        <w:jc w:val="both"/>
        <w:rPr>
          <w:lang w:val="en-GB"/>
        </w:rPr>
      </w:pPr>
    </w:p>
    <w:p w14:paraId="7DF78E71" w14:textId="77777777" w:rsidR="00D11C10" w:rsidRPr="00C40D78" w:rsidRDefault="00D11C10" w:rsidP="00D11C10">
      <w:pPr>
        <w:spacing w:line="276" w:lineRule="auto"/>
        <w:jc w:val="both"/>
        <w:rPr>
          <w:lang w:val="en-GB"/>
        </w:rPr>
      </w:pPr>
    </w:p>
    <w:p w14:paraId="4A25149B" w14:textId="77777777" w:rsidR="00DE4B2D" w:rsidRDefault="00DE4B2D" w:rsidP="000F1A75">
      <w:pPr>
        <w:spacing w:line="276" w:lineRule="auto"/>
        <w:jc w:val="both"/>
        <w:rPr>
          <w:rFonts w:cs="Arial"/>
          <w:color w:val="3C3B3B"/>
          <w:szCs w:val="20"/>
          <w:lang w:val="en-GB"/>
        </w:rPr>
      </w:pPr>
    </w:p>
    <w:p w14:paraId="0B945694" w14:textId="77777777"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9" w:name="_Toc2443437"/>
      <w:r w:rsidRPr="00DD670C">
        <w:rPr>
          <w:rFonts w:eastAsia="SimSun" w:cs="Arial"/>
          <w:caps/>
          <w:color w:val="FFFFFF"/>
          <w:spacing w:val="15"/>
          <w:sz w:val="28"/>
          <w:szCs w:val="26"/>
          <w:lang w:eastAsia="ja-JP"/>
        </w:rPr>
        <w:t>THREAT MATRIX</w:t>
      </w:r>
      <w:bookmarkEnd w:id="19"/>
    </w:p>
    <w:p w14:paraId="54CA1E31" w14:textId="77777777"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14:paraId="204D6A92" w14:textId="77777777" w:rsidTr="00EC4765">
        <w:trPr>
          <w:trHeight w:val="360"/>
          <w:tblCellSpacing w:w="56" w:type="dxa"/>
          <w:jc w:val="center"/>
        </w:trPr>
        <w:tc>
          <w:tcPr>
            <w:tcW w:w="2255" w:type="dxa"/>
            <w:shd w:val="clear" w:color="auto" w:fill="797B7D"/>
            <w:vAlign w:val="center"/>
            <w:hideMark/>
          </w:tcPr>
          <w:p w14:paraId="68F5210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14:paraId="1F00101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14:paraId="6075E4F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14:paraId="25DDFB2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14:paraId="4FF8C0B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14:paraId="1505F324"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14:paraId="7FC9019E" w14:textId="77777777" w:rsidTr="006F22B7">
        <w:trPr>
          <w:trHeight w:val="360"/>
          <w:tblCellSpacing w:w="56" w:type="dxa"/>
          <w:jc w:val="center"/>
        </w:trPr>
        <w:tc>
          <w:tcPr>
            <w:tcW w:w="2255" w:type="dxa"/>
            <w:shd w:val="clear" w:color="auto" w:fill="797B7D"/>
            <w:vAlign w:val="center"/>
            <w:hideMark/>
          </w:tcPr>
          <w:p w14:paraId="54FE293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14:paraId="3581374B"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14:paraId="3933172E"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14:paraId="780D1EDE" w14:textId="77777777"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14:paraId="2A661EB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14:paraId="2AB513E5"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14:paraId="3FFC74CF" w14:textId="77777777" w:rsidTr="00EC4765">
        <w:trPr>
          <w:trHeight w:val="360"/>
          <w:tblCellSpacing w:w="56" w:type="dxa"/>
          <w:jc w:val="center"/>
        </w:trPr>
        <w:tc>
          <w:tcPr>
            <w:tcW w:w="2255" w:type="dxa"/>
            <w:shd w:val="clear" w:color="auto" w:fill="797B7D"/>
            <w:vAlign w:val="center"/>
            <w:hideMark/>
          </w:tcPr>
          <w:p w14:paraId="5D500AE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14:paraId="62BF072C"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14:paraId="5583193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14:paraId="216B6B50"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14:paraId="31009A1B"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14:paraId="7F24C09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14:paraId="33457A67" w14:textId="77777777" w:rsidTr="00EC4765">
        <w:trPr>
          <w:trHeight w:val="360"/>
          <w:tblCellSpacing w:w="56" w:type="dxa"/>
          <w:jc w:val="center"/>
        </w:trPr>
        <w:tc>
          <w:tcPr>
            <w:tcW w:w="2255" w:type="dxa"/>
            <w:shd w:val="clear" w:color="auto" w:fill="797B7D"/>
            <w:vAlign w:val="center"/>
            <w:hideMark/>
          </w:tcPr>
          <w:p w14:paraId="531A060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14:paraId="28666322"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14:paraId="7AF5DD5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14:paraId="4539A2E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14:paraId="4F2B769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14:paraId="51729185"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14:paraId="6E59D431" w14:textId="77777777" w:rsidTr="00EC4765">
        <w:trPr>
          <w:trHeight w:val="360"/>
          <w:tblCellSpacing w:w="56" w:type="dxa"/>
          <w:jc w:val="center"/>
        </w:trPr>
        <w:tc>
          <w:tcPr>
            <w:tcW w:w="2255" w:type="dxa"/>
            <w:shd w:val="clear" w:color="auto" w:fill="797B7D"/>
            <w:vAlign w:val="center"/>
          </w:tcPr>
          <w:p w14:paraId="0B75882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14:paraId="36F505A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14:paraId="70E5B393"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14:paraId="3726F02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14:paraId="6BD9168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14:paraId="024363D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14:paraId="0948F679" w14:textId="77777777" w:rsidTr="00EC4765">
        <w:trPr>
          <w:trHeight w:val="360"/>
          <w:tblCellSpacing w:w="56" w:type="dxa"/>
          <w:jc w:val="center"/>
        </w:trPr>
        <w:tc>
          <w:tcPr>
            <w:tcW w:w="2255" w:type="dxa"/>
            <w:shd w:val="clear" w:color="auto" w:fill="797B7D"/>
            <w:vAlign w:val="center"/>
          </w:tcPr>
          <w:p w14:paraId="072E58A3"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14:paraId="180B20E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14:paraId="7DFB41BE"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14:paraId="2B161CD2"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14:paraId="0A5C757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14:paraId="181218AA"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14:paraId="45BDDBA4" w14:textId="77777777" w:rsidTr="00EC4765">
        <w:trPr>
          <w:trHeight w:val="360"/>
          <w:tblCellSpacing w:w="56" w:type="dxa"/>
        </w:trPr>
        <w:tc>
          <w:tcPr>
            <w:tcW w:w="1930" w:type="dxa"/>
            <w:vAlign w:val="center"/>
          </w:tcPr>
          <w:p w14:paraId="4F2422B9" w14:textId="77777777"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14:paraId="3854F7D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14:paraId="2EB4A46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14:paraId="6314178D"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14:paraId="14D85A0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14:paraId="4B02CEA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14:paraId="0A0E0FA2" w14:textId="77777777" w:rsidTr="00376782">
        <w:trPr>
          <w:trHeight w:val="360"/>
          <w:tblCellSpacing w:w="56" w:type="dxa"/>
        </w:trPr>
        <w:tc>
          <w:tcPr>
            <w:tcW w:w="1930" w:type="dxa"/>
            <w:shd w:val="clear" w:color="auto" w:fill="FFFFFF" w:themeFill="background1"/>
            <w:vAlign w:val="center"/>
          </w:tcPr>
          <w:p w14:paraId="1FA004A9" w14:textId="77777777"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14:paraId="58DF9851"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14E33BDD"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6C7C37FE"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747CF9A4" w14:textId="77777777"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14:paraId="7981F7D8" w14:textId="77777777" w:rsidR="00376782" w:rsidRPr="00DD670C" w:rsidRDefault="00376782" w:rsidP="00370985">
            <w:pPr>
              <w:spacing w:before="2" w:after="2"/>
              <w:jc w:val="both"/>
              <w:rPr>
                <w:rFonts w:cs="Arial"/>
                <w:color w:val="FFFFFF" w:themeColor="background1"/>
                <w:lang w:eastAsia="ja-JP"/>
              </w:rPr>
            </w:pPr>
          </w:p>
        </w:tc>
      </w:tr>
    </w:tbl>
    <w:p w14:paraId="587A7E8F" w14:textId="77777777" w:rsidR="00E80CAD" w:rsidRDefault="00E80CAD" w:rsidP="00370985">
      <w:pPr>
        <w:tabs>
          <w:tab w:val="left" w:pos="426"/>
        </w:tabs>
        <w:jc w:val="both"/>
        <w:rPr>
          <w:rFonts w:cs="Arial"/>
          <w:sz w:val="18"/>
          <w:szCs w:val="18"/>
        </w:rPr>
      </w:pPr>
    </w:p>
    <w:p w14:paraId="6E562371" w14:textId="77777777"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14:paraId="799A8AAD" w14:textId="77777777"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w:t>
      </w:r>
      <w:r w:rsidR="005B480F">
        <w:rPr>
          <w:rFonts w:cs="Arial"/>
          <w:sz w:val="18"/>
          <w:szCs w:val="18"/>
        </w:rPr>
        <w:t xml:space="preserve">, Kirkuk </w:t>
      </w:r>
      <w:r w:rsidRPr="00DD670C">
        <w:rPr>
          <w:rFonts w:cs="Arial"/>
          <w:sz w:val="18"/>
          <w:szCs w:val="18"/>
        </w:rPr>
        <w:t>&amp; Diyala</w:t>
      </w:r>
    </w:p>
    <w:p w14:paraId="38C70CF4" w14:textId="77777777"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20" w:name="_Toc509480743"/>
      <w:bookmarkStart w:id="21" w:name="_Toc493677842"/>
      <w:r w:rsidR="00990358">
        <w:br w:type="page"/>
      </w:r>
    </w:p>
    <w:p w14:paraId="4748BB17" w14:textId="77777777" w:rsidR="00CE776B" w:rsidRPr="00DD670C" w:rsidRDefault="00CE776B"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2" w:name="_Toc2443438"/>
      <w:r>
        <w:rPr>
          <w:rFonts w:eastAsia="SimSun" w:cs="Arial"/>
          <w:caps/>
          <w:color w:val="FFFFFF"/>
          <w:spacing w:val="15"/>
          <w:sz w:val="28"/>
          <w:szCs w:val="26"/>
          <w:lang w:eastAsia="ja-JP"/>
        </w:rPr>
        <w:lastRenderedPageBreak/>
        <w:t>OVERVIEW</w:t>
      </w:r>
      <w:bookmarkEnd w:id="22"/>
    </w:p>
    <w:p w14:paraId="4C3E4203" w14:textId="6A86BD1A" w:rsidR="007058CA" w:rsidRPr="00AF7558" w:rsidRDefault="007058CA" w:rsidP="007058CA">
      <w:pPr>
        <w:pStyle w:val="H2RAMReport"/>
        <w:rPr>
          <w:color w:val="auto"/>
          <w:u w:val="single"/>
          <w:lang w:val="en-GB"/>
        </w:rPr>
      </w:pPr>
      <w:bookmarkStart w:id="23" w:name="_Hlk535049844"/>
      <w:bookmarkStart w:id="24" w:name="_Toc2443439"/>
      <w:bookmarkEnd w:id="20"/>
      <w:r>
        <w:rPr>
          <w:lang w:val="en-GB"/>
        </w:rPr>
        <w:t>Political</w:t>
      </w:r>
      <w:r w:rsidR="0037476F">
        <w:rPr>
          <w:lang w:val="en-GB"/>
        </w:rPr>
        <w:t xml:space="preserve"> &amp; Security</w:t>
      </w:r>
      <w:bookmarkEnd w:id="24"/>
    </w:p>
    <w:p w14:paraId="25F285D3" w14:textId="77777777" w:rsidR="0037476F" w:rsidRPr="0037476F" w:rsidRDefault="0037476F" w:rsidP="006E540F">
      <w:pPr>
        <w:spacing w:line="276" w:lineRule="auto"/>
        <w:jc w:val="both"/>
        <w:rPr>
          <w:rFonts w:cs="Arial"/>
          <w:b/>
          <w:bCs/>
          <w:color w:val="414141"/>
          <w:szCs w:val="20"/>
          <w:u w:val="single"/>
          <w:shd w:val="clear" w:color="auto" w:fill="FFFFFF"/>
        </w:rPr>
      </w:pPr>
      <w:bookmarkStart w:id="25" w:name="_Hlk530814202"/>
      <w:bookmarkStart w:id="26" w:name="_Hlk529604388"/>
      <w:bookmarkStart w:id="27" w:name="_Hlk530209415"/>
      <w:bookmarkStart w:id="28" w:name="_Hlk536863309"/>
      <w:bookmarkStart w:id="29" w:name="_Toc534529770"/>
      <w:bookmarkStart w:id="30" w:name="_Hlk536258068"/>
      <w:bookmarkStart w:id="31" w:name="_Hlk531422356"/>
      <w:bookmarkEnd w:id="21"/>
    </w:p>
    <w:bookmarkEnd w:id="23"/>
    <w:bookmarkEnd w:id="25"/>
    <w:bookmarkEnd w:id="26"/>
    <w:bookmarkEnd w:id="27"/>
    <w:bookmarkEnd w:id="28"/>
    <w:bookmarkEnd w:id="29"/>
    <w:bookmarkEnd w:id="30"/>
    <w:p w14:paraId="237E1A53" w14:textId="77777777" w:rsidR="00FC13F9" w:rsidRDefault="00FC13F9" w:rsidP="00FC13F9">
      <w:pPr>
        <w:spacing w:line="276" w:lineRule="auto"/>
        <w:jc w:val="both"/>
        <w:rPr>
          <w:rFonts w:cs="Arial"/>
          <w:b/>
          <w:bCs/>
          <w:szCs w:val="20"/>
        </w:rPr>
      </w:pPr>
      <w:r>
        <w:rPr>
          <w:rFonts w:cs="Arial"/>
          <w:b/>
          <w:bCs/>
          <w:szCs w:val="20"/>
        </w:rPr>
        <w:t>No progress on cabinet positions despite rumours</w:t>
      </w:r>
    </w:p>
    <w:p w14:paraId="37C49DB9" w14:textId="62E7C995" w:rsidR="00FC13F9" w:rsidRDefault="00FC13F9" w:rsidP="00FC13F9">
      <w:pPr>
        <w:spacing w:line="276" w:lineRule="auto"/>
        <w:jc w:val="both"/>
        <w:rPr>
          <w:rFonts w:cs="Arial"/>
          <w:b/>
          <w:bCs/>
          <w:szCs w:val="20"/>
          <w:u w:val="single"/>
        </w:rPr>
      </w:pPr>
      <w:r>
        <w:rPr>
          <w:rFonts w:cs="Arial"/>
          <w:szCs w:val="20"/>
        </w:rPr>
        <w:t xml:space="preserve">Ongoing negotiations between al-Fatah and </w:t>
      </w:r>
      <w:proofErr w:type="spellStart"/>
      <w:r>
        <w:rPr>
          <w:rFonts w:cs="Arial"/>
          <w:szCs w:val="20"/>
        </w:rPr>
        <w:t>Sairun</w:t>
      </w:r>
      <w:proofErr w:type="spellEnd"/>
      <w:r>
        <w:rPr>
          <w:rFonts w:cs="Arial"/>
          <w:szCs w:val="20"/>
        </w:rPr>
        <w:t xml:space="preserve"> Alliance have yet to resolve the deadlock over the remaining cabinet positions, with </w:t>
      </w:r>
      <w:proofErr w:type="spellStart"/>
      <w:r>
        <w:rPr>
          <w:rFonts w:cs="Arial"/>
          <w:szCs w:val="20"/>
        </w:rPr>
        <w:t>Sairun</w:t>
      </w:r>
      <w:proofErr w:type="spellEnd"/>
      <w:r>
        <w:rPr>
          <w:rFonts w:cs="Arial"/>
          <w:szCs w:val="20"/>
        </w:rPr>
        <w:t xml:space="preserve"> MP </w:t>
      </w:r>
      <w:proofErr w:type="spellStart"/>
      <w:r>
        <w:rPr>
          <w:rFonts w:cs="Arial"/>
          <w:szCs w:val="20"/>
        </w:rPr>
        <w:t>Mudhar</w:t>
      </w:r>
      <w:proofErr w:type="spellEnd"/>
      <w:r>
        <w:rPr>
          <w:rFonts w:cs="Arial"/>
          <w:szCs w:val="20"/>
        </w:rPr>
        <w:t xml:space="preserve"> </w:t>
      </w:r>
      <w:proofErr w:type="spellStart"/>
      <w:r>
        <w:rPr>
          <w:rFonts w:cs="Arial"/>
          <w:szCs w:val="20"/>
        </w:rPr>
        <w:t>Khazal</w:t>
      </w:r>
      <w:proofErr w:type="spellEnd"/>
      <w:r>
        <w:rPr>
          <w:rFonts w:cs="Arial"/>
          <w:szCs w:val="20"/>
        </w:rPr>
        <w:t xml:space="preserve"> al-</w:t>
      </w:r>
      <w:proofErr w:type="spellStart"/>
      <w:r>
        <w:rPr>
          <w:rFonts w:cs="Arial"/>
          <w:szCs w:val="20"/>
        </w:rPr>
        <w:t>Ezairjawi</w:t>
      </w:r>
      <w:proofErr w:type="spellEnd"/>
      <w:r>
        <w:rPr>
          <w:rFonts w:cs="Arial"/>
          <w:szCs w:val="20"/>
        </w:rPr>
        <w:t xml:space="preserve"> saying the two sides still haven’t agreed on any new candidates. Al-</w:t>
      </w:r>
      <w:proofErr w:type="spellStart"/>
      <w:r>
        <w:rPr>
          <w:rFonts w:cs="Arial"/>
          <w:szCs w:val="20"/>
        </w:rPr>
        <w:t>Ezairjawi</w:t>
      </w:r>
      <w:proofErr w:type="spellEnd"/>
      <w:r>
        <w:rPr>
          <w:rFonts w:cs="Arial"/>
          <w:szCs w:val="20"/>
        </w:rPr>
        <w:t xml:space="preserve"> said both sides agree on the need to find a speedy resolution and that meetings continue in the joint committees set up in accordance with their previous agreement however no new nominations have been submitted.  The statement appears to contradict comments from another </w:t>
      </w:r>
      <w:proofErr w:type="spellStart"/>
      <w:r>
        <w:rPr>
          <w:rFonts w:cs="Arial"/>
          <w:szCs w:val="20"/>
        </w:rPr>
        <w:t>Sairun</w:t>
      </w:r>
      <w:proofErr w:type="spellEnd"/>
      <w:r>
        <w:rPr>
          <w:rFonts w:cs="Arial"/>
          <w:szCs w:val="20"/>
        </w:rPr>
        <w:t xml:space="preserve"> MP, Mohammed </w:t>
      </w:r>
      <w:proofErr w:type="spellStart"/>
      <w:r>
        <w:rPr>
          <w:rFonts w:cs="Arial"/>
          <w:szCs w:val="20"/>
        </w:rPr>
        <w:t>Ghazee</w:t>
      </w:r>
      <w:proofErr w:type="spellEnd"/>
      <w:r>
        <w:rPr>
          <w:rFonts w:cs="Arial"/>
          <w:szCs w:val="20"/>
        </w:rPr>
        <w:t xml:space="preserve">, who earlier in the week claimed the two alliances agreed to put forward two new names for the position of Interior Minister and Defence Minister.  </w:t>
      </w:r>
    </w:p>
    <w:p w14:paraId="4CFE85A6" w14:textId="589C36F3" w:rsidR="00FC13F9" w:rsidRDefault="00FC13F9" w:rsidP="00AD20D9">
      <w:pPr>
        <w:spacing w:line="276" w:lineRule="auto"/>
        <w:jc w:val="both"/>
        <w:rPr>
          <w:rFonts w:cs="Arial"/>
          <w:szCs w:val="20"/>
        </w:rPr>
      </w:pPr>
    </w:p>
    <w:p w14:paraId="0FFFA11A" w14:textId="77777777" w:rsidR="00FC13F9" w:rsidRDefault="00FC13F9" w:rsidP="00FC13F9">
      <w:pPr>
        <w:spacing w:line="276" w:lineRule="auto"/>
        <w:jc w:val="both"/>
        <w:rPr>
          <w:rFonts w:cs="Arial"/>
          <w:b/>
          <w:bCs/>
          <w:szCs w:val="20"/>
        </w:rPr>
      </w:pPr>
      <w:bookmarkStart w:id="32" w:name="_Hlk2241250"/>
      <w:r>
        <w:rPr>
          <w:rFonts w:cs="Arial"/>
          <w:b/>
          <w:bCs/>
          <w:szCs w:val="20"/>
        </w:rPr>
        <w:t xml:space="preserve">President of Iran to visit Baghdad on March 11 </w:t>
      </w:r>
    </w:p>
    <w:p w14:paraId="69DBB521" w14:textId="12BF9D03" w:rsidR="00FC13F9" w:rsidRDefault="00FC13F9" w:rsidP="00FC13F9">
      <w:pPr>
        <w:spacing w:line="276" w:lineRule="auto"/>
        <w:jc w:val="both"/>
        <w:rPr>
          <w:rFonts w:cs="Arial"/>
          <w:b/>
          <w:bCs/>
          <w:szCs w:val="20"/>
          <w:u w:val="single"/>
        </w:rPr>
      </w:pPr>
      <w:r>
        <w:rPr>
          <w:rFonts w:cs="Arial"/>
          <w:szCs w:val="20"/>
        </w:rPr>
        <w:t xml:space="preserve">Iranian news outlets confirmed that President Hassan Rouhani will visit Baghdad on March 11, following days of unconfirmed but widespread reports that the visit would take place sometime in March.  Most observers believe that the visit will primarily focus on trade relations </w:t>
      </w:r>
      <w:proofErr w:type="gramStart"/>
      <w:r>
        <w:rPr>
          <w:rFonts w:cs="Arial"/>
          <w:szCs w:val="20"/>
        </w:rPr>
        <w:t>in an effort to</w:t>
      </w:r>
      <w:proofErr w:type="gramEnd"/>
      <w:r>
        <w:rPr>
          <w:rFonts w:cs="Arial"/>
          <w:szCs w:val="20"/>
        </w:rPr>
        <w:t xml:space="preserve"> resist US pressure on Iraq to comply with the sanction’s regime.  This follows high-level by Foreign Minister </w:t>
      </w:r>
      <w:proofErr w:type="spellStart"/>
      <w:r>
        <w:rPr>
          <w:rFonts w:cs="Arial"/>
          <w:szCs w:val="20"/>
        </w:rPr>
        <w:t>Javad</w:t>
      </w:r>
      <w:proofErr w:type="spellEnd"/>
      <w:r>
        <w:rPr>
          <w:rFonts w:cs="Arial"/>
          <w:szCs w:val="20"/>
        </w:rPr>
        <w:t xml:space="preserve"> Zarif to Baghdad in February and President Barham Salih’s visit to Tehran in December 2018.  </w:t>
      </w:r>
      <w:bookmarkEnd w:id="32"/>
      <w:r>
        <w:rPr>
          <w:rFonts w:cs="Arial"/>
          <w:szCs w:val="20"/>
        </w:rPr>
        <w:t xml:space="preserve">Separately, </w:t>
      </w:r>
      <w:r>
        <w:rPr>
          <w:rFonts w:cs="Arial"/>
          <w:szCs w:val="20"/>
        </w:rPr>
        <w:t xml:space="preserve">Iran’s commercial attaché to Baghdad Nasser Behzad announced a 45% increase in the export of non-oil commodities to Iraq over the previous year, adding that Tehran plans to increase exports even further over the coming year.  According to the statistics presented by Behzad, 38% of Iranian products exported to Iraq between March 2018 and February 2019 came via the KRG Region.  Behzad also disclosed a fourfold growth in organizing exhibitions for introducing Iranian products in Iraq and said that “57 percent of Iranian products are exported to three countries namely: Iraq, China and the United Arab Emirates.”  </w:t>
      </w:r>
    </w:p>
    <w:p w14:paraId="04BAB4F2" w14:textId="77777777" w:rsidR="00FC13F9" w:rsidRDefault="00FC13F9" w:rsidP="00FC13F9">
      <w:pPr>
        <w:spacing w:line="276" w:lineRule="auto"/>
        <w:jc w:val="both"/>
        <w:rPr>
          <w:rFonts w:cs="Arial"/>
          <w:szCs w:val="20"/>
        </w:rPr>
      </w:pPr>
    </w:p>
    <w:p w14:paraId="574AA7D8" w14:textId="6B45CAFC" w:rsidR="00FC13F9" w:rsidRDefault="00FC13F9" w:rsidP="00FC13F9">
      <w:pPr>
        <w:spacing w:line="276" w:lineRule="auto"/>
        <w:jc w:val="both"/>
        <w:rPr>
          <w:rFonts w:cs="Arial"/>
          <w:b/>
          <w:bCs/>
          <w:szCs w:val="20"/>
        </w:rPr>
      </w:pPr>
      <w:r>
        <w:rPr>
          <w:rFonts w:cs="Arial"/>
          <w:b/>
          <w:bCs/>
          <w:szCs w:val="20"/>
        </w:rPr>
        <w:t>Iranian Foreign Minister returns to position</w:t>
      </w:r>
      <w:r>
        <w:rPr>
          <w:rFonts w:cs="Arial"/>
          <w:b/>
          <w:bCs/>
          <w:szCs w:val="20"/>
        </w:rPr>
        <w:t xml:space="preserve"> after offering resignation</w:t>
      </w:r>
    </w:p>
    <w:p w14:paraId="6615E721" w14:textId="5BF73542" w:rsidR="00FC13F9" w:rsidRDefault="00FC13F9" w:rsidP="00FC13F9">
      <w:pPr>
        <w:spacing w:line="276" w:lineRule="auto"/>
        <w:jc w:val="both"/>
        <w:rPr>
          <w:rFonts w:cs="Arial"/>
          <w:szCs w:val="20"/>
        </w:rPr>
      </w:pPr>
      <w:r>
        <w:rPr>
          <w:rFonts w:cs="Arial"/>
          <w:szCs w:val="20"/>
        </w:rPr>
        <w:t xml:space="preserve">Iran’s Foreign Minister </w:t>
      </w:r>
      <w:proofErr w:type="spellStart"/>
      <w:r>
        <w:rPr>
          <w:rFonts w:cs="Arial"/>
          <w:szCs w:val="20"/>
        </w:rPr>
        <w:t>Javad</w:t>
      </w:r>
      <w:proofErr w:type="spellEnd"/>
      <w:r>
        <w:rPr>
          <w:rFonts w:cs="Arial"/>
          <w:szCs w:val="20"/>
        </w:rPr>
        <w:t xml:space="preserve"> Zarif returned to his position and resumed duties after announcing his resignation earlier in the week.  According to Iranian state media, the resignation was rejected by President Rouhani who reportedly said it would be ‘against the country’s national interests.’  In a statement, Zarif thanked ‘the Iranian nation and government officials’ for their show of support in the wake of his initial announcement and pledged to continue to protect the national interests of the country.</w:t>
      </w:r>
      <w:r>
        <w:rPr>
          <w:rFonts w:cs="Arial"/>
          <w:szCs w:val="20"/>
        </w:rPr>
        <w:t xml:space="preserve"> Earlier in the week, </w:t>
      </w:r>
      <w:r>
        <w:rPr>
          <w:rFonts w:cs="Arial"/>
          <w:szCs w:val="20"/>
        </w:rPr>
        <w:t xml:space="preserve">Zarif announced his resignation in a statement on social media which thanked the people of Iran and </w:t>
      </w:r>
      <w:r>
        <w:rPr>
          <w:rFonts w:cs="Arial"/>
          <w:szCs w:val="20"/>
        </w:rPr>
        <w:t>apologized</w:t>
      </w:r>
      <w:r>
        <w:rPr>
          <w:rFonts w:cs="Arial"/>
          <w:szCs w:val="20"/>
        </w:rPr>
        <w:t xml:space="preserve"> for his ‘inability to continue serving’</w:t>
      </w:r>
      <w:r>
        <w:rPr>
          <w:rFonts w:cs="Arial"/>
          <w:szCs w:val="20"/>
        </w:rPr>
        <w:t xml:space="preserve">.  </w:t>
      </w:r>
      <w:r>
        <w:rPr>
          <w:rFonts w:cs="Arial"/>
          <w:szCs w:val="20"/>
        </w:rPr>
        <w:t>Further clarifying his decision to resign, Zarif reportedly said he hoped it would allow the Ministry to ‘restore its proper statutory role’, amidst reports that he has become increasingly frustrated with individuals and organs outside the Ministry who are interfering on foreign policy issues.   However, some 135 Iranian MPs reportedly submitted a letter requesting Zarif’s return to the post</w:t>
      </w:r>
      <w:r>
        <w:rPr>
          <w:rFonts w:cs="Arial"/>
          <w:szCs w:val="20"/>
        </w:rPr>
        <w:t xml:space="preserve">.  </w:t>
      </w:r>
      <w:r>
        <w:rPr>
          <w:rFonts w:cs="Arial"/>
          <w:szCs w:val="20"/>
        </w:rPr>
        <w:t>Unconfirmed reports claimed Supreme Leader Ayatollah Khamenei also opposed Zarif’s resignation which, if true, was likely a more important reason for Zarif’s return.  Quds Force Commander Qassem Soleimani also backed Zarif as ‘the main official responsible for foreign policy’ and reiterated his continuing support alongside other senior security officials.</w:t>
      </w:r>
      <w:r>
        <w:rPr>
          <w:rFonts w:cs="Arial"/>
          <w:szCs w:val="20"/>
        </w:rPr>
        <w:t xml:space="preserve"> </w:t>
      </w:r>
    </w:p>
    <w:p w14:paraId="20B3D6C0" w14:textId="77777777" w:rsidR="00FC13F9" w:rsidRDefault="00FC13F9" w:rsidP="00FC13F9">
      <w:pPr>
        <w:spacing w:line="276" w:lineRule="auto"/>
        <w:jc w:val="both"/>
        <w:rPr>
          <w:rFonts w:cs="Arial"/>
          <w:b/>
          <w:bCs/>
          <w:szCs w:val="20"/>
        </w:rPr>
      </w:pPr>
    </w:p>
    <w:p w14:paraId="09BC5626" w14:textId="0C6F30E7" w:rsidR="00FC13F9" w:rsidRDefault="00FC13F9" w:rsidP="00FC13F9">
      <w:pPr>
        <w:spacing w:line="276" w:lineRule="auto"/>
        <w:jc w:val="both"/>
        <w:rPr>
          <w:rFonts w:cs="Arial"/>
          <w:b/>
          <w:bCs/>
          <w:szCs w:val="20"/>
        </w:rPr>
      </w:pPr>
      <w:r>
        <w:rPr>
          <w:rFonts w:cs="Arial"/>
          <w:b/>
          <w:bCs/>
          <w:szCs w:val="20"/>
        </w:rPr>
        <w:t>President Salih met with Saudi King Salman in Egypt</w:t>
      </w:r>
    </w:p>
    <w:p w14:paraId="1941A60E" w14:textId="181D626A" w:rsidR="00FC13F9" w:rsidRDefault="00FC13F9" w:rsidP="00FC13F9">
      <w:pPr>
        <w:spacing w:line="276" w:lineRule="auto"/>
        <w:jc w:val="both"/>
        <w:rPr>
          <w:rFonts w:cs="Arial"/>
          <w:b/>
          <w:bCs/>
          <w:szCs w:val="20"/>
          <w:u w:val="single"/>
        </w:rPr>
      </w:pPr>
      <w:r>
        <w:rPr>
          <w:rFonts w:cs="Arial"/>
          <w:szCs w:val="20"/>
        </w:rPr>
        <w:t xml:space="preserve">Early in the week, President Barham Salih met with Saudi King Salman on the sidelines of the Arab-European Summit in Sharm el-Sheikh where leaders of the EU and Arab League met to discuss ways to enhance cooperation.  The meeting was largely protocol but Salih stressed Iraq’s keenness to enhance cooperation and pursue a ‘policy of openness’ with all its neighbours in the interest of furthering peace and stability in the region.  For his part, Salman expressed Saudi Arabia’s willingness to expand cooperation with Iraq in </w:t>
      </w:r>
      <w:proofErr w:type="gramStart"/>
      <w:r>
        <w:rPr>
          <w:rFonts w:cs="Arial"/>
          <w:szCs w:val="20"/>
        </w:rPr>
        <w:t>a number of</w:t>
      </w:r>
      <w:proofErr w:type="gramEnd"/>
      <w:r>
        <w:rPr>
          <w:rFonts w:cs="Arial"/>
          <w:szCs w:val="20"/>
        </w:rPr>
        <w:t xml:space="preserve"> fields.  </w:t>
      </w:r>
    </w:p>
    <w:p w14:paraId="3A5540D8" w14:textId="73A56B1E" w:rsidR="00C23341" w:rsidRDefault="00C23341" w:rsidP="00FC13F9">
      <w:pPr>
        <w:spacing w:line="276" w:lineRule="auto"/>
        <w:jc w:val="both"/>
        <w:rPr>
          <w:rFonts w:cs="Arial"/>
          <w:szCs w:val="20"/>
        </w:rPr>
      </w:pPr>
    </w:p>
    <w:p w14:paraId="2C0B5722" w14:textId="77777777" w:rsidR="00C23341" w:rsidRDefault="00C23341" w:rsidP="00FC13F9">
      <w:pPr>
        <w:spacing w:line="276" w:lineRule="auto"/>
        <w:jc w:val="both"/>
        <w:rPr>
          <w:rFonts w:cs="Arial"/>
          <w:szCs w:val="20"/>
        </w:rPr>
      </w:pPr>
    </w:p>
    <w:p w14:paraId="14C5D64B" w14:textId="77777777" w:rsidR="00FC13F9" w:rsidRDefault="00FC13F9" w:rsidP="00FC13F9">
      <w:pPr>
        <w:spacing w:line="276" w:lineRule="auto"/>
        <w:jc w:val="both"/>
        <w:rPr>
          <w:rFonts w:cs="Arial"/>
          <w:b/>
          <w:bCs/>
          <w:szCs w:val="20"/>
          <w:u w:val="single"/>
        </w:rPr>
      </w:pPr>
    </w:p>
    <w:p w14:paraId="1E48D89F" w14:textId="716E6DB0" w:rsidR="00E32B39" w:rsidRPr="00DD670C" w:rsidRDefault="006F1FDF" w:rsidP="00CE458D">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3" w:name="_Toc2443440"/>
      <w:bookmarkEnd w:id="31"/>
      <w:r w:rsidRPr="00DD670C">
        <w:rPr>
          <w:rFonts w:eastAsia="SimSun" w:cs="Arial"/>
          <w:caps/>
          <w:color w:val="FFFFFF"/>
          <w:spacing w:val="15"/>
          <w:sz w:val="28"/>
          <w:szCs w:val="26"/>
          <w:lang w:eastAsia="ja-JP"/>
        </w:rPr>
        <w:lastRenderedPageBreak/>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33"/>
      <w:r w:rsidR="00E32B39" w:rsidRPr="00DD670C">
        <w:rPr>
          <w:rFonts w:eastAsia="SimSun" w:cs="Arial"/>
          <w:caps/>
          <w:color w:val="FFFFFF"/>
          <w:spacing w:val="15"/>
          <w:sz w:val="28"/>
          <w:szCs w:val="26"/>
          <w:lang w:eastAsia="ja-JP"/>
        </w:rPr>
        <w:t xml:space="preserve"> </w:t>
      </w:r>
    </w:p>
    <w:p w14:paraId="6BAB2107" w14:textId="77777777" w:rsidR="003432D9" w:rsidRPr="00DD670C" w:rsidRDefault="003432D9" w:rsidP="00370985">
      <w:pPr>
        <w:pStyle w:val="H2RAMReport"/>
        <w:jc w:val="both"/>
        <w:rPr>
          <w:lang w:eastAsia="ja-JP"/>
        </w:rPr>
      </w:pPr>
      <w:bookmarkStart w:id="34" w:name="_Toc2443441"/>
      <w:r w:rsidRPr="00DD670C">
        <w:rPr>
          <w:lang w:eastAsia="ja-JP"/>
        </w:rPr>
        <w:t>Countrywide Military/Secur</w:t>
      </w:r>
      <w:r w:rsidRPr="00DD670C">
        <w:rPr>
          <w:rStyle w:val="H2RAMReportChar"/>
        </w:rPr>
        <w:t>i</w:t>
      </w:r>
      <w:r w:rsidRPr="00DD670C">
        <w:rPr>
          <w:lang w:eastAsia="ja-JP"/>
        </w:rPr>
        <w:t>ty Situation</w:t>
      </w:r>
      <w:bookmarkEnd w:id="34"/>
      <w:r w:rsidRPr="00DD670C">
        <w:rPr>
          <w:lang w:eastAsia="ja-JP"/>
        </w:rPr>
        <w:t xml:space="preserve"> </w:t>
      </w:r>
    </w:p>
    <w:p w14:paraId="1F1EFE82" w14:textId="77777777" w:rsidR="00102F3F" w:rsidRPr="00DD670C" w:rsidRDefault="00102F3F" w:rsidP="00370985">
      <w:pPr>
        <w:pStyle w:val="1BodyCopy"/>
        <w:jc w:val="both"/>
      </w:pPr>
    </w:p>
    <w:p w14:paraId="03168989" w14:textId="77777777"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14:paraId="12A70B1D" w14:textId="77777777"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0DAC3F34" wp14:editId="36A43298">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14:paraId="2D620FCF" w14:textId="77777777"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6468A02A" wp14:editId="1CD549BF">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p>
    <w:p w14:paraId="506A8CF3" w14:textId="77777777" w:rsidR="001916F2" w:rsidRDefault="001916F2" w:rsidP="001916F2">
      <w:pPr>
        <w:pStyle w:val="ListParagraph"/>
        <w:spacing w:line="276" w:lineRule="auto"/>
        <w:ind w:left="420"/>
        <w:jc w:val="both"/>
        <w:rPr>
          <w:rFonts w:eastAsia="Times New Roman" w:cs="Arial"/>
          <w:szCs w:val="20"/>
          <w:lang w:val="en-GB" w:eastAsia="en-GB"/>
        </w:rPr>
      </w:pPr>
    </w:p>
    <w:p w14:paraId="7E217C8E" w14:textId="0F0EF41D" w:rsidR="00E543EF" w:rsidRDefault="001916F2" w:rsidP="001916F2">
      <w:pPr>
        <w:spacing w:line="276" w:lineRule="auto"/>
        <w:jc w:val="both"/>
        <w:rPr>
          <w:rFonts w:eastAsia="Times New Roman" w:cs="Arial"/>
          <w:szCs w:val="20"/>
        </w:rPr>
      </w:pPr>
      <w:r>
        <w:rPr>
          <w:rFonts w:eastAsia="Times New Roman" w:cs="Arial"/>
          <w:szCs w:val="20"/>
          <w:lang w:val="en-GB" w:eastAsia="en-GB"/>
        </w:rPr>
        <w:t>The most significant incident in the northern region this week took place in Mosul City where a VBIED detonated near Mosul University on February 28, killing four civilians and injuring another 26 according to casualty figures reported by national media.  The follows a relative absence of high-impact attacks in Mosul City in recent months but corroborate</w:t>
      </w:r>
      <w:r w:rsidR="00DD3951">
        <w:rPr>
          <w:rFonts w:eastAsia="Times New Roman" w:cs="Arial"/>
          <w:szCs w:val="20"/>
          <w:lang w:val="en-GB" w:eastAsia="en-GB"/>
        </w:rPr>
        <w:t>s</w:t>
      </w:r>
      <w:r>
        <w:rPr>
          <w:rFonts w:eastAsia="Times New Roman" w:cs="Arial"/>
          <w:szCs w:val="20"/>
          <w:lang w:val="en-GB" w:eastAsia="en-GB"/>
        </w:rPr>
        <w:t xml:space="preserve"> the assessment that militants retain capability to penetrate the city.  </w:t>
      </w:r>
      <w:proofErr w:type="gramStart"/>
      <w:r>
        <w:rPr>
          <w:rFonts w:eastAsia="Times New Roman" w:cs="Arial"/>
          <w:szCs w:val="20"/>
          <w:lang w:val="en-GB" w:eastAsia="en-GB"/>
        </w:rPr>
        <w:t>A number of</w:t>
      </w:r>
      <w:proofErr w:type="gramEnd"/>
      <w:r>
        <w:rPr>
          <w:rFonts w:eastAsia="Times New Roman" w:cs="Arial"/>
          <w:szCs w:val="20"/>
          <w:lang w:val="en-GB" w:eastAsia="en-GB"/>
        </w:rPr>
        <w:t xml:space="preserve"> IS-related incidents and developments were noted in the surrounding districts as well this week: </w:t>
      </w:r>
      <w:r>
        <w:rPr>
          <w:rFonts w:eastAsia="Times New Roman" w:cs="Arial"/>
          <w:szCs w:val="20"/>
          <w:lang w:val="en-GB"/>
        </w:rPr>
        <w:t>o</w:t>
      </w:r>
      <w:r w:rsidR="001C0135" w:rsidRPr="001916F2">
        <w:rPr>
          <w:rFonts w:eastAsia="Times New Roman" w:cs="Arial"/>
          <w:szCs w:val="20"/>
        </w:rPr>
        <w:t>n the same day</w:t>
      </w:r>
      <w:r>
        <w:rPr>
          <w:rFonts w:eastAsia="Times New Roman" w:cs="Arial"/>
          <w:szCs w:val="20"/>
        </w:rPr>
        <w:t>, f</w:t>
      </w:r>
      <w:r w:rsidR="001C0135" w:rsidRPr="001916F2">
        <w:rPr>
          <w:rFonts w:eastAsia="Times New Roman" w:cs="Arial"/>
          <w:szCs w:val="20"/>
        </w:rPr>
        <w:t xml:space="preserve">our PMU members were separately wounded when an IED detonated in </w:t>
      </w:r>
      <w:proofErr w:type="spellStart"/>
      <w:r w:rsidR="001C0135" w:rsidRPr="001916F2">
        <w:rPr>
          <w:rFonts w:eastAsia="Times New Roman" w:cs="Arial"/>
          <w:szCs w:val="20"/>
        </w:rPr>
        <w:t>Hadra</w:t>
      </w:r>
      <w:proofErr w:type="spellEnd"/>
      <w:r w:rsidR="001C0135" w:rsidRPr="001916F2">
        <w:rPr>
          <w:rFonts w:eastAsia="Times New Roman" w:cs="Arial"/>
          <w:szCs w:val="20"/>
        </w:rPr>
        <w:t xml:space="preserve"> district, southwest of </w:t>
      </w:r>
      <w:r>
        <w:rPr>
          <w:rFonts w:eastAsia="Times New Roman" w:cs="Arial"/>
          <w:szCs w:val="20"/>
        </w:rPr>
        <w:t>the provincial capital.  Earlier in the week, suspected IS militants shot and killed a civilian and abducted another in al-</w:t>
      </w:r>
      <w:proofErr w:type="spellStart"/>
      <w:r>
        <w:rPr>
          <w:rFonts w:eastAsia="Times New Roman" w:cs="Arial"/>
          <w:szCs w:val="20"/>
        </w:rPr>
        <w:t>Milawtha</w:t>
      </w:r>
      <w:proofErr w:type="spellEnd"/>
      <w:r>
        <w:rPr>
          <w:rFonts w:eastAsia="Times New Roman" w:cs="Arial"/>
          <w:szCs w:val="20"/>
        </w:rPr>
        <w:t xml:space="preserve"> area of west Mosul and later in the week PMU forces reportedly repulsed an IS infiltration attempt in Hazar area.  </w:t>
      </w:r>
      <w:r w:rsidR="001C0135" w:rsidRPr="001916F2">
        <w:rPr>
          <w:rFonts w:eastAsia="Times New Roman" w:cs="Arial"/>
          <w:szCs w:val="20"/>
        </w:rPr>
        <w:t>Th</w:t>
      </w:r>
      <w:r>
        <w:rPr>
          <w:rFonts w:eastAsia="Times New Roman" w:cs="Arial"/>
          <w:szCs w:val="20"/>
        </w:rPr>
        <w:t>ese developments</w:t>
      </w:r>
      <w:r w:rsidR="001C0135" w:rsidRPr="001916F2">
        <w:rPr>
          <w:rFonts w:eastAsia="Times New Roman" w:cs="Arial"/>
          <w:szCs w:val="20"/>
        </w:rPr>
        <w:t xml:space="preserve"> correlate with a reported increase in IS cross-border infiltration attempts from Syria in western Nineveh in recent month</w:t>
      </w:r>
      <w:r>
        <w:rPr>
          <w:rFonts w:eastAsia="Times New Roman" w:cs="Arial"/>
          <w:szCs w:val="20"/>
        </w:rPr>
        <w:t xml:space="preserve">s, which raises the outlook of a general increase in IS activity </w:t>
      </w:r>
      <w:r w:rsidR="00DD3951">
        <w:rPr>
          <w:rFonts w:eastAsia="Times New Roman" w:cs="Arial"/>
          <w:szCs w:val="20"/>
        </w:rPr>
        <w:t xml:space="preserve">thereby posing </w:t>
      </w:r>
      <w:r>
        <w:rPr>
          <w:rFonts w:eastAsia="Times New Roman" w:cs="Arial"/>
          <w:szCs w:val="20"/>
        </w:rPr>
        <w:t xml:space="preserve">a long-term security challenge for the province.  </w:t>
      </w:r>
      <w:r w:rsidR="00E543EF" w:rsidRPr="001916F2">
        <w:rPr>
          <w:rFonts w:eastAsia="Times New Roman" w:cs="Arial"/>
          <w:szCs w:val="20"/>
        </w:rPr>
        <w:t xml:space="preserve">A Peshmerga commander, speaking with a Kurdish media outlet, warned </w:t>
      </w:r>
      <w:r>
        <w:rPr>
          <w:rFonts w:eastAsia="Times New Roman" w:cs="Arial"/>
          <w:szCs w:val="20"/>
        </w:rPr>
        <w:t xml:space="preserve">this week </w:t>
      </w:r>
      <w:r w:rsidR="00E543EF" w:rsidRPr="001916F2">
        <w:rPr>
          <w:rFonts w:eastAsia="Times New Roman" w:cs="Arial"/>
          <w:szCs w:val="20"/>
        </w:rPr>
        <w:t>about the return of</w:t>
      </w:r>
      <w:r>
        <w:rPr>
          <w:rFonts w:eastAsia="Times New Roman" w:cs="Arial"/>
          <w:szCs w:val="20"/>
        </w:rPr>
        <w:t xml:space="preserve"> an increasing number of</w:t>
      </w:r>
      <w:r w:rsidR="00E543EF" w:rsidRPr="001916F2">
        <w:rPr>
          <w:rFonts w:eastAsia="Times New Roman" w:cs="Arial"/>
          <w:szCs w:val="20"/>
        </w:rPr>
        <w:t xml:space="preserve"> IS members from the Syrian border who are relocating to Sinjar district</w:t>
      </w:r>
      <w:r>
        <w:rPr>
          <w:rFonts w:eastAsia="Times New Roman" w:cs="Arial"/>
          <w:szCs w:val="20"/>
        </w:rPr>
        <w:t xml:space="preserve"> and other rural areas of the province.  </w:t>
      </w:r>
    </w:p>
    <w:p w14:paraId="5804B082" w14:textId="77777777" w:rsidR="003334BC" w:rsidRPr="001916F2" w:rsidRDefault="003334BC" w:rsidP="001916F2">
      <w:pPr>
        <w:spacing w:line="276" w:lineRule="auto"/>
        <w:jc w:val="both"/>
        <w:rPr>
          <w:rFonts w:eastAsia="Times New Roman" w:cs="Arial"/>
          <w:szCs w:val="20"/>
          <w:lang w:val="en-GB" w:eastAsia="en-GB"/>
        </w:rPr>
      </w:pPr>
    </w:p>
    <w:p w14:paraId="58DC29D6" w14:textId="77777777" w:rsidR="001916F2" w:rsidRDefault="001916F2" w:rsidP="001916F2">
      <w:pPr>
        <w:spacing w:line="276" w:lineRule="auto"/>
        <w:jc w:val="both"/>
        <w:rPr>
          <w:rFonts w:eastAsia="Times New Roman" w:cs="Arial"/>
          <w:szCs w:val="20"/>
          <w:lang w:val="en-GB" w:eastAsia="en-GB"/>
        </w:rPr>
      </w:pPr>
    </w:p>
    <w:p w14:paraId="797D549D" w14:textId="75D599FA" w:rsidR="003334BC" w:rsidRPr="003334BC" w:rsidRDefault="001916F2" w:rsidP="003334BC">
      <w:pPr>
        <w:spacing w:line="276" w:lineRule="auto"/>
        <w:ind w:left="60"/>
        <w:jc w:val="both"/>
        <w:rPr>
          <w:rFonts w:eastAsia="Times New Roman" w:cs="Arial"/>
          <w:szCs w:val="20"/>
        </w:rPr>
      </w:pPr>
      <w:r>
        <w:rPr>
          <w:rFonts w:eastAsia="Times New Roman" w:cs="Arial"/>
          <w:szCs w:val="20"/>
          <w:lang w:val="en-GB" w:eastAsia="en-GB"/>
        </w:rPr>
        <w:lastRenderedPageBreak/>
        <w:t xml:space="preserve">A general decline in recorded incidents was noted in Kirkuk province this week, </w:t>
      </w:r>
      <w:r w:rsidR="00664440">
        <w:rPr>
          <w:rFonts w:eastAsia="Times New Roman" w:cs="Arial"/>
          <w:szCs w:val="20"/>
          <w:lang w:val="en-GB" w:eastAsia="en-GB"/>
        </w:rPr>
        <w:t xml:space="preserve">with no significant developments noted.  </w:t>
      </w:r>
      <w:proofErr w:type="gramStart"/>
      <w:r w:rsidR="00664440">
        <w:rPr>
          <w:rFonts w:eastAsia="Times New Roman" w:cs="Arial"/>
          <w:szCs w:val="20"/>
        </w:rPr>
        <w:t>IS</w:t>
      </w:r>
      <w:proofErr w:type="gramEnd"/>
      <w:r w:rsidR="00664440">
        <w:rPr>
          <w:rFonts w:eastAsia="Times New Roman" w:cs="Arial"/>
          <w:szCs w:val="20"/>
        </w:rPr>
        <w:t xml:space="preserve"> militants were reportedly behind the demolition with IEDs of four houses in Hawijah district belonging to security elements, including PMU-affiliated Sunni tribal fighters.  The houses were empty at the time of the detonations and no casualties were reported. </w:t>
      </w:r>
      <w:r w:rsidR="00524C2A">
        <w:rPr>
          <w:rFonts w:eastAsia="Times New Roman" w:cs="Arial"/>
          <w:szCs w:val="20"/>
        </w:rPr>
        <w:t xml:space="preserve">Meanwhile, </w:t>
      </w:r>
      <w:r w:rsidR="003334BC">
        <w:rPr>
          <w:rFonts w:eastAsia="Times New Roman" w:cs="Arial"/>
          <w:szCs w:val="20"/>
        </w:rPr>
        <w:t xml:space="preserve">Major General Saad </w:t>
      </w:r>
      <w:proofErr w:type="spellStart"/>
      <w:r w:rsidR="003334BC">
        <w:rPr>
          <w:rFonts w:eastAsia="Times New Roman" w:cs="Arial"/>
          <w:szCs w:val="20"/>
        </w:rPr>
        <w:t>Harbia</w:t>
      </w:r>
      <w:proofErr w:type="spellEnd"/>
      <w:r w:rsidR="003334BC">
        <w:rPr>
          <w:rFonts w:eastAsia="Times New Roman" w:cs="Arial"/>
          <w:szCs w:val="20"/>
        </w:rPr>
        <w:t xml:space="preserve">, clarified this week that the main Federal security forces in the province, including </w:t>
      </w:r>
      <w:r w:rsidR="003334BC" w:rsidRPr="003334BC">
        <w:rPr>
          <w:rFonts w:eastAsia="Times New Roman" w:cs="Arial"/>
          <w:szCs w:val="20"/>
        </w:rPr>
        <w:t>C</w:t>
      </w:r>
      <w:r w:rsidR="003334BC">
        <w:rPr>
          <w:rFonts w:eastAsia="Times New Roman" w:cs="Arial"/>
          <w:szCs w:val="20"/>
        </w:rPr>
        <w:t xml:space="preserve">ounter-terrorism </w:t>
      </w:r>
      <w:r w:rsidR="003334BC" w:rsidRPr="003334BC">
        <w:rPr>
          <w:rFonts w:eastAsia="Times New Roman" w:cs="Arial"/>
          <w:szCs w:val="20"/>
        </w:rPr>
        <w:t>S</w:t>
      </w:r>
      <w:r w:rsidR="003334BC">
        <w:rPr>
          <w:rFonts w:eastAsia="Times New Roman" w:cs="Arial"/>
          <w:szCs w:val="20"/>
        </w:rPr>
        <w:t>ervice</w:t>
      </w:r>
      <w:r w:rsidR="003334BC" w:rsidRPr="003334BC">
        <w:rPr>
          <w:rFonts w:eastAsia="Times New Roman" w:cs="Arial"/>
          <w:szCs w:val="20"/>
        </w:rPr>
        <w:t>, Federal Police, 61</w:t>
      </w:r>
      <w:proofErr w:type="gramStart"/>
      <w:r w:rsidR="003334BC" w:rsidRPr="003334BC">
        <w:rPr>
          <w:rFonts w:eastAsia="Times New Roman" w:cs="Arial"/>
          <w:szCs w:val="20"/>
          <w:vertAlign w:val="superscript"/>
        </w:rPr>
        <w:t xml:space="preserve">st  </w:t>
      </w:r>
      <w:r w:rsidR="003334BC" w:rsidRPr="003334BC">
        <w:rPr>
          <w:rFonts w:eastAsia="Times New Roman" w:cs="Arial"/>
          <w:szCs w:val="20"/>
        </w:rPr>
        <w:t>Army</w:t>
      </w:r>
      <w:proofErr w:type="gramEnd"/>
      <w:r w:rsidR="003334BC" w:rsidRPr="003334BC">
        <w:rPr>
          <w:rFonts w:eastAsia="Times New Roman" w:cs="Arial"/>
          <w:szCs w:val="20"/>
        </w:rPr>
        <w:t xml:space="preserve"> Division and Sunni tribal factions of the PMUs will fall under his command as part of the newly set up Kirkuk Joint Operations Command </w:t>
      </w:r>
      <w:r w:rsidR="003334BC">
        <w:rPr>
          <w:rFonts w:eastAsia="Times New Roman" w:cs="Arial"/>
          <w:szCs w:val="20"/>
        </w:rPr>
        <w:t>C</w:t>
      </w:r>
      <w:r w:rsidR="003334BC" w:rsidRPr="003334BC">
        <w:rPr>
          <w:rFonts w:eastAsia="Times New Roman" w:cs="Arial"/>
          <w:szCs w:val="20"/>
        </w:rPr>
        <w:t>entre.</w:t>
      </w:r>
      <w:r w:rsidR="003334BC">
        <w:rPr>
          <w:rFonts w:eastAsia="Times New Roman" w:cs="Arial"/>
          <w:szCs w:val="20"/>
        </w:rPr>
        <w:t xml:space="preserve">  The purpose of the new command centre is to enhance the coordination of the security effort in the province.  </w:t>
      </w:r>
    </w:p>
    <w:p w14:paraId="321DFDA8" w14:textId="4398F62A" w:rsidR="00664440" w:rsidRDefault="00664440" w:rsidP="00664440">
      <w:pPr>
        <w:spacing w:line="276" w:lineRule="auto"/>
        <w:ind w:left="60"/>
        <w:jc w:val="both"/>
        <w:rPr>
          <w:rFonts w:eastAsia="Times New Roman" w:cs="Arial"/>
          <w:szCs w:val="20"/>
        </w:rPr>
      </w:pPr>
    </w:p>
    <w:p w14:paraId="48E4ADFC" w14:textId="051CF55C" w:rsidR="00AC1DBD" w:rsidRPr="00664440" w:rsidRDefault="00664440" w:rsidP="00AC1DBD">
      <w:pPr>
        <w:spacing w:line="276" w:lineRule="auto"/>
        <w:ind w:left="60"/>
        <w:jc w:val="both"/>
        <w:rPr>
          <w:rFonts w:eastAsia="Times New Roman" w:cs="Arial"/>
          <w:szCs w:val="20"/>
        </w:rPr>
      </w:pPr>
      <w:r>
        <w:rPr>
          <w:rFonts w:eastAsia="Times New Roman" w:cs="Arial"/>
          <w:szCs w:val="20"/>
        </w:rPr>
        <w:t xml:space="preserve">In Salah al-Din, an increase in IS activity was noted in the northern areas of the province, including three separate assaults near oil concessions and infrastructure reported during the week.  PMU and OPF were reported to have repulsed separate attacks on </w:t>
      </w:r>
      <w:proofErr w:type="spellStart"/>
      <w:r>
        <w:rPr>
          <w:rFonts w:eastAsia="Times New Roman" w:cs="Arial"/>
          <w:szCs w:val="20"/>
        </w:rPr>
        <w:t>Ajil</w:t>
      </w:r>
      <w:proofErr w:type="spellEnd"/>
      <w:r>
        <w:rPr>
          <w:rFonts w:eastAsia="Times New Roman" w:cs="Arial"/>
          <w:szCs w:val="20"/>
        </w:rPr>
        <w:t xml:space="preserve"> and Alas oilfield on February 26 and 27 respectively, with </w:t>
      </w:r>
      <w:r w:rsidR="00524C2A">
        <w:rPr>
          <w:rFonts w:eastAsia="Times New Roman" w:cs="Arial"/>
          <w:szCs w:val="20"/>
        </w:rPr>
        <w:t>casualties reported on both sides but few further details released.  An IS assault was also reported on February 25 near Baiji refinery, initially claiming that ISF repulsed the attack following clashes lasting three hours.  The initial report cited Qandil al-</w:t>
      </w:r>
      <w:proofErr w:type="spellStart"/>
      <w:r w:rsidR="00524C2A">
        <w:rPr>
          <w:rFonts w:eastAsia="Times New Roman" w:cs="Arial"/>
          <w:szCs w:val="20"/>
        </w:rPr>
        <w:t>Jibouri</w:t>
      </w:r>
      <w:proofErr w:type="spellEnd"/>
      <w:r w:rsidR="00524C2A">
        <w:rPr>
          <w:rFonts w:eastAsia="Times New Roman" w:cs="Arial"/>
          <w:szCs w:val="20"/>
        </w:rPr>
        <w:t>, Salah al-Din police</w:t>
      </w:r>
      <w:r w:rsidR="00AC1DBD">
        <w:rPr>
          <w:rFonts w:eastAsia="Times New Roman" w:cs="Arial"/>
          <w:szCs w:val="20"/>
        </w:rPr>
        <w:t xml:space="preserve"> commander</w:t>
      </w:r>
      <w:r w:rsidR="00DD3951">
        <w:rPr>
          <w:rFonts w:eastAsia="Times New Roman" w:cs="Arial"/>
          <w:szCs w:val="20"/>
        </w:rPr>
        <w:t>,</w:t>
      </w:r>
      <w:r w:rsidR="00AC1DBD">
        <w:rPr>
          <w:rFonts w:eastAsia="Times New Roman" w:cs="Arial"/>
          <w:szCs w:val="20"/>
        </w:rPr>
        <w:t xml:space="preserve"> however in a </w:t>
      </w:r>
      <w:proofErr w:type="gramStart"/>
      <w:r w:rsidR="009C5658">
        <w:rPr>
          <w:rFonts w:eastAsia="Times New Roman" w:cs="Arial"/>
          <w:szCs w:val="20"/>
        </w:rPr>
        <w:t>subsequent statement</w:t>
      </w:r>
      <w:r w:rsidR="00DD3951">
        <w:rPr>
          <w:rFonts w:eastAsia="Times New Roman" w:cs="Arial"/>
          <w:szCs w:val="20"/>
        </w:rPr>
        <w:t xml:space="preserve"> </w:t>
      </w:r>
      <w:r w:rsidR="009C5658">
        <w:rPr>
          <w:rFonts w:eastAsia="Times New Roman" w:cs="Arial"/>
          <w:szCs w:val="20"/>
        </w:rPr>
        <w:t>security officials</w:t>
      </w:r>
      <w:proofErr w:type="gramEnd"/>
      <w:r w:rsidR="00AC1DBD">
        <w:rPr>
          <w:rFonts w:eastAsia="Times New Roman" w:cs="Arial"/>
          <w:szCs w:val="20"/>
        </w:rPr>
        <w:t xml:space="preserve"> denied that an attack took place and said ‘shots were fired by mistake.’ </w:t>
      </w:r>
      <w:r w:rsidR="00DD3951">
        <w:rPr>
          <w:rFonts w:eastAsia="Times New Roman" w:cs="Arial"/>
          <w:szCs w:val="20"/>
        </w:rPr>
        <w:t xml:space="preserve"> The incident was widely reported and the initial statement by the police commander adds credibility to the report. </w:t>
      </w:r>
      <w:r w:rsidR="00AC1DBD">
        <w:rPr>
          <w:rFonts w:eastAsia="Times New Roman" w:cs="Arial"/>
          <w:szCs w:val="20"/>
        </w:rPr>
        <w:t xml:space="preserve"> Elsewhere, ISF and PMU repulsed separate infiltration attempts in Balad district, southeastern Salah al-Din, where local security officials have expressed concerns about increased IS activity recently. </w:t>
      </w:r>
    </w:p>
    <w:p w14:paraId="102C0192" w14:textId="7C862635" w:rsidR="00286FF3" w:rsidRDefault="00286FF3" w:rsidP="000E7BA2">
      <w:pPr>
        <w:spacing w:line="276" w:lineRule="auto"/>
        <w:jc w:val="both"/>
        <w:rPr>
          <w:rFonts w:eastAsia="Times New Roman" w:cs="Arial"/>
          <w:szCs w:val="20"/>
          <w:lang w:eastAsia="en-GB"/>
        </w:rPr>
      </w:pPr>
    </w:p>
    <w:p w14:paraId="4174C47A" w14:textId="514973AC" w:rsidR="00AC1DBD" w:rsidRDefault="00AC1DBD" w:rsidP="000E7BA2">
      <w:pPr>
        <w:spacing w:line="276" w:lineRule="auto"/>
        <w:jc w:val="both"/>
        <w:rPr>
          <w:rFonts w:eastAsia="Times New Roman" w:cs="Arial"/>
          <w:szCs w:val="20"/>
          <w:lang w:eastAsia="en-GB"/>
        </w:rPr>
      </w:pPr>
      <w:r>
        <w:rPr>
          <w:rFonts w:eastAsia="Times New Roman" w:cs="Arial"/>
          <w:szCs w:val="20"/>
          <w:lang w:eastAsia="en-GB"/>
        </w:rPr>
        <w:t xml:space="preserve">No significant changes were noted this period in Diyala province where hostilities remain high, driven by a mix of IS activity, sectarian violence and local disputes.  Insurgent cells continue to launch attacks in the northern areas, around Khanaqin and Lake Hamrin, targeting civilians and security forces in an ongoing effort to undermine the security situation.  Multiple incidents were also recorded in the Diyala River Valley between Baqubah and Muqdadiyah, involving SAF and IED targeting the local population.  In response, ISF carried out security operations </w:t>
      </w:r>
      <w:r w:rsidR="00190533">
        <w:rPr>
          <w:rFonts w:eastAsia="Times New Roman" w:cs="Arial"/>
          <w:szCs w:val="20"/>
          <w:lang w:eastAsia="en-GB"/>
        </w:rPr>
        <w:t xml:space="preserve">in Abu </w:t>
      </w:r>
      <w:proofErr w:type="spellStart"/>
      <w:r w:rsidR="00190533">
        <w:rPr>
          <w:rFonts w:eastAsia="Times New Roman" w:cs="Arial"/>
          <w:szCs w:val="20"/>
          <w:lang w:eastAsia="en-GB"/>
        </w:rPr>
        <w:t>Saida</w:t>
      </w:r>
      <w:proofErr w:type="spellEnd"/>
      <w:r w:rsidR="00190533">
        <w:rPr>
          <w:rFonts w:eastAsia="Times New Roman" w:cs="Arial"/>
          <w:szCs w:val="20"/>
          <w:lang w:eastAsia="en-GB"/>
        </w:rPr>
        <w:t xml:space="preserve"> district while airstrikes reportedly targeted IS hideouts in al-Waqif basin.  Further south, two civilians were reportedly killed, and four others wounded when mortar shells impacted outside Buhriz district, south of Baqubah.  IDF is relatively unusual in the area however IS sympathisers are known to retain a presence in the area around Baqubah. </w:t>
      </w:r>
    </w:p>
    <w:p w14:paraId="74197BAA" w14:textId="77777777" w:rsidR="00286FF3" w:rsidRPr="00286FF3" w:rsidRDefault="00286FF3" w:rsidP="000E7BA2">
      <w:pPr>
        <w:spacing w:line="276" w:lineRule="auto"/>
        <w:jc w:val="both"/>
        <w:rPr>
          <w:rFonts w:eastAsia="Times New Roman" w:cs="Arial"/>
          <w:szCs w:val="20"/>
          <w:lang w:eastAsia="en-GB"/>
        </w:rPr>
      </w:pPr>
    </w:p>
    <w:p w14:paraId="6F61E5F2" w14:textId="77777777" w:rsidR="00F57166" w:rsidRDefault="00F57166">
      <w:pPr>
        <w:spacing w:after="200" w:line="276" w:lineRule="auto"/>
        <w:rPr>
          <w:rFonts w:cs="Arial"/>
          <w:b/>
          <w:szCs w:val="20"/>
        </w:rPr>
      </w:pPr>
      <w:r>
        <w:rPr>
          <w:rFonts w:cs="Arial"/>
          <w:b/>
          <w:szCs w:val="20"/>
        </w:rPr>
        <w:br w:type="page"/>
      </w:r>
    </w:p>
    <w:p w14:paraId="6007046A" w14:textId="692FF1F3" w:rsidR="003432D9" w:rsidRPr="00DD670C" w:rsidRDefault="00C070BA" w:rsidP="00FA45AE">
      <w:pPr>
        <w:spacing w:after="200" w:line="276" w:lineRule="auto"/>
        <w:jc w:val="both"/>
        <w:rPr>
          <w:rFonts w:cs="Arial"/>
          <w:b/>
          <w:szCs w:val="20"/>
        </w:rPr>
      </w:pPr>
      <w:r>
        <w:rPr>
          <w:rFonts w:cs="Arial"/>
          <w:b/>
          <w:szCs w:val="20"/>
        </w:rPr>
        <w:lastRenderedPageBreak/>
        <w:t>A</w:t>
      </w:r>
      <w:r w:rsidR="003432D9" w:rsidRPr="00DD670C">
        <w:rPr>
          <w:rFonts w:cs="Arial"/>
          <w:b/>
          <w:szCs w:val="20"/>
        </w:rPr>
        <w:t>nbar Province</w:t>
      </w:r>
    </w:p>
    <w:p w14:paraId="08415178" w14:textId="77777777" w:rsidR="003432D9" w:rsidRPr="00DD670C" w:rsidRDefault="003432D9" w:rsidP="005C4C14">
      <w:pPr>
        <w:pStyle w:val="02GWBodycopy"/>
        <w:jc w:val="center"/>
        <w:rPr>
          <w:rFonts w:cs="Arial"/>
        </w:rPr>
      </w:pPr>
      <w:bookmarkStart w:id="35" w:name="_Toc461257185"/>
      <w:bookmarkStart w:id="36" w:name="_Toc461261781"/>
      <w:bookmarkStart w:id="37" w:name="_Toc461785042"/>
      <w:bookmarkStart w:id="38" w:name="_Toc461868963"/>
      <w:bookmarkStart w:id="39" w:name="_Toc463640915"/>
      <w:bookmarkStart w:id="40" w:name="_Toc464304923"/>
      <w:bookmarkStart w:id="41" w:name="_Toc465530389"/>
      <w:bookmarkStart w:id="42" w:name="_Toc466736723"/>
      <w:bookmarkStart w:id="43" w:name="_Toc467342863"/>
      <w:bookmarkStart w:id="44" w:name="_Toc469143655"/>
      <w:bookmarkStart w:id="45" w:name="_Toc469747965"/>
      <w:bookmarkStart w:id="46" w:name="_Toc469748056"/>
      <w:bookmarkStart w:id="47" w:name="_Toc469748112"/>
      <w:bookmarkStart w:id="48" w:name="_Toc470351673"/>
      <w:bookmarkStart w:id="49" w:name="_Toc470351770"/>
      <w:bookmarkStart w:id="50" w:name="_Toc470964457"/>
      <w:bookmarkStart w:id="51" w:name="_Toc470964502"/>
      <w:bookmarkStart w:id="52" w:name="_Toc470964590"/>
      <w:bookmarkStart w:id="53" w:name="_Toc472177386"/>
      <w:bookmarkStart w:id="54" w:name="_Toc472177527"/>
      <w:bookmarkStart w:id="55" w:name="_Toc472780729"/>
      <w:bookmarkStart w:id="56" w:name="_Toc472783409"/>
      <w:bookmarkStart w:id="57" w:name="_Toc472783444"/>
      <w:r w:rsidRPr="00DD670C">
        <w:rPr>
          <w:rFonts w:cs="Arial"/>
          <w:noProof/>
          <w:lang w:val="en-GB" w:eastAsia="en-GB"/>
        </w:rPr>
        <w:drawing>
          <wp:inline distT="0" distB="0" distL="0" distR="0" wp14:anchorId="3D7AD9BC" wp14:editId="2E9671CE">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4CDF1ED7" w14:textId="77777777" w:rsidR="003432D9" w:rsidRPr="00DD670C" w:rsidRDefault="00787C97" w:rsidP="005C4C14">
      <w:pPr>
        <w:pStyle w:val="02GWBodycopy"/>
        <w:jc w:val="center"/>
        <w:rPr>
          <w:rFonts w:eastAsia="MS PGothic" w:cs="Arial"/>
          <w:color w:val="auto"/>
        </w:rPr>
      </w:pPr>
      <w:bookmarkStart w:id="58" w:name="_Toc461261782"/>
      <w:bookmarkStart w:id="59" w:name="_Toc461785043"/>
      <w:bookmarkStart w:id="60" w:name="_Toc461868964"/>
      <w:bookmarkStart w:id="61" w:name="_Toc463640916"/>
      <w:bookmarkStart w:id="62" w:name="_Toc464304924"/>
      <w:bookmarkStart w:id="63" w:name="_Toc465530390"/>
      <w:bookmarkStart w:id="64" w:name="_Toc466736724"/>
      <w:bookmarkStart w:id="65" w:name="_Toc467342864"/>
      <w:bookmarkStart w:id="66" w:name="_Toc469143656"/>
      <w:bookmarkStart w:id="67" w:name="_Toc469747966"/>
      <w:bookmarkStart w:id="68" w:name="_Toc469748057"/>
      <w:bookmarkStart w:id="69" w:name="_Toc469748113"/>
      <w:bookmarkStart w:id="70" w:name="_Toc470351674"/>
      <w:bookmarkStart w:id="71" w:name="_Toc470351771"/>
      <w:bookmarkStart w:id="72" w:name="_Toc470964458"/>
      <w:bookmarkStart w:id="73" w:name="_Toc470964503"/>
      <w:bookmarkStart w:id="74" w:name="_Toc470964591"/>
      <w:bookmarkStart w:id="75" w:name="_Toc472177387"/>
      <w:bookmarkStart w:id="76" w:name="_Toc472177528"/>
      <w:bookmarkStart w:id="77" w:name="_Toc472780730"/>
      <w:bookmarkStart w:id="78" w:name="_Toc472783445"/>
      <w:r w:rsidRPr="00DD670C">
        <w:rPr>
          <w:rFonts w:cs="Arial"/>
          <w:noProof/>
          <w:lang w:val="en-GB" w:eastAsia="en-GB"/>
        </w:rPr>
        <w:drawing>
          <wp:inline distT="0" distB="0" distL="0" distR="0" wp14:anchorId="706989A8" wp14:editId="1BD2EFFD">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6AF0B6D" w14:textId="77777777" w:rsidR="00491947" w:rsidRPr="00D23181" w:rsidRDefault="00491947" w:rsidP="00A8338B">
      <w:pPr>
        <w:pStyle w:val="02GWBodycopy"/>
        <w:rPr>
          <w:rFonts w:eastAsia="MS PGothic" w:cs="Arial"/>
          <w:szCs w:val="20"/>
        </w:rPr>
      </w:pPr>
    </w:p>
    <w:p w14:paraId="3131F751" w14:textId="7711E932" w:rsidR="007E61FF" w:rsidRDefault="00B22008" w:rsidP="00B22008">
      <w:pPr>
        <w:spacing w:line="276" w:lineRule="auto"/>
        <w:jc w:val="both"/>
        <w:rPr>
          <w:rFonts w:cs="Arial"/>
          <w:szCs w:val="20"/>
        </w:rPr>
      </w:pPr>
      <w:r>
        <w:rPr>
          <w:rFonts w:cs="Arial"/>
          <w:szCs w:val="20"/>
        </w:rPr>
        <w:t xml:space="preserve">Five fishermen were reportedly killed by IS militants </w:t>
      </w:r>
      <w:proofErr w:type="gramStart"/>
      <w:r>
        <w:rPr>
          <w:rFonts w:cs="Arial"/>
          <w:szCs w:val="20"/>
        </w:rPr>
        <w:t>in the vicinity of</w:t>
      </w:r>
      <w:proofErr w:type="gramEnd"/>
      <w:r>
        <w:rPr>
          <w:rFonts w:cs="Arial"/>
          <w:szCs w:val="20"/>
        </w:rPr>
        <w:t xml:space="preserve"> Lake Tharthar </w:t>
      </w:r>
      <w:r>
        <w:rPr>
          <w:rFonts w:cs="Arial"/>
          <w:szCs w:val="20"/>
        </w:rPr>
        <w:t xml:space="preserve">on February 23, </w:t>
      </w:r>
      <w:r>
        <w:rPr>
          <w:rFonts w:cs="Arial"/>
          <w:szCs w:val="20"/>
        </w:rPr>
        <w:t>according to local media reports which claim the victims were from Najaf province.  In addition, three PMU members were wounded when gunmen opened fire during the subsequent evacuation of the bodies.  A member of the Anbar Security Committee in the provincial council said IS were behind both incidents. </w:t>
      </w:r>
      <w:r>
        <w:rPr>
          <w:rFonts w:cs="Arial"/>
          <w:szCs w:val="20"/>
        </w:rPr>
        <w:t xml:space="preserve"> A few days later, three PMU members were injured when a roadside IED detonated near their vehicle in the same district, prompting t</w:t>
      </w:r>
      <w:r>
        <w:rPr>
          <w:rFonts w:cs="Arial"/>
          <w:szCs w:val="20"/>
        </w:rPr>
        <w:t>he 7</w:t>
      </w:r>
      <w:r>
        <w:rPr>
          <w:rFonts w:cs="Arial"/>
          <w:szCs w:val="20"/>
          <w:vertAlign w:val="superscript"/>
        </w:rPr>
        <w:t>th</w:t>
      </w:r>
      <w:r>
        <w:rPr>
          <w:rFonts w:cs="Arial"/>
          <w:szCs w:val="20"/>
        </w:rPr>
        <w:t xml:space="preserve"> and 27</w:t>
      </w:r>
      <w:r>
        <w:rPr>
          <w:rFonts w:cs="Arial"/>
          <w:szCs w:val="20"/>
          <w:vertAlign w:val="superscript"/>
        </w:rPr>
        <w:t>th</w:t>
      </w:r>
      <w:r>
        <w:rPr>
          <w:rFonts w:cs="Arial"/>
          <w:szCs w:val="20"/>
        </w:rPr>
        <w:t xml:space="preserve"> PMU Bd </w:t>
      </w:r>
      <w:r>
        <w:rPr>
          <w:rFonts w:cs="Arial"/>
          <w:szCs w:val="20"/>
        </w:rPr>
        <w:t>to launch a</w:t>
      </w:r>
      <w:r>
        <w:rPr>
          <w:rFonts w:cs="Arial"/>
          <w:szCs w:val="20"/>
        </w:rPr>
        <w:t xml:space="preserve"> security operation near </w:t>
      </w:r>
      <w:r>
        <w:rPr>
          <w:rFonts w:cs="Arial"/>
          <w:szCs w:val="20"/>
        </w:rPr>
        <w:t>the lake</w:t>
      </w:r>
      <w:r>
        <w:rPr>
          <w:rFonts w:cs="Arial"/>
          <w:szCs w:val="20"/>
        </w:rPr>
        <w:t xml:space="preserve"> to track down IS sleeper cells in the region north of Ramadi.  </w:t>
      </w:r>
      <w:r>
        <w:rPr>
          <w:rFonts w:cs="Arial"/>
          <w:szCs w:val="20"/>
        </w:rPr>
        <w:t xml:space="preserve">A subsequent statement claimed several IS militants had been arrested.  </w:t>
      </w:r>
      <w:r w:rsidR="007E61FF">
        <w:rPr>
          <w:rFonts w:cs="Arial"/>
          <w:szCs w:val="20"/>
        </w:rPr>
        <w:t>Further west,</w:t>
      </w:r>
      <w:r>
        <w:rPr>
          <w:rFonts w:cs="Arial"/>
          <w:szCs w:val="20"/>
        </w:rPr>
        <w:t xml:space="preserve"> ISF foiled multiple infiltration attempts </w:t>
      </w:r>
      <w:r w:rsidR="007E61FF">
        <w:rPr>
          <w:rFonts w:cs="Arial"/>
          <w:szCs w:val="20"/>
        </w:rPr>
        <w:t xml:space="preserve">during the week </w:t>
      </w:r>
      <w:r>
        <w:rPr>
          <w:rFonts w:cs="Arial"/>
          <w:szCs w:val="20"/>
        </w:rPr>
        <w:t xml:space="preserve">by IS militants to enter Iraq from across the Syrian border, arresting an unspecified number of IS members according to a statement issued by ISF.  PMU forces affiliated with the al-Abbas Combat division commenced a large-scale security operation in </w:t>
      </w:r>
      <w:proofErr w:type="spellStart"/>
      <w:r>
        <w:rPr>
          <w:rFonts w:cs="Arial"/>
          <w:szCs w:val="20"/>
        </w:rPr>
        <w:t>Nukhaib</w:t>
      </w:r>
      <w:proofErr w:type="spellEnd"/>
      <w:r>
        <w:rPr>
          <w:rFonts w:cs="Arial"/>
          <w:szCs w:val="20"/>
        </w:rPr>
        <w:t xml:space="preserve"> towards the Saudi/Iraq border.  In a subsequent statement released </w:t>
      </w:r>
      <w:proofErr w:type="gramStart"/>
      <w:r>
        <w:rPr>
          <w:rFonts w:cs="Arial"/>
          <w:szCs w:val="20"/>
        </w:rPr>
        <w:t>later on</w:t>
      </w:r>
      <w:proofErr w:type="gramEnd"/>
      <w:r>
        <w:rPr>
          <w:rFonts w:cs="Arial"/>
          <w:szCs w:val="20"/>
        </w:rPr>
        <w:t xml:space="preserve"> February 25, they announced that more than 500 kilometres of desert had been secured.  This comes in response to the kidnapping and killing of six civilians picking truffles in the area last week.  </w:t>
      </w:r>
    </w:p>
    <w:p w14:paraId="0DD9CC53" w14:textId="052C1309" w:rsidR="007E61FF" w:rsidRDefault="007E61FF" w:rsidP="00B22008">
      <w:pPr>
        <w:spacing w:line="276" w:lineRule="auto"/>
        <w:jc w:val="both"/>
        <w:rPr>
          <w:rFonts w:cs="Arial"/>
          <w:b/>
          <w:szCs w:val="20"/>
          <w:u w:val="single"/>
        </w:rPr>
      </w:pPr>
    </w:p>
    <w:p w14:paraId="06E2FB18" w14:textId="4CC76B62" w:rsidR="00C23341" w:rsidRDefault="00C23341" w:rsidP="00B22008">
      <w:pPr>
        <w:spacing w:line="276" w:lineRule="auto"/>
        <w:jc w:val="both"/>
        <w:rPr>
          <w:rFonts w:cs="Arial"/>
          <w:b/>
          <w:szCs w:val="20"/>
          <w:u w:val="single"/>
        </w:rPr>
      </w:pPr>
    </w:p>
    <w:p w14:paraId="196F7A20" w14:textId="64ACEA33" w:rsidR="00C23341" w:rsidRDefault="00C23341" w:rsidP="00B22008">
      <w:pPr>
        <w:spacing w:line="276" w:lineRule="auto"/>
        <w:jc w:val="both"/>
        <w:rPr>
          <w:rFonts w:cs="Arial"/>
          <w:b/>
          <w:szCs w:val="20"/>
          <w:u w:val="single"/>
        </w:rPr>
      </w:pPr>
    </w:p>
    <w:p w14:paraId="58A198CB" w14:textId="4A6F7DA9" w:rsidR="00C23341" w:rsidRDefault="00C23341" w:rsidP="00B22008">
      <w:pPr>
        <w:spacing w:line="276" w:lineRule="auto"/>
        <w:jc w:val="both"/>
        <w:rPr>
          <w:rFonts w:cs="Arial"/>
          <w:b/>
          <w:szCs w:val="20"/>
          <w:u w:val="single"/>
        </w:rPr>
      </w:pPr>
    </w:p>
    <w:p w14:paraId="32349509" w14:textId="26464F8A" w:rsidR="00C23341" w:rsidRDefault="00C23341" w:rsidP="00B22008">
      <w:pPr>
        <w:spacing w:line="276" w:lineRule="auto"/>
        <w:jc w:val="both"/>
        <w:rPr>
          <w:rFonts w:cs="Arial"/>
          <w:b/>
          <w:szCs w:val="20"/>
          <w:u w:val="single"/>
        </w:rPr>
      </w:pPr>
    </w:p>
    <w:p w14:paraId="72662FBB" w14:textId="77777777" w:rsidR="00C23341" w:rsidRDefault="00C23341" w:rsidP="00B22008">
      <w:pPr>
        <w:spacing w:line="276" w:lineRule="auto"/>
        <w:jc w:val="both"/>
        <w:rPr>
          <w:rFonts w:cs="Arial"/>
          <w:b/>
          <w:szCs w:val="20"/>
          <w:u w:val="single"/>
        </w:rPr>
      </w:pPr>
    </w:p>
    <w:p w14:paraId="0EAB4E70" w14:textId="77777777" w:rsidR="007E61FF" w:rsidRPr="007E61FF" w:rsidRDefault="007E61FF" w:rsidP="00B22008">
      <w:pPr>
        <w:spacing w:line="276" w:lineRule="auto"/>
        <w:jc w:val="both"/>
        <w:rPr>
          <w:rFonts w:cs="Arial"/>
          <w:b/>
          <w:szCs w:val="20"/>
          <w:u w:val="single"/>
        </w:rPr>
      </w:pPr>
    </w:p>
    <w:p w14:paraId="4D077E5C" w14:textId="27F0ECC5" w:rsidR="007E073E" w:rsidRDefault="00BD3806" w:rsidP="00370985">
      <w:pPr>
        <w:spacing w:line="276" w:lineRule="auto"/>
        <w:jc w:val="both"/>
        <w:rPr>
          <w:rFonts w:cs="Arial"/>
          <w:b/>
          <w:szCs w:val="20"/>
        </w:rPr>
      </w:pPr>
      <w:r w:rsidRPr="00DD670C">
        <w:rPr>
          <w:rFonts w:cs="Arial"/>
          <w:b/>
          <w:szCs w:val="20"/>
        </w:rPr>
        <w:lastRenderedPageBreak/>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14:paraId="33876BCF" w14:textId="77777777" w:rsidR="00DD6291" w:rsidRPr="00DD670C" w:rsidRDefault="00DD6291" w:rsidP="00370985">
      <w:pPr>
        <w:spacing w:line="276" w:lineRule="auto"/>
        <w:jc w:val="both"/>
        <w:rPr>
          <w:rFonts w:cs="Arial"/>
          <w:szCs w:val="20"/>
        </w:rPr>
      </w:pPr>
    </w:p>
    <w:p w14:paraId="6D3FBC9D" w14:textId="77777777"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064D7D6D" wp14:editId="685AD841">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14:paraId="4133B9C3" w14:textId="77777777" w:rsidR="003432D9" w:rsidRPr="00DD670C" w:rsidRDefault="00787C97" w:rsidP="005C4C14">
      <w:pPr>
        <w:pStyle w:val="02GWBodycopy"/>
        <w:jc w:val="center"/>
        <w:rPr>
          <w:rFonts w:cs="Arial"/>
        </w:rPr>
      </w:pPr>
      <w:bookmarkStart w:id="79" w:name="_Toc461261784"/>
      <w:bookmarkStart w:id="80" w:name="_Toc461785045"/>
      <w:bookmarkStart w:id="81" w:name="_Toc461868966"/>
      <w:bookmarkStart w:id="82" w:name="_Toc463640918"/>
      <w:bookmarkStart w:id="83" w:name="_Toc464304926"/>
      <w:bookmarkStart w:id="84" w:name="_Toc465530392"/>
      <w:bookmarkStart w:id="85" w:name="_Toc466736726"/>
      <w:bookmarkStart w:id="86" w:name="_Toc467342866"/>
      <w:bookmarkStart w:id="87" w:name="_Toc469143658"/>
      <w:bookmarkStart w:id="88" w:name="_Toc469747968"/>
      <w:bookmarkStart w:id="89" w:name="_Toc469748059"/>
      <w:bookmarkStart w:id="90" w:name="_Toc469748115"/>
      <w:bookmarkStart w:id="91" w:name="_Toc470351676"/>
      <w:bookmarkStart w:id="92" w:name="_Toc470351773"/>
      <w:bookmarkStart w:id="93" w:name="_Toc470964460"/>
      <w:bookmarkStart w:id="94" w:name="_Toc470964505"/>
      <w:bookmarkStart w:id="95" w:name="_Toc470964593"/>
      <w:bookmarkStart w:id="96" w:name="_Toc472177389"/>
      <w:bookmarkStart w:id="97" w:name="_Toc472177530"/>
      <w:bookmarkStart w:id="98" w:name="_Toc472780732"/>
      <w:bookmarkStart w:id="99" w:name="_Toc472783447"/>
      <w:r w:rsidRPr="00DD670C">
        <w:rPr>
          <w:rFonts w:cs="Arial"/>
          <w:noProof/>
          <w:lang w:val="en-GB" w:eastAsia="en-GB"/>
        </w:rPr>
        <w:drawing>
          <wp:inline distT="0" distB="0" distL="0" distR="0" wp14:anchorId="3153DA95" wp14:editId="78F548D0">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86A48E0" w14:textId="77777777" w:rsidR="00D54BDA" w:rsidRDefault="00D54BDA" w:rsidP="00D54BDA">
      <w:pPr>
        <w:spacing w:line="276" w:lineRule="auto"/>
        <w:rPr>
          <w:rFonts w:cs="Arial"/>
          <w:szCs w:val="20"/>
          <w:lang w:val="en-GB" w:eastAsia="en-GB"/>
        </w:rPr>
      </w:pPr>
    </w:p>
    <w:p w14:paraId="4920A433" w14:textId="09B35CAC" w:rsidR="009C5658" w:rsidRDefault="009C5658" w:rsidP="00E40591">
      <w:pPr>
        <w:spacing w:line="276" w:lineRule="auto"/>
        <w:jc w:val="both"/>
        <w:rPr>
          <w:rFonts w:eastAsia="Times New Roman" w:cs="Arial"/>
          <w:szCs w:val="20"/>
        </w:rPr>
      </w:pPr>
      <w:r>
        <w:rPr>
          <w:rFonts w:eastAsia="Calibri" w:cs="Arial"/>
          <w:szCs w:val="20"/>
          <w:lang w:val="en-GB" w:eastAsia="en-GB"/>
        </w:rPr>
        <w:t xml:space="preserve">There were no significant security developments noted in Baghdad City this week, with hostile activity as usual confined to less affluent areas in the eastern areas of the capital.  As such, low-level SAF was recorded in New Baghdad, Adhamiyah and Sadr City, likely related to local disputes and intra-Shia tensions rather than IS terrorism.  ISF released several victims of kidnappings in separate raids during the week, including in the districts of Karada, Mansour and Doura.  Arrest operations targeting criminality dominated reporting trends as usual, the </w:t>
      </w:r>
      <w:proofErr w:type="gramStart"/>
      <w:r>
        <w:rPr>
          <w:rFonts w:eastAsia="Calibri" w:cs="Arial"/>
          <w:szCs w:val="20"/>
          <w:lang w:val="en-GB" w:eastAsia="en-GB"/>
        </w:rPr>
        <w:t>vast majority</w:t>
      </w:r>
      <w:proofErr w:type="gramEnd"/>
      <w:r>
        <w:rPr>
          <w:rFonts w:eastAsia="Calibri" w:cs="Arial"/>
          <w:szCs w:val="20"/>
          <w:lang w:val="en-GB" w:eastAsia="en-GB"/>
        </w:rPr>
        <w:t xml:space="preserve"> of which concerned minor criminality and arrests under article IV terrorism.  Minor protests were also reported during the week, predominantly in the central districts of Karadah, Rusafah and Karkh over local grievances.  In the beginning of the week, </w:t>
      </w:r>
      <w:r>
        <w:rPr>
          <w:rFonts w:eastAsia="Times New Roman" w:cs="Arial"/>
          <w:szCs w:val="20"/>
        </w:rPr>
        <w:t>t</w:t>
      </w:r>
      <w:r>
        <w:rPr>
          <w:rFonts w:eastAsia="Times New Roman" w:cs="Arial"/>
          <w:szCs w:val="20"/>
        </w:rPr>
        <w:t xml:space="preserve">he PMU Security Directorate announced the closure of another fraudulent HQ and arrested several individuals impersonating PMUs in </w:t>
      </w:r>
      <w:proofErr w:type="spellStart"/>
      <w:r>
        <w:rPr>
          <w:rFonts w:eastAsia="Times New Roman" w:cs="Arial"/>
          <w:szCs w:val="20"/>
        </w:rPr>
        <w:t>Jadiriyah</w:t>
      </w:r>
      <w:proofErr w:type="spellEnd"/>
      <w:r>
        <w:rPr>
          <w:rFonts w:eastAsia="Times New Roman" w:cs="Arial"/>
          <w:szCs w:val="20"/>
        </w:rPr>
        <w:t xml:space="preserve"> area of Karada</w:t>
      </w:r>
      <w:r>
        <w:rPr>
          <w:rFonts w:eastAsia="Times New Roman" w:cs="Arial"/>
          <w:szCs w:val="20"/>
        </w:rPr>
        <w:t xml:space="preserve">.  </w:t>
      </w:r>
    </w:p>
    <w:p w14:paraId="40F6DA92" w14:textId="592BF3B2" w:rsidR="009C5658" w:rsidRDefault="009C5658" w:rsidP="00E40591">
      <w:pPr>
        <w:spacing w:line="276" w:lineRule="auto"/>
        <w:jc w:val="both"/>
        <w:rPr>
          <w:rFonts w:eastAsia="Calibri" w:cs="Arial"/>
          <w:szCs w:val="20"/>
          <w:lang w:val="en-GB" w:eastAsia="en-GB"/>
        </w:rPr>
      </w:pPr>
    </w:p>
    <w:p w14:paraId="0630D9A5" w14:textId="1CB9DA19" w:rsidR="009C5658" w:rsidRDefault="009C5658" w:rsidP="00E40591">
      <w:pPr>
        <w:spacing w:line="276" w:lineRule="auto"/>
        <w:jc w:val="both"/>
        <w:rPr>
          <w:rFonts w:eastAsia="Calibri" w:cs="Arial"/>
          <w:szCs w:val="20"/>
          <w:lang w:val="en-GB" w:eastAsia="en-GB"/>
        </w:rPr>
      </w:pPr>
      <w:r>
        <w:rPr>
          <w:rFonts w:eastAsia="Calibri" w:cs="Arial"/>
          <w:szCs w:val="20"/>
          <w:lang w:val="en-GB" w:eastAsia="en-GB"/>
        </w:rPr>
        <w:t xml:space="preserve">Another, relatively calm reporting period was noted in the provincial areas this week with few hostile incidents recorded.  As usual, violence was confined to typically violent areas: one civilian was shot and killed on February 25 in Taji district while another civilian was killed by gunmen in Nahrawan district, east of Baghdad.  In the west, a roadside IED also detonated in </w:t>
      </w:r>
      <w:r w:rsidR="004F5E98">
        <w:rPr>
          <w:rFonts w:eastAsia="Calibri" w:cs="Arial"/>
          <w:szCs w:val="20"/>
          <w:lang w:val="en-GB" w:eastAsia="en-GB"/>
        </w:rPr>
        <w:t>al-</w:t>
      </w:r>
      <w:proofErr w:type="spellStart"/>
      <w:r w:rsidR="004F5E98">
        <w:rPr>
          <w:rFonts w:eastAsia="Calibri" w:cs="Arial"/>
          <w:szCs w:val="20"/>
          <w:lang w:val="en-GB" w:eastAsia="en-GB"/>
        </w:rPr>
        <w:t>Nuaimiyah</w:t>
      </w:r>
      <w:proofErr w:type="spellEnd"/>
      <w:r w:rsidR="004F5E98">
        <w:rPr>
          <w:rFonts w:eastAsia="Calibri" w:cs="Arial"/>
          <w:szCs w:val="20"/>
          <w:lang w:val="en-GB" w:eastAsia="en-GB"/>
        </w:rPr>
        <w:t xml:space="preserve"> area, killing three civilians and wounding another three along the Baghdad/Anbar provincial boundary.  </w:t>
      </w:r>
    </w:p>
    <w:p w14:paraId="5BD01380" w14:textId="77777777" w:rsidR="009C5658" w:rsidRDefault="009C5658" w:rsidP="00E40591">
      <w:pPr>
        <w:spacing w:line="276" w:lineRule="auto"/>
        <w:jc w:val="both"/>
        <w:rPr>
          <w:rFonts w:eastAsia="Calibri" w:cs="Arial"/>
          <w:szCs w:val="20"/>
          <w:lang w:val="en-GB" w:eastAsia="en-GB"/>
        </w:rPr>
      </w:pPr>
    </w:p>
    <w:p w14:paraId="75086EC0" w14:textId="04481165" w:rsidR="00286FF3" w:rsidRDefault="009C5658" w:rsidP="00E40591">
      <w:pPr>
        <w:spacing w:line="276" w:lineRule="auto"/>
        <w:jc w:val="both"/>
        <w:rPr>
          <w:rFonts w:eastAsia="Calibri" w:cs="Arial"/>
          <w:szCs w:val="20"/>
          <w:lang w:val="en-GB" w:eastAsia="en-GB"/>
        </w:rPr>
      </w:pPr>
      <w:r>
        <w:rPr>
          <w:rFonts w:eastAsia="Calibri" w:cs="Arial"/>
          <w:szCs w:val="20"/>
          <w:lang w:val="en-GB" w:eastAsia="en-GB"/>
        </w:rPr>
        <w:t xml:space="preserve">  </w:t>
      </w:r>
    </w:p>
    <w:p w14:paraId="6DEF92CA" w14:textId="77777777" w:rsidR="00637EFC" w:rsidRDefault="00637EFC">
      <w:pPr>
        <w:spacing w:after="200" w:line="276" w:lineRule="auto"/>
        <w:rPr>
          <w:rFonts w:eastAsia="Calibri" w:cs="Arial"/>
          <w:szCs w:val="20"/>
          <w:lang w:val="en-GB" w:eastAsia="en-GB"/>
        </w:rPr>
      </w:pPr>
      <w:r>
        <w:rPr>
          <w:rFonts w:eastAsia="Calibri" w:cs="Arial"/>
          <w:szCs w:val="20"/>
          <w:lang w:val="en-GB" w:eastAsia="en-GB"/>
        </w:rPr>
        <w:br w:type="page"/>
      </w:r>
    </w:p>
    <w:p w14:paraId="348FEF5D" w14:textId="4761A537" w:rsidR="003D63BE" w:rsidRDefault="003432D9" w:rsidP="00E40591">
      <w:pPr>
        <w:spacing w:line="276" w:lineRule="auto"/>
        <w:jc w:val="both"/>
        <w:rPr>
          <w:rFonts w:cs="Arial"/>
          <w:b/>
          <w:szCs w:val="20"/>
        </w:rPr>
      </w:pPr>
      <w:r w:rsidRPr="00DD670C">
        <w:rPr>
          <w:rFonts w:cs="Arial"/>
          <w:b/>
          <w:szCs w:val="20"/>
        </w:rPr>
        <w:lastRenderedPageBreak/>
        <w:t>Southern Provinces</w:t>
      </w:r>
    </w:p>
    <w:p w14:paraId="080C02C1" w14:textId="77777777" w:rsidR="00E40591" w:rsidRPr="00DD670C" w:rsidRDefault="00E40591" w:rsidP="00E40591">
      <w:pPr>
        <w:spacing w:line="276" w:lineRule="auto"/>
        <w:jc w:val="both"/>
        <w:rPr>
          <w:rFonts w:cs="Arial"/>
          <w:b/>
          <w:szCs w:val="20"/>
        </w:rPr>
      </w:pPr>
    </w:p>
    <w:p w14:paraId="10DEA2B2" w14:textId="77777777" w:rsidR="003432D9" w:rsidRPr="00DD670C" w:rsidRDefault="003432D9" w:rsidP="005C4C14">
      <w:pPr>
        <w:pStyle w:val="02GWBodycopy"/>
        <w:jc w:val="center"/>
        <w:rPr>
          <w:rFonts w:cs="Arial"/>
        </w:rPr>
      </w:pPr>
      <w:bookmarkStart w:id="100" w:name="_Toc461257191"/>
      <w:bookmarkStart w:id="101" w:name="_Toc461261787"/>
      <w:bookmarkStart w:id="102" w:name="_Toc461785048"/>
      <w:bookmarkStart w:id="103" w:name="_Toc461868969"/>
      <w:bookmarkStart w:id="104" w:name="_Toc463640921"/>
      <w:bookmarkStart w:id="105" w:name="_Toc464304929"/>
      <w:bookmarkStart w:id="106" w:name="_Toc465530395"/>
      <w:bookmarkStart w:id="107" w:name="_Toc466736729"/>
      <w:bookmarkStart w:id="108" w:name="_Toc467342869"/>
      <w:bookmarkStart w:id="109" w:name="_Toc469143661"/>
      <w:bookmarkStart w:id="110" w:name="_Toc469747971"/>
      <w:bookmarkStart w:id="111" w:name="_Toc469748062"/>
      <w:bookmarkStart w:id="112" w:name="_Toc469748118"/>
      <w:bookmarkStart w:id="113" w:name="_Toc470351679"/>
      <w:bookmarkStart w:id="114" w:name="_Toc470351776"/>
      <w:bookmarkStart w:id="115" w:name="_Toc470964463"/>
      <w:bookmarkStart w:id="116" w:name="_Toc470964508"/>
      <w:bookmarkStart w:id="117" w:name="_Toc470964596"/>
      <w:bookmarkStart w:id="118" w:name="_Toc472177392"/>
      <w:bookmarkStart w:id="119" w:name="_Toc472177533"/>
      <w:bookmarkStart w:id="120" w:name="_Toc472780735"/>
      <w:bookmarkStart w:id="121" w:name="_Toc472783450"/>
      <w:r w:rsidRPr="00DD670C">
        <w:rPr>
          <w:rFonts w:cs="Arial"/>
          <w:noProof/>
          <w:lang w:val="en-GB" w:eastAsia="en-GB"/>
        </w:rPr>
        <w:drawing>
          <wp:inline distT="0" distB="0" distL="0" distR="0" wp14:anchorId="74F746B9" wp14:editId="7A48901B">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48144D52" w14:textId="77777777"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243FECBD" wp14:editId="4369C4E9">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Start w:id="122" w:name="_Toc469748063"/>
      <w:bookmarkStart w:id="123" w:name="_Toc470351680"/>
    </w:p>
    <w:p w14:paraId="4DE727A4" w14:textId="77777777" w:rsidR="00CD583E" w:rsidRPr="00E40591" w:rsidRDefault="00CD583E" w:rsidP="00FE3033">
      <w:pPr>
        <w:spacing w:line="276" w:lineRule="auto"/>
        <w:jc w:val="both"/>
        <w:rPr>
          <w:rFonts w:eastAsia="Calibri" w:cs="Arial"/>
          <w:bCs/>
          <w:szCs w:val="20"/>
          <w:lang w:eastAsia="en-GB"/>
        </w:rPr>
      </w:pPr>
    </w:p>
    <w:p w14:paraId="64F7A517" w14:textId="200FB019" w:rsidR="00286FF3" w:rsidRDefault="004F5E98" w:rsidP="00E107A5">
      <w:pPr>
        <w:spacing w:line="276" w:lineRule="auto"/>
        <w:jc w:val="both"/>
        <w:rPr>
          <w:rFonts w:eastAsia="Times New Roman" w:cs="Arial"/>
          <w:szCs w:val="20"/>
        </w:rPr>
      </w:pPr>
      <w:r>
        <w:rPr>
          <w:rFonts w:eastAsia="Times New Roman" w:cs="Arial"/>
          <w:bCs/>
          <w:noProof/>
          <w:szCs w:val="20"/>
          <w:lang w:val="en-GB"/>
        </w:rPr>
        <w:t xml:space="preserve">In terms of recorded violence, a very calm reporting period was noted in the southern provinces with few incidents reported.  In Jurf al-Sakhar, two PMU members were injured when a roadside IED detonated near their vehicle, underlining the continued presence of Sunni-insurgent sympathisers in the district.  </w:t>
      </w:r>
      <w:r>
        <w:rPr>
          <w:rFonts w:eastAsia="Times New Roman" w:cs="Arial"/>
          <w:szCs w:val="20"/>
        </w:rPr>
        <w:t>ISF launched a reconnaissance operation in the southwestern desert areas of the province to enhance security measures along the border with Anbar province.</w:t>
      </w:r>
      <w:r>
        <w:rPr>
          <w:rFonts w:eastAsia="Times New Roman" w:cs="Arial"/>
          <w:szCs w:val="20"/>
        </w:rPr>
        <w:t xml:space="preserve">  Overall reporting was otherwise characterised by local protests and arrest operations targeting criminality, with no significant developments noted in the </w:t>
      </w:r>
      <w:proofErr w:type="gramStart"/>
      <w:r>
        <w:rPr>
          <w:rFonts w:eastAsia="Times New Roman" w:cs="Arial"/>
          <w:szCs w:val="20"/>
        </w:rPr>
        <w:t>region as a whole</w:t>
      </w:r>
      <w:proofErr w:type="gramEnd"/>
      <w:r>
        <w:rPr>
          <w:rFonts w:eastAsia="Times New Roman" w:cs="Arial"/>
          <w:szCs w:val="20"/>
        </w:rPr>
        <w:t xml:space="preserve">.  Protest activity continues to be subdued overall and related to local grievances. </w:t>
      </w:r>
    </w:p>
    <w:p w14:paraId="14E38062" w14:textId="76C0E625" w:rsidR="004F5E98" w:rsidRDefault="004F5E98" w:rsidP="00E107A5">
      <w:pPr>
        <w:spacing w:line="276" w:lineRule="auto"/>
        <w:jc w:val="both"/>
        <w:rPr>
          <w:rFonts w:eastAsia="Times New Roman" w:cs="Arial"/>
          <w:bCs/>
          <w:noProof/>
          <w:szCs w:val="20"/>
          <w:lang w:val="en-GB"/>
        </w:rPr>
      </w:pPr>
    </w:p>
    <w:p w14:paraId="036C311C" w14:textId="77777777" w:rsidR="004F5E98" w:rsidRDefault="004F5E98" w:rsidP="004F5E98">
      <w:pPr>
        <w:spacing w:line="276" w:lineRule="auto"/>
        <w:jc w:val="both"/>
        <w:rPr>
          <w:rFonts w:eastAsia="Times New Roman" w:cs="Arial"/>
          <w:szCs w:val="20"/>
        </w:rPr>
      </w:pPr>
      <w:r>
        <w:rPr>
          <w:rFonts w:eastAsia="Times New Roman" w:cs="Arial"/>
          <w:bCs/>
          <w:noProof/>
          <w:szCs w:val="20"/>
          <w:lang w:val="en-GB"/>
        </w:rPr>
        <w:t xml:space="preserve">In Basra, an IED detonated outside a civilian residence in Bara City, causing material damage but no casualties, on February 28.  Hostilities in the province were otherwise subdued and daily reporting trends characterised by local protest activity, ususally involving no more than dozens.  Demonstrators gathered outside the provincial council as usual on Friday afternoon, demanding employment opportunities and improvements in local services but the vast majority of demonstrations were driven by local grievances.  This also applied for the provincial areas.  </w:t>
      </w:r>
      <w:r>
        <w:rPr>
          <w:rFonts w:eastAsia="Times New Roman" w:cs="Arial"/>
          <w:szCs w:val="20"/>
        </w:rPr>
        <w:t xml:space="preserve">A protest march was also reported between Zubayr and </w:t>
      </w:r>
      <w:proofErr w:type="spellStart"/>
      <w:r>
        <w:rPr>
          <w:rFonts w:eastAsia="Times New Roman" w:cs="Arial"/>
          <w:szCs w:val="20"/>
        </w:rPr>
        <w:t>Burgesiya</w:t>
      </w:r>
      <w:proofErr w:type="spellEnd"/>
      <w:r>
        <w:rPr>
          <w:rFonts w:eastAsia="Times New Roman" w:cs="Arial"/>
          <w:szCs w:val="20"/>
        </w:rPr>
        <w:t xml:space="preserve"> by dozens of civilians demanding jobs; ISF blocked the road as protesters attempted to march towards the Mirbad gate.  In Qurna district, north of Basra City, farmers also staged a protest demanding assistance to save their crops from inundation. </w:t>
      </w:r>
    </w:p>
    <w:p w14:paraId="614A22A2" w14:textId="4ECAB2A6" w:rsidR="004F5E98" w:rsidRPr="004F5E98" w:rsidRDefault="004F5E98" w:rsidP="00E107A5">
      <w:pPr>
        <w:spacing w:line="276" w:lineRule="auto"/>
        <w:jc w:val="both"/>
        <w:rPr>
          <w:rFonts w:eastAsia="Times New Roman" w:cs="Arial"/>
          <w:bCs/>
          <w:noProof/>
          <w:szCs w:val="20"/>
        </w:rPr>
      </w:pPr>
    </w:p>
    <w:p w14:paraId="30DB4C86" w14:textId="77777777" w:rsidR="004A38D6" w:rsidRDefault="004A38D6" w:rsidP="00E107A5">
      <w:pPr>
        <w:spacing w:line="276" w:lineRule="auto"/>
        <w:jc w:val="both"/>
        <w:rPr>
          <w:rFonts w:eastAsia="Times New Roman" w:cs="Arial"/>
          <w:bCs/>
          <w:noProof/>
          <w:szCs w:val="20"/>
          <w:lang w:val="en-GB"/>
        </w:rPr>
      </w:pPr>
    </w:p>
    <w:p w14:paraId="68137BD5" w14:textId="77777777" w:rsidR="004A38D6" w:rsidRDefault="004A38D6" w:rsidP="00E107A5">
      <w:pPr>
        <w:spacing w:line="276" w:lineRule="auto"/>
        <w:jc w:val="both"/>
        <w:rPr>
          <w:rFonts w:eastAsia="Times New Roman" w:cs="Arial"/>
          <w:bCs/>
          <w:noProof/>
          <w:szCs w:val="20"/>
          <w:lang w:val="en-GB"/>
        </w:rPr>
      </w:pPr>
    </w:p>
    <w:p w14:paraId="4E827B56" w14:textId="77777777" w:rsidR="004A38D6" w:rsidRDefault="004A38D6" w:rsidP="00E107A5">
      <w:pPr>
        <w:spacing w:line="276" w:lineRule="auto"/>
        <w:jc w:val="both"/>
        <w:rPr>
          <w:rFonts w:eastAsia="Times New Roman" w:cs="Arial"/>
          <w:bCs/>
          <w:noProof/>
          <w:szCs w:val="20"/>
          <w:lang w:val="en-GB"/>
        </w:rPr>
      </w:pPr>
    </w:p>
    <w:p w14:paraId="626748D0" w14:textId="03FC9059"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4" w:name="_Toc2443442"/>
      <w:r w:rsidRPr="00DD670C">
        <w:rPr>
          <w:rFonts w:eastAsia="SimSun" w:cs="Arial"/>
          <w:caps/>
          <w:color w:val="FFFFFF"/>
          <w:spacing w:val="15"/>
          <w:sz w:val="28"/>
          <w:szCs w:val="26"/>
          <w:lang w:eastAsia="ja-JP"/>
        </w:rPr>
        <w:lastRenderedPageBreak/>
        <w:t>ACRONYM LIST</w:t>
      </w:r>
      <w:bookmarkEnd w:id="122"/>
      <w:bookmarkEnd w:id="123"/>
      <w:bookmarkEnd w:id="124"/>
      <w:r w:rsidRPr="00DD670C">
        <w:rPr>
          <w:rFonts w:eastAsia="SimSun" w:cs="Arial"/>
          <w:caps/>
          <w:color w:val="FFFFFF"/>
          <w:spacing w:val="15"/>
          <w:sz w:val="28"/>
          <w:szCs w:val="26"/>
          <w:lang w:eastAsia="ja-JP"/>
        </w:rPr>
        <w:t xml:space="preserve"> </w:t>
      </w:r>
    </w:p>
    <w:p w14:paraId="2F613532" w14:textId="77777777" w:rsidR="00E87E03" w:rsidRPr="00DD670C" w:rsidRDefault="00E87E03" w:rsidP="00370985">
      <w:pPr>
        <w:spacing w:line="0" w:lineRule="atLeast"/>
        <w:jc w:val="both"/>
        <w:rPr>
          <w:rFonts w:cs="Arial"/>
          <w:b/>
          <w:bCs/>
          <w:color w:val="FF0000"/>
          <w:szCs w:val="20"/>
        </w:rPr>
        <w:sectPr w:rsidR="00E87E03" w:rsidRPr="00DD670C" w:rsidSect="002107AC">
          <w:headerReference w:type="default" r:id="rId23"/>
          <w:pgSz w:w="11900" w:h="16840"/>
          <w:pgMar w:top="1724" w:right="1017" w:bottom="1440" w:left="900" w:header="709" w:footer="90" w:gutter="0"/>
          <w:cols w:space="708"/>
          <w:docGrid w:linePitch="326"/>
        </w:sectPr>
      </w:pPr>
    </w:p>
    <w:p w14:paraId="3F428CA4" w14:textId="77777777" w:rsidR="00B04731" w:rsidRPr="00DD670C" w:rsidRDefault="00B04731" w:rsidP="00370985">
      <w:pPr>
        <w:spacing w:line="0" w:lineRule="atLeast"/>
        <w:jc w:val="both"/>
        <w:rPr>
          <w:rFonts w:cs="Arial"/>
          <w:bCs/>
          <w:sz w:val="18"/>
          <w:szCs w:val="20"/>
        </w:rPr>
      </w:pPr>
    </w:p>
    <w:p w14:paraId="771A425F"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14:paraId="45712BB3" w14:textId="77777777"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14:paraId="21A64F2A" w14:textId="77777777"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14:paraId="0437CFA2" w14:textId="77777777"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14:paraId="6C25375E" w14:textId="77777777"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14:paraId="6AC9EFDB" w14:textId="77777777"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14:paraId="6003952D" w14:textId="77777777"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14:paraId="047EB97E" w14:textId="77777777"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14:paraId="0C9EB798" w14:textId="77777777"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14:paraId="3FF60B20" w14:textId="77777777"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14:paraId="5D159A59" w14:textId="77777777"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14:paraId="20CF2C5D" w14:textId="77777777" w:rsidR="00DA2A87" w:rsidRPr="00DD670C" w:rsidRDefault="00DA2A87" w:rsidP="00370985">
      <w:pPr>
        <w:spacing w:line="0" w:lineRule="atLeast"/>
        <w:jc w:val="both"/>
        <w:rPr>
          <w:rFonts w:cs="Arial"/>
          <w:bCs/>
          <w:sz w:val="18"/>
          <w:szCs w:val="20"/>
        </w:rPr>
      </w:pPr>
      <w:r w:rsidRPr="00DD670C">
        <w:rPr>
          <w:rFonts w:cs="Arial"/>
          <w:bCs/>
          <w:sz w:val="18"/>
          <w:szCs w:val="20"/>
        </w:rPr>
        <w:t>Bn - Battalion</w:t>
      </w:r>
    </w:p>
    <w:p w14:paraId="46E5B211" w14:textId="77777777"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14:paraId="74ED1E8C" w14:textId="77777777"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14:paraId="47B9E209" w14:textId="77777777"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14:paraId="412152CE" w14:textId="77777777" w:rsidR="00DA2A87" w:rsidRPr="00DD670C" w:rsidRDefault="00DA2A87" w:rsidP="00370985">
      <w:pPr>
        <w:spacing w:line="0" w:lineRule="atLeast"/>
        <w:jc w:val="both"/>
        <w:rPr>
          <w:rFonts w:cs="Arial"/>
          <w:bCs/>
          <w:sz w:val="18"/>
          <w:szCs w:val="20"/>
        </w:rPr>
      </w:pPr>
      <w:r w:rsidRPr="00DD670C">
        <w:rPr>
          <w:rFonts w:cs="Arial"/>
          <w:bCs/>
          <w:sz w:val="18"/>
          <w:szCs w:val="20"/>
        </w:rPr>
        <w:t>CoP</w:t>
      </w:r>
      <w:r w:rsidR="00357292">
        <w:rPr>
          <w:rFonts w:cs="Arial"/>
          <w:bCs/>
          <w:sz w:val="18"/>
          <w:szCs w:val="20"/>
        </w:rPr>
        <w:t xml:space="preserve"> </w:t>
      </w:r>
      <w:r w:rsidRPr="00DD670C">
        <w:rPr>
          <w:rFonts w:cs="Arial"/>
          <w:bCs/>
          <w:sz w:val="18"/>
          <w:szCs w:val="20"/>
        </w:rPr>
        <w:t>- Chief of Police</w:t>
      </w:r>
    </w:p>
    <w:p w14:paraId="36727304" w14:textId="77777777"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14:paraId="5FB3338C"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14:paraId="78CD6C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14:paraId="7BCA7699" w14:textId="77777777"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14:paraId="2134C4E5" w14:textId="77777777"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14:paraId="00723BA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14:paraId="3967C49F"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14:paraId="5CEED5C3"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DoS - Department of State</w:t>
      </w:r>
    </w:p>
    <w:p w14:paraId="518B8284"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DoS - US Department of State</w:t>
      </w:r>
    </w:p>
    <w:p w14:paraId="701AD246" w14:textId="77777777"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14:paraId="5001BCD7" w14:textId="77777777"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14:paraId="6DB67638" w14:textId="77777777"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14:paraId="0BE234B0" w14:textId="77777777"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14:paraId="000BFE9C"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14:paraId="673362C3" w14:textId="77777777"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14:paraId="3960C69B" w14:textId="77777777"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14:paraId="50B001C6" w14:textId="77777777"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14:paraId="0B40DE20" w14:textId="77777777"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14:paraId="52963941" w14:textId="77777777"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14:paraId="681F65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14:paraId="177F24E1" w14:textId="77777777"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14:paraId="03B68BA8" w14:textId="77777777"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14:paraId="0D185D30" w14:textId="77777777"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14:paraId="7ABBB3E7"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14:paraId="0DF1B156" w14:textId="77777777"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14:paraId="0C2CF302" w14:textId="77777777"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14:paraId="33734122" w14:textId="77777777"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14:paraId="67969209" w14:textId="77777777"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14:paraId="166D5790"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14:paraId="7BC4DF30"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14:paraId="4AB33743" w14:textId="77777777"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14:paraId="585BE4DF" w14:textId="77777777"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14:paraId="58682F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14:paraId="2FF52DAF" w14:textId="77777777"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14:paraId="6BE656E8" w14:textId="77777777"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14:paraId="7EA0F54B" w14:textId="77777777"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14:paraId="7FEF378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14:paraId="17331F6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14:paraId="1F494E2C"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14:paraId="5A48C2F4"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14:paraId="346BE3B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14:paraId="2A0C55A6"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14:paraId="363E9D8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14:paraId="1B2EA7FA" w14:textId="77777777" w:rsidR="00DA2A87" w:rsidRPr="00DD670C" w:rsidRDefault="00DA2A87" w:rsidP="00370985">
      <w:pPr>
        <w:spacing w:line="0" w:lineRule="atLeast"/>
        <w:jc w:val="both"/>
        <w:rPr>
          <w:rFonts w:cs="Arial"/>
          <w:bCs/>
          <w:sz w:val="18"/>
          <w:szCs w:val="20"/>
        </w:rPr>
      </w:pPr>
    </w:p>
    <w:p w14:paraId="67EEEA6C" w14:textId="77777777" w:rsidR="004C64F2" w:rsidRPr="00DD670C" w:rsidRDefault="004C64F2" w:rsidP="00370985">
      <w:pPr>
        <w:spacing w:line="0" w:lineRule="atLeast"/>
        <w:jc w:val="both"/>
        <w:rPr>
          <w:rFonts w:cs="Arial"/>
          <w:bCs/>
          <w:sz w:val="18"/>
          <w:szCs w:val="20"/>
        </w:rPr>
      </w:pPr>
    </w:p>
    <w:p w14:paraId="53A431CF" w14:textId="77777777" w:rsidR="00891DB8" w:rsidRDefault="00891DB8" w:rsidP="00370985">
      <w:pPr>
        <w:spacing w:line="0" w:lineRule="atLeast"/>
        <w:jc w:val="both"/>
        <w:rPr>
          <w:rFonts w:cs="Arial"/>
          <w:bCs/>
          <w:sz w:val="18"/>
          <w:szCs w:val="20"/>
        </w:rPr>
      </w:pPr>
    </w:p>
    <w:p w14:paraId="6DC0E3D8" w14:textId="77777777" w:rsidR="00D21C52" w:rsidRDefault="00D21C52" w:rsidP="00370985">
      <w:pPr>
        <w:spacing w:line="0" w:lineRule="atLeast"/>
        <w:jc w:val="both"/>
        <w:rPr>
          <w:rFonts w:cs="Arial"/>
          <w:bCs/>
          <w:sz w:val="18"/>
          <w:szCs w:val="20"/>
        </w:rPr>
      </w:pPr>
    </w:p>
    <w:p w14:paraId="5D17C6B6" w14:textId="7681D478"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14:paraId="742F1F43"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14:paraId="4ECF43C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14:paraId="0068F00F" w14:textId="77777777"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14:paraId="54CE2818" w14:textId="77777777"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14:paraId="03E506DA"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NSTR - Nothing Significant </w:t>
      </w:r>
      <w:proofErr w:type="gramStart"/>
      <w:r w:rsidRPr="00DD670C">
        <w:rPr>
          <w:rFonts w:cs="Arial"/>
          <w:bCs/>
          <w:sz w:val="18"/>
          <w:szCs w:val="20"/>
        </w:rPr>
        <w:t>To</w:t>
      </w:r>
      <w:proofErr w:type="gramEnd"/>
      <w:r w:rsidRPr="00DD670C">
        <w:rPr>
          <w:rFonts w:cs="Arial"/>
          <w:bCs/>
          <w:sz w:val="18"/>
          <w:szCs w:val="20"/>
        </w:rPr>
        <w:t xml:space="preserve"> Report</w:t>
      </w:r>
    </w:p>
    <w:p w14:paraId="04448ACD" w14:textId="77777777"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14:paraId="548D9763" w14:textId="77777777"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14:paraId="56F5A4A7" w14:textId="77777777"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14:paraId="28BA85E4" w14:textId="77777777"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14:paraId="16AF52E6" w14:textId="77777777"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14:paraId="5F0BF794"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14:paraId="6925C12E"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14:paraId="6870E86F"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14:paraId="4E91EBA6"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14:paraId="4F0A2CC6"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14:paraId="5464903B" w14:textId="77777777"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14:paraId="30FDFB48" w14:textId="77777777"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14:paraId="1A9DB673" w14:textId="77777777"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14:paraId="2F6D2395" w14:textId="77777777"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14:paraId="08FAE1C0" w14:textId="77777777"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14:paraId="1BB335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14:paraId="4511A24B" w14:textId="77777777"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14:paraId="508BFBB9" w14:textId="77777777"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14:paraId="2544D84D" w14:textId="77777777"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14:paraId="5D2AD19F" w14:textId="77777777"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14:paraId="4EB89DD2" w14:textId="77777777"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14:paraId="1B8B720F" w14:textId="77777777"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14:paraId="4FA36B16" w14:textId="77777777"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14:paraId="4B5009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14:paraId="5882A94A" w14:textId="77777777"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14:paraId="27A56A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14:paraId="0FF587EE" w14:textId="77777777"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25" w:name="_Toc433627923"/>
    </w:p>
    <w:p w14:paraId="596C6DBB" w14:textId="77777777"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6" w:name="_Toc469748064"/>
      <w:bookmarkStart w:id="127" w:name="_Toc470351681"/>
      <w:bookmarkStart w:id="128" w:name="_Toc2443443"/>
      <w:bookmarkEnd w:id="125"/>
      <w:r w:rsidRPr="00DD670C">
        <w:rPr>
          <w:rFonts w:eastAsia="SimSun" w:cs="Arial"/>
          <w:caps/>
          <w:color w:val="FFFFFF"/>
          <w:spacing w:val="15"/>
          <w:sz w:val="28"/>
          <w:szCs w:val="26"/>
          <w:lang w:eastAsia="ja-JP"/>
        </w:rPr>
        <w:lastRenderedPageBreak/>
        <w:t>GARDAWORLD INFORMATION SERVICES</w:t>
      </w:r>
      <w:bookmarkEnd w:id="126"/>
      <w:bookmarkEnd w:id="127"/>
      <w:bookmarkEnd w:id="128"/>
    </w:p>
    <w:p w14:paraId="2FBA8895" w14:textId="77777777" w:rsidR="00E87E03" w:rsidRPr="00DD670C" w:rsidRDefault="00E87E03" w:rsidP="00370985">
      <w:pPr>
        <w:pStyle w:val="1BodyCopy"/>
        <w:jc w:val="both"/>
        <w:rPr>
          <w:b/>
          <w:sz w:val="22"/>
        </w:rPr>
      </w:pPr>
    </w:p>
    <w:p w14:paraId="22169A51" w14:textId="77777777"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14:paraId="582AD543" w14:textId="77777777" w:rsidR="00E87E03" w:rsidRPr="00DD670C" w:rsidRDefault="00E87E03" w:rsidP="00370985">
      <w:pPr>
        <w:pStyle w:val="1BodyCopy"/>
        <w:jc w:val="both"/>
        <w:rPr>
          <w:szCs w:val="20"/>
        </w:rPr>
      </w:pPr>
    </w:p>
    <w:p w14:paraId="7E44623F" w14:textId="77777777"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14:paraId="207A1535" w14:textId="77777777" w:rsidR="00E87E03" w:rsidRPr="00DD670C" w:rsidRDefault="00E87E03" w:rsidP="00370985">
      <w:pPr>
        <w:pStyle w:val="1BodyCopy"/>
        <w:jc w:val="both"/>
        <w:rPr>
          <w:szCs w:val="20"/>
        </w:rPr>
      </w:pPr>
    </w:p>
    <w:p w14:paraId="068C51B9" w14:textId="77777777"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14:paraId="5027D3EA" w14:textId="77777777" w:rsidR="00E133B7" w:rsidRPr="00DD670C" w:rsidRDefault="00E133B7" w:rsidP="00370985">
      <w:pPr>
        <w:pStyle w:val="1BodyCopy"/>
        <w:jc w:val="both"/>
        <w:rPr>
          <w:szCs w:val="20"/>
        </w:rPr>
      </w:pPr>
    </w:p>
    <w:p w14:paraId="22F98A35" w14:textId="77777777"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14:paraId="5A37D0B2" w14:textId="77777777" w:rsidR="00E133B7" w:rsidRPr="00DD670C" w:rsidRDefault="00E133B7" w:rsidP="00370985">
      <w:pPr>
        <w:pStyle w:val="1BodyCopy"/>
        <w:jc w:val="both"/>
        <w:rPr>
          <w:szCs w:val="20"/>
        </w:rPr>
      </w:pPr>
    </w:p>
    <w:p w14:paraId="2A4E1468" w14:textId="77777777" w:rsidR="00A53305" w:rsidRPr="00DD670C" w:rsidRDefault="00A53305" w:rsidP="00370985">
      <w:pPr>
        <w:jc w:val="both"/>
        <w:rPr>
          <w:rFonts w:eastAsia="Times New Roman" w:cs="Arial"/>
          <w:color w:val="000000"/>
          <w:szCs w:val="20"/>
        </w:rPr>
      </w:pPr>
      <w:r w:rsidRPr="00DD670C">
        <w:rPr>
          <w:rFonts w:cs="Arial"/>
          <w:szCs w:val="20"/>
        </w:rPr>
        <w:t xml:space="preserve">For more information on our .Xplored reports or for information about our special-to-task reports tailored to individual client requirements, please contact us: </w:t>
      </w:r>
      <w:hyperlink r:id="rId24" w:history="1">
        <w:r w:rsidRPr="00DD670C">
          <w:rPr>
            <w:rStyle w:val="Hyperlink"/>
            <w:rFonts w:cs="Arial"/>
            <w:szCs w:val="20"/>
          </w:rPr>
          <w:t>informationops@garda.com</w:t>
        </w:r>
      </w:hyperlink>
      <w:r w:rsidRPr="00DD670C">
        <w:rPr>
          <w:rFonts w:cs="Arial"/>
          <w:szCs w:val="20"/>
        </w:rPr>
        <w:t xml:space="preserve"> or contact our regional representative </w:t>
      </w:r>
      <w:hyperlink r:id="rId25"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14:paraId="1071A829" w14:textId="77777777" w:rsidR="00A53305" w:rsidRPr="00DD670C" w:rsidRDefault="00A53305" w:rsidP="00370985">
      <w:pPr>
        <w:pStyle w:val="1BodyCopy"/>
        <w:jc w:val="both"/>
        <w:rPr>
          <w:b/>
          <w:szCs w:val="20"/>
        </w:rPr>
      </w:pPr>
    </w:p>
    <w:p w14:paraId="734CE038" w14:textId="77777777"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14:paraId="6742AE71" w14:textId="77777777" w:rsidR="00A53305" w:rsidRPr="00DD670C" w:rsidRDefault="0022646D" w:rsidP="00370985">
      <w:pPr>
        <w:pStyle w:val="1BodyCopy"/>
        <w:jc w:val="both"/>
        <w:rPr>
          <w:szCs w:val="20"/>
        </w:rPr>
      </w:pPr>
      <w:r w:rsidRPr="00DD670C">
        <w:t xml:space="preserve">Daniel Matthews, Senior Director Iraq </w:t>
      </w:r>
      <w:hyperlink r:id="rId26" w:history="1">
        <w:r w:rsidR="00951EBD" w:rsidRPr="00DD670C">
          <w:rPr>
            <w:rStyle w:val="Hyperlink"/>
            <w:szCs w:val="20"/>
          </w:rPr>
          <w:t>daniel.matthews@garda.com</w:t>
        </w:r>
      </w:hyperlink>
    </w:p>
    <w:p w14:paraId="042B06B0" w14:textId="77777777" w:rsidR="00EA1DC4" w:rsidRPr="00DD670C" w:rsidRDefault="00EA1DC4" w:rsidP="00370985">
      <w:pPr>
        <w:pStyle w:val="1BodyCopy"/>
        <w:jc w:val="both"/>
        <w:rPr>
          <w:szCs w:val="20"/>
        </w:rPr>
      </w:pPr>
    </w:p>
    <w:p w14:paraId="01AC350E" w14:textId="77777777" w:rsidR="00EA1DC4" w:rsidRPr="00DD670C" w:rsidRDefault="00EA1DC4" w:rsidP="00370985">
      <w:pPr>
        <w:pStyle w:val="1BodyCopy"/>
        <w:jc w:val="both"/>
        <w:rPr>
          <w:b/>
          <w:szCs w:val="20"/>
        </w:rPr>
      </w:pPr>
    </w:p>
    <w:p w14:paraId="467C0685" w14:textId="77777777"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9" w:name="_Toc469748065"/>
      <w:bookmarkStart w:id="130" w:name="_Toc470351682"/>
      <w:bookmarkStart w:id="131" w:name="_Toc2443444"/>
      <w:r w:rsidRPr="00DD670C">
        <w:rPr>
          <w:rFonts w:eastAsia="SimSun" w:cs="Arial"/>
          <w:caps/>
          <w:color w:val="FFFFFF"/>
          <w:spacing w:val="15"/>
          <w:sz w:val="28"/>
          <w:szCs w:val="26"/>
          <w:lang w:eastAsia="ja-JP"/>
        </w:rPr>
        <w:t>GARDAWORLD</w:t>
      </w:r>
      <w:bookmarkEnd w:id="129"/>
      <w:bookmarkEnd w:id="130"/>
      <w:bookmarkEnd w:id="131"/>
      <w:r w:rsidRPr="00DD670C">
        <w:rPr>
          <w:rFonts w:eastAsia="SimSun" w:cs="Arial"/>
          <w:caps/>
          <w:color w:val="FFFFFF"/>
          <w:spacing w:val="15"/>
          <w:sz w:val="28"/>
          <w:szCs w:val="26"/>
          <w:lang w:eastAsia="ja-JP"/>
        </w:rPr>
        <w:t xml:space="preserve"> </w:t>
      </w:r>
    </w:p>
    <w:p w14:paraId="1F12EB25" w14:textId="77777777" w:rsidR="00A50C73" w:rsidRPr="00DD670C" w:rsidRDefault="00A50C73" w:rsidP="00370985">
      <w:pPr>
        <w:pStyle w:val="1BodyCopy"/>
        <w:jc w:val="both"/>
        <w:rPr>
          <w:b/>
          <w:szCs w:val="20"/>
        </w:rPr>
      </w:pPr>
    </w:p>
    <w:p w14:paraId="33D3B838" w14:textId="77777777"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14:paraId="5C4F04A6" w14:textId="77777777" w:rsidR="00E133B7" w:rsidRPr="00DD670C" w:rsidRDefault="00E133B7" w:rsidP="00370985">
      <w:pPr>
        <w:pStyle w:val="1BodyCopy"/>
        <w:jc w:val="both"/>
        <w:rPr>
          <w:szCs w:val="20"/>
        </w:rPr>
      </w:pPr>
    </w:p>
    <w:p w14:paraId="5E723902" w14:textId="77777777"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w:t>
      </w:r>
      <w:proofErr w:type="gramStart"/>
      <w:r w:rsidRPr="00DD670C">
        <w:rPr>
          <w:szCs w:val="20"/>
        </w:rPr>
        <w:t>privately owned</w:t>
      </w:r>
      <w:proofErr w:type="gramEnd"/>
      <w:r w:rsidRPr="00DD670C">
        <w:rPr>
          <w:szCs w:val="20"/>
        </w:rPr>
        <w:t xml:space="preserve">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14:paraId="5F01E05C" w14:textId="77777777" w:rsidR="00E133B7" w:rsidRPr="00DD670C" w:rsidRDefault="00E133B7" w:rsidP="00370985">
      <w:pPr>
        <w:pStyle w:val="1BodyCopy"/>
        <w:jc w:val="both"/>
        <w:rPr>
          <w:szCs w:val="20"/>
        </w:rPr>
      </w:pPr>
    </w:p>
    <w:p w14:paraId="66091312" w14:textId="77777777"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14:paraId="052D77BA" w14:textId="77777777" w:rsidR="00A50C73" w:rsidRPr="00DD670C" w:rsidRDefault="00A50C73" w:rsidP="00370985">
      <w:pPr>
        <w:pStyle w:val="1BodyCopy"/>
        <w:jc w:val="both"/>
        <w:rPr>
          <w:szCs w:val="20"/>
        </w:rPr>
      </w:pPr>
    </w:p>
    <w:p w14:paraId="3C56DA69" w14:textId="77777777"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14:paraId="6B05BEB1" w14:textId="77777777" w:rsidR="00E133B7" w:rsidRPr="00DD670C" w:rsidRDefault="00E133B7" w:rsidP="00370985">
      <w:pPr>
        <w:pStyle w:val="1BodyCopy"/>
        <w:jc w:val="both"/>
        <w:rPr>
          <w:szCs w:val="20"/>
        </w:rPr>
      </w:pPr>
    </w:p>
    <w:p w14:paraId="56717041" w14:textId="77777777"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7" w:history="1">
        <w:r w:rsidR="003C17EF" w:rsidRPr="00DD670C">
          <w:rPr>
            <w:rStyle w:val="Hyperlink"/>
            <w:szCs w:val="20"/>
          </w:rPr>
          <w:t>gwinfo@garda.com</w:t>
        </w:r>
      </w:hyperlink>
      <w:r w:rsidR="003C17EF" w:rsidRPr="00DD670C">
        <w:rPr>
          <w:szCs w:val="20"/>
        </w:rPr>
        <w:t xml:space="preserve"> </w:t>
      </w:r>
    </w:p>
    <w:p w14:paraId="58EC5371" w14:textId="77777777" w:rsidR="00A50C73" w:rsidRPr="00DD670C" w:rsidRDefault="00A50C73" w:rsidP="00370985">
      <w:pPr>
        <w:pStyle w:val="1BodyCopy"/>
        <w:jc w:val="both"/>
        <w:rPr>
          <w:szCs w:val="20"/>
        </w:rPr>
      </w:pPr>
    </w:p>
    <w:p w14:paraId="7D49EA1E" w14:textId="77777777" w:rsidR="00A50C73" w:rsidRPr="00DD670C" w:rsidRDefault="00A50C73" w:rsidP="00370985">
      <w:pPr>
        <w:pStyle w:val="1BodyCopy"/>
        <w:jc w:val="both"/>
        <w:rPr>
          <w:b/>
          <w:szCs w:val="20"/>
        </w:rPr>
      </w:pPr>
    </w:p>
    <w:p w14:paraId="17A77976" w14:textId="77777777"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14:paraId="0EEB6163" w14:textId="77777777" w:rsidR="006D5A16" w:rsidRPr="00DD670C" w:rsidRDefault="006D5A16" w:rsidP="00370985">
      <w:pPr>
        <w:pStyle w:val="1BodyCopy"/>
        <w:jc w:val="both"/>
        <w:rPr>
          <w:b/>
          <w:szCs w:val="20"/>
        </w:rPr>
      </w:pPr>
      <w:r w:rsidRPr="00DD670C">
        <w:rPr>
          <w:b/>
          <w:szCs w:val="20"/>
        </w:rPr>
        <w:lastRenderedPageBreak/>
        <w:t>Middle East</w:t>
      </w:r>
    </w:p>
    <w:p w14:paraId="7703CB4F" w14:textId="77777777" w:rsidR="006D5A16" w:rsidRPr="00DD670C" w:rsidRDefault="006D5A16" w:rsidP="00370985">
      <w:pPr>
        <w:pStyle w:val="1BodyCopy"/>
        <w:jc w:val="both"/>
        <w:rPr>
          <w:szCs w:val="20"/>
        </w:rPr>
      </w:pPr>
      <w:r w:rsidRPr="00DD670C">
        <w:rPr>
          <w:szCs w:val="20"/>
        </w:rPr>
        <w:t>International Protective Services Headquarters</w:t>
      </w:r>
    </w:p>
    <w:p w14:paraId="679B8650" w14:textId="77777777"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14:paraId="547CAB90" w14:textId="77777777" w:rsidR="006D5A16" w:rsidRPr="00DD670C" w:rsidRDefault="006D5A16" w:rsidP="00370985">
      <w:pPr>
        <w:pStyle w:val="1BodyCopy"/>
        <w:jc w:val="both"/>
        <w:rPr>
          <w:szCs w:val="20"/>
        </w:rPr>
      </w:pPr>
      <w:r w:rsidRPr="00DD670C">
        <w:rPr>
          <w:szCs w:val="20"/>
        </w:rPr>
        <w:t xml:space="preserve">DIFC, PO Box 482069 </w:t>
      </w:r>
    </w:p>
    <w:p w14:paraId="4DCEA0DB" w14:textId="77777777" w:rsidR="006D5A16" w:rsidRPr="00DD670C" w:rsidRDefault="006D5A16" w:rsidP="00370985">
      <w:pPr>
        <w:pStyle w:val="1BodyCopy"/>
        <w:jc w:val="both"/>
        <w:rPr>
          <w:szCs w:val="20"/>
        </w:rPr>
      </w:pPr>
      <w:r w:rsidRPr="00DD670C">
        <w:rPr>
          <w:szCs w:val="20"/>
        </w:rPr>
        <w:t>Dubai, United Arab Emirates</w:t>
      </w:r>
    </w:p>
    <w:p w14:paraId="0AFDE0D5" w14:textId="77777777" w:rsidR="006D5A16" w:rsidRPr="00DD670C" w:rsidRDefault="006D5A16" w:rsidP="00370985">
      <w:pPr>
        <w:pStyle w:val="1BodyCopy"/>
        <w:jc w:val="both"/>
        <w:rPr>
          <w:szCs w:val="20"/>
        </w:rPr>
      </w:pPr>
    </w:p>
    <w:p w14:paraId="48A6F4BD" w14:textId="77777777" w:rsidR="006D5A16" w:rsidRPr="00DD670C" w:rsidRDefault="006D5A16" w:rsidP="00370985">
      <w:pPr>
        <w:pStyle w:val="1BodyCopy"/>
        <w:jc w:val="both"/>
        <w:rPr>
          <w:b/>
          <w:szCs w:val="20"/>
        </w:rPr>
      </w:pPr>
      <w:r w:rsidRPr="00DD670C">
        <w:rPr>
          <w:b/>
          <w:szCs w:val="20"/>
        </w:rPr>
        <w:t>United States</w:t>
      </w:r>
    </w:p>
    <w:p w14:paraId="4807DAB0" w14:textId="77777777" w:rsidR="006D5A16" w:rsidRPr="00DD670C" w:rsidRDefault="006D5A16" w:rsidP="00370985">
      <w:pPr>
        <w:pStyle w:val="1BodyCopy"/>
        <w:jc w:val="both"/>
        <w:rPr>
          <w:szCs w:val="20"/>
          <w:lang w:val="fr-FR"/>
        </w:rPr>
      </w:pPr>
      <w:r w:rsidRPr="00DD670C">
        <w:rPr>
          <w:szCs w:val="20"/>
          <w:lang w:val="fr-FR"/>
        </w:rPr>
        <w:t>1101 Wilson Boulevard</w:t>
      </w:r>
    </w:p>
    <w:p w14:paraId="705D7E95" w14:textId="77777777" w:rsidR="006D5A16" w:rsidRPr="00DD670C" w:rsidRDefault="006D5A16" w:rsidP="00370985">
      <w:pPr>
        <w:pStyle w:val="1BodyCopy"/>
        <w:jc w:val="both"/>
        <w:rPr>
          <w:szCs w:val="20"/>
          <w:lang w:val="fr-FR"/>
        </w:rPr>
      </w:pPr>
      <w:r w:rsidRPr="00DD670C">
        <w:rPr>
          <w:szCs w:val="20"/>
          <w:lang w:val="fr-FR"/>
        </w:rPr>
        <w:t>Suite 1725</w:t>
      </w:r>
    </w:p>
    <w:p w14:paraId="4DCE0281" w14:textId="77777777" w:rsidR="006D5A16" w:rsidRPr="00DD670C" w:rsidRDefault="006D5A16" w:rsidP="00370985">
      <w:pPr>
        <w:pStyle w:val="1BodyCopy"/>
        <w:jc w:val="both"/>
        <w:rPr>
          <w:szCs w:val="20"/>
          <w:lang w:val="fr-FR"/>
        </w:rPr>
      </w:pPr>
      <w:r w:rsidRPr="00DD670C">
        <w:rPr>
          <w:szCs w:val="20"/>
          <w:lang w:val="fr-FR"/>
        </w:rPr>
        <w:t>Arlington, VA, 22209</w:t>
      </w:r>
    </w:p>
    <w:p w14:paraId="7342E9C0" w14:textId="77777777" w:rsidR="006D5A16" w:rsidRPr="00DD670C" w:rsidRDefault="006D5A16" w:rsidP="00370985">
      <w:pPr>
        <w:pStyle w:val="1BodyCopy"/>
        <w:jc w:val="both"/>
        <w:rPr>
          <w:szCs w:val="20"/>
        </w:rPr>
      </w:pPr>
      <w:r w:rsidRPr="00DD670C">
        <w:rPr>
          <w:szCs w:val="20"/>
        </w:rPr>
        <w:t>United States</w:t>
      </w:r>
    </w:p>
    <w:p w14:paraId="690E5140" w14:textId="77777777" w:rsidR="006D5A16" w:rsidRPr="00DD670C" w:rsidRDefault="006D5A16" w:rsidP="00370985">
      <w:pPr>
        <w:pStyle w:val="1BodyCopy"/>
        <w:jc w:val="both"/>
        <w:rPr>
          <w:szCs w:val="20"/>
        </w:rPr>
      </w:pPr>
    </w:p>
    <w:p w14:paraId="654FF0AB" w14:textId="77777777" w:rsidR="006D5A16" w:rsidRPr="00DD670C" w:rsidRDefault="007000CD" w:rsidP="00370985">
      <w:pPr>
        <w:pStyle w:val="1BodyCopy"/>
        <w:jc w:val="both"/>
        <w:rPr>
          <w:b/>
          <w:szCs w:val="20"/>
        </w:rPr>
      </w:pPr>
      <w:r w:rsidRPr="00DD670C">
        <w:rPr>
          <w:b/>
          <w:szCs w:val="20"/>
        </w:rPr>
        <w:t>UK</w:t>
      </w:r>
    </w:p>
    <w:p w14:paraId="46D0C9F4" w14:textId="77777777"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14:paraId="52E07CD1" w14:textId="77777777" w:rsidR="006D5A16" w:rsidRPr="00DD670C" w:rsidRDefault="006D5A16" w:rsidP="00370985">
      <w:pPr>
        <w:pStyle w:val="1BodyCopy"/>
        <w:jc w:val="both"/>
        <w:rPr>
          <w:szCs w:val="20"/>
        </w:rPr>
      </w:pPr>
      <w:r w:rsidRPr="00DD670C">
        <w:rPr>
          <w:szCs w:val="20"/>
        </w:rPr>
        <w:t>1, London Bridge</w:t>
      </w:r>
    </w:p>
    <w:p w14:paraId="09213C57" w14:textId="77777777" w:rsidR="006D5A16" w:rsidRPr="00DD670C" w:rsidRDefault="006D5A16" w:rsidP="00370985">
      <w:pPr>
        <w:pStyle w:val="1BodyCopy"/>
        <w:jc w:val="both"/>
        <w:rPr>
          <w:szCs w:val="20"/>
          <w:lang w:val="fr-FR"/>
        </w:rPr>
      </w:pPr>
      <w:r w:rsidRPr="00DD670C">
        <w:rPr>
          <w:szCs w:val="20"/>
          <w:lang w:val="fr-FR"/>
        </w:rPr>
        <w:t>London</w:t>
      </w:r>
    </w:p>
    <w:p w14:paraId="5B1483FC" w14:textId="77777777"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14:paraId="3D184518" w14:textId="77777777" w:rsidR="006D5A16" w:rsidRPr="00DD670C" w:rsidRDefault="006D5A16" w:rsidP="00370985">
      <w:pPr>
        <w:pStyle w:val="1BodyCopy"/>
        <w:jc w:val="both"/>
        <w:rPr>
          <w:szCs w:val="20"/>
          <w:lang w:val="fr-FR"/>
        </w:rPr>
      </w:pPr>
    </w:p>
    <w:p w14:paraId="671F8ECC" w14:textId="77777777" w:rsidR="007000CD" w:rsidRPr="00DD670C" w:rsidRDefault="007000CD" w:rsidP="00370985">
      <w:pPr>
        <w:pStyle w:val="1BodyCopy"/>
        <w:jc w:val="both"/>
        <w:rPr>
          <w:b/>
          <w:szCs w:val="20"/>
          <w:lang w:val="fr-FR"/>
        </w:rPr>
      </w:pPr>
      <w:r w:rsidRPr="00DD670C">
        <w:rPr>
          <w:b/>
          <w:szCs w:val="20"/>
          <w:lang w:val="fr-FR"/>
        </w:rPr>
        <w:t>Europe</w:t>
      </w:r>
    </w:p>
    <w:p w14:paraId="40B60339" w14:textId="77777777" w:rsidR="006D5A16" w:rsidRPr="00DD670C" w:rsidRDefault="006D5A16" w:rsidP="00370985">
      <w:pPr>
        <w:pStyle w:val="1BodyCopy"/>
        <w:jc w:val="both"/>
        <w:rPr>
          <w:szCs w:val="20"/>
          <w:lang w:val="fr-FR"/>
        </w:rPr>
      </w:pPr>
      <w:r w:rsidRPr="00DD670C">
        <w:rPr>
          <w:szCs w:val="20"/>
          <w:lang w:val="fr-FR"/>
        </w:rPr>
        <w:t>37-39 rue des Deux Eglises</w:t>
      </w:r>
    </w:p>
    <w:p w14:paraId="21A676C1" w14:textId="77777777" w:rsidR="006D5A16" w:rsidRPr="00DD670C" w:rsidRDefault="006D5A16" w:rsidP="00370985">
      <w:pPr>
        <w:pStyle w:val="1BodyCopy"/>
        <w:jc w:val="both"/>
        <w:rPr>
          <w:szCs w:val="20"/>
        </w:rPr>
      </w:pPr>
      <w:r w:rsidRPr="00DD670C">
        <w:rPr>
          <w:szCs w:val="20"/>
        </w:rPr>
        <w:t>1000 Brussels</w:t>
      </w:r>
    </w:p>
    <w:p w14:paraId="0A2683D0" w14:textId="77777777" w:rsidR="006D5A16" w:rsidRPr="00DD670C" w:rsidRDefault="006D5A16" w:rsidP="00370985">
      <w:pPr>
        <w:pStyle w:val="1BodyCopy"/>
        <w:jc w:val="both"/>
        <w:rPr>
          <w:szCs w:val="20"/>
        </w:rPr>
      </w:pPr>
      <w:r w:rsidRPr="00DD670C">
        <w:rPr>
          <w:szCs w:val="20"/>
        </w:rPr>
        <w:t>Belgium</w:t>
      </w:r>
    </w:p>
    <w:p w14:paraId="029B70CC" w14:textId="77777777" w:rsidR="006D5A16" w:rsidRPr="00DD670C" w:rsidRDefault="006D5A16" w:rsidP="00370985">
      <w:pPr>
        <w:pStyle w:val="1BodyCopy"/>
        <w:jc w:val="both"/>
        <w:rPr>
          <w:color w:val="E42313"/>
          <w:szCs w:val="20"/>
        </w:rPr>
      </w:pPr>
    </w:p>
    <w:p w14:paraId="2042F85C" w14:textId="77777777" w:rsidR="006D5A16" w:rsidRPr="00DD670C" w:rsidRDefault="006D5A16" w:rsidP="00370985">
      <w:pPr>
        <w:pStyle w:val="1BodyCopy"/>
        <w:jc w:val="both"/>
        <w:rPr>
          <w:color w:val="E42313"/>
          <w:szCs w:val="20"/>
        </w:rPr>
      </w:pPr>
    </w:p>
    <w:p w14:paraId="443EA862" w14:textId="77777777" w:rsidR="006D5A16" w:rsidRPr="00DD670C" w:rsidRDefault="00831E0C" w:rsidP="00370985">
      <w:pPr>
        <w:pStyle w:val="1BodyCopy"/>
        <w:jc w:val="both"/>
        <w:rPr>
          <w:color w:val="E42313"/>
          <w:szCs w:val="20"/>
        </w:rPr>
      </w:pPr>
      <w:r>
        <w:rPr>
          <w:color w:val="E42313"/>
          <w:szCs w:val="20"/>
        </w:rPr>
        <w:t>garda.com</w:t>
      </w:r>
    </w:p>
    <w:p w14:paraId="32CE829B" w14:textId="77777777" w:rsidR="00131538" w:rsidRPr="00DD670C" w:rsidRDefault="00131538" w:rsidP="00370985">
      <w:pPr>
        <w:pStyle w:val="1BodyCopy"/>
        <w:ind w:left="-540"/>
        <w:jc w:val="both"/>
        <w:rPr>
          <w:b/>
          <w:color w:val="E42313"/>
          <w:szCs w:val="20"/>
        </w:rPr>
      </w:pPr>
    </w:p>
    <w:sectPr w:rsidR="00131538" w:rsidRPr="00DD670C" w:rsidSect="00554DF9">
      <w:headerReference w:type="default" r:id="rId28"/>
      <w:footerReference w:type="default" r:id="rId29"/>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0E6D3" w14:textId="77777777" w:rsidR="004835DC" w:rsidRDefault="004835DC" w:rsidP="000325CD">
      <w:r>
        <w:separator/>
      </w:r>
    </w:p>
  </w:endnote>
  <w:endnote w:type="continuationSeparator" w:id="0">
    <w:p w14:paraId="1DBA93BD" w14:textId="77777777" w:rsidR="004835DC" w:rsidRDefault="004835DC"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64C26" w14:textId="77777777" w:rsidR="00AC1DBD" w:rsidRDefault="00AC1DBD"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14:paraId="50842552" w14:textId="77777777" w:rsidR="00AC1DBD" w:rsidRDefault="00AC1DBD" w:rsidP="00CB36BE">
    <w:pPr>
      <w:pStyle w:val="Header"/>
      <w:jc w:val="center"/>
      <w:rPr>
        <w:color w:val="E42313"/>
        <w:sz w:val="18"/>
      </w:rPr>
    </w:pPr>
    <w:r>
      <w:rPr>
        <w:noProof/>
        <w:lang w:val="en-GB" w:eastAsia="en-GB"/>
      </w:rPr>
      <w:drawing>
        <wp:inline distT="0" distB="0" distL="0" distR="0" wp14:anchorId="30B1EBBE" wp14:editId="34AD94DE">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14:paraId="78989A9F" w14:textId="77777777" w:rsidR="00AC1DBD" w:rsidRPr="00937EF2" w:rsidRDefault="00AC1DBD" w:rsidP="00B8605E">
    <w:pPr>
      <w:pStyle w:val="Header"/>
      <w:ind w:left="-1440"/>
      <w:jc w:val="center"/>
      <w:rPr>
        <w:sz w:val="18"/>
      </w:rPr>
    </w:pPr>
  </w:p>
  <w:p w14:paraId="1170ABD1" w14:textId="77777777" w:rsidR="00AC1DBD" w:rsidRPr="001168B4" w:rsidRDefault="00AC1DBD"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F6EE" w14:textId="77777777" w:rsidR="00AC1DBD" w:rsidRDefault="00AC1DBD" w:rsidP="004B753B">
    <w:pPr>
      <w:pStyle w:val="Header"/>
      <w:tabs>
        <w:tab w:val="clear" w:pos="9360"/>
        <w:tab w:val="right" w:pos="9990"/>
      </w:tabs>
      <w:rPr>
        <w:sz w:val="18"/>
      </w:rPr>
    </w:pPr>
  </w:p>
  <w:p w14:paraId="61CB072A" w14:textId="143A6A95" w:rsidR="00AC1DBD" w:rsidRDefault="00AC1DBD"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proofErr w:type="gramStart"/>
    <w:r>
      <w:rPr>
        <w:sz w:val="18"/>
      </w:rPr>
      <w:t xml:space="preserve">   </w:t>
    </w:r>
    <w:r w:rsidRPr="00B8605E">
      <w:rPr>
        <w:sz w:val="18"/>
      </w:rPr>
      <w:t>[</w:t>
    </w:r>
    <w:proofErr w:type="gramEnd"/>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
  <w:p w14:paraId="44DEB617" w14:textId="77777777" w:rsidR="00AC1DBD" w:rsidRPr="004B753B" w:rsidRDefault="00AC1DBD" w:rsidP="004B753B">
    <w:pPr>
      <w:pStyle w:val="Footer"/>
    </w:pPr>
    <w:r>
      <w:rPr>
        <w:noProof/>
        <w:lang w:val="en-GB" w:eastAsia="en-GB"/>
      </w:rPr>
      <w:drawing>
        <wp:inline distT="0" distB="0" distL="0" distR="0" wp14:anchorId="2277024E" wp14:editId="4AA0277A">
          <wp:extent cx="5331650" cy="4233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A40AA" w14:textId="7E0969C8" w:rsidR="00AC1DBD" w:rsidRDefault="00AC1DBD"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23</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
  <w:p w14:paraId="341FA295" w14:textId="77777777" w:rsidR="00AC1DBD" w:rsidRPr="00937EF2" w:rsidRDefault="00AC1DBD" w:rsidP="007D0634">
    <w:pPr>
      <w:pStyle w:val="Header"/>
      <w:jc w:val="center"/>
      <w:rPr>
        <w:sz w:val="18"/>
      </w:rPr>
    </w:pPr>
    <w:r>
      <w:rPr>
        <w:noProof/>
        <w:lang w:val="en-GB" w:eastAsia="en-GB"/>
      </w:rPr>
      <w:drawing>
        <wp:inline distT="0" distB="0" distL="0" distR="0" wp14:anchorId="5E7CBAF8" wp14:editId="721D9BDA">
          <wp:extent cx="5331650" cy="4233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DBBA" w14:textId="77777777" w:rsidR="00AC1DBD" w:rsidRDefault="00AC1D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5BC47" w14:textId="77777777" w:rsidR="004835DC" w:rsidRDefault="004835DC" w:rsidP="000325CD">
      <w:r>
        <w:separator/>
      </w:r>
    </w:p>
  </w:footnote>
  <w:footnote w:type="continuationSeparator" w:id="0">
    <w:p w14:paraId="7E073B78" w14:textId="77777777" w:rsidR="004835DC" w:rsidRDefault="004835DC"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C755B" w14:textId="77777777" w:rsidR="00AC1DBD" w:rsidRDefault="00AC1DBD"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206A4BC8" wp14:editId="28E9E98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BAB4" w14:textId="77777777" w:rsidR="00AC1DBD" w:rsidRDefault="00AC1DBD" w:rsidP="00554DF9">
    <w:pPr>
      <w:pStyle w:val="Header"/>
      <w:tabs>
        <w:tab w:val="left" w:pos="676"/>
        <w:tab w:val="right" w:pos="9450"/>
      </w:tabs>
    </w:pPr>
    <w:r>
      <w:rPr>
        <w:b/>
      </w:rPr>
      <w:t>Weekly Iraq .Xplored Report</w:t>
    </w:r>
    <w:r>
      <w:t xml:space="preserve"> </w:t>
    </w:r>
  </w:p>
  <w:p w14:paraId="64228E70" w14:textId="08ADE799" w:rsidR="00AC1DBD" w:rsidRDefault="00AC1DBD" w:rsidP="00C97CB3">
    <w:pPr>
      <w:pStyle w:val="Header"/>
      <w:tabs>
        <w:tab w:val="clear" w:pos="9360"/>
        <w:tab w:val="left" w:pos="676"/>
        <w:tab w:val="right" w:pos="9990"/>
      </w:tabs>
    </w:pPr>
    <w:r>
      <w:t>02 March 2019</w:t>
    </w:r>
    <w:r>
      <w:tab/>
      <w:t xml:space="preserve">    </w:t>
    </w:r>
    <w:r>
      <w:tab/>
    </w:r>
    <w:r>
      <w:rPr>
        <w:noProof/>
        <w:lang w:val="en-GB" w:eastAsia="en-GB"/>
      </w:rPr>
      <w:drawing>
        <wp:inline distT="0" distB="0" distL="0" distR="0" wp14:anchorId="338CEBB0" wp14:editId="403A951B">
          <wp:extent cx="1981200" cy="220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5CC2" w14:textId="77777777" w:rsidR="00AC1DBD" w:rsidRDefault="00AC1DBD" w:rsidP="00554DF9">
    <w:pPr>
      <w:pStyle w:val="Header"/>
      <w:tabs>
        <w:tab w:val="left" w:pos="676"/>
        <w:tab w:val="right" w:pos="9450"/>
      </w:tabs>
    </w:pPr>
    <w:r>
      <w:rPr>
        <w:b/>
      </w:rPr>
      <w:t>Weekly Iraq .Xplored Report</w:t>
    </w:r>
    <w:r>
      <w:t xml:space="preserve"> </w:t>
    </w:r>
  </w:p>
  <w:p w14:paraId="008E4450" w14:textId="617A3DFA" w:rsidR="00AC1DBD" w:rsidRDefault="00AC1DBD" w:rsidP="00C97CB3">
    <w:pPr>
      <w:pStyle w:val="Header"/>
      <w:tabs>
        <w:tab w:val="clear" w:pos="9360"/>
        <w:tab w:val="left" w:pos="676"/>
        <w:tab w:val="right" w:pos="9990"/>
      </w:tabs>
    </w:pPr>
    <w:r>
      <w:t>02 March 2019</w:t>
    </w:r>
    <w:r>
      <w:tab/>
      <w:t xml:space="preserve">    </w:t>
    </w:r>
    <w:r>
      <w:tab/>
    </w:r>
    <w:r>
      <w:tab/>
      <w:t xml:space="preserve">    </w:t>
    </w:r>
    <w:r>
      <w:rPr>
        <w:noProof/>
        <w:lang w:val="en-GB" w:eastAsia="en-GB"/>
      </w:rPr>
      <w:drawing>
        <wp:inline distT="0" distB="0" distL="0" distR="0" wp14:anchorId="7D17558C" wp14:editId="0339E116">
          <wp:extent cx="1981200" cy="220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11F22" w14:textId="77777777" w:rsidR="00AC1DBD" w:rsidRDefault="00AC1DBD" w:rsidP="00D0541D">
    <w:pPr>
      <w:pStyle w:val="Header"/>
      <w:tabs>
        <w:tab w:val="left" w:pos="676"/>
        <w:tab w:val="right" w:pos="9450"/>
      </w:tabs>
    </w:pPr>
    <w:r>
      <w:rPr>
        <w:b/>
      </w:rPr>
      <w:t>Weekly Iraq .Xplored Report</w:t>
    </w:r>
    <w:r>
      <w:t xml:space="preserve"> </w:t>
    </w:r>
    <w:r>
      <w:tab/>
    </w:r>
    <w:r>
      <w:tab/>
    </w:r>
  </w:p>
  <w:p w14:paraId="6CD44E24" w14:textId="1C18E55F" w:rsidR="00AC1DBD" w:rsidRDefault="00AC1DBD" w:rsidP="00C97CB3">
    <w:pPr>
      <w:pStyle w:val="Header"/>
      <w:tabs>
        <w:tab w:val="clear" w:pos="4680"/>
        <w:tab w:val="clear" w:pos="9360"/>
        <w:tab w:val="left" w:pos="676"/>
        <w:tab w:val="center" w:pos="4860"/>
        <w:tab w:val="right" w:pos="9990"/>
      </w:tabs>
    </w:pPr>
    <w:r>
      <w:t>02 March 2019</w:t>
    </w:r>
    <w:r>
      <w:tab/>
    </w:r>
    <w:r>
      <w:tab/>
    </w:r>
    <w:r>
      <w:rPr>
        <w:noProof/>
        <w:lang w:val="en-GB" w:eastAsia="en-GB"/>
      </w:rPr>
      <w:drawing>
        <wp:inline distT="0" distB="0" distL="0" distR="0" wp14:anchorId="74F0F048" wp14:editId="5A3EDE2F">
          <wp:extent cx="1981200" cy="220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14:paraId="27C69F69" w14:textId="77777777" w:rsidR="00AC1DBD" w:rsidRDefault="00AC1DB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AC0F3" w14:textId="77777777" w:rsidR="00AC1DBD" w:rsidRDefault="00AC1DBD" w:rsidP="00D0541D">
    <w:pPr>
      <w:pStyle w:val="Header"/>
      <w:tabs>
        <w:tab w:val="left" w:pos="676"/>
        <w:tab w:val="right" w:pos="9450"/>
      </w:tabs>
    </w:pPr>
    <w:r>
      <w:tab/>
    </w:r>
    <w:r>
      <w:tab/>
    </w:r>
  </w:p>
  <w:p w14:paraId="3F190278" w14:textId="77777777" w:rsidR="00AC1DBD" w:rsidRDefault="00AC1DBD"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02ED0E8" wp14:editId="1F1103DD">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14:paraId="3D80876A" w14:textId="77777777" w:rsidR="00AC1DBD" w:rsidRDefault="00AC1DBD">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3"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65F70FB"/>
    <w:multiLevelType w:val="hybridMultilevel"/>
    <w:tmpl w:val="F808D800"/>
    <w:lvl w:ilvl="0" w:tplc="EFB205CE">
      <w:start w:val="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5"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9FA41C6"/>
    <w:multiLevelType w:val="hybridMultilevel"/>
    <w:tmpl w:val="A5A88BC8"/>
    <w:lvl w:ilvl="0" w:tplc="5B74F35C">
      <w:start w:val="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7"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0"/>
  </w:num>
  <w:num w:numId="5">
    <w:abstractNumId w:val="32"/>
  </w:num>
  <w:num w:numId="6">
    <w:abstractNumId w:val="17"/>
  </w:num>
  <w:num w:numId="7">
    <w:abstractNumId w:val="16"/>
  </w:num>
  <w:num w:numId="8">
    <w:abstractNumId w:val="35"/>
  </w:num>
  <w:num w:numId="9">
    <w:abstractNumId w:val="9"/>
  </w:num>
  <w:num w:numId="10">
    <w:abstractNumId w:val="16"/>
  </w:num>
  <w:num w:numId="11">
    <w:abstractNumId w:val="25"/>
  </w:num>
  <w:num w:numId="12">
    <w:abstractNumId w:val="13"/>
  </w:num>
  <w:num w:numId="13">
    <w:abstractNumId w:val="22"/>
  </w:num>
  <w:num w:numId="14">
    <w:abstractNumId w:val="18"/>
  </w:num>
  <w:num w:numId="15">
    <w:abstractNumId w:val="10"/>
  </w:num>
  <w:num w:numId="16">
    <w:abstractNumId w:val="10"/>
  </w:num>
  <w:num w:numId="17">
    <w:abstractNumId w:val="10"/>
  </w:num>
  <w:num w:numId="18">
    <w:abstractNumId w:val="10"/>
  </w:num>
  <w:num w:numId="19">
    <w:abstractNumId w:val="10"/>
  </w:num>
  <w:num w:numId="20">
    <w:abstractNumId w:val="11"/>
  </w:num>
  <w:num w:numId="21">
    <w:abstractNumId w:val="8"/>
  </w:num>
  <w:num w:numId="22">
    <w:abstractNumId w:val="10"/>
  </w:num>
  <w:num w:numId="23">
    <w:abstractNumId w:val="3"/>
  </w:num>
  <w:num w:numId="24">
    <w:abstractNumId w:val="28"/>
  </w:num>
  <w:num w:numId="25">
    <w:abstractNumId w:val="29"/>
  </w:num>
  <w:num w:numId="26">
    <w:abstractNumId w:val="12"/>
  </w:num>
  <w:num w:numId="27">
    <w:abstractNumId w:val="33"/>
  </w:num>
  <w:num w:numId="28">
    <w:abstractNumId w:val="19"/>
  </w:num>
  <w:num w:numId="29">
    <w:abstractNumId w:val="23"/>
  </w:num>
  <w:num w:numId="30">
    <w:abstractNumId w:val="14"/>
  </w:num>
  <w:num w:numId="31">
    <w:abstractNumId w:val="30"/>
  </w:num>
  <w:num w:numId="32">
    <w:abstractNumId w:val="24"/>
  </w:num>
  <w:num w:numId="33">
    <w:abstractNumId w:val="37"/>
  </w:num>
  <w:num w:numId="34">
    <w:abstractNumId w:val="15"/>
  </w:num>
  <w:num w:numId="35">
    <w:abstractNumId w:val="31"/>
  </w:num>
  <w:num w:numId="36">
    <w:abstractNumId w:val="26"/>
  </w:num>
  <w:num w:numId="37">
    <w:abstractNumId w:val="4"/>
  </w:num>
  <w:num w:numId="38">
    <w:abstractNumId w:val="27"/>
  </w:num>
  <w:num w:numId="39">
    <w:abstractNumId w:val="21"/>
  </w:num>
  <w:num w:numId="40">
    <w:abstractNumId w:val="2"/>
  </w:num>
  <w:num w:numId="41">
    <w:abstractNumId w:val="7"/>
  </w:num>
  <w:num w:numId="42">
    <w:abstractNumId w:val="5"/>
  </w:num>
  <w:num w:numId="43">
    <w:abstractNumId w:val="33"/>
  </w:num>
  <w:num w:numId="44">
    <w:abstractNumId w:val="1"/>
  </w:num>
  <w:num w:numId="45">
    <w:abstractNumId w:val="33"/>
  </w:num>
  <w:num w:numId="46">
    <w:abstractNumId w:val="34"/>
  </w:num>
  <w:num w:numId="47">
    <w:abstractNumId w:val="33"/>
    <w:lvlOverride w:ilvl="0"/>
    <w:lvlOverride w:ilvl="1"/>
    <w:lvlOverride w:ilvl="2"/>
    <w:lvlOverride w:ilvl="3"/>
    <w:lvlOverride w:ilvl="4"/>
    <w:lvlOverride w:ilvl="5"/>
    <w:lvlOverride w:ilvl="6"/>
    <w:lvlOverride w:ilvl="7"/>
    <w:lvlOverride w:ilvl="8"/>
  </w:num>
  <w:num w:numId="48">
    <w:abstractNumId w:val="3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0D47"/>
    <w:rsid w:val="000016C0"/>
    <w:rsid w:val="00001C56"/>
    <w:rsid w:val="00002FC2"/>
    <w:rsid w:val="00003903"/>
    <w:rsid w:val="000042CC"/>
    <w:rsid w:val="000045F6"/>
    <w:rsid w:val="000056FF"/>
    <w:rsid w:val="00005941"/>
    <w:rsid w:val="00005D98"/>
    <w:rsid w:val="00007925"/>
    <w:rsid w:val="00007EB1"/>
    <w:rsid w:val="0001073D"/>
    <w:rsid w:val="00011B26"/>
    <w:rsid w:val="00011B9A"/>
    <w:rsid w:val="00011C3E"/>
    <w:rsid w:val="00012E25"/>
    <w:rsid w:val="000136EE"/>
    <w:rsid w:val="00013A4E"/>
    <w:rsid w:val="00013E90"/>
    <w:rsid w:val="000145C3"/>
    <w:rsid w:val="00015461"/>
    <w:rsid w:val="00016133"/>
    <w:rsid w:val="000168E2"/>
    <w:rsid w:val="000178DE"/>
    <w:rsid w:val="00020077"/>
    <w:rsid w:val="000202C4"/>
    <w:rsid w:val="00020761"/>
    <w:rsid w:val="00021C86"/>
    <w:rsid w:val="00022048"/>
    <w:rsid w:val="00022281"/>
    <w:rsid w:val="00022DEE"/>
    <w:rsid w:val="0002357E"/>
    <w:rsid w:val="00024135"/>
    <w:rsid w:val="00024271"/>
    <w:rsid w:val="000247AA"/>
    <w:rsid w:val="0002495B"/>
    <w:rsid w:val="00025B6D"/>
    <w:rsid w:val="00025F7C"/>
    <w:rsid w:val="000268A3"/>
    <w:rsid w:val="0002788D"/>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1711"/>
    <w:rsid w:val="000430E8"/>
    <w:rsid w:val="000441F4"/>
    <w:rsid w:val="000467B3"/>
    <w:rsid w:val="00047BDE"/>
    <w:rsid w:val="00050A4D"/>
    <w:rsid w:val="00050E6B"/>
    <w:rsid w:val="00051941"/>
    <w:rsid w:val="00052C52"/>
    <w:rsid w:val="00054AC9"/>
    <w:rsid w:val="00054BEF"/>
    <w:rsid w:val="00054DE8"/>
    <w:rsid w:val="00055870"/>
    <w:rsid w:val="00055D61"/>
    <w:rsid w:val="0005650A"/>
    <w:rsid w:val="00056A39"/>
    <w:rsid w:val="000572D2"/>
    <w:rsid w:val="00057A8A"/>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37E"/>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B6E"/>
    <w:rsid w:val="00094ED5"/>
    <w:rsid w:val="00095AAA"/>
    <w:rsid w:val="0009629F"/>
    <w:rsid w:val="00096636"/>
    <w:rsid w:val="00096F10"/>
    <w:rsid w:val="00097052"/>
    <w:rsid w:val="000971C5"/>
    <w:rsid w:val="00097A5D"/>
    <w:rsid w:val="000A07AE"/>
    <w:rsid w:val="000A0C45"/>
    <w:rsid w:val="000A0F0F"/>
    <w:rsid w:val="000A0F65"/>
    <w:rsid w:val="000A253B"/>
    <w:rsid w:val="000A40AA"/>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748"/>
    <w:rsid w:val="000B6C52"/>
    <w:rsid w:val="000B7317"/>
    <w:rsid w:val="000B7502"/>
    <w:rsid w:val="000B7E4C"/>
    <w:rsid w:val="000C0D80"/>
    <w:rsid w:val="000C0FD0"/>
    <w:rsid w:val="000C18BA"/>
    <w:rsid w:val="000C2154"/>
    <w:rsid w:val="000C2294"/>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4621"/>
    <w:rsid w:val="000E5047"/>
    <w:rsid w:val="000E53BD"/>
    <w:rsid w:val="000E5809"/>
    <w:rsid w:val="000E63C6"/>
    <w:rsid w:val="000E74E5"/>
    <w:rsid w:val="000E775E"/>
    <w:rsid w:val="000E7A02"/>
    <w:rsid w:val="000E7BA2"/>
    <w:rsid w:val="000F1813"/>
    <w:rsid w:val="000F1A75"/>
    <w:rsid w:val="000F37E5"/>
    <w:rsid w:val="000F6988"/>
    <w:rsid w:val="000F6A77"/>
    <w:rsid w:val="000F6C5F"/>
    <w:rsid w:val="001004AE"/>
    <w:rsid w:val="00100E60"/>
    <w:rsid w:val="00100E66"/>
    <w:rsid w:val="00102078"/>
    <w:rsid w:val="00102565"/>
    <w:rsid w:val="00102807"/>
    <w:rsid w:val="00102F3F"/>
    <w:rsid w:val="00103EB0"/>
    <w:rsid w:val="00103FC3"/>
    <w:rsid w:val="00106204"/>
    <w:rsid w:val="00106280"/>
    <w:rsid w:val="001071BC"/>
    <w:rsid w:val="00107958"/>
    <w:rsid w:val="00107D65"/>
    <w:rsid w:val="0011013D"/>
    <w:rsid w:val="00111407"/>
    <w:rsid w:val="0011145E"/>
    <w:rsid w:val="001117EA"/>
    <w:rsid w:val="0011229B"/>
    <w:rsid w:val="0011256E"/>
    <w:rsid w:val="00112C2D"/>
    <w:rsid w:val="00112D5E"/>
    <w:rsid w:val="00113681"/>
    <w:rsid w:val="001141FF"/>
    <w:rsid w:val="0011425A"/>
    <w:rsid w:val="0011452F"/>
    <w:rsid w:val="00114C20"/>
    <w:rsid w:val="00115435"/>
    <w:rsid w:val="001155C3"/>
    <w:rsid w:val="00115D0C"/>
    <w:rsid w:val="0011603C"/>
    <w:rsid w:val="001161E7"/>
    <w:rsid w:val="00116360"/>
    <w:rsid w:val="00116888"/>
    <w:rsid w:val="001168B4"/>
    <w:rsid w:val="00117E62"/>
    <w:rsid w:val="00120023"/>
    <w:rsid w:val="001214D8"/>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0DBF"/>
    <w:rsid w:val="0016152C"/>
    <w:rsid w:val="00161E2D"/>
    <w:rsid w:val="00161E93"/>
    <w:rsid w:val="00161EFA"/>
    <w:rsid w:val="001623F9"/>
    <w:rsid w:val="001624F5"/>
    <w:rsid w:val="00162D25"/>
    <w:rsid w:val="001631F3"/>
    <w:rsid w:val="001636AE"/>
    <w:rsid w:val="001638A7"/>
    <w:rsid w:val="0016390E"/>
    <w:rsid w:val="00163F00"/>
    <w:rsid w:val="001642AA"/>
    <w:rsid w:val="0016457C"/>
    <w:rsid w:val="001658C9"/>
    <w:rsid w:val="00165AD3"/>
    <w:rsid w:val="00165C90"/>
    <w:rsid w:val="00166B0A"/>
    <w:rsid w:val="00166C80"/>
    <w:rsid w:val="00167392"/>
    <w:rsid w:val="0016769F"/>
    <w:rsid w:val="00167C57"/>
    <w:rsid w:val="00170569"/>
    <w:rsid w:val="00170CBA"/>
    <w:rsid w:val="001720F2"/>
    <w:rsid w:val="001721E0"/>
    <w:rsid w:val="00172724"/>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47DB"/>
    <w:rsid w:val="001848D1"/>
    <w:rsid w:val="00186BF9"/>
    <w:rsid w:val="00190533"/>
    <w:rsid w:val="0019065D"/>
    <w:rsid w:val="00190D83"/>
    <w:rsid w:val="00190F7B"/>
    <w:rsid w:val="00191055"/>
    <w:rsid w:val="00191333"/>
    <w:rsid w:val="001916F2"/>
    <w:rsid w:val="00191BA7"/>
    <w:rsid w:val="00192103"/>
    <w:rsid w:val="00192249"/>
    <w:rsid w:val="00192DCD"/>
    <w:rsid w:val="00193328"/>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BCD"/>
    <w:rsid w:val="001A5158"/>
    <w:rsid w:val="001A6034"/>
    <w:rsid w:val="001A6814"/>
    <w:rsid w:val="001A6A6E"/>
    <w:rsid w:val="001A6E46"/>
    <w:rsid w:val="001A70D0"/>
    <w:rsid w:val="001A76B7"/>
    <w:rsid w:val="001A78CA"/>
    <w:rsid w:val="001B03FB"/>
    <w:rsid w:val="001B09A3"/>
    <w:rsid w:val="001B1201"/>
    <w:rsid w:val="001B1ACE"/>
    <w:rsid w:val="001B3866"/>
    <w:rsid w:val="001B4A30"/>
    <w:rsid w:val="001B5734"/>
    <w:rsid w:val="001B638C"/>
    <w:rsid w:val="001B650F"/>
    <w:rsid w:val="001B7681"/>
    <w:rsid w:val="001B792F"/>
    <w:rsid w:val="001B7A8C"/>
    <w:rsid w:val="001B7FDA"/>
    <w:rsid w:val="001C0135"/>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259"/>
    <w:rsid w:val="001D332B"/>
    <w:rsid w:val="001D337C"/>
    <w:rsid w:val="001D3D6D"/>
    <w:rsid w:val="001D5451"/>
    <w:rsid w:val="001D61D4"/>
    <w:rsid w:val="001D629C"/>
    <w:rsid w:val="001E072B"/>
    <w:rsid w:val="001E0B3A"/>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B4A"/>
    <w:rsid w:val="001F44DA"/>
    <w:rsid w:val="001F4532"/>
    <w:rsid w:val="001F4FAB"/>
    <w:rsid w:val="001F4FFF"/>
    <w:rsid w:val="001F774D"/>
    <w:rsid w:val="001F7D06"/>
    <w:rsid w:val="001F7F00"/>
    <w:rsid w:val="001F7F8F"/>
    <w:rsid w:val="001F7FD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FE2"/>
    <w:rsid w:val="002104ED"/>
    <w:rsid w:val="002107AC"/>
    <w:rsid w:val="00211016"/>
    <w:rsid w:val="00211F5C"/>
    <w:rsid w:val="00212169"/>
    <w:rsid w:val="00212EA2"/>
    <w:rsid w:val="0021372B"/>
    <w:rsid w:val="00214E23"/>
    <w:rsid w:val="00215857"/>
    <w:rsid w:val="00215A91"/>
    <w:rsid w:val="00215CC2"/>
    <w:rsid w:val="00215F5A"/>
    <w:rsid w:val="00216759"/>
    <w:rsid w:val="00217BE2"/>
    <w:rsid w:val="00217CF4"/>
    <w:rsid w:val="00220637"/>
    <w:rsid w:val="00220E41"/>
    <w:rsid w:val="00221446"/>
    <w:rsid w:val="002226F7"/>
    <w:rsid w:val="00222F98"/>
    <w:rsid w:val="00224233"/>
    <w:rsid w:val="00224D04"/>
    <w:rsid w:val="00224EDC"/>
    <w:rsid w:val="00224F35"/>
    <w:rsid w:val="00225842"/>
    <w:rsid w:val="00225B52"/>
    <w:rsid w:val="00225E0E"/>
    <w:rsid w:val="0022646D"/>
    <w:rsid w:val="00226E25"/>
    <w:rsid w:val="0022726A"/>
    <w:rsid w:val="002275BD"/>
    <w:rsid w:val="00230A72"/>
    <w:rsid w:val="002313E7"/>
    <w:rsid w:val="0023174A"/>
    <w:rsid w:val="002319B5"/>
    <w:rsid w:val="00232123"/>
    <w:rsid w:val="002325E3"/>
    <w:rsid w:val="00233782"/>
    <w:rsid w:val="00233E9B"/>
    <w:rsid w:val="00234C29"/>
    <w:rsid w:val="00234FEE"/>
    <w:rsid w:val="0023502F"/>
    <w:rsid w:val="00235070"/>
    <w:rsid w:val="0023568E"/>
    <w:rsid w:val="00235B1F"/>
    <w:rsid w:val="00241375"/>
    <w:rsid w:val="00241C88"/>
    <w:rsid w:val="00242594"/>
    <w:rsid w:val="0024264C"/>
    <w:rsid w:val="002446E3"/>
    <w:rsid w:val="00244EFC"/>
    <w:rsid w:val="00245526"/>
    <w:rsid w:val="002458AC"/>
    <w:rsid w:val="00245929"/>
    <w:rsid w:val="002460A7"/>
    <w:rsid w:val="00246605"/>
    <w:rsid w:val="00246BD6"/>
    <w:rsid w:val="002475E3"/>
    <w:rsid w:val="00247E76"/>
    <w:rsid w:val="00250AE6"/>
    <w:rsid w:val="00251B30"/>
    <w:rsid w:val="00251B59"/>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BE3"/>
    <w:rsid w:val="00264CB2"/>
    <w:rsid w:val="00265035"/>
    <w:rsid w:val="002655B8"/>
    <w:rsid w:val="0026616C"/>
    <w:rsid w:val="00267F89"/>
    <w:rsid w:val="002703CD"/>
    <w:rsid w:val="00270DF8"/>
    <w:rsid w:val="00270E04"/>
    <w:rsid w:val="00271B5D"/>
    <w:rsid w:val="00273156"/>
    <w:rsid w:val="00273930"/>
    <w:rsid w:val="00273FAF"/>
    <w:rsid w:val="00274F2F"/>
    <w:rsid w:val="00275110"/>
    <w:rsid w:val="002757CE"/>
    <w:rsid w:val="0027640D"/>
    <w:rsid w:val="00277096"/>
    <w:rsid w:val="002817F7"/>
    <w:rsid w:val="00281985"/>
    <w:rsid w:val="002820C8"/>
    <w:rsid w:val="00282704"/>
    <w:rsid w:val="0028330F"/>
    <w:rsid w:val="00283559"/>
    <w:rsid w:val="00283837"/>
    <w:rsid w:val="00283F80"/>
    <w:rsid w:val="002865D4"/>
    <w:rsid w:val="00286FF3"/>
    <w:rsid w:val="00287ED3"/>
    <w:rsid w:val="00291204"/>
    <w:rsid w:val="0029182B"/>
    <w:rsid w:val="002919CF"/>
    <w:rsid w:val="00291DEE"/>
    <w:rsid w:val="002921C7"/>
    <w:rsid w:val="00293D40"/>
    <w:rsid w:val="0029411A"/>
    <w:rsid w:val="00294E76"/>
    <w:rsid w:val="00294EF9"/>
    <w:rsid w:val="00296191"/>
    <w:rsid w:val="002965FF"/>
    <w:rsid w:val="0029744B"/>
    <w:rsid w:val="00297463"/>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46E7"/>
    <w:rsid w:val="002B4C17"/>
    <w:rsid w:val="002B5ABB"/>
    <w:rsid w:val="002B607A"/>
    <w:rsid w:val="002B6FFE"/>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E5"/>
    <w:rsid w:val="002C759E"/>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1172"/>
    <w:rsid w:val="002E4690"/>
    <w:rsid w:val="002E484A"/>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11A"/>
    <w:rsid w:val="002F72DE"/>
    <w:rsid w:val="003000AF"/>
    <w:rsid w:val="00300841"/>
    <w:rsid w:val="00301B9A"/>
    <w:rsid w:val="003023D5"/>
    <w:rsid w:val="00303399"/>
    <w:rsid w:val="00303437"/>
    <w:rsid w:val="00303B80"/>
    <w:rsid w:val="00303E8E"/>
    <w:rsid w:val="003048E5"/>
    <w:rsid w:val="00306284"/>
    <w:rsid w:val="003066BC"/>
    <w:rsid w:val="00306FE4"/>
    <w:rsid w:val="00310D5F"/>
    <w:rsid w:val="00310FEE"/>
    <w:rsid w:val="003113DD"/>
    <w:rsid w:val="00312026"/>
    <w:rsid w:val="0031329A"/>
    <w:rsid w:val="00313FC3"/>
    <w:rsid w:val="0031509F"/>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321BA"/>
    <w:rsid w:val="0033225C"/>
    <w:rsid w:val="003334BC"/>
    <w:rsid w:val="00333A77"/>
    <w:rsid w:val="00334031"/>
    <w:rsid w:val="00334432"/>
    <w:rsid w:val="00334A5E"/>
    <w:rsid w:val="003352A8"/>
    <w:rsid w:val="003359E4"/>
    <w:rsid w:val="00335A36"/>
    <w:rsid w:val="00335A42"/>
    <w:rsid w:val="00335F88"/>
    <w:rsid w:val="003362B8"/>
    <w:rsid w:val="003367EE"/>
    <w:rsid w:val="00337214"/>
    <w:rsid w:val="00340915"/>
    <w:rsid w:val="00340D86"/>
    <w:rsid w:val="00341346"/>
    <w:rsid w:val="0034147D"/>
    <w:rsid w:val="0034187E"/>
    <w:rsid w:val="00341ED8"/>
    <w:rsid w:val="00341EE9"/>
    <w:rsid w:val="003427EC"/>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591"/>
    <w:rsid w:val="00356A26"/>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76F"/>
    <w:rsid w:val="00374D22"/>
    <w:rsid w:val="00374EFA"/>
    <w:rsid w:val="00375F45"/>
    <w:rsid w:val="003761F2"/>
    <w:rsid w:val="003763BD"/>
    <w:rsid w:val="00376782"/>
    <w:rsid w:val="0037707B"/>
    <w:rsid w:val="00377CD7"/>
    <w:rsid w:val="00377CFA"/>
    <w:rsid w:val="00380199"/>
    <w:rsid w:val="0038029B"/>
    <w:rsid w:val="003808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0A1"/>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399A"/>
    <w:rsid w:val="003B3E63"/>
    <w:rsid w:val="003B4864"/>
    <w:rsid w:val="003B4CE4"/>
    <w:rsid w:val="003B4D60"/>
    <w:rsid w:val="003B4EDB"/>
    <w:rsid w:val="003B564E"/>
    <w:rsid w:val="003B5862"/>
    <w:rsid w:val="003B631D"/>
    <w:rsid w:val="003B64EB"/>
    <w:rsid w:val="003B6916"/>
    <w:rsid w:val="003B6A0A"/>
    <w:rsid w:val="003B6EBA"/>
    <w:rsid w:val="003B7ED4"/>
    <w:rsid w:val="003C007A"/>
    <w:rsid w:val="003C0AA5"/>
    <w:rsid w:val="003C0E6A"/>
    <w:rsid w:val="003C1191"/>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5CD"/>
    <w:rsid w:val="003D2D97"/>
    <w:rsid w:val="003D4132"/>
    <w:rsid w:val="003D44B2"/>
    <w:rsid w:val="003D46BC"/>
    <w:rsid w:val="003D5572"/>
    <w:rsid w:val="003D57D4"/>
    <w:rsid w:val="003D630D"/>
    <w:rsid w:val="003D63BE"/>
    <w:rsid w:val="003D667C"/>
    <w:rsid w:val="003D66E5"/>
    <w:rsid w:val="003D7222"/>
    <w:rsid w:val="003E1372"/>
    <w:rsid w:val="003E28D5"/>
    <w:rsid w:val="003E2B12"/>
    <w:rsid w:val="003E36D0"/>
    <w:rsid w:val="003E36E8"/>
    <w:rsid w:val="003E5DA1"/>
    <w:rsid w:val="003E68CA"/>
    <w:rsid w:val="003E7A77"/>
    <w:rsid w:val="003F0012"/>
    <w:rsid w:val="003F0949"/>
    <w:rsid w:val="003F1029"/>
    <w:rsid w:val="003F105B"/>
    <w:rsid w:val="003F13DE"/>
    <w:rsid w:val="003F2AA4"/>
    <w:rsid w:val="003F2BD4"/>
    <w:rsid w:val="003F39B7"/>
    <w:rsid w:val="003F5149"/>
    <w:rsid w:val="003F6417"/>
    <w:rsid w:val="003F6890"/>
    <w:rsid w:val="003F7659"/>
    <w:rsid w:val="00400CEF"/>
    <w:rsid w:val="00401260"/>
    <w:rsid w:val="00401CE0"/>
    <w:rsid w:val="00403F9F"/>
    <w:rsid w:val="004044EE"/>
    <w:rsid w:val="00404F58"/>
    <w:rsid w:val="0040546F"/>
    <w:rsid w:val="004054B7"/>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521B"/>
    <w:rsid w:val="00425323"/>
    <w:rsid w:val="0042552B"/>
    <w:rsid w:val="0042665D"/>
    <w:rsid w:val="00426BA6"/>
    <w:rsid w:val="00426CD8"/>
    <w:rsid w:val="00427521"/>
    <w:rsid w:val="00427E61"/>
    <w:rsid w:val="00427EC6"/>
    <w:rsid w:val="004311CB"/>
    <w:rsid w:val="004312EC"/>
    <w:rsid w:val="00431B2F"/>
    <w:rsid w:val="00432625"/>
    <w:rsid w:val="0043395F"/>
    <w:rsid w:val="00433C64"/>
    <w:rsid w:val="00433E22"/>
    <w:rsid w:val="00434107"/>
    <w:rsid w:val="00434929"/>
    <w:rsid w:val="004358DC"/>
    <w:rsid w:val="004363DA"/>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06F4"/>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1978"/>
    <w:rsid w:val="00462F1E"/>
    <w:rsid w:val="0046323B"/>
    <w:rsid w:val="0046405A"/>
    <w:rsid w:val="00464363"/>
    <w:rsid w:val="00464D26"/>
    <w:rsid w:val="00465C45"/>
    <w:rsid w:val="00466F96"/>
    <w:rsid w:val="004703F0"/>
    <w:rsid w:val="004709CB"/>
    <w:rsid w:val="00471B62"/>
    <w:rsid w:val="00473A1D"/>
    <w:rsid w:val="0047410D"/>
    <w:rsid w:val="004746A3"/>
    <w:rsid w:val="004749A9"/>
    <w:rsid w:val="00474C61"/>
    <w:rsid w:val="00474F1C"/>
    <w:rsid w:val="0047542E"/>
    <w:rsid w:val="0047568E"/>
    <w:rsid w:val="00475F40"/>
    <w:rsid w:val="0047609F"/>
    <w:rsid w:val="00476294"/>
    <w:rsid w:val="00476309"/>
    <w:rsid w:val="0047655E"/>
    <w:rsid w:val="0047707A"/>
    <w:rsid w:val="004772B3"/>
    <w:rsid w:val="004772FE"/>
    <w:rsid w:val="0047770D"/>
    <w:rsid w:val="0047780F"/>
    <w:rsid w:val="00480AC9"/>
    <w:rsid w:val="0048147A"/>
    <w:rsid w:val="00481B2E"/>
    <w:rsid w:val="00481DD9"/>
    <w:rsid w:val="00482C19"/>
    <w:rsid w:val="00483561"/>
    <w:rsid w:val="004835DC"/>
    <w:rsid w:val="00483686"/>
    <w:rsid w:val="00483704"/>
    <w:rsid w:val="00483F58"/>
    <w:rsid w:val="00483F88"/>
    <w:rsid w:val="00484033"/>
    <w:rsid w:val="0048480F"/>
    <w:rsid w:val="00484B03"/>
    <w:rsid w:val="00484F44"/>
    <w:rsid w:val="004865F4"/>
    <w:rsid w:val="00486B26"/>
    <w:rsid w:val="004872AB"/>
    <w:rsid w:val="00487406"/>
    <w:rsid w:val="00487619"/>
    <w:rsid w:val="004879D0"/>
    <w:rsid w:val="00487D9E"/>
    <w:rsid w:val="00490124"/>
    <w:rsid w:val="00491947"/>
    <w:rsid w:val="00491A85"/>
    <w:rsid w:val="00492BB7"/>
    <w:rsid w:val="00492F49"/>
    <w:rsid w:val="004931D7"/>
    <w:rsid w:val="004936F7"/>
    <w:rsid w:val="00494FF6"/>
    <w:rsid w:val="004964F4"/>
    <w:rsid w:val="00496BA8"/>
    <w:rsid w:val="004A0BEB"/>
    <w:rsid w:val="004A16D9"/>
    <w:rsid w:val="004A181A"/>
    <w:rsid w:val="004A1F58"/>
    <w:rsid w:val="004A224D"/>
    <w:rsid w:val="004A22D8"/>
    <w:rsid w:val="004A38D6"/>
    <w:rsid w:val="004A5C2F"/>
    <w:rsid w:val="004A5E77"/>
    <w:rsid w:val="004A72AB"/>
    <w:rsid w:val="004B058F"/>
    <w:rsid w:val="004B0A57"/>
    <w:rsid w:val="004B0B6F"/>
    <w:rsid w:val="004B1723"/>
    <w:rsid w:val="004B2AD1"/>
    <w:rsid w:val="004B2F40"/>
    <w:rsid w:val="004B3253"/>
    <w:rsid w:val="004B47B1"/>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050"/>
    <w:rsid w:val="004C7D7C"/>
    <w:rsid w:val="004D09CC"/>
    <w:rsid w:val="004D16B3"/>
    <w:rsid w:val="004D1CE6"/>
    <w:rsid w:val="004D20ED"/>
    <w:rsid w:val="004D28C2"/>
    <w:rsid w:val="004D2C03"/>
    <w:rsid w:val="004D5B00"/>
    <w:rsid w:val="004D5D05"/>
    <w:rsid w:val="004D7148"/>
    <w:rsid w:val="004D7BF1"/>
    <w:rsid w:val="004E0C42"/>
    <w:rsid w:val="004E209C"/>
    <w:rsid w:val="004E2C36"/>
    <w:rsid w:val="004E3117"/>
    <w:rsid w:val="004E4637"/>
    <w:rsid w:val="004E57F6"/>
    <w:rsid w:val="004E5EEC"/>
    <w:rsid w:val="004E6DF4"/>
    <w:rsid w:val="004E717C"/>
    <w:rsid w:val="004E7197"/>
    <w:rsid w:val="004E77A1"/>
    <w:rsid w:val="004F01B7"/>
    <w:rsid w:val="004F12B0"/>
    <w:rsid w:val="004F1538"/>
    <w:rsid w:val="004F232D"/>
    <w:rsid w:val="004F27D4"/>
    <w:rsid w:val="004F2C15"/>
    <w:rsid w:val="004F3B21"/>
    <w:rsid w:val="004F3EBF"/>
    <w:rsid w:val="004F3F18"/>
    <w:rsid w:val="004F44F2"/>
    <w:rsid w:val="004F5245"/>
    <w:rsid w:val="004F547D"/>
    <w:rsid w:val="004F5E98"/>
    <w:rsid w:val="004F6029"/>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3184"/>
    <w:rsid w:val="00513815"/>
    <w:rsid w:val="0051409F"/>
    <w:rsid w:val="0051455F"/>
    <w:rsid w:val="0051789A"/>
    <w:rsid w:val="005200D9"/>
    <w:rsid w:val="005205AD"/>
    <w:rsid w:val="0052078E"/>
    <w:rsid w:val="00520F78"/>
    <w:rsid w:val="00522112"/>
    <w:rsid w:val="00523129"/>
    <w:rsid w:val="00524073"/>
    <w:rsid w:val="00524891"/>
    <w:rsid w:val="00524C2A"/>
    <w:rsid w:val="00524C73"/>
    <w:rsid w:val="0052589B"/>
    <w:rsid w:val="00526B01"/>
    <w:rsid w:val="00527154"/>
    <w:rsid w:val="00527F05"/>
    <w:rsid w:val="00527FD4"/>
    <w:rsid w:val="0053070D"/>
    <w:rsid w:val="0053159D"/>
    <w:rsid w:val="0053188D"/>
    <w:rsid w:val="00532512"/>
    <w:rsid w:val="00532776"/>
    <w:rsid w:val="005328F4"/>
    <w:rsid w:val="0053292F"/>
    <w:rsid w:val="00533623"/>
    <w:rsid w:val="00533B4C"/>
    <w:rsid w:val="00537834"/>
    <w:rsid w:val="00537C45"/>
    <w:rsid w:val="00537F37"/>
    <w:rsid w:val="00540B2F"/>
    <w:rsid w:val="00541227"/>
    <w:rsid w:val="00541413"/>
    <w:rsid w:val="0054141F"/>
    <w:rsid w:val="005424DF"/>
    <w:rsid w:val="00543803"/>
    <w:rsid w:val="00544813"/>
    <w:rsid w:val="0054557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A4F"/>
    <w:rsid w:val="00563CEA"/>
    <w:rsid w:val="00564AC5"/>
    <w:rsid w:val="00564CC3"/>
    <w:rsid w:val="00565659"/>
    <w:rsid w:val="00565953"/>
    <w:rsid w:val="00565A00"/>
    <w:rsid w:val="00566998"/>
    <w:rsid w:val="00567636"/>
    <w:rsid w:val="00567831"/>
    <w:rsid w:val="00570D04"/>
    <w:rsid w:val="00570D0B"/>
    <w:rsid w:val="0057155F"/>
    <w:rsid w:val="0057299A"/>
    <w:rsid w:val="00572F53"/>
    <w:rsid w:val="00573718"/>
    <w:rsid w:val="00573F52"/>
    <w:rsid w:val="005740C7"/>
    <w:rsid w:val="00574A92"/>
    <w:rsid w:val="005765A7"/>
    <w:rsid w:val="00576791"/>
    <w:rsid w:val="00576CF7"/>
    <w:rsid w:val="005770FE"/>
    <w:rsid w:val="00577626"/>
    <w:rsid w:val="00577822"/>
    <w:rsid w:val="00577859"/>
    <w:rsid w:val="00580497"/>
    <w:rsid w:val="00580827"/>
    <w:rsid w:val="00581494"/>
    <w:rsid w:val="00581B65"/>
    <w:rsid w:val="00582868"/>
    <w:rsid w:val="005830DE"/>
    <w:rsid w:val="0058316D"/>
    <w:rsid w:val="00583403"/>
    <w:rsid w:val="00583551"/>
    <w:rsid w:val="0058367C"/>
    <w:rsid w:val="00583A4E"/>
    <w:rsid w:val="00583D77"/>
    <w:rsid w:val="0058457B"/>
    <w:rsid w:val="0058572E"/>
    <w:rsid w:val="00585CA1"/>
    <w:rsid w:val="00586021"/>
    <w:rsid w:val="005874EE"/>
    <w:rsid w:val="00587783"/>
    <w:rsid w:val="005905B5"/>
    <w:rsid w:val="00592B45"/>
    <w:rsid w:val="00595039"/>
    <w:rsid w:val="005952EA"/>
    <w:rsid w:val="00595972"/>
    <w:rsid w:val="00595D0E"/>
    <w:rsid w:val="005972AB"/>
    <w:rsid w:val="005979E7"/>
    <w:rsid w:val="005A0379"/>
    <w:rsid w:val="005A0A2D"/>
    <w:rsid w:val="005A11B0"/>
    <w:rsid w:val="005A1C6A"/>
    <w:rsid w:val="005A1EDD"/>
    <w:rsid w:val="005A2A46"/>
    <w:rsid w:val="005A2C02"/>
    <w:rsid w:val="005A2C78"/>
    <w:rsid w:val="005A3103"/>
    <w:rsid w:val="005A3FAC"/>
    <w:rsid w:val="005A431D"/>
    <w:rsid w:val="005A44CE"/>
    <w:rsid w:val="005A4BD9"/>
    <w:rsid w:val="005A51C5"/>
    <w:rsid w:val="005A5C58"/>
    <w:rsid w:val="005A5DC3"/>
    <w:rsid w:val="005A6153"/>
    <w:rsid w:val="005A61F1"/>
    <w:rsid w:val="005A6A57"/>
    <w:rsid w:val="005B06D6"/>
    <w:rsid w:val="005B0A69"/>
    <w:rsid w:val="005B1E95"/>
    <w:rsid w:val="005B22B3"/>
    <w:rsid w:val="005B345D"/>
    <w:rsid w:val="005B3C01"/>
    <w:rsid w:val="005B3D8E"/>
    <w:rsid w:val="005B436B"/>
    <w:rsid w:val="005B480F"/>
    <w:rsid w:val="005B4C08"/>
    <w:rsid w:val="005B4F79"/>
    <w:rsid w:val="005B5515"/>
    <w:rsid w:val="005B56C8"/>
    <w:rsid w:val="005B5E79"/>
    <w:rsid w:val="005B6D81"/>
    <w:rsid w:val="005B6DEC"/>
    <w:rsid w:val="005B6FC7"/>
    <w:rsid w:val="005B75F7"/>
    <w:rsid w:val="005C024D"/>
    <w:rsid w:val="005C0396"/>
    <w:rsid w:val="005C0C39"/>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8FA"/>
    <w:rsid w:val="005D6BCC"/>
    <w:rsid w:val="005D7012"/>
    <w:rsid w:val="005D7360"/>
    <w:rsid w:val="005D738D"/>
    <w:rsid w:val="005D7FFE"/>
    <w:rsid w:val="005E000B"/>
    <w:rsid w:val="005E1917"/>
    <w:rsid w:val="005E1BDA"/>
    <w:rsid w:val="005E1F37"/>
    <w:rsid w:val="005E3A33"/>
    <w:rsid w:val="005E44A9"/>
    <w:rsid w:val="005E4E31"/>
    <w:rsid w:val="005E775F"/>
    <w:rsid w:val="005F054F"/>
    <w:rsid w:val="005F06E2"/>
    <w:rsid w:val="005F08EB"/>
    <w:rsid w:val="005F1026"/>
    <w:rsid w:val="005F1597"/>
    <w:rsid w:val="005F2150"/>
    <w:rsid w:val="005F28B5"/>
    <w:rsid w:val="005F2D51"/>
    <w:rsid w:val="005F3A24"/>
    <w:rsid w:val="005F3C9F"/>
    <w:rsid w:val="005F3FE2"/>
    <w:rsid w:val="005F40C3"/>
    <w:rsid w:val="005F507B"/>
    <w:rsid w:val="005F53E5"/>
    <w:rsid w:val="005F63BE"/>
    <w:rsid w:val="005F685E"/>
    <w:rsid w:val="005F6914"/>
    <w:rsid w:val="005F6AAB"/>
    <w:rsid w:val="005F6B3F"/>
    <w:rsid w:val="005F7273"/>
    <w:rsid w:val="005F79FD"/>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1478"/>
    <w:rsid w:val="00612690"/>
    <w:rsid w:val="00612808"/>
    <w:rsid w:val="006129D9"/>
    <w:rsid w:val="00612AE3"/>
    <w:rsid w:val="0061310E"/>
    <w:rsid w:val="00613434"/>
    <w:rsid w:val="00613484"/>
    <w:rsid w:val="006135B2"/>
    <w:rsid w:val="0061382D"/>
    <w:rsid w:val="00613A99"/>
    <w:rsid w:val="00614770"/>
    <w:rsid w:val="00614ECC"/>
    <w:rsid w:val="00616344"/>
    <w:rsid w:val="00616690"/>
    <w:rsid w:val="0061676D"/>
    <w:rsid w:val="00617D4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7FC"/>
    <w:rsid w:val="00634A61"/>
    <w:rsid w:val="00634F8B"/>
    <w:rsid w:val="0063548D"/>
    <w:rsid w:val="006361F6"/>
    <w:rsid w:val="0063671A"/>
    <w:rsid w:val="00636DD1"/>
    <w:rsid w:val="00636E36"/>
    <w:rsid w:val="00637122"/>
    <w:rsid w:val="00637EFC"/>
    <w:rsid w:val="006405F0"/>
    <w:rsid w:val="00640DD6"/>
    <w:rsid w:val="00641726"/>
    <w:rsid w:val="00641DC1"/>
    <w:rsid w:val="00643482"/>
    <w:rsid w:val="00643775"/>
    <w:rsid w:val="00643EC2"/>
    <w:rsid w:val="006442B5"/>
    <w:rsid w:val="006442C1"/>
    <w:rsid w:val="006446DB"/>
    <w:rsid w:val="00645157"/>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9"/>
    <w:rsid w:val="00651082"/>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511"/>
    <w:rsid w:val="0066179F"/>
    <w:rsid w:val="0066299D"/>
    <w:rsid w:val="006638DD"/>
    <w:rsid w:val="00664440"/>
    <w:rsid w:val="0066497C"/>
    <w:rsid w:val="00665573"/>
    <w:rsid w:val="006657C7"/>
    <w:rsid w:val="006665C4"/>
    <w:rsid w:val="00666B28"/>
    <w:rsid w:val="00666F52"/>
    <w:rsid w:val="006678D7"/>
    <w:rsid w:val="00667E21"/>
    <w:rsid w:val="00670D9E"/>
    <w:rsid w:val="00670F11"/>
    <w:rsid w:val="0067116D"/>
    <w:rsid w:val="00671497"/>
    <w:rsid w:val="006714C9"/>
    <w:rsid w:val="00671AF5"/>
    <w:rsid w:val="00671F83"/>
    <w:rsid w:val="00672475"/>
    <w:rsid w:val="00672F67"/>
    <w:rsid w:val="00673057"/>
    <w:rsid w:val="006743B8"/>
    <w:rsid w:val="0067545A"/>
    <w:rsid w:val="00675DEC"/>
    <w:rsid w:val="00676121"/>
    <w:rsid w:val="006772CE"/>
    <w:rsid w:val="00680A9C"/>
    <w:rsid w:val="00680C1B"/>
    <w:rsid w:val="0068194F"/>
    <w:rsid w:val="00683722"/>
    <w:rsid w:val="00683FF6"/>
    <w:rsid w:val="00684000"/>
    <w:rsid w:val="00684317"/>
    <w:rsid w:val="00684555"/>
    <w:rsid w:val="00684759"/>
    <w:rsid w:val="00685520"/>
    <w:rsid w:val="00685BBF"/>
    <w:rsid w:val="0068622C"/>
    <w:rsid w:val="006862C8"/>
    <w:rsid w:val="00687F2A"/>
    <w:rsid w:val="006901AB"/>
    <w:rsid w:val="0069029B"/>
    <w:rsid w:val="006905D2"/>
    <w:rsid w:val="00692535"/>
    <w:rsid w:val="0069276D"/>
    <w:rsid w:val="006929DC"/>
    <w:rsid w:val="00692CE8"/>
    <w:rsid w:val="00692D1B"/>
    <w:rsid w:val="0069580E"/>
    <w:rsid w:val="00696DEA"/>
    <w:rsid w:val="0069754C"/>
    <w:rsid w:val="006975C0"/>
    <w:rsid w:val="006979F6"/>
    <w:rsid w:val="006A032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489"/>
    <w:rsid w:val="006B4711"/>
    <w:rsid w:val="006B5F49"/>
    <w:rsid w:val="006B60E1"/>
    <w:rsid w:val="006B64B6"/>
    <w:rsid w:val="006B6A98"/>
    <w:rsid w:val="006B7BE3"/>
    <w:rsid w:val="006C0C19"/>
    <w:rsid w:val="006C12E8"/>
    <w:rsid w:val="006C1691"/>
    <w:rsid w:val="006C1B28"/>
    <w:rsid w:val="006C1BB0"/>
    <w:rsid w:val="006C1BE0"/>
    <w:rsid w:val="006C1C4A"/>
    <w:rsid w:val="006C2627"/>
    <w:rsid w:val="006C2E45"/>
    <w:rsid w:val="006C31B3"/>
    <w:rsid w:val="006C4034"/>
    <w:rsid w:val="006C4D44"/>
    <w:rsid w:val="006C5498"/>
    <w:rsid w:val="006C616D"/>
    <w:rsid w:val="006C7F06"/>
    <w:rsid w:val="006D0338"/>
    <w:rsid w:val="006D10CE"/>
    <w:rsid w:val="006D1BB9"/>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40F"/>
    <w:rsid w:val="006E5758"/>
    <w:rsid w:val="006E654D"/>
    <w:rsid w:val="006E6761"/>
    <w:rsid w:val="006E67E1"/>
    <w:rsid w:val="006F01DE"/>
    <w:rsid w:val="006F1FDF"/>
    <w:rsid w:val="006F20A5"/>
    <w:rsid w:val="006F20BA"/>
    <w:rsid w:val="006F22B7"/>
    <w:rsid w:val="006F2B0C"/>
    <w:rsid w:val="006F2C39"/>
    <w:rsid w:val="006F32BE"/>
    <w:rsid w:val="006F34AD"/>
    <w:rsid w:val="006F3BD3"/>
    <w:rsid w:val="006F4955"/>
    <w:rsid w:val="006F5505"/>
    <w:rsid w:val="006F563E"/>
    <w:rsid w:val="006F5886"/>
    <w:rsid w:val="006F6269"/>
    <w:rsid w:val="006F62B1"/>
    <w:rsid w:val="006F67B2"/>
    <w:rsid w:val="006F6CC6"/>
    <w:rsid w:val="006F6F42"/>
    <w:rsid w:val="006F731A"/>
    <w:rsid w:val="007000CD"/>
    <w:rsid w:val="00700360"/>
    <w:rsid w:val="00700999"/>
    <w:rsid w:val="0070157C"/>
    <w:rsid w:val="00701AFE"/>
    <w:rsid w:val="00702540"/>
    <w:rsid w:val="007027CB"/>
    <w:rsid w:val="00702899"/>
    <w:rsid w:val="00702A7C"/>
    <w:rsid w:val="007042C9"/>
    <w:rsid w:val="007050AD"/>
    <w:rsid w:val="00705894"/>
    <w:rsid w:val="007058CA"/>
    <w:rsid w:val="00705D71"/>
    <w:rsid w:val="00706213"/>
    <w:rsid w:val="00710083"/>
    <w:rsid w:val="007109A9"/>
    <w:rsid w:val="00710CD8"/>
    <w:rsid w:val="00711134"/>
    <w:rsid w:val="0071167B"/>
    <w:rsid w:val="00712140"/>
    <w:rsid w:val="00713AA0"/>
    <w:rsid w:val="00713BDF"/>
    <w:rsid w:val="00713CCD"/>
    <w:rsid w:val="0071459E"/>
    <w:rsid w:val="00715047"/>
    <w:rsid w:val="00715983"/>
    <w:rsid w:val="00715BFA"/>
    <w:rsid w:val="007163CC"/>
    <w:rsid w:val="007167D4"/>
    <w:rsid w:val="007168D8"/>
    <w:rsid w:val="0071715A"/>
    <w:rsid w:val="00717A05"/>
    <w:rsid w:val="00720766"/>
    <w:rsid w:val="00720A31"/>
    <w:rsid w:val="00720DCA"/>
    <w:rsid w:val="00720F2D"/>
    <w:rsid w:val="007219D7"/>
    <w:rsid w:val="0072298B"/>
    <w:rsid w:val="00722EB6"/>
    <w:rsid w:val="00723106"/>
    <w:rsid w:val="00723F10"/>
    <w:rsid w:val="007249D4"/>
    <w:rsid w:val="00724B6D"/>
    <w:rsid w:val="007253BB"/>
    <w:rsid w:val="007269E2"/>
    <w:rsid w:val="00727281"/>
    <w:rsid w:val="00727450"/>
    <w:rsid w:val="0072762E"/>
    <w:rsid w:val="00727A31"/>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6E0D"/>
    <w:rsid w:val="007570D2"/>
    <w:rsid w:val="00757203"/>
    <w:rsid w:val="007578B5"/>
    <w:rsid w:val="00761E31"/>
    <w:rsid w:val="0076366A"/>
    <w:rsid w:val="00764191"/>
    <w:rsid w:val="00764403"/>
    <w:rsid w:val="007644AA"/>
    <w:rsid w:val="0076494C"/>
    <w:rsid w:val="00764F01"/>
    <w:rsid w:val="00765587"/>
    <w:rsid w:val="00765F94"/>
    <w:rsid w:val="00766B70"/>
    <w:rsid w:val="007670C0"/>
    <w:rsid w:val="00767167"/>
    <w:rsid w:val="00767634"/>
    <w:rsid w:val="0076768C"/>
    <w:rsid w:val="00767929"/>
    <w:rsid w:val="00770231"/>
    <w:rsid w:val="00770C04"/>
    <w:rsid w:val="007712E1"/>
    <w:rsid w:val="007714D8"/>
    <w:rsid w:val="00771AAD"/>
    <w:rsid w:val="007723EA"/>
    <w:rsid w:val="00773901"/>
    <w:rsid w:val="00774341"/>
    <w:rsid w:val="0077513A"/>
    <w:rsid w:val="0077609D"/>
    <w:rsid w:val="0077635B"/>
    <w:rsid w:val="00777549"/>
    <w:rsid w:val="00777C1A"/>
    <w:rsid w:val="007802D6"/>
    <w:rsid w:val="00780A06"/>
    <w:rsid w:val="00780F0D"/>
    <w:rsid w:val="007811D7"/>
    <w:rsid w:val="00781708"/>
    <w:rsid w:val="007818ED"/>
    <w:rsid w:val="007824B0"/>
    <w:rsid w:val="0078267B"/>
    <w:rsid w:val="00784513"/>
    <w:rsid w:val="00784653"/>
    <w:rsid w:val="00784B58"/>
    <w:rsid w:val="007857AF"/>
    <w:rsid w:val="00785DAC"/>
    <w:rsid w:val="00786070"/>
    <w:rsid w:val="0078623C"/>
    <w:rsid w:val="0078657B"/>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758E"/>
    <w:rsid w:val="007B0982"/>
    <w:rsid w:val="007B14ED"/>
    <w:rsid w:val="007B19DA"/>
    <w:rsid w:val="007B262F"/>
    <w:rsid w:val="007B3B57"/>
    <w:rsid w:val="007B5120"/>
    <w:rsid w:val="007B5295"/>
    <w:rsid w:val="007B54E3"/>
    <w:rsid w:val="007B5B5E"/>
    <w:rsid w:val="007B730E"/>
    <w:rsid w:val="007B77CA"/>
    <w:rsid w:val="007B7A20"/>
    <w:rsid w:val="007B7D49"/>
    <w:rsid w:val="007C07D9"/>
    <w:rsid w:val="007C0ABF"/>
    <w:rsid w:val="007C0D2E"/>
    <w:rsid w:val="007C13DF"/>
    <w:rsid w:val="007C3E8A"/>
    <w:rsid w:val="007C4BD4"/>
    <w:rsid w:val="007C5555"/>
    <w:rsid w:val="007C561A"/>
    <w:rsid w:val="007C5722"/>
    <w:rsid w:val="007C6876"/>
    <w:rsid w:val="007C7164"/>
    <w:rsid w:val="007C7527"/>
    <w:rsid w:val="007D0634"/>
    <w:rsid w:val="007D1D20"/>
    <w:rsid w:val="007D283D"/>
    <w:rsid w:val="007D3531"/>
    <w:rsid w:val="007D3662"/>
    <w:rsid w:val="007D3741"/>
    <w:rsid w:val="007D64F9"/>
    <w:rsid w:val="007D697E"/>
    <w:rsid w:val="007D6A83"/>
    <w:rsid w:val="007D7524"/>
    <w:rsid w:val="007E0168"/>
    <w:rsid w:val="007E073E"/>
    <w:rsid w:val="007E0AAF"/>
    <w:rsid w:val="007E0FAF"/>
    <w:rsid w:val="007E10DF"/>
    <w:rsid w:val="007E2BAD"/>
    <w:rsid w:val="007E2C54"/>
    <w:rsid w:val="007E44DA"/>
    <w:rsid w:val="007E5879"/>
    <w:rsid w:val="007E5EE4"/>
    <w:rsid w:val="007E5FDC"/>
    <w:rsid w:val="007E61FF"/>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C76"/>
    <w:rsid w:val="007F7EC1"/>
    <w:rsid w:val="00801951"/>
    <w:rsid w:val="00802082"/>
    <w:rsid w:val="00802731"/>
    <w:rsid w:val="0080289E"/>
    <w:rsid w:val="00802EDE"/>
    <w:rsid w:val="008037F6"/>
    <w:rsid w:val="00804AC8"/>
    <w:rsid w:val="00804B51"/>
    <w:rsid w:val="0080527A"/>
    <w:rsid w:val="00805A69"/>
    <w:rsid w:val="008060DC"/>
    <w:rsid w:val="0080641E"/>
    <w:rsid w:val="008072F5"/>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DBA"/>
    <w:rsid w:val="00821A14"/>
    <w:rsid w:val="00822043"/>
    <w:rsid w:val="00822B25"/>
    <w:rsid w:val="00823386"/>
    <w:rsid w:val="0082348A"/>
    <w:rsid w:val="0082551C"/>
    <w:rsid w:val="00825B22"/>
    <w:rsid w:val="008266C4"/>
    <w:rsid w:val="00826916"/>
    <w:rsid w:val="00826BF4"/>
    <w:rsid w:val="00831263"/>
    <w:rsid w:val="00831984"/>
    <w:rsid w:val="00831E0C"/>
    <w:rsid w:val="0083220D"/>
    <w:rsid w:val="008323E5"/>
    <w:rsid w:val="00832B4F"/>
    <w:rsid w:val="0083362B"/>
    <w:rsid w:val="00833F52"/>
    <w:rsid w:val="00834520"/>
    <w:rsid w:val="00834FD7"/>
    <w:rsid w:val="008350F1"/>
    <w:rsid w:val="008358DB"/>
    <w:rsid w:val="008374C5"/>
    <w:rsid w:val="008401BF"/>
    <w:rsid w:val="00840682"/>
    <w:rsid w:val="00842CDA"/>
    <w:rsid w:val="00842D1E"/>
    <w:rsid w:val="00843D79"/>
    <w:rsid w:val="00844439"/>
    <w:rsid w:val="00844D1A"/>
    <w:rsid w:val="008457A4"/>
    <w:rsid w:val="00846CE9"/>
    <w:rsid w:val="00846CF4"/>
    <w:rsid w:val="008473AB"/>
    <w:rsid w:val="008474C9"/>
    <w:rsid w:val="008503FB"/>
    <w:rsid w:val="008506FF"/>
    <w:rsid w:val="00850BCA"/>
    <w:rsid w:val="008517D8"/>
    <w:rsid w:val="0085244D"/>
    <w:rsid w:val="00852465"/>
    <w:rsid w:val="0085269A"/>
    <w:rsid w:val="00852DF8"/>
    <w:rsid w:val="0085356A"/>
    <w:rsid w:val="00854543"/>
    <w:rsid w:val="008547D4"/>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C1D"/>
    <w:rsid w:val="00865D73"/>
    <w:rsid w:val="00866A5A"/>
    <w:rsid w:val="00867F60"/>
    <w:rsid w:val="00870F61"/>
    <w:rsid w:val="00871838"/>
    <w:rsid w:val="008724AC"/>
    <w:rsid w:val="00872A83"/>
    <w:rsid w:val="0087302C"/>
    <w:rsid w:val="008733ED"/>
    <w:rsid w:val="008736EA"/>
    <w:rsid w:val="00873B0B"/>
    <w:rsid w:val="00875260"/>
    <w:rsid w:val="008758F2"/>
    <w:rsid w:val="00875D0A"/>
    <w:rsid w:val="00876F60"/>
    <w:rsid w:val="00877540"/>
    <w:rsid w:val="008777BF"/>
    <w:rsid w:val="00877B01"/>
    <w:rsid w:val="00877C2C"/>
    <w:rsid w:val="00880684"/>
    <w:rsid w:val="00880F7F"/>
    <w:rsid w:val="0088182C"/>
    <w:rsid w:val="00882EBD"/>
    <w:rsid w:val="00882F97"/>
    <w:rsid w:val="008830E5"/>
    <w:rsid w:val="00883D64"/>
    <w:rsid w:val="0088436C"/>
    <w:rsid w:val="00884542"/>
    <w:rsid w:val="00885233"/>
    <w:rsid w:val="0088526D"/>
    <w:rsid w:val="008860BB"/>
    <w:rsid w:val="00887046"/>
    <w:rsid w:val="008873BB"/>
    <w:rsid w:val="008874CE"/>
    <w:rsid w:val="0088785B"/>
    <w:rsid w:val="00887C76"/>
    <w:rsid w:val="00890DA9"/>
    <w:rsid w:val="0089159D"/>
    <w:rsid w:val="00891DB8"/>
    <w:rsid w:val="008923B6"/>
    <w:rsid w:val="008926E7"/>
    <w:rsid w:val="00893AAF"/>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B0F92"/>
    <w:rsid w:val="008B1034"/>
    <w:rsid w:val="008B191F"/>
    <w:rsid w:val="008B1E29"/>
    <w:rsid w:val="008B2570"/>
    <w:rsid w:val="008B34DB"/>
    <w:rsid w:val="008B35C2"/>
    <w:rsid w:val="008B37BA"/>
    <w:rsid w:val="008B3EB8"/>
    <w:rsid w:val="008B3FFF"/>
    <w:rsid w:val="008B4577"/>
    <w:rsid w:val="008B4E01"/>
    <w:rsid w:val="008B574E"/>
    <w:rsid w:val="008B5BB4"/>
    <w:rsid w:val="008B6253"/>
    <w:rsid w:val="008B63DF"/>
    <w:rsid w:val="008B6CFC"/>
    <w:rsid w:val="008B70CF"/>
    <w:rsid w:val="008B7181"/>
    <w:rsid w:val="008B7BB6"/>
    <w:rsid w:val="008C154B"/>
    <w:rsid w:val="008C16EA"/>
    <w:rsid w:val="008C1B85"/>
    <w:rsid w:val="008C3461"/>
    <w:rsid w:val="008C353A"/>
    <w:rsid w:val="008C429A"/>
    <w:rsid w:val="008C4373"/>
    <w:rsid w:val="008C4DF8"/>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5900"/>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76D"/>
    <w:rsid w:val="008F151A"/>
    <w:rsid w:val="008F1640"/>
    <w:rsid w:val="008F220A"/>
    <w:rsid w:val="008F22C3"/>
    <w:rsid w:val="008F297E"/>
    <w:rsid w:val="008F29DD"/>
    <w:rsid w:val="008F2EC0"/>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29"/>
    <w:rsid w:val="009050C9"/>
    <w:rsid w:val="009056B7"/>
    <w:rsid w:val="00906448"/>
    <w:rsid w:val="009072AE"/>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142C"/>
    <w:rsid w:val="00922871"/>
    <w:rsid w:val="00922EE2"/>
    <w:rsid w:val="0092367C"/>
    <w:rsid w:val="00925AFE"/>
    <w:rsid w:val="0092695B"/>
    <w:rsid w:val="00926B09"/>
    <w:rsid w:val="00927335"/>
    <w:rsid w:val="0092794B"/>
    <w:rsid w:val="00930024"/>
    <w:rsid w:val="0093027B"/>
    <w:rsid w:val="00930887"/>
    <w:rsid w:val="009310FA"/>
    <w:rsid w:val="0093112F"/>
    <w:rsid w:val="00931279"/>
    <w:rsid w:val="00931280"/>
    <w:rsid w:val="00931D0F"/>
    <w:rsid w:val="0093333B"/>
    <w:rsid w:val="0093341B"/>
    <w:rsid w:val="0093378B"/>
    <w:rsid w:val="00933B53"/>
    <w:rsid w:val="00934255"/>
    <w:rsid w:val="009345D5"/>
    <w:rsid w:val="00934C2C"/>
    <w:rsid w:val="00934D5B"/>
    <w:rsid w:val="009364C5"/>
    <w:rsid w:val="00936684"/>
    <w:rsid w:val="009367D4"/>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0FB"/>
    <w:rsid w:val="00956506"/>
    <w:rsid w:val="009573D1"/>
    <w:rsid w:val="00957EB4"/>
    <w:rsid w:val="009606D1"/>
    <w:rsid w:val="00960821"/>
    <w:rsid w:val="00961860"/>
    <w:rsid w:val="00961FAB"/>
    <w:rsid w:val="009629B3"/>
    <w:rsid w:val="00962E60"/>
    <w:rsid w:val="00963703"/>
    <w:rsid w:val="00963EF5"/>
    <w:rsid w:val="00964067"/>
    <w:rsid w:val="0096465A"/>
    <w:rsid w:val="0096532B"/>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B87"/>
    <w:rsid w:val="00974C00"/>
    <w:rsid w:val="0097569C"/>
    <w:rsid w:val="00975AF2"/>
    <w:rsid w:val="00975D38"/>
    <w:rsid w:val="0097724C"/>
    <w:rsid w:val="00980F0E"/>
    <w:rsid w:val="0098160B"/>
    <w:rsid w:val="00981C0F"/>
    <w:rsid w:val="009820C7"/>
    <w:rsid w:val="0098211F"/>
    <w:rsid w:val="00982776"/>
    <w:rsid w:val="009847EB"/>
    <w:rsid w:val="00984F12"/>
    <w:rsid w:val="00985022"/>
    <w:rsid w:val="00985341"/>
    <w:rsid w:val="00986232"/>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92"/>
    <w:rsid w:val="009A21CE"/>
    <w:rsid w:val="009A296C"/>
    <w:rsid w:val="009A3089"/>
    <w:rsid w:val="009A33B8"/>
    <w:rsid w:val="009A34F2"/>
    <w:rsid w:val="009A3B0A"/>
    <w:rsid w:val="009A3C11"/>
    <w:rsid w:val="009A420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C5658"/>
    <w:rsid w:val="009D0FE2"/>
    <w:rsid w:val="009D1243"/>
    <w:rsid w:val="009D1B17"/>
    <w:rsid w:val="009D32EE"/>
    <w:rsid w:val="009D3AA0"/>
    <w:rsid w:val="009D3CBD"/>
    <w:rsid w:val="009D52A6"/>
    <w:rsid w:val="009D5900"/>
    <w:rsid w:val="009D6011"/>
    <w:rsid w:val="009D6C6F"/>
    <w:rsid w:val="009D7F12"/>
    <w:rsid w:val="009E05F7"/>
    <w:rsid w:val="009E0E0F"/>
    <w:rsid w:val="009E12E7"/>
    <w:rsid w:val="009E1630"/>
    <w:rsid w:val="009E1FDB"/>
    <w:rsid w:val="009E2499"/>
    <w:rsid w:val="009E2828"/>
    <w:rsid w:val="009E2A3D"/>
    <w:rsid w:val="009E3790"/>
    <w:rsid w:val="009E5B2D"/>
    <w:rsid w:val="009E5BD3"/>
    <w:rsid w:val="009E6540"/>
    <w:rsid w:val="009E703C"/>
    <w:rsid w:val="009E778D"/>
    <w:rsid w:val="009E7D1D"/>
    <w:rsid w:val="009F0DC7"/>
    <w:rsid w:val="009F13E1"/>
    <w:rsid w:val="009F1BCF"/>
    <w:rsid w:val="009F1DAC"/>
    <w:rsid w:val="009F26E0"/>
    <w:rsid w:val="009F275D"/>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9D8"/>
    <w:rsid w:val="00A07ABB"/>
    <w:rsid w:val="00A109A6"/>
    <w:rsid w:val="00A10DB7"/>
    <w:rsid w:val="00A11BDB"/>
    <w:rsid w:val="00A1246A"/>
    <w:rsid w:val="00A12FAF"/>
    <w:rsid w:val="00A13409"/>
    <w:rsid w:val="00A13F5C"/>
    <w:rsid w:val="00A150E2"/>
    <w:rsid w:val="00A15242"/>
    <w:rsid w:val="00A15988"/>
    <w:rsid w:val="00A163F9"/>
    <w:rsid w:val="00A1691F"/>
    <w:rsid w:val="00A16972"/>
    <w:rsid w:val="00A17E7B"/>
    <w:rsid w:val="00A2001C"/>
    <w:rsid w:val="00A20512"/>
    <w:rsid w:val="00A21C6B"/>
    <w:rsid w:val="00A23D8B"/>
    <w:rsid w:val="00A2682B"/>
    <w:rsid w:val="00A26B9F"/>
    <w:rsid w:val="00A26C37"/>
    <w:rsid w:val="00A27118"/>
    <w:rsid w:val="00A277AB"/>
    <w:rsid w:val="00A2784C"/>
    <w:rsid w:val="00A305A1"/>
    <w:rsid w:val="00A32DB6"/>
    <w:rsid w:val="00A334CD"/>
    <w:rsid w:val="00A34511"/>
    <w:rsid w:val="00A34CBA"/>
    <w:rsid w:val="00A353DA"/>
    <w:rsid w:val="00A36A06"/>
    <w:rsid w:val="00A36E05"/>
    <w:rsid w:val="00A37F6B"/>
    <w:rsid w:val="00A400A4"/>
    <w:rsid w:val="00A40D70"/>
    <w:rsid w:val="00A413A0"/>
    <w:rsid w:val="00A413F4"/>
    <w:rsid w:val="00A41CB0"/>
    <w:rsid w:val="00A41DA4"/>
    <w:rsid w:val="00A42B2B"/>
    <w:rsid w:val="00A42D8A"/>
    <w:rsid w:val="00A42EDE"/>
    <w:rsid w:val="00A44D08"/>
    <w:rsid w:val="00A44DBC"/>
    <w:rsid w:val="00A44F70"/>
    <w:rsid w:val="00A45B92"/>
    <w:rsid w:val="00A4684D"/>
    <w:rsid w:val="00A46856"/>
    <w:rsid w:val="00A47C39"/>
    <w:rsid w:val="00A5093D"/>
    <w:rsid w:val="00A50B46"/>
    <w:rsid w:val="00A50C62"/>
    <w:rsid w:val="00A50C73"/>
    <w:rsid w:val="00A52282"/>
    <w:rsid w:val="00A52A5E"/>
    <w:rsid w:val="00A52BED"/>
    <w:rsid w:val="00A52BF9"/>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CB9"/>
    <w:rsid w:val="00A6350F"/>
    <w:rsid w:val="00A64035"/>
    <w:rsid w:val="00A640C3"/>
    <w:rsid w:val="00A648A9"/>
    <w:rsid w:val="00A64EDA"/>
    <w:rsid w:val="00A6726F"/>
    <w:rsid w:val="00A67545"/>
    <w:rsid w:val="00A67D16"/>
    <w:rsid w:val="00A67F5A"/>
    <w:rsid w:val="00A67F86"/>
    <w:rsid w:val="00A702F8"/>
    <w:rsid w:val="00A70684"/>
    <w:rsid w:val="00A70D28"/>
    <w:rsid w:val="00A710AB"/>
    <w:rsid w:val="00A7118B"/>
    <w:rsid w:val="00A7164E"/>
    <w:rsid w:val="00A729C6"/>
    <w:rsid w:val="00A730B7"/>
    <w:rsid w:val="00A7382F"/>
    <w:rsid w:val="00A73889"/>
    <w:rsid w:val="00A743D3"/>
    <w:rsid w:val="00A744E5"/>
    <w:rsid w:val="00A74C1C"/>
    <w:rsid w:val="00A75010"/>
    <w:rsid w:val="00A7587F"/>
    <w:rsid w:val="00A75C39"/>
    <w:rsid w:val="00A77151"/>
    <w:rsid w:val="00A77CA1"/>
    <w:rsid w:val="00A77D8F"/>
    <w:rsid w:val="00A8338B"/>
    <w:rsid w:val="00A84307"/>
    <w:rsid w:val="00A84E68"/>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A4D"/>
    <w:rsid w:val="00A95E6E"/>
    <w:rsid w:val="00A96606"/>
    <w:rsid w:val="00A96B43"/>
    <w:rsid w:val="00A97C0A"/>
    <w:rsid w:val="00AA0A81"/>
    <w:rsid w:val="00AA1572"/>
    <w:rsid w:val="00AA15BC"/>
    <w:rsid w:val="00AA1E80"/>
    <w:rsid w:val="00AA27B9"/>
    <w:rsid w:val="00AA3D5D"/>
    <w:rsid w:val="00AA3EDC"/>
    <w:rsid w:val="00AA4E38"/>
    <w:rsid w:val="00AA5CF7"/>
    <w:rsid w:val="00AA6D28"/>
    <w:rsid w:val="00AB00F0"/>
    <w:rsid w:val="00AB0C04"/>
    <w:rsid w:val="00AB158B"/>
    <w:rsid w:val="00AB1A4C"/>
    <w:rsid w:val="00AB2098"/>
    <w:rsid w:val="00AB32B5"/>
    <w:rsid w:val="00AB37A0"/>
    <w:rsid w:val="00AB4D52"/>
    <w:rsid w:val="00AB4F9B"/>
    <w:rsid w:val="00AB51B7"/>
    <w:rsid w:val="00AB5610"/>
    <w:rsid w:val="00AB61D2"/>
    <w:rsid w:val="00AB63BD"/>
    <w:rsid w:val="00AB70C2"/>
    <w:rsid w:val="00AB78FF"/>
    <w:rsid w:val="00AB7953"/>
    <w:rsid w:val="00AB7B02"/>
    <w:rsid w:val="00AC02F7"/>
    <w:rsid w:val="00AC17A0"/>
    <w:rsid w:val="00AC1DBD"/>
    <w:rsid w:val="00AC2CA4"/>
    <w:rsid w:val="00AC3478"/>
    <w:rsid w:val="00AC35C6"/>
    <w:rsid w:val="00AC3B26"/>
    <w:rsid w:val="00AC4284"/>
    <w:rsid w:val="00AC44DF"/>
    <w:rsid w:val="00AC51CB"/>
    <w:rsid w:val="00AC6233"/>
    <w:rsid w:val="00AC68C7"/>
    <w:rsid w:val="00AC69C8"/>
    <w:rsid w:val="00AC6DA5"/>
    <w:rsid w:val="00AC7B12"/>
    <w:rsid w:val="00AD02B8"/>
    <w:rsid w:val="00AD04F6"/>
    <w:rsid w:val="00AD0DCB"/>
    <w:rsid w:val="00AD20D9"/>
    <w:rsid w:val="00AD2430"/>
    <w:rsid w:val="00AD25A4"/>
    <w:rsid w:val="00AD299B"/>
    <w:rsid w:val="00AD3825"/>
    <w:rsid w:val="00AD3B18"/>
    <w:rsid w:val="00AD3B36"/>
    <w:rsid w:val="00AD412F"/>
    <w:rsid w:val="00AD4398"/>
    <w:rsid w:val="00AD548D"/>
    <w:rsid w:val="00AD5885"/>
    <w:rsid w:val="00AD6268"/>
    <w:rsid w:val="00AD6C5B"/>
    <w:rsid w:val="00AD70F6"/>
    <w:rsid w:val="00AE01B0"/>
    <w:rsid w:val="00AE14F3"/>
    <w:rsid w:val="00AE1650"/>
    <w:rsid w:val="00AE2997"/>
    <w:rsid w:val="00AE2CF8"/>
    <w:rsid w:val="00AE2FF9"/>
    <w:rsid w:val="00AE33DD"/>
    <w:rsid w:val="00AE5C2F"/>
    <w:rsid w:val="00AE61D7"/>
    <w:rsid w:val="00AE6CC9"/>
    <w:rsid w:val="00AE7DAD"/>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558"/>
    <w:rsid w:val="00B0000A"/>
    <w:rsid w:val="00B0025D"/>
    <w:rsid w:val="00B002E8"/>
    <w:rsid w:val="00B00349"/>
    <w:rsid w:val="00B00556"/>
    <w:rsid w:val="00B008CF"/>
    <w:rsid w:val="00B01273"/>
    <w:rsid w:val="00B02016"/>
    <w:rsid w:val="00B02423"/>
    <w:rsid w:val="00B02B59"/>
    <w:rsid w:val="00B03A3A"/>
    <w:rsid w:val="00B03FB7"/>
    <w:rsid w:val="00B040ED"/>
    <w:rsid w:val="00B04731"/>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1FF6"/>
    <w:rsid w:val="00B12A74"/>
    <w:rsid w:val="00B12AA0"/>
    <w:rsid w:val="00B12EB5"/>
    <w:rsid w:val="00B149B6"/>
    <w:rsid w:val="00B15835"/>
    <w:rsid w:val="00B16672"/>
    <w:rsid w:val="00B16D3F"/>
    <w:rsid w:val="00B16E4F"/>
    <w:rsid w:val="00B17085"/>
    <w:rsid w:val="00B17287"/>
    <w:rsid w:val="00B17A5B"/>
    <w:rsid w:val="00B17DA0"/>
    <w:rsid w:val="00B200BB"/>
    <w:rsid w:val="00B20618"/>
    <w:rsid w:val="00B21289"/>
    <w:rsid w:val="00B21983"/>
    <w:rsid w:val="00B21EB3"/>
    <w:rsid w:val="00B22008"/>
    <w:rsid w:val="00B22180"/>
    <w:rsid w:val="00B22928"/>
    <w:rsid w:val="00B22941"/>
    <w:rsid w:val="00B24783"/>
    <w:rsid w:val="00B257D9"/>
    <w:rsid w:val="00B272D9"/>
    <w:rsid w:val="00B27300"/>
    <w:rsid w:val="00B304C8"/>
    <w:rsid w:val="00B30542"/>
    <w:rsid w:val="00B3170A"/>
    <w:rsid w:val="00B340C7"/>
    <w:rsid w:val="00B3462B"/>
    <w:rsid w:val="00B346C4"/>
    <w:rsid w:val="00B34742"/>
    <w:rsid w:val="00B34997"/>
    <w:rsid w:val="00B35B4C"/>
    <w:rsid w:val="00B36893"/>
    <w:rsid w:val="00B36FE1"/>
    <w:rsid w:val="00B37598"/>
    <w:rsid w:val="00B37B78"/>
    <w:rsid w:val="00B37C56"/>
    <w:rsid w:val="00B37CCA"/>
    <w:rsid w:val="00B37E61"/>
    <w:rsid w:val="00B4022E"/>
    <w:rsid w:val="00B4048D"/>
    <w:rsid w:val="00B415F0"/>
    <w:rsid w:val="00B4172B"/>
    <w:rsid w:val="00B42857"/>
    <w:rsid w:val="00B42BDE"/>
    <w:rsid w:val="00B42DF4"/>
    <w:rsid w:val="00B434DF"/>
    <w:rsid w:val="00B439C5"/>
    <w:rsid w:val="00B43BCD"/>
    <w:rsid w:val="00B441C5"/>
    <w:rsid w:val="00B4444F"/>
    <w:rsid w:val="00B44722"/>
    <w:rsid w:val="00B44C38"/>
    <w:rsid w:val="00B44E81"/>
    <w:rsid w:val="00B46280"/>
    <w:rsid w:val="00B4719C"/>
    <w:rsid w:val="00B501FB"/>
    <w:rsid w:val="00B510D7"/>
    <w:rsid w:val="00B511B6"/>
    <w:rsid w:val="00B513F6"/>
    <w:rsid w:val="00B51D9E"/>
    <w:rsid w:val="00B53657"/>
    <w:rsid w:val="00B53B9A"/>
    <w:rsid w:val="00B53D9D"/>
    <w:rsid w:val="00B541A1"/>
    <w:rsid w:val="00B54521"/>
    <w:rsid w:val="00B55873"/>
    <w:rsid w:val="00B567BA"/>
    <w:rsid w:val="00B572DE"/>
    <w:rsid w:val="00B5744B"/>
    <w:rsid w:val="00B57A3D"/>
    <w:rsid w:val="00B611E5"/>
    <w:rsid w:val="00B61339"/>
    <w:rsid w:val="00B6186F"/>
    <w:rsid w:val="00B61AA1"/>
    <w:rsid w:val="00B61B9B"/>
    <w:rsid w:val="00B6289E"/>
    <w:rsid w:val="00B64703"/>
    <w:rsid w:val="00B657DF"/>
    <w:rsid w:val="00B6611D"/>
    <w:rsid w:val="00B6652B"/>
    <w:rsid w:val="00B668A6"/>
    <w:rsid w:val="00B66E7C"/>
    <w:rsid w:val="00B67715"/>
    <w:rsid w:val="00B705C7"/>
    <w:rsid w:val="00B70E65"/>
    <w:rsid w:val="00B71253"/>
    <w:rsid w:val="00B732B5"/>
    <w:rsid w:val="00B73931"/>
    <w:rsid w:val="00B7398B"/>
    <w:rsid w:val="00B744BF"/>
    <w:rsid w:val="00B754FF"/>
    <w:rsid w:val="00B75BA8"/>
    <w:rsid w:val="00B7662F"/>
    <w:rsid w:val="00B771F3"/>
    <w:rsid w:val="00B80818"/>
    <w:rsid w:val="00B8090F"/>
    <w:rsid w:val="00B81F72"/>
    <w:rsid w:val="00B83EC1"/>
    <w:rsid w:val="00B845B8"/>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350"/>
    <w:rsid w:val="00B95E97"/>
    <w:rsid w:val="00B97CFC"/>
    <w:rsid w:val="00BA0497"/>
    <w:rsid w:val="00BA1404"/>
    <w:rsid w:val="00BA1488"/>
    <w:rsid w:val="00BA171F"/>
    <w:rsid w:val="00BA1BFF"/>
    <w:rsid w:val="00BA1C90"/>
    <w:rsid w:val="00BA1E91"/>
    <w:rsid w:val="00BA224B"/>
    <w:rsid w:val="00BA23A2"/>
    <w:rsid w:val="00BA33AC"/>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B2E"/>
    <w:rsid w:val="00BB6DDC"/>
    <w:rsid w:val="00BB788E"/>
    <w:rsid w:val="00BB79FD"/>
    <w:rsid w:val="00BC00D0"/>
    <w:rsid w:val="00BC062D"/>
    <w:rsid w:val="00BC0DC0"/>
    <w:rsid w:val="00BC1DE8"/>
    <w:rsid w:val="00BC1EFF"/>
    <w:rsid w:val="00BC4383"/>
    <w:rsid w:val="00BC4619"/>
    <w:rsid w:val="00BC51BF"/>
    <w:rsid w:val="00BC6525"/>
    <w:rsid w:val="00BC6881"/>
    <w:rsid w:val="00BC6A42"/>
    <w:rsid w:val="00BD0018"/>
    <w:rsid w:val="00BD05CB"/>
    <w:rsid w:val="00BD0D8B"/>
    <w:rsid w:val="00BD0F08"/>
    <w:rsid w:val="00BD157A"/>
    <w:rsid w:val="00BD15E3"/>
    <w:rsid w:val="00BD3806"/>
    <w:rsid w:val="00BD3DBF"/>
    <w:rsid w:val="00BD4862"/>
    <w:rsid w:val="00BD5D5E"/>
    <w:rsid w:val="00BD5D73"/>
    <w:rsid w:val="00BD60C7"/>
    <w:rsid w:val="00BD6D51"/>
    <w:rsid w:val="00BD70AC"/>
    <w:rsid w:val="00BE1D5C"/>
    <w:rsid w:val="00BE391E"/>
    <w:rsid w:val="00BE442F"/>
    <w:rsid w:val="00BE44A8"/>
    <w:rsid w:val="00BE4C21"/>
    <w:rsid w:val="00BE565C"/>
    <w:rsid w:val="00BE5A8C"/>
    <w:rsid w:val="00BE6A01"/>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4E07"/>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3341"/>
    <w:rsid w:val="00C2441C"/>
    <w:rsid w:val="00C24672"/>
    <w:rsid w:val="00C24EEA"/>
    <w:rsid w:val="00C25684"/>
    <w:rsid w:val="00C2570A"/>
    <w:rsid w:val="00C25D10"/>
    <w:rsid w:val="00C261BD"/>
    <w:rsid w:val="00C26338"/>
    <w:rsid w:val="00C26C05"/>
    <w:rsid w:val="00C26F7B"/>
    <w:rsid w:val="00C27521"/>
    <w:rsid w:val="00C30EE0"/>
    <w:rsid w:val="00C313BF"/>
    <w:rsid w:val="00C31838"/>
    <w:rsid w:val="00C32C37"/>
    <w:rsid w:val="00C33103"/>
    <w:rsid w:val="00C33D00"/>
    <w:rsid w:val="00C343CA"/>
    <w:rsid w:val="00C347BE"/>
    <w:rsid w:val="00C3608D"/>
    <w:rsid w:val="00C37042"/>
    <w:rsid w:val="00C37B0D"/>
    <w:rsid w:val="00C40C5B"/>
    <w:rsid w:val="00C40DAA"/>
    <w:rsid w:val="00C410CC"/>
    <w:rsid w:val="00C4113B"/>
    <w:rsid w:val="00C4194B"/>
    <w:rsid w:val="00C427CB"/>
    <w:rsid w:val="00C42824"/>
    <w:rsid w:val="00C43764"/>
    <w:rsid w:val="00C43DED"/>
    <w:rsid w:val="00C44427"/>
    <w:rsid w:val="00C44672"/>
    <w:rsid w:val="00C449ED"/>
    <w:rsid w:val="00C44AEF"/>
    <w:rsid w:val="00C45409"/>
    <w:rsid w:val="00C4717E"/>
    <w:rsid w:val="00C4799C"/>
    <w:rsid w:val="00C5003F"/>
    <w:rsid w:val="00C50065"/>
    <w:rsid w:val="00C503D7"/>
    <w:rsid w:val="00C50548"/>
    <w:rsid w:val="00C50A33"/>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39F"/>
    <w:rsid w:val="00C664B9"/>
    <w:rsid w:val="00C66804"/>
    <w:rsid w:val="00C66C68"/>
    <w:rsid w:val="00C6737F"/>
    <w:rsid w:val="00C67432"/>
    <w:rsid w:val="00C67B6C"/>
    <w:rsid w:val="00C67C3B"/>
    <w:rsid w:val="00C70114"/>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B3"/>
    <w:rsid w:val="00C80BFB"/>
    <w:rsid w:val="00C80DBD"/>
    <w:rsid w:val="00C80ED7"/>
    <w:rsid w:val="00C81A7E"/>
    <w:rsid w:val="00C84586"/>
    <w:rsid w:val="00C8507B"/>
    <w:rsid w:val="00C86158"/>
    <w:rsid w:val="00C866E6"/>
    <w:rsid w:val="00C87340"/>
    <w:rsid w:val="00C876B6"/>
    <w:rsid w:val="00C877DC"/>
    <w:rsid w:val="00C90EE4"/>
    <w:rsid w:val="00C912D5"/>
    <w:rsid w:val="00C91672"/>
    <w:rsid w:val="00C91885"/>
    <w:rsid w:val="00C919CB"/>
    <w:rsid w:val="00C926A9"/>
    <w:rsid w:val="00C92E78"/>
    <w:rsid w:val="00C92EC8"/>
    <w:rsid w:val="00C93B23"/>
    <w:rsid w:val="00C941E7"/>
    <w:rsid w:val="00C94B23"/>
    <w:rsid w:val="00C94BAA"/>
    <w:rsid w:val="00C95B6F"/>
    <w:rsid w:val="00C95CE1"/>
    <w:rsid w:val="00C96314"/>
    <w:rsid w:val="00C976B4"/>
    <w:rsid w:val="00C97CB3"/>
    <w:rsid w:val="00C97DE5"/>
    <w:rsid w:val="00CA1469"/>
    <w:rsid w:val="00CA1B63"/>
    <w:rsid w:val="00CA1FF6"/>
    <w:rsid w:val="00CA264D"/>
    <w:rsid w:val="00CA3397"/>
    <w:rsid w:val="00CA3EE7"/>
    <w:rsid w:val="00CA4211"/>
    <w:rsid w:val="00CA5187"/>
    <w:rsid w:val="00CA5234"/>
    <w:rsid w:val="00CA5AE9"/>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5D3F"/>
    <w:rsid w:val="00CB5E8D"/>
    <w:rsid w:val="00CB69F6"/>
    <w:rsid w:val="00CB73BA"/>
    <w:rsid w:val="00CC077E"/>
    <w:rsid w:val="00CC24BE"/>
    <w:rsid w:val="00CC3A9F"/>
    <w:rsid w:val="00CC4E17"/>
    <w:rsid w:val="00CC5426"/>
    <w:rsid w:val="00CC5B20"/>
    <w:rsid w:val="00CC5CF3"/>
    <w:rsid w:val="00CC725F"/>
    <w:rsid w:val="00CC7E2F"/>
    <w:rsid w:val="00CD01B9"/>
    <w:rsid w:val="00CD0224"/>
    <w:rsid w:val="00CD11CF"/>
    <w:rsid w:val="00CD15DC"/>
    <w:rsid w:val="00CD1A9D"/>
    <w:rsid w:val="00CD25D8"/>
    <w:rsid w:val="00CD2B6D"/>
    <w:rsid w:val="00CD39DB"/>
    <w:rsid w:val="00CD4776"/>
    <w:rsid w:val="00CD4C82"/>
    <w:rsid w:val="00CD583E"/>
    <w:rsid w:val="00CD6D73"/>
    <w:rsid w:val="00CD77CC"/>
    <w:rsid w:val="00CE08EA"/>
    <w:rsid w:val="00CE08F5"/>
    <w:rsid w:val="00CE0EFC"/>
    <w:rsid w:val="00CE13E8"/>
    <w:rsid w:val="00CE2990"/>
    <w:rsid w:val="00CE2D20"/>
    <w:rsid w:val="00CE30C7"/>
    <w:rsid w:val="00CE33BA"/>
    <w:rsid w:val="00CE3CC9"/>
    <w:rsid w:val="00CE4186"/>
    <w:rsid w:val="00CE4293"/>
    <w:rsid w:val="00CE458D"/>
    <w:rsid w:val="00CE47CB"/>
    <w:rsid w:val="00CE488E"/>
    <w:rsid w:val="00CE50E1"/>
    <w:rsid w:val="00CE54B3"/>
    <w:rsid w:val="00CE611D"/>
    <w:rsid w:val="00CE63F2"/>
    <w:rsid w:val="00CE6531"/>
    <w:rsid w:val="00CE65FF"/>
    <w:rsid w:val="00CE776B"/>
    <w:rsid w:val="00CF0A7F"/>
    <w:rsid w:val="00CF0C06"/>
    <w:rsid w:val="00CF1158"/>
    <w:rsid w:val="00CF1AD2"/>
    <w:rsid w:val="00CF2374"/>
    <w:rsid w:val="00CF2C97"/>
    <w:rsid w:val="00CF3B32"/>
    <w:rsid w:val="00CF4435"/>
    <w:rsid w:val="00CF4458"/>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10BE"/>
    <w:rsid w:val="00D1155C"/>
    <w:rsid w:val="00D11C10"/>
    <w:rsid w:val="00D11DE4"/>
    <w:rsid w:val="00D12E74"/>
    <w:rsid w:val="00D1340A"/>
    <w:rsid w:val="00D13CDD"/>
    <w:rsid w:val="00D14128"/>
    <w:rsid w:val="00D14634"/>
    <w:rsid w:val="00D14A5B"/>
    <w:rsid w:val="00D152F8"/>
    <w:rsid w:val="00D173C2"/>
    <w:rsid w:val="00D21519"/>
    <w:rsid w:val="00D21BF1"/>
    <w:rsid w:val="00D21C52"/>
    <w:rsid w:val="00D21D9A"/>
    <w:rsid w:val="00D2253C"/>
    <w:rsid w:val="00D22CB6"/>
    <w:rsid w:val="00D23181"/>
    <w:rsid w:val="00D231EA"/>
    <w:rsid w:val="00D2382B"/>
    <w:rsid w:val="00D238CF"/>
    <w:rsid w:val="00D23C43"/>
    <w:rsid w:val="00D24165"/>
    <w:rsid w:val="00D24C0B"/>
    <w:rsid w:val="00D2510F"/>
    <w:rsid w:val="00D2604F"/>
    <w:rsid w:val="00D26052"/>
    <w:rsid w:val="00D26496"/>
    <w:rsid w:val="00D2699F"/>
    <w:rsid w:val="00D2700C"/>
    <w:rsid w:val="00D27533"/>
    <w:rsid w:val="00D2771E"/>
    <w:rsid w:val="00D2777D"/>
    <w:rsid w:val="00D31F5A"/>
    <w:rsid w:val="00D32CFC"/>
    <w:rsid w:val="00D331C2"/>
    <w:rsid w:val="00D3358A"/>
    <w:rsid w:val="00D33650"/>
    <w:rsid w:val="00D340D3"/>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F07"/>
    <w:rsid w:val="00D5371D"/>
    <w:rsid w:val="00D53C13"/>
    <w:rsid w:val="00D53C85"/>
    <w:rsid w:val="00D54BDA"/>
    <w:rsid w:val="00D54F6F"/>
    <w:rsid w:val="00D5506D"/>
    <w:rsid w:val="00D55B81"/>
    <w:rsid w:val="00D57067"/>
    <w:rsid w:val="00D57533"/>
    <w:rsid w:val="00D57984"/>
    <w:rsid w:val="00D57D72"/>
    <w:rsid w:val="00D61753"/>
    <w:rsid w:val="00D61FE5"/>
    <w:rsid w:val="00D6216C"/>
    <w:rsid w:val="00D625A0"/>
    <w:rsid w:val="00D62FC5"/>
    <w:rsid w:val="00D63246"/>
    <w:rsid w:val="00D63CC3"/>
    <w:rsid w:val="00D64D0D"/>
    <w:rsid w:val="00D64E29"/>
    <w:rsid w:val="00D65375"/>
    <w:rsid w:val="00D6545E"/>
    <w:rsid w:val="00D65D17"/>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2B11"/>
    <w:rsid w:val="00D9307E"/>
    <w:rsid w:val="00D93C90"/>
    <w:rsid w:val="00D93F37"/>
    <w:rsid w:val="00D947EE"/>
    <w:rsid w:val="00D950CF"/>
    <w:rsid w:val="00D959BD"/>
    <w:rsid w:val="00D963C9"/>
    <w:rsid w:val="00D969D1"/>
    <w:rsid w:val="00D96EC6"/>
    <w:rsid w:val="00DA08AE"/>
    <w:rsid w:val="00DA12D5"/>
    <w:rsid w:val="00DA2A87"/>
    <w:rsid w:val="00DA30C5"/>
    <w:rsid w:val="00DA3633"/>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AE3"/>
    <w:rsid w:val="00DB0C49"/>
    <w:rsid w:val="00DB1719"/>
    <w:rsid w:val="00DB2870"/>
    <w:rsid w:val="00DB2C9B"/>
    <w:rsid w:val="00DB37A0"/>
    <w:rsid w:val="00DB3B32"/>
    <w:rsid w:val="00DB3ED7"/>
    <w:rsid w:val="00DB4B15"/>
    <w:rsid w:val="00DB4EA5"/>
    <w:rsid w:val="00DB5916"/>
    <w:rsid w:val="00DB652C"/>
    <w:rsid w:val="00DB74E7"/>
    <w:rsid w:val="00DB799B"/>
    <w:rsid w:val="00DB7CC1"/>
    <w:rsid w:val="00DC0AEF"/>
    <w:rsid w:val="00DC1E64"/>
    <w:rsid w:val="00DC23D3"/>
    <w:rsid w:val="00DC3B53"/>
    <w:rsid w:val="00DC3BA7"/>
    <w:rsid w:val="00DC4309"/>
    <w:rsid w:val="00DC4509"/>
    <w:rsid w:val="00DC4AE8"/>
    <w:rsid w:val="00DC4C2B"/>
    <w:rsid w:val="00DC501C"/>
    <w:rsid w:val="00DC58AC"/>
    <w:rsid w:val="00DC6B44"/>
    <w:rsid w:val="00DC75B6"/>
    <w:rsid w:val="00DD01B9"/>
    <w:rsid w:val="00DD08D2"/>
    <w:rsid w:val="00DD0E89"/>
    <w:rsid w:val="00DD1222"/>
    <w:rsid w:val="00DD2802"/>
    <w:rsid w:val="00DD298C"/>
    <w:rsid w:val="00DD2EF6"/>
    <w:rsid w:val="00DD33B8"/>
    <w:rsid w:val="00DD3951"/>
    <w:rsid w:val="00DD3C92"/>
    <w:rsid w:val="00DD47E9"/>
    <w:rsid w:val="00DD506F"/>
    <w:rsid w:val="00DD5D03"/>
    <w:rsid w:val="00DD6291"/>
    <w:rsid w:val="00DD6462"/>
    <w:rsid w:val="00DD646D"/>
    <w:rsid w:val="00DD670C"/>
    <w:rsid w:val="00DD6E46"/>
    <w:rsid w:val="00DD754C"/>
    <w:rsid w:val="00DD7E01"/>
    <w:rsid w:val="00DE0287"/>
    <w:rsid w:val="00DE053A"/>
    <w:rsid w:val="00DE2E4D"/>
    <w:rsid w:val="00DE38A1"/>
    <w:rsid w:val="00DE3C03"/>
    <w:rsid w:val="00DE493C"/>
    <w:rsid w:val="00DE4982"/>
    <w:rsid w:val="00DE498D"/>
    <w:rsid w:val="00DE4A3A"/>
    <w:rsid w:val="00DE4B2D"/>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7A5"/>
    <w:rsid w:val="00E10BF0"/>
    <w:rsid w:val="00E1170C"/>
    <w:rsid w:val="00E11723"/>
    <w:rsid w:val="00E12553"/>
    <w:rsid w:val="00E12688"/>
    <w:rsid w:val="00E12EAA"/>
    <w:rsid w:val="00E132A1"/>
    <w:rsid w:val="00E133B7"/>
    <w:rsid w:val="00E1377C"/>
    <w:rsid w:val="00E13E6F"/>
    <w:rsid w:val="00E14AFE"/>
    <w:rsid w:val="00E15263"/>
    <w:rsid w:val="00E1596F"/>
    <w:rsid w:val="00E16ECF"/>
    <w:rsid w:val="00E171A2"/>
    <w:rsid w:val="00E1789E"/>
    <w:rsid w:val="00E2038B"/>
    <w:rsid w:val="00E2039B"/>
    <w:rsid w:val="00E21092"/>
    <w:rsid w:val="00E21199"/>
    <w:rsid w:val="00E21D98"/>
    <w:rsid w:val="00E2410B"/>
    <w:rsid w:val="00E2478D"/>
    <w:rsid w:val="00E24C2C"/>
    <w:rsid w:val="00E25908"/>
    <w:rsid w:val="00E263F5"/>
    <w:rsid w:val="00E264E4"/>
    <w:rsid w:val="00E26A7B"/>
    <w:rsid w:val="00E27576"/>
    <w:rsid w:val="00E27731"/>
    <w:rsid w:val="00E30F91"/>
    <w:rsid w:val="00E31BC3"/>
    <w:rsid w:val="00E32132"/>
    <w:rsid w:val="00E32B39"/>
    <w:rsid w:val="00E34745"/>
    <w:rsid w:val="00E34875"/>
    <w:rsid w:val="00E34946"/>
    <w:rsid w:val="00E34A08"/>
    <w:rsid w:val="00E3530E"/>
    <w:rsid w:val="00E35505"/>
    <w:rsid w:val="00E356B2"/>
    <w:rsid w:val="00E3585C"/>
    <w:rsid w:val="00E3606A"/>
    <w:rsid w:val="00E368E1"/>
    <w:rsid w:val="00E36D2B"/>
    <w:rsid w:val="00E372AE"/>
    <w:rsid w:val="00E376E0"/>
    <w:rsid w:val="00E37D16"/>
    <w:rsid w:val="00E40591"/>
    <w:rsid w:val="00E406CF"/>
    <w:rsid w:val="00E416F8"/>
    <w:rsid w:val="00E42A81"/>
    <w:rsid w:val="00E42EA6"/>
    <w:rsid w:val="00E43BD0"/>
    <w:rsid w:val="00E43C14"/>
    <w:rsid w:val="00E44EC0"/>
    <w:rsid w:val="00E45C76"/>
    <w:rsid w:val="00E45EF9"/>
    <w:rsid w:val="00E464D4"/>
    <w:rsid w:val="00E4665A"/>
    <w:rsid w:val="00E473BC"/>
    <w:rsid w:val="00E475A6"/>
    <w:rsid w:val="00E50088"/>
    <w:rsid w:val="00E5042B"/>
    <w:rsid w:val="00E508BC"/>
    <w:rsid w:val="00E51753"/>
    <w:rsid w:val="00E52738"/>
    <w:rsid w:val="00E52B3C"/>
    <w:rsid w:val="00E534E2"/>
    <w:rsid w:val="00E53647"/>
    <w:rsid w:val="00E5392E"/>
    <w:rsid w:val="00E543EF"/>
    <w:rsid w:val="00E55163"/>
    <w:rsid w:val="00E5533C"/>
    <w:rsid w:val="00E5592E"/>
    <w:rsid w:val="00E55ACA"/>
    <w:rsid w:val="00E55B12"/>
    <w:rsid w:val="00E56231"/>
    <w:rsid w:val="00E5697F"/>
    <w:rsid w:val="00E56E86"/>
    <w:rsid w:val="00E56FEA"/>
    <w:rsid w:val="00E57947"/>
    <w:rsid w:val="00E607C9"/>
    <w:rsid w:val="00E60D24"/>
    <w:rsid w:val="00E61B75"/>
    <w:rsid w:val="00E62843"/>
    <w:rsid w:val="00E62B0D"/>
    <w:rsid w:val="00E63234"/>
    <w:rsid w:val="00E634EB"/>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600B"/>
    <w:rsid w:val="00E764A0"/>
    <w:rsid w:val="00E765A9"/>
    <w:rsid w:val="00E76E0B"/>
    <w:rsid w:val="00E76E52"/>
    <w:rsid w:val="00E76EA4"/>
    <w:rsid w:val="00E76F64"/>
    <w:rsid w:val="00E779AA"/>
    <w:rsid w:val="00E77C80"/>
    <w:rsid w:val="00E80665"/>
    <w:rsid w:val="00E80CAD"/>
    <w:rsid w:val="00E82389"/>
    <w:rsid w:val="00E824C0"/>
    <w:rsid w:val="00E826E9"/>
    <w:rsid w:val="00E82EDE"/>
    <w:rsid w:val="00E82EDF"/>
    <w:rsid w:val="00E84F19"/>
    <w:rsid w:val="00E85EE1"/>
    <w:rsid w:val="00E86BD0"/>
    <w:rsid w:val="00E871AF"/>
    <w:rsid w:val="00E87E03"/>
    <w:rsid w:val="00E90C7E"/>
    <w:rsid w:val="00E90E80"/>
    <w:rsid w:val="00E9166E"/>
    <w:rsid w:val="00E91F56"/>
    <w:rsid w:val="00E938CF"/>
    <w:rsid w:val="00E94DC9"/>
    <w:rsid w:val="00E9679E"/>
    <w:rsid w:val="00E967FF"/>
    <w:rsid w:val="00E97E54"/>
    <w:rsid w:val="00E97FFA"/>
    <w:rsid w:val="00EA0323"/>
    <w:rsid w:val="00EA0430"/>
    <w:rsid w:val="00EA07A0"/>
    <w:rsid w:val="00EA0A2D"/>
    <w:rsid w:val="00EA11CC"/>
    <w:rsid w:val="00EA18B1"/>
    <w:rsid w:val="00EA195E"/>
    <w:rsid w:val="00EA1C42"/>
    <w:rsid w:val="00EA1DC4"/>
    <w:rsid w:val="00EA20AF"/>
    <w:rsid w:val="00EA249C"/>
    <w:rsid w:val="00EA2F78"/>
    <w:rsid w:val="00EA3462"/>
    <w:rsid w:val="00EA4363"/>
    <w:rsid w:val="00EA43EF"/>
    <w:rsid w:val="00EA5D78"/>
    <w:rsid w:val="00EA5FA4"/>
    <w:rsid w:val="00EA6F62"/>
    <w:rsid w:val="00EA760A"/>
    <w:rsid w:val="00EA7658"/>
    <w:rsid w:val="00EB1055"/>
    <w:rsid w:val="00EB1E8E"/>
    <w:rsid w:val="00EB2113"/>
    <w:rsid w:val="00EB22B5"/>
    <w:rsid w:val="00EB2A92"/>
    <w:rsid w:val="00EB33EC"/>
    <w:rsid w:val="00EB4F6D"/>
    <w:rsid w:val="00EB603D"/>
    <w:rsid w:val="00EB76A0"/>
    <w:rsid w:val="00EB7BD8"/>
    <w:rsid w:val="00EC07B2"/>
    <w:rsid w:val="00EC0E51"/>
    <w:rsid w:val="00EC0F59"/>
    <w:rsid w:val="00EC130D"/>
    <w:rsid w:val="00EC2582"/>
    <w:rsid w:val="00EC329B"/>
    <w:rsid w:val="00EC4765"/>
    <w:rsid w:val="00EC50F6"/>
    <w:rsid w:val="00EC58E5"/>
    <w:rsid w:val="00EC65F9"/>
    <w:rsid w:val="00EC6D14"/>
    <w:rsid w:val="00EC6EB7"/>
    <w:rsid w:val="00EC752A"/>
    <w:rsid w:val="00ED0020"/>
    <w:rsid w:val="00ED013A"/>
    <w:rsid w:val="00ED01E8"/>
    <w:rsid w:val="00ED088E"/>
    <w:rsid w:val="00ED0B87"/>
    <w:rsid w:val="00ED1F5F"/>
    <w:rsid w:val="00ED1F82"/>
    <w:rsid w:val="00ED2299"/>
    <w:rsid w:val="00ED3A84"/>
    <w:rsid w:val="00ED477A"/>
    <w:rsid w:val="00ED4E0F"/>
    <w:rsid w:val="00ED565B"/>
    <w:rsid w:val="00ED56E2"/>
    <w:rsid w:val="00ED5BD7"/>
    <w:rsid w:val="00ED5CC7"/>
    <w:rsid w:val="00ED63A6"/>
    <w:rsid w:val="00ED6704"/>
    <w:rsid w:val="00ED71A0"/>
    <w:rsid w:val="00ED7A71"/>
    <w:rsid w:val="00ED7B4D"/>
    <w:rsid w:val="00EE0B1F"/>
    <w:rsid w:val="00EE19B8"/>
    <w:rsid w:val="00EE1BB1"/>
    <w:rsid w:val="00EE27AF"/>
    <w:rsid w:val="00EE2A92"/>
    <w:rsid w:val="00EE3789"/>
    <w:rsid w:val="00EE37BA"/>
    <w:rsid w:val="00EE396E"/>
    <w:rsid w:val="00EE4B69"/>
    <w:rsid w:val="00EE582E"/>
    <w:rsid w:val="00EE598D"/>
    <w:rsid w:val="00EE624B"/>
    <w:rsid w:val="00EE6CC6"/>
    <w:rsid w:val="00EF022B"/>
    <w:rsid w:val="00EF08AD"/>
    <w:rsid w:val="00EF0B40"/>
    <w:rsid w:val="00EF1063"/>
    <w:rsid w:val="00EF13C2"/>
    <w:rsid w:val="00EF13EF"/>
    <w:rsid w:val="00EF1464"/>
    <w:rsid w:val="00EF18E1"/>
    <w:rsid w:val="00EF2211"/>
    <w:rsid w:val="00EF319B"/>
    <w:rsid w:val="00EF404C"/>
    <w:rsid w:val="00EF4253"/>
    <w:rsid w:val="00EF53A0"/>
    <w:rsid w:val="00EF56B4"/>
    <w:rsid w:val="00EF6C35"/>
    <w:rsid w:val="00EF71E1"/>
    <w:rsid w:val="00EF7767"/>
    <w:rsid w:val="00F00507"/>
    <w:rsid w:val="00F00EE3"/>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3516"/>
    <w:rsid w:val="00F145AD"/>
    <w:rsid w:val="00F165E5"/>
    <w:rsid w:val="00F20E4B"/>
    <w:rsid w:val="00F210C7"/>
    <w:rsid w:val="00F21929"/>
    <w:rsid w:val="00F21F0E"/>
    <w:rsid w:val="00F231D1"/>
    <w:rsid w:val="00F237C4"/>
    <w:rsid w:val="00F23BD7"/>
    <w:rsid w:val="00F246D9"/>
    <w:rsid w:val="00F30409"/>
    <w:rsid w:val="00F305C9"/>
    <w:rsid w:val="00F30FD4"/>
    <w:rsid w:val="00F311C8"/>
    <w:rsid w:val="00F35F01"/>
    <w:rsid w:val="00F36871"/>
    <w:rsid w:val="00F4030D"/>
    <w:rsid w:val="00F40A2F"/>
    <w:rsid w:val="00F41B7E"/>
    <w:rsid w:val="00F41DB7"/>
    <w:rsid w:val="00F42187"/>
    <w:rsid w:val="00F427A4"/>
    <w:rsid w:val="00F42816"/>
    <w:rsid w:val="00F435BB"/>
    <w:rsid w:val="00F43AE2"/>
    <w:rsid w:val="00F43B54"/>
    <w:rsid w:val="00F44882"/>
    <w:rsid w:val="00F448A3"/>
    <w:rsid w:val="00F44B28"/>
    <w:rsid w:val="00F46448"/>
    <w:rsid w:val="00F50490"/>
    <w:rsid w:val="00F509A9"/>
    <w:rsid w:val="00F50B15"/>
    <w:rsid w:val="00F50C17"/>
    <w:rsid w:val="00F51352"/>
    <w:rsid w:val="00F51A39"/>
    <w:rsid w:val="00F53A8C"/>
    <w:rsid w:val="00F54635"/>
    <w:rsid w:val="00F55878"/>
    <w:rsid w:val="00F55B43"/>
    <w:rsid w:val="00F570F4"/>
    <w:rsid w:val="00F57166"/>
    <w:rsid w:val="00F57446"/>
    <w:rsid w:val="00F61770"/>
    <w:rsid w:val="00F62219"/>
    <w:rsid w:val="00F62261"/>
    <w:rsid w:val="00F62DB8"/>
    <w:rsid w:val="00F62ED8"/>
    <w:rsid w:val="00F6336E"/>
    <w:rsid w:val="00F647EB"/>
    <w:rsid w:val="00F64D75"/>
    <w:rsid w:val="00F64D8B"/>
    <w:rsid w:val="00F6543C"/>
    <w:rsid w:val="00F661BF"/>
    <w:rsid w:val="00F67B88"/>
    <w:rsid w:val="00F70529"/>
    <w:rsid w:val="00F7137C"/>
    <w:rsid w:val="00F7145C"/>
    <w:rsid w:val="00F71FAE"/>
    <w:rsid w:val="00F723A6"/>
    <w:rsid w:val="00F72889"/>
    <w:rsid w:val="00F728ED"/>
    <w:rsid w:val="00F72C37"/>
    <w:rsid w:val="00F737FD"/>
    <w:rsid w:val="00F73D65"/>
    <w:rsid w:val="00F74A38"/>
    <w:rsid w:val="00F74B75"/>
    <w:rsid w:val="00F758B9"/>
    <w:rsid w:val="00F75A9E"/>
    <w:rsid w:val="00F75EE0"/>
    <w:rsid w:val="00F76601"/>
    <w:rsid w:val="00F76FC8"/>
    <w:rsid w:val="00F778F2"/>
    <w:rsid w:val="00F8072E"/>
    <w:rsid w:val="00F80CFD"/>
    <w:rsid w:val="00F81046"/>
    <w:rsid w:val="00F81158"/>
    <w:rsid w:val="00F8198C"/>
    <w:rsid w:val="00F81B0E"/>
    <w:rsid w:val="00F81BE6"/>
    <w:rsid w:val="00F81E42"/>
    <w:rsid w:val="00F82006"/>
    <w:rsid w:val="00F82499"/>
    <w:rsid w:val="00F82894"/>
    <w:rsid w:val="00F8326A"/>
    <w:rsid w:val="00F83554"/>
    <w:rsid w:val="00F84EAF"/>
    <w:rsid w:val="00F85471"/>
    <w:rsid w:val="00F85DFE"/>
    <w:rsid w:val="00F8628D"/>
    <w:rsid w:val="00F872FD"/>
    <w:rsid w:val="00F87682"/>
    <w:rsid w:val="00F900A9"/>
    <w:rsid w:val="00F90925"/>
    <w:rsid w:val="00F90DD1"/>
    <w:rsid w:val="00F9198C"/>
    <w:rsid w:val="00F91A62"/>
    <w:rsid w:val="00F91DEF"/>
    <w:rsid w:val="00F91F08"/>
    <w:rsid w:val="00F91F80"/>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31EC"/>
    <w:rsid w:val="00FA3BBA"/>
    <w:rsid w:val="00FA4299"/>
    <w:rsid w:val="00FA45AE"/>
    <w:rsid w:val="00FA4E7A"/>
    <w:rsid w:val="00FA5FB5"/>
    <w:rsid w:val="00FA6EE3"/>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2D6"/>
    <w:rsid w:val="00FC0B90"/>
    <w:rsid w:val="00FC0BC7"/>
    <w:rsid w:val="00FC1246"/>
    <w:rsid w:val="00FC13F9"/>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5A12"/>
    <w:rsid w:val="00FD6AB1"/>
    <w:rsid w:val="00FD746B"/>
    <w:rsid w:val="00FE00A0"/>
    <w:rsid w:val="00FE0630"/>
    <w:rsid w:val="00FE083C"/>
    <w:rsid w:val="00FE0D72"/>
    <w:rsid w:val="00FE117F"/>
    <w:rsid w:val="00FE2439"/>
    <w:rsid w:val="00FE2E7A"/>
    <w:rsid w:val="00FE3033"/>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4FFA"/>
    <w:rsid w:val="00FF5B9C"/>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E9DCC"/>
  <w15:docId w15:val="{52B4C1E0-8908-4FC5-BB9E-7AAD4711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70543822">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47980937">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6937668">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58417521">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39700816">
      <w:bodyDiv w:val="1"/>
      <w:marLeft w:val="0"/>
      <w:marRight w:val="0"/>
      <w:marTop w:val="0"/>
      <w:marBottom w:val="0"/>
      <w:divBdr>
        <w:top w:val="none" w:sz="0" w:space="0" w:color="auto"/>
        <w:left w:val="none" w:sz="0" w:space="0" w:color="auto"/>
        <w:bottom w:val="none" w:sz="0" w:space="0" w:color="auto"/>
        <w:right w:val="none" w:sz="0" w:space="0" w:color="auto"/>
      </w:divBdr>
    </w:div>
    <w:div w:id="344787804">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80708658">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28278431">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86773575">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16065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58536159">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67709660">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1872297">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0660845">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58005840">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0240500">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4160445">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6728005">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1668185">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298609531">
      <w:bodyDiv w:val="1"/>
      <w:marLeft w:val="0"/>
      <w:marRight w:val="0"/>
      <w:marTop w:val="0"/>
      <w:marBottom w:val="0"/>
      <w:divBdr>
        <w:top w:val="none" w:sz="0" w:space="0" w:color="auto"/>
        <w:left w:val="none" w:sz="0" w:space="0" w:color="auto"/>
        <w:bottom w:val="none" w:sz="0" w:space="0" w:color="auto"/>
        <w:right w:val="none" w:sz="0" w:space="0" w:color="auto"/>
      </w:divBdr>
    </w:div>
    <w:div w:id="1298994615">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088409">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184977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588092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07284524">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28173413">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1405101">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5988319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3389839">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4332291">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5517605">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2239198">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6586623">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06920173">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mailto:daniel.matthews@garda.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daniel.matthews@garda.com" TargetMode="External"/><Relationship Id="rId17" Type="http://schemas.openxmlformats.org/officeDocument/2006/relationships/header" Target="header3.xml"/><Relationship Id="rId25" Type="http://schemas.openxmlformats.org/officeDocument/2006/relationships/hyperlink" Target="mailto:iraq.ram@gard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rmationops@garda.co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mailto:gwinfo@gard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9646D-3AC1-4B3E-B5FC-1AF999077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1</TotalTime>
  <Pages>14</Pages>
  <Words>4213</Words>
  <Characters>22752</Characters>
  <Application>Microsoft Office Word</Application>
  <DocSecurity>0</DocSecurity>
  <Lines>554</Lines>
  <Paragraphs>293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dc:creator>
  <cp:lastModifiedBy>ram, iraq</cp:lastModifiedBy>
  <cp:revision>3</cp:revision>
  <cp:lastPrinted>2019-03-02T13:54:00Z</cp:lastPrinted>
  <dcterms:created xsi:type="dcterms:W3CDTF">2019-03-02T15:23:00Z</dcterms:created>
  <dcterms:modified xsi:type="dcterms:W3CDTF">2019-03-02T15:25:00Z</dcterms:modified>
</cp:coreProperties>
</file>