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9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79"/>
      </w:tblGrid>
      <w:tr w:rsidR="006A5702" w:rsidRPr="00F76824">
        <w:trPr>
          <w:trHeight w:val="12682"/>
        </w:trPr>
        <w:tc>
          <w:tcPr>
            <w:tcW w:w="10679" w:type="dxa"/>
          </w:tcPr>
          <w:p w:rsidR="006A5702" w:rsidRPr="00F76824" w:rsidRDefault="006A5702" w:rsidP="00CC149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/>
                <w:noProof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6043930</wp:posOffset>
                  </wp:positionH>
                  <wp:positionV relativeFrom="paragraph">
                    <wp:posOffset>61595</wp:posOffset>
                  </wp:positionV>
                  <wp:extent cx="552450" cy="695325"/>
                  <wp:effectExtent l="19050" t="0" r="0" b="0"/>
                  <wp:wrapNone/>
                  <wp:docPr id="5" name="Image 5" descr="acted_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ted_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A5702" w:rsidRPr="00F76824" w:rsidRDefault="006A5702" w:rsidP="00F5052C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  <w:lang w:val="en-US"/>
              </w:rPr>
            </w:pPr>
          </w:p>
          <w:p w:rsidR="006A5702" w:rsidRPr="00F76824" w:rsidRDefault="006A5702" w:rsidP="00CC149F">
            <w:pPr>
              <w:ind w:left="-289" w:right="7494"/>
              <w:jc w:val="center"/>
              <w:rPr>
                <w:rFonts w:ascii="Arial Narrow" w:hAnsi="Arial Narrow" w:cs="Arial"/>
                <w:color w:val="0070C0"/>
                <w:sz w:val="20"/>
                <w:szCs w:val="20"/>
                <w:lang w:val="en-US"/>
              </w:rPr>
            </w:pPr>
          </w:p>
          <w:p w:rsidR="006A5702" w:rsidRDefault="006A5702" w:rsidP="00CC149F">
            <w:pPr>
              <w:jc w:val="center"/>
              <w:rPr>
                <w:rFonts w:ascii="Arial Narrow" w:hAnsi="Arial Narrow" w:cs="Arial"/>
                <w:color w:val="0070C0"/>
                <w:sz w:val="20"/>
                <w:szCs w:val="20"/>
                <w:lang w:val="en-US"/>
              </w:rPr>
            </w:pPr>
          </w:p>
          <w:p w:rsidR="006A5702" w:rsidRPr="00F76824" w:rsidRDefault="00A53CA2" w:rsidP="00CC149F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 xml:space="preserve">NATIONAL </w:t>
            </w:r>
            <w:r w:rsidR="006A5702" w:rsidRPr="00F76824">
              <w:rPr>
                <w:rFonts w:ascii="Arial Narrow" w:hAnsi="Arial Narrow" w:cs="Arial"/>
                <w:b/>
                <w:lang w:val="en-US"/>
              </w:rPr>
              <w:t>CALL FOR TENDER</w:t>
            </w:r>
          </w:p>
          <w:p w:rsidR="006A5702" w:rsidRDefault="00ED21A8" w:rsidP="00ED21A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952FA1">
              <w:rPr>
                <w:rFonts w:ascii="Arial" w:hAnsi="Arial" w:cs="Arial"/>
                <w:b/>
                <w:lang w:val="en-GB"/>
              </w:rPr>
              <w:t>F</w:t>
            </w:r>
            <w:r>
              <w:rPr>
                <w:rFonts w:ascii="Arial" w:hAnsi="Arial" w:cs="Arial"/>
                <w:b/>
                <w:lang w:val="en-GB"/>
              </w:rPr>
              <w:t>/68H/SMS/ERB/</w:t>
            </w:r>
            <w:r w:rsidRPr="00952FA1">
              <w:rPr>
                <w:rFonts w:ascii="Arial" w:hAnsi="Arial" w:cs="Arial"/>
                <w:b/>
                <w:lang w:val="en-GB"/>
              </w:rPr>
              <w:t>01</w:t>
            </w:r>
            <w:r>
              <w:rPr>
                <w:rFonts w:ascii="Arial" w:hAnsi="Arial" w:cs="Arial"/>
                <w:b/>
                <w:lang w:val="en-GB"/>
              </w:rPr>
              <w:t>-</w:t>
            </w:r>
            <w:r w:rsidRPr="00952FA1">
              <w:rPr>
                <w:rFonts w:ascii="Arial" w:hAnsi="Arial" w:cs="Arial"/>
                <w:b/>
                <w:lang w:val="en-GB"/>
              </w:rPr>
              <w:t>05</w:t>
            </w:r>
            <w:r>
              <w:rPr>
                <w:rFonts w:ascii="Arial" w:hAnsi="Arial" w:cs="Arial"/>
                <w:b/>
                <w:lang w:val="en-GB"/>
              </w:rPr>
              <w:t>-</w:t>
            </w:r>
            <w:r w:rsidRPr="00952FA1">
              <w:rPr>
                <w:rFonts w:ascii="Arial" w:hAnsi="Arial" w:cs="Arial"/>
                <w:b/>
                <w:lang w:val="en-GB"/>
              </w:rPr>
              <w:t>2014/001</w:t>
            </w:r>
          </w:p>
          <w:p w:rsidR="00ED21A8" w:rsidRPr="00CB5CBB" w:rsidRDefault="00ED21A8" w:rsidP="00ED21A8">
            <w:pPr>
              <w:jc w:val="center"/>
              <w:rPr>
                <w:rFonts w:ascii="Arial Narrow" w:hAnsi="Arial Narrow" w:cs="Arial"/>
                <w:sz w:val="20"/>
                <w:szCs w:val="20"/>
                <w:lang w:val="fr-BE"/>
              </w:rPr>
            </w:pPr>
          </w:p>
          <w:p w:rsidR="006A5702" w:rsidRPr="00F76824" w:rsidRDefault="006A5702" w:rsidP="00886AB8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ACTED (Agency for Technical Cooperation and Development), implementing the project </w:t>
            </w:r>
            <w:r w:rsidRPr="0071462D"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Send SMS To Camps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under </w:t>
            </w:r>
            <w:r w:rsidRPr="0071462D"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UNHCR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funding is inviting suppliers to submit offers for each batch for the following:</w:t>
            </w:r>
          </w:p>
          <w:p w:rsidR="006A5702" w:rsidRPr="00F76824" w:rsidRDefault="006A5702" w:rsidP="00796982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tbl>
            <w:tblPr>
              <w:tblW w:w="90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70"/>
              <w:gridCol w:w="2868"/>
              <w:gridCol w:w="950"/>
              <w:gridCol w:w="1119"/>
              <w:gridCol w:w="3317"/>
            </w:tblGrid>
            <w:tr w:rsidR="00CA141C" w:rsidTr="00941EC1">
              <w:trPr>
                <w:trHeight w:val="570"/>
                <w:jc w:val="center"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  <w:hideMark/>
                </w:tcPr>
                <w:p w:rsidR="00CA141C" w:rsidRDefault="00CA141C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 w:eastAsia="fr-FR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 w:eastAsia="fr-FR"/>
                    </w:rPr>
                    <w:t>Batch</w:t>
                  </w:r>
                </w:p>
              </w:tc>
              <w:tc>
                <w:tcPr>
                  <w:tcW w:w="286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  <w:hideMark/>
                </w:tcPr>
                <w:p w:rsidR="00CA141C" w:rsidRDefault="00CA141C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 w:eastAsia="fr-FR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 w:eastAsia="fr-FR"/>
                    </w:rPr>
                    <w:t>Description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  <w:hideMark/>
                </w:tcPr>
                <w:p w:rsidR="00CA141C" w:rsidRDefault="00CA141C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 w:eastAsia="fr-FR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 w:eastAsia="fr-FR"/>
                    </w:rPr>
                    <w:t>Qty</w:t>
                  </w:r>
                  <w:proofErr w:type="spellEnd"/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  <w:hideMark/>
                </w:tcPr>
                <w:p w:rsidR="00CA141C" w:rsidRDefault="00CA141C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 w:eastAsia="fr-FR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 w:eastAsia="fr-FR"/>
                    </w:rPr>
                    <w:t>Unit</w:t>
                  </w:r>
                </w:p>
              </w:tc>
              <w:tc>
                <w:tcPr>
                  <w:tcW w:w="33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CA141C" w:rsidRDefault="00CA141C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 w:eastAsia="fr-FR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en-US" w:eastAsia="fr-FR"/>
                    </w:rPr>
                    <w:t>Delivery deadline</w:t>
                  </w:r>
                </w:p>
              </w:tc>
            </w:tr>
            <w:tr w:rsidR="00CA141C" w:rsidTr="00941EC1">
              <w:trPr>
                <w:trHeight w:val="255"/>
                <w:jc w:val="center"/>
              </w:trPr>
              <w:tc>
                <w:tcPr>
                  <w:tcW w:w="7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A141C" w:rsidRPr="00CA141C" w:rsidRDefault="00CA141C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 w:eastAsia="fr-FR"/>
                    </w:rPr>
                  </w:pPr>
                  <w:r w:rsidRPr="00CA141C">
                    <w:rPr>
                      <w:rFonts w:ascii="Arial Narrow" w:hAnsi="Arial Narrow" w:cs="Arial"/>
                      <w:sz w:val="22"/>
                      <w:szCs w:val="22"/>
                      <w:lang w:val="en-US" w:eastAsia="fr-FR"/>
                    </w:rPr>
                    <w:t>1</w:t>
                  </w:r>
                </w:p>
              </w:tc>
              <w:tc>
                <w:tcPr>
                  <w:tcW w:w="286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A141C" w:rsidRPr="00CA141C" w:rsidRDefault="00CA141C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  <w:lang w:val="en-US" w:eastAsia="fr-FR"/>
                    </w:rPr>
                  </w:pPr>
                  <w:r w:rsidRPr="00CA141C">
                    <w:rPr>
                      <w:rFonts w:ascii="Arial Narrow" w:hAnsi="Arial Narrow" w:cs="Arial"/>
                      <w:sz w:val="22"/>
                      <w:szCs w:val="22"/>
                      <w:lang w:val="en-GB" w:eastAsia="fr-FR"/>
                    </w:rPr>
                    <w:t>Sending SMS to the refugees in the Camps (service)</w:t>
                  </w:r>
                </w:p>
              </w:tc>
              <w:tc>
                <w:tcPr>
                  <w:tcW w:w="95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A141C" w:rsidRPr="00CA141C" w:rsidRDefault="00CA141C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 w:eastAsia="fr-FR"/>
                    </w:rPr>
                  </w:pPr>
                  <w:r w:rsidRPr="00CA141C">
                    <w:rPr>
                      <w:rFonts w:ascii="Arial Narrow" w:hAnsi="Arial Narrow" w:cs="Arial"/>
                      <w:bCs/>
                      <w:iCs/>
                      <w:sz w:val="20"/>
                      <w:szCs w:val="20"/>
                      <w:lang w:val="en-US" w:eastAsia="fr-FR"/>
                    </w:rPr>
                    <w:t>Upon Request</w:t>
                  </w:r>
                </w:p>
              </w:tc>
              <w:tc>
                <w:tcPr>
                  <w:tcW w:w="111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A141C" w:rsidRPr="00CA141C" w:rsidRDefault="00CA141C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 w:eastAsia="fr-FR"/>
                    </w:rPr>
                  </w:pPr>
                  <w:r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en-US" w:eastAsia="fr-FR"/>
                    </w:rPr>
                    <w:t>Full service (framework agreement until end 2014)</w:t>
                  </w:r>
                </w:p>
              </w:tc>
              <w:tc>
                <w:tcPr>
                  <w:tcW w:w="33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A141C" w:rsidRPr="00CA141C" w:rsidRDefault="00CA141C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n-US" w:eastAsia="fr-FR"/>
                    </w:rPr>
                  </w:pPr>
                  <w:r w:rsidRPr="00CA141C"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US" w:eastAsia="fr-FR"/>
                    </w:rPr>
                    <w:t>Upon Request</w:t>
                  </w:r>
                </w:p>
              </w:tc>
            </w:tr>
          </w:tbl>
          <w:p w:rsidR="006A5702" w:rsidRPr="00F76824" w:rsidRDefault="006A5702" w:rsidP="00796982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6A5702" w:rsidRPr="00F76824" w:rsidRDefault="006A5702" w:rsidP="00CC149F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tender will be conducted using ACTED standard bidding documents, open to all qualified suppliers and service providers.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The Bidding Documents (in English) may be collected free of charge by all interested bidders at the following address(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es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):</w:t>
            </w:r>
          </w:p>
          <w:p w:rsidR="006A5702" w:rsidRPr="00F76824" w:rsidRDefault="006A5702" w:rsidP="000F5A3B">
            <w:pPr>
              <w:ind w:left="720"/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ACTED representative office in Erbil ;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6th Street at the right after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chekpoint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, House number 240/1/71/, </w:t>
            </w:r>
            <w:proofErr w:type="spellStart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Erbil, Kurdistan,  Iraq</w:t>
            </w:r>
          </w:p>
          <w:p w:rsidR="006A5702" w:rsidRPr="000F5A3B" w:rsidRDefault="006A5702" w:rsidP="00E51F7C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6A5702" w:rsidRPr="000F5A3B" w:rsidRDefault="006A5702" w:rsidP="000F5A3B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0F5A3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 pre-tender information session will be organized </w:t>
            </w:r>
            <w:r w:rsidRPr="000F5A3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on </w:t>
            </w:r>
            <w:r w:rsidRPr="000F5A3B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05/05/2014</w:t>
            </w:r>
            <w:r w:rsidRPr="000F5A3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 at </w:t>
            </w:r>
            <w:r w:rsidRPr="000F5A3B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12:00</w:t>
            </w:r>
            <w:r w:rsidRPr="000F5A3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>H</w:t>
            </w:r>
            <w:r w:rsidRPr="000F5A3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in </w:t>
            </w:r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ACTED representative office in </w:t>
            </w:r>
            <w:proofErr w:type="gramStart"/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Erbil ;</w:t>
            </w:r>
            <w:proofErr w:type="gramEnd"/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6th Street at the right after </w:t>
            </w:r>
            <w:proofErr w:type="spellStart"/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chekpoint</w:t>
            </w:r>
            <w:proofErr w:type="spellEnd"/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, House number 240/1/71/, </w:t>
            </w:r>
            <w:proofErr w:type="spellStart"/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Erbil, Kurdistan,  Iraq.</w:t>
            </w:r>
          </w:p>
          <w:p w:rsidR="006A5702" w:rsidRPr="000F5A3B" w:rsidRDefault="006A5702" w:rsidP="006D231F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6A5702" w:rsidRPr="00F76824" w:rsidRDefault="006A5702" w:rsidP="00595C3C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.</w:t>
            </w: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Participation of interested bidders to the information session is preferable but not compulsory.</w:t>
            </w:r>
          </w:p>
          <w:p w:rsidR="006A5702" w:rsidRPr="00F76824" w:rsidRDefault="006A5702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6A5702" w:rsidRPr="00F76824" w:rsidRDefault="006A5702" w:rsidP="00075E9D">
            <w:pPr>
              <w:tabs>
                <w:tab w:val="left" w:pos="45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All bids must be submitted </w:t>
            </w:r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before </w:t>
            </w:r>
            <w:r w:rsidRPr="000F5A3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on </w:t>
            </w:r>
            <w:r w:rsidRPr="000F5A3B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15/05/2014</w:t>
            </w:r>
            <w:r w:rsidRPr="000F5A3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 at </w:t>
            </w:r>
            <w:r w:rsidRPr="000F5A3B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12:30</w:t>
            </w:r>
            <w:r w:rsidRPr="000F5A3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H </w:t>
            </w:r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at the </w:t>
            </w:r>
            <w:proofErr w:type="gramStart"/>
            <w:r w:rsidRPr="000F5A3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address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es</w:t>
            </w:r>
            <w:proofErr w:type="spellEnd"/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) mentioned above in a sealed envelope or by E-mail at </w:t>
            </w:r>
            <w:hyperlink r:id="rId9" w:history="1">
              <w:r w:rsidRPr="006D67E3">
                <w:rPr>
                  <w:rStyle w:val="Lienhypertexte"/>
                  <w:rFonts w:ascii="Arial Narrow" w:hAnsi="Arial Narrow" w:cs="Arial"/>
                  <w:bCs/>
                  <w:sz w:val="20"/>
                  <w:szCs w:val="20"/>
                  <w:lang w:val="en-US"/>
                </w:rPr>
                <w:t>iraq.tender@acted.org</w:t>
              </w:r>
            </w:hyperlink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, </w:t>
            </w:r>
            <w:r w:rsidRPr="00F76824">
              <w:rPr>
                <w:rStyle w:val="Lienhypertexte"/>
                <w:rFonts w:ascii="Arial Narrow" w:hAnsi="Arial Narrow" w:cs="Arial"/>
                <w:color w:val="auto"/>
                <w:sz w:val="20"/>
                <w:szCs w:val="20"/>
                <w:u w:val="none"/>
                <w:lang w:val="en-US"/>
              </w:rPr>
              <w:t>Cc</w:t>
            </w:r>
            <w:r w:rsidRPr="00F76824">
              <w:rPr>
                <w:rStyle w:val="Lienhypertexte"/>
                <w:rFonts w:ascii="Arial Narrow" w:hAnsi="Arial Narrow" w:cs="Arial"/>
                <w:color w:val="auto"/>
                <w:sz w:val="20"/>
                <w:szCs w:val="20"/>
                <w:u w:val="none"/>
              </w:rPr>
              <w:t xml:space="preserve"> </w:t>
            </w:r>
            <w:r w:rsidR="000F5A3B">
              <w:rPr>
                <w:rStyle w:val="Lienhypertexte"/>
                <w:rFonts w:ascii="Arial Narrow" w:hAnsi="Arial Narrow" w:cs="Arial"/>
                <w:sz w:val="20"/>
                <w:szCs w:val="20"/>
              </w:rPr>
              <w:t>tender</w:t>
            </w:r>
            <w:r w:rsidRPr="00F76824">
              <w:rPr>
                <w:rStyle w:val="Lienhypertexte"/>
                <w:rFonts w:ascii="Arial Narrow" w:hAnsi="Arial Narrow" w:cs="Arial"/>
                <w:sz w:val="20"/>
                <w:szCs w:val="20"/>
              </w:rPr>
              <w:t>@acted.org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. </w:t>
            </w:r>
            <w:r w:rsidRPr="00F76824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Late Bids will be automatically rejected. </w:t>
            </w:r>
          </w:p>
          <w:p w:rsidR="006A5702" w:rsidRPr="00F76824" w:rsidRDefault="006A5702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6A5702" w:rsidRPr="00F76824" w:rsidRDefault="006A5702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6824">
              <w:rPr>
                <w:rFonts w:ascii="Arial Narrow" w:hAnsi="Arial Narrow" w:cs="Arial"/>
                <w:sz w:val="20"/>
                <w:szCs w:val="20"/>
                <w:lang w:val="en-US"/>
              </w:rPr>
              <w:t>ACTED will not be responsible for any costs or expenses incurred by the Bidders in connection with the preparation and submission of their bids to ACTED.</w:t>
            </w:r>
          </w:p>
          <w:p w:rsidR="006A5702" w:rsidRPr="00F76824" w:rsidRDefault="006A5702" w:rsidP="00CC149F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6A5702" w:rsidRPr="007D2466" w:rsidRDefault="006A5702" w:rsidP="000F5A3B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 tender opening session will take place </w:t>
            </w:r>
            <w:r w:rsidRPr="000F5A3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on </w:t>
            </w:r>
            <w:r w:rsidRPr="000F5A3B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15/05/2014</w:t>
            </w:r>
            <w:r w:rsidRPr="000F5A3B"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 xml:space="preserve"> at </w:t>
            </w:r>
            <w:r w:rsidRPr="000F5A3B"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12: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u w:val="single"/>
                <w:lang w:val="en-US"/>
              </w:rPr>
              <w:t>30</w:t>
            </w:r>
            <w:r>
              <w:rPr>
                <w:rFonts w:ascii="Arial Narrow" w:hAnsi="Arial Narrow" w:cs="Arial"/>
                <w:b/>
                <w:sz w:val="20"/>
                <w:szCs w:val="20"/>
                <w:u w:val="single"/>
                <w:lang w:val="en-US"/>
              </w:rPr>
              <w:t>H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in the ACTED representative office in </w:t>
            </w:r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Erbil ; </w:t>
            </w:r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6th Street at the right after </w:t>
            </w:r>
            <w:proofErr w:type="spellStart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chekpoint</w:t>
            </w:r>
            <w:proofErr w:type="spellEnd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 xml:space="preserve">, House number 240/1/71/, </w:t>
            </w:r>
            <w:proofErr w:type="spellStart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Ainkawa</w:t>
            </w:r>
            <w:proofErr w:type="spellEnd"/>
            <w:r w:rsidRPr="007D2466">
              <w:rPr>
                <w:rFonts w:ascii="Arial Narrow" w:hAnsi="Arial Narrow" w:cs="Arial"/>
                <w:bCs/>
                <w:sz w:val="20"/>
                <w:szCs w:val="20"/>
                <w:lang w:val="en-GB"/>
              </w:rPr>
              <w:t>, Erbil, Kurdistan,  Iraq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. The presence of bidders’ representative </w:t>
            </w:r>
            <w:proofErr w:type="gramStart"/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>is allowed</w:t>
            </w:r>
            <w:proofErr w:type="gramEnd"/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. For all inquiries regarding this tender, please contact the ACTED representative office in Erbil not later than 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14/05/2014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>at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US"/>
              </w:rPr>
              <w:t>17:00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H</w:t>
            </w:r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by E-mail at </w:t>
            </w:r>
            <w:hyperlink r:id="rId10" w:history="1">
              <w:r w:rsidRPr="007D2466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iraq.tender@acted.org</w:t>
              </w:r>
            </w:hyperlink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r w:rsidRPr="007D2466">
              <w:rPr>
                <w:rFonts w:ascii="Arial Narrow" w:hAnsi="Arial Narrow"/>
                <w:sz w:val="20"/>
                <w:szCs w:val="20"/>
                <w:lang w:val="en-US"/>
              </w:rPr>
              <w:t xml:space="preserve">Cc </w:t>
            </w:r>
            <w:hyperlink r:id="rId11" w:history="1">
              <w:r w:rsidR="000F5A3B" w:rsidRPr="000C775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tender@acted.org</w:t>
              </w:r>
            </w:hyperlink>
            <w:bookmarkStart w:id="0" w:name="_GoBack"/>
            <w:bookmarkEnd w:id="0"/>
            <w:r w:rsidRPr="007D2466"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  <w:p w:rsidR="006A5702" w:rsidRPr="00F76824" w:rsidRDefault="006A5702" w:rsidP="00CC149F">
            <w:pPr>
              <w:rPr>
                <w:rFonts w:ascii="Arial Narrow" w:hAnsi="Arial Narrow" w:cs="Arial"/>
                <w:sz w:val="20"/>
                <w:szCs w:val="20"/>
                <w:lang w:val="en-US" w:eastAsia="fr-FR"/>
              </w:rPr>
            </w:pPr>
          </w:p>
        </w:tc>
      </w:tr>
      <w:tr w:rsidR="006A5702" w:rsidRPr="00F76824" w:rsidTr="004511CB">
        <w:trPr>
          <w:trHeight w:val="80"/>
        </w:trPr>
        <w:tc>
          <w:tcPr>
            <w:tcW w:w="10679" w:type="dxa"/>
          </w:tcPr>
          <w:p w:rsidR="006A5702" w:rsidRPr="00F76824" w:rsidRDefault="006A5702" w:rsidP="00CC149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</w:tbl>
    <w:p w:rsidR="006A5702" w:rsidRDefault="006A5702" w:rsidP="0016204A">
      <w:pPr>
        <w:rPr>
          <w:rFonts w:ascii="Arial Narrow" w:hAnsi="Arial Narrow" w:cs="Arial"/>
          <w:sz w:val="20"/>
          <w:szCs w:val="20"/>
          <w:lang w:val="en-US"/>
        </w:rPr>
        <w:sectPr w:rsidR="006A5702" w:rsidSect="006A5702">
          <w:headerReference w:type="default" r:id="rId12"/>
          <w:pgSz w:w="11906" w:h="16838"/>
          <w:pgMar w:top="543" w:right="865" w:bottom="543" w:left="1267" w:header="708" w:footer="708" w:gutter="0"/>
          <w:pgNumType w:start="1"/>
          <w:cols w:space="708"/>
          <w:docGrid w:linePitch="360"/>
        </w:sectPr>
      </w:pPr>
    </w:p>
    <w:p w:rsidR="006A5702" w:rsidRPr="00F76824" w:rsidRDefault="006A5702" w:rsidP="0016204A">
      <w:pPr>
        <w:rPr>
          <w:rFonts w:ascii="Arial Narrow" w:hAnsi="Arial Narrow" w:cs="Arial"/>
          <w:sz w:val="20"/>
          <w:szCs w:val="20"/>
          <w:lang w:val="en-US"/>
        </w:rPr>
      </w:pPr>
    </w:p>
    <w:sectPr w:rsidR="006A5702" w:rsidRPr="00F76824" w:rsidSect="006A5702">
      <w:headerReference w:type="default" r:id="rId13"/>
      <w:type w:val="continuous"/>
      <w:pgSz w:w="11906" w:h="16838"/>
      <w:pgMar w:top="543" w:right="865" w:bottom="543" w:left="12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02" w:rsidRDefault="006A5702">
      <w:r>
        <w:separator/>
      </w:r>
    </w:p>
  </w:endnote>
  <w:endnote w:type="continuationSeparator" w:id="0">
    <w:p w:rsidR="006A5702" w:rsidRDefault="006A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702" w:rsidRDefault="006A5702">
      <w:r>
        <w:separator/>
      </w:r>
    </w:p>
  </w:footnote>
  <w:footnote w:type="continuationSeparator" w:id="0">
    <w:p w:rsidR="006A5702" w:rsidRDefault="006A5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702" w:rsidRPr="002E52B5" w:rsidRDefault="006A5702" w:rsidP="004511CB">
    <w:pPr>
      <w:pStyle w:val="Pieddepage"/>
      <w:jc w:val="right"/>
      <w:rPr>
        <w:rFonts w:ascii="Arial Narrow" w:hAnsi="Arial Narrow"/>
        <w:b/>
        <w:color w:val="808080" w:themeColor="background1" w:themeShade="80"/>
        <w:sz w:val="20"/>
        <w:lang w:val="en-US"/>
      </w:rPr>
    </w:pPr>
    <w:r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>Form PRO-05.1 Version 1.3</w:t>
    </w:r>
  </w:p>
  <w:p w:rsidR="006A5702" w:rsidRPr="008C3D2B" w:rsidRDefault="006A5702">
    <w:pPr>
      <w:pStyle w:val="En-tte"/>
      <w:rPr>
        <w:rFonts w:ascii="Arial Narrow" w:hAnsi="Arial Narrow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1CB" w:rsidRPr="002E52B5" w:rsidRDefault="00F5052C" w:rsidP="004511CB">
    <w:pPr>
      <w:pStyle w:val="Pieddepage"/>
      <w:jc w:val="right"/>
      <w:rPr>
        <w:rFonts w:ascii="Arial Narrow" w:hAnsi="Arial Narrow"/>
        <w:b/>
        <w:color w:val="808080" w:themeColor="background1" w:themeShade="80"/>
        <w:sz w:val="20"/>
        <w:lang w:val="en-US"/>
      </w:rPr>
    </w:pPr>
    <w:r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>Form PRO-05.</w:t>
    </w:r>
    <w:r w:rsidR="004511CB"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>1</w:t>
    </w:r>
    <w:r w:rsidR="002E52B5"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 xml:space="preserve"> Version 1.3</w:t>
    </w:r>
  </w:p>
  <w:p w:rsidR="004511CB" w:rsidRPr="008C3D2B" w:rsidRDefault="004511CB">
    <w:pPr>
      <w:pStyle w:val="En-tte"/>
      <w:rPr>
        <w:rFonts w:ascii="Arial Narrow" w:hAnsi="Arial Narrow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41DDA"/>
    <w:multiLevelType w:val="hybridMultilevel"/>
    <w:tmpl w:val="B1B28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AB1B53"/>
    <w:multiLevelType w:val="hybridMultilevel"/>
    <w:tmpl w:val="112ABCF2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2">
    <w:nsid w:val="7AFE324B"/>
    <w:multiLevelType w:val="hybridMultilevel"/>
    <w:tmpl w:val="4B709BC4"/>
    <w:lvl w:ilvl="0" w:tplc="A1C22D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A5"/>
    <w:rsid w:val="000155E2"/>
    <w:rsid w:val="000437A0"/>
    <w:rsid w:val="00055C42"/>
    <w:rsid w:val="000728CD"/>
    <w:rsid w:val="00075E9D"/>
    <w:rsid w:val="00094686"/>
    <w:rsid w:val="000B43D3"/>
    <w:rsid w:val="000C66C8"/>
    <w:rsid w:val="000D2724"/>
    <w:rsid w:val="000D2CD3"/>
    <w:rsid w:val="000F2AAA"/>
    <w:rsid w:val="000F5A3B"/>
    <w:rsid w:val="00122D17"/>
    <w:rsid w:val="001315F6"/>
    <w:rsid w:val="001353D2"/>
    <w:rsid w:val="0016204A"/>
    <w:rsid w:val="001A34B9"/>
    <w:rsid w:val="001E358A"/>
    <w:rsid w:val="001F2B3E"/>
    <w:rsid w:val="002107A6"/>
    <w:rsid w:val="00222D71"/>
    <w:rsid w:val="002232D3"/>
    <w:rsid w:val="00272E6A"/>
    <w:rsid w:val="00295331"/>
    <w:rsid w:val="002973A5"/>
    <w:rsid w:val="002D43BD"/>
    <w:rsid w:val="002E52B5"/>
    <w:rsid w:val="00320F22"/>
    <w:rsid w:val="00324BAA"/>
    <w:rsid w:val="00341849"/>
    <w:rsid w:val="003567E1"/>
    <w:rsid w:val="003F6242"/>
    <w:rsid w:val="004207AF"/>
    <w:rsid w:val="0044350D"/>
    <w:rsid w:val="004438BD"/>
    <w:rsid w:val="004511CB"/>
    <w:rsid w:val="00454FB1"/>
    <w:rsid w:val="004E7565"/>
    <w:rsid w:val="00525F9C"/>
    <w:rsid w:val="00533E71"/>
    <w:rsid w:val="0056348C"/>
    <w:rsid w:val="00570212"/>
    <w:rsid w:val="00582167"/>
    <w:rsid w:val="00582937"/>
    <w:rsid w:val="00595C3C"/>
    <w:rsid w:val="005A156D"/>
    <w:rsid w:val="005B4F73"/>
    <w:rsid w:val="005E0582"/>
    <w:rsid w:val="00617BD4"/>
    <w:rsid w:val="006538FD"/>
    <w:rsid w:val="00653CD7"/>
    <w:rsid w:val="00655C7D"/>
    <w:rsid w:val="006661C6"/>
    <w:rsid w:val="0068766A"/>
    <w:rsid w:val="006A5702"/>
    <w:rsid w:val="006B1892"/>
    <w:rsid w:val="006D231F"/>
    <w:rsid w:val="006F4A11"/>
    <w:rsid w:val="00713C00"/>
    <w:rsid w:val="00744B0D"/>
    <w:rsid w:val="00796982"/>
    <w:rsid w:val="007B4BDA"/>
    <w:rsid w:val="007C4C36"/>
    <w:rsid w:val="007D2466"/>
    <w:rsid w:val="007F1C0B"/>
    <w:rsid w:val="007F2ABF"/>
    <w:rsid w:val="0080039E"/>
    <w:rsid w:val="00810CCA"/>
    <w:rsid w:val="008125CD"/>
    <w:rsid w:val="008312FF"/>
    <w:rsid w:val="00854A92"/>
    <w:rsid w:val="008604A3"/>
    <w:rsid w:val="008674E1"/>
    <w:rsid w:val="00871590"/>
    <w:rsid w:val="00886AB8"/>
    <w:rsid w:val="008A2760"/>
    <w:rsid w:val="008B02EC"/>
    <w:rsid w:val="008C3D2B"/>
    <w:rsid w:val="008E48B4"/>
    <w:rsid w:val="008F1D16"/>
    <w:rsid w:val="00941EC1"/>
    <w:rsid w:val="00960DB6"/>
    <w:rsid w:val="009A1ADD"/>
    <w:rsid w:val="009C0ACD"/>
    <w:rsid w:val="009D3617"/>
    <w:rsid w:val="009E3927"/>
    <w:rsid w:val="00A2348E"/>
    <w:rsid w:val="00A24810"/>
    <w:rsid w:val="00A524FC"/>
    <w:rsid w:val="00A53CA2"/>
    <w:rsid w:val="00A57DB4"/>
    <w:rsid w:val="00A6366D"/>
    <w:rsid w:val="00A77612"/>
    <w:rsid w:val="00AC2A09"/>
    <w:rsid w:val="00AD5374"/>
    <w:rsid w:val="00AE2B55"/>
    <w:rsid w:val="00AE2C24"/>
    <w:rsid w:val="00AF0176"/>
    <w:rsid w:val="00AF020E"/>
    <w:rsid w:val="00B3126C"/>
    <w:rsid w:val="00B40356"/>
    <w:rsid w:val="00B56B37"/>
    <w:rsid w:val="00B72334"/>
    <w:rsid w:val="00B81FA9"/>
    <w:rsid w:val="00BA373A"/>
    <w:rsid w:val="00BC5EF8"/>
    <w:rsid w:val="00BE5255"/>
    <w:rsid w:val="00C25259"/>
    <w:rsid w:val="00C53FD8"/>
    <w:rsid w:val="00CA141C"/>
    <w:rsid w:val="00CA7AFE"/>
    <w:rsid w:val="00CB5CBB"/>
    <w:rsid w:val="00CC149F"/>
    <w:rsid w:val="00CC15DD"/>
    <w:rsid w:val="00D00DF9"/>
    <w:rsid w:val="00D02BA8"/>
    <w:rsid w:val="00D10A8A"/>
    <w:rsid w:val="00D6700C"/>
    <w:rsid w:val="00DE4A1B"/>
    <w:rsid w:val="00E51F7C"/>
    <w:rsid w:val="00E6590F"/>
    <w:rsid w:val="00E66F62"/>
    <w:rsid w:val="00E87CD5"/>
    <w:rsid w:val="00E904EF"/>
    <w:rsid w:val="00E95948"/>
    <w:rsid w:val="00EB2B81"/>
    <w:rsid w:val="00EC66E3"/>
    <w:rsid w:val="00EC78CC"/>
    <w:rsid w:val="00ED21A8"/>
    <w:rsid w:val="00EF31C9"/>
    <w:rsid w:val="00F07C3B"/>
    <w:rsid w:val="00F5052C"/>
    <w:rsid w:val="00F631DF"/>
    <w:rsid w:val="00F67953"/>
    <w:rsid w:val="00F76824"/>
    <w:rsid w:val="00FA0CCF"/>
    <w:rsid w:val="00FF3C30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BDC310-AD79-4EBC-870D-6814F6AA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E2"/>
    <w:rPr>
      <w:sz w:val="24"/>
      <w:szCs w:val="24"/>
      <w:lang w:val="ru-RU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72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FB64D3"/>
    <w:rPr>
      <w:color w:val="0000FF"/>
      <w:u w:val="single"/>
    </w:rPr>
  </w:style>
  <w:style w:type="paragraph" w:styleId="Textedebulles">
    <w:name w:val="Balloon Text"/>
    <w:basedOn w:val="Normal"/>
    <w:semiHidden/>
    <w:rsid w:val="003E7E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3600A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3600AF"/>
    <w:pPr>
      <w:tabs>
        <w:tab w:val="center" w:pos="4320"/>
        <w:tab w:val="right" w:pos="8640"/>
      </w:tabs>
    </w:pPr>
  </w:style>
  <w:style w:type="paragraph" w:customStyle="1" w:styleId="normdec1">
    <w:name w:val="normdec1"/>
    <w:basedOn w:val="Normal"/>
    <w:next w:val="Normal"/>
    <w:rsid w:val="00BA4707"/>
    <w:pPr>
      <w:spacing w:before="120"/>
      <w:ind w:left="709" w:hanging="709"/>
    </w:pPr>
    <w:rPr>
      <w:rFonts w:ascii="Arial" w:hAnsi="Arial"/>
      <w:bCs/>
      <w:sz w:val="22"/>
      <w:lang w:val="en-GB" w:eastAsia="fr-FR"/>
    </w:rPr>
  </w:style>
  <w:style w:type="character" w:customStyle="1" w:styleId="En-tteCar">
    <w:name w:val="En-tête Car"/>
    <w:basedOn w:val="Policepardfaut"/>
    <w:link w:val="En-tte"/>
    <w:uiPriority w:val="99"/>
    <w:rsid w:val="004511CB"/>
    <w:rPr>
      <w:sz w:val="24"/>
      <w:szCs w:val="24"/>
      <w:lang w:val="ru-RU" w:eastAsia="en-US"/>
    </w:rPr>
  </w:style>
  <w:style w:type="paragraph" w:styleId="Paragraphedeliste">
    <w:name w:val="List Paragraph"/>
    <w:basedOn w:val="Normal"/>
    <w:uiPriority w:val="34"/>
    <w:qFormat/>
    <w:rsid w:val="006D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acted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raq.tender@acte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aq.tender@acted.or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.bernard\Documents\6.%20Logistique\6.2.%20Logistics%20templates\Template%20Kyrgyzstan\PRO-05-12%20Annoucement%20Call%20for%20bids_en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65FF2-8335-4307-BE11-E759510A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PRO-05-12 Annoucement Call for bids_eng.dot</Template>
  <TotalTime>20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Международный Комитет</vt:lpstr>
      <vt:lpstr>Международный Комитет</vt:lpstr>
    </vt:vector>
  </TitlesOfParts>
  <Company>PSF CI</Company>
  <LinksUpToDate>false</LinksUpToDate>
  <CharactersWithSpaces>2116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mailto:osh@acted.org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Комитет</dc:title>
  <dc:creator>pascal.bernard</dc:creator>
  <cp:lastModifiedBy>Fanny DEVOUCOUX</cp:lastModifiedBy>
  <cp:revision>7</cp:revision>
  <cp:lastPrinted>2007-03-05T12:07:00Z</cp:lastPrinted>
  <dcterms:created xsi:type="dcterms:W3CDTF">2014-04-22T11:20:00Z</dcterms:created>
  <dcterms:modified xsi:type="dcterms:W3CDTF">2014-04-24T07:45:00Z</dcterms:modified>
</cp:coreProperties>
</file>