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3CA7D" w14:textId="5961BAE1" w:rsidR="00145CB9" w:rsidRDefault="00145CB9" w:rsidP="00145CB9">
      <w:pPr>
        <w:spacing w:after="0" w:line="240" w:lineRule="auto"/>
        <w:rPr>
          <w:rFonts w:ascii="Times New Roman" w:eastAsia="Times New Roman" w:hAnsi="Times New Roman" w:cs="Times New Roman"/>
          <w:sz w:val="24"/>
          <w:szCs w:val="24"/>
          <w:lang w:eastAsia="en-GB"/>
        </w:rPr>
      </w:pPr>
      <w:r w:rsidRPr="00145CB9">
        <w:rPr>
          <w:rFonts w:ascii="Times New Roman" w:eastAsia="Times New Roman" w:hAnsi="Times New Roman" w:cs="Times New Roman"/>
          <w:sz w:val="24"/>
          <w:szCs w:val="24"/>
          <w:lang w:eastAsia="en-GB"/>
        </w:rPr>
        <w:t>General information</w:t>
      </w:r>
      <w:r>
        <w:rPr>
          <w:rFonts w:ascii="Times New Roman" w:eastAsia="Times New Roman" w:hAnsi="Times New Roman" w:cs="Times New Roman"/>
          <w:sz w:val="24"/>
          <w:szCs w:val="24"/>
          <w:lang w:eastAsia="en-GB"/>
        </w:rPr>
        <w:t>:</w:t>
      </w:r>
    </w:p>
    <w:p w14:paraId="154B2049" w14:textId="77777777" w:rsidR="00145CB9" w:rsidRPr="00145CB9" w:rsidRDefault="00145CB9" w:rsidP="00145CB9">
      <w:pPr>
        <w:spacing w:after="0" w:line="240" w:lineRule="auto"/>
        <w:rPr>
          <w:rFonts w:ascii="Times New Roman" w:eastAsia="Times New Roman" w:hAnsi="Times New Roman" w:cs="Times New Roman"/>
          <w:sz w:val="24"/>
          <w:szCs w:val="24"/>
          <w:lang w:eastAsia="en-GB"/>
        </w:rPr>
      </w:pPr>
    </w:p>
    <w:p w14:paraId="36DAC22A" w14:textId="77777777" w:rsid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sz w:val="19"/>
          <w:szCs w:val="19"/>
          <w:lang w:eastAsia="en-GB"/>
        </w:rPr>
        <w:t>Type of notice</w:t>
      </w:r>
      <w:r>
        <w:rPr>
          <w:rFonts w:ascii="&amp;quot" w:eastAsia="Times New Roman" w:hAnsi="&amp;quot" w:cs="Times New Roman"/>
          <w:sz w:val="19"/>
          <w:szCs w:val="19"/>
          <w:lang w:eastAsia="en-GB"/>
        </w:rPr>
        <w:t>:</w:t>
      </w:r>
    </w:p>
    <w:p w14:paraId="1FFBCE6A" w14:textId="264EC4A5" w:rsidR="00145CB9" w:rsidRP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color w:val="666666"/>
          <w:sz w:val="19"/>
          <w:szCs w:val="19"/>
          <w:bdr w:val="none" w:sz="0" w:space="0" w:color="auto" w:frame="1"/>
          <w:lang w:eastAsia="en-GB"/>
        </w:rPr>
        <w:t>Invitation to bid</w:t>
      </w:r>
      <w:r w:rsidRPr="00145CB9">
        <w:rPr>
          <w:rFonts w:ascii="&amp;quot" w:eastAsia="Times New Roman" w:hAnsi="&amp;quot" w:cs="Times New Roman"/>
          <w:sz w:val="19"/>
          <w:szCs w:val="19"/>
          <w:lang w:eastAsia="en-GB"/>
        </w:rPr>
        <w:t xml:space="preserve"> </w:t>
      </w:r>
    </w:p>
    <w:p w14:paraId="1A2A8A68" w14:textId="01579609" w:rsidR="00145CB9" w:rsidRPr="00145CB9" w:rsidRDefault="00145CB9" w:rsidP="00145CB9">
      <w:pPr>
        <w:spacing w:after="0" w:line="294" w:lineRule="atLeast"/>
        <w:textAlignment w:val="baseline"/>
        <w:rPr>
          <w:rFonts w:ascii="&amp;quot" w:eastAsia="Times New Roman" w:hAnsi="&amp;quot" w:cs="Times New Roman"/>
          <w:sz w:val="19"/>
          <w:szCs w:val="19"/>
          <w:lang w:eastAsia="en-GB"/>
        </w:rPr>
      </w:pPr>
    </w:p>
    <w:p w14:paraId="2133B19C" w14:textId="77777777" w:rsid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sz w:val="19"/>
          <w:szCs w:val="19"/>
          <w:lang w:eastAsia="en-GB"/>
        </w:rPr>
        <w:t>Title</w:t>
      </w:r>
      <w:r>
        <w:rPr>
          <w:rFonts w:ascii="&amp;quot" w:eastAsia="Times New Roman" w:hAnsi="&amp;quot" w:cs="Times New Roman"/>
          <w:sz w:val="19"/>
          <w:szCs w:val="19"/>
          <w:lang w:eastAsia="en-GB"/>
        </w:rPr>
        <w:t>:</w:t>
      </w:r>
    </w:p>
    <w:p w14:paraId="0CC158DE" w14:textId="77777777" w:rsidR="00145CB9" w:rsidRDefault="00145CB9" w:rsidP="00145CB9">
      <w:pPr>
        <w:spacing w:after="0" w:line="294" w:lineRule="atLeast"/>
        <w:textAlignment w:val="baseline"/>
        <w:rPr>
          <w:rFonts w:ascii="&amp;quot" w:eastAsia="Times New Roman" w:hAnsi="&amp;quot" w:cs="Times New Roman"/>
          <w:color w:val="666666"/>
          <w:sz w:val="19"/>
          <w:szCs w:val="19"/>
          <w:bdr w:val="none" w:sz="0" w:space="0" w:color="auto" w:frame="1"/>
          <w:lang w:eastAsia="en-GB"/>
        </w:rPr>
      </w:pPr>
      <w:r w:rsidRPr="00145CB9">
        <w:rPr>
          <w:rFonts w:ascii="&amp;quot" w:eastAsia="Times New Roman" w:hAnsi="&amp;quot" w:cs="Times New Roman"/>
          <w:color w:val="666666"/>
          <w:sz w:val="19"/>
          <w:szCs w:val="19"/>
          <w:bdr w:val="none" w:sz="0" w:space="0" w:color="auto" w:frame="1"/>
          <w:lang w:eastAsia="en-GB"/>
        </w:rPr>
        <w:t>ITB-124/18 Rehabilitation of Al-</w:t>
      </w:r>
      <w:proofErr w:type="spellStart"/>
      <w:r w:rsidRPr="00145CB9">
        <w:rPr>
          <w:rFonts w:ascii="&amp;quot" w:eastAsia="Times New Roman" w:hAnsi="&amp;quot" w:cs="Times New Roman"/>
          <w:color w:val="666666"/>
          <w:sz w:val="19"/>
          <w:szCs w:val="19"/>
          <w:bdr w:val="none" w:sz="0" w:space="0" w:color="auto" w:frame="1"/>
          <w:lang w:eastAsia="en-GB"/>
        </w:rPr>
        <w:t>Qosh</w:t>
      </w:r>
      <w:proofErr w:type="spellEnd"/>
      <w:r w:rsidRPr="00145CB9">
        <w:rPr>
          <w:rFonts w:ascii="&amp;quot" w:eastAsia="Times New Roman" w:hAnsi="&amp;quot" w:cs="Times New Roman"/>
          <w:color w:val="666666"/>
          <w:sz w:val="19"/>
          <w:szCs w:val="19"/>
          <w:bdr w:val="none" w:sz="0" w:space="0" w:color="auto" w:frame="1"/>
          <w:lang w:eastAsia="en-GB"/>
        </w:rPr>
        <w:t xml:space="preserve"> Pump Station, </w:t>
      </w:r>
      <w:proofErr w:type="spellStart"/>
      <w:r w:rsidRPr="00145CB9">
        <w:rPr>
          <w:rFonts w:ascii="&amp;quot" w:eastAsia="Times New Roman" w:hAnsi="&amp;quot" w:cs="Times New Roman"/>
          <w:color w:val="666666"/>
          <w:sz w:val="19"/>
          <w:szCs w:val="19"/>
          <w:bdr w:val="none" w:sz="0" w:space="0" w:color="auto" w:frame="1"/>
          <w:lang w:eastAsia="en-GB"/>
        </w:rPr>
        <w:t>Alqosh</w:t>
      </w:r>
      <w:proofErr w:type="spellEnd"/>
      <w:r w:rsidRPr="00145CB9">
        <w:rPr>
          <w:rFonts w:ascii="&amp;quot" w:eastAsia="Times New Roman" w:hAnsi="&amp;quot" w:cs="Times New Roman"/>
          <w:color w:val="666666"/>
          <w:sz w:val="19"/>
          <w:szCs w:val="19"/>
          <w:bdr w:val="none" w:sz="0" w:space="0" w:color="auto" w:frame="1"/>
          <w:lang w:eastAsia="en-GB"/>
        </w:rPr>
        <w:t xml:space="preserve"> town, </w:t>
      </w:r>
      <w:proofErr w:type="spellStart"/>
      <w:r w:rsidRPr="00145CB9">
        <w:rPr>
          <w:rFonts w:ascii="&amp;quot" w:eastAsia="Times New Roman" w:hAnsi="&amp;quot" w:cs="Times New Roman"/>
          <w:color w:val="666666"/>
          <w:sz w:val="19"/>
          <w:szCs w:val="19"/>
          <w:bdr w:val="none" w:sz="0" w:space="0" w:color="auto" w:frame="1"/>
          <w:lang w:eastAsia="en-GB"/>
        </w:rPr>
        <w:t>Telfaif</w:t>
      </w:r>
      <w:proofErr w:type="spellEnd"/>
      <w:r w:rsidRPr="00145CB9">
        <w:rPr>
          <w:rFonts w:ascii="&amp;quot" w:eastAsia="Times New Roman" w:hAnsi="&amp;quot" w:cs="Times New Roman"/>
          <w:color w:val="666666"/>
          <w:sz w:val="19"/>
          <w:szCs w:val="19"/>
          <w:bdr w:val="none" w:sz="0" w:space="0" w:color="auto" w:frame="1"/>
          <w:lang w:eastAsia="en-GB"/>
        </w:rPr>
        <w:t>, Ninawa Governorate</w:t>
      </w:r>
      <w:r>
        <w:rPr>
          <w:rFonts w:ascii="&amp;quot" w:eastAsia="Times New Roman" w:hAnsi="&amp;quot" w:cs="Times New Roman"/>
          <w:color w:val="666666"/>
          <w:sz w:val="19"/>
          <w:szCs w:val="19"/>
          <w:bdr w:val="none" w:sz="0" w:space="0" w:color="auto" w:frame="1"/>
          <w:lang w:eastAsia="en-GB"/>
        </w:rPr>
        <w:t>.</w:t>
      </w:r>
    </w:p>
    <w:p w14:paraId="6D0C7FB6" w14:textId="20162620" w:rsidR="00145CB9" w:rsidRP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sz w:val="19"/>
          <w:szCs w:val="19"/>
          <w:lang w:eastAsia="en-GB"/>
        </w:rPr>
        <w:t xml:space="preserve"> </w:t>
      </w:r>
    </w:p>
    <w:p w14:paraId="01138B9A" w14:textId="77777777" w:rsid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sz w:val="19"/>
          <w:szCs w:val="19"/>
          <w:lang w:eastAsia="en-GB"/>
        </w:rPr>
        <w:t>UN organization</w:t>
      </w:r>
      <w:r>
        <w:rPr>
          <w:rFonts w:ascii="&amp;quot" w:eastAsia="Times New Roman" w:hAnsi="&amp;quot" w:cs="Times New Roman"/>
          <w:sz w:val="19"/>
          <w:szCs w:val="19"/>
          <w:lang w:eastAsia="en-GB"/>
        </w:rPr>
        <w:t>:</w:t>
      </w:r>
    </w:p>
    <w:p w14:paraId="138C5158" w14:textId="422D2871" w:rsid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color w:val="666666"/>
          <w:sz w:val="19"/>
          <w:szCs w:val="19"/>
          <w:bdr w:val="none" w:sz="0" w:space="0" w:color="auto" w:frame="1"/>
          <w:lang w:eastAsia="en-GB"/>
        </w:rPr>
        <w:t>United Nations Development Programme</w:t>
      </w:r>
    </w:p>
    <w:p w14:paraId="59754DAB" w14:textId="77777777" w:rsidR="00145CB9" w:rsidRPr="00145CB9" w:rsidRDefault="00145CB9" w:rsidP="00145CB9">
      <w:pPr>
        <w:spacing w:after="0" w:line="294" w:lineRule="atLeast"/>
        <w:textAlignment w:val="baseline"/>
        <w:rPr>
          <w:rFonts w:ascii="&amp;quot" w:eastAsia="Times New Roman" w:hAnsi="&amp;quot" w:cs="Times New Roman"/>
          <w:sz w:val="19"/>
          <w:szCs w:val="19"/>
          <w:lang w:eastAsia="en-GB"/>
        </w:rPr>
      </w:pPr>
    </w:p>
    <w:p w14:paraId="2E22E80C" w14:textId="77777777" w:rsid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sz w:val="19"/>
          <w:szCs w:val="19"/>
          <w:lang w:eastAsia="en-GB"/>
        </w:rPr>
        <w:t>Reference</w:t>
      </w:r>
      <w:r>
        <w:rPr>
          <w:rFonts w:ascii="&amp;quot" w:eastAsia="Times New Roman" w:hAnsi="&amp;quot" w:cs="Times New Roman"/>
          <w:sz w:val="19"/>
          <w:szCs w:val="19"/>
          <w:lang w:eastAsia="en-GB"/>
        </w:rPr>
        <w:t>:</w:t>
      </w:r>
    </w:p>
    <w:p w14:paraId="091969EC" w14:textId="0AC47756" w:rsidR="00145CB9" w:rsidRP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color w:val="666666"/>
          <w:sz w:val="19"/>
          <w:szCs w:val="19"/>
          <w:bdr w:val="none" w:sz="0" w:space="0" w:color="auto" w:frame="1"/>
          <w:lang w:eastAsia="en-GB"/>
        </w:rPr>
        <w:t xml:space="preserve">ITB-124/18 </w:t>
      </w:r>
    </w:p>
    <w:p w14:paraId="323F51C3" w14:textId="77777777" w:rsidR="00145CB9" w:rsidRDefault="00145CB9" w:rsidP="00145CB9">
      <w:pPr>
        <w:spacing w:after="0" w:line="294" w:lineRule="atLeast"/>
        <w:textAlignment w:val="baseline"/>
        <w:rPr>
          <w:rFonts w:ascii="&amp;quot" w:eastAsia="Times New Roman" w:hAnsi="&amp;quot" w:cs="Times New Roman"/>
          <w:sz w:val="19"/>
          <w:szCs w:val="19"/>
          <w:lang w:eastAsia="en-GB"/>
        </w:rPr>
      </w:pPr>
    </w:p>
    <w:p w14:paraId="525EB13E" w14:textId="77777777" w:rsid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sz w:val="19"/>
          <w:szCs w:val="19"/>
          <w:lang w:eastAsia="en-GB"/>
        </w:rPr>
        <w:t>Deadline</w:t>
      </w:r>
      <w:r>
        <w:rPr>
          <w:rFonts w:ascii="&amp;quot" w:eastAsia="Times New Roman" w:hAnsi="&amp;quot" w:cs="Times New Roman"/>
          <w:sz w:val="19"/>
          <w:szCs w:val="19"/>
          <w:lang w:eastAsia="en-GB"/>
        </w:rPr>
        <w:t>:</w:t>
      </w:r>
    </w:p>
    <w:p w14:paraId="5FAB8335" w14:textId="5FFF68E5" w:rsid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color w:val="666666"/>
          <w:sz w:val="19"/>
          <w:szCs w:val="19"/>
          <w:bdr w:val="none" w:sz="0" w:space="0" w:color="auto" w:frame="1"/>
          <w:lang w:eastAsia="en-GB"/>
        </w:rPr>
        <w:t>13-Mar-2018 14:00</w:t>
      </w:r>
    </w:p>
    <w:p w14:paraId="64680131" w14:textId="77777777" w:rsidR="00145CB9" w:rsidRPr="00145CB9" w:rsidRDefault="00145CB9" w:rsidP="00145CB9">
      <w:pPr>
        <w:spacing w:after="0" w:line="294" w:lineRule="atLeast"/>
        <w:textAlignment w:val="baseline"/>
        <w:rPr>
          <w:rFonts w:ascii="&amp;quot" w:eastAsia="Times New Roman" w:hAnsi="&amp;quot" w:cs="Times New Roman"/>
          <w:sz w:val="19"/>
          <w:szCs w:val="19"/>
          <w:lang w:eastAsia="en-GB"/>
        </w:rPr>
      </w:pPr>
    </w:p>
    <w:p w14:paraId="75B8F0F7" w14:textId="77777777" w:rsid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sz w:val="19"/>
          <w:szCs w:val="19"/>
          <w:lang w:eastAsia="en-GB"/>
        </w:rPr>
        <w:t>Time zone</w:t>
      </w:r>
      <w:r>
        <w:rPr>
          <w:rFonts w:ascii="&amp;quot" w:eastAsia="Times New Roman" w:hAnsi="&amp;quot" w:cs="Times New Roman"/>
          <w:sz w:val="19"/>
          <w:szCs w:val="19"/>
          <w:lang w:eastAsia="en-GB"/>
        </w:rPr>
        <w:t>:</w:t>
      </w:r>
    </w:p>
    <w:p w14:paraId="51D562C4" w14:textId="70EA214B" w:rsid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color w:val="666666"/>
          <w:sz w:val="19"/>
          <w:szCs w:val="19"/>
          <w:bdr w:val="none" w:sz="0" w:space="0" w:color="auto" w:frame="1"/>
          <w:lang w:eastAsia="en-GB"/>
        </w:rPr>
        <w:t>(GMT 3.00) Baghdad, Riyadh, Moscow, St. Petersburg</w:t>
      </w:r>
    </w:p>
    <w:p w14:paraId="610C1F66" w14:textId="77777777" w:rsidR="00145CB9" w:rsidRPr="00145CB9" w:rsidRDefault="00145CB9" w:rsidP="00145CB9">
      <w:pPr>
        <w:spacing w:after="0" w:line="294" w:lineRule="atLeast"/>
        <w:textAlignment w:val="baseline"/>
        <w:rPr>
          <w:rFonts w:ascii="&amp;quot" w:eastAsia="Times New Roman" w:hAnsi="&amp;quot" w:cs="Times New Roman"/>
          <w:sz w:val="19"/>
          <w:szCs w:val="19"/>
          <w:lang w:eastAsia="en-GB"/>
        </w:rPr>
      </w:pPr>
    </w:p>
    <w:p w14:paraId="023AE33B" w14:textId="691CC560" w:rsidR="00145CB9" w:rsidRPr="00145CB9" w:rsidRDefault="00145CB9" w:rsidP="00145CB9">
      <w:pPr>
        <w:spacing w:after="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color w:val="666666"/>
          <w:sz w:val="19"/>
          <w:szCs w:val="19"/>
          <w:bdr w:val="none" w:sz="0" w:space="0" w:color="auto" w:frame="1"/>
          <w:lang w:eastAsia="en-GB"/>
        </w:rPr>
        <w:t>Description</w:t>
      </w:r>
      <w:r>
        <w:rPr>
          <w:rFonts w:ascii="&amp;quot" w:eastAsia="Times New Roman" w:hAnsi="&amp;quot" w:cs="Times New Roman"/>
          <w:sz w:val="19"/>
          <w:szCs w:val="19"/>
          <w:lang w:eastAsia="en-GB"/>
        </w:rPr>
        <w:t>:</w:t>
      </w:r>
    </w:p>
    <w:p w14:paraId="282C02BC"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The United Nations Development Programme (UNDP) hereby invites you to submit a Bid to this Invitation to Bid (ITB) for the above-referenced subject. </w:t>
      </w:r>
    </w:p>
    <w:p w14:paraId="3B71B7E6"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w:t>
      </w:r>
    </w:p>
    <w:p w14:paraId="14A8B59E"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This ITB includes the following documents:</w:t>
      </w:r>
    </w:p>
    <w:p w14:paraId="274C37AE"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Section 1 – This Letter of Invitation</w:t>
      </w:r>
    </w:p>
    <w:p w14:paraId="3200DA6A"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Section 2 – Instructions to Bidders (including Data Sheet)</w:t>
      </w:r>
    </w:p>
    <w:p w14:paraId="65C7E3EE" w14:textId="77777777" w:rsidR="00145CB9" w:rsidRPr="00145CB9" w:rsidRDefault="00145CB9" w:rsidP="00145CB9">
      <w:pPr>
        <w:spacing w:before="180" w:after="180" w:line="294" w:lineRule="atLeast"/>
        <w:ind w:left="708"/>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Section 3 – Schedule of Requirements and Technical Specifications</w:t>
      </w:r>
    </w:p>
    <w:p w14:paraId="40800FFB" w14:textId="77777777" w:rsidR="00145CB9" w:rsidRPr="00145CB9" w:rsidRDefault="00145CB9" w:rsidP="00145CB9">
      <w:pPr>
        <w:spacing w:before="180" w:after="180" w:line="294" w:lineRule="atLeast"/>
        <w:ind w:left="708"/>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Section 4 – Bid Submission Form</w:t>
      </w:r>
    </w:p>
    <w:p w14:paraId="0BF1E6F4" w14:textId="77777777" w:rsidR="00145CB9" w:rsidRPr="00145CB9" w:rsidRDefault="00145CB9" w:rsidP="00145CB9">
      <w:pPr>
        <w:spacing w:before="180" w:after="180" w:line="294" w:lineRule="atLeast"/>
        <w:ind w:left="708"/>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Section 5 – Documents Establishing the Eligibility and Qualifications of the Bidder</w:t>
      </w:r>
    </w:p>
    <w:p w14:paraId="5A35DF27" w14:textId="77777777" w:rsidR="00145CB9" w:rsidRPr="00145CB9" w:rsidRDefault="00145CB9" w:rsidP="00145CB9">
      <w:pPr>
        <w:spacing w:before="180" w:after="180" w:line="294" w:lineRule="atLeast"/>
        <w:ind w:left="708"/>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Section 6 – Technical Bid Form</w:t>
      </w:r>
    </w:p>
    <w:p w14:paraId="5FBEC411"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Section 7 – Price Schedule Form</w:t>
      </w:r>
    </w:p>
    <w:p w14:paraId="3474A568"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Section 8 – Form for Bid (BOQ attached separately)</w:t>
      </w:r>
    </w:p>
    <w:p w14:paraId="79FA4977"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Section 8a- Template for Bid Security Confirmation</w:t>
      </w:r>
    </w:p>
    <w:p w14:paraId="11E14D66"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Section 9 – Form for Performance Security  </w:t>
      </w:r>
    </w:p>
    <w:p w14:paraId="0B62FC94"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Section 10 – Form for Advanced Payment (not applicable)</w:t>
      </w:r>
    </w:p>
    <w:p w14:paraId="6F8067EB"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Section 11 – Contract to be Signed, including General Terms and Conditions for works</w:t>
      </w:r>
    </w:p>
    <w:p w14:paraId="2C1F9E61"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lastRenderedPageBreak/>
        <w:t> </w:t>
      </w:r>
    </w:p>
    <w:p w14:paraId="540BBA64"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xml:space="preserve">Appendix A – Instructions manual for use of the </w:t>
      </w:r>
      <w:proofErr w:type="spellStart"/>
      <w:r w:rsidRPr="00145CB9">
        <w:rPr>
          <w:rFonts w:ascii="&amp;quot" w:eastAsia="Times New Roman" w:hAnsi="&amp;quot" w:cs="Times New Roman"/>
          <w:sz w:val="21"/>
          <w:szCs w:val="21"/>
          <w:lang w:eastAsia="en-GB"/>
        </w:rPr>
        <w:t>eTendering</w:t>
      </w:r>
      <w:proofErr w:type="spellEnd"/>
      <w:r w:rsidRPr="00145CB9">
        <w:rPr>
          <w:rFonts w:ascii="&amp;quot" w:eastAsia="Times New Roman" w:hAnsi="&amp;quot" w:cs="Times New Roman"/>
          <w:sz w:val="21"/>
          <w:szCs w:val="21"/>
          <w:lang w:eastAsia="en-GB"/>
        </w:rPr>
        <w:t xml:space="preserve"> system by suppliers.</w:t>
      </w:r>
    </w:p>
    <w:p w14:paraId="60FA6F49"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Appendix B – Registration process presentation.</w:t>
      </w:r>
    </w:p>
    <w:p w14:paraId="028C1F03"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Appendix C – Compliance sheet</w:t>
      </w:r>
    </w:p>
    <w:p w14:paraId="548E613F"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Appendix D - Drawings</w:t>
      </w:r>
    </w:p>
    <w:p w14:paraId="75359FB4" w14:textId="77777777" w:rsidR="00145CB9" w:rsidRPr="00145CB9" w:rsidRDefault="00145CB9" w:rsidP="00145CB9">
      <w:pPr>
        <w:spacing w:before="180" w:after="180" w:line="294" w:lineRule="atLeast"/>
        <w:ind w:left="72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w:t>
      </w:r>
    </w:p>
    <w:p w14:paraId="253CA9DD"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xml:space="preserve">Your offer, comprising of a Technical Bid and Price Schedule, should be submitted in accordance with Section 2, through </w:t>
      </w:r>
      <w:proofErr w:type="spellStart"/>
      <w:r w:rsidRPr="00145CB9">
        <w:rPr>
          <w:rFonts w:ascii="&amp;quot" w:eastAsia="Times New Roman" w:hAnsi="&amp;quot" w:cs="Times New Roman"/>
          <w:sz w:val="21"/>
          <w:szCs w:val="21"/>
          <w:lang w:eastAsia="en-GB"/>
        </w:rPr>
        <w:t>eTendering</w:t>
      </w:r>
      <w:proofErr w:type="spellEnd"/>
      <w:r w:rsidRPr="00145CB9">
        <w:rPr>
          <w:rFonts w:ascii="&amp;quot" w:eastAsia="Times New Roman" w:hAnsi="&amp;quot" w:cs="Times New Roman"/>
          <w:sz w:val="21"/>
          <w:szCs w:val="21"/>
          <w:lang w:eastAsia="en-GB"/>
        </w:rPr>
        <w:t xml:space="preserve"> online system and by the deadline indicated in the event posted </w:t>
      </w:r>
      <w:proofErr w:type="gramStart"/>
      <w:r w:rsidRPr="00145CB9">
        <w:rPr>
          <w:rFonts w:ascii="&amp;quot" w:eastAsia="Times New Roman" w:hAnsi="&amp;quot" w:cs="Times New Roman"/>
          <w:sz w:val="21"/>
          <w:szCs w:val="21"/>
          <w:lang w:eastAsia="en-GB"/>
        </w:rPr>
        <w:t>on  https://etendering.partneragencies.org</w:t>
      </w:r>
      <w:proofErr w:type="gramEnd"/>
    </w:p>
    <w:p w14:paraId="234D454D" w14:textId="77777777" w:rsidR="00145CB9" w:rsidRPr="00145CB9" w:rsidRDefault="00145CB9" w:rsidP="00145CB9">
      <w:pPr>
        <w:spacing w:before="180" w:after="180" w:line="294" w:lineRule="atLeast"/>
        <w:ind w:left="36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w:t>
      </w:r>
    </w:p>
    <w:p w14:paraId="66684F6C"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In case your company is not registered in the E-Tendering Module, please use the following temporary username and password to register your company/firm:</w:t>
      </w:r>
    </w:p>
    <w:p w14:paraId="4ABBC1C5"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w:t>
      </w:r>
    </w:p>
    <w:p w14:paraId="20056CBF"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xml:space="preserve">Username: </w:t>
      </w:r>
      <w:proofErr w:type="spellStart"/>
      <w:proofErr w:type="gramStart"/>
      <w:r w:rsidRPr="00145CB9">
        <w:rPr>
          <w:rFonts w:ascii="&amp;quot" w:eastAsia="Times New Roman" w:hAnsi="&amp;quot" w:cs="Times New Roman"/>
          <w:sz w:val="21"/>
          <w:szCs w:val="21"/>
          <w:lang w:eastAsia="en-GB"/>
        </w:rPr>
        <w:t>event.guest</w:t>
      </w:r>
      <w:proofErr w:type="spellEnd"/>
      <w:proofErr w:type="gramEnd"/>
    </w:p>
    <w:p w14:paraId="0B29AE7C"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Password: why2change</w:t>
      </w:r>
    </w:p>
    <w:p w14:paraId="59178F61"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w:t>
      </w:r>
    </w:p>
    <w:p w14:paraId="77E46F40" w14:textId="77777777" w:rsidR="00145CB9" w:rsidRPr="00145CB9" w:rsidRDefault="00145CB9" w:rsidP="00145CB9">
      <w:pPr>
        <w:spacing w:after="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You are kindly requested to indicate whether your company intends to submit a Proposal by clicking on “Accept Invitation” button no later than</w:t>
      </w:r>
      <w:r w:rsidRPr="00145CB9">
        <w:rPr>
          <w:rFonts w:ascii="&amp;quot" w:eastAsia="Times New Roman" w:hAnsi="&amp;quot" w:cs="Times New Roman"/>
          <w:i/>
          <w:iCs/>
          <w:sz w:val="21"/>
          <w:szCs w:val="21"/>
          <w:bdr w:val="none" w:sz="0" w:space="0" w:color="auto" w:frame="1"/>
          <w:lang w:eastAsia="en-GB"/>
        </w:rPr>
        <w:t xml:space="preserve"> 7 March 2018.</w:t>
      </w:r>
      <w:r w:rsidRPr="00145CB9">
        <w:rPr>
          <w:rFonts w:ascii="&amp;quot" w:eastAsia="Times New Roman" w:hAnsi="&amp;quot" w:cs="Times New Roman"/>
          <w:sz w:val="21"/>
          <w:szCs w:val="21"/>
          <w:lang w:eastAsia="en-GB"/>
        </w:rPr>
        <w:t>  If that is not the case, UNDP would appreciate your indicating the reason, for our records.    </w:t>
      </w:r>
    </w:p>
    <w:p w14:paraId="118CE37D" w14:textId="77777777" w:rsidR="00145CB9" w:rsidRPr="00145CB9" w:rsidRDefault="00145CB9" w:rsidP="00145CB9">
      <w:pPr>
        <w:spacing w:before="180" w:after="180" w:line="294" w:lineRule="atLeast"/>
        <w:ind w:left="360"/>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w:t>
      </w:r>
    </w:p>
    <w:p w14:paraId="478D8DDD" w14:textId="115B8063"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xml:space="preserve">     The bidders are encouraged to attend the physical site visit for having complete understanding of Scope of Work prior sending the formal bid to UNDP. The site visit will be conducted on 6 March 2018 between 10:00 - 12:00. Focal Person: Eng. </w:t>
      </w:r>
      <w:proofErr w:type="spellStart"/>
      <w:r w:rsidRPr="00145CB9">
        <w:rPr>
          <w:rFonts w:ascii="&amp;quot" w:eastAsia="Times New Roman" w:hAnsi="&amp;quot" w:cs="Times New Roman"/>
          <w:sz w:val="21"/>
          <w:szCs w:val="21"/>
          <w:lang w:eastAsia="en-GB"/>
        </w:rPr>
        <w:t>Dldar</w:t>
      </w:r>
      <w:proofErr w:type="spellEnd"/>
      <w:r w:rsidRPr="00145CB9">
        <w:rPr>
          <w:rFonts w:ascii="&amp;quot" w:eastAsia="Times New Roman" w:hAnsi="&amp;quot" w:cs="Times New Roman"/>
          <w:sz w:val="21"/>
          <w:szCs w:val="21"/>
          <w:lang w:eastAsia="en-GB"/>
        </w:rPr>
        <w:t xml:space="preserve"> Aladdin, e-mail: dldar.aladdin@gmail.com, Mobile: +964 0750 464 3576 (Mobile).</w:t>
      </w:r>
    </w:p>
    <w:p w14:paraId="2D5EC67E" w14:textId="5E85ADE9"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If you have received this ITB through a direct invitation by UNDP, transferring this invitation to another firm requires notifying UNDP accordingly.   </w:t>
      </w:r>
    </w:p>
    <w:p w14:paraId="27F192D6"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Should you require any clarification, kindly communicate with the focal point indicated below:</w:t>
      </w:r>
    </w:p>
    <w:p w14:paraId="799AE505"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xml:space="preserve">Ms. </w:t>
      </w:r>
      <w:proofErr w:type="spellStart"/>
      <w:r w:rsidRPr="00145CB9">
        <w:rPr>
          <w:rFonts w:ascii="&amp;quot" w:eastAsia="Times New Roman" w:hAnsi="&amp;quot" w:cs="Times New Roman"/>
          <w:sz w:val="21"/>
          <w:szCs w:val="21"/>
          <w:lang w:eastAsia="en-GB"/>
        </w:rPr>
        <w:t>Enkhmandakh</w:t>
      </w:r>
      <w:proofErr w:type="spellEnd"/>
      <w:r w:rsidRPr="00145CB9">
        <w:rPr>
          <w:rFonts w:ascii="&amp;quot" w:eastAsia="Times New Roman" w:hAnsi="&amp;quot" w:cs="Times New Roman"/>
          <w:sz w:val="21"/>
          <w:szCs w:val="21"/>
          <w:lang w:eastAsia="en-GB"/>
        </w:rPr>
        <w:t xml:space="preserve"> </w:t>
      </w:r>
      <w:proofErr w:type="spellStart"/>
      <w:r w:rsidRPr="00145CB9">
        <w:rPr>
          <w:rFonts w:ascii="&amp;quot" w:eastAsia="Times New Roman" w:hAnsi="&amp;quot" w:cs="Times New Roman"/>
          <w:sz w:val="21"/>
          <w:szCs w:val="21"/>
          <w:lang w:eastAsia="en-GB"/>
        </w:rPr>
        <w:t>Ishdorj</w:t>
      </w:r>
      <w:proofErr w:type="spellEnd"/>
    </w:p>
    <w:p w14:paraId="282FF61A" w14:textId="3CA8D93C"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xml:space="preserve">e-mail: </w:t>
      </w:r>
      <w:hyperlink r:id="rId4" w:history="1">
        <w:r w:rsidRPr="00CA5788">
          <w:rPr>
            <w:rStyle w:val="Hyperlink"/>
            <w:rFonts w:ascii="&amp;quot" w:eastAsia="Times New Roman" w:hAnsi="&amp;quot" w:cs="Times New Roman"/>
            <w:sz w:val="21"/>
            <w:szCs w:val="21"/>
            <w:lang w:eastAsia="en-GB"/>
          </w:rPr>
          <w:t>enkhmandakh@undp.org</w:t>
        </w:r>
      </w:hyperlink>
      <w:r>
        <w:rPr>
          <w:rFonts w:ascii="&amp;quot" w:eastAsia="Times New Roman" w:hAnsi="&amp;quot" w:cs="Times New Roman"/>
          <w:sz w:val="21"/>
          <w:szCs w:val="21"/>
          <w:lang w:eastAsia="en-GB"/>
        </w:rPr>
        <w:t xml:space="preserve"> </w:t>
      </w:r>
    </w:p>
    <w:p w14:paraId="53011292" w14:textId="77777777" w:rsidR="00145CB9" w:rsidRPr="00145CB9" w:rsidRDefault="00145CB9" w:rsidP="00145CB9">
      <w:pPr>
        <w:spacing w:before="180" w:after="180" w:line="294" w:lineRule="atLeast"/>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UNDP looks forward to receiving your Bid and thanks you in advance for your interest in UNDP procurement opportunities.</w:t>
      </w:r>
    </w:p>
    <w:p w14:paraId="6B323DAF" w14:textId="77777777" w:rsidR="00145CB9" w:rsidRPr="00145CB9" w:rsidRDefault="00145CB9" w:rsidP="00145CB9">
      <w:pPr>
        <w:spacing w:before="180" w:after="180" w:line="294" w:lineRule="atLeast"/>
        <w:ind w:left="282"/>
        <w:textAlignment w:val="baseline"/>
        <w:rPr>
          <w:rFonts w:ascii="&amp;quot" w:eastAsia="Times New Roman" w:hAnsi="&amp;quot" w:cs="Times New Roman"/>
          <w:sz w:val="21"/>
          <w:szCs w:val="21"/>
          <w:lang w:eastAsia="en-GB"/>
        </w:rPr>
      </w:pPr>
      <w:r w:rsidRPr="00145CB9">
        <w:rPr>
          <w:rFonts w:ascii="&amp;quot" w:eastAsia="Times New Roman" w:hAnsi="&amp;quot" w:cs="Times New Roman"/>
          <w:sz w:val="21"/>
          <w:szCs w:val="21"/>
          <w:lang w:eastAsia="en-GB"/>
        </w:rPr>
        <w:t> </w:t>
      </w:r>
    </w:p>
    <w:p w14:paraId="017549D4" w14:textId="5A5A8AA4" w:rsidR="00145CB9" w:rsidRPr="00145CB9" w:rsidRDefault="00145CB9" w:rsidP="00145CB9">
      <w:pPr>
        <w:spacing w:after="0" w:line="240" w:lineRule="auto"/>
        <w:rPr>
          <w:rFonts w:ascii="Times New Roman" w:eastAsia="Times New Roman" w:hAnsi="Times New Roman" w:cs="Times New Roman"/>
          <w:sz w:val="24"/>
          <w:szCs w:val="24"/>
          <w:lang w:eastAsia="en-GB"/>
        </w:rPr>
      </w:pPr>
      <w:r w:rsidRPr="00145CB9">
        <w:rPr>
          <w:rFonts w:ascii="Times New Roman" w:eastAsia="Times New Roman" w:hAnsi="Times New Roman" w:cs="Times New Roman"/>
          <w:sz w:val="24"/>
          <w:szCs w:val="24"/>
          <w:lang w:eastAsia="en-GB"/>
        </w:rPr>
        <w:t>Countries/territories</w:t>
      </w:r>
      <w:r>
        <w:rPr>
          <w:rFonts w:ascii="Times New Roman" w:eastAsia="Times New Roman" w:hAnsi="Times New Roman" w:cs="Times New Roman"/>
          <w:sz w:val="24"/>
          <w:szCs w:val="24"/>
          <w:lang w:eastAsia="en-GB"/>
        </w:rPr>
        <w:t>:</w:t>
      </w:r>
    </w:p>
    <w:p w14:paraId="012D853A" w14:textId="34A2AE23" w:rsidR="00D130AE" w:rsidRPr="00145CB9" w:rsidRDefault="00145CB9" w:rsidP="00145CB9">
      <w:pPr>
        <w:spacing w:after="60" w:line="294" w:lineRule="atLeast"/>
        <w:textAlignment w:val="baseline"/>
        <w:rPr>
          <w:rFonts w:ascii="&amp;quot" w:eastAsia="Times New Roman" w:hAnsi="&amp;quot" w:cs="Times New Roman"/>
          <w:sz w:val="19"/>
          <w:szCs w:val="19"/>
          <w:lang w:eastAsia="en-GB"/>
        </w:rPr>
      </w:pPr>
      <w:r w:rsidRPr="00145CB9">
        <w:rPr>
          <w:rFonts w:ascii="&amp;quot" w:eastAsia="Times New Roman" w:hAnsi="&amp;quot" w:cs="Times New Roman"/>
          <w:sz w:val="19"/>
          <w:szCs w:val="19"/>
          <w:lang w:eastAsia="en-GB"/>
        </w:rPr>
        <w:t xml:space="preserve">Iraq </w:t>
      </w:r>
      <w:bookmarkStart w:id="0" w:name="_GoBack"/>
      <w:bookmarkEnd w:id="0"/>
    </w:p>
    <w:sectPr w:rsidR="00D130AE" w:rsidRPr="00145C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CB9"/>
    <w:rsid w:val="00145CB9"/>
    <w:rsid w:val="00791903"/>
    <w:rsid w:val="009569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7BD3C"/>
  <w15:chartTrackingRefBased/>
  <w15:docId w15:val="{BFB1C217-7596-4BE5-9B42-5201A411C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alue">
    <w:name w:val="value"/>
    <w:basedOn w:val="DefaultParagraphFont"/>
    <w:rsid w:val="00145CB9"/>
  </w:style>
  <w:style w:type="paragraph" w:styleId="NormalWeb">
    <w:name w:val="Normal (Web)"/>
    <w:basedOn w:val="Normal"/>
    <w:uiPriority w:val="99"/>
    <w:semiHidden/>
    <w:unhideWhenUsed/>
    <w:rsid w:val="00145C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45CB9"/>
    <w:rPr>
      <w:i/>
      <w:iCs/>
    </w:rPr>
  </w:style>
  <w:style w:type="character" w:styleId="Hyperlink">
    <w:name w:val="Hyperlink"/>
    <w:basedOn w:val="DefaultParagraphFont"/>
    <w:uiPriority w:val="99"/>
    <w:unhideWhenUsed/>
    <w:rsid w:val="00145CB9"/>
    <w:rPr>
      <w:color w:val="0563C1" w:themeColor="hyperlink"/>
      <w:u w:val="single"/>
    </w:rPr>
  </w:style>
  <w:style w:type="character" w:styleId="UnresolvedMention">
    <w:name w:val="Unresolved Mention"/>
    <w:basedOn w:val="DefaultParagraphFont"/>
    <w:uiPriority w:val="99"/>
    <w:semiHidden/>
    <w:unhideWhenUsed/>
    <w:rsid w:val="00145C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9466734">
      <w:bodyDiv w:val="1"/>
      <w:marLeft w:val="0"/>
      <w:marRight w:val="0"/>
      <w:marTop w:val="0"/>
      <w:marBottom w:val="0"/>
      <w:divBdr>
        <w:top w:val="none" w:sz="0" w:space="0" w:color="auto"/>
        <w:left w:val="none" w:sz="0" w:space="0" w:color="auto"/>
        <w:bottom w:val="none" w:sz="0" w:space="0" w:color="auto"/>
        <w:right w:val="none" w:sz="0" w:space="0" w:color="auto"/>
      </w:divBdr>
      <w:divsChild>
        <w:div w:id="173157823">
          <w:marLeft w:val="0"/>
          <w:marRight w:val="0"/>
          <w:marTop w:val="0"/>
          <w:marBottom w:val="0"/>
          <w:divBdr>
            <w:top w:val="none" w:sz="0" w:space="0" w:color="auto"/>
            <w:left w:val="none" w:sz="0" w:space="0" w:color="auto"/>
            <w:bottom w:val="none" w:sz="0" w:space="0" w:color="auto"/>
            <w:right w:val="none" w:sz="0" w:space="0" w:color="auto"/>
          </w:divBdr>
        </w:div>
        <w:div w:id="384718929">
          <w:marLeft w:val="0"/>
          <w:marRight w:val="0"/>
          <w:marTop w:val="0"/>
          <w:marBottom w:val="0"/>
          <w:divBdr>
            <w:top w:val="none" w:sz="0" w:space="0" w:color="auto"/>
            <w:left w:val="none" w:sz="0" w:space="0" w:color="auto"/>
            <w:bottom w:val="none" w:sz="0" w:space="0" w:color="auto"/>
            <w:right w:val="none" w:sz="0" w:space="0" w:color="auto"/>
          </w:divBdr>
        </w:div>
        <w:div w:id="1082531854">
          <w:marLeft w:val="0"/>
          <w:marRight w:val="0"/>
          <w:marTop w:val="0"/>
          <w:marBottom w:val="0"/>
          <w:divBdr>
            <w:top w:val="none" w:sz="0" w:space="0" w:color="auto"/>
            <w:left w:val="none" w:sz="0" w:space="0" w:color="auto"/>
            <w:bottom w:val="none" w:sz="0" w:space="0" w:color="auto"/>
            <w:right w:val="none" w:sz="0" w:space="0" w:color="auto"/>
          </w:divBdr>
        </w:div>
        <w:div w:id="1124419760">
          <w:marLeft w:val="0"/>
          <w:marRight w:val="0"/>
          <w:marTop w:val="0"/>
          <w:marBottom w:val="0"/>
          <w:divBdr>
            <w:top w:val="none" w:sz="0" w:space="0" w:color="auto"/>
            <w:left w:val="none" w:sz="0" w:space="0" w:color="auto"/>
            <w:bottom w:val="none" w:sz="0" w:space="0" w:color="auto"/>
            <w:right w:val="none" w:sz="0" w:space="0" w:color="auto"/>
          </w:divBdr>
        </w:div>
        <w:div w:id="601569551">
          <w:marLeft w:val="0"/>
          <w:marRight w:val="0"/>
          <w:marTop w:val="0"/>
          <w:marBottom w:val="0"/>
          <w:divBdr>
            <w:top w:val="none" w:sz="0" w:space="0" w:color="auto"/>
            <w:left w:val="none" w:sz="0" w:space="0" w:color="auto"/>
            <w:bottom w:val="none" w:sz="0" w:space="0" w:color="auto"/>
            <w:right w:val="none" w:sz="0" w:space="0" w:color="auto"/>
          </w:divBdr>
        </w:div>
        <w:div w:id="486478688">
          <w:marLeft w:val="0"/>
          <w:marRight w:val="0"/>
          <w:marTop w:val="0"/>
          <w:marBottom w:val="0"/>
          <w:divBdr>
            <w:top w:val="none" w:sz="0" w:space="0" w:color="auto"/>
            <w:left w:val="none" w:sz="0" w:space="0" w:color="auto"/>
            <w:bottom w:val="none" w:sz="0" w:space="0" w:color="auto"/>
            <w:right w:val="none" w:sz="0" w:space="0" w:color="auto"/>
          </w:divBdr>
        </w:div>
        <w:div w:id="1659924084">
          <w:marLeft w:val="0"/>
          <w:marRight w:val="0"/>
          <w:marTop w:val="0"/>
          <w:marBottom w:val="0"/>
          <w:divBdr>
            <w:top w:val="none" w:sz="0" w:space="0" w:color="auto"/>
            <w:left w:val="none" w:sz="0" w:space="0" w:color="auto"/>
            <w:bottom w:val="none" w:sz="0" w:space="0" w:color="auto"/>
            <w:right w:val="none" w:sz="0" w:space="0" w:color="auto"/>
          </w:divBdr>
        </w:div>
        <w:div w:id="132873575">
          <w:marLeft w:val="0"/>
          <w:marRight w:val="0"/>
          <w:marTop w:val="0"/>
          <w:marBottom w:val="0"/>
          <w:divBdr>
            <w:top w:val="none" w:sz="0" w:space="0" w:color="auto"/>
            <w:left w:val="none" w:sz="0" w:space="0" w:color="auto"/>
            <w:bottom w:val="none" w:sz="0" w:space="0" w:color="auto"/>
            <w:right w:val="none" w:sz="0" w:space="0" w:color="auto"/>
          </w:divBdr>
        </w:div>
        <w:div w:id="2045596024">
          <w:marLeft w:val="0"/>
          <w:marRight w:val="0"/>
          <w:marTop w:val="0"/>
          <w:marBottom w:val="0"/>
          <w:divBdr>
            <w:top w:val="none" w:sz="0" w:space="0" w:color="auto"/>
            <w:left w:val="none" w:sz="0" w:space="0" w:color="auto"/>
            <w:bottom w:val="none" w:sz="0" w:space="0" w:color="auto"/>
            <w:right w:val="none" w:sz="0" w:space="0" w:color="auto"/>
          </w:divBdr>
        </w:div>
        <w:div w:id="324554268">
          <w:marLeft w:val="0"/>
          <w:marRight w:val="0"/>
          <w:marTop w:val="0"/>
          <w:marBottom w:val="0"/>
          <w:divBdr>
            <w:top w:val="none" w:sz="0" w:space="0" w:color="auto"/>
            <w:left w:val="none" w:sz="0" w:space="0" w:color="auto"/>
            <w:bottom w:val="none" w:sz="0" w:space="0" w:color="auto"/>
            <w:right w:val="none" w:sz="0" w:space="0" w:color="auto"/>
          </w:divBdr>
        </w:div>
        <w:div w:id="960259442">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nkhmandakh@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2018-03-04T16:16:00Z</dcterms:created>
  <dcterms:modified xsi:type="dcterms:W3CDTF">2018-03-04T16:18:00Z</dcterms:modified>
</cp:coreProperties>
</file>