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84B34F" w14:textId="77777777" w:rsidR="00C2609A" w:rsidRDefault="00C2609A" w:rsidP="00C2609A">
      <w:pPr>
        <w:spacing w:after="0" w:line="294" w:lineRule="atLeast"/>
        <w:textAlignment w:val="baseline"/>
        <w:rPr>
          <w:rFonts w:ascii="&amp;quot" w:eastAsia="Times New Roman" w:hAnsi="&amp;quot" w:cs="Times New Roman"/>
          <w:color w:val="525252"/>
          <w:sz w:val="19"/>
          <w:szCs w:val="19"/>
          <w:lang w:eastAsia="en-GB"/>
        </w:rPr>
      </w:pPr>
      <w:r w:rsidRPr="00C2609A">
        <w:rPr>
          <w:rFonts w:ascii="&amp;quot" w:eastAsia="Times New Roman" w:hAnsi="&amp;quot" w:cs="Times New Roman"/>
          <w:color w:val="525252"/>
          <w:sz w:val="19"/>
          <w:szCs w:val="19"/>
          <w:lang w:eastAsia="en-GB"/>
        </w:rPr>
        <w:t>Type of notice</w:t>
      </w:r>
      <w:r>
        <w:rPr>
          <w:rFonts w:ascii="&amp;quot" w:eastAsia="Times New Roman" w:hAnsi="&amp;quot" w:cs="Times New Roman"/>
          <w:color w:val="525252"/>
          <w:sz w:val="19"/>
          <w:szCs w:val="19"/>
          <w:lang w:eastAsia="en-GB"/>
        </w:rPr>
        <w:t>:</w:t>
      </w:r>
    </w:p>
    <w:p w14:paraId="548082EA" w14:textId="39233D31" w:rsidR="00C2609A" w:rsidRDefault="00C2609A" w:rsidP="00C2609A">
      <w:pPr>
        <w:spacing w:after="0" w:line="294" w:lineRule="atLeast"/>
        <w:textAlignment w:val="baseline"/>
        <w:rPr>
          <w:rFonts w:ascii="&amp;quot" w:eastAsia="Times New Roman" w:hAnsi="&amp;quot" w:cs="Times New Roman"/>
          <w:color w:val="525252"/>
          <w:sz w:val="19"/>
          <w:szCs w:val="19"/>
          <w:lang w:eastAsia="en-GB"/>
        </w:rPr>
      </w:pPr>
      <w:r w:rsidRPr="00C2609A">
        <w:rPr>
          <w:rFonts w:ascii="&amp;quot" w:eastAsia="Times New Roman" w:hAnsi="&amp;quot" w:cs="Times New Roman"/>
          <w:color w:val="666666"/>
          <w:sz w:val="19"/>
          <w:szCs w:val="19"/>
          <w:bdr w:val="none" w:sz="0" w:space="0" w:color="auto" w:frame="1"/>
          <w:lang w:eastAsia="en-GB"/>
        </w:rPr>
        <w:t>Invitation to bid</w:t>
      </w:r>
    </w:p>
    <w:p w14:paraId="17EF4331" w14:textId="77777777" w:rsidR="00C2609A" w:rsidRPr="00C2609A" w:rsidRDefault="00C2609A" w:rsidP="00C2609A">
      <w:pPr>
        <w:spacing w:after="0" w:line="294" w:lineRule="atLeast"/>
        <w:textAlignment w:val="baseline"/>
        <w:rPr>
          <w:rFonts w:ascii="&amp;quot" w:eastAsia="Times New Roman" w:hAnsi="&amp;quot" w:cs="Times New Roman"/>
          <w:color w:val="525252"/>
          <w:sz w:val="19"/>
          <w:szCs w:val="19"/>
          <w:lang w:eastAsia="en-GB"/>
        </w:rPr>
      </w:pPr>
    </w:p>
    <w:p w14:paraId="536A39E0" w14:textId="29881157" w:rsidR="00C2609A" w:rsidRDefault="00C2609A" w:rsidP="00C2609A">
      <w:pPr>
        <w:spacing w:after="0" w:line="294" w:lineRule="atLeast"/>
        <w:textAlignment w:val="baseline"/>
        <w:rPr>
          <w:rFonts w:ascii="&amp;quot" w:eastAsia="Times New Roman" w:hAnsi="&amp;quot" w:cs="Times New Roman"/>
          <w:color w:val="525252"/>
          <w:sz w:val="19"/>
          <w:szCs w:val="19"/>
          <w:lang w:eastAsia="en-GB"/>
        </w:rPr>
      </w:pPr>
      <w:r w:rsidRPr="00C2609A">
        <w:rPr>
          <w:rFonts w:ascii="&amp;quot" w:eastAsia="Times New Roman" w:hAnsi="&amp;quot" w:cs="Times New Roman"/>
          <w:color w:val="525252"/>
          <w:sz w:val="19"/>
          <w:szCs w:val="19"/>
          <w:lang w:eastAsia="en-GB"/>
        </w:rPr>
        <w:t>Title</w:t>
      </w:r>
      <w:r>
        <w:rPr>
          <w:rFonts w:ascii="&amp;quot" w:eastAsia="Times New Roman" w:hAnsi="&amp;quot" w:cs="Times New Roman"/>
          <w:color w:val="525252"/>
          <w:sz w:val="19"/>
          <w:szCs w:val="19"/>
          <w:lang w:eastAsia="en-GB"/>
        </w:rPr>
        <w:t>:</w:t>
      </w:r>
      <w:r w:rsidRPr="00C2609A">
        <w:rPr>
          <w:rFonts w:ascii="&amp;quot" w:eastAsia="Times New Roman" w:hAnsi="&amp;quot" w:cs="Times New Roman"/>
          <w:color w:val="525252"/>
          <w:sz w:val="19"/>
          <w:szCs w:val="19"/>
          <w:lang w:eastAsia="en-GB"/>
        </w:rPr>
        <w:t xml:space="preserve"> </w:t>
      </w:r>
      <w:r w:rsidRPr="00C2609A">
        <w:rPr>
          <w:rFonts w:ascii="&amp;quot" w:eastAsia="Times New Roman" w:hAnsi="&amp;quot" w:cs="Times New Roman"/>
          <w:color w:val="666666"/>
          <w:sz w:val="19"/>
          <w:szCs w:val="19"/>
          <w:bdr w:val="none" w:sz="0" w:space="0" w:color="auto" w:frame="1"/>
          <w:lang w:eastAsia="en-GB"/>
        </w:rPr>
        <w:t>IRQ-ITB-152/18 - Rehabilitation of Sewerage Directorate Building-West Mosul, Ninawa Governorate, Iraq</w:t>
      </w:r>
    </w:p>
    <w:p w14:paraId="640DF817" w14:textId="77777777" w:rsidR="00C2609A" w:rsidRPr="00C2609A" w:rsidRDefault="00C2609A" w:rsidP="00C2609A">
      <w:pPr>
        <w:spacing w:after="0" w:line="294" w:lineRule="atLeast"/>
        <w:textAlignment w:val="baseline"/>
        <w:rPr>
          <w:rFonts w:ascii="&amp;quot" w:eastAsia="Times New Roman" w:hAnsi="&amp;quot" w:cs="Times New Roman"/>
          <w:color w:val="525252"/>
          <w:sz w:val="19"/>
          <w:szCs w:val="19"/>
          <w:lang w:eastAsia="en-GB"/>
        </w:rPr>
      </w:pPr>
    </w:p>
    <w:p w14:paraId="057C2ED9" w14:textId="77777777" w:rsidR="00C2609A" w:rsidRDefault="00C2609A" w:rsidP="00C2609A">
      <w:pPr>
        <w:spacing w:after="0" w:line="294" w:lineRule="atLeast"/>
        <w:textAlignment w:val="baseline"/>
        <w:rPr>
          <w:rFonts w:ascii="&amp;quot" w:eastAsia="Times New Roman" w:hAnsi="&amp;quot" w:cs="Times New Roman"/>
          <w:color w:val="525252"/>
          <w:sz w:val="19"/>
          <w:szCs w:val="19"/>
          <w:lang w:eastAsia="en-GB"/>
        </w:rPr>
      </w:pPr>
      <w:r w:rsidRPr="00C2609A">
        <w:rPr>
          <w:rFonts w:ascii="&amp;quot" w:eastAsia="Times New Roman" w:hAnsi="&amp;quot" w:cs="Times New Roman"/>
          <w:color w:val="525252"/>
          <w:sz w:val="19"/>
          <w:szCs w:val="19"/>
          <w:lang w:eastAsia="en-GB"/>
        </w:rPr>
        <w:t>UN organization</w:t>
      </w:r>
      <w:r>
        <w:rPr>
          <w:rFonts w:ascii="&amp;quot" w:eastAsia="Times New Roman" w:hAnsi="&amp;quot" w:cs="Times New Roman"/>
          <w:color w:val="525252"/>
          <w:sz w:val="19"/>
          <w:szCs w:val="19"/>
          <w:lang w:eastAsia="en-GB"/>
        </w:rPr>
        <w:t>:</w:t>
      </w:r>
    </w:p>
    <w:p w14:paraId="2D3B3725" w14:textId="007710ED" w:rsidR="00C2609A" w:rsidRDefault="00C2609A" w:rsidP="00C2609A">
      <w:pPr>
        <w:spacing w:after="0" w:line="294" w:lineRule="atLeast"/>
        <w:textAlignment w:val="baseline"/>
        <w:rPr>
          <w:rFonts w:ascii="&amp;quot" w:eastAsia="Times New Roman" w:hAnsi="&amp;quot" w:cs="Times New Roman"/>
          <w:color w:val="525252"/>
          <w:sz w:val="19"/>
          <w:szCs w:val="19"/>
          <w:lang w:eastAsia="en-GB"/>
        </w:rPr>
      </w:pPr>
      <w:r w:rsidRPr="00C2609A">
        <w:rPr>
          <w:rFonts w:ascii="&amp;quot" w:eastAsia="Times New Roman" w:hAnsi="&amp;quot" w:cs="Times New Roman"/>
          <w:color w:val="666666"/>
          <w:sz w:val="19"/>
          <w:szCs w:val="19"/>
          <w:bdr w:val="none" w:sz="0" w:space="0" w:color="auto" w:frame="1"/>
          <w:lang w:eastAsia="en-GB"/>
        </w:rPr>
        <w:t>United Nations Development Programme</w:t>
      </w:r>
    </w:p>
    <w:p w14:paraId="72D10087" w14:textId="77777777" w:rsidR="00C2609A" w:rsidRPr="00C2609A" w:rsidRDefault="00C2609A" w:rsidP="00C2609A">
      <w:pPr>
        <w:spacing w:after="0" w:line="294" w:lineRule="atLeast"/>
        <w:textAlignment w:val="baseline"/>
        <w:rPr>
          <w:rFonts w:ascii="&amp;quot" w:eastAsia="Times New Roman" w:hAnsi="&amp;quot" w:cs="Times New Roman"/>
          <w:color w:val="525252"/>
          <w:sz w:val="19"/>
          <w:szCs w:val="19"/>
          <w:lang w:eastAsia="en-GB"/>
        </w:rPr>
      </w:pPr>
    </w:p>
    <w:p w14:paraId="6234412F" w14:textId="77777777" w:rsidR="00C2609A" w:rsidRDefault="00C2609A" w:rsidP="00C2609A">
      <w:pPr>
        <w:spacing w:after="0" w:line="294" w:lineRule="atLeast"/>
        <w:textAlignment w:val="baseline"/>
        <w:rPr>
          <w:rFonts w:ascii="&amp;quot" w:eastAsia="Times New Roman" w:hAnsi="&amp;quot" w:cs="Times New Roman"/>
          <w:color w:val="525252"/>
          <w:sz w:val="19"/>
          <w:szCs w:val="19"/>
          <w:lang w:eastAsia="en-GB"/>
        </w:rPr>
      </w:pPr>
      <w:r w:rsidRPr="00C2609A">
        <w:rPr>
          <w:rFonts w:ascii="&amp;quot" w:eastAsia="Times New Roman" w:hAnsi="&amp;quot" w:cs="Times New Roman"/>
          <w:color w:val="525252"/>
          <w:sz w:val="19"/>
          <w:szCs w:val="19"/>
          <w:lang w:eastAsia="en-GB"/>
        </w:rPr>
        <w:t>Reference</w:t>
      </w:r>
      <w:r>
        <w:rPr>
          <w:rFonts w:ascii="&amp;quot" w:eastAsia="Times New Roman" w:hAnsi="&amp;quot" w:cs="Times New Roman"/>
          <w:color w:val="525252"/>
          <w:sz w:val="19"/>
          <w:szCs w:val="19"/>
          <w:lang w:eastAsia="en-GB"/>
        </w:rPr>
        <w:t>:</w:t>
      </w:r>
    </w:p>
    <w:p w14:paraId="53BF4814" w14:textId="500B727F" w:rsidR="00C2609A" w:rsidRPr="00C2609A" w:rsidRDefault="00C2609A" w:rsidP="00C2609A">
      <w:pPr>
        <w:spacing w:after="0" w:line="294" w:lineRule="atLeast"/>
        <w:textAlignment w:val="baseline"/>
        <w:rPr>
          <w:rFonts w:ascii="&amp;quot" w:eastAsia="Times New Roman" w:hAnsi="&amp;quot" w:cs="Times New Roman"/>
          <w:color w:val="525252"/>
          <w:sz w:val="19"/>
          <w:szCs w:val="19"/>
          <w:lang w:eastAsia="en-GB"/>
        </w:rPr>
      </w:pPr>
      <w:r w:rsidRPr="00C2609A">
        <w:rPr>
          <w:rFonts w:ascii="&amp;quot" w:eastAsia="Times New Roman" w:hAnsi="&amp;quot" w:cs="Times New Roman"/>
          <w:color w:val="666666"/>
          <w:sz w:val="19"/>
          <w:szCs w:val="19"/>
          <w:bdr w:val="none" w:sz="0" w:space="0" w:color="auto" w:frame="1"/>
          <w:lang w:eastAsia="en-GB"/>
        </w:rPr>
        <w:t>ITB-152/18</w:t>
      </w:r>
      <w:r w:rsidRPr="00C2609A">
        <w:rPr>
          <w:rFonts w:ascii="&amp;quot" w:eastAsia="Times New Roman" w:hAnsi="&amp;quot" w:cs="Times New Roman"/>
          <w:color w:val="525252"/>
          <w:sz w:val="19"/>
          <w:szCs w:val="19"/>
          <w:lang w:eastAsia="en-GB"/>
        </w:rPr>
        <w:t xml:space="preserve"> </w:t>
      </w:r>
    </w:p>
    <w:p w14:paraId="16E635E9" w14:textId="77777777" w:rsidR="00C2609A" w:rsidRDefault="00C2609A" w:rsidP="00C2609A">
      <w:pPr>
        <w:spacing w:after="0" w:line="294" w:lineRule="atLeast"/>
        <w:textAlignment w:val="baseline"/>
        <w:rPr>
          <w:rFonts w:ascii="&amp;quot" w:eastAsia="Times New Roman" w:hAnsi="&amp;quot" w:cs="Times New Roman"/>
          <w:color w:val="525252"/>
          <w:sz w:val="19"/>
          <w:szCs w:val="19"/>
          <w:lang w:eastAsia="en-GB"/>
        </w:rPr>
      </w:pPr>
    </w:p>
    <w:p w14:paraId="35DF7D6B" w14:textId="77777777" w:rsidR="00C2609A" w:rsidRDefault="00C2609A" w:rsidP="00C2609A">
      <w:pPr>
        <w:spacing w:after="0" w:line="294" w:lineRule="atLeast"/>
        <w:textAlignment w:val="baseline"/>
        <w:rPr>
          <w:rFonts w:ascii="&amp;quot" w:eastAsia="Times New Roman" w:hAnsi="&amp;quot" w:cs="Times New Roman"/>
          <w:color w:val="525252"/>
          <w:sz w:val="19"/>
          <w:szCs w:val="19"/>
          <w:lang w:eastAsia="en-GB"/>
        </w:rPr>
      </w:pPr>
      <w:r w:rsidRPr="00C2609A">
        <w:rPr>
          <w:rFonts w:ascii="&amp;quot" w:eastAsia="Times New Roman" w:hAnsi="&amp;quot" w:cs="Times New Roman"/>
          <w:color w:val="525252"/>
          <w:sz w:val="19"/>
          <w:szCs w:val="19"/>
          <w:lang w:eastAsia="en-GB"/>
        </w:rPr>
        <w:t>Deadline</w:t>
      </w:r>
      <w:r>
        <w:rPr>
          <w:rFonts w:ascii="&amp;quot" w:eastAsia="Times New Roman" w:hAnsi="&amp;quot" w:cs="Times New Roman"/>
          <w:color w:val="525252"/>
          <w:sz w:val="19"/>
          <w:szCs w:val="19"/>
          <w:lang w:eastAsia="en-GB"/>
        </w:rPr>
        <w:t>:</w:t>
      </w:r>
    </w:p>
    <w:p w14:paraId="7C0CB2B8" w14:textId="4CB239C3" w:rsidR="00C2609A" w:rsidRDefault="00C2609A" w:rsidP="00C2609A">
      <w:pPr>
        <w:spacing w:after="0" w:line="294" w:lineRule="atLeast"/>
        <w:textAlignment w:val="baseline"/>
        <w:rPr>
          <w:rFonts w:ascii="&amp;quot" w:eastAsia="Times New Roman" w:hAnsi="&amp;quot" w:cs="Times New Roman"/>
          <w:color w:val="525252"/>
          <w:sz w:val="19"/>
          <w:szCs w:val="19"/>
          <w:lang w:eastAsia="en-GB"/>
        </w:rPr>
      </w:pPr>
      <w:r w:rsidRPr="00C2609A">
        <w:rPr>
          <w:rFonts w:ascii="&amp;quot" w:eastAsia="Times New Roman" w:hAnsi="&amp;quot" w:cs="Times New Roman"/>
          <w:color w:val="666666"/>
          <w:sz w:val="19"/>
          <w:szCs w:val="19"/>
          <w:bdr w:val="none" w:sz="0" w:space="0" w:color="auto" w:frame="1"/>
          <w:lang w:eastAsia="en-GB"/>
        </w:rPr>
        <w:t>26-Mar-2018 14:00</w:t>
      </w:r>
    </w:p>
    <w:p w14:paraId="6C5ED949" w14:textId="77777777" w:rsidR="00C2609A" w:rsidRPr="00C2609A" w:rsidRDefault="00C2609A" w:rsidP="00C2609A">
      <w:pPr>
        <w:spacing w:after="0" w:line="294" w:lineRule="atLeast"/>
        <w:textAlignment w:val="baseline"/>
        <w:rPr>
          <w:rFonts w:ascii="&amp;quot" w:eastAsia="Times New Roman" w:hAnsi="&amp;quot" w:cs="Times New Roman"/>
          <w:color w:val="525252"/>
          <w:sz w:val="19"/>
          <w:szCs w:val="19"/>
          <w:lang w:eastAsia="en-GB"/>
        </w:rPr>
      </w:pPr>
    </w:p>
    <w:p w14:paraId="5CB8735B" w14:textId="77777777" w:rsidR="00C2609A" w:rsidRDefault="00C2609A" w:rsidP="00C2609A">
      <w:pPr>
        <w:spacing w:after="0" w:line="294" w:lineRule="atLeast"/>
        <w:textAlignment w:val="baseline"/>
        <w:rPr>
          <w:rFonts w:ascii="&amp;quot" w:eastAsia="Times New Roman" w:hAnsi="&amp;quot" w:cs="Times New Roman"/>
          <w:color w:val="525252"/>
          <w:sz w:val="19"/>
          <w:szCs w:val="19"/>
          <w:lang w:eastAsia="en-GB"/>
        </w:rPr>
      </w:pPr>
      <w:r w:rsidRPr="00C2609A">
        <w:rPr>
          <w:rFonts w:ascii="&amp;quot" w:eastAsia="Times New Roman" w:hAnsi="&amp;quot" w:cs="Times New Roman"/>
          <w:color w:val="525252"/>
          <w:sz w:val="19"/>
          <w:szCs w:val="19"/>
          <w:lang w:eastAsia="en-GB"/>
        </w:rPr>
        <w:t>Time zone</w:t>
      </w:r>
      <w:r>
        <w:rPr>
          <w:rFonts w:ascii="&amp;quot" w:eastAsia="Times New Roman" w:hAnsi="&amp;quot" w:cs="Times New Roman"/>
          <w:color w:val="525252"/>
          <w:sz w:val="19"/>
          <w:szCs w:val="19"/>
          <w:lang w:eastAsia="en-GB"/>
        </w:rPr>
        <w:t>:</w:t>
      </w:r>
    </w:p>
    <w:p w14:paraId="0E312BAB" w14:textId="2D1CF01E" w:rsidR="00C2609A" w:rsidRDefault="00C2609A" w:rsidP="00C2609A">
      <w:pPr>
        <w:spacing w:after="0" w:line="294" w:lineRule="atLeast"/>
        <w:textAlignment w:val="baseline"/>
        <w:rPr>
          <w:rFonts w:ascii="&amp;quot" w:eastAsia="Times New Roman" w:hAnsi="&amp;quot" w:cs="Times New Roman"/>
          <w:color w:val="525252"/>
          <w:sz w:val="19"/>
          <w:szCs w:val="19"/>
          <w:lang w:eastAsia="en-GB"/>
        </w:rPr>
      </w:pPr>
      <w:r w:rsidRPr="00C2609A">
        <w:rPr>
          <w:rFonts w:ascii="&amp;quot" w:eastAsia="Times New Roman" w:hAnsi="&amp;quot" w:cs="Times New Roman"/>
          <w:color w:val="666666"/>
          <w:sz w:val="19"/>
          <w:szCs w:val="19"/>
          <w:bdr w:val="none" w:sz="0" w:space="0" w:color="auto" w:frame="1"/>
          <w:lang w:eastAsia="en-GB"/>
        </w:rPr>
        <w:t>(GMT 3.00) Baghdad, Riyadh, Moscow, St. Petersburg</w:t>
      </w:r>
    </w:p>
    <w:p w14:paraId="4A3489C9" w14:textId="77777777" w:rsidR="00C2609A" w:rsidRPr="00C2609A" w:rsidRDefault="00C2609A" w:rsidP="00C2609A">
      <w:pPr>
        <w:spacing w:after="0" w:line="294" w:lineRule="atLeast"/>
        <w:textAlignment w:val="baseline"/>
        <w:rPr>
          <w:rFonts w:ascii="&amp;quot" w:eastAsia="Times New Roman" w:hAnsi="&amp;quot" w:cs="Times New Roman"/>
          <w:color w:val="525252"/>
          <w:sz w:val="19"/>
          <w:szCs w:val="19"/>
          <w:lang w:eastAsia="en-GB"/>
        </w:rPr>
      </w:pPr>
    </w:p>
    <w:p w14:paraId="0F64E51D" w14:textId="1FE43CBD" w:rsidR="00C2609A" w:rsidRPr="00C2609A" w:rsidRDefault="00C2609A" w:rsidP="00C2609A">
      <w:pPr>
        <w:spacing w:after="0" w:line="294" w:lineRule="atLeast"/>
        <w:textAlignment w:val="baseline"/>
        <w:rPr>
          <w:rFonts w:ascii="&amp;quot" w:eastAsia="Times New Roman" w:hAnsi="&amp;quot" w:cs="Times New Roman"/>
          <w:color w:val="525252"/>
          <w:sz w:val="19"/>
          <w:szCs w:val="19"/>
          <w:lang w:eastAsia="en-GB"/>
        </w:rPr>
      </w:pPr>
      <w:r w:rsidRPr="00C2609A">
        <w:rPr>
          <w:rFonts w:ascii="&amp;quot" w:eastAsia="Times New Roman" w:hAnsi="&amp;quot" w:cs="Times New Roman"/>
          <w:color w:val="666666"/>
          <w:sz w:val="19"/>
          <w:szCs w:val="19"/>
          <w:bdr w:val="none" w:sz="0" w:space="0" w:color="auto" w:frame="1"/>
          <w:lang w:eastAsia="en-GB"/>
        </w:rPr>
        <w:t>Description</w:t>
      </w:r>
      <w:r>
        <w:rPr>
          <w:rFonts w:ascii="&amp;quot" w:eastAsia="Times New Roman" w:hAnsi="&amp;quot" w:cs="Times New Roman"/>
          <w:color w:val="525252"/>
          <w:sz w:val="19"/>
          <w:szCs w:val="19"/>
          <w:lang w:eastAsia="en-GB"/>
        </w:rPr>
        <w:t>:</w:t>
      </w:r>
    </w:p>
    <w:p w14:paraId="2CB64089" w14:textId="77777777" w:rsidR="00C2609A" w:rsidRPr="00C2609A" w:rsidRDefault="00C2609A" w:rsidP="00C2609A">
      <w:pPr>
        <w:spacing w:after="0" w:line="294" w:lineRule="atLeast"/>
        <w:textAlignment w:val="baseline"/>
        <w:rPr>
          <w:rFonts w:ascii="&amp;quot" w:eastAsia="Times New Roman" w:hAnsi="&amp;quot" w:cs="Times New Roman"/>
          <w:color w:val="525252"/>
          <w:sz w:val="21"/>
          <w:szCs w:val="21"/>
          <w:lang w:eastAsia="en-GB"/>
        </w:rPr>
      </w:pPr>
      <w:r w:rsidRPr="00C2609A">
        <w:rPr>
          <w:rFonts w:ascii="&amp;quot" w:eastAsia="Times New Roman" w:hAnsi="&amp;quot" w:cs="Times New Roman"/>
          <w:b/>
          <w:bCs/>
          <w:color w:val="525252"/>
          <w:sz w:val="21"/>
          <w:szCs w:val="21"/>
          <w:bdr w:val="none" w:sz="0" w:space="0" w:color="auto" w:frame="1"/>
          <w:lang w:eastAsia="en-GB"/>
        </w:rPr>
        <w:t>Subject: IRQ-ITB-152/18</w:t>
      </w:r>
    </w:p>
    <w:p w14:paraId="66D687AE" w14:textId="77777777" w:rsidR="00C2609A" w:rsidRPr="00C2609A" w:rsidRDefault="00C2609A" w:rsidP="00C2609A">
      <w:pPr>
        <w:spacing w:before="180" w:after="180" w:line="294" w:lineRule="atLeast"/>
        <w:textAlignment w:val="baseline"/>
        <w:rPr>
          <w:rFonts w:ascii="&amp;quot" w:eastAsia="Times New Roman" w:hAnsi="&amp;quot" w:cs="Times New Roman"/>
          <w:color w:val="525252"/>
          <w:sz w:val="21"/>
          <w:szCs w:val="21"/>
          <w:lang w:eastAsia="en-GB"/>
        </w:rPr>
      </w:pPr>
      <w:r w:rsidRPr="00C2609A">
        <w:rPr>
          <w:rFonts w:ascii="&amp;quot" w:eastAsia="Times New Roman" w:hAnsi="&amp;quot" w:cs="Times New Roman"/>
          <w:color w:val="525252"/>
          <w:sz w:val="21"/>
          <w:szCs w:val="21"/>
          <w:lang w:eastAsia="en-GB"/>
        </w:rPr>
        <w:t> </w:t>
      </w:r>
    </w:p>
    <w:p w14:paraId="1DE27E31" w14:textId="6327C32A" w:rsidR="00C2609A" w:rsidRPr="00C2609A" w:rsidRDefault="00C2609A" w:rsidP="00C2609A">
      <w:pPr>
        <w:spacing w:before="180" w:after="180" w:line="294" w:lineRule="atLeast"/>
        <w:textAlignment w:val="baseline"/>
        <w:rPr>
          <w:rFonts w:ascii="&amp;quot" w:eastAsia="Times New Roman" w:hAnsi="&amp;quot" w:cs="Times New Roman"/>
          <w:color w:val="525252"/>
          <w:sz w:val="21"/>
          <w:szCs w:val="21"/>
          <w:lang w:eastAsia="en-GB"/>
        </w:rPr>
      </w:pPr>
      <w:r w:rsidRPr="00C2609A">
        <w:rPr>
          <w:rFonts w:ascii="&amp;quot" w:eastAsia="Times New Roman" w:hAnsi="&amp;quot" w:cs="Times New Roman"/>
          <w:color w:val="525252"/>
          <w:sz w:val="21"/>
          <w:szCs w:val="21"/>
          <w:lang w:eastAsia="en-GB"/>
        </w:rPr>
        <w:t>The United Nations Development Programme (UNDP) hereby invites you to submit a Bid to this Invitation to Bid (ITB) for the above-referenced subject. </w:t>
      </w:r>
    </w:p>
    <w:p w14:paraId="150FDD7E" w14:textId="77777777" w:rsidR="00C2609A" w:rsidRPr="00C2609A" w:rsidRDefault="00C2609A" w:rsidP="00C2609A">
      <w:pPr>
        <w:spacing w:before="180" w:after="180" w:line="294" w:lineRule="atLeast"/>
        <w:textAlignment w:val="baseline"/>
        <w:rPr>
          <w:rFonts w:ascii="&amp;quot" w:eastAsia="Times New Roman" w:hAnsi="&amp;quot" w:cs="Times New Roman"/>
          <w:color w:val="525252"/>
          <w:sz w:val="21"/>
          <w:szCs w:val="21"/>
          <w:lang w:eastAsia="en-GB"/>
        </w:rPr>
      </w:pPr>
      <w:r w:rsidRPr="00C2609A">
        <w:rPr>
          <w:rFonts w:ascii="&amp;quot" w:eastAsia="Times New Roman" w:hAnsi="&amp;quot" w:cs="Times New Roman"/>
          <w:color w:val="525252"/>
          <w:sz w:val="21"/>
          <w:szCs w:val="21"/>
          <w:lang w:eastAsia="en-GB"/>
        </w:rPr>
        <w:t>This ITB includes the following documents:</w:t>
      </w:r>
    </w:p>
    <w:p w14:paraId="1CB0ED63" w14:textId="77777777" w:rsidR="00C2609A" w:rsidRPr="00C2609A" w:rsidRDefault="00C2609A" w:rsidP="00C2609A">
      <w:pPr>
        <w:spacing w:before="180" w:after="180" w:line="294" w:lineRule="atLeast"/>
        <w:textAlignment w:val="baseline"/>
        <w:rPr>
          <w:rFonts w:ascii="&amp;quot" w:eastAsia="Times New Roman" w:hAnsi="&amp;quot" w:cs="Times New Roman"/>
          <w:color w:val="525252"/>
          <w:sz w:val="21"/>
          <w:szCs w:val="21"/>
          <w:lang w:eastAsia="en-GB"/>
        </w:rPr>
      </w:pPr>
      <w:r w:rsidRPr="00C2609A">
        <w:rPr>
          <w:rFonts w:ascii="&amp;quot" w:eastAsia="Times New Roman" w:hAnsi="&amp;quot" w:cs="Times New Roman"/>
          <w:color w:val="525252"/>
          <w:sz w:val="21"/>
          <w:szCs w:val="21"/>
          <w:lang w:eastAsia="en-GB"/>
        </w:rPr>
        <w:t>Section 1 – This Letter of Invitation</w:t>
      </w:r>
    </w:p>
    <w:p w14:paraId="4A8FB4CC" w14:textId="77777777" w:rsidR="00C2609A" w:rsidRPr="00C2609A" w:rsidRDefault="00C2609A" w:rsidP="00C2609A">
      <w:pPr>
        <w:spacing w:before="180" w:after="180" w:line="294" w:lineRule="atLeast"/>
        <w:textAlignment w:val="baseline"/>
        <w:rPr>
          <w:rFonts w:ascii="&amp;quot" w:eastAsia="Times New Roman" w:hAnsi="&amp;quot" w:cs="Times New Roman"/>
          <w:color w:val="525252"/>
          <w:sz w:val="21"/>
          <w:szCs w:val="21"/>
          <w:lang w:eastAsia="en-GB"/>
        </w:rPr>
      </w:pPr>
      <w:r w:rsidRPr="00C2609A">
        <w:rPr>
          <w:rFonts w:ascii="&amp;quot" w:eastAsia="Times New Roman" w:hAnsi="&amp;quot" w:cs="Times New Roman"/>
          <w:color w:val="525252"/>
          <w:sz w:val="21"/>
          <w:szCs w:val="21"/>
          <w:lang w:eastAsia="en-GB"/>
        </w:rPr>
        <w:t>Section 2 – Instructions to Bidders (including Data Sheet)</w:t>
      </w:r>
    </w:p>
    <w:p w14:paraId="0617DB0B" w14:textId="77777777" w:rsidR="00C2609A" w:rsidRPr="00C2609A" w:rsidRDefault="00C2609A" w:rsidP="00C2609A">
      <w:pPr>
        <w:spacing w:before="180" w:after="180" w:line="294" w:lineRule="atLeast"/>
        <w:textAlignment w:val="baseline"/>
        <w:rPr>
          <w:rFonts w:ascii="&amp;quot" w:eastAsia="Times New Roman" w:hAnsi="&amp;quot" w:cs="Times New Roman"/>
          <w:color w:val="525252"/>
          <w:sz w:val="21"/>
          <w:szCs w:val="21"/>
          <w:lang w:eastAsia="en-GB"/>
        </w:rPr>
      </w:pPr>
      <w:r w:rsidRPr="00C2609A">
        <w:rPr>
          <w:rFonts w:ascii="&amp;quot" w:eastAsia="Times New Roman" w:hAnsi="&amp;quot" w:cs="Times New Roman"/>
          <w:color w:val="525252"/>
          <w:sz w:val="21"/>
          <w:szCs w:val="21"/>
          <w:lang w:eastAsia="en-GB"/>
        </w:rPr>
        <w:t>Section 3 – Schedule of Requirements and Technical Specifications</w:t>
      </w:r>
    </w:p>
    <w:p w14:paraId="5C3ADBCF" w14:textId="77777777" w:rsidR="00C2609A" w:rsidRPr="00C2609A" w:rsidRDefault="00C2609A" w:rsidP="00C2609A">
      <w:pPr>
        <w:spacing w:before="180" w:after="180" w:line="294" w:lineRule="atLeast"/>
        <w:textAlignment w:val="baseline"/>
        <w:rPr>
          <w:rFonts w:ascii="&amp;quot" w:eastAsia="Times New Roman" w:hAnsi="&amp;quot" w:cs="Times New Roman"/>
          <w:color w:val="525252"/>
          <w:sz w:val="21"/>
          <w:szCs w:val="21"/>
          <w:lang w:eastAsia="en-GB"/>
        </w:rPr>
      </w:pPr>
      <w:r w:rsidRPr="00C2609A">
        <w:rPr>
          <w:rFonts w:ascii="&amp;quot" w:eastAsia="Times New Roman" w:hAnsi="&amp;quot" w:cs="Times New Roman"/>
          <w:color w:val="525252"/>
          <w:sz w:val="21"/>
          <w:szCs w:val="21"/>
          <w:lang w:eastAsia="en-GB"/>
        </w:rPr>
        <w:t>Section 4 – Bid Submission Form</w:t>
      </w:r>
    </w:p>
    <w:p w14:paraId="590F717C" w14:textId="77777777" w:rsidR="00C2609A" w:rsidRPr="00C2609A" w:rsidRDefault="00C2609A" w:rsidP="00C2609A">
      <w:pPr>
        <w:spacing w:before="180" w:after="180" w:line="294" w:lineRule="atLeast"/>
        <w:textAlignment w:val="baseline"/>
        <w:rPr>
          <w:rFonts w:ascii="&amp;quot" w:eastAsia="Times New Roman" w:hAnsi="&amp;quot" w:cs="Times New Roman"/>
          <w:color w:val="525252"/>
          <w:sz w:val="21"/>
          <w:szCs w:val="21"/>
          <w:lang w:eastAsia="en-GB"/>
        </w:rPr>
      </w:pPr>
      <w:r w:rsidRPr="00C2609A">
        <w:rPr>
          <w:rFonts w:ascii="&amp;quot" w:eastAsia="Times New Roman" w:hAnsi="&amp;quot" w:cs="Times New Roman"/>
          <w:color w:val="525252"/>
          <w:sz w:val="21"/>
          <w:szCs w:val="21"/>
          <w:lang w:eastAsia="en-GB"/>
        </w:rPr>
        <w:t>Section 5 – Documents Establishing the Eligibility and Qualifications of the Bidder</w:t>
      </w:r>
    </w:p>
    <w:p w14:paraId="4081815B" w14:textId="77777777" w:rsidR="00C2609A" w:rsidRPr="00C2609A" w:rsidRDefault="00C2609A" w:rsidP="00C2609A">
      <w:pPr>
        <w:spacing w:before="180" w:after="180" w:line="294" w:lineRule="atLeast"/>
        <w:textAlignment w:val="baseline"/>
        <w:rPr>
          <w:rFonts w:ascii="&amp;quot" w:eastAsia="Times New Roman" w:hAnsi="&amp;quot" w:cs="Times New Roman"/>
          <w:color w:val="525252"/>
          <w:sz w:val="21"/>
          <w:szCs w:val="21"/>
          <w:lang w:eastAsia="en-GB"/>
        </w:rPr>
      </w:pPr>
      <w:r w:rsidRPr="00C2609A">
        <w:rPr>
          <w:rFonts w:ascii="&amp;quot" w:eastAsia="Times New Roman" w:hAnsi="&amp;quot" w:cs="Times New Roman"/>
          <w:color w:val="525252"/>
          <w:sz w:val="21"/>
          <w:szCs w:val="21"/>
          <w:lang w:eastAsia="en-GB"/>
        </w:rPr>
        <w:t>Section 6 – Technical Bid Form</w:t>
      </w:r>
    </w:p>
    <w:p w14:paraId="434C5BB2" w14:textId="77777777" w:rsidR="00C2609A" w:rsidRPr="00C2609A" w:rsidRDefault="00C2609A" w:rsidP="00C2609A">
      <w:pPr>
        <w:spacing w:before="180" w:after="180" w:line="294" w:lineRule="atLeast"/>
        <w:textAlignment w:val="baseline"/>
        <w:rPr>
          <w:rFonts w:ascii="&amp;quot" w:eastAsia="Times New Roman" w:hAnsi="&amp;quot" w:cs="Times New Roman"/>
          <w:color w:val="525252"/>
          <w:sz w:val="21"/>
          <w:szCs w:val="21"/>
          <w:lang w:eastAsia="en-GB"/>
        </w:rPr>
      </w:pPr>
      <w:r w:rsidRPr="00C2609A">
        <w:rPr>
          <w:rFonts w:ascii="&amp;quot" w:eastAsia="Times New Roman" w:hAnsi="&amp;quot" w:cs="Times New Roman"/>
          <w:color w:val="525252"/>
          <w:sz w:val="21"/>
          <w:szCs w:val="21"/>
          <w:lang w:eastAsia="en-GB"/>
        </w:rPr>
        <w:t>Section 7 – Price Schedule Form (BOQ attached separately)</w:t>
      </w:r>
    </w:p>
    <w:p w14:paraId="63669B1F" w14:textId="77777777" w:rsidR="00C2609A" w:rsidRPr="00C2609A" w:rsidRDefault="00C2609A" w:rsidP="00C2609A">
      <w:pPr>
        <w:spacing w:before="180" w:after="180" w:line="294" w:lineRule="atLeast"/>
        <w:textAlignment w:val="baseline"/>
        <w:rPr>
          <w:rFonts w:ascii="&amp;quot" w:eastAsia="Times New Roman" w:hAnsi="&amp;quot" w:cs="Times New Roman"/>
          <w:color w:val="525252"/>
          <w:sz w:val="21"/>
          <w:szCs w:val="21"/>
          <w:lang w:eastAsia="en-GB"/>
        </w:rPr>
      </w:pPr>
      <w:r w:rsidRPr="00C2609A">
        <w:rPr>
          <w:rFonts w:ascii="&amp;quot" w:eastAsia="Times New Roman" w:hAnsi="&amp;quot" w:cs="Times New Roman"/>
          <w:color w:val="525252"/>
          <w:sz w:val="21"/>
          <w:szCs w:val="21"/>
          <w:lang w:eastAsia="en-GB"/>
        </w:rPr>
        <w:t>Section 8 – Form for Bid Security</w:t>
      </w:r>
    </w:p>
    <w:p w14:paraId="7259DDD5" w14:textId="77777777" w:rsidR="00C2609A" w:rsidRPr="00C2609A" w:rsidRDefault="00C2609A" w:rsidP="00C2609A">
      <w:pPr>
        <w:spacing w:before="180" w:after="180" w:line="294" w:lineRule="atLeast"/>
        <w:textAlignment w:val="baseline"/>
        <w:rPr>
          <w:rFonts w:ascii="&amp;quot" w:eastAsia="Times New Roman" w:hAnsi="&amp;quot" w:cs="Times New Roman"/>
          <w:color w:val="525252"/>
          <w:sz w:val="21"/>
          <w:szCs w:val="21"/>
          <w:lang w:eastAsia="en-GB"/>
        </w:rPr>
      </w:pPr>
      <w:r w:rsidRPr="00C2609A">
        <w:rPr>
          <w:rFonts w:ascii="&amp;quot" w:eastAsia="Times New Roman" w:hAnsi="&amp;quot" w:cs="Times New Roman"/>
          <w:color w:val="525252"/>
          <w:sz w:val="21"/>
          <w:szCs w:val="21"/>
          <w:lang w:eastAsia="en-GB"/>
        </w:rPr>
        <w:t>Section 8a- Template for Bid Security Confirmation</w:t>
      </w:r>
    </w:p>
    <w:p w14:paraId="7CA031F5" w14:textId="77777777" w:rsidR="00C2609A" w:rsidRPr="00C2609A" w:rsidRDefault="00C2609A" w:rsidP="00C2609A">
      <w:pPr>
        <w:spacing w:before="180" w:after="180" w:line="294" w:lineRule="atLeast"/>
        <w:textAlignment w:val="baseline"/>
        <w:rPr>
          <w:rFonts w:ascii="&amp;quot" w:eastAsia="Times New Roman" w:hAnsi="&amp;quot" w:cs="Times New Roman"/>
          <w:color w:val="525252"/>
          <w:sz w:val="21"/>
          <w:szCs w:val="21"/>
          <w:lang w:eastAsia="en-GB"/>
        </w:rPr>
      </w:pPr>
      <w:r w:rsidRPr="00C2609A">
        <w:rPr>
          <w:rFonts w:ascii="&amp;quot" w:eastAsia="Times New Roman" w:hAnsi="&amp;quot" w:cs="Times New Roman"/>
          <w:color w:val="525252"/>
          <w:sz w:val="21"/>
          <w:szCs w:val="21"/>
          <w:lang w:eastAsia="en-GB"/>
        </w:rPr>
        <w:t>Section 9 – Form for Performance Security  </w:t>
      </w:r>
    </w:p>
    <w:p w14:paraId="28A96E54" w14:textId="77777777" w:rsidR="00C2609A" w:rsidRPr="00C2609A" w:rsidRDefault="00C2609A" w:rsidP="00C2609A">
      <w:pPr>
        <w:spacing w:before="180" w:after="180" w:line="294" w:lineRule="atLeast"/>
        <w:textAlignment w:val="baseline"/>
        <w:rPr>
          <w:rFonts w:ascii="&amp;quot" w:eastAsia="Times New Roman" w:hAnsi="&amp;quot" w:cs="Times New Roman"/>
          <w:color w:val="525252"/>
          <w:sz w:val="21"/>
          <w:szCs w:val="21"/>
          <w:lang w:eastAsia="en-GB"/>
        </w:rPr>
      </w:pPr>
      <w:r w:rsidRPr="00C2609A">
        <w:rPr>
          <w:rFonts w:ascii="&amp;quot" w:eastAsia="Times New Roman" w:hAnsi="&amp;quot" w:cs="Times New Roman"/>
          <w:color w:val="525252"/>
          <w:sz w:val="21"/>
          <w:szCs w:val="21"/>
          <w:lang w:eastAsia="en-GB"/>
        </w:rPr>
        <w:t>Section 10 – Form for Advanced Payment (not applicable)</w:t>
      </w:r>
    </w:p>
    <w:p w14:paraId="06FA5CC5" w14:textId="77777777" w:rsidR="00C2609A" w:rsidRPr="00C2609A" w:rsidRDefault="00C2609A" w:rsidP="00C2609A">
      <w:pPr>
        <w:spacing w:before="180" w:after="180" w:line="294" w:lineRule="atLeast"/>
        <w:textAlignment w:val="baseline"/>
        <w:rPr>
          <w:rFonts w:ascii="&amp;quot" w:eastAsia="Times New Roman" w:hAnsi="&amp;quot" w:cs="Times New Roman"/>
          <w:color w:val="525252"/>
          <w:sz w:val="21"/>
          <w:szCs w:val="21"/>
          <w:lang w:eastAsia="en-GB"/>
        </w:rPr>
      </w:pPr>
      <w:r w:rsidRPr="00C2609A">
        <w:rPr>
          <w:rFonts w:ascii="&amp;quot" w:eastAsia="Times New Roman" w:hAnsi="&amp;quot" w:cs="Times New Roman"/>
          <w:color w:val="525252"/>
          <w:sz w:val="21"/>
          <w:szCs w:val="21"/>
          <w:lang w:eastAsia="en-GB"/>
        </w:rPr>
        <w:t>Section 11 – Contract to be Signed, including General Terms and Conditions for works</w:t>
      </w:r>
    </w:p>
    <w:p w14:paraId="4DC59349" w14:textId="77777777" w:rsidR="00C2609A" w:rsidRPr="00C2609A" w:rsidRDefault="00C2609A" w:rsidP="00C2609A">
      <w:pPr>
        <w:spacing w:before="180" w:after="180" w:line="294" w:lineRule="atLeast"/>
        <w:textAlignment w:val="baseline"/>
        <w:rPr>
          <w:rFonts w:ascii="&amp;quot" w:eastAsia="Times New Roman" w:hAnsi="&amp;quot" w:cs="Times New Roman"/>
          <w:color w:val="525252"/>
          <w:sz w:val="21"/>
          <w:szCs w:val="21"/>
          <w:lang w:eastAsia="en-GB"/>
        </w:rPr>
      </w:pPr>
      <w:r w:rsidRPr="00C2609A">
        <w:rPr>
          <w:rFonts w:ascii="&amp;quot" w:eastAsia="Times New Roman" w:hAnsi="&amp;quot" w:cs="Times New Roman"/>
          <w:color w:val="525252"/>
          <w:sz w:val="21"/>
          <w:szCs w:val="21"/>
          <w:lang w:eastAsia="en-GB"/>
        </w:rPr>
        <w:t> </w:t>
      </w:r>
    </w:p>
    <w:p w14:paraId="2FB02752" w14:textId="77777777" w:rsidR="00C2609A" w:rsidRPr="00C2609A" w:rsidRDefault="00C2609A" w:rsidP="00C2609A">
      <w:pPr>
        <w:spacing w:before="180" w:after="180" w:line="294" w:lineRule="atLeast"/>
        <w:textAlignment w:val="baseline"/>
        <w:rPr>
          <w:rFonts w:ascii="&amp;quot" w:eastAsia="Times New Roman" w:hAnsi="&amp;quot" w:cs="Times New Roman"/>
          <w:color w:val="525252"/>
          <w:sz w:val="21"/>
          <w:szCs w:val="21"/>
          <w:lang w:eastAsia="en-GB"/>
        </w:rPr>
      </w:pPr>
      <w:r w:rsidRPr="00C2609A">
        <w:rPr>
          <w:rFonts w:ascii="&amp;quot" w:eastAsia="Times New Roman" w:hAnsi="&amp;quot" w:cs="Times New Roman"/>
          <w:color w:val="525252"/>
          <w:sz w:val="21"/>
          <w:szCs w:val="21"/>
          <w:lang w:eastAsia="en-GB"/>
        </w:rPr>
        <w:lastRenderedPageBreak/>
        <w:t xml:space="preserve">Appendix A and B – Instructions manual for use of the </w:t>
      </w:r>
      <w:proofErr w:type="spellStart"/>
      <w:r w:rsidRPr="00C2609A">
        <w:rPr>
          <w:rFonts w:ascii="&amp;quot" w:eastAsia="Times New Roman" w:hAnsi="&amp;quot" w:cs="Times New Roman"/>
          <w:color w:val="525252"/>
          <w:sz w:val="21"/>
          <w:szCs w:val="21"/>
          <w:lang w:eastAsia="en-GB"/>
        </w:rPr>
        <w:t>eTendering</w:t>
      </w:r>
      <w:proofErr w:type="spellEnd"/>
      <w:r w:rsidRPr="00C2609A">
        <w:rPr>
          <w:rFonts w:ascii="&amp;quot" w:eastAsia="Times New Roman" w:hAnsi="&amp;quot" w:cs="Times New Roman"/>
          <w:color w:val="525252"/>
          <w:sz w:val="21"/>
          <w:szCs w:val="21"/>
          <w:lang w:eastAsia="en-GB"/>
        </w:rPr>
        <w:t xml:space="preserve"> system by suppliers including presentation on </w:t>
      </w:r>
      <w:proofErr w:type="spellStart"/>
      <w:r w:rsidRPr="00C2609A">
        <w:rPr>
          <w:rFonts w:ascii="&amp;quot" w:eastAsia="Times New Roman" w:hAnsi="&amp;quot" w:cs="Times New Roman"/>
          <w:color w:val="525252"/>
          <w:sz w:val="21"/>
          <w:szCs w:val="21"/>
          <w:lang w:eastAsia="en-GB"/>
        </w:rPr>
        <w:t>Registation</w:t>
      </w:r>
      <w:proofErr w:type="spellEnd"/>
      <w:r w:rsidRPr="00C2609A">
        <w:rPr>
          <w:rFonts w:ascii="&amp;quot" w:eastAsia="Times New Roman" w:hAnsi="&amp;quot" w:cs="Times New Roman"/>
          <w:color w:val="525252"/>
          <w:sz w:val="21"/>
          <w:szCs w:val="21"/>
          <w:lang w:eastAsia="en-GB"/>
        </w:rPr>
        <w:t>.</w:t>
      </w:r>
    </w:p>
    <w:p w14:paraId="13E1396D" w14:textId="77777777" w:rsidR="00C2609A" w:rsidRPr="00C2609A" w:rsidRDefault="00C2609A" w:rsidP="00C2609A">
      <w:pPr>
        <w:spacing w:before="180" w:after="180" w:line="294" w:lineRule="atLeast"/>
        <w:textAlignment w:val="baseline"/>
        <w:rPr>
          <w:rFonts w:ascii="&amp;quot" w:eastAsia="Times New Roman" w:hAnsi="&amp;quot" w:cs="Times New Roman"/>
          <w:color w:val="525252"/>
          <w:sz w:val="21"/>
          <w:szCs w:val="21"/>
          <w:lang w:eastAsia="en-GB"/>
        </w:rPr>
      </w:pPr>
      <w:r w:rsidRPr="00C2609A">
        <w:rPr>
          <w:rFonts w:ascii="&amp;quot" w:eastAsia="Times New Roman" w:hAnsi="&amp;quot" w:cs="Times New Roman"/>
          <w:color w:val="525252"/>
          <w:sz w:val="21"/>
          <w:szCs w:val="21"/>
          <w:lang w:eastAsia="en-GB"/>
        </w:rPr>
        <w:t>Appendix C – Compliance sheet</w:t>
      </w:r>
    </w:p>
    <w:p w14:paraId="3010173A" w14:textId="7B6174DD" w:rsidR="00C2609A" w:rsidRPr="00C2609A" w:rsidRDefault="00C2609A" w:rsidP="00C2609A">
      <w:pPr>
        <w:spacing w:before="180" w:after="180" w:line="294" w:lineRule="atLeast"/>
        <w:textAlignment w:val="baseline"/>
        <w:rPr>
          <w:rFonts w:ascii="&amp;quot" w:eastAsia="Times New Roman" w:hAnsi="&amp;quot" w:cs="Times New Roman"/>
          <w:color w:val="525252"/>
          <w:sz w:val="21"/>
          <w:szCs w:val="21"/>
          <w:lang w:eastAsia="en-GB"/>
        </w:rPr>
      </w:pPr>
      <w:r w:rsidRPr="00C2609A">
        <w:rPr>
          <w:rFonts w:ascii="&amp;quot" w:eastAsia="Times New Roman" w:hAnsi="&amp;quot" w:cs="Times New Roman"/>
          <w:color w:val="525252"/>
          <w:sz w:val="21"/>
          <w:szCs w:val="21"/>
          <w:lang w:eastAsia="en-GB"/>
        </w:rPr>
        <w:t>Appendix D - Drawings</w:t>
      </w:r>
    </w:p>
    <w:p w14:paraId="388146C0" w14:textId="13DF3F5C" w:rsidR="00C2609A" w:rsidRPr="00C2609A" w:rsidRDefault="00C2609A" w:rsidP="00C2609A">
      <w:pPr>
        <w:spacing w:before="180" w:after="180" w:line="294" w:lineRule="atLeast"/>
        <w:textAlignment w:val="baseline"/>
        <w:rPr>
          <w:rFonts w:ascii="&amp;quot" w:eastAsia="Times New Roman" w:hAnsi="&amp;quot" w:cs="Times New Roman"/>
          <w:color w:val="525252"/>
          <w:sz w:val="21"/>
          <w:szCs w:val="21"/>
          <w:lang w:eastAsia="en-GB"/>
        </w:rPr>
      </w:pPr>
      <w:r w:rsidRPr="00C2609A">
        <w:rPr>
          <w:rFonts w:ascii="&amp;quot" w:eastAsia="Times New Roman" w:hAnsi="&amp;quot" w:cs="Times New Roman"/>
          <w:color w:val="525252"/>
          <w:sz w:val="21"/>
          <w:szCs w:val="21"/>
          <w:lang w:eastAsia="en-GB"/>
        </w:rPr>
        <w:t xml:space="preserve">Your offer, comprising of a Technical Bid and Price Schedule, should be submitted in accordance with Section 2, through </w:t>
      </w:r>
      <w:proofErr w:type="spellStart"/>
      <w:r w:rsidRPr="00C2609A">
        <w:rPr>
          <w:rFonts w:ascii="&amp;quot" w:eastAsia="Times New Roman" w:hAnsi="&amp;quot" w:cs="Times New Roman"/>
          <w:color w:val="525252"/>
          <w:sz w:val="21"/>
          <w:szCs w:val="21"/>
          <w:lang w:eastAsia="en-GB"/>
        </w:rPr>
        <w:t>eTendering</w:t>
      </w:r>
      <w:proofErr w:type="spellEnd"/>
      <w:r w:rsidRPr="00C2609A">
        <w:rPr>
          <w:rFonts w:ascii="&amp;quot" w:eastAsia="Times New Roman" w:hAnsi="&amp;quot" w:cs="Times New Roman"/>
          <w:color w:val="525252"/>
          <w:sz w:val="21"/>
          <w:szCs w:val="21"/>
          <w:lang w:eastAsia="en-GB"/>
        </w:rPr>
        <w:t xml:space="preserve"> online system and by the deadline indicated in the event posted </w:t>
      </w:r>
      <w:proofErr w:type="gramStart"/>
      <w:r w:rsidRPr="00C2609A">
        <w:rPr>
          <w:rFonts w:ascii="&amp;quot" w:eastAsia="Times New Roman" w:hAnsi="&amp;quot" w:cs="Times New Roman"/>
          <w:color w:val="525252"/>
          <w:sz w:val="21"/>
          <w:szCs w:val="21"/>
          <w:lang w:eastAsia="en-GB"/>
        </w:rPr>
        <w:t>on  https://etendering.partneragencies.org</w:t>
      </w:r>
      <w:proofErr w:type="gramEnd"/>
      <w:r w:rsidRPr="00C2609A">
        <w:rPr>
          <w:rFonts w:ascii="&amp;quot" w:eastAsia="Times New Roman" w:hAnsi="&amp;quot" w:cs="Times New Roman"/>
          <w:color w:val="525252"/>
          <w:sz w:val="21"/>
          <w:szCs w:val="21"/>
          <w:lang w:eastAsia="en-GB"/>
        </w:rPr>
        <w:t> </w:t>
      </w:r>
    </w:p>
    <w:p w14:paraId="2BFC4EB5" w14:textId="0988F9EB" w:rsidR="00C2609A" w:rsidRDefault="00C2609A" w:rsidP="00C2609A">
      <w:pPr>
        <w:spacing w:after="0" w:line="294" w:lineRule="atLeast"/>
        <w:textAlignment w:val="baseline"/>
        <w:rPr>
          <w:rFonts w:ascii="&amp;quot" w:eastAsia="Times New Roman" w:hAnsi="&amp;quot" w:cs="Times New Roman"/>
          <w:color w:val="525252"/>
          <w:sz w:val="21"/>
          <w:szCs w:val="21"/>
          <w:lang w:eastAsia="en-GB"/>
        </w:rPr>
      </w:pPr>
      <w:r w:rsidRPr="00C2609A">
        <w:rPr>
          <w:rFonts w:ascii="&amp;quot" w:eastAsia="Times New Roman" w:hAnsi="&amp;quot" w:cs="Times New Roman"/>
          <w:color w:val="525252"/>
          <w:sz w:val="21"/>
          <w:szCs w:val="21"/>
          <w:lang w:eastAsia="en-GB"/>
        </w:rPr>
        <w:t>You are kindly requested to indicate whether your company intends to submit a Proposal by clicking on “Accept Invitation” button no later than</w:t>
      </w:r>
      <w:r w:rsidRPr="00C2609A">
        <w:rPr>
          <w:rFonts w:ascii="&amp;quot" w:eastAsia="Times New Roman" w:hAnsi="&amp;quot" w:cs="Times New Roman"/>
          <w:i/>
          <w:iCs/>
          <w:color w:val="525252"/>
          <w:sz w:val="21"/>
          <w:szCs w:val="21"/>
          <w:bdr w:val="none" w:sz="0" w:space="0" w:color="auto" w:frame="1"/>
          <w:lang w:eastAsia="en-GB"/>
        </w:rPr>
        <w:t> 20 March 2018.</w:t>
      </w:r>
      <w:r w:rsidRPr="00C2609A">
        <w:rPr>
          <w:rFonts w:ascii="&amp;quot" w:eastAsia="Times New Roman" w:hAnsi="&amp;quot" w:cs="Times New Roman"/>
          <w:color w:val="525252"/>
          <w:sz w:val="21"/>
          <w:szCs w:val="21"/>
          <w:lang w:eastAsia="en-GB"/>
        </w:rPr>
        <w:t>  If that is not the case, UNDP would appreciate your indicating the reason, for our records.</w:t>
      </w:r>
    </w:p>
    <w:p w14:paraId="66E85548" w14:textId="77777777" w:rsidR="00C2609A" w:rsidRPr="00C2609A" w:rsidRDefault="00C2609A" w:rsidP="00C2609A">
      <w:pPr>
        <w:spacing w:after="0" w:line="294" w:lineRule="atLeast"/>
        <w:textAlignment w:val="baseline"/>
        <w:rPr>
          <w:rFonts w:ascii="&amp;quot" w:eastAsia="Times New Roman" w:hAnsi="&amp;quot" w:cs="Times New Roman"/>
          <w:color w:val="525252"/>
          <w:sz w:val="21"/>
          <w:szCs w:val="21"/>
          <w:lang w:eastAsia="en-GB"/>
        </w:rPr>
      </w:pPr>
    </w:p>
    <w:p w14:paraId="0964312D" w14:textId="77777777" w:rsidR="00C2609A" w:rsidRPr="00C2609A" w:rsidRDefault="00C2609A" w:rsidP="00C2609A">
      <w:pPr>
        <w:spacing w:before="180" w:after="180" w:line="294" w:lineRule="atLeast"/>
        <w:textAlignment w:val="baseline"/>
        <w:rPr>
          <w:rFonts w:ascii="&amp;quot" w:eastAsia="Times New Roman" w:hAnsi="&amp;quot" w:cs="Times New Roman"/>
          <w:color w:val="525252"/>
          <w:sz w:val="21"/>
          <w:szCs w:val="21"/>
          <w:lang w:eastAsia="en-GB"/>
        </w:rPr>
      </w:pPr>
      <w:r w:rsidRPr="00C2609A">
        <w:rPr>
          <w:rFonts w:ascii="&amp;quot" w:eastAsia="Times New Roman" w:hAnsi="&amp;quot" w:cs="Times New Roman"/>
          <w:color w:val="525252"/>
          <w:sz w:val="21"/>
          <w:szCs w:val="21"/>
          <w:lang w:eastAsia="en-GB"/>
        </w:rPr>
        <w:t>The bidders are encouraged to attend the physical site visit for having complete understanding of Scope of Work prior sending the formal bid to UNDP. The site visit will be conducted on 18 March 2018 between 10:00 - 14:00. Focal Person: Eng. Abdul Khaliq Idrees: abdulhalikaz@gmail.com; Mobile: 964-0750 434 7649.</w:t>
      </w:r>
    </w:p>
    <w:p w14:paraId="63BF4065" w14:textId="77777777" w:rsidR="00C2609A" w:rsidRPr="00C2609A" w:rsidRDefault="00C2609A" w:rsidP="00C2609A">
      <w:pPr>
        <w:spacing w:before="180" w:after="180" w:line="294" w:lineRule="atLeast"/>
        <w:textAlignment w:val="baseline"/>
        <w:rPr>
          <w:rFonts w:ascii="&amp;quot" w:eastAsia="Times New Roman" w:hAnsi="&amp;quot" w:cs="Times New Roman"/>
          <w:color w:val="525252"/>
          <w:sz w:val="21"/>
          <w:szCs w:val="21"/>
          <w:lang w:eastAsia="en-GB"/>
        </w:rPr>
      </w:pPr>
      <w:r w:rsidRPr="00C2609A">
        <w:rPr>
          <w:rFonts w:ascii="&amp;quot" w:eastAsia="Times New Roman" w:hAnsi="&amp;quot" w:cs="Times New Roman"/>
          <w:color w:val="525252"/>
          <w:sz w:val="21"/>
          <w:szCs w:val="21"/>
          <w:lang w:eastAsia="en-GB"/>
        </w:rPr>
        <w:t> </w:t>
      </w:r>
    </w:p>
    <w:p w14:paraId="3B16539C" w14:textId="77777777" w:rsidR="00C2609A" w:rsidRPr="00C2609A" w:rsidRDefault="00C2609A" w:rsidP="00C2609A">
      <w:pPr>
        <w:spacing w:before="180" w:after="180" w:line="294" w:lineRule="atLeast"/>
        <w:textAlignment w:val="baseline"/>
        <w:rPr>
          <w:rFonts w:ascii="&amp;quot" w:eastAsia="Times New Roman" w:hAnsi="&amp;quot" w:cs="Times New Roman"/>
          <w:color w:val="525252"/>
          <w:sz w:val="21"/>
          <w:szCs w:val="21"/>
          <w:lang w:eastAsia="en-GB"/>
        </w:rPr>
      </w:pPr>
      <w:r w:rsidRPr="00C2609A">
        <w:rPr>
          <w:rFonts w:ascii="&amp;quot" w:eastAsia="Times New Roman" w:hAnsi="&amp;quot" w:cs="Times New Roman"/>
          <w:color w:val="525252"/>
          <w:sz w:val="21"/>
          <w:szCs w:val="21"/>
          <w:lang w:eastAsia="en-GB"/>
        </w:rPr>
        <w:t>If you have received this ITB through a direct invitation by UNDP, transferring this invitation to another firm requires notifying UNDP accordingly.  </w:t>
      </w:r>
    </w:p>
    <w:p w14:paraId="6292573E" w14:textId="77777777" w:rsidR="00C2609A" w:rsidRPr="00C2609A" w:rsidRDefault="00C2609A" w:rsidP="00C2609A">
      <w:pPr>
        <w:spacing w:before="180" w:after="180" w:line="294" w:lineRule="atLeast"/>
        <w:textAlignment w:val="baseline"/>
        <w:rPr>
          <w:rFonts w:ascii="&amp;quot" w:eastAsia="Times New Roman" w:hAnsi="&amp;quot" w:cs="Times New Roman"/>
          <w:color w:val="525252"/>
          <w:sz w:val="21"/>
          <w:szCs w:val="21"/>
          <w:lang w:eastAsia="en-GB"/>
        </w:rPr>
      </w:pPr>
      <w:r w:rsidRPr="00C2609A">
        <w:rPr>
          <w:rFonts w:ascii="&amp;quot" w:eastAsia="Times New Roman" w:hAnsi="&amp;quot" w:cs="Times New Roman"/>
          <w:color w:val="525252"/>
          <w:sz w:val="21"/>
          <w:szCs w:val="21"/>
          <w:lang w:eastAsia="en-GB"/>
        </w:rPr>
        <w:t> </w:t>
      </w:r>
    </w:p>
    <w:p w14:paraId="2329E1FB" w14:textId="77777777" w:rsidR="00C2609A" w:rsidRPr="00C2609A" w:rsidRDefault="00C2609A" w:rsidP="00C2609A">
      <w:pPr>
        <w:spacing w:before="180" w:after="180" w:line="294" w:lineRule="atLeast"/>
        <w:textAlignment w:val="baseline"/>
        <w:rPr>
          <w:rFonts w:ascii="&amp;quot" w:eastAsia="Times New Roman" w:hAnsi="&amp;quot" w:cs="Times New Roman"/>
          <w:color w:val="525252"/>
          <w:sz w:val="21"/>
          <w:szCs w:val="21"/>
          <w:lang w:eastAsia="en-GB"/>
        </w:rPr>
      </w:pPr>
      <w:r w:rsidRPr="00C2609A">
        <w:rPr>
          <w:rFonts w:ascii="&amp;quot" w:eastAsia="Times New Roman" w:hAnsi="&amp;quot" w:cs="Times New Roman"/>
          <w:color w:val="525252"/>
          <w:sz w:val="21"/>
          <w:szCs w:val="21"/>
          <w:lang w:eastAsia="en-GB"/>
        </w:rPr>
        <w:t>All bidders are strongly advised to provide all required documents as per the bid factors and ITB requirements.</w:t>
      </w:r>
    </w:p>
    <w:p w14:paraId="18CF28B6" w14:textId="77777777" w:rsidR="00C2609A" w:rsidRPr="00C2609A" w:rsidRDefault="00C2609A" w:rsidP="00C2609A">
      <w:pPr>
        <w:spacing w:before="180" w:after="180" w:line="294" w:lineRule="atLeast"/>
        <w:textAlignment w:val="baseline"/>
        <w:rPr>
          <w:rFonts w:ascii="&amp;quot" w:eastAsia="Times New Roman" w:hAnsi="&amp;quot" w:cs="Times New Roman"/>
          <w:color w:val="525252"/>
          <w:sz w:val="21"/>
          <w:szCs w:val="21"/>
          <w:lang w:eastAsia="en-GB"/>
        </w:rPr>
      </w:pPr>
      <w:r w:rsidRPr="00C2609A">
        <w:rPr>
          <w:rFonts w:ascii="&amp;quot" w:eastAsia="Times New Roman" w:hAnsi="&amp;quot" w:cs="Times New Roman"/>
          <w:color w:val="525252"/>
          <w:sz w:val="21"/>
          <w:szCs w:val="21"/>
          <w:lang w:eastAsia="en-GB"/>
        </w:rPr>
        <w:t> </w:t>
      </w:r>
    </w:p>
    <w:p w14:paraId="5E598F61" w14:textId="77777777" w:rsidR="00C2609A" w:rsidRPr="00C2609A" w:rsidRDefault="00C2609A" w:rsidP="00C2609A">
      <w:pPr>
        <w:spacing w:before="180" w:after="180" w:line="294" w:lineRule="atLeast"/>
        <w:textAlignment w:val="baseline"/>
        <w:rPr>
          <w:rFonts w:ascii="&amp;quot" w:eastAsia="Times New Roman" w:hAnsi="&amp;quot" w:cs="Times New Roman"/>
          <w:color w:val="525252"/>
          <w:sz w:val="21"/>
          <w:szCs w:val="21"/>
          <w:lang w:eastAsia="en-GB"/>
        </w:rPr>
      </w:pPr>
      <w:r w:rsidRPr="00C2609A">
        <w:rPr>
          <w:rFonts w:ascii="&amp;quot" w:eastAsia="Times New Roman" w:hAnsi="&amp;quot" w:cs="Times New Roman"/>
          <w:color w:val="525252"/>
          <w:sz w:val="21"/>
          <w:szCs w:val="21"/>
          <w:lang w:eastAsia="en-GB"/>
        </w:rPr>
        <w:t>Should you require any clarification, kindly communicate the following focal point:</w:t>
      </w:r>
    </w:p>
    <w:p w14:paraId="2CDE5E19" w14:textId="77777777" w:rsidR="00C2609A" w:rsidRPr="00C2609A" w:rsidRDefault="00C2609A" w:rsidP="00C2609A">
      <w:pPr>
        <w:spacing w:before="180" w:after="180" w:line="294" w:lineRule="atLeast"/>
        <w:textAlignment w:val="baseline"/>
        <w:rPr>
          <w:rFonts w:ascii="&amp;quot" w:eastAsia="Times New Roman" w:hAnsi="&amp;quot" w:cs="Times New Roman"/>
          <w:color w:val="525252"/>
          <w:sz w:val="21"/>
          <w:szCs w:val="21"/>
          <w:lang w:eastAsia="en-GB"/>
        </w:rPr>
      </w:pPr>
      <w:proofErr w:type="spellStart"/>
      <w:r w:rsidRPr="00C2609A">
        <w:rPr>
          <w:rFonts w:ascii="&amp;quot" w:eastAsia="Times New Roman" w:hAnsi="&amp;quot" w:cs="Times New Roman"/>
          <w:color w:val="525252"/>
          <w:sz w:val="21"/>
          <w:szCs w:val="21"/>
          <w:lang w:eastAsia="en-GB"/>
        </w:rPr>
        <w:t>Enkhmandakh</w:t>
      </w:r>
      <w:proofErr w:type="spellEnd"/>
      <w:r w:rsidRPr="00C2609A">
        <w:rPr>
          <w:rFonts w:ascii="&amp;quot" w:eastAsia="Times New Roman" w:hAnsi="&amp;quot" w:cs="Times New Roman"/>
          <w:color w:val="525252"/>
          <w:sz w:val="21"/>
          <w:szCs w:val="21"/>
          <w:lang w:eastAsia="en-GB"/>
        </w:rPr>
        <w:t xml:space="preserve"> </w:t>
      </w:r>
      <w:proofErr w:type="spellStart"/>
      <w:r w:rsidRPr="00C2609A">
        <w:rPr>
          <w:rFonts w:ascii="&amp;quot" w:eastAsia="Times New Roman" w:hAnsi="&amp;quot" w:cs="Times New Roman"/>
          <w:color w:val="525252"/>
          <w:sz w:val="21"/>
          <w:szCs w:val="21"/>
          <w:lang w:eastAsia="en-GB"/>
        </w:rPr>
        <w:t>Ishdorj</w:t>
      </w:r>
      <w:proofErr w:type="spellEnd"/>
    </w:p>
    <w:p w14:paraId="69CCA119" w14:textId="77777777" w:rsidR="00C2609A" w:rsidRPr="00C2609A" w:rsidRDefault="00C2609A" w:rsidP="00C2609A">
      <w:pPr>
        <w:spacing w:before="180" w:after="180" w:line="294" w:lineRule="atLeast"/>
        <w:textAlignment w:val="baseline"/>
        <w:rPr>
          <w:rFonts w:ascii="&amp;quot" w:eastAsia="Times New Roman" w:hAnsi="&amp;quot" w:cs="Times New Roman"/>
          <w:color w:val="525252"/>
          <w:sz w:val="21"/>
          <w:szCs w:val="21"/>
          <w:lang w:eastAsia="en-GB"/>
        </w:rPr>
      </w:pPr>
      <w:r w:rsidRPr="00C2609A">
        <w:rPr>
          <w:rFonts w:ascii="&amp;quot" w:eastAsia="Times New Roman" w:hAnsi="&amp;quot" w:cs="Times New Roman"/>
          <w:color w:val="525252"/>
          <w:sz w:val="21"/>
          <w:szCs w:val="21"/>
          <w:lang w:eastAsia="en-GB"/>
        </w:rPr>
        <w:t>e-mail: enkhmandakh@undp.org</w:t>
      </w:r>
    </w:p>
    <w:p w14:paraId="6A4D28E0" w14:textId="77777777" w:rsidR="00C2609A" w:rsidRPr="00C2609A" w:rsidRDefault="00C2609A" w:rsidP="00C2609A">
      <w:pPr>
        <w:spacing w:before="180" w:after="180" w:line="294" w:lineRule="atLeast"/>
        <w:textAlignment w:val="baseline"/>
        <w:rPr>
          <w:rFonts w:ascii="&amp;quot" w:eastAsia="Times New Roman" w:hAnsi="&amp;quot" w:cs="Times New Roman"/>
          <w:color w:val="525252"/>
          <w:sz w:val="21"/>
          <w:szCs w:val="21"/>
          <w:lang w:eastAsia="en-GB"/>
        </w:rPr>
      </w:pPr>
      <w:r w:rsidRPr="00C2609A">
        <w:rPr>
          <w:rFonts w:ascii="&amp;quot" w:eastAsia="Times New Roman" w:hAnsi="&amp;quot" w:cs="Times New Roman"/>
          <w:color w:val="525252"/>
          <w:sz w:val="21"/>
          <w:szCs w:val="21"/>
          <w:lang w:eastAsia="en-GB"/>
        </w:rPr>
        <w:t> </w:t>
      </w:r>
    </w:p>
    <w:p w14:paraId="2D260FB0" w14:textId="77777777" w:rsidR="00C2609A" w:rsidRPr="00C2609A" w:rsidRDefault="00C2609A" w:rsidP="00C2609A">
      <w:pPr>
        <w:spacing w:before="180" w:after="180" w:line="294" w:lineRule="atLeast"/>
        <w:textAlignment w:val="baseline"/>
        <w:rPr>
          <w:rFonts w:ascii="&amp;quot" w:eastAsia="Times New Roman" w:hAnsi="&amp;quot" w:cs="Times New Roman"/>
          <w:color w:val="525252"/>
          <w:sz w:val="21"/>
          <w:szCs w:val="21"/>
          <w:lang w:eastAsia="en-GB"/>
        </w:rPr>
      </w:pPr>
      <w:r w:rsidRPr="00C2609A">
        <w:rPr>
          <w:rFonts w:ascii="&amp;quot" w:eastAsia="Times New Roman" w:hAnsi="&amp;quot" w:cs="Times New Roman"/>
          <w:color w:val="525252"/>
          <w:sz w:val="21"/>
          <w:szCs w:val="21"/>
          <w:lang w:eastAsia="en-GB"/>
        </w:rPr>
        <w:t>UNDP looks forward to receiving your Bid and thanks you in advance for your interest in UNDP procurement opportunities.</w:t>
      </w:r>
    </w:p>
    <w:p w14:paraId="2834A583" w14:textId="77777777" w:rsidR="00C2609A" w:rsidRPr="00C2609A" w:rsidRDefault="00C2609A" w:rsidP="00C2609A">
      <w:pPr>
        <w:spacing w:before="180" w:after="180" w:line="294" w:lineRule="atLeast"/>
        <w:textAlignment w:val="baseline"/>
        <w:rPr>
          <w:rFonts w:ascii="&amp;quot" w:eastAsia="Times New Roman" w:hAnsi="&amp;quot" w:cs="Times New Roman"/>
          <w:color w:val="525252"/>
          <w:sz w:val="21"/>
          <w:szCs w:val="21"/>
          <w:lang w:eastAsia="en-GB"/>
        </w:rPr>
      </w:pPr>
      <w:r w:rsidRPr="00C2609A">
        <w:rPr>
          <w:rFonts w:ascii="&amp;quot" w:eastAsia="Times New Roman" w:hAnsi="&amp;quot" w:cs="Times New Roman"/>
          <w:color w:val="525252"/>
          <w:sz w:val="21"/>
          <w:szCs w:val="21"/>
          <w:lang w:eastAsia="en-GB"/>
        </w:rPr>
        <w:t> </w:t>
      </w:r>
    </w:p>
    <w:p w14:paraId="06BE4C83" w14:textId="7500BB0F" w:rsidR="00C2609A" w:rsidRPr="00C2609A" w:rsidRDefault="00C2609A" w:rsidP="00C2609A">
      <w:pPr>
        <w:spacing w:before="180" w:after="180" w:line="294" w:lineRule="atLeast"/>
        <w:textAlignment w:val="baseline"/>
        <w:rPr>
          <w:rFonts w:ascii="&amp;quot" w:eastAsia="Times New Roman" w:hAnsi="&amp;quot" w:cs="Times New Roman"/>
          <w:color w:val="525252"/>
          <w:sz w:val="21"/>
          <w:szCs w:val="21"/>
          <w:lang w:eastAsia="en-GB"/>
        </w:rPr>
      </w:pPr>
      <w:r w:rsidRPr="00C2609A">
        <w:rPr>
          <w:rFonts w:ascii="&amp;quot" w:eastAsia="Times New Roman" w:hAnsi="&amp;quot" w:cs="Times New Roman"/>
          <w:color w:val="525252"/>
          <w:sz w:val="21"/>
          <w:szCs w:val="21"/>
          <w:lang w:eastAsia="en-GB"/>
        </w:rPr>
        <w:t>Please report issues or send your comments to </w:t>
      </w:r>
      <w:hyperlink r:id="rId4" w:history="1">
        <w:r w:rsidRPr="00293E6A">
          <w:rPr>
            <w:rStyle w:val="Hyperlink"/>
            <w:rFonts w:ascii="&amp;quot" w:eastAsia="Times New Roman" w:hAnsi="&amp;quot" w:cs="Times New Roman"/>
            <w:sz w:val="21"/>
            <w:szCs w:val="21"/>
            <w:lang w:eastAsia="en-GB"/>
          </w:rPr>
          <w:t>pso.info@undp.org</w:t>
        </w:r>
      </w:hyperlink>
      <w:r>
        <w:rPr>
          <w:rFonts w:ascii="&amp;quot" w:eastAsia="Times New Roman" w:hAnsi="&amp;quot" w:cs="Times New Roman"/>
          <w:color w:val="525252"/>
          <w:sz w:val="21"/>
          <w:szCs w:val="21"/>
          <w:lang w:eastAsia="en-GB"/>
        </w:rPr>
        <w:t xml:space="preserve"> </w:t>
      </w:r>
      <w:bookmarkStart w:id="0" w:name="_GoBack"/>
      <w:bookmarkEnd w:id="0"/>
    </w:p>
    <w:p w14:paraId="22F7BA8B" w14:textId="77777777" w:rsidR="00D130AE" w:rsidRDefault="00D130AE"/>
    <w:sectPr w:rsidR="00D130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09A"/>
    <w:rsid w:val="00791903"/>
    <w:rsid w:val="00956990"/>
    <w:rsid w:val="00C2609A"/>
    <w:rsid w:val="00D130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DAD5C"/>
  <w15:chartTrackingRefBased/>
  <w15:docId w15:val="{B9FEE3BE-4D6F-497B-8371-FA052C984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alue">
    <w:name w:val="value"/>
    <w:basedOn w:val="DefaultParagraphFont"/>
    <w:rsid w:val="00C2609A"/>
  </w:style>
  <w:style w:type="paragraph" w:styleId="NormalWeb">
    <w:name w:val="Normal (Web)"/>
    <w:basedOn w:val="Normal"/>
    <w:uiPriority w:val="99"/>
    <w:semiHidden/>
    <w:unhideWhenUsed/>
    <w:rsid w:val="00C260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2609A"/>
    <w:rPr>
      <w:b/>
      <w:bCs/>
    </w:rPr>
  </w:style>
  <w:style w:type="character" w:styleId="Emphasis">
    <w:name w:val="Emphasis"/>
    <w:basedOn w:val="DefaultParagraphFont"/>
    <w:uiPriority w:val="20"/>
    <w:qFormat/>
    <w:rsid w:val="00C2609A"/>
    <w:rPr>
      <w:i/>
      <w:iCs/>
    </w:rPr>
  </w:style>
  <w:style w:type="character" w:styleId="Hyperlink">
    <w:name w:val="Hyperlink"/>
    <w:basedOn w:val="DefaultParagraphFont"/>
    <w:uiPriority w:val="99"/>
    <w:unhideWhenUsed/>
    <w:rsid w:val="00C2609A"/>
    <w:rPr>
      <w:color w:val="0563C1" w:themeColor="hyperlink"/>
      <w:u w:val="single"/>
    </w:rPr>
  </w:style>
  <w:style w:type="character" w:styleId="UnresolvedMention">
    <w:name w:val="Unresolved Mention"/>
    <w:basedOn w:val="DefaultParagraphFont"/>
    <w:uiPriority w:val="99"/>
    <w:semiHidden/>
    <w:unhideWhenUsed/>
    <w:rsid w:val="00C2609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76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so.info@und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418</Words>
  <Characters>2384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Stanton</dc:creator>
  <cp:keywords/>
  <dc:description/>
  <cp:lastModifiedBy>James Stanton</cp:lastModifiedBy>
  <cp:revision>1</cp:revision>
  <dcterms:created xsi:type="dcterms:W3CDTF">2018-03-18T18:37:00Z</dcterms:created>
  <dcterms:modified xsi:type="dcterms:W3CDTF">2018-03-18T18:39:00Z</dcterms:modified>
</cp:coreProperties>
</file>