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011D" w:rsidRDefault="005F011D" w:rsidP="005F011D">
      <w:pPr>
        <w:spacing w:after="0" w:line="240" w:lineRule="auto"/>
        <w:jc w:val="center"/>
        <w:rPr>
          <w:b/>
          <w:bCs/>
          <w:u w:val="single"/>
          <w:lang w:bidi="fa-IR"/>
        </w:rPr>
      </w:pPr>
      <w:r w:rsidRPr="00FC4CF9">
        <w:rPr>
          <w:b/>
          <w:bCs/>
          <w:noProof/>
          <w:u w:val="single"/>
        </w:rPr>
        <w:drawing>
          <wp:anchor distT="0" distB="0" distL="114300" distR="114300" simplePos="0" relativeHeight="251659264" behindDoc="0" locked="0" layoutInCell="1" allowOverlap="1" wp14:anchorId="7B7DA68B" wp14:editId="1E6B1D28">
            <wp:simplePos x="0" y="0"/>
            <wp:positionH relativeFrom="column">
              <wp:posOffset>2505456</wp:posOffset>
            </wp:positionH>
            <wp:positionV relativeFrom="paragraph">
              <wp:posOffset>-487680</wp:posOffset>
            </wp:positionV>
            <wp:extent cx="950976" cy="786130"/>
            <wp:effectExtent l="0" t="0" r="190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58731" cy="792541"/>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F011D" w:rsidRDefault="005F011D" w:rsidP="005F011D">
      <w:pPr>
        <w:spacing w:after="0" w:line="240" w:lineRule="auto"/>
        <w:jc w:val="center"/>
        <w:rPr>
          <w:b/>
          <w:bCs/>
          <w:u w:val="single"/>
          <w:lang w:bidi="fa-IR"/>
        </w:rPr>
      </w:pPr>
    </w:p>
    <w:p w:rsidR="005F011D" w:rsidRDefault="005F011D" w:rsidP="005F011D">
      <w:pPr>
        <w:spacing w:after="0" w:line="240" w:lineRule="auto"/>
        <w:jc w:val="center"/>
        <w:rPr>
          <w:b/>
          <w:bCs/>
          <w:u w:val="single"/>
          <w:lang w:bidi="fa-IR"/>
        </w:rPr>
      </w:pPr>
    </w:p>
    <w:p w:rsidR="005F011D" w:rsidRPr="00403681" w:rsidRDefault="0096599E" w:rsidP="005F011D">
      <w:pPr>
        <w:spacing w:after="0" w:line="240" w:lineRule="auto"/>
        <w:jc w:val="center"/>
        <w:rPr>
          <w:b/>
          <w:bCs/>
          <w:sz w:val="32"/>
          <w:szCs w:val="32"/>
          <w:u w:val="single"/>
          <w:lang w:bidi="fa-IR"/>
        </w:rPr>
      </w:pPr>
      <w:r>
        <w:rPr>
          <w:b/>
          <w:bCs/>
          <w:sz w:val="32"/>
          <w:szCs w:val="32"/>
          <w:u w:val="single"/>
          <w:lang w:bidi="fa-IR"/>
        </w:rPr>
        <w:t xml:space="preserve">REQUEST FOR QUOTATION </w:t>
      </w:r>
    </w:p>
    <w:p w:rsidR="005F011D" w:rsidRPr="0096599E" w:rsidRDefault="005F011D" w:rsidP="005F011D">
      <w:pPr>
        <w:spacing w:after="0" w:line="240" w:lineRule="auto"/>
        <w:jc w:val="both"/>
        <w:rPr>
          <w:rFonts w:eastAsia="Times New Roman" w:cstheme="minorHAnsi"/>
        </w:rPr>
      </w:pPr>
    </w:p>
    <w:p w:rsidR="00403681" w:rsidRPr="0096599E" w:rsidRDefault="008F5CF6" w:rsidP="005F011D">
      <w:pPr>
        <w:spacing w:after="0" w:line="240" w:lineRule="auto"/>
        <w:jc w:val="both"/>
        <w:rPr>
          <w:rFonts w:eastAsia="Times New Roman" w:cstheme="minorHAnsi"/>
        </w:rPr>
      </w:pPr>
      <w:r w:rsidRPr="0096599E">
        <w:rPr>
          <w:rFonts w:eastAsia="Times New Roman" w:cstheme="minorHAnsi"/>
        </w:rPr>
        <w:t xml:space="preserve">The Norwegian Refugee Council (NRC) is a non-governmental, humanitarian organization with 60 years of experience in helping to create a safer and more dignified life for refugees and internally displaced people. </w:t>
      </w:r>
    </w:p>
    <w:p w:rsidR="00403681" w:rsidRPr="0096599E" w:rsidRDefault="00403681" w:rsidP="005F011D">
      <w:pPr>
        <w:spacing w:after="0" w:line="240" w:lineRule="auto"/>
        <w:jc w:val="both"/>
        <w:rPr>
          <w:rFonts w:eastAsia="Times New Roman" w:cstheme="minorHAnsi"/>
        </w:rPr>
      </w:pPr>
    </w:p>
    <w:p w:rsidR="005F011D" w:rsidRPr="0096599E" w:rsidRDefault="008F5CF6" w:rsidP="00403681">
      <w:pPr>
        <w:spacing w:after="0" w:line="240" w:lineRule="auto"/>
        <w:jc w:val="both"/>
        <w:rPr>
          <w:rFonts w:eastAsia="Times New Roman" w:cstheme="minorHAnsi"/>
        </w:rPr>
      </w:pPr>
      <w:r w:rsidRPr="0096599E">
        <w:rPr>
          <w:rFonts w:eastAsia="Times New Roman" w:cstheme="minorHAnsi"/>
        </w:rPr>
        <w:t xml:space="preserve">NRC advocates for the rights of displaced populations and offers assistance within the </w:t>
      </w:r>
      <w:r w:rsidR="00403681" w:rsidRPr="0096599E">
        <w:rPr>
          <w:rFonts w:eastAsia="Times New Roman" w:cstheme="minorHAnsi"/>
        </w:rPr>
        <w:t>Shelter, E</w:t>
      </w:r>
      <w:r w:rsidRPr="0096599E">
        <w:rPr>
          <w:rFonts w:eastAsia="Times New Roman" w:cstheme="minorHAnsi"/>
        </w:rPr>
        <w:t xml:space="preserve">ducation, </w:t>
      </w:r>
      <w:r w:rsidR="00147520" w:rsidRPr="0096599E">
        <w:rPr>
          <w:rFonts w:eastAsia="Times New Roman" w:cstheme="minorHAnsi"/>
        </w:rPr>
        <w:t>and Emergency</w:t>
      </w:r>
      <w:r w:rsidRPr="0096599E">
        <w:rPr>
          <w:rFonts w:eastAsia="Times New Roman" w:cstheme="minorHAnsi"/>
        </w:rPr>
        <w:t xml:space="preserve"> food security, </w:t>
      </w:r>
      <w:r w:rsidR="00147520" w:rsidRPr="0096599E">
        <w:rPr>
          <w:rFonts w:eastAsia="Times New Roman" w:cstheme="minorHAnsi"/>
        </w:rPr>
        <w:t>and Legal</w:t>
      </w:r>
      <w:r w:rsidR="00403681" w:rsidRPr="0096599E">
        <w:rPr>
          <w:rFonts w:eastAsia="Times New Roman" w:cstheme="minorHAnsi"/>
        </w:rPr>
        <w:t xml:space="preserve"> assistance</w:t>
      </w:r>
      <w:r w:rsidRPr="0096599E">
        <w:rPr>
          <w:rFonts w:eastAsia="Times New Roman" w:cstheme="minorHAnsi"/>
        </w:rPr>
        <w:t xml:space="preserve"> and </w:t>
      </w:r>
      <w:r w:rsidR="00403681" w:rsidRPr="0096599E">
        <w:rPr>
          <w:rFonts w:eastAsia="Times New Roman" w:cstheme="minorHAnsi"/>
        </w:rPr>
        <w:t>W</w:t>
      </w:r>
      <w:r w:rsidRPr="0096599E">
        <w:rPr>
          <w:rFonts w:eastAsia="Times New Roman" w:cstheme="minorHAnsi"/>
        </w:rPr>
        <w:t>ater, sanitation and hygiene sectors.</w:t>
      </w:r>
    </w:p>
    <w:p w:rsidR="008F5CF6" w:rsidRPr="0096599E" w:rsidRDefault="008F5CF6" w:rsidP="005F011D">
      <w:pPr>
        <w:spacing w:after="0" w:line="240" w:lineRule="auto"/>
        <w:jc w:val="both"/>
        <w:rPr>
          <w:rFonts w:eastAsia="Times New Roman" w:cstheme="minorHAnsi"/>
        </w:rPr>
      </w:pPr>
    </w:p>
    <w:p w:rsidR="008F5CF6" w:rsidRDefault="008F5CF6" w:rsidP="0096599E">
      <w:pPr>
        <w:spacing w:after="0" w:line="240" w:lineRule="auto"/>
        <w:jc w:val="both"/>
        <w:rPr>
          <w:rFonts w:eastAsia="Times New Roman" w:cstheme="minorHAnsi"/>
        </w:rPr>
      </w:pPr>
      <w:r w:rsidRPr="0096599E">
        <w:rPr>
          <w:rFonts w:eastAsia="Times New Roman" w:cstheme="minorHAnsi"/>
        </w:rPr>
        <w:t>NRC has been present in Iraq since 2010, with offices located in Anbar province, Baghdad, Erbil, Dohuk</w:t>
      </w:r>
      <w:r w:rsidR="00403681" w:rsidRPr="0096599E">
        <w:rPr>
          <w:rFonts w:eastAsia="Times New Roman" w:cstheme="minorHAnsi"/>
        </w:rPr>
        <w:t xml:space="preserve">, Hamam Al </w:t>
      </w:r>
      <w:proofErr w:type="spellStart"/>
      <w:r w:rsidR="00403681" w:rsidRPr="0096599E">
        <w:rPr>
          <w:rFonts w:eastAsia="Times New Roman" w:cstheme="minorHAnsi"/>
        </w:rPr>
        <w:t>Alil</w:t>
      </w:r>
      <w:proofErr w:type="spellEnd"/>
      <w:r w:rsidR="0096599E">
        <w:rPr>
          <w:rFonts w:eastAsia="Times New Roman" w:cstheme="minorHAnsi"/>
        </w:rPr>
        <w:t xml:space="preserve">, Mosul </w:t>
      </w:r>
      <w:r w:rsidRPr="0096599E">
        <w:rPr>
          <w:rFonts w:eastAsia="Times New Roman" w:cstheme="minorHAnsi"/>
        </w:rPr>
        <w:t>and Kirkuk.  We have scaled up our response across Iraq to meet the large-scale crisis facing the country, reaching Iraqis with emergency assistance and supporting Syrian refugees as they live in exile.  Our goal is to always be prepared to work in new settings, so we are establishing more local partnerships in Iraq</w:t>
      </w:r>
      <w:r w:rsidR="00817F65" w:rsidRPr="0096599E">
        <w:rPr>
          <w:rFonts w:eastAsia="Times New Roman" w:cstheme="minorHAnsi"/>
        </w:rPr>
        <w:t>.</w:t>
      </w:r>
    </w:p>
    <w:p w:rsidR="00147520" w:rsidRDefault="00147520" w:rsidP="0096599E">
      <w:pPr>
        <w:spacing w:after="0" w:line="240" w:lineRule="auto"/>
        <w:jc w:val="both"/>
        <w:rPr>
          <w:rFonts w:eastAsia="Times New Roman" w:cstheme="minorHAnsi"/>
        </w:rPr>
      </w:pPr>
    </w:p>
    <w:tbl>
      <w:tblPr>
        <w:tblStyle w:val="TableGrid"/>
        <w:tblW w:w="0" w:type="auto"/>
        <w:tblLook w:val="04A0" w:firstRow="1" w:lastRow="0" w:firstColumn="1" w:lastColumn="0" w:noHBand="0" w:noVBand="1"/>
      </w:tblPr>
      <w:tblGrid>
        <w:gridCol w:w="715"/>
        <w:gridCol w:w="2610"/>
        <w:gridCol w:w="6025"/>
      </w:tblGrid>
      <w:tr w:rsidR="00147520" w:rsidTr="00063602">
        <w:trPr>
          <w:trHeight w:val="152"/>
        </w:trPr>
        <w:tc>
          <w:tcPr>
            <w:tcW w:w="715" w:type="dxa"/>
          </w:tcPr>
          <w:p w:rsidR="00147520" w:rsidRPr="00063602" w:rsidRDefault="00063602" w:rsidP="0096599E">
            <w:pPr>
              <w:spacing w:after="0" w:line="240" w:lineRule="auto"/>
              <w:jc w:val="both"/>
              <w:rPr>
                <w:rFonts w:eastAsia="Times New Roman" w:cstheme="minorHAnsi"/>
                <w:b/>
                <w:bCs/>
              </w:rPr>
            </w:pPr>
            <w:r>
              <w:rPr>
                <w:rFonts w:eastAsia="Times New Roman" w:cstheme="minorHAnsi"/>
                <w:b/>
                <w:bCs/>
              </w:rPr>
              <w:t>No</w:t>
            </w:r>
          </w:p>
        </w:tc>
        <w:tc>
          <w:tcPr>
            <w:tcW w:w="2610" w:type="dxa"/>
          </w:tcPr>
          <w:p w:rsidR="00147520" w:rsidRPr="00063602" w:rsidRDefault="00147520" w:rsidP="0096599E">
            <w:pPr>
              <w:spacing w:after="0" w:line="240" w:lineRule="auto"/>
              <w:jc w:val="both"/>
              <w:rPr>
                <w:rFonts w:eastAsia="Times New Roman" w:cstheme="minorHAnsi"/>
                <w:b/>
                <w:bCs/>
              </w:rPr>
            </w:pPr>
            <w:r w:rsidRPr="00063602">
              <w:rPr>
                <w:rFonts w:eastAsia="Times New Roman" w:cstheme="minorHAnsi"/>
                <w:b/>
                <w:bCs/>
              </w:rPr>
              <w:t>RFQ Reference</w:t>
            </w:r>
          </w:p>
        </w:tc>
        <w:tc>
          <w:tcPr>
            <w:tcW w:w="6025" w:type="dxa"/>
          </w:tcPr>
          <w:p w:rsidR="00147520" w:rsidRPr="00063602" w:rsidRDefault="00147520" w:rsidP="0096599E">
            <w:pPr>
              <w:spacing w:after="0" w:line="240" w:lineRule="auto"/>
              <w:jc w:val="both"/>
              <w:rPr>
                <w:rFonts w:eastAsia="Times New Roman" w:cstheme="minorHAnsi"/>
                <w:b/>
                <w:bCs/>
              </w:rPr>
            </w:pPr>
            <w:r w:rsidRPr="00063602">
              <w:rPr>
                <w:rFonts w:eastAsia="Times New Roman" w:cstheme="minorHAnsi"/>
                <w:b/>
                <w:bCs/>
              </w:rPr>
              <w:t>Description</w:t>
            </w:r>
          </w:p>
        </w:tc>
      </w:tr>
      <w:tr w:rsidR="00147520" w:rsidTr="00147520">
        <w:tc>
          <w:tcPr>
            <w:tcW w:w="715" w:type="dxa"/>
          </w:tcPr>
          <w:p w:rsidR="00147520" w:rsidRDefault="00147520" w:rsidP="0096599E">
            <w:pPr>
              <w:spacing w:after="0" w:line="240" w:lineRule="auto"/>
              <w:jc w:val="both"/>
              <w:rPr>
                <w:rFonts w:eastAsia="Times New Roman" w:cstheme="minorHAnsi"/>
              </w:rPr>
            </w:pPr>
            <w:r>
              <w:rPr>
                <w:rFonts w:eastAsia="Times New Roman" w:cstheme="minorHAnsi"/>
              </w:rPr>
              <w:t>1</w:t>
            </w:r>
          </w:p>
        </w:tc>
        <w:tc>
          <w:tcPr>
            <w:tcW w:w="2610" w:type="dxa"/>
          </w:tcPr>
          <w:p w:rsidR="00147520" w:rsidRDefault="00147520" w:rsidP="0096599E">
            <w:pPr>
              <w:spacing w:after="0" w:line="240" w:lineRule="auto"/>
              <w:jc w:val="both"/>
              <w:rPr>
                <w:rFonts w:eastAsia="Times New Roman" w:cstheme="minorHAnsi"/>
              </w:rPr>
            </w:pPr>
            <w:r>
              <w:rPr>
                <w:rFonts w:eastAsia="Times New Roman" w:cstheme="minorHAnsi"/>
              </w:rPr>
              <w:t xml:space="preserve">RFQ </w:t>
            </w:r>
            <w:r w:rsidR="00AC2F1B" w:rsidRPr="00AC2F1B">
              <w:rPr>
                <w:rFonts w:eastAsia="Times New Roman" w:cstheme="minorHAnsi"/>
              </w:rPr>
              <w:t>8800352</w:t>
            </w:r>
          </w:p>
        </w:tc>
        <w:tc>
          <w:tcPr>
            <w:tcW w:w="6025" w:type="dxa"/>
          </w:tcPr>
          <w:p w:rsidR="00147520" w:rsidRDefault="00AC2F1B" w:rsidP="00AC2F1B">
            <w:pPr>
              <w:spacing w:after="0" w:line="240" w:lineRule="auto"/>
              <w:jc w:val="both"/>
              <w:rPr>
                <w:rFonts w:eastAsia="Times New Roman" w:cstheme="minorHAnsi"/>
              </w:rPr>
            </w:pPr>
            <w:r w:rsidRPr="00AC2F1B">
              <w:rPr>
                <w:rFonts w:eastAsia="Times New Roman" w:cstheme="minorHAnsi"/>
              </w:rPr>
              <w:t>Repairing and supply parts for a municipality dozer located at</w:t>
            </w:r>
            <w:r>
              <w:rPr>
                <w:rFonts w:eastAsia="Times New Roman" w:cstheme="minorHAnsi"/>
              </w:rPr>
              <w:t xml:space="preserve"> the main du</w:t>
            </w:r>
            <w:r w:rsidRPr="00AC2F1B">
              <w:rPr>
                <w:rFonts w:eastAsia="Times New Roman" w:cstheme="minorHAnsi"/>
              </w:rPr>
              <w:t>mping area of West Mosul (Sahaji damping site)</w:t>
            </w:r>
            <w:r>
              <w:rPr>
                <w:rFonts w:eastAsia="Times New Roman" w:cstheme="minorHAnsi"/>
              </w:rPr>
              <w:t xml:space="preserve"> as </w:t>
            </w:r>
            <w:r w:rsidR="00147520" w:rsidRPr="00147520">
              <w:rPr>
                <w:rFonts w:eastAsia="Times New Roman" w:cstheme="minorHAnsi"/>
              </w:rPr>
              <w:t>per specifications</w:t>
            </w:r>
            <w:r>
              <w:rPr>
                <w:rFonts w:eastAsia="Times New Roman" w:cstheme="minorHAnsi"/>
              </w:rPr>
              <w:t xml:space="preserve"> and BOQ</w:t>
            </w:r>
          </w:p>
        </w:tc>
      </w:tr>
    </w:tbl>
    <w:p w:rsidR="008F5CF6" w:rsidRPr="0096599E" w:rsidRDefault="008F5CF6" w:rsidP="005F011D">
      <w:pPr>
        <w:spacing w:after="0" w:line="240" w:lineRule="auto"/>
        <w:jc w:val="both"/>
        <w:rPr>
          <w:rFonts w:eastAsia="Times New Roman" w:cstheme="minorHAnsi"/>
        </w:rPr>
      </w:pPr>
    </w:p>
    <w:p w:rsidR="00856EF0" w:rsidRPr="0096599E" w:rsidRDefault="00817F65" w:rsidP="0011509A">
      <w:pPr>
        <w:spacing w:after="0" w:line="240" w:lineRule="auto"/>
        <w:jc w:val="both"/>
        <w:rPr>
          <w:rFonts w:eastAsia="Times New Roman" w:cstheme="minorHAnsi"/>
        </w:rPr>
      </w:pPr>
      <w:r w:rsidRPr="0096599E">
        <w:rPr>
          <w:rFonts w:eastAsia="Times New Roman" w:cstheme="minorHAnsi"/>
        </w:rPr>
        <w:t>The Norwegian Refugee Council (NRC) Office in Iraq invites</w:t>
      </w:r>
      <w:r w:rsidRPr="0096599E">
        <w:rPr>
          <w:rFonts w:cstheme="minorHAnsi"/>
          <w:color w:val="333333"/>
          <w:shd w:val="clear" w:color="auto" w:fill="FFFFFF"/>
        </w:rPr>
        <w:t xml:space="preserve"> </w:t>
      </w:r>
      <w:r w:rsidR="00B72695" w:rsidRPr="0096599E">
        <w:rPr>
          <w:rFonts w:eastAsia="Times New Roman" w:cstheme="minorHAnsi"/>
        </w:rPr>
        <w:t>e</w:t>
      </w:r>
      <w:r w:rsidR="0011509A">
        <w:rPr>
          <w:rFonts w:eastAsia="Times New Roman" w:cstheme="minorHAnsi"/>
        </w:rPr>
        <w:t>ligible and interested</w:t>
      </w:r>
      <w:bookmarkStart w:id="0" w:name="_GoBack"/>
      <w:bookmarkEnd w:id="0"/>
      <w:r w:rsidR="0011509A">
        <w:rPr>
          <w:rFonts w:eastAsia="Times New Roman" w:cstheme="minorHAnsi"/>
        </w:rPr>
        <w:t xml:space="preserve"> bidders to participate i</w:t>
      </w:r>
      <w:r w:rsidR="0096599E" w:rsidRPr="0096599E">
        <w:rPr>
          <w:rFonts w:eastAsia="Times New Roman" w:cstheme="minorHAnsi"/>
        </w:rPr>
        <w:t xml:space="preserve">n the </w:t>
      </w:r>
      <w:r w:rsidR="0011509A">
        <w:rPr>
          <w:rFonts w:eastAsia="Times New Roman" w:cstheme="minorHAnsi"/>
        </w:rPr>
        <w:t>tender as per referenced RFQs</w:t>
      </w:r>
      <w:r w:rsidR="00DC25C3" w:rsidRPr="0096599E">
        <w:rPr>
          <w:rFonts w:eastAsia="Times New Roman" w:cstheme="minorHAnsi"/>
        </w:rPr>
        <w:t xml:space="preserve">:  </w:t>
      </w:r>
    </w:p>
    <w:p w:rsidR="005F011D" w:rsidRPr="0096599E" w:rsidRDefault="005F011D" w:rsidP="005F011D">
      <w:pPr>
        <w:spacing w:after="0" w:line="240" w:lineRule="auto"/>
        <w:rPr>
          <w:rFonts w:eastAsia="Times New Roman" w:cstheme="minorHAnsi"/>
        </w:rPr>
      </w:pPr>
      <w:r w:rsidRPr="0096599E">
        <w:rPr>
          <w:rFonts w:eastAsia="Times New Roman" w:cstheme="minorHAnsi"/>
        </w:rPr>
        <w:t xml:space="preserve"> </w:t>
      </w:r>
    </w:p>
    <w:p w:rsidR="00856EF0" w:rsidRPr="0096599E" w:rsidRDefault="00856EF0" w:rsidP="00AC2F1B">
      <w:pPr>
        <w:spacing w:after="0" w:line="240" w:lineRule="auto"/>
        <w:jc w:val="both"/>
        <w:rPr>
          <w:rFonts w:eastAsia="Times New Roman" w:cstheme="minorHAnsi"/>
        </w:rPr>
      </w:pPr>
      <w:r w:rsidRPr="0096599E">
        <w:rPr>
          <w:rFonts w:eastAsia="Times New Roman" w:cstheme="minorHAnsi"/>
        </w:rPr>
        <w:t>Deadline</w:t>
      </w:r>
      <w:r w:rsidRPr="0096599E">
        <w:rPr>
          <w:rFonts w:eastAsia="Times New Roman" w:cstheme="minorHAnsi"/>
        </w:rPr>
        <w:tab/>
        <w:t>:</w:t>
      </w:r>
      <w:r w:rsidRPr="0096599E">
        <w:rPr>
          <w:rFonts w:eastAsia="Times New Roman" w:cstheme="minorHAnsi"/>
        </w:rPr>
        <w:tab/>
        <w:t xml:space="preserve">Tender closing is at 15:00 Hrs (Iraq time) on </w:t>
      </w:r>
      <w:r w:rsidR="00AC2F1B">
        <w:rPr>
          <w:rFonts w:eastAsia="Times New Roman" w:cstheme="minorHAnsi"/>
        </w:rPr>
        <w:t>8th</w:t>
      </w:r>
      <w:r w:rsidR="00C058DD">
        <w:rPr>
          <w:rFonts w:eastAsia="Times New Roman" w:cstheme="minorHAnsi"/>
        </w:rPr>
        <w:t xml:space="preserve"> April </w:t>
      </w:r>
      <w:r w:rsidR="0096599E" w:rsidRPr="0096599E">
        <w:rPr>
          <w:rFonts w:eastAsia="Times New Roman" w:cstheme="minorHAnsi"/>
        </w:rPr>
        <w:t>2018</w:t>
      </w:r>
    </w:p>
    <w:p w:rsidR="0096599E" w:rsidRDefault="00856EF0" w:rsidP="0096599E">
      <w:pPr>
        <w:spacing w:after="0" w:line="240" w:lineRule="auto"/>
        <w:rPr>
          <w:rFonts w:eastAsia="Times New Roman" w:cstheme="minorHAnsi"/>
        </w:rPr>
      </w:pPr>
      <w:r w:rsidRPr="0096599E">
        <w:rPr>
          <w:rFonts w:eastAsia="Times New Roman" w:cstheme="minorHAnsi"/>
        </w:rPr>
        <w:t>Submissions</w:t>
      </w:r>
      <w:r w:rsidRPr="0096599E">
        <w:rPr>
          <w:rFonts w:eastAsia="Times New Roman" w:cstheme="minorHAnsi"/>
        </w:rPr>
        <w:tab/>
        <w:t>:</w:t>
      </w:r>
      <w:r w:rsidRPr="0096599E">
        <w:rPr>
          <w:rFonts w:eastAsia="Times New Roman" w:cstheme="minorHAnsi"/>
        </w:rPr>
        <w:tab/>
        <w:t xml:space="preserve">All completed bids should be submitted in a sealed envelope (by hand delivery </w:t>
      </w:r>
      <w:r w:rsidR="0096599E">
        <w:rPr>
          <w:rFonts w:eastAsia="Times New Roman" w:cstheme="minorHAnsi"/>
        </w:rPr>
        <w:t xml:space="preserve"> </w:t>
      </w:r>
    </w:p>
    <w:p w:rsidR="0011509A" w:rsidRDefault="0096599E" w:rsidP="0011509A">
      <w:pPr>
        <w:spacing w:after="0" w:line="240" w:lineRule="auto"/>
        <w:ind w:left="1440" w:firstLine="720"/>
        <w:rPr>
          <w:rFonts w:eastAsia="Times New Roman" w:cstheme="minorHAnsi"/>
        </w:rPr>
      </w:pPr>
      <w:r w:rsidRPr="0096599E">
        <w:rPr>
          <w:rFonts w:eastAsia="Times New Roman" w:cstheme="minorHAnsi"/>
        </w:rPr>
        <w:t>O</w:t>
      </w:r>
      <w:r w:rsidR="00856EF0" w:rsidRPr="0096599E">
        <w:rPr>
          <w:rFonts w:eastAsia="Times New Roman" w:cstheme="minorHAnsi"/>
        </w:rPr>
        <w:t>r</w:t>
      </w:r>
      <w:r>
        <w:rPr>
          <w:rFonts w:eastAsia="Times New Roman" w:cstheme="minorHAnsi"/>
        </w:rPr>
        <w:t xml:space="preserve"> </w:t>
      </w:r>
      <w:r w:rsidR="00856EF0" w:rsidRPr="0096599E">
        <w:rPr>
          <w:rFonts w:eastAsia="Times New Roman" w:cstheme="minorHAnsi"/>
        </w:rPr>
        <w:t xml:space="preserve">courier), addressed to;   </w:t>
      </w:r>
    </w:p>
    <w:p w:rsidR="00856EF0" w:rsidRPr="0096599E" w:rsidRDefault="00856EF0" w:rsidP="0011509A">
      <w:pPr>
        <w:spacing w:after="0" w:line="240" w:lineRule="auto"/>
        <w:ind w:left="1440" w:firstLine="720"/>
        <w:rPr>
          <w:rFonts w:eastAsia="Times New Roman" w:cstheme="minorHAnsi"/>
        </w:rPr>
      </w:pPr>
      <w:r w:rsidRPr="0096599E">
        <w:rPr>
          <w:rFonts w:eastAsia="Times New Roman" w:cstheme="minorHAnsi"/>
        </w:rPr>
        <w:t xml:space="preserve"> </w:t>
      </w:r>
    </w:p>
    <w:p w:rsidR="00856EF0" w:rsidRPr="0096599E" w:rsidRDefault="00856EF0" w:rsidP="00856EF0">
      <w:pPr>
        <w:spacing w:after="0" w:line="240" w:lineRule="auto"/>
        <w:rPr>
          <w:rFonts w:eastAsia="Times New Roman" w:cstheme="minorHAnsi"/>
        </w:rPr>
      </w:pPr>
      <w:r w:rsidRPr="0096599E">
        <w:rPr>
          <w:rFonts w:eastAsia="Times New Roman" w:cstheme="minorHAnsi"/>
        </w:rPr>
        <w:t>Tender Committee</w:t>
      </w:r>
    </w:p>
    <w:p w:rsidR="00856EF0" w:rsidRPr="0096599E" w:rsidRDefault="00856EF0" w:rsidP="0096599E">
      <w:pPr>
        <w:spacing w:after="0" w:line="240" w:lineRule="auto"/>
        <w:rPr>
          <w:rFonts w:eastAsia="Times New Roman" w:cstheme="minorHAnsi"/>
        </w:rPr>
      </w:pPr>
      <w:r w:rsidRPr="0096599E">
        <w:rPr>
          <w:rFonts w:eastAsia="Times New Roman" w:cstheme="minorHAnsi"/>
        </w:rPr>
        <w:t xml:space="preserve">Ref: </w:t>
      </w:r>
      <w:r w:rsidR="00063602">
        <w:rPr>
          <w:rFonts w:eastAsia="Times New Roman" w:cstheme="minorHAnsi"/>
        </w:rPr>
        <w:t>Refer to RFQ reference</w:t>
      </w:r>
    </w:p>
    <w:p w:rsidR="00063602" w:rsidRDefault="00856EF0" w:rsidP="00063602">
      <w:pPr>
        <w:spacing w:after="0" w:line="240" w:lineRule="auto"/>
        <w:rPr>
          <w:rFonts w:cstheme="minorHAnsi"/>
          <w:lang w:bidi="fa-IR"/>
        </w:rPr>
      </w:pPr>
      <w:r w:rsidRPr="0096599E">
        <w:rPr>
          <w:rFonts w:cstheme="minorHAnsi"/>
          <w:lang w:bidi="fa-IR"/>
        </w:rPr>
        <w:t>Norwegian Refugee Council, Iraq</w:t>
      </w:r>
    </w:p>
    <w:p w:rsidR="00063602" w:rsidRPr="00063602" w:rsidRDefault="00063602" w:rsidP="00063602">
      <w:pPr>
        <w:pStyle w:val="ListParagraph"/>
        <w:numPr>
          <w:ilvl w:val="0"/>
          <w:numId w:val="1"/>
        </w:numPr>
        <w:rPr>
          <w:rFonts w:asciiTheme="minorHAnsi" w:eastAsiaTheme="minorHAnsi" w:hAnsiTheme="minorHAnsi" w:cstheme="minorHAnsi"/>
          <w:sz w:val="22"/>
          <w:szCs w:val="22"/>
          <w:lang w:val="en-US" w:eastAsia="en-US" w:bidi="ar-IQ"/>
        </w:rPr>
      </w:pPr>
      <w:r w:rsidRPr="00063602">
        <w:rPr>
          <w:rFonts w:asciiTheme="minorHAnsi" w:eastAsiaTheme="minorHAnsi" w:hAnsiTheme="minorHAnsi" w:cstheme="minorHAnsi"/>
          <w:sz w:val="22"/>
          <w:szCs w:val="22"/>
          <w:lang w:val="en-US" w:eastAsia="en-US" w:bidi="ar-IQ"/>
        </w:rPr>
        <w:t>Or NRC Erbil office, Ekhlas Empire Building, 3rd Floor, Korani Ainkawa Area, 100 Meter Street.</w:t>
      </w:r>
    </w:p>
    <w:p w:rsidR="0011509A" w:rsidRPr="00C058DD" w:rsidRDefault="00063602" w:rsidP="00C058DD">
      <w:pPr>
        <w:pStyle w:val="ListParagraph"/>
        <w:numPr>
          <w:ilvl w:val="0"/>
          <w:numId w:val="2"/>
        </w:numPr>
        <w:contextualSpacing w:val="0"/>
        <w:rPr>
          <w:color w:val="1F497D"/>
        </w:rPr>
      </w:pPr>
      <w:r w:rsidRPr="00063602">
        <w:rPr>
          <w:rFonts w:asciiTheme="minorHAnsi" w:eastAsiaTheme="minorHAnsi" w:hAnsiTheme="minorHAnsi" w:cstheme="minorHAnsi"/>
          <w:sz w:val="22"/>
          <w:szCs w:val="22"/>
          <w:lang w:val="en-US" w:eastAsia="en-US" w:bidi="ar-IQ"/>
        </w:rPr>
        <w:t xml:space="preserve">Or </w:t>
      </w:r>
      <w:r w:rsidR="00C058DD" w:rsidRPr="00C058DD">
        <w:rPr>
          <w:rFonts w:asciiTheme="minorHAnsi" w:eastAsiaTheme="minorHAnsi" w:hAnsiTheme="minorHAnsi" w:cstheme="minorHAnsi"/>
          <w:sz w:val="22"/>
          <w:szCs w:val="22"/>
          <w:lang w:val="en-US" w:eastAsia="en-US" w:bidi="ar-IQ"/>
        </w:rPr>
        <w:t>NRC Mosul office, Al Zeraie neighbourhood - Sadam Mosque traffic light - AL Yaqoot building, East Mosul.</w:t>
      </w:r>
      <w:r w:rsidR="00C058DD">
        <w:rPr>
          <w:color w:val="1F497D"/>
        </w:rPr>
        <w:t> </w:t>
      </w:r>
    </w:p>
    <w:p w:rsidR="00856EF0" w:rsidRPr="0096599E" w:rsidRDefault="00856EF0" w:rsidP="00856EF0">
      <w:pPr>
        <w:spacing w:after="0" w:line="240" w:lineRule="auto"/>
        <w:rPr>
          <w:rFonts w:cstheme="minorHAnsi"/>
          <w:lang w:bidi="ar-IQ"/>
        </w:rPr>
      </w:pPr>
      <w:r w:rsidRPr="0096599E">
        <w:rPr>
          <w:rFonts w:cstheme="minorHAnsi"/>
          <w:lang w:bidi="fa-IR"/>
        </w:rPr>
        <w:t xml:space="preserve"> </w:t>
      </w:r>
    </w:p>
    <w:p w:rsidR="00CF1A6C" w:rsidRPr="0096599E" w:rsidRDefault="00856EF0" w:rsidP="0011509A">
      <w:pPr>
        <w:spacing w:after="0" w:line="240" w:lineRule="auto"/>
        <w:jc w:val="both"/>
        <w:rPr>
          <w:rFonts w:cstheme="minorHAnsi"/>
          <w:lang w:bidi="fa-IR"/>
        </w:rPr>
      </w:pPr>
      <w:r w:rsidRPr="0096599E">
        <w:rPr>
          <w:rFonts w:cstheme="minorHAnsi"/>
          <w:b/>
          <w:bCs/>
          <w:lang w:val="en-GB"/>
        </w:rPr>
        <w:t>NRC reserves the right to select/reject any bids, in part or full, as it may deem necessary without providing feedback on this regard. No liability or claim in that respect would be admissible or entertained whatsoever</w:t>
      </w:r>
    </w:p>
    <w:sectPr w:rsidR="00CF1A6C" w:rsidRPr="0096599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C65780"/>
    <w:multiLevelType w:val="hybridMultilevel"/>
    <w:tmpl w:val="73EEDF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3A4520AA"/>
    <w:multiLevelType w:val="hybridMultilevel"/>
    <w:tmpl w:val="AA8667F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011D"/>
    <w:rsid w:val="00063602"/>
    <w:rsid w:val="0011509A"/>
    <w:rsid w:val="00147520"/>
    <w:rsid w:val="002226BD"/>
    <w:rsid w:val="002B0804"/>
    <w:rsid w:val="003F1A58"/>
    <w:rsid w:val="00403681"/>
    <w:rsid w:val="004B301A"/>
    <w:rsid w:val="005D2748"/>
    <w:rsid w:val="005F011D"/>
    <w:rsid w:val="006238A2"/>
    <w:rsid w:val="00745109"/>
    <w:rsid w:val="00817F65"/>
    <w:rsid w:val="00856EF0"/>
    <w:rsid w:val="00874CDC"/>
    <w:rsid w:val="008F5CF6"/>
    <w:rsid w:val="0096599E"/>
    <w:rsid w:val="009E1B0E"/>
    <w:rsid w:val="00A52062"/>
    <w:rsid w:val="00AC2F1B"/>
    <w:rsid w:val="00B03403"/>
    <w:rsid w:val="00B72695"/>
    <w:rsid w:val="00C058DD"/>
    <w:rsid w:val="00CC2CE1"/>
    <w:rsid w:val="00CD0FC0"/>
    <w:rsid w:val="00CF1A6C"/>
    <w:rsid w:val="00DC25C3"/>
    <w:rsid w:val="00DE7CB0"/>
    <w:rsid w:val="00F24A7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3822B"/>
  <w15:chartTrackingRefBased/>
  <w15:docId w15:val="{227125B6-B13F-44C0-8397-A52291576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F011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F011D"/>
    <w:rPr>
      <w:color w:val="0563C1" w:themeColor="hyperlink"/>
      <w:u w:val="single"/>
    </w:rPr>
  </w:style>
  <w:style w:type="table" w:styleId="TableGrid">
    <w:name w:val="Table Grid"/>
    <w:basedOn w:val="TableNormal"/>
    <w:uiPriority w:val="39"/>
    <w:rsid w:val="001475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63602"/>
    <w:pPr>
      <w:spacing w:after="0" w:line="240" w:lineRule="auto"/>
      <w:ind w:left="720"/>
      <w:contextualSpacing/>
    </w:pPr>
    <w:rPr>
      <w:rFonts w:ascii="Times New Roman" w:eastAsia="Times New Roman" w:hAnsi="Times New Roman" w:cs="Times New Roman"/>
      <w:sz w:val="24"/>
      <w:szCs w:val="24"/>
      <w:lang w:val="nb-NO"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7886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288</Words>
  <Characters>1645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NRC Charles</dc:creator>
  <cp:keywords/>
  <dc:description/>
  <cp:lastModifiedBy>Evans Muswa</cp:lastModifiedBy>
  <cp:revision>2</cp:revision>
  <dcterms:created xsi:type="dcterms:W3CDTF">2018-03-31T21:05:00Z</dcterms:created>
  <dcterms:modified xsi:type="dcterms:W3CDTF">2018-03-31T21:05:00Z</dcterms:modified>
</cp:coreProperties>
</file>