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7CA2" w:rsidRPr="00DD670C" w:rsidRDefault="00022048" w:rsidP="00370985">
      <w:pPr>
        <w:pStyle w:val="GWSubtitleFrontPage"/>
        <w:jc w:val="both"/>
        <w:rPr>
          <w:b/>
          <w:color w:val="FF0000"/>
          <w:sz w:val="28"/>
          <w:szCs w:val="28"/>
        </w:rPr>
      </w:pPr>
      <w:r w:rsidRPr="00DD670C">
        <w:rPr>
          <w:b/>
          <w:noProof/>
          <w:color w:val="FF0000"/>
          <w:sz w:val="28"/>
          <w:szCs w:val="28"/>
          <w:lang w:val="en-GB" w:eastAsia="en-GB"/>
        </w:rPr>
        <w:drawing>
          <wp:inline distT="0" distB="0" distL="0" distR="0" wp14:anchorId="2C7E6FBD" wp14:editId="099181D3">
            <wp:extent cx="2389173" cy="67773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lored_Logo_CoolGrey9_CMYK.jpg"/>
                    <pic:cNvPicPr/>
                  </pic:nvPicPr>
                  <pic:blipFill rotWithShape="1">
                    <a:blip r:embed="rId8" cstate="print">
                      <a:extLst>
                        <a:ext uri="{28A0092B-C50C-407E-A947-70E740481C1C}">
                          <a14:useLocalDpi xmlns:a14="http://schemas.microsoft.com/office/drawing/2010/main" val="0"/>
                        </a:ext>
                      </a:extLst>
                    </a:blip>
                    <a:srcRect l="11346" t="28879" r="11999" b="21537"/>
                    <a:stretch/>
                  </pic:blipFill>
                  <pic:spPr bwMode="auto">
                    <a:xfrm>
                      <a:off x="0" y="0"/>
                      <a:ext cx="2407438" cy="682912"/>
                    </a:xfrm>
                    <a:prstGeom prst="rect">
                      <a:avLst/>
                    </a:prstGeom>
                    <a:ln>
                      <a:noFill/>
                    </a:ln>
                    <a:extLst>
                      <a:ext uri="{53640926-AAD7-44D8-BBD7-CCE9431645EC}">
                        <a14:shadowObscured xmlns:a14="http://schemas.microsoft.com/office/drawing/2010/main"/>
                      </a:ext>
                    </a:extLst>
                  </pic:spPr>
                </pic:pic>
              </a:graphicData>
            </a:graphic>
          </wp:inline>
        </w:drawing>
      </w:r>
    </w:p>
    <w:p w:rsidR="006F5886" w:rsidRPr="00DD670C" w:rsidRDefault="006F1FDF" w:rsidP="00370985">
      <w:pPr>
        <w:jc w:val="both"/>
        <w:rPr>
          <w:rFonts w:cs="Arial"/>
          <w:b/>
          <w:color w:val="FF0000"/>
          <w:sz w:val="40"/>
          <w:szCs w:val="32"/>
        </w:rPr>
      </w:pPr>
      <w:r w:rsidRPr="00DD670C">
        <w:rPr>
          <w:rFonts w:cs="Arial"/>
          <w:b/>
          <w:color w:val="E42313"/>
          <w:sz w:val="40"/>
          <w:szCs w:val="32"/>
        </w:rPr>
        <w:t xml:space="preserve">Weekly </w:t>
      </w:r>
      <w:r w:rsidR="00DA2A87" w:rsidRPr="00DD670C">
        <w:rPr>
          <w:rFonts w:cs="Arial"/>
          <w:b/>
          <w:color w:val="E42313"/>
          <w:sz w:val="40"/>
          <w:szCs w:val="32"/>
        </w:rPr>
        <w:t xml:space="preserve">Iraq </w:t>
      </w:r>
      <w:r w:rsidR="00E87E03" w:rsidRPr="00DD670C">
        <w:rPr>
          <w:rFonts w:cs="Arial"/>
          <w:b/>
          <w:color w:val="E42313"/>
          <w:sz w:val="40"/>
          <w:szCs w:val="32"/>
        </w:rPr>
        <w:t>.Xplored report</w:t>
      </w:r>
    </w:p>
    <w:p w:rsidR="00E32B39" w:rsidRPr="00DD670C" w:rsidRDefault="00675840" w:rsidP="00C97CB3">
      <w:pPr>
        <w:pStyle w:val="GWSubtitleFrontPage"/>
        <w:jc w:val="both"/>
        <w:rPr>
          <w:color w:val="3C3C3B"/>
          <w:sz w:val="28"/>
          <w:szCs w:val="28"/>
        </w:rPr>
      </w:pPr>
      <w:r>
        <w:rPr>
          <w:color w:val="3C3C3B"/>
          <w:sz w:val="28"/>
          <w:szCs w:val="28"/>
        </w:rPr>
        <w:t>06 October</w:t>
      </w:r>
      <w:r w:rsidR="00E723B7" w:rsidRPr="00DD670C">
        <w:rPr>
          <w:color w:val="3C3C3B"/>
          <w:sz w:val="28"/>
          <w:szCs w:val="28"/>
        </w:rPr>
        <w:t xml:space="preserve"> </w:t>
      </w:r>
      <w:r w:rsidR="00071BD1" w:rsidRPr="00DD670C">
        <w:rPr>
          <w:color w:val="3C3C3B"/>
          <w:sz w:val="28"/>
          <w:szCs w:val="28"/>
        </w:rPr>
        <w:t>2018</w:t>
      </w:r>
    </w:p>
    <w:p w:rsidR="004C4981" w:rsidRPr="00DD670C" w:rsidRDefault="004C4981" w:rsidP="00370985">
      <w:pPr>
        <w:pStyle w:val="GWSubtitleFrontPage"/>
        <w:jc w:val="both"/>
        <w:rPr>
          <w:color w:val="3C3C3B"/>
          <w:sz w:val="28"/>
          <w:szCs w:val="28"/>
        </w:rPr>
      </w:pPr>
    </w:p>
    <w:p w:rsidR="004C4981" w:rsidRPr="00DD670C" w:rsidRDefault="00E32B39" w:rsidP="00370985">
      <w:pPr>
        <w:pStyle w:val="GWSubtitleFrontPage"/>
        <w:jc w:val="both"/>
        <w:rPr>
          <w:b/>
          <w:color w:val="3C3C3B"/>
          <w:sz w:val="28"/>
          <w:szCs w:val="28"/>
        </w:rPr>
      </w:pPr>
      <w:r w:rsidRPr="00DD670C">
        <w:rPr>
          <w:b/>
          <w:color w:val="3C3C3B"/>
          <w:sz w:val="28"/>
          <w:szCs w:val="28"/>
        </w:rPr>
        <w:t>Prepared by Risk Analysis Team</w:t>
      </w:r>
      <w:r w:rsidR="00E87E03" w:rsidRPr="00DD670C">
        <w:rPr>
          <w:b/>
          <w:color w:val="3C3C3B"/>
          <w:sz w:val="28"/>
          <w:szCs w:val="28"/>
        </w:rPr>
        <w:t xml:space="preserve">, </w:t>
      </w:r>
      <w:r w:rsidR="00DA2A87" w:rsidRPr="00DD670C">
        <w:rPr>
          <w:b/>
          <w:color w:val="3C3C3B"/>
          <w:sz w:val="28"/>
          <w:szCs w:val="28"/>
        </w:rPr>
        <w:t>Iraq</w:t>
      </w:r>
    </w:p>
    <w:p w:rsidR="00022048" w:rsidRPr="00DD670C" w:rsidRDefault="00022048" w:rsidP="00370985">
      <w:pPr>
        <w:pStyle w:val="GWSubtitleFrontPage"/>
        <w:jc w:val="both"/>
        <w:rPr>
          <w:b/>
          <w:color w:val="3C3C3B"/>
          <w:sz w:val="28"/>
          <w:szCs w:val="28"/>
        </w:rPr>
      </w:pPr>
    </w:p>
    <w:p w:rsidR="000325CD" w:rsidRPr="00DD670C" w:rsidRDefault="003F2BD4" w:rsidP="00370985">
      <w:pPr>
        <w:pStyle w:val="GWSubtitleFrontPage"/>
        <w:jc w:val="both"/>
      </w:pPr>
      <w:r w:rsidRPr="00DD670C">
        <w:t>g</w:t>
      </w:r>
      <w:r w:rsidR="00C631BE">
        <w:t>arda.com</w:t>
      </w:r>
    </w:p>
    <w:p w:rsidR="000325CD" w:rsidRPr="00DD670C" w:rsidRDefault="000325CD" w:rsidP="00370985">
      <w:pPr>
        <w:jc w:val="both"/>
        <w:rPr>
          <w:rFonts w:cs="Arial"/>
          <w:b/>
          <w:szCs w:val="20"/>
        </w:rPr>
      </w:pPr>
    </w:p>
    <w:p w:rsidR="00C44427" w:rsidRPr="00DD670C" w:rsidRDefault="00341EE9" w:rsidP="00370985">
      <w:pPr>
        <w:jc w:val="both"/>
        <w:rPr>
          <w:rFonts w:cs="Arial"/>
        </w:rPr>
      </w:pPr>
      <w:r w:rsidRPr="00DD670C">
        <w:rPr>
          <w:rFonts w:cs="Arial"/>
          <w:noProof/>
          <w:lang w:val="en-GB" w:eastAsia="en-GB"/>
        </w:rPr>
        <w:drawing>
          <wp:inline distT="0" distB="0" distL="0" distR="0" wp14:anchorId="7A307B0D" wp14:editId="30ED944A">
            <wp:extent cx="6104864" cy="604192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bwMode="auto">
                    <a:xfrm>
                      <a:off x="0" y="0"/>
                      <a:ext cx="6104864" cy="6041927"/>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03728B" w:rsidRPr="00DD670C" w:rsidRDefault="0003728B" w:rsidP="00370985">
      <w:pPr>
        <w:jc w:val="both"/>
        <w:rPr>
          <w:rFonts w:cs="Arial"/>
        </w:rPr>
        <w:sectPr w:rsidR="0003728B" w:rsidRPr="00DD670C" w:rsidSect="007D0634">
          <w:headerReference w:type="default" r:id="rId10"/>
          <w:footerReference w:type="default" r:id="rId11"/>
          <w:pgSz w:w="11900" w:h="16840" w:code="9"/>
          <w:pgMar w:top="1710" w:right="1017" w:bottom="1440" w:left="900" w:header="709" w:footer="173" w:gutter="0"/>
          <w:cols w:space="708"/>
          <w:docGrid w:linePitch="326"/>
        </w:sectPr>
      </w:pPr>
    </w:p>
    <w:p w:rsidR="00464363" w:rsidRPr="00DD670C" w:rsidRDefault="00464363" w:rsidP="00370985">
      <w:pPr>
        <w:pStyle w:val="H1unlinkedTOC"/>
        <w:rPr>
          <w:rFonts w:cs="Arial"/>
        </w:rPr>
      </w:pPr>
      <w:bookmarkStart w:id="0" w:name="_Toc460237704"/>
      <w:bookmarkStart w:id="1" w:name="_Toc526611392"/>
      <w:r w:rsidRPr="00DD670C">
        <w:rPr>
          <w:rFonts w:cs="Arial"/>
        </w:rPr>
        <w:lastRenderedPageBreak/>
        <w:t>TABLE OF CONTENTS</w:t>
      </w:r>
      <w:bookmarkEnd w:id="0"/>
      <w:bookmarkEnd w:id="1"/>
    </w:p>
    <w:p w:rsidR="00291204" w:rsidRPr="00DD670C" w:rsidRDefault="00291204" w:rsidP="00370985">
      <w:pPr>
        <w:pStyle w:val="TOC1"/>
        <w:tabs>
          <w:tab w:val="right" w:leader="dot" w:pos="9440"/>
        </w:tabs>
        <w:jc w:val="both"/>
        <w:rPr>
          <w:b w:val="0"/>
          <w:szCs w:val="20"/>
        </w:rPr>
      </w:pPr>
    </w:p>
    <w:p w:rsidR="00102946" w:rsidRDefault="00464363">
      <w:pPr>
        <w:pStyle w:val="TOC1"/>
        <w:tabs>
          <w:tab w:val="right" w:leader="dot" w:pos="9973"/>
        </w:tabs>
        <w:rPr>
          <w:rFonts w:asciiTheme="minorHAnsi" w:eastAsiaTheme="minorEastAsia" w:hAnsiTheme="minorHAnsi" w:cstheme="minorBidi"/>
          <w:b w:val="0"/>
          <w:noProof/>
          <w:color w:val="auto"/>
          <w:sz w:val="22"/>
          <w:lang w:val="en-GB" w:eastAsia="en-GB"/>
        </w:rPr>
      </w:pPr>
      <w:r w:rsidRPr="00DD670C">
        <w:rPr>
          <w:b w:val="0"/>
          <w:color w:val="E42313"/>
          <w:szCs w:val="20"/>
        </w:rPr>
        <w:fldChar w:fldCharType="begin"/>
      </w:r>
      <w:r w:rsidRPr="00DD670C">
        <w:rPr>
          <w:b w:val="0"/>
          <w:szCs w:val="20"/>
        </w:rPr>
        <w:instrText xml:space="preserve"> TOC \o "1-3" \h \z \u </w:instrText>
      </w:r>
      <w:r w:rsidRPr="00DD670C">
        <w:rPr>
          <w:b w:val="0"/>
          <w:color w:val="E42313"/>
          <w:szCs w:val="20"/>
        </w:rPr>
        <w:fldChar w:fldCharType="separate"/>
      </w:r>
      <w:hyperlink w:anchor="_Toc526611392" w:history="1">
        <w:r w:rsidR="00102946" w:rsidRPr="00596A8B">
          <w:rPr>
            <w:rStyle w:val="Hyperlink"/>
            <w:noProof/>
          </w:rPr>
          <w:t>TABLE OF CONTENTS</w:t>
        </w:r>
        <w:r w:rsidR="00102946">
          <w:rPr>
            <w:noProof/>
            <w:webHidden/>
          </w:rPr>
          <w:tab/>
        </w:r>
        <w:r w:rsidR="00102946">
          <w:rPr>
            <w:noProof/>
            <w:webHidden/>
          </w:rPr>
          <w:fldChar w:fldCharType="begin"/>
        </w:r>
        <w:r w:rsidR="00102946">
          <w:rPr>
            <w:noProof/>
            <w:webHidden/>
          </w:rPr>
          <w:instrText xml:space="preserve"> PAGEREF _Toc526611392 \h </w:instrText>
        </w:r>
        <w:r w:rsidR="00102946">
          <w:rPr>
            <w:noProof/>
            <w:webHidden/>
          </w:rPr>
        </w:r>
        <w:r w:rsidR="00102946">
          <w:rPr>
            <w:noProof/>
            <w:webHidden/>
          </w:rPr>
          <w:fldChar w:fldCharType="separate"/>
        </w:r>
        <w:r w:rsidR="008D6451">
          <w:rPr>
            <w:noProof/>
            <w:webHidden/>
          </w:rPr>
          <w:t>2</w:t>
        </w:r>
        <w:r w:rsidR="00102946">
          <w:rPr>
            <w:noProof/>
            <w:webHidden/>
          </w:rPr>
          <w:fldChar w:fldCharType="end"/>
        </w:r>
      </w:hyperlink>
    </w:p>
    <w:p w:rsidR="00102946" w:rsidRDefault="00102946">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26611393" w:history="1">
        <w:r w:rsidRPr="00596A8B">
          <w:rPr>
            <w:rStyle w:val="Hyperlink"/>
            <w:rFonts w:eastAsia="SimSun"/>
            <w:caps/>
            <w:noProof/>
            <w:spacing w:val="15"/>
            <w:lang w:eastAsia="ja-JP"/>
          </w:rPr>
          <w:t>Activity Map</w:t>
        </w:r>
        <w:r>
          <w:rPr>
            <w:noProof/>
            <w:webHidden/>
          </w:rPr>
          <w:tab/>
        </w:r>
        <w:r>
          <w:rPr>
            <w:noProof/>
            <w:webHidden/>
          </w:rPr>
          <w:fldChar w:fldCharType="begin"/>
        </w:r>
        <w:r>
          <w:rPr>
            <w:noProof/>
            <w:webHidden/>
          </w:rPr>
          <w:instrText xml:space="preserve"> PAGEREF _Toc526611393 \h </w:instrText>
        </w:r>
        <w:r>
          <w:rPr>
            <w:noProof/>
            <w:webHidden/>
          </w:rPr>
        </w:r>
        <w:r>
          <w:rPr>
            <w:noProof/>
            <w:webHidden/>
          </w:rPr>
          <w:fldChar w:fldCharType="separate"/>
        </w:r>
        <w:r w:rsidR="008D6451">
          <w:rPr>
            <w:noProof/>
            <w:webHidden/>
          </w:rPr>
          <w:t>3</w:t>
        </w:r>
        <w:r>
          <w:rPr>
            <w:noProof/>
            <w:webHidden/>
          </w:rPr>
          <w:fldChar w:fldCharType="end"/>
        </w:r>
      </w:hyperlink>
    </w:p>
    <w:p w:rsidR="00102946" w:rsidRDefault="00102946">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26611394" w:history="1">
        <w:r w:rsidRPr="00596A8B">
          <w:rPr>
            <w:rStyle w:val="Hyperlink"/>
            <w:rFonts w:eastAsia="SimSun"/>
            <w:caps/>
            <w:noProof/>
            <w:spacing w:val="15"/>
            <w:lang w:eastAsia="ja-JP"/>
          </w:rPr>
          <w:t>OUTLOOK</w:t>
        </w:r>
        <w:r>
          <w:rPr>
            <w:noProof/>
            <w:webHidden/>
          </w:rPr>
          <w:tab/>
        </w:r>
        <w:r>
          <w:rPr>
            <w:noProof/>
            <w:webHidden/>
          </w:rPr>
          <w:fldChar w:fldCharType="begin"/>
        </w:r>
        <w:r>
          <w:rPr>
            <w:noProof/>
            <w:webHidden/>
          </w:rPr>
          <w:instrText xml:space="preserve"> PAGEREF _Toc526611394 \h </w:instrText>
        </w:r>
        <w:r>
          <w:rPr>
            <w:noProof/>
            <w:webHidden/>
          </w:rPr>
        </w:r>
        <w:r>
          <w:rPr>
            <w:noProof/>
            <w:webHidden/>
          </w:rPr>
          <w:fldChar w:fldCharType="separate"/>
        </w:r>
        <w:r w:rsidR="008D6451">
          <w:rPr>
            <w:noProof/>
            <w:webHidden/>
          </w:rPr>
          <w:t>4</w:t>
        </w:r>
        <w:r>
          <w:rPr>
            <w:noProof/>
            <w:webHidden/>
          </w:rPr>
          <w:fldChar w:fldCharType="end"/>
        </w:r>
      </w:hyperlink>
    </w:p>
    <w:p w:rsidR="00102946" w:rsidRDefault="00102946">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6611395" w:history="1">
        <w:r w:rsidRPr="00596A8B">
          <w:rPr>
            <w:rStyle w:val="Hyperlink"/>
            <w:noProof/>
            <w:lang w:val="en-GB"/>
          </w:rPr>
          <w:t>Short term outlook</w:t>
        </w:r>
        <w:r>
          <w:rPr>
            <w:noProof/>
            <w:webHidden/>
          </w:rPr>
          <w:tab/>
        </w:r>
        <w:r>
          <w:rPr>
            <w:noProof/>
            <w:webHidden/>
          </w:rPr>
          <w:fldChar w:fldCharType="begin"/>
        </w:r>
        <w:r>
          <w:rPr>
            <w:noProof/>
            <w:webHidden/>
          </w:rPr>
          <w:instrText xml:space="preserve"> PAGEREF _Toc526611395 \h </w:instrText>
        </w:r>
        <w:r>
          <w:rPr>
            <w:noProof/>
            <w:webHidden/>
          </w:rPr>
        </w:r>
        <w:r>
          <w:rPr>
            <w:noProof/>
            <w:webHidden/>
          </w:rPr>
          <w:fldChar w:fldCharType="separate"/>
        </w:r>
        <w:r w:rsidR="008D6451">
          <w:rPr>
            <w:noProof/>
            <w:webHidden/>
          </w:rPr>
          <w:t>4</w:t>
        </w:r>
        <w:r>
          <w:rPr>
            <w:noProof/>
            <w:webHidden/>
          </w:rPr>
          <w:fldChar w:fldCharType="end"/>
        </w:r>
      </w:hyperlink>
    </w:p>
    <w:p w:rsidR="00102946" w:rsidRDefault="00102946">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6611396" w:history="1">
        <w:r w:rsidRPr="00596A8B">
          <w:rPr>
            <w:rStyle w:val="Hyperlink"/>
            <w:noProof/>
            <w:lang w:val="en-GB"/>
          </w:rPr>
          <w:t>Medium to long term outlook</w:t>
        </w:r>
        <w:r>
          <w:rPr>
            <w:noProof/>
            <w:webHidden/>
          </w:rPr>
          <w:tab/>
        </w:r>
        <w:r>
          <w:rPr>
            <w:noProof/>
            <w:webHidden/>
          </w:rPr>
          <w:fldChar w:fldCharType="begin"/>
        </w:r>
        <w:r>
          <w:rPr>
            <w:noProof/>
            <w:webHidden/>
          </w:rPr>
          <w:instrText xml:space="preserve"> PAGEREF _Toc526611396 \h </w:instrText>
        </w:r>
        <w:r>
          <w:rPr>
            <w:noProof/>
            <w:webHidden/>
          </w:rPr>
        </w:r>
        <w:r>
          <w:rPr>
            <w:noProof/>
            <w:webHidden/>
          </w:rPr>
          <w:fldChar w:fldCharType="separate"/>
        </w:r>
        <w:r w:rsidR="008D6451">
          <w:rPr>
            <w:noProof/>
            <w:webHidden/>
          </w:rPr>
          <w:t>4</w:t>
        </w:r>
        <w:r>
          <w:rPr>
            <w:noProof/>
            <w:webHidden/>
          </w:rPr>
          <w:fldChar w:fldCharType="end"/>
        </w:r>
      </w:hyperlink>
    </w:p>
    <w:p w:rsidR="00102946" w:rsidRDefault="00102946">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26611397" w:history="1">
        <w:r w:rsidRPr="00596A8B">
          <w:rPr>
            <w:rStyle w:val="Hyperlink"/>
            <w:rFonts w:eastAsia="SimSun"/>
            <w:caps/>
            <w:noProof/>
            <w:spacing w:val="15"/>
            <w:lang w:eastAsia="ja-JP"/>
          </w:rPr>
          <w:t>EXECUTIVE SUMMARY</w:t>
        </w:r>
        <w:r>
          <w:rPr>
            <w:noProof/>
            <w:webHidden/>
          </w:rPr>
          <w:tab/>
        </w:r>
        <w:r>
          <w:rPr>
            <w:noProof/>
            <w:webHidden/>
          </w:rPr>
          <w:fldChar w:fldCharType="begin"/>
        </w:r>
        <w:r>
          <w:rPr>
            <w:noProof/>
            <w:webHidden/>
          </w:rPr>
          <w:instrText xml:space="preserve"> PAGEREF _Toc526611397 \h </w:instrText>
        </w:r>
        <w:r>
          <w:rPr>
            <w:noProof/>
            <w:webHidden/>
          </w:rPr>
        </w:r>
        <w:r>
          <w:rPr>
            <w:noProof/>
            <w:webHidden/>
          </w:rPr>
          <w:fldChar w:fldCharType="separate"/>
        </w:r>
        <w:r w:rsidR="008D6451">
          <w:rPr>
            <w:noProof/>
            <w:webHidden/>
          </w:rPr>
          <w:t>5</w:t>
        </w:r>
        <w:r>
          <w:rPr>
            <w:noProof/>
            <w:webHidden/>
          </w:rPr>
          <w:fldChar w:fldCharType="end"/>
        </w:r>
      </w:hyperlink>
    </w:p>
    <w:p w:rsidR="00102946" w:rsidRDefault="00102946">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6611398" w:history="1">
        <w:r w:rsidRPr="00596A8B">
          <w:rPr>
            <w:rStyle w:val="Hyperlink"/>
            <w:noProof/>
          </w:rPr>
          <w:t>President Elected and Prime Minister Nominated during turbulent week</w:t>
        </w:r>
        <w:r>
          <w:rPr>
            <w:noProof/>
            <w:webHidden/>
          </w:rPr>
          <w:tab/>
        </w:r>
        <w:r>
          <w:rPr>
            <w:noProof/>
            <w:webHidden/>
          </w:rPr>
          <w:fldChar w:fldCharType="begin"/>
        </w:r>
        <w:r>
          <w:rPr>
            <w:noProof/>
            <w:webHidden/>
          </w:rPr>
          <w:instrText xml:space="preserve"> PAGEREF _Toc526611398 \h </w:instrText>
        </w:r>
        <w:r>
          <w:rPr>
            <w:noProof/>
            <w:webHidden/>
          </w:rPr>
        </w:r>
        <w:r>
          <w:rPr>
            <w:noProof/>
            <w:webHidden/>
          </w:rPr>
          <w:fldChar w:fldCharType="separate"/>
        </w:r>
        <w:r w:rsidR="008D6451">
          <w:rPr>
            <w:noProof/>
            <w:webHidden/>
          </w:rPr>
          <w:t>5</w:t>
        </w:r>
        <w:r>
          <w:rPr>
            <w:noProof/>
            <w:webHidden/>
          </w:rPr>
          <w:fldChar w:fldCharType="end"/>
        </w:r>
      </w:hyperlink>
    </w:p>
    <w:p w:rsidR="00102946" w:rsidRDefault="00102946">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6611399" w:history="1">
        <w:r w:rsidRPr="00596A8B">
          <w:rPr>
            <w:rStyle w:val="Hyperlink"/>
            <w:noProof/>
          </w:rPr>
          <w:t>Ministry of Foreign Affairs responds to US Consulate departure</w:t>
        </w:r>
        <w:r>
          <w:rPr>
            <w:noProof/>
            <w:webHidden/>
          </w:rPr>
          <w:tab/>
        </w:r>
        <w:r>
          <w:rPr>
            <w:noProof/>
            <w:webHidden/>
          </w:rPr>
          <w:fldChar w:fldCharType="begin"/>
        </w:r>
        <w:r>
          <w:rPr>
            <w:noProof/>
            <w:webHidden/>
          </w:rPr>
          <w:instrText xml:space="preserve"> PAGEREF _Toc526611399 \h </w:instrText>
        </w:r>
        <w:r>
          <w:rPr>
            <w:noProof/>
            <w:webHidden/>
          </w:rPr>
        </w:r>
        <w:r>
          <w:rPr>
            <w:noProof/>
            <w:webHidden/>
          </w:rPr>
          <w:fldChar w:fldCharType="separate"/>
        </w:r>
        <w:r w:rsidR="008D6451">
          <w:rPr>
            <w:noProof/>
            <w:webHidden/>
          </w:rPr>
          <w:t>5</w:t>
        </w:r>
        <w:r>
          <w:rPr>
            <w:noProof/>
            <w:webHidden/>
          </w:rPr>
          <w:fldChar w:fldCharType="end"/>
        </w:r>
      </w:hyperlink>
    </w:p>
    <w:p w:rsidR="00102946" w:rsidRDefault="00102946">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6611400" w:history="1">
        <w:r w:rsidRPr="00596A8B">
          <w:rPr>
            <w:rStyle w:val="Hyperlink"/>
            <w:noProof/>
          </w:rPr>
          <w:t>IRGC launched missiles across Iraq into Syria</w:t>
        </w:r>
        <w:r>
          <w:rPr>
            <w:noProof/>
            <w:webHidden/>
          </w:rPr>
          <w:tab/>
        </w:r>
        <w:r>
          <w:rPr>
            <w:noProof/>
            <w:webHidden/>
          </w:rPr>
          <w:fldChar w:fldCharType="begin"/>
        </w:r>
        <w:r>
          <w:rPr>
            <w:noProof/>
            <w:webHidden/>
          </w:rPr>
          <w:instrText xml:space="preserve"> PAGEREF _Toc526611400 \h </w:instrText>
        </w:r>
        <w:r>
          <w:rPr>
            <w:noProof/>
            <w:webHidden/>
          </w:rPr>
        </w:r>
        <w:r>
          <w:rPr>
            <w:noProof/>
            <w:webHidden/>
          </w:rPr>
          <w:fldChar w:fldCharType="separate"/>
        </w:r>
        <w:r w:rsidR="008D6451">
          <w:rPr>
            <w:noProof/>
            <w:webHidden/>
          </w:rPr>
          <w:t>5</w:t>
        </w:r>
        <w:r>
          <w:rPr>
            <w:noProof/>
            <w:webHidden/>
          </w:rPr>
          <w:fldChar w:fldCharType="end"/>
        </w:r>
      </w:hyperlink>
    </w:p>
    <w:p w:rsidR="00102946" w:rsidRDefault="00102946">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6611401" w:history="1">
        <w:r w:rsidRPr="00596A8B">
          <w:rPr>
            <w:rStyle w:val="Hyperlink"/>
            <w:noProof/>
          </w:rPr>
          <w:t>UNAMI released casualty figures for September</w:t>
        </w:r>
        <w:r>
          <w:rPr>
            <w:noProof/>
            <w:webHidden/>
          </w:rPr>
          <w:tab/>
        </w:r>
        <w:r>
          <w:rPr>
            <w:noProof/>
            <w:webHidden/>
          </w:rPr>
          <w:fldChar w:fldCharType="begin"/>
        </w:r>
        <w:r>
          <w:rPr>
            <w:noProof/>
            <w:webHidden/>
          </w:rPr>
          <w:instrText xml:space="preserve"> PAGEREF _Toc526611401 \h </w:instrText>
        </w:r>
        <w:r>
          <w:rPr>
            <w:noProof/>
            <w:webHidden/>
          </w:rPr>
        </w:r>
        <w:r>
          <w:rPr>
            <w:noProof/>
            <w:webHidden/>
          </w:rPr>
          <w:fldChar w:fldCharType="separate"/>
        </w:r>
        <w:r w:rsidR="008D6451">
          <w:rPr>
            <w:noProof/>
            <w:webHidden/>
          </w:rPr>
          <w:t>5</w:t>
        </w:r>
        <w:r>
          <w:rPr>
            <w:noProof/>
            <w:webHidden/>
          </w:rPr>
          <w:fldChar w:fldCharType="end"/>
        </w:r>
      </w:hyperlink>
    </w:p>
    <w:p w:rsidR="00102946" w:rsidRDefault="00102946">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26611402" w:history="1">
        <w:r w:rsidRPr="00596A8B">
          <w:rPr>
            <w:rStyle w:val="Hyperlink"/>
            <w:rFonts w:eastAsia="SimSun"/>
            <w:caps/>
            <w:noProof/>
            <w:spacing w:val="15"/>
            <w:lang w:eastAsia="ja-JP"/>
          </w:rPr>
          <w:t>THREAT MATRIX</w:t>
        </w:r>
        <w:r>
          <w:rPr>
            <w:noProof/>
            <w:webHidden/>
          </w:rPr>
          <w:tab/>
        </w:r>
        <w:r>
          <w:rPr>
            <w:noProof/>
            <w:webHidden/>
          </w:rPr>
          <w:fldChar w:fldCharType="begin"/>
        </w:r>
        <w:r>
          <w:rPr>
            <w:noProof/>
            <w:webHidden/>
          </w:rPr>
          <w:instrText xml:space="preserve"> PAGEREF _Toc526611402 \h </w:instrText>
        </w:r>
        <w:r>
          <w:rPr>
            <w:noProof/>
            <w:webHidden/>
          </w:rPr>
        </w:r>
        <w:r>
          <w:rPr>
            <w:noProof/>
            <w:webHidden/>
          </w:rPr>
          <w:fldChar w:fldCharType="separate"/>
        </w:r>
        <w:r w:rsidR="008D6451">
          <w:rPr>
            <w:noProof/>
            <w:webHidden/>
          </w:rPr>
          <w:t>5</w:t>
        </w:r>
        <w:r>
          <w:rPr>
            <w:noProof/>
            <w:webHidden/>
          </w:rPr>
          <w:fldChar w:fldCharType="end"/>
        </w:r>
      </w:hyperlink>
    </w:p>
    <w:p w:rsidR="00102946" w:rsidRDefault="00102946">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26611403" w:history="1">
        <w:r w:rsidRPr="00596A8B">
          <w:rPr>
            <w:rStyle w:val="Hyperlink"/>
            <w:rFonts w:eastAsia="SimSun"/>
            <w:caps/>
            <w:noProof/>
            <w:spacing w:val="15"/>
            <w:lang w:eastAsia="ja-JP"/>
          </w:rPr>
          <w:t>OVERVIEW</w:t>
        </w:r>
        <w:r>
          <w:rPr>
            <w:noProof/>
            <w:webHidden/>
          </w:rPr>
          <w:tab/>
        </w:r>
        <w:r>
          <w:rPr>
            <w:noProof/>
            <w:webHidden/>
          </w:rPr>
          <w:fldChar w:fldCharType="begin"/>
        </w:r>
        <w:r>
          <w:rPr>
            <w:noProof/>
            <w:webHidden/>
          </w:rPr>
          <w:instrText xml:space="preserve"> PAGEREF _Toc526611403 \h </w:instrText>
        </w:r>
        <w:r>
          <w:rPr>
            <w:noProof/>
            <w:webHidden/>
          </w:rPr>
        </w:r>
        <w:r>
          <w:rPr>
            <w:noProof/>
            <w:webHidden/>
          </w:rPr>
          <w:fldChar w:fldCharType="separate"/>
        </w:r>
        <w:r w:rsidR="008D6451">
          <w:rPr>
            <w:noProof/>
            <w:webHidden/>
          </w:rPr>
          <w:t>6</w:t>
        </w:r>
        <w:r>
          <w:rPr>
            <w:noProof/>
            <w:webHidden/>
          </w:rPr>
          <w:fldChar w:fldCharType="end"/>
        </w:r>
      </w:hyperlink>
    </w:p>
    <w:p w:rsidR="00102946" w:rsidRDefault="00102946">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6611404" w:history="1">
        <w:r w:rsidRPr="00596A8B">
          <w:rPr>
            <w:rStyle w:val="Hyperlink"/>
            <w:noProof/>
          </w:rPr>
          <w:t>President Elected and Prime Minister Nominated during turbulent week</w:t>
        </w:r>
        <w:r>
          <w:rPr>
            <w:noProof/>
            <w:webHidden/>
          </w:rPr>
          <w:tab/>
        </w:r>
        <w:r>
          <w:rPr>
            <w:noProof/>
            <w:webHidden/>
          </w:rPr>
          <w:fldChar w:fldCharType="begin"/>
        </w:r>
        <w:r>
          <w:rPr>
            <w:noProof/>
            <w:webHidden/>
          </w:rPr>
          <w:instrText xml:space="preserve"> PAGEREF _Toc526611404 \h </w:instrText>
        </w:r>
        <w:r>
          <w:rPr>
            <w:noProof/>
            <w:webHidden/>
          </w:rPr>
        </w:r>
        <w:r>
          <w:rPr>
            <w:noProof/>
            <w:webHidden/>
          </w:rPr>
          <w:fldChar w:fldCharType="separate"/>
        </w:r>
        <w:r w:rsidR="008D6451">
          <w:rPr>
            <w:noProof/>
            <w:webHidden/>
          </w:rPr>
          <w:t>6</w:t>
        </w:r>
        <w:r>
          <w:rPr>
            <w:noProof/>
            <w:webHidden/>
          </w:rPr>
          <w:fldChar w:fldCharType="end"/>
        </w:r>
      </w:hyperlink>
    </w:p>
    <w:p w:rsidR="00102946" w:rsidRDefault="00102946">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6611405" w:history="1">
        <w:r w:rsidRPr="00596A8B">
          <w:rPr>
            <w:rStyle w:val="Hyperlink"/>
            <w:noProof/>
          </w:rPr>
          <w:t>Ministry of Foreign Affairs responds to US Consulate departure</w:t>
        </w:r>
        <w:r>
          <w:rPr>
            <w:noProof/>
            <w:webHidden/>
          </w:rPr>
          <w:tab/>
        </w:r>
        <w:r>
          <w:rPr>
            <w:noProof/>
            <w:webHidden/>
          </w:rPr>
          <w:fldChar w:fldCharType="begin"/>
        </w:r>
        <w:r>
          <w:rPr>
            <w:noProof/>
            <w:webHidden/>
          </w:rPr>
          <w:instrText xml:space="preserve"> PAGEREF _Toc526611405 \h </w:instrText>
        </w:r>
        <w:r>
          <w:rPr>
            <w:noProof/>
            <w:webHidden/>
          </w:rPr>
        </w:r>
        <w:r>
          <w:rPr>
            <w:noProof/>
            <w:webHidden/>
          </w:rPr>
          <w:fldChar w:fldCharType="separate"/>
        </w:r>
        <w:r w:rsidR="008D6451">
          <w:rPr>
            <w:noProof/>
            <w:webHidden/>
          </w:rPr>
          <w:t>7</w:t>
        </w:r>
        <w:r>
          <w:rPr>
            <w:noProof/>
            <w:webHidden/>
          </w:rPr>
          <w:fldChar w:fldCharType="end"/>
        </w:r>
      </w:hyperlink>
    </w:p>
    <w:p w:rsidR="00102946" w:rsidRDefault="00102946">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6611406" w:history="1">
        <w:r w:rsidRPr="00596A8B">
          <w:rPr>
            <w:rStyle w:val="Hyperlink"/>
            <w:noProof/>
          </w:rPr>
          <w:t>IRGC launched missiles across Iraq into Syria</w:t>
        </w:r>
        <w:r>
          <w:rPr>
            <w:noProof/>
            <w:webHidden/>
          </w:rPr>
          <w:tab/>
        </w:r>
        <w:r>
          <w:rPr>
            <w:noProof/>
            <w:webHidden/>
          </w:rPr>
          <w:fldChar w:fldCharType="begin"/>
        </w:r>
        <w:r>
          <w:rPr>
            <w:noProof/>
            <w:webHidden/>
          </w:rPr>
          <w:instrText xml:space="preserve"> PAGEREF _Toc526611406 \h </w:instrText>
        </w:r>
        <w:r>
          <w:rPr>
            <w:noProof/>
            <w:webHidden/>
          </w:rPr>
        </w:r>
        <w:r>
          <w:rPr>
            <w:noProof/>
            <w:webHidden/>
          </w:rPr>
          <w:fldChar w:fldCharType="separate"/>
        </w:r>
        <w:r w:rsidR="008D6451">
          <w:rPr>
            <w:noProof/>
            <w:webHidden/>
          </w:rPr>
          <w:t>7</w:t>
        </w:r>
        <w:r>
          <w:rPr>
            <w:noProof/>
            <w:webHidden/>
          </w:rPr>
          <w:fldChar w:fldCharType="end"/>
        </w:r>
      </w:hyperlink>
    </w:p>
    <w:p w:rsidR="00102946" w:rsidRDefault="00102946">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6611407" w:history="1">
        <w:r w:rsidRPr="00596A8B">
          <w:rPr>
            <w:rStyle w:val="Hyperlink"/>
            <w:noProof/>
          </w:rPr>
          <w:t>UNAMI released casualty figures for September</w:t>
        </w:r>
        <w:r>
          <w:rPr>
            <w:noProof/>
            <w:webHidden/>
          </w:rPr>
          <w:tab/>
        </w:r>
        <w:r>
          <w:rPr>
            <w:noProof/>
            <w:webHidden/>
          </w:rPr>
          <w:fldChar w:fldCharType="begin"/>
        </w:r>
        <w:r>
          <w:rPr>
            <w:noProof/>
            <w:webHidden/>
          </w:rPr>
          <w:instrText xml:space="preserve"> PAGEREF _Toc526611407 \h </w:instrText>
        </w:r>
        <w:r>
          <w:rPr>
            <w:noProof/>
            <w:webHidden/>
          </w:rPr>
        </w:r>
        <w:r>
          <w:rPr>
            <w:noProof/>
            <w:webHidden/>
          </w:rPr>
          <w:fldChar w:fldCharType="separate"/>
        </w:r>
        <w:r w:rsidR="008D6451">
          <w:rPr>
            <w:noProof/>
            <w:webHidden/>
          </w:rPr>
          <w:t>7</w:t>
        </w:r>
        <w:r>
          <w:rPr>
            <w:noProof/>
            <w:webHidden/>
          </w:rPr>
          <w:fldChar w:fldCharType="end"/>
        </w:r>
      </w:hyperlink>
    </w:p>
    <w:p w:rsidR="00102946" w:rsidRDefault="00102946">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26611408" w:history="1">
        <w:r w:rsidRPr="00596A8B">
          <w:rPr>
            <w:rStyle w:val="Hyperlink"/>
            <w:rFonts w:eastAsia="SimSun"/>
            <w:caps/>
            <w:noProof/>
            <w:spacing w:val="15"/>
            <w:lang w:eastAsia="ja-JP"/>
          </w:rPr>
          <w:t>WEEKLY OPERATIONAL ASSESSMENT</w:t>
        </w:r>
        <w:r>
          <w:rPr>
            <w:noProof/>
            <w:webHidden/>
          </w:rPr>
          <w:tab/>
        </w:r>
        <w:r>
          <w:rPr>
            <w:noProof/>
            <w:webHidden/>
          </w:rPr>
          <w:fldChar w:fldCharType="begin"/>
        </w:r>
        <w:r>
          <w:rPr>
            <w:noProof/>
            <w:webHidden/>
          </w:rPr>
          <w:instrText xml:space="preserve"> PAGEREF _Toc526611408 \h </w:instrText>
        </w:r>
        <w:r>
          <w:rPr>
            <w:noProof/>
            <w:webHidden/>
          </w:rPr>
        </w:r>
        <w:r>
          <w:rPr>
            <w:noProof/>
            <w:webHidden/>
          </w:rPr>
          <w:fldChar w:fldCharType="separate"/>
        </w:r>
        <w:r w:rsidR="008D6451">
          <w:rPr>
            <w:noProof/>
            <w:webHidden/>
          </w:rPr>
          <w:t>8</w:t>
        </w:r>
        <w:r>
          <w:rPr>
            <w:noProof/>
            <w:webHidden/>
          </w:rPr>
          <w:fldChar w:fldCharType="end"/>
        </w:r>
      </w:hyperlink>
    </w:p>
    <w:p w:rsidR="00102946" w:rsidRDefault="00102946">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26611409" w:history="1">
        <w:r w:rsidRPr="00596A8B">
          <w:rPr>
            <w:rStyle w:val="Hyperlink"/>
            <w:noProof/>
            <w:lang w:eastAsia="ja-JP"/>
          </w:rPr>
          <w:t>Countrywide Military/Secur</w:t>
        </w:r>
        <w:r w:rsidRPr="00596A8B">
          <w:rPr>
            <w:rStyle w:val="Hyperlink"/>
            <w:noProof/>
          </w:rPr>
          <w:t>i</w:t>
        </w:r>
        <w:r w:rsidRPr="00596A8B">
          <w:rPr>
            <w:rStyle w:val="Hyperlink"/>
            <w:noProof/>
            <w:lang w:eastAsia="ja-JP"/>
          </w:rPr>
          <w:t>ty Situation</w:t>
        </w:r>
        <w:r>
          <w:rPr>
            <w:noProof/>
            <w:webHidden/>
          </w:rPr>
          <w:tab/>
        </w:r>
        <w:r>
          <w:rPr>
            <w:noProof/>
            <w:webHidden/>
          </w:rPr>
          <w:fldChar w:fldCharType="begin"/>
        </w:r>
        <w:r>
          <w:rPr>
            <w:noProof/>
            <w:webHidden/>
          </w:rPr>
          <w:instrText xml:space="preserve"> PAGEREF _Toc526611409 \h </w:instrText>
        </w:r>
        <w:r>
          <w:rPr>
            <w:noProof/>
            <w:webHidden/>
          </w:rPr>
        </w:r>
        <w:r>
          <w:rPr>
            <w:noProof/>
            <w:webHidden/>
          </w:rPr>
          <w:fldChar w:fldCharType="separate"/>
        </w:r>
        <w:r w:rsidR="008D6451">
          <w:rPr>
            <w:noProof/>
            <w:webHidden/>
          </w:rPr>
          <w:t>8</w:t>
        </w:r>
        <w:r>
          <w:rPr>
            <w:noProof/>
            <w:webHidden/>
          </w:rPr>
          <w:fldChar w:fldCharType="end"/>
        </w:r>
      </w:hyperlink>
    </w:p>
    <w:p w:rsidR="00102946" w:rsidRDefault="00102946">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26611410" w:history="1">
        <w:r w:rsidRPr="00596A8B">
          <w:rPr>
            <w:rStyle w:val="Hyperlink"/>
            <w:rFonts w:eastAsia="SimSun"/>
            <w:caps/>
            <w:noProof/>
            <w:spacing w:val="15"/>
            <w:lang w:eastAsia="ja-JP"/>
          </w:rPr>
          <w:t>ACRONYM LIST</w:t>
        </w:r>
        <w:r>
          <w:rPr>
            <w:noProof/>
            <w:webHidden/>
          </w:rPr>
          <w:tab/>
        </w:r>
        <w:r>
          <w:rPr>
            <w:noProof/>
            <w:webHidden/>
          </w:rPr>
          <w:fldChar w:fldCharType="begin"/>
        </w:r>
        <w:r>
          <w:rPr>
            <w:noProof/>
            <w:webHidden/>
          </w:rPr>
          <w:instrText xml:space="preserve"> PAGEREF _Toc526611410 \h </w:instrText>
        </w:r>
        <w:r>
          <w:rPr>
            <w:noProof/>
            <w:webHidden/>
          </w:rPr>
        </w:r>
        <w:r>
          <w:rPr>
            <w:noProof/>
            <w:webHidden/>
          </w:rPr>
          <w:fldChar w:fldCharType="separate"/>
        </w:r>
        <w:r w:rsidR="008D6451">
          <w:rPr>
            <w:noProof/>
            <w:webHidden/>
          </w:rPr>
          <w:t>13</w:t>
        </w:r>
        <w:r>
          <w:rPr>
            <w:noProof/>
            <w:webHidden/>
          </w:rPr>
          <w:fldChar w:fldCharType="end"/>
        </w:r>
      </w:hyperlink>
    </w:p>
    <w:p w:rsidR="00102946" w:rsidRDefault="00102946">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26611411" w:history="1">
        <w:r w:rsidRPr="00596A8B">
          <w:rPr>
            <w:rStyle w:val="Hyperlink"/>
            <w:rFonts w:eastAsia="SimSun"/>
            <w:caps/>
            <w:noProof/>
            <w:spacing w:val="15"/>
            <w:lang w:eastAsia="ja-JP"/>
          </w:rPr>
          <w:t>GARDAWORLD INFORMATION SERVICES</w:t>
        </w:r>
        <w:r>
          <w:rPr>
            <w:noProof/>
            <w:webHidden/>
          </w:rPr>
          <w:tab/>
        </w:r>
        <w:r>
          <w:rPr>
            <w:noProof/>
            <w:webHidden/>
          </w:rPr>
          <w:fldChar w:fldCharType="begin"/>
        </w:r>
        <w:r>
          <w:rPr>
            <w:noProof/>
            <w:webHidden/>
          </w:rPr>
          <w:instrText xml:space="preserve"> PAGEREF _Toc526611411 \h </w:instrText>
        </w:r>
        <w:r>
          <w:rPr>
            <w:noProof/>
            <w:webHidden/>
          </w:rPr>
        </w:r>
        <w:r>
          <w:rPr>
            <w:noProof/>
            <w:webHidden/>
          </w:rPr>
          <w:fldChar w:fldCharType="separate"/>
        </w:r>
        <w:r w:rsidR="008D6451">
          <w:rPr>
            <w:noProof/>
            <w:webHidden/>
          </w:rPr>
          <w:t>14</w:t>
        </w:r>
        <w:r>
          <w:rPr>
            <w:noProof/>
            <w:webHidden/>
          </w:rPr>
          <w:fldChar w:fldCharType="end"/>
        </w:r>
      </w:hyperlink>
    </w:p>
    <w:p w:rsidR="00102946" w:rsidRDefault="00102946">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26611412" w:history="1">
        <w:r w:rsidRPr="00596A8B">
          <w:rPr>
            <w:rStyle w:val="Hyperlink"/>
            <w:rFonts w:eastAsia="SimSun"/>
            <w:caps/>
            <w:noProof/>
            <w:spacing w:val="15"/>
            <w:lang w:eastAsia="ja-JP"/>
          </w:rPr>
          <w:t>GARDAWORLD</w:t>
        </w:r>
        <w:r>
          <w:rPr>
            <w:noProof/>
            <w:webHidden/>
          </w:rPr>
          <w:tab/>
        </w:r>
        <w:r>
          <w:rPr>
            <w:noProof/>
            <w:webHidden/>
          </w:rPr>
          <w:fldChar w:fldCharType="begin"/>
        </w:r>
        <w:r>
          <w:rPr>
            <w:noProof/>
            <w:webHidden/>
          </w:rPr>
          <w:instrText xml:space="preserve"> PAGEREF _Toc526611412 \h </w:instrText>
        </w:r>
        <w:r>
          <w:rPr>
            <w:noProof/>
            <w:webHidden/>
          </w:rPr>
        </w:r>
        <w:r>
          <w:rPr>
            <w:noProof/>
            <w:webHidden/>
          </w:rPr>
          <w:fldChar w:fldCharType="separate"/>
        </w:r>
        <w:r w:rsidR="008D6451">
          <w:rPr>
            <w:noProof/>
            <w:webHidden/>
          </w:rPr>
          <w:t>14</w:t>
        </w:r>
        <w:r>
          <w:rPr>
            <w:noProof/>
            <w:webHidden/>
          </w:rPr>
          <w:fldChar w:fldCharType="end"/>
        </w:r>
      </w:hyperlink>
    </w:p>
    <w:p w:rsidR="00C8080D" w:rsidRDefault="00464363" w:rsidP="001D45B4">
      <w:pPr>
        <w:pStyle w:val="TOC1"/>
        <w:tabs>
          <w:tab w:val="right" w:leader="dot" w:pos="9973"/>
        </w:tabs>
        <w:jc w:val="both"/>
        <w:rPr>
          <w:b w:val="0"/>
          <w:szCs w:val="20"/>
        </w:rPr>
      </w:pPr>
      <w:r w:rsidRPr="00DD670C">
        <w:rPr>
          <w:b w:val="0"/>
          <w:szCs w:val="20"/>
        </w:rPr>
        <w:fldChar w:fldCharType="end"/>
      </w:r>
    </w:p>
    <w:p w:rsidR="008D6451" w:rsidRDefault="008D6451" w:rsidP="008D6451">
      <w:pPr>
        <w:jc w:val="both"/>
        <w:rPr>
          <w:rFonts w:cs="Arial"/>
          <w:lang w:val="en-GB"/>
        </w:rPr>
      </w:pPr>
      <w:r w:rsidRPr="00B67EFC">
        <w:rPr>
          <w:rFonts w:cs="Arial"/>
          <w:lang w:val="en-GB"/>
        </w:rPr>
        <w:t>This report is an abridged version of GardaWor</w:t>
      </w:r>
      <w:r>
        <w:rPr>
          <w:rFonts w:cs="Arial"/>
          <w:lang w:val="en-GB"/>
        </w:rPr>
        <w:t xml:space="preserve">ld Weekly </w:t>
      </w:r>
      <w:proofErr w:type="gramStart"/>
      <w:r>
        <w:rPr>
          <w:rFonts w:cs="Arial"/>
          <w:lang w:val="en-GB"/>
        </w:rPr>
        <w:t>Iraq .Xplored</w:t>
      </w:r>
      <w:proofErr w:type="gramEnd"/>
      <w:r>
        <w:rPr>
          <w:rFonts w:cs="Arial"/>
          <w:lang w:val="en-GB"/>
        </w:rPr>
        <w:t xml:space="preserve"> </w:t>
      </w:r>
      <w:r>
        <w:rPr>
          <w:rFonts w:cs="Arial"/>
          <w:lang w:val="en-GB"/>
        </w:rPr>
        <w:t>October 06</w:t>
      </w:r>
      <w:r w:rsidRPr="00B67EFC">
        <w:rPr>
          <w:rFonts w:cs="Arial"/>
          <w:lang w:val="en-GB"/>
        </w:rPr>
        <w:t xml:space="preserve">, 2018.  To subscribe to the full versions of the daily/weekly </w:t>
      </w:r>
      <w:proofErr w:type="gramStart"/>
      <w:r w:rsidRPr="00B67EFC">
        <w:rPr>
          <w:rFonts w:cs="Arial"/>
          <w:lang w:val="en-GB"/>
        </w:rPr>
        <w:t>Iraq .Xplored</w:t>
      </w:r>
      <w:proofErr w:type="gramEnd"/>
      <w:r w:rsidRPr="00B67EFC">
        <w:rPr>
          <w:rFonts w:cs="Arial"/>
          <w:lang w:val="en-GB"/>
        </w:rPr>
        <w:t xml:space="preserve"> reports, or for enquires relating to other GardaWorld services, please contact </w:t>
      </w:r>
      <w:hyperlink r:id="rId12" w:history="1">
        <w:r w:rsidRPr="00AE76CA">
          <w:rPr>
            <w:rStyle w:val="Hyperlink"/>
            <w:rFonts w:cs="Arial"/>
            <w:lang w:val="en-GB"/>
          </w:rPr>
          <w:t>daniel.matthews@garda.com</w:t>
        </w:r>
      </w:hyperlink>
    </w:p>
    <w:p w:rsidR="008D6451" w:rsidRPr="008D6451" w:rsidRDefault="008D6451" w:rsidP="008D6451">
      <w:pPr>
        <w:rPr>
          <w:lang w:val="en-GB"/>
        </w:rPr>
      </w:pPr>
    </w:p>
    <w:p w:rsidR="008171EA" w:rsidRDefault="008171EA" w:rsidP="00370985">
      <w:pPr>
        <w:jc w:val="both"/>
        <w:rPr>
          <w:rFonts w:cs="Arial"/>
          <w:lang w:val="en-GB"/>
        </w:rPr>
      </w:pPr>
    </w:p>
    <w:p w:rsidR="008171EA" w:rsidRDefault="008171EA" w:rsidP="00370985">
      <w:pPr>
        <w:jc w:val="both"/>
        <w:rPr>
          <w:rFonts w:cs="Arial"/>
          <w:lang w:val="en-GB"/>
        </w:rPr>
      </w:pPr>
    </w:p>
    <w:p w:rsidR="007578B5" w:rsidRPr="00DD670C" w:rsidRDefault="007578B5" w:rsidP="00370985">
      <w:pPr>
        <w:pStyle w:val="02GWBodycopy"/>
        <w:rPr>
          <w:rFonts w:cs="Arial"/>
          <w:b/>
          <w:i/>
          <w:sz w:val="16"/>
          <w:szCs w:val="16"/>
        </w:rPr>
      </w:pPr>
    </w:p>
    <w:p w:rsidR="00FC1246" w:rsidRPr="00DD670C" w:rsidRDefault="005C024D" w:rsidP="00370985">
      <w:pPr>
        <w:pStyle w:val="02GWBodycopy"/>
        <w:rPr>
          <w:rFonts w:cs="Arial"/>
          <w:i/>
          <w:sz w:val="16"/>
          <w:szCs w:val="16"/>
        </w:rPr>
      </w:pPr>
      <w:r w:rsidRPr="00DD670C">
        <w:rPr>
          <w:rFonts w:cs="Arial"/>
          <w:b/>
          <w:i/>
          <w:sz w:val="16"/>
          <w:szCs w:val="16"/>
        </w:rPr>
        <w:t>Disclaimer</w:t>
      </w:r>
      <w:r w:rsidRPr="00DD670C">
        <w:rPr>
          <w:rFonts w:cs="Arial"/>
          <w:i/>
          <w:sz w:val="16"/>
          <w:szCs w:val="16"/>
        </w:rPr>
        <w:t>: The information and opinions expressed in this Report are the views of GardaWorld and constitute a judgment as at the date of the Report and are subject to change without notice. The information and opinions expressed in this Report have been formed in good faith on the basis of the best information and intelligence available at the time of writing, but no representation or warranty, express or implied, is made as to its accuracy, completeness or correctness. GardaWorld accepts no liability arising out of or in connection with the comments made or the information set out in this Report and the reader is advised that any decision taken to act or not to act in reliance on this Report is taken solely at the reader’s own risk. In particular, the comments in this Report should not be construed as advice, legal or otherwise.</w:t>
      </w:r>
    </w:p>
    <w:p w:rsidR="007D0634" w:rsidRPr="00DD670C" w:rsidRDefault="007D0634" w:rsidP="00370985">
      <w:pPr>
        <w:tabs>
          <w:tab w:val="right" w:leader="dot" w:pos="9990"/>
        </w:tabs>
        <w:spacing w:after="200" w:line="276" w:lineRule="auto"/>
        <w:jc w:val="both"/>
        <w:rPr>
          <w:rFonts w:cs="Arial"/>
          <w:b/>
          <w:szCs w:val="20"/>
        </w:rPr>
        <w:sectPr w:rsidR="007D0634" w:rsidRPr="00DD670C" w:rsidSect="007D0634">
          <w:headerReference w:type="default" r:id="rId13"/>
          <w:footerReference w:type="default" r:id="rId14"/>
          <w:pgSz w:w="11900" w:h="16840"/>
          <w:pgMar w:top="1714" w:right="1017" w:bottom="1440" w:left="900" w:header="706" w:footer="378" w:gutter="0"/>
          <w:cols w:space="708"/>
          <w:docGrid w:linePitch="326"/>
        </w:sectPr>
      </w:pPr>
    </w:p>
    <w:p w:rsidR="00C44427" w:rsidRPr="00DD670C" w:rsidRDefault="00C44427" w:rsidP="00370985">
      <w:pPr>
        <w:ind w:left="-540"/>
        <w:jc w:val="both"/>
        <w:rPr>
          <w:rFonts w:cs="Arial"/>
          <w:b/>
          <w:szCs w:val="20"/>
        </w:rPr>
      </w:pPr>
    </w:p>
    <w:p w:rsidR="00A50C73" w:rsidRPr="00DD670C" w:rsidRDefault="0070157C"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2" w:name="_Toc526611393"/>
      <w:r w:rsidRPr="00DD670C">
        <w:rPr>
          <w:rFonts w:eastAsia="SimSun" w:cs="Arial"/>
          <w:caps/>
          <w:color w:val="FFFFFF"/>
          <w:spacing w:val="15"/>
          <w:sz w:val="28"/>
          <w:szCs w:val="26"/>
          <w:lang w:eastAsia="ja-JP"/>
        </w:rPr>
        <w:t>Activity Map</w:t>
      </w:r>
      <w:bookmarkEnd w:id="2"/>
    </w:p>
    <w:p w:rsidR="0070157C" w:rsidRPr="00DD670C" w:rsidRDefault="0070157C" w:rsidP="00370985">
      <w:pPr>
        <w:spacing w:line="0" w:lineRule="atLeast"/>
        <w:jc w:val="both"/>
        <w:rPr>
          <w:rFonts w:eastAsia="MS PGothic" w:cs="Arial"/>
          <w:color w:val="auto"/>
          <w:sz w:val="2"/>
          <w:szCs w:val="20"/>
          <w:lang w:eastAsia="ja-JP"/>
        </w:rPr>
      </w:pPr>
    </w:p>
    <w:p w:rsidR="003F2BD4" w:rsidRPr="00DD670C" w:rsidRDefault="003F2BD4" w:rsidP="005C4C14">
      <w:pPr>
        <w:pStyle w:val="02GWBodycopy"/>
        <w:jc w:val="center"/>
        <w:rPr>
          <w:rFonts w:eastAsia="MS PGothic" w:cs="Arial"/>
          <w:sz w:val="22"/>
        </w:rPr>
      </w:pPr>
      <w:r w:rsidRPr="00DD670C">
        <w:rPr>
          <w:rFonts w:cs="Arial"/>
          <w:noProof/>
          <w:lang w:val="en-GB" w:eastAsia="en-GB"/>
        </w:rPr>
        <w:drawing>
          <wp:inline distT="0" distB="0" distL="0" distR="0" wp14:anchorId="255EAA62" wp14:editId="3BBB40BA">
            <wp:extent cx="6327768" cy="4745826"/>
            <wp:effectExtent l="19050" t="19050" r="1651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bwMode="auto">
                    <a:xfrm>
                      <a:off x="0" y="0"/>
                      <a:ext cx="6327768" cy="474582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DF3F52" w:rsidRPr="00DD670C" w:rsidRDefault="0070157C" w:rsidP="005C4C14">
      <w:pPr>
        <w:pStyle w:val="02GWBodycopy"/>
        <w:jc w:val="center"/>
        <w:rPr>
          <w:rFonts w:cs="Arial"/>
          <w:color w:val="262626" w:themeColor="text1" w:themeTint="D9"/>
        </w:rPr>
      </w:pPr>
      <w:r w:rsidRPr="00DD670C">
        <w:rPr>
          <w:rFonts w:cs="Arial"/>
          <w:noProof/>
          <w:lang w:val="en-GB" w:eastAsia="en-GB"/>
        </w:rPr>
        <w:drawing>
          <wp:inline distT="0" distB="0" distL="0" distR="0" wp14:anchorId="19AEF238" wp14:editId="678F0F3B">
            <wp:extent cx="5573864" cy="343008"/>
            <wp:effectExtent l="19050" t="19050" r="825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76438" cy="343166"/>
                    </a:xfrm>
                    <a:prstGeom prst="rect">
                      <a:avLst/>
                    </a:prstGeom>
                    <a:ln w="12700">
                      <a:solidFill>
                        <a:schemeClr val="tx1"/>
                      </a:solidFill>
                    </a:ln>
                  </pic:spPr>
                </pic:pic>
              </a:graphicData>
            </a:graphic>
          </wp:inline>
        </w:drawing>
      </w:r>
    </w:p>
    <w:p w:rsidR="007D0634" w:rsidRPr="00DD670C" w:rsidRDefault="007D0634" w:rsidP="00370985">
      <w:pPr>
        <w:spacing w:line="0" w:lineRule="atLeast"/>
        <w:jc w:val="both"/>
        <w:rPr>
          <w:rFonts w:cs="Arial"/>
          <w:b/>
          <w:color w:val="262626" w:themeColor="text1" w:themeTint="D9"/>
          <w:szCs w:val="20"/>
        </w:rPr>
        <w:sectPr w:rsidR="007D0634" w:rsidRPr="00DD670C" w:rsidSect="007D0634">
          <w:headerReference w:type="default" r:id="rId17"/>
          <w:footerReference w:type="default" r:id="rId18"/>
          <w:pgSz w:w="16840" w:h="11900" w:orient="landscape"/>
          <w:pgMar w:top="900" w:right="1714" w:bottom="1017" w:left="1440" w:header="706" w:footer="378" w:gutter="0"/>
          <w:cols w:space="708"/>
          <w:docGrid w:linePitch="326"/>
        </w:sectPr>
      </w:pPr>
    </w:p>
    <w:p w:rsidR="00E32B39" w:rsidRPr="00DD670C" w:rsidRDefault="00E32B39"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3" w:name="_Toc526611394"/>
      <w:r w:rsidRPr="00DD670C">
        <w:rPr>
          <w:rFonts w:eastAsia="SimSun" w:cs="Arial"/>
          <w:caps/>
          <w:color w:val="FFFFFF"/>
          <w:spacing w:val="15"/>
          <w:sz w:val="28"/>
          <w:szCs w:val="26"/>
          <w:lang w:eastAsia="ja-JP"/>
        </w:rPr>
        <w:lastRenderedPageBreak/>
        <w:t>OUTLOOK</w:t>
      </w:r>
      <w:bookmarkEnd w:id="3"/>
      <w:r w:rsidR="00357292">
        <w:rPr>
          <w:rFonts w:eastAsia="SimSun" w:cs="Arial"/>
          <w:caps/>
          <w:color w:val="FFFFFF"/>
          <w:spacing w:val="15"/>
          <w:sz w:val="28"/>
          <w:szCs w:val="26"/>
          <w:lang w:eastAsia="ja-JP"/>
        </w:rPr>
        <w:t xml:space="preserve"> </w:t>
      </w:r>
    </w:p>
    <w:p w:rsidR="00B02423" w:rsidRPr="00B02423" w:rsidRDefault="00B02423" w:rsidP="00B02423">
      <w:pPr>
        <w:keepNext/>
        <w:keepLines/>
        <w:spacing w:before="200"/>
        <w:outlineLvl w:val="1"/>
        <w:rPr>
          <w:rFonts w:eastAsiaTheme="majorEastAsia" w:cs="Arial"/>
          <w:b/>
          <w:bCs/>
          <w:color w:val="E42313"/>
          <w:sz w:val="24"/>
          <w:szCs w:val="26"/>
          <w:lang w:val="en-GB"/>
        </w:rPr>
      </w:pPr>
      <w:bookmarkStart w:id="4" w:name="_Toc518648070"/>
      <w:bookmarkStart w:id="5" w:name="_Toc493854896"/>
      <w:bookmarkStart w:id="6" w:name="_Toc505451848"/>
      <w:bookmarkStart w:id="7" w:name="_Toc526611395"/>
      <w:r w:rsidRPr="00B02423">
        <w:rPr>
          <w:rFonts w:eastAsiaTheme="majorEastAsia" w:cs="Arial"/>
          <w:b/>
          <w:bCs/>
          <w:color w:val="E42313"/>
          <w:sz w:val="24"/>
          <w:szCs w:val="26"/>
          <w:lang w:val="en-GB"/>
        </w:rPr>
        <w:t>Short term outlook</w:t>
      </w:r>
      <w:bookmarkEnd w:id="4"/>
      <w:bookmarkEnd w:id="7"/>
      <w:r w:rsidRPr="00B02423">
        <w:rPr>
          <w:rFonts w:eastAsiaTheme="majorEastAsia" w:cs="Arial"/>
          <w:b/>
          <w:bCs/>
          <w:color w:val="E42313"/>
          <w:sz w:val="24"/>
          <w:szCs w:val="26"/>
          <w:lang w:val="en-GB"/>
        </w:rPr>
        <w:t xml:space="preserve"> </w:t>
      </w:r>
    </w:p>
    <w:p w:rsidR="00B02423" w:rsidRPr="00B02423" w:rsidRDefault="00B02423" w:rsidP="00B02423">
      <w:pPr>
        <w:spacing w:after="60" w:line="276" w:lineRule="auto"/>
        <w:ind w:left="284"/>
        <w:jc w:val="both"/>
        <w:rPr>
          <w:rFonts w:cs="Arial"/>
          <w:lang w:val="en-GB" w:eastAsia="ja-JP"/>
        </w:rPr>
      </w:pPr>
    </w:p>
    <w:p w:rsidR="009872FF" w:rsidRDefault="00342C26" w:rsidP="00342C26">
      <w:pPr>
        <w:pStyle w:val="Bulletlist"/>
        <w:ind w:left="284" w:hanging="360"/>
      </w:pPr>
      <w:bookmarkStart w:id="8" w:name="_Hlk524609492"/>
      <w:bookmarkStart w:id="9" w:name="_Toc519855161"/>
      <w:bookmarkStart w:id="10" w:name="_Toc519958483"/>
      <w:bookmarkStart w:id="11" w:name="_Toc523474550"/>
      <w:bookmarkEnd w:id="5"/>
      <w:bookmarkEnd w:id="6"/>
      <w:r>
        <w:rPr>
          <w:bCs/>
        </w:rPr>
        <w:t>A heightened insurgent intent to stage signature attacks is assessed to remain throughout the remainder of Muharram</w:t>
      </w:r>
      <w:r w:rsidR="009872FF" w:rsidRPr="00342C26">
        <w:rPr>
          <w:bCs/>
        </w:rPr>
        <w:t xml:space="preserve">.  As underlined by the suicide VBIED attack between Baiji and Tikrit on 12 September, terrorist attacks are more likely in mixed areas of the north, including Salah al-Din, Diyala and Kirkuk which remain more permissive to IS operations. </w:t>
      </w:r>
      <w:bookmarkEnd w:id="8"/>
      <w:r w:rsidR="00D85E74">
        <w:rPr>
          <w:bCs/>
        </w:rPr>
        <w:t xml:space="preserve"> As always, there is a heightened sense of cultural and religious sensitivities during this period, with an associated risk of religiously motivated attacks.  </w:t>
      </w:r>
    </w:p>
    <w:p w:rsidR="009872FF" w:rsidRDefault="009872FF" w:rsidP="009872FF">
      <w:pPr>
        <w:pStyle w:val="Bulletlist"/>
        <w:numPr>
          <w:ilvl w:val="0"/>
          <w:numId w:val="0"/>
        </w:numPr>
        <w:ind w:left="284"/>
      </w:pPr>
    </w:p>
    <w:p w:rsidR="00E25ECC" w:rsidRDefault="009872FF" w:rsidP="00E25ECC">
      <w:pPr>
        <w:pStyle w:val="Bulletlist"/>
        <w:ind w:left="284" w:hanging="360"/>
      </w:pPr>
      <w:r>
        <w:t>While the situation in Basra has calmed down since</w:t>
      </w:r>
      <w:r w:rsidR="00423D54">
        <w:t xml:space="preserve"> the</w:t>
      </w:r>
      <w:r>
        <w:t xml:space="preserve"> violent unrest earlier in the month, political tensions are assessed to remain high with an associated risk of spontaneous gatherings</w:t>
      </w:r>
      <w:r w:rsidR="00E25ECC">
        <w:t>.</w:t>
      </w:r>
      <w:r>
        <w:t xml:space="preserve">  An increased security posture for preventive reasons can be expected to remain in the city with additional security deployments and increased checkpoint scrutiny. </w:t>
      </w:r>
      <w:r w:rsidR="00983F48">
        <w:t xml:space="preserve"> </w:t>
      </w:r>
    </w:p>
    <w:p w:rsidR="00E25ECC" w:rsidRDefault="00E25ECC" w:rsidP="00E25ECC">
      <w:pPr>
        <w:pStyle w:val="Bulletlist"/>
        <w:numPr>
          <w:ilvl w:val="0"/>
          <w:numId w:val="0"/>
        </w:numPr>
        <w:ind w:left="284"/>
      </w:pPr>
    </w:p>
    <w:p w:rsidR="00E25ECC" w:rsidRPr="00117E62" w:rsidRDefault="00E25ECC" w:rsidP="00E25ECC">
      <w:pPr>
        <w:numPr>
          <w:ilvl w:val="0"/>
          <w:numId w:val="1"/>
        </w:numPr>
        <w:spacing w:after="60" w:line="276" w:lineRule="auto"/>
        <w:ind w:left="284" w:hanging="284"/>
        <w:jc w:val="both"/>
        <w:rPr>
          <w:rFonts w:cs="Arial"/>
          <w:lang w:eastAsia="ja-JP"/>
        </w:rPr>
      </w:pPr>
      <w:r>
        <w:rPr>
          <w:rFonts w:cs="Arial"/>
          <w:szCs w:val="20"/>
          <w:lang w:eastAsia="ja-JP"/>
        </w:rPr>
        <w:t xml:space="preserve">IDF attacks on the International Zone, Baghdad and the US consulate near Basra International Airport suggests heightened intent to target US interests in the country. While no group has claimed responsibility for the attacks, it is likely that Iranian-backed elements are behind these incidents </w:t>
      </w:r>
      <w:proofErr w:type="gramStart"/>
      <w:r>
        <w:rPr>
          <w:rFonts w:cs="Arial"/>
          <w:szCs w:val="20"/>
          <w:lang w:eastAsia="ja-JP"/>
        </w:rPr>
        <w:t>in an effort to</w:t>
      </w:r>
      <w:proofErr w:type="gramEnd"/>
      <w:r>
        <w:rPr>
          <w:rFonts w:cs="Arial"/>
          <w:szCs w:val="20"/>
          <w:lang w:eastAsia="ja-JP"/>
        </w:rPr>
        <w:t xml:space="preserve"> harass and intimidate for political purposes. As such, the outlook for further attacks targeting US interests is assessed as increased in the coming weeks. </w:t>
      </w:r>
    </w:p>
    <w:p w:rsidR="00E25ECC" w:rsidRPr="002E734D" w:rsidRDefault="00E25ECC" w:rsidP="00E25ECC">
      <w:pPr>
        <w:pStyle w:val="Bulletlist"/>
        <w:numPr>
          <w:ilvl w:val="0"/>
          <w:numId w:val="0"/>
        </w:numPr>
      </w:pPr>
    </w:p>
    <w:p w:rsidR="00E25ECC" w:rsidRDefault="009872FF" w:rsidP="00E25ECC">
      <w:pPr>
        <w:pStyle w:val="Bulletlist"/>
        <w:ind w:left="284" w:hanging="284"/>
      </w:pPr>
      <w:r>
        <w:t xml:space="preserve">Political focus over the next week will revolve around the election of key positions including President and Prime Minister.  Political negotiations to decide the composition of the new government can also be expected to dominate parliamentary sessions, with associated risks of demonstrations as tensions remain high.  </w:t>
      </w:r>
    </w:p>
    <w:p w:rsidR="00E25ECC" w:rsidRPr="00B07740" w:rsidRDefault="00E25ECC" w:rsidP="00E25ECC">
      <w:pPr>
        <w:pStyle w:val="Bulletlist"/>
        <w:numPr>
          <w:ilvl w:val="0"/>
          <w:numId w:val="0"/>
        </w:numPr>
        <w:ind w:left="284"/>
      </w:pPr>
    </w:p>
    <w:p w:rsidR="00117E62" w:rsidRPr="00117E62" w:rsidRDefault="00117E62" w:rsidP="00117E62">
      <w:pPr>
        <w:keepNext/>
        <w:keepLines/>
        <w:spacing w:before="200" w:line="276" w:lineRule="auto"/>
        <w:outlineLvl w:val="1"/>
        <w:rPr>
          <w:rFonts w:eastAsiaTheme="majorEastAsia" w:cs="Arial"/>
          <w:b/>
          <w:bCs/>
          <w:color w:val="E42313"/>
          <w:sz w:val="24"/>
          <w:szCs w:val="26"/>
          <w:lang w:val="en-GB"/>
        </w:rPr>
      </w:pPr>
      <w:bookmarkStart w:id="12" w:name="_Toc526611396"/>
      <w:r w:rsidRPr="00117E62">
        <w:rPr>
          <w:rFonts w:eastAsiaTheme="majorEastAsia" w:cs="Arial"/>
          <w:b/>
          <w:bCs/>
          <w:color w:val="E42313"/>
          <w:sz w:val="24"/>
          <w:szCs w:val="26"/>
          <w:lang w:val="en-GB"/>
        </w:rPr>
        <w:t>Medium to long term outlook</w:t>
      </w:r>
      <w:bookmarkEnd w:id="9"/>
      <w:bookmarkEnd w:id="10"/>
      <w:bookmarkEnd w:id="11"/>
      <w:bookmarkEnd w:id="12"/>
      <w:r w:rsidRPr="00117E62">
        <w:rPr>
          <w:rFonts w:eastAsiaTheme="majorEastAsia" w:cs="Arial"/>
          <w:b/>
          <w:bCs/>
          <w:color w:val="E42313"/>
          <w:sz w:val="24"/>
          <w:szCs w:val="26"/>
          <w:lang w:val="en-GB"/>
        </w:rPr>
        <w:t xml:space="preserve"> </w:t>
      </w:r>
    </w:p>
    <w:p w:rsidR="00117E62" w:rsidRPr="00117E62" w:rsidRDefault="00117E62" w:rsidP="009872FF">
      <w:pPr>
        <w:spacing w:after="60" w:line="276" w:lineRule="auto"/>
        <w:jc w:val="both"/>
        <w:rPr>
          <w:rFonts w:cs="Arial"/>
          <w:lang w:val="en-GB" w:eastAsia="ja-JP"/>
        </w:rPr>
      </w:pPr>
    </w:p>
    <w:p w:rsidR="00117E62" w:rsidRPr="009872FF" w:rsidRDefault="009872FF" w:rsidP="009872FF">
      <w:pPr>
        <w:numPr>
          <w:ilvl w:val="0"/>
          <w:numId w:val="1"/>
        </w:numPr>
        <w:spacing w:after="60" w:line="276" w:lineRule="auto"/>
        <w:ind w:left="284"/>
        <w:jc w:val="both"/>
        <w:rPr>
          <w:rFonts w:cs="Arial"/>
          <w:lang w:val="en-GB" w:eastAsia="ja-JP"/>
        </w:rPr>
      </w:pPr>
      <w:r>
        <w:rPr>
          <w:rFonts w:cs="Arial"/>
          <w:lang w:val="en-GB" w:eastAsia="ja-JP"/>
        </w:rPr>
        <w:t xml:space="preserve">Sectarian violence can be expected to continue in areas of Northern Iraq which remain permissive to IS operations, including Nineveh, Salah al-Din, Diyala and southwestern Kirkuk.  Attacks will continue to target security checkpoints and outpost, especially in Sunni dominated areas controlled by Shia dominated security forces.   </w:t>
      </w:r>
    </w:p>
    <w:p w:rsidR="00117E62" w:rsidRPr="00117E62" w:rsidRDefault="00117E62" w:rsidP="00117E62">
      <w:pPr>
        <w:ind w:left="720"/>
        <w:contextualSpacing/>
        <w:rPr>
          <w:bCs/>
          <w:lang w:val="en-GB"/>
        </w:rPr>
      </w:pPr>
    </w:p>
    <w:p w:rsidR="00117E62" w:rsidRPr="00117E62" w:rsidRDefault="00117E62" w:rsidP="00117E62">
      <w:pPr>
        <w:numPr>
          <w:ilvl w:val="0"/>
          <w:numId w:val="1"/>
        </w:numPr>
        <w:spacing w:after="60" w:line="276" w:lineRule="auto"/>
        <w:ind w:left="284" w:hanging="284"/>
        <w:jc w:val="both"/>
        <w:rPr>
          <w:rFonts w:cs="Arial"/>
          <w:lang w:val="en-GB" w:eastAsia="ja-JP"/>
        </w:rPr>
      </w:pPr>
      <w:r w:rsidRPr="00117E62">
        <w:rPr>
          <w:rFonts w:cs="Arial"/>
          <w:lang w:val="en-GB" w:eastAsia="ja-JP"/>
        </w:rPr>
        <w:t xml:space="preserve">Islamic State activity will continue to dominate security reporting with focus on the potential resurgence of an insurgent campaign in northern and western Iraq. Despite ongoing ISF efforts to clear remaining IS pockets, the group retains a degree of freedom of movement in the desert regions of Anbar, near the Syrian border, and along the Hamrin Mountains. </w:t>
      </w:r>
    </w:p>
    <w:p w:rsidR="00117E62" w:rsidRPr="00117E62" w:rsidRDefault="00117E62" w:rsidP="00117E62">
      <w:pPr>
        <w:ind w:left="720"/>
        <w:contextualSpacing/>
        <w:rPr>
          <w:lang w:val="en-GB"/>
        </w:rPr>
      </w:pPr>
    </w:p>
    <w:p w:rsidR="00117E62" w:rsidRPr="00117E62" w:rsidRDefault="00117E62" w:rsidP="00117E62">
      <w:pPr>
        <w:numPr>
          <w:ilvl w:val="0"/>
          <w:numId w:val="1"/>
        </w:numPr>
        <w:spacing w:after="60" w:line="276" w:lineRule="auto"/>
        <w:ind w:left="284" w:hanging="284"/>
        <w:jc w:val="both"/>
        <w:rPr>
          <w:rFonts w:cs="Arial"/>
          <w:lang w:val="en-GB" w:eastAsia="ja-JP"/>
        </w:rPr>
      </w:pPr>
      <w:r w:rsidRPr="00117E62">
        <w:rPr>
          <w:lang w:val="en-GB"/>
        </w:rPr>
        <w:t>Low-level incidents related to criminality, personal disputes and tribal tensions are likely to continue in Basra and the southern region. Long-term tensions are also expected to be driven by the return of militia factions expecting material and social rewards for their contribution in the campaign against IS.</w:t>
      </w:r>
    </w:p>
    <w:p w:rsidR="00795D5A" w:rsidRPr="00B02423" w:rsidRDefault="00795D5A" w:rsidP="00B02423">
      <w:pPr>
        <w:spacing w:after="200" w:line="276" w:lineRule="auto"/>
        <w:rPr>
          <w:rFonts w:eastAsia="SimSun" w:cs="Tahoma"/>
          <w:caps/>
          <w:color w:val="FFFFFF"/>
          <w:spacing w:val="15"/>
          <w:sz w:val="28"/>
          <w:szCs w:val="26"/>
          <w:lang w:val="en-GB" w:eastAsia="ja-JP"/>
        </w:rPr>
      </w:pPr>
      <w:r>
        <w:rPr>
          <w:rFonts w:eastAsia="SimSun" w:cs="Arial"/>
          <w:caps/>
          <w:color w:val="FFFFFF"/>
          <w:spacing w:val="15"/>
          <w:sz w:val="28"/>
          <w:szCs w:val="26"/>
          <w:lang w:eastAsia="ja-JP"/>
        </w:rPr>
        <w:br w:type="page"/>
      </w:r>
    </w:p>
    <w:p w:rsidR="009150B3" w:rsidRPr="00DD670C" w:rsidRDefault="007267D5" w:rsidP="007267D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13" w:name="_Toc526611397"/>
      <w:r>
        <w:rPr>
          <w:rFonts w:eastAsia="SimSun" w:cs="Arial"/>
          <w:caps/>
          <w:color w:val="FFFFFF"/>
          <w:spacing w:val="15"/>
          <w:sz w:val="28"/>
          <w:szCs w:val="26"/>
          <w:lang w:eastAsia="ja-JP"/>
        </w:rPr>
        <w:lastRenderedPageBreak/>
        <w:t>EXECUTIVE SUMMARY</w:t>
      </w:r>
      <w:bookmarkEnd w:id="13"/>
    </w:p>
    <w:p w:rsidR="00BB6338" w:rsidRPr="00EF3B17" w:rsidRDefault="00BB6338" w:rsidP="00BB6338">
      <w:pPr>
        <w:pStyle w:val="H2RAMReport"/>
      </w:pPr>
      <w:bookmarkStart w:id="14" w:name="_Toc526611398"/>
      <w:r>
        <w:t>President Elected and Prime Minister Nominated during turbulent week</w:t>
      </w:r>
      <w:bookmarkEnd w:id="14"/>
    </w:p>
    <w:p w:rsidR="00DD1774" w:rsidRDefault="00DC527B" w:rsidP="00DD1774">
      <w:pPr>
        <w:spacing w:line="276" w:lineRule="auto"/>
        <w:jc w:val="both"/>
        <w:rPr>
          <w:rFonts w:cs="Arial"/>
          <w:szCs w:val="20"/>
        </w:rPr>
      </w:pPr>
      <w:r>
        <w:rPr>
          <w:rFonts w:cs="Arial"/>
          <w:szCs w:val="20"/>
        </w:rPr>
        <w:t>Barham Salih was elected as the new Pre</w:t>
      </w:r>
      <w:r w:rsidR="00BC7568">
        <w:rPr>
          <w:rFonts w:cs="Arial"/>
          <w:szCs w:val="20"/>
        </w:rPr>
        <w:t>sident of the Republic, defeating</w:t>
      </w:r>
      <w:r>
        <w:rPr>
          <w:rFonts w:cs="Arial"/>
          <w:szCs w:val="20"/>
        </w:rPr>
        <w:t xml:space="preserve"> KDP’s Fuad Hussein and five other candidates in a parliamentary vote on October 02.  Salih then proceeded to nominate Abdul al-Mahdi as the Prime Minister-designate who now has 30 days to form a cabinet and permanently assume the position.  </w:t>
      </w:r>
    </w:p>
    <w:p w:rsidR="00BB6338" w:rsidRDefault="00BB6338" w:rsidP="00DD1774">
      <w:pPr>
        <w:spacing w:line="276" w:lineRule="auto"/>
        <w:jc w:val="both"/>
        <w:rPr>
          <w:rFonts w:cs="Arial"/>
          <w:szCs w:val="20"/>
        </w:rPr>
      </w:pPr>
    </w:p>
    <w:p w:rsidR="00DC527B" w:rsidRDefault="00DC527B" w:rsidP="00DC527B">
      <w:pPr>
        <w:pStyle w:val="H2RAMReport"/>
        <w:rPr>
          <w:color w:val="3C3C3B"/>
          <w:sz w:val="20"/>
          <w:szCs w:val="20"/>
        </w:rPr>
      </w:pPr>
      <w:bookmarkStart w:id="15" w:name="_Toc526611399"/>
      <w:r w:rsidRPr="00464417">
        <w:t>Ministry of Foreign Affairs responds to US Consulate departure</w:t>
      </w:r>
      <w:bookmarkEnd w:id="15"/>
    </w:p>
    <w:p w:rsidR="00BB6338" w:rsidRDefault="00DC527B" w:rsidP="00DD1774">
      <w:pPr>
        <w:spacing w:line="276" w:lineRule="auto"/>
        <w:jc w:val="both"/>
        <w:rPr>
          <w:rFonts w:cs="Arial"/>
          <w:szCs w:val="20"/>
        </w:rPr>
      </w:pPr>
      <w:r>
        <w:rPr>
          <w:rFonts w:cs="Arial"/>
          <w:szCs w:val="20"/>
        </w:rPr>
        <w:t xml:space="preserve">The Ministry of Foreign Affairs responded early in the week to the US decision to withdraw staff from its consulate in Basra, calling the decision unfortunate but ensuring that the government does all it can to protect diplomatic missions.  Iran predictably dismissed the decision as political propaganda and political reactions in Iraq widely see the decision to withdraw as driven by geopolitical factors rather than the security situation in Basra. </w:t>
      </w:r>
    </w:p>
    <w:p w:rsidR="00DC527B" w:rsidRDefault="00DC527B" w:rsidP="00DD1774">
      <w:pPr>
        <w:spacing w:line="276" w:lineRule="auto"/>
        <w:jc w:val="both"/>
        <w:rPr>
          <w:rFonts w:cs="Arial"/>
          <w:szCs w:val="20"/>
        </w:rPr>
      </w:pPr>
    </w:p>
    <w:p w:rsidR="00DC527B" w:rsidRPr="00C37473" w:rsidRDefault="00DC527B" w:rsidP="00DC527B">
      <w:pPr>
        <w:pStyle w:val="H2RAMReport"/>
      </w:pPr>
      <w:bookmarkStart w:id="16" w:name="_Toc526611400"/>
      <w:r w:rsidRPr="00C37473">
        <w:t>IRGC launched missiles across Iraq into Syria</w:t>
      </w:r>
      <w:bookmarkEnd w:id="16"/>
    </w:p>
    <w:p w:rsidR="00DC527B" w:rsidRDefault="00DC527B" w:rsidP="00DD1774">
      <w:pPr>
        <w:spacing w:line="276" w:lineRule="auto"/>
        <w:jc w:val="both"/>
        <w:rPr>
          <w:rFonts w:cs="Arial"/>
          <w:szCs w:val="20"/>
        </w:rPr>
      </w:pPr>
      <w:r>
        <w:rPr>
          <w:rFonts w:cs="Arial"/>
          <w:szCs w:val="20"/>
        </w:rPr>
        <w:t xml:space="preserve">Iran launched several missiles across Iraqi airspace into Syria, targeting IS militants east of Euphrates River in response to an attack on a military parade in Ahwaz.  Subsequent reports claimed the missile strikes were coordinated between Iraq, Syria, Iran and Russia while the international coalition denied knowledge of the strikes. </w:t>
      </w:r>
    </w:p>
    <w:p w:rsidR="00DC527B" w:rsidRDefault="00DC527B" w:rsidP="00DD1774">
      <w:pPr>
        <w:spacing w:line="276" w:lineRule="auto"/>
        <w:jc w:val="both"/>
        <w:rPr>
          <w:rFonts w:cs="Arial"/>
          <w:szCs w:val="20"/>
        </w:rPr>
      </w:pPr>
    </w:p>
    <w:p w:rsidR="00DC527B" w:rsidRPr="007672AF" w:rsidRDefault="00DC527B" w:rsidP="00DC527B">
      <w:pPr>
        <w:pStyle w:val="H2RAMReport"/>
      </w:pPr>
      <w:bookmarkStart w:id="17" w:name="_Toc526611401"/>
      <w:r w:rsidRPr="007672AF">
        <w:t>UNAMI released casualty figures for September</w:t>
      </w:r>
      <w:bookmarkEnd w:id="17"/>
    </w:p>
    <w:p w:rsidR="00DC527B" w:rsidRPr="00DC527B" w:rsidRDefault="00DC527B" w:rsidP="00DD1774">
      <w:pPr>
        <w:spacing w:line="276" w:lineRule="auto"/>
        <w:jc w:val="both"/>
        <w:rPr>
          <w:rFonts w:cs="Arial"/>
          <w:szCs w:val="20"/>
        </w:rPr>
      </w:pPr>
      <w:r>
        <w:rPr>
          <w:rFonts w:cs="Arial"/>
          <w:szCs w:val="20"/>
        </w:rPr>
        <w:t xml:space="preserve">UNAMI released its monthly casualty figures for September which marked the lowest number of civilians killed and injured since the start of the count.  As usual, Baghdad province was the province mostly affected followed by Anbar and Salah al-Din.  </w:t>
      </w:r>
    </w:p>
    <w:p w:rsidR="00DD1774" w:rsidRPr="00C43928" w:rsidRDefault="00DD1774" w:rsidP="00F42FB5">
      <w:pPr>
        <w:spacing w:line="276" w:lineRule="auto"/>
        <w:jc w:val="both"/>
        <w:rPr>
          <w:rFonts w:cs="Arial"/>
          <w:szCs w:val="20"/>
          <w:lang w:val="en-GB"/>
        </w:rPr>
      </w:pPr>
    </w:p>
    <w:p w:rsidR="002C7148" w:rsidRDefault="002C7148" w:rsidP="00625757">
      <w:pPr>
        <w:spacing w:line="276" w:lineRule="auto"/>
        <w:jc w:val="both"/>
        <w:rPr>
          <w:rFonts w:cs="Arial"/>
          <w:color w:val="3C3B3B"/>
          <w:szCs w:val="20"/>
          <w:lang w:val="en-GB"/>
        </w:rPr>
      </w:pPr>
    </w:p>
    <w:p w:rsidR="006F1FDF" w:rsidRPr="00DD670C" w:rsidRDefault="002A0943"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18" w:name="_Toc526611402"/>
      <w:r w:rsidRPr="00DD670C">
        <w:rPr>
          <w:rFonts w:eastAsia="SimSun" w:cs="Arial"/>
          <w:caps/>
          <w:color w:val="FFFFFF"/>
          <w:spacing w:val="15"/>
          <w:sz w:val="28"/>
          <w:szCs w:val="26"/>
          <w:lang w:eastAsia="ja-JP"/>
        </w:rPr>
        <w:t>THREAT MATRIX</w:t>
      </w:r>
      <w:bookmarkEnd w:id="18"/>
    </w:p>
    <w:p w:rsidR="008F29DD" w:rsidRPr="00DD670C" w:rsidRDefault="008F29DD" w:rsidP="00370985">
      <w:pPr>
        <w:pStyle w:val="02GWBodycopy"/>
        <w:rPr>
          <w:rFonts w:cs="Arial"/>
        </w:rPr>
      </w:pPr>
    </w:p>
    <w:tbl>
      <w:tblPr>
        <w:tblStyle w:val="TableGrid11"/>
        <w:tblW w:w="10209" w:type="dxa"/>
        <w:jc w:val="center"/>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423"/>
        <w:gridCol w:w="1576"/>
        <w:gridCol w:w="1578"/>
        <w:gridCol w:w="1576"/>
        <w:gridCol w:w="1576"/>
        <w:gridCol w:w="1480"/>
      </w:tblGrid>
      <w:tr w:rsidR="00376782" w:rsidRPr="00DD670C" w:rsidTr="00EC4765">
        <w:trPr>
          <w:trHeight w:val="360"/>
          <w:tblCellSpacing w:w="56" w:type="dxa"/>
          <w:jc w:val="center"/>
        </w:trPr>
        <w:tc>
          <w:tcPr>
            <w:tcW w:w="2255"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Region</w:t>
            </w:r>
          </w:p>
        </w:tc>
        <w:tc>
          <w:tcPr>
            <w:tcW w:w="1464"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Political</w:t>
            </w:r>
          </w:p>
        </w:tc>
        <w:tc>
          <w:tcPr>
            <w:tcW w:w="1466"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Terrorism</w:t>
            </w:r>
          </w:p>
        </w:tc>
        <w:tc>
          <w:tcPr>
            <w:tcW w:w="1464"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Militancy</w:t>
            </w:r>
          </w:p>
        </w:tc>
        <w:tc>
          <w:tcPr>
            <w:tcW w:w="1464"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Crime</w:t>
            </w:r>
          </w:p>
        </w:tc>
        <w:tc>
          <w:tcPr>
            <w:tcW w:w="1312" w:type="dxa"/>
            <w:shd w:val="clear" w:color="auto" w:fill="797B7D"/>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K&amp;R</w:t>
            </w:r>
          </w:p>
        </w:tc>
      </w:tr>
      <w:tr w:rsidR="00376782" w:rsidRPr="00DD670C" w:rsidTr="006F22B7">
        <w:trPr>
          <w:trHeight w:val="360"/>
          <w:tblCellSpacing w:w="56" w:type="dxa"/>
          <w:jc w:val="center"/>
        </w:trPr>
        <w:tc>
          <w:tcPr>
            <w:tcW w:w="2255"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KRG*</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F37C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464" w:type="dxa"/>
            <w:shd w:val="clear" w:color="auto" w:fill="DF5E4C"/>
            <w:vAlign w:val="center"/>
            <w:hideMark/>
          </w:tcPr>
          <w:p w:rsidR="00376782" w:rsidRPr="00DD670C" w:rsidRDefault="00F82499"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F37C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312" w:type="dxa"/>
            <w:shd w:val="clear" w:color="auto" w:fill="F37C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r>
      <w:tr w:rsidR="00376782" w:rsidRPr="00DD670C" w:rsidTr="00EC4765">
        <w:trPr>
          <w:trHeight w:val="360"/>
          <w:tblCellSpacing w:w="56" w:type="dxa"/>
          <w:jc w:val="center"/>
        </w:trPr>
        <w:tc>
          <w:tcPr>
            <w:tcW w:w="2255"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North**</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C22E3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High-Extreme</w:t>
            </w:r>
          </w:p>
        </w:tc>
        <w:tc>
          <w:tcPr>
            <w:tcW w:w="1464" w:type="dxa"/>
            <w:shd w:val="clear" w:color="auto" w:fill="CB4241"/>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312"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r>
      <w:tr w:rsidR="00376782" w:rsidRPr="00DD670C" w:rsidTr="00EC4765">
        <w:trPr>
          <w:trHeight w:val="360"/>
          <w:tblCellSpacing w:w="56" w:type="dxa"/>
          <w:jc w:val="center"/>
        </w:trPr>
        <w:tc>
          <w:tcPr>
            <w:tcW w:w="2255"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Baghdad</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12"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r>
      <w:tr w:rsidR="00376782" w:rsidRPr="00DD670C" w:rsidTr="00EC4765">
        <w:trPr>
          <w:trHeight w:val="360"/>
          <w:tblCellSpacing w:w="56" w:type="dxa"/>
          <w:jc w:val="center"/>
        </w:trPr>
        <w:tc>
          <w:tcPr>
            <w:tcW w:w="2255" w:type="dxa"/>
            <w:shd w:val="clear" w:color="auto" w:fill="797B7D"/>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Anbar</w:t>
            </w:r>
          </w:p>
        </w:tc>
        <w:tc>
          <w:tcPr>
            <w:tcW w:w="1464"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312"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r>
      <w:tr w:rsidR="00376782" w:rsidRPr="00DD670C" w:rsidTr="00EC4765">
        <w:trPr>
          <w:trHeight w:val="360"/>
          <w:tblCellSpacing w:w="56" w:type="dxa"/>
          <w:jc w:val="center"/>
        </w:trPr>
        <w:tc>
          <w:tcPr>
            <w:tcW w:w="2255" w:type="dxa"/>
            <w:shd w:val="clear" w:color="auto" w:fill="797B7D"/>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South***</w:t>
            </w:r>
          </w:p>
        </w:tc>
        <w:tc>
          <w:tcPr>
            <w:tcW w:w="1464"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F37C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464"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12"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r>
    </w:tbl>
    <w:tbl>
      <w:tblPr>
        <w:tblStyle w:val="TableGrid21"/>
        <w:tblW w:w="9183" w:type="dxa"/>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098"/>
        <w:gridCol w:w="1417"/>
        <w:gridCol w:w="1417"/>
        <w:gridCol w:w="1417"/>
        <w:gridCol w:w="1417"/>
        <w:gridCol w:w="1417"/>
      </w:tblGrid>
      <w:tr w:rsidR="00376782" w:rsidRPr="00DD670C" w:rsidTr="00EC4765">
        <w:trPr>
          <w:trHeight w:val="360"/>
          <w:tblCellSpacing w:w="56" w:type="dxa"/>
        </w:trPr>
        <w:tc>
          <w:tcPr>
            <w:tcW w:w="1930" w:type="dxa"/>
            <w:vAlign w:val="center"/>
          </w:tcPr>
          <w:p w:rsidR="00376782" w:rsidRPr="00DD670C" w:rsidRDefault="00376782" w:rsidP="00370985">
            <w:pPr>
              <w:jc w:val="both"/>
              <w:rPr>
                <w:rFonts w:cs="Arial"/>
                <w:b/>
                <w:color w:val="797B7D"/>
                <w:lang w:eastAsia="ja-JP"/>
              </w:rPr>
            </w:pPr>
            <w:r w:rsidRPr="00DD670C">
              <w:rPr>
                <w:rFonts w:cs="Arial"/>
                <w:b/>
                <w:color w:val="797B7D"/>
                <w:lang w:eastAsia="ja-JP"/>
              </w:rPr>
              <w:t>Threat Scale</w:t>
            </w:r>
          </w:p>
        </w:tc>
        <w:tc>
          <w:tcPr>
            <w:tcW w:w="1305" w:type="dxa"/>
            <w:shd w:val="clear" w:color="auto" w:fill="FFAC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Minimal</w:t>
            </w:r>
          </w:p>
        </w:tc>
        <w:tc>
          <w:tcPr>
            <w:tcW w:w="1305" w:type="dxa"/>
            <w:shd w:val="clear" w:color="auto" w:fill="F37C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305"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05"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249" w:type="dxa"/>
            <w:shd w:val="clear" w:color="auto" w:fill="C22E3D"/>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Extreme</w:t>
            </w:r>
          </w:p>
        </w:tc>
      </w:tr>
      <w:tr w:rsidR="00376782" w:rsidRPr="00DD670C" w:rsidTr="00376782">
        <w:trPr>
          <w:trHeight w:val="360"/>
          <w:tblCellSpacing w:w="56" w:type="dxa"/>
        </w:trPr>
        <w:tc>
          <w:tcPr>
            <w:tcW w:w="1930" w:type="dxa"/>
            <w:shd w:val="clear" w:color="auto" w:fill="FFFFFF" w:themeFill="background1"/>
            <w:vAlign w:val="center"/>
          </w:tcPr>
          <w:p w:rsidR="00376782" w:rsidRPr="00DD670C" w:rsidRDefault="00376782" w:rsidP="00370985">
            <w:pPr>
              <w:jc w:val="both"/>
              <w:rPr>
                <w:rFonts w:cs="Arial"/>
                <w:b/>
                <w:color w:val="797B7D"/>
                <w:lang w:eastAsia="ja-JP"/>
              </w:rPr>
            </w:pPr>
          </w:p>
        </w:tc>
        <w:tc>
          <w:tcPr>
            <w:tcW w:w="1305"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c>
          <w:tcPr>
            <w:tcW w:w="1249"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r>
    </w:tbl>
    <w:p w:rsidR="00E80CAD" w:rsidRDefault="00E80CAD" w:rsidP="00370985">
      <w:pPr>
        <w:tabs>
          <w:tab w:val="left" w:pos="426"/>
        </w:tabs>
        <w:jc w:val="both"/>
        <w:rPr>
          <w:rFonts w:cs="Arial"/>
          <w:sz w:val="18"/>
          <w:szCs w:val="18"/>
        </w:rPr>
      </w:pPr>
    </w:p>
    <w:p w:rsidR="00376782" w:rsidRPr="00DD670C" w:rsidRDefault="00376782" w:rsidP="00370985">
      <w:pPr>
        <w:tabs>
          <w:tab w:val="left" w:pos="426"/>
        </w:tabs>
        <w:jc w:val="both"/>
        <w:rPr>
          <w:rFonts w:cs="Arial"/>
          <w:sz w:val="18"/>
          <w:szCs w:val="18"/>
        </w:rPr>
      </w:pPr>
      <w:r w:rsidRPr="00DD670C">
        <w:rPr>
          <w:rFonts w:cs="Arial"/>
          <w:sz w:val="18"/>
          <w:szCs w:val="18"/>
        </w:rPr>
        <w:t>*</w:t>
      </w:r>
      <w:r w:rsidRPr="00DD670C">
        <w:rPr>
          <w:rFonts w:cs="Arial"/>
          <w:sz w:val="18"/>
          <w:szCs w:val="18"/>
        </w:rPr>
        <w:tab/>
      </w:r>
      <w:r w:rsidRPr="00DD670C">
        <w:rPr>
          <w:rFonts w:cs="Arial"/>
          <w:b/>
          <w:sz w:val="18"/>
          <w:szCs w:val="18"/>
        </w:rPr>
        <w:t>KRG</w:t>
      </w:r>
      <w:r w:rsidRPr="00DD670C">
        <w:rPr>
          <w:rFonts w:cs="Arial"/>
          <w:sz w:val="18"/>
          <w:szCs w:val="18"/>
        </w:rPr>
        <w:t xml:space="preserve"> – Dohuk, Erbil &amp; Sulaymaniyah</w:t>
      </w:r>
    </w:p>
    <w:p w:rsidR="00376782" w:rsidRPr="00DD670C" w:rsidRDefault="00376782" w:rsidP="00370985">
      <w:pPr>
        <w:tabs>
          <w:tab w:val="left" w:pos="426"/>
        </w:tabs>
        <w:jc w:val="both"/>
        <w:rPr>
          <w:rFonts w:cs="Arial"/>
          <w:sz w:val="18"/>
          <w:szCs w:val="18"/>
        </w:rPr>
      </w:pPr>
      <w:r w:rsidRPr="00DD670C">
        <w:rPr>
          <w:rFonts w:cs="Arial"/>
          <w:sz w:val="18"/>
          <w:szCs w:val="18"/>
        </w:rPr>
        <w:t>**</w:t>
      </w:r>
      <w:r w:rsidR="00357292">
        <w:rPr>
          <w:rFonts w:cs="Arial"/>
          <w:sz w:val="18"/>
          <w:szCs w:val="18"/>
        </w:rPr>
        <w:t xml:space="preserve"> </w:t>
      </w:r>
      <w:r w:rsidRPr="00DD670C">
        <w:rPr>
          <w:rFonts w:cs="Arial"/>
          <w:sz w:val="18"/>
          <w:szCs w:val="18"/>
        </w:rPr>
        <w:tab/>
      </w:r>
      <w:r w:rsidRPr="00DD670C">
        <w:rPr>
          <w:rFonts w:cs="Arial"/>
          <w:b/>
          <w:sz w:val="18"/>
          <w:szCs w:val="18"/>
        </w:rPr>
        <w:t>North</w:t>
      </w:r>
      <w:r w:rsidRPr="00DD670C">
        <w:rPr>
          <w:rFonts w:cs="Arial"/>
          <w:sz w:val="18"/>
          <w:szCs w:val="18"/>
        </w:rPr>
        <w:t xml:space="preserve"> – Nineveh, Salah ad-Din &amp; Diyala</w:t>
      </w:r>
    </w:p>
    <w:p w:rsidR="00990358" w:rsidRDefault="00376782" w:rsidP="00370985">
      <w:pPr>
        <w:tabs>
          <w:tab w:val="left" w:pos="426"/>
        </w:tabs>
        <w:spacing w:line="276" w:lineRule="auto"/>
        <w:jc w:val="both"/>
        <w:rPr>
          <w:rFonts w:eastAsiaTheme="majorEastAsia" w:cs="Arial"/>
          <w:b/>
          <w:bCs/>
          <w:color w:val="E42313"/>
          <w:sz w:val="24"/>
          <w:szCs w:val="26"/>
        </w:rPr>
      </w:pPr>
      <w:r w:rsidRPr="00DD670C">
        <w:rPr>
          <w:rFonts w:cs="Arial"/>
          <w:sz w:val="18"/>
          <w:szCs w:val="18"/>
        </w:rPr>
        <w:t>***</w:t>
      </w:r>
      <w:r w:rsidRPr="00DD670C">
        <w:rPr>
          <w:rFonts w:cs="Arial"/>
          <w:sz w:val="18"/>
          <w:szCs w:val="18"/>
        </w:rPr>
        <w:tab/>
      </w:r>
      <w:r w:rsidRPr="00DD670C">
        <w:rPr>
          <w:rFonts w:cs="Arial"/>
          <w:b/>
          <w:sz w:val="18"/>
          <w:szCs w:val="18"/>
        </w:rPr>
        <w:t>South</w:t>
      </w:r>
      <w:r w:rsidRPr="00DD670C">
        <w:rPr>
          <w:rFonts w:cs="Arial"/>
          <w:sz w:val="18"/>
          <w:szCs w:val="18"/>
        </w:rPr>
        <w:t xml:space="preserve"> – Babil, </w:t>
      </w:r>
      <w:r w:rsidR="00860ABC">
        <w:rPr>
          <w:rFonts w:cs="Arial"/>
          <w:sz w:val="18"/>
          <w:szCs w:val="18"/>
        </w:rPr>
        <w:t>Wasit, Karbala, Najaf, Diwaniyah</w:t>
      </w:r>
      <w:r w:rsidRPr="00DD670C">
        <w:rPr>
          <w:rFonts w:cs="Arial"/>
          <w:sz w:val="18"/>
          <w:szCs w:val="18"/>
        </w:rPr>
        <w:t>, Dhi Qar, Muthanna, Maysan &amp; Basra</w:t>
      </w:r>
      <w:bookmarkStart w:id="19" w:name="_Toc509480743"/>
      <w:bookmarkStart w:id="20" w:name="_Toc493677842"/>
      <w:r w:rsidR="00990358">
        <w:br w:type="page"/>
      </w:r>
    </w:p>
    <w:p w:rsidR="005F29AA" w:rsidRPr="005F29AA" w:rsidRDefault="00CE776B" w:rsidP="005F29AA">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21" w:name="_Toc526611403"/>
      <w:r>
        <w:rPr>
          <w:rFonts w:eastAsia="SimSun" w:cs="Arial"/>
          <w:caps/>
          <w:color w:val="FFFFFF"/>
          <w:spacing w:val="15"/>
          <w:sz w:val="28"/>
          <w:szCs w:val="26"/>
          <w:lang w:eastAsia="ja-JP"/>
        </w:rPr>
        <w:lastRenderedPageBreak/>
        <w:t>OVERVIEW</w:t>
      </w:r>
      <w:bookmarkEnd w:id="19"/>
      <w:bookmarkEnd w:id="20"/>
      <w:bookmarkEnd w:id="21"/>
    </w:p>
    <w:p w:rsidR="005F29AA" w:rsidRPr="00EF3B17" w:rsidRDefault="00780243" w:rsidP="005F29AA">
      <w:pPr>
        <w:pStyle w:val="H2RAMReport"/>
      </w:pPr>
      <w:bookmarkStart w:id="22" w:name="_Toc526611404"/>
      <w:r>
        <w:t>President Elected and Prime Minister Nominated during turbulent week</w:t>
      </w:r>
      <w:bookmarkEnd w:id="22"/>
    </w:p>
    <w:p w:rsidR="00464417" w:rsidRDefault="00F75980" w:rsidP="00EF3B17">
      <w:pPr>
        <w:spacing w:line="276" w:lineRule="auto"/>
        <w:jc w:val="both"/>
        <w:rPr>
          <w:rFonts w:cs="Arial"/>
          <w:b/>
          <w:szCs w:val="20"/>
          <w:u w:val="single"/>
        </w:rPr>
      </w:pPr>
      <w:r>
        <w:rPr>
          <w:rFonts w:cs="Arial"/>
          <w:szCs w:val="20"/>
        </w:rPr>
        <w:t xml:space="preserve">Following the suspension of the first parliamentary session dedicated to the election of the new President on October 01, PUK candidate Barham Salih was finally elected new President of the Republic of Iraq on October 02.  Salih defeated main challenger, KDP’s Fuad Hussein, as well as five other minor candidates following a clear victory in the first round of voting.  Salih then proceeded to nominate Abdul al-Mahdi as the new Prime Minister who now has 30 days to nominate a Cabinet.  In the event of failure, Salih must select another PM nominee within 15 days of the expired 30-day period.  </w:t>
      </w:r>
      <w:r w:rsidR="008D6451">
        <w:rPr>
          <w:rFonts w:cs="Arial"/>
          <w:szCs w:val="20"/>
        </w:rPr>
        <w:t>The</w:t>
      </w:r>
      <w:r>
        <w:rPr>
          <w:rFonts w:cs="Arial"/>
          <w:szCs w:val="20"/>
        </w:rPr>
        <w:t xml:space="preserve"> nomination of al-Mahdi as the designated PM was surprisingly quick and appears to have side-tracked article 76:1 of the Constitution, which stipulates that the President “shall charge the nominee” of the largest parliamentary bloc with the formation of the Cabinet.   With the issue of ‘the largest bloc’ still unresolved, the nomination of Mahdi without protestations seemingly validates reports over the past week that both al-Bina and al-</w:t>
      </w:r>
      <w:proofErr w:type="spellStart"/>
      <w:r>
        <w:rPr>
          <w:rFonts w:cs="Arial"/>
          <w:szCs w:val="20"/>
        </w:rPr>
        <w:t>Islah</w:t>
      </w:r>
      <w:proofErr w:type="spellEnd"/>
      <w:r>
        <w:rPr>
          <w:rFonts w:cs="Arial"/>
          <w:szCs w:val="20"/>
        </w:rPr>
        <w:t xml:space="preserve"> (Sadr/Abadi led) unofficially agreed to put forward Mahdi as the new PM.   Indeed, following the nomination Abadi, Sadr, Ameri and Maliki all made congratulatory statements to Mahdi who also met with PM Abadi later in the week to discuss the transition of power.  </w:t>
      </w:r>
    </w:p>
    <w:p w:rsidR="00464417" w:rsidRDefault="00464417" w:rsidP="00EF3B17">
      <w:pPr>
        <w:spacing w:line="276" w:lineRule="auto"/>
        <w:jc w:val="both"/>
        <w:rPr>
          <w:rFonts w:cs="Arial"/>
          <w:b/>
          <w:szCs w:val="20"/>
          <w:u w:val="single"/>
        </w:rPr>
      </w:pPr>
    </w:p>
    <w:p w:rsidR="001B534A" w:rsidRPr="008D6451" w:rsidRDefault="00464417" w:rsidP="00EF3B17">
      <w:pPr>
        <w:spacing w:line="276" w:lineRule="auto"/>
        <w:jc w:val="both"/>
        <w:rPr>
          <w:rFonts w:cs="Arial"/>
          <w:b/>
          <w:bCs/>
          <w:szCs w:val="20"/>
          <w:u w:val="single"/>
        </w:rPr>
      </w:pPr>
      <w:r>
        <w:rPr>
          <w:rFonts w:cs="Arial"/>
          <w:szCs w:val="20"/>
        </w:rPr>
        <w:t xml:space="preserve">After congratulating Mahdi in his initial remarks, Muqtada al-Sadr released another statement via social media giving Mahdi a year to ‘prove his success and take serious steps to build Iraq’ and implement reforms or else ‘face an uprising by the whole Iraqi people.’  </w:t>
      </w:r>
      <w:r w:rsidR="00F75980">
        <w:rPr>
          <w:rFonts w:cs="Arial"/>
          <w:szCs w:val="20"/>
        </w:rPr>
        <w:t xml:space="preserve"> </w:t>
      </w:r>
      <w:r>
        <w:rPr>
          <w:rFonts w:cs="Arial"/>
          <w:szCs w:val="20"/>
        </w:rPr>
        <w:t xml:space="preserve">The statement also said the </w:t>
      </w:r>
      <w:proofErr w:type="spellStart"/>
      <w:r>
        <w:rPr>
          <w:rFonts w:cs="Arial"/>
          <w:szCs w:val="20"/>
        </w:rPr>
        <w:t>Sairun</w:t>
      </w:r>
      <w:proofErr w:type="spellEnd"/>
      <w:r>
        <w:rPr>
          <w:rFonts w:cs="Arial"/>
          <w:szCs w:val="20"/>
        </w:rPr>
        <w:t xml:space="preserve"> Alliance ‘succeeded in nominating an independent prime minister’ and is now encouraging him to form a new cabinet ‘without pressure from any parties or sects.’ Therefore, the alliance has decided ‘not to nominate any of its members to assume a ministerial post in the upcoming cabinet.’ </w:t>
      </w:r>
      <w:r w:rsidR="00BB6338">
        <w:rPr>
          <w:rFonts w:cs="Arial"/>
          <w:szCs w:val="20"/>
        </w:rPr>
        <w:t xml:space="preserve"> </w:t>
      </w:r>
      <w:r>
        <w:rPr>
          <w:rFonts w:cs="Arial"/>
          <w:szCs w:val="20"/>
        </w:rPr>
        <w:t>Later in the week, Usama al-</w:t>
      </w:r>
      <w:proofErr w:type="spellStart"/>
      <w:r>
        <w:rPr>
          <w:rFonts w:cs="Arial"/>
          <w:szCs w:val="20"/>
        </w:rPr>
        <w:t>Nujafi</w:t>
      </w:r>
      <w:proofErr w:type="spellEnd"/>
      <w:r>
        <w:rPr>
          <w:rFonts w:cs="Arial"/>
          <w:szCs w:val="20"/>
        </w:rPr>
        <w:t xml:space="preserve">, VP and leader of the Sunni Iraqi Decision Alliance, and Hikma leader Ammar al-Hakim issued separate statements of support for Abdul al-Mahdi as Prime Minister, refuting reports that they rejected his nomination.  After meeting on October 04, the office of </w:t>
      </w:r>
      <w:proofErr w:type="spellStart"/>
      <w:r>
        <w:rPr>
          <w:rFonts w:cs="Arial"/>
          <w:szCs w:val="20"/>
        </w:rPr>
        <w:t>Nujafi</w:t>
      </w:r>
      <w:proofErr w:type="spellEnd"/>
      <w:r>
        <w:rPr>
          <w:rFonts w:cs="Arial"/>
          <w:szCs w:val="20"/>
        </w:rPr>
        <w:t xml:space="preserve"> said the two agreed to support Mahdi and overcome any political challenges that lay ahead.  The next day, Hikma movement also issued a statement refuting claims in some media outlets that Hikma would not support al-Mahdi. The statement also listed ten political issues which should be prioritised by the new administration, including security, employment and </w:t>
      </w:r>
      <w:r w:rsidR="00BB6338">
        <w:rPr>
          <w:rFonts w:cs="Arial"/>
          <w:szCs w:val="20"/>
        </w:rPr>
        <w:t>decentralization</w:t>
      </w:r>
      <w:r>
        <w:rPr>
          <w:rFonts w:cs="Arial"/>
          <w:szCs w:val="20"/>
        </w:rPr>
        <w:t xml:space="preserve"> of powers. </w:t>
      </w:r>
    </w:p>
    <w:p w:rsidR="00464417" w:rsidRDefault="00464417" w:rsidP="00464417">
      <w:pPr>
        <w:pStyle w:val="H2RAMReport"/>
        <w:rPr>
          <w:color w:val="3C3C3B"/>
          <w:sz w:val="20"/>
          <w:szCs w:val="20"/>
        </w:rPr>
      </w:pPr>
      <w:bookmarkStart w:id="23" w:name="_Toc526611405"/>
      <w:r w:rsidRPr="00464417">
        <w:t>Ministry of Foreign Affairs responds to US Consulate departure</w:t>
      </w:r>
      <w:bookmarkEnd w:id="23"/>
    </w:p>
    <w:p w:rsidR="00464417" w:rsidRPr="00464417" w:rsidRDefault="00464417" w:rsidP="00464417">
      <w:pPr>
        <w:spacing w:line="276" w:lineRule="auto"/>
        <w:jc w:val="both"/>
        <w:rPr>
          <w:rFonts w:cs="Arial"/>
          <w:b/>
          <w:bCs/>
          <w:szCs w:val="20"/>
          <w:u w:val="single"/>
        </w:rPr>
      </w:pPr>
      <w:r>
        <w:rPr>
          <w:rFonts w:cs="Arial"/>
          <w:szCs w:val="20"/>
        </w:rPr>
        <w:t>In the beginning of the week, the Ministry of Foreign Affairs (</w:t>
      </w:r>
      <w:proofErr w:type="spellStart"/>
      <w:r>
        <w:rPr>
          <w:rFonts w:cs="Arial"/>
          <w:szCs w:val="20"/>
        </w:rPr>
        <w:t>MoFA</w:t>
      </w:r>
      <w:proofErr w:type="spellEnd"/>
      <w:r>
        <w:rPr>
          <w:rFonts w:cs="Arial"/>
          <w:szCs w:val="20"/>
        </w:rPr>
        <w:t xml:space="preserve">) expressed regret over the US’ decision to depart from its Consulate in Basra on September 29.  According to </w:t>
      </w:r>
      <w:proofErr w:type="spellStart"/>
      <w:r>
        <w:rPr>
          <w:rFonts w:cs="Arial"/>
          <w:szCs w:val="20"/>
        </w:rPr>
        <w:t>MoFA</w:t>
      </w:r>
      <w:proofErr w:type="spellEnd"/>
      <w:r>
        <w:rPr>
          <w:rFonts w:cs="Arial"/>
          <w:szCs w:val="20"/>
        </w:rPr>
        <w:t xml:space="preserve"> spokesperson Ahmed </w:t>
      </w:r>
      <w:proofErr w:type="spellStart"/>
      <w:r>
        <w:rPr>
          <w:rFonts w:cs="Arial"/>
          <w:szCs w:val="20"/>
        </w:rPr>
        <w:t>Mahjoub</w:t>
      </w:r>
      <w:proofErr w:type="spellEnd"/>
      <w:r>
        <w:rPr>
          <w:rFonts w:cs="Arial"/>
          <w:szCs w:val="20"/>
        </w:rPr>
        <w:t xml:space="preserve">, the Government of Iraq (GoI) remains committed to the protection of all diplomatic missions in the country and urged all missions to ‘neglect the propaganda which aims at endangering the security and stability of the country and undermining Iraq’s relations with other countries.’  Also responding to the closure, Iran’s Foreign Ministry Spokesperson Bahram </w:t>
      </w:r>
      <w:proofErr w:type="spellStart"/>
      <w:r>
        <w:rPr>
          <w:rFonts w:cs="Arial"/>
          <w:szCs w:val="20"/>
        </w:rPr>
        <w:t>Qassemi</w:t>
      </w:r>
      <w:proofErr w:type="spellEnd"/>
      <w:r>
        <w:rPr>
          <w:rFonts w:cs="Arial"/>
          <w:szCs w:val="20"/>
        </w:rPr>
        <w:t xml:space="preserve"> said the Islamic Republic “condemns any attack on diplomats or diplomatic missions” but dismissed the US’ justification for the departure as “ludicrous.” </w:t>
      </w:r>
      <w:proofErr w:type="spellStart"/>
      <w:r>
        <w:rPr>
          <w:rFonts w:cs="Arial"/>
          <w:szCs w:val="20"/>
        </w:rPr>
        <w:t>Qassemi</w:t>
      </w:r>
      <w:proofErr w:type="spellEnd"/>
      <w:r>
        <w:rPr>
          <w:rFonts w:cs="Arial"/>
          <w:szCs w:val="20"/>
        </w:rPr>
        <w:t xml:space="preserve"> added that the closure comes after weeks of “propaganda, speculation and baseless accusations” against Iran. </w:t>
      </w:r>
    </w:p>
    <w:p w:rsidR="00464417" w:rsidRPr="00C37473" w:rsidRDefault="00464417" w:rsidP="00464417">
      <w:pPr>
        <w:pStyle w:val="H2RAMReport"/>
      </w:pPr>
      <w:bookmarkStart w:id="24" w:name="_Toc526166847"/>
      <w:bookmarkStart w:id="25" w:name="_Toc526611406"/>
      <w:r w:rsidRPr="00C37473">
        <w:t>IRGC launched missiles across Iraq into Syria</w:t>
      </w:r>
      <w:bookmarkEnd w:id="24"/>
      <w:bookmarkEnd w:id="25"/>
    </w:p>
    <w:p w:rsidR="00464417" w:rsidRDefault="00464417" w:rsidP="00464417">
      <w:pPr>
        <w:spacing w:line="276" w:lineRule="auto"/>
        <w:jc w:val="both"/>
        <w:rPr>
          <w:rFonts w:cs="Arial"/>
          <w:b/>
          <w:bCs/>
          <w:szCs w:val="20"/>
          <w:u w:val="single"/>
        </w:rPr>
      </w:pPr>
      <w:r>
        <w:rPr>
          <w:rFonts w:cs="Arial"/>
          <w:szCs w:val="20"/>
        </w:rPr>
        <w:t xml:space="preserve">The Islamic Revolutionary Guards Corps announced that several ballistic missiles launched from Iran targeted an IS stronghold in Syria in the early hours on October 01.  The exact location of the target was not specified but the statement said it took place ‘east of the Euphrates River’, targeting “takfiri terrorists backed by America and regional powers” in retaliation for the attack in Ahwaz on September 22.  </w:t>
      </w:r>
    </w:p>
    <w:p w:rsidR="00464417" w:rsidRPr="007672AF" w:rsidRDefault="00464417" w:rsidP="00464417">
      <w:pPr>
        <w:pStyle w:val="H2RAMReport"/>
      </w:pPr>
      <w:bookmarkStart w:id="26" w:name="_Toc526336275"/>
      <w:bookmarkStart w:id="27" w:name="_Toc526611407"/>
      <w:r w:rsidRPr="007672AF">
        <w:t>UNAMI released casualty figures for September</w:t>
      </w:r>
      <w:bookmarkEnd w:id="26"/>
      <w:bookmarkEnd w:id="27"/>
    </w:p>
    <w:p w:rsidR="00464417" w:rsidRDefault="00464417" w:rsidP="00464417">
      <w:pPr>
        <w:spacing w:line="276" w:lineRule="auto"/>
        <w:jc w:val="both"/>
        <w:rPr>
          <w:rFonts w:cs="Arial"/>
          <w:b/>
          <w:bCs/>
          <w:szCs w:val="20"/>
          <w:u w:val="single"/>
        </w:rPr>
      </w:pPr>
      <w:r>
        <w:rPr>
          <w:rFonts w:cs="Arial"/>
          <w:szCs w:val="20"/>
        </w:rPr>
        <w:t xml:space="preserve">According to casualty figures recorded by the United Nations Assistance Mission for Iraq (UNAMI), a total of 75 civilians were killed and 179 injured in total in acts of ‘terrorism, violence and armed conflict’ during September.  The figures include ‘ordinary citizens and others considered civilian’ including police in non-combat functions.  As usual, Baghdad was the worst affected province (31 killed and 70 injured) followed by Anbar (15 killed/37 injured) and Salah al-Din (09 killed/38 injured).  </w:t>
      </w:r>
    </w:p>
    <w:p w:rsidR="00464417" w:rsidRDefault="00464417" w:rsidP="00464417">
      <w:pPr>
        <w:spacing w:line="276" w:lineRule="auto"/>
        <w:jc w:val="both"/>
        <w:rPr>
          <w:rFonts w:cs="Arial"/>
          <w:bCs/>
          <w:szCs w:val="20"/>
        </w:rPr>
      </w:pPr>
    </w:p>
    <w:p w:rsidR="00E32B39" w:rsidRPr="00DD670C" w:rsidRDefault="006F1FDF" w:rsidP="00370985">
      <w:pPr>
        <w:pBdr>
          <w:top w:val="single" w:sz="24" w:space="0" w:color="E42313"/>
          <w:left w:val="single" w:sz="24" w:space="1"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28" w:name="_Toc526611408"/>
      <w:r w:rsidRPr="00DD670C">
        <w:rPr>
          <w:rFonts w:eastAsia="SimSun" w:cs="Arial"/>
          <w:caps/>
          <w:color w:val="FFFFFF"/>
          <w:spacing w:val="15"/>
          <w:sz w:val="28"/>
          <w:szCs w:val="26"/>
          <w:lang w:eastAsia="ja-JP"/>
        </w:rPr>
        <w:t>WEEKLY</w:t>
      </w:r>
      <w:r w:rsidR="0006069F" w:rsidRPr="00DD670C">
        <w:rPr>
          <w:rFonts w:eastAsia="SimSun" w:cs="Arial"/>
          <w:caps/>
          <w:color w:val="FFFFFF"/>
          <w:spacing w:val="15"/>
          <w:sz w:val="28"/>
          <w:szCs w:val="26"/>
          <w:lang w:eastAsia="ja-JP"/>
        </w:rPr>
        <w:t xml:space="preserve"> </w:t>
      </w:r>
      <w:r w:rsidR="00E32B39" w:rsidRPr="00DD670C">
        <w:rPr>
          <w:rFonts w:eastAsia="SimSun" w:cs="Arial"/>
          <w:caps/>
          <w:color w:val="FFFFFF"/>
          <w:spacing w:val="15"/>
          <w:sz w:val="28"/>
          <w:szCs w:val="26"/>
          <w:lang w:eastAsia="ja-JP"/>
        </w:rPr>
        <w:t>OPERATIONAL ASSESSMENT</w:t>
      </w:r>
      <w:bookmarkEnd w:id="28"/>
      <w:r w:rsidR="00E32B39" w:rsidRPr="00DD670C">
        <w:rPr>
          <w:rFonts w:eastAsia="SimSun" w:cs="Arial"/>
          <w:caps/>
          <w:color w:val="FFFFFF"/>
          <w:spacing w:val="15"/>
          <w:sz w:val="28"/>
          <w:szCs w:val="26"/>
          <w:lang w:eastAsia="ja-JP"/>
        </w:rPr>
        <w:t xml:space="preserve"> </w:t>
      </w:r>
    </w:p>
    <w:p w:rsidR="003432D9" w:rsidRPr="00DD670C" w:rsidRDefault="003432D9" w:rsidP="00370985">
      <w:pPr>
        <w:pStyle w:val="H2RAMReport"/>
        <w:jc w:val="both"/>
        <w:rPr>
          <w:lang w:eastAsia="ja-JP"/>
        </w:rPr>
      </w:pPr>
      <w:bookmarkStart w:id="29" w:name="_Toc526611409"/>
      <w:r w:rsidRPr="00DD670C">
        <w:rPr>
          <w:lang w:eastAsia="ja-JP"/>
        </w:rPr>
        <w:t>Countrywide Military/Secur</w:t>
      </w:r>
      <w:r w:rsidRPr="00DD670C">
        <w:rPr>
          <w:rStyle w:val="H2RAMReportChar"/>
        </w:rPr>
        <w:t>i</w:t>
      </w:r>
      <w:r w:rsidRPr="00DD670C">
        <w:rPr>
          <w:lang w:eastAsia="ja-JP"/>
        </w:rPr>
        <w:t>ty Situation</w:t>
      </w:r>
      <w:bookmarkEnd w:id="29"/>
      <w:r w:rsidRPr="00DD670C">
        <w:rPr>
          <w:lang w:eastAsia="ja-JP"/>
        </w:rPr>
        <w:t xml:space="preserve"> </w:t>
      </w:r>
    </w:p>
    <w:p w:rsidR="00102F3F" w:rsidRPr="00DD670C" w:rsidRDefault="00102F3F" w:rsidP="00370985">
      <w:pPr>
        <w:pStyle w:val="1BodyCopy"/>
        <w:jc w:val="both"/>
      </w:pPr>
    </w:p>
    <w:p w:rsidR="00981C0F" w:rsidRPr="00DD670C" w:rsidRDefault="00981C0F" w:rsidP="00370985">
      <w:pPr>
        <w:spacing w:after="200" w:line="276" w:lineRule="auto"/>
        <w:jc w:val="both"/>
        <w:rPr>
          <w:rFonts w:cs="Arial"/>
          <w:b/>
          <w:szCs w:val="20"/>
        </w:rPr>
      </w:pPr>
      <w:r w:rsidRPr="00DD670C">
        <w:rPr>
          <w:rFonts w:cs="Arial"/>
          <w:b/>
          <w:szCs w:val="20"/>
        </w:rPr>
        <w:t xml:space="preserve">Northern Provinces </w:t>
      </w:r>
    </w:p>
    <w:p w:rsidR="003432D9" w:rsidRPr="00DD670C" w:rsidRDefault="003432D9" w:rsidP="005C4C14">
      <w:pPr>
        <w:pStyle w:val="02GWBodycopy"/>
        <w:jc w:val="center"/>
        <w:rPr>
          <w:rFonts w:cs="Arial"/>
        </w:rPr>
      </w:pPr>
      <w:r w:rsidRPr="00DD670C">
        <w:rPr>
          <w:rFonts w:cs="Arial"/>
          <w:noProof/>
          <w:lang w:val="en-GB" w:eastAsia="en-GB"/>
        </w:rPr>
        <w:drawing>
          <wp:inline distT="0" distB="0" distL="0" distR="0" wp14:anchorId="2DB92209" wp14:editId="325B858B">
            <wp:extent cx="5727700" cy="4295775"/>
            <wp:effectExtent l="19050" t="19050" r="2540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9">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p>
    <w:p w:rsidR="00787C97" w:rsidRPr="00DD670C" w:rsidRDefault="00787C97" w:rsidP="005C4C14">
      <w:pPr>
        <w:pStyle w:val="02GWBodycopy"/>
        <w:jc w:val="center"/>
        <w:rPr>
          <w:rFonts w:eastAsia="MS PGothic" w:cs="Arial"/>
        </w:rPr>
      </w:pPr>
      <w:r w:rsidRPr="00DD670C">
        <w:rPr>
          <w:rFonts w:cs="Arial"/>
          <w:noProof/>
          <w:lang w:val="en-GB" w:eastAsia="en-GB"/>
        </w:rPr>
        <w:drawing>
          <wp:inline distT="0" distB="0" distL="0" distR="0" wp14:anchorId="7C1EE9E7" wp14:editId="49003CE7">
            <wp:extent cx="5735117" cy="365532"/>
            <wp:effectExtent l="19050" t="19050" r="18415" b="1587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p>
    <w:p w:rsidR="00E97416" w:rsidRDefault="00E97416" w:rsidP="00E3397C">
      <w:pPr>
        <w:spacing w:line="276" w:lineRule="auto"/>
        <w:jc w:val="both"/>
        <w:rPr>
          <w:rFonts w:cs="Arial"/>
          <w:bCs/>
          <w:color w:val="3C3B3B"/>
          <w:szCs w:val="20"/>
          <w:lang w:val="en-GB"/>
        </w:rPr>
      </w:pPr>
    </w:p>
    <w:p w:rsidR="004E0216" w:rsidRDefault="00E97416" w:rsidP="00E3397C">
      <w:pPr>
        <w:spacing w:line="276" w:lineRule="auto"/>
        <w:jc w:val="both"/>
        <w:rPr>
          <w:rFonts w:cs="Arial"/>
          <w:bCs/>
          <w:color w:val="3C3B3B"/>
          <w:szCs w:val="20"/>
          <w:lang w:val="en-GB"/>
        </w:rPr>
      </w:pPr>
      <w:r>
        <w:rPr>
          <w:rFonts w:cs="Arial"/>
          <w:bCs/>
          <w:color w:val="3C3B3B"/>
          <w:szCs w:val="20"/>
          <w:lang w:val="en-GB"/>
        </w:rPr>
        <w:t xml:space="preserve">Overall security patterns in the northern region conformed to </w:t>
      </w:r>
      <w:r w:rsidR="00B460B6">
        <w:rPr>
          <w:rFonts w:cs="Arial"/>
          <w:bCs/>
          <w:color w:val="3C3B3B"/>
          <w:szCs w:val="20"/>
          <w:lang w:val="en-GB"/>
        </w:rPr>
        <w:t xml:space="preserve">established trends </w:t>
      </w:r>
      <w:r w:rsidR="005E488C">
        <w:rPr>
          <w:rFonts w:cs="Arial"/>
          <w:bCs/>
          <w:color w:val="3C3B3B"/>
          <w:szCs w:val="20"/>
          <w:lang w:val="en-GB"/>
        </w:rPr>
        <w:t xml:space="preserve">with insurgent activity confined to rural areas of Nineveh, southwestern Kirkuk and northern Diyala.  In Nineveh, targeted SAF attacks were reported in Mosul city following reports that IS cells remain active in the city.  In response, ISF carried out several arrest operations of suspected IS militants during the week in the eastern districts of Mosul.  In the provincial areas, IS militants are being blamed for continuous attacks against local tribal leaders and village elders as part of tactics seen in recent months.  ISF security operations also continued in Tal Afar and southern Sinjar, reportedly arresting multiple insurgents during the week. </w:t>
      </w:r>
    </w:p>
    <w:p w:rsidR="005E488C" w:rsidRDefault="005E488C" w:rsidP="00E3397C">
      <w:pPr>
        <w:spacing w:line="276" w:lineRule="auto"/>
        <w:jc w:val="both"/>
        <w:rPr>
          <w:rFonts w:cs="Arial"/>
          <w:bCs/>
          <w:color w:val="3C3B3B"/>
          <w:szCs w:val="20"/>
          <w:lang w:val="en-GB"/>
        </w:rPr>
      </w:pPr>
    </w:p>
    <w:p w:rsidR="004E0216" w:rsidRPr="00D56E75" w:rsidRDefault="005E488C" w:rsidP="00E3397C">
      <w:pPr>
        <w:spacing w:line="276" w:lineRule="auto"/>
        <w:jc w:val="both"/>
        <w:rPr>
          <w:rFonts w:cs="Arial"/>
          <w:bCs/>
          <w:color w:val="3C3B3B"/>
          <w:szCs w:val="20"/>
          <w:lang w:val="en-GB"/>
        </w:rPr>
      </w:pPr>
      <w:r>
        <w:rPr>
          <w:rFonts w:cs="Arial"/>
          <w:bCs/>
          <w:color w:val="3C3B3B"/>
          <w:szCs w:val="20"/>
          <w:lang w:val="en-GB"/>
        </w:rPr>
        <w:t>In Kirkuk city, t</w:t>
      </w:r>
      <w:r w:rsidRPr="005E488C">
        <w:rPr>
          <w:rFonts w:cs="Arial"/>
          <w:bCs/>
          <w:color w:val="3C3B3B"/>
          <w:szCs w:val="20"/>
          <w:lang w:val="en-GB"/>
        </w:rPr>
        <w:t xml:space="preserve">wo separate explosions were reported in the evening of October 04 in </w:t>
      </w:r>
      <w:proofErr w:type="spellStart"/>
      <w:r w:rsidRPr="005E488C">
        <w:rPr>
          <w:rFonts w:cs="Arial"/>
          <w:bCs/>
          <w:color w:val="3C3B3B"/>
          <w:szCs w:val="20"/>
          <w:lang w:val="en-GB"/>
        </w:rPr>
        <w:t>Durmiz</w:t>
      </w:r>
      <w:proofErr w:type="spellEnd"/>
      <w:r w:rsidRPr="005E488C">
        <w:rPr>
          <w:rFonts w:cs="Arial"/>
          <w:bCs/>
          <w:color w:val="3C3B3B"/>
          <w:szCs w:val="20"/>
          <w:lang w:val="en-GB"/>
        </w:rPr>
        <w:t xml:space="preserve"> and al-</w:t>
      </w:r>
      <w:proofErr w:type="spellStart"/>
      <w:r w:rsidRPr="005E488C">
        <w:rPr>
          <w:rFonts w:cs="Arial"/>
          <w:bCs/>
          <w:color w:val="3C3B3B"/>
          <w:szCs w:val="20"/>
          <w:lang w:val="en-GB"/>
        </w:rPr>
        <w:t>Essra</w:t>
      </w:r>
      <w:proofErr w:type="spellEnd"/>
      <w:r w:rsidRPr="005E488C">
        <w:rPr>
          <w:rFonts w:cs="Arial"/>
          <w:bCs/>
          <w:color w:val="3C3B3B"/>
          <w:szCs w:val="20"/>
          <w:lang w:val="en-GB"/>
        </w:rPr>
        <w:t xml:space="preserve"> respectively, injuring four in total. One of the devices, in </w:t>
      </w:r>
      <w:proofErr w:type="spellStart"/>
      <w:r w:rsidRPr="005E488C">
        <w:rPr>
          <w:rFonts w:cs="Arial"/>
          <w:bCs/>
          <w:color w:val="3C3B3B"/>
          <w:szCs w:val="20"/>
          <w:lang w:val="en-GB"/>
        </w:rPr>
        <w:t>Durmiz</w:t>
      </w:r>
      <w:proofErr w:type="spellEnd"/>
      <w:r w:rsidRPr="005E488C">
        <w:rPr>
          <w:rFonts w:cs="Arial"/>
          <w:bCs/>
          <w:color w:val="3C3B3B"/>
          <w:szCs w:val="20"/>
          <w:lang w:val="en-GB"/>
        </w:rPr>
        <w:t>, was reportedly attached to a car, with some media outlets reporting the incident as a VBIED. The attacks are consistent with a recent pattern of low-yield attacks in city, possibly carried out by insurgent sympathisers to stoke tensions but with limited capability to carry out high-profile attacks</w:t>
      </w:r>
      <w:r>
        <w:rPr>
          <w:rFonts w:cs="Arial"/>
          <w:bCs/>
          <w:color w:val="3C3B3B"/>
          <w:szCs w:val="20"/>
          <w:lang w:val="en-GB"/>
        </w:rPr>
        <w:t xml:space="preserve">.  Activity in the province was otherwise characterised by low-level attacks in the southwestern areas around Hawijah, including low-level IEDs and SAF targeting civilians and security forces.  </w:t>
      </w:r>
      <w:r>
        <w:rPr>
          <w:rFonts w:eastAsia="Calibri" w:cs="Arial"/>
          <w:bCs/>
          <w:szCs w:val="20"/>
          <w:lang w:val="en-GB" w:eastAsia="en-GB"/>
        </w:rPr>
        <w:t xml:space="preserve">A relatively calm reporting period was observed in Salah al-Din province with no significant attacks reported.  On October 02, </w:t>
      </w:r>
      <w:r>
        <w:rPr>
          <w:rFonts w:eastAsia="Times New Roman" w:cs="Arial"/>
          <w:szCs w:val="20"/>
        </w:rPr>
        <w:t xml:space="preserve">at </w:t>
      </w:r>
      <w:r>
        <w:rPr>
          <w:rFonts w:eastAsia="Times New Roman" w:cs="Arial"/>
          <w:szCs w:val="20"/>
        </w:rPr>
        <w:lastRenderedPageBreak/>
        <w:t xml:space="preserve">least one mortar round impacted in central Tuz Khourmatu, causing no casualties or damage.  The impact took place near the residence of a former Turkmen MP.  No group claimed responsibility for the </w:t>
      </w:r>
      <w:proofErr w:type="gramStart"/>
      <w:r>
        <w:rPr>
          <w:rFonts w:eastAsia="Times New Roman" w:cs="Arial"/>
          <w:szCs w:val="20"/>
        </w:rPr>
        <w:t>attack</w:t>
      </w:r>
      <w:proofErr w:type="gramEnd"/>
      <w:r>
        <w:rPr>
          <w:rFonts w:eastAsia="Times New Roman" w:cs="Arial"/>
          <w:szCs w:val="20"/>
        </w:rPr>
        <w:t xml:space="preserve"> but it is worth noting that the area around Tuz Khourmatu is characterised by high levels of political tensions.  ISF activity in the province was predominantly confined to the south with repeated operations carried out east of Balad near the Diyala provincial boundary.  As usual, PMU forces linked with the AHH, have been involved in the operations aimed at limiting insurgent freedom of movement along the border areas. </w:t>
      </w:r>
    </w:p>
    <w:p w:rsidR="005E488C" w:rsidRDefault="005E488C" w:rsidP="00E3397C">
      <w:pPr>
        <w:spacing w:line="276" w:lineRule="auto"/>
        <w:jc w:val="both"/>
        <w:rPr>
          <w:rFonts w:eastAsia="Times New Roman" w:cs="Arial"/>
          <w:szCs w:val="20"/>
        </w:rPr>
      </w:pPr>
    </w:p>
    <w:p w:rsidR="005E488C" w:rsidRDefault="005E488C" w:rsidP="00E3397C">
      <w:pPr>
        <w:spacing w:line="276" w:lineRule="auto"/>
        <w:jc w:val="both"/>
        <w:rPr>
          <w:rFonts w:eastAsia="Times New Roman" w:cs="Arial"/>
          <w:szCs w:val="20"/>
        </w:rPr>
      </w:pPr>
      <w:r>
        <w:rPr>
          <w:rFonts w:eastAsia="Times New Roman" w:cs="Arial"/>
          <w:szCs w:val="20"/>
        </w:rPr>
        <w:t xml:space="preserve">Relatively high levels of hostilities were yet again recorded in Diyala province.  Multiple attacks were recorded in the northern areas of Khanaqin, Jalawla and </w:t>
      </w:r>
      <w:proofErr w:type="spellStart"/>
      <w:r>
        <w:rPr>
          <w:rFonts w:eastAsia="Times New Roman" w:cs="Arial"/>
          <w:szCs w:val="20"/>
        </w:rPr>
        <w:t>Qarrah</w:t>
      </w:r>
      <w:proofErr w:type="spellEnd"/>
      <w:r>
        <w:rPr>
          <w:rFonts w:eastAsia="Times New Roman" w:cs="Arial"/>
          <w:szCs w:val="20"/>
        </w:rPr>
        <w:t xml:space="preserve"> </w:t>
      </w:r>
      <w:proofErr w:type="spellStart"/>
      <w:r w:rsidR="008F398E">
        <w:rPr>
          <w:rFonts w:eastAsia="Times New Roman" w:cs="Arial"/>
          <w:szCs w:val="20"/>
        </w:rPr>
        <w:t>Teppeh</w:t>
      </w:r>
      <w:proofErr w:type="spellEnd"/>
      <w:r w:rsidR="008F398E">
        <w:rPr>
          <w:rFonts w:eastAsia="Times New Roman" w:cs="Arial"/>
          <w:szCs w:val="20"/>
        </w:rPr>
        <w:t xml:space="preserve"> which underlines continued IS intent to exploit divisions in disputed areas. Low-level activity also continued in the Diyala River Valley including Muqdadiyah, Abu </w:t>
      </w:r>
      <w:proofErr w:type="spellStart"/>
      <w:r w:rsidR="008F398E">
        <w:rPr>
          <w:rFonts w:eastAsia="Times New Roman" w:cs="Arial"/>
          <w:szCs w:val="20"/>
        </w:rPr>
        <w:t>Saida</w:t>
      </w:r>
      <w:proofErr w:type="spellEnd"/>
      <w:r w:rsidR="008F398E">
        <w:rPr>
          <w:rFonts w:eastAsia="Times New Roman" w:cs="Arial"/>
          <w:szCs w:val="20"/>
        </w:rPr>
        <w:t xml:space="preserve"> and Baqubah.   As usual, most incidents comprised low-level SAF, kidnappings and indirect fire attributable to an ongoing asymmetric campaign to destabilize the area by local insurgent cells.  </w:t>
      </w:r>
    </w:p>
    <w:p w:rsidR="00BB6338" w:rsidRDefault="00BB6338" w:rsidP="00BB6338">
      <w:pPr>
        <w:spacing w:line="276" w:lineRule="auto"/>
        <w:jc w:val="both"/>
        <w:rPr>
          <w:rFonts w:eastAsiaTheme="majorEastAsia" w:cs="Arial"/>
          <w:b/>
          <w:bCs/>
          <w:color w:val="E42313"/>
          <w:sz w:val="24"/>
          <w:szCs w:val="26"/>
        </w:rPr>
      </w:pPr>
    </w:p>
    <w:p w:rsidR="00BB6338" w:rsidRDefault="00BB6338" w:rsidP="00BB6338">
      <w:pPr>
        <w:spacing w:line="276" w:lineRule="auto"/>
        <w:jc w:val="both"/>
        <w:rPr>
          <w:rFonts w:cs="Arial"/>
          <w:b/>
          <w:bCs/>
          <w:szCs w:val="20"/>
          <w:u w:val="single"/>
        </w:rPr>
      </w:pPr>
      <w:r>
        <w:rPr>
          <w:rFonts w:cs="Arial"/>
          <w:szCs w:val="20"/>
        </w:rPr>
        <w:t xml:space="preserve">In a separate development related to northern Iraq, the Turkish Parliament voted this week to ratify a motion extending the authority to launch cross-border operations into Iraq and Syria for another year. The decree, which has been extended annually since 2014, allows cross border intervention in response to ‘threat to Turkey’s national security’ </w:t>
      </w:r>
      <w:proofErr w:type="gramStart"/>
      <w:r>
        <w:rPr>
          <w:rFonts w:cs="Arial"/>
          <w:szCs w:val="20"/>
        </w:rPr>
        <w:t>and also</w:t>
      </w:r>
      <w:proofErr w:type="gramEnd"/>
      <w:r>
        <w:rPr>
          <w:rFonts w:cs="Arial"/>
          <w:szCs w:val="20"/>
        </w:rPr>
        <w:t xml:space="preserve"> stipulates that foreign forces may use Turkish military bases to counter the same threats.  Referencing Iraq, the motion stressed Turkey’s respect for the territorial integrity of Iraq but says the continuing presence of PKK and ISIS in the country ‘poses a direct threat to regional peace, stability and the security” of Turkey. </w:t>
      </w:r>
    </w:p>
    <w:p w:rsidR="00BB6338" w:rsidRDefault="00BB6338" w:rsidP="00E3397C">
      <w:pPr>
        <w:spacing w:line="276" w:lineRule="auto"/>
        <w:jc w:val="both"/>
        <w:rPr>
          <w:rFonts w:eastAsia="Calibri" w:cs="Arial"/>
          <w:bCs/>
          <w:szCs w:val="20"/>
          <w:lang w:val="en-GB" w:eastAsia="en-GB"/>
        </w:rPr>
      </w:pPr>
    </w:p>
    <w:p w:rsidR="00643D19" w:rsidRDefault="00643D19">
      <w:pPr>
        <w:spacing w:after="200" w:line="276" w:lineRule="auto"/>
        <w:rPr>
          <w:rFonts w:cs="Arial"/>
          <w:b/>
          <w:szCs w:val="20"/>
        </w:rPr>
      </w:pPr>
      <w:r>
        <w:rPr>
          <w:rFonts w:cs="Arial"/>
          <w:b/>
          <w:szCs w:val="20"/>
        </w:rPr>
        <w:br w:type="page"/>
      </w:r>
    </w:p>
    <w:p w:rsidR="003432D9" w:rsidRPr="00DD670C" w:rsidRDefault="00C070BA" w:rsidP="00FA45AE">
      <w:pPr>
        <w:spacing w:after="200" w:line="276" w:lineRule="auto"/>
        <w:jc w:val="both"/>
        <w:rPr>
          <w:rFonts w:cs="Arial"/>
          <w:b/>
          <w:szCs w:val="20"/>
        </w:rPr>
      </w:pPr>
      <w:r>
        <w:rPr>
          <w:rFonts w:cs="Arial"/>
          <w:b/>
          <w:szCs w:val="20"/>
        </w:rPr>
        <w:lastRenderedPageBreak/>
        <w:t>A</w:t>
      </w:r>
      <w:r w:rsidR="003432D9" w:rsidRPr="00DD670C">
        <w:rPr>
          <w:rFonts w:cs="Arial"/>
          <w:b/>
          <w:szCs w:val="20"/>
        </w:rPr>
        <w:t>nbar Province</w:t>
      </w:r>
    </w:p>
    <w:p w:rsidR="003432D9" w:rsidRPr="00DD670C" w:rsidRDefault="003432D9" w:rsidP="005C4C14">
      <w:pPr>
        <w:pStyle w:val="02GWBodycopy"/>
        <w:jc w:val="center"/>
        <w:rPr>
          <w:rFonts w:cs="Arial"/>
        </w:rPr>
      </w:pPr>
      <w:bookmarkStart w:id="30" w:name="_Toc461257185"/>
      <w:bookmarkStart w:id="31" w:name="_Toc461261781"/>
      <w:bookmarkStart w:id="32" w:name="_Toc461785042"/>
      <w:bookmarkStart w:id="33" w:name="_Toc461868963"/>
      <w:bookmarkStart w:id="34" w:name="_Toc463640915"/>
      <w:bookmarkStart w:id="35" w:name="_Toc464304923"/>
      <w:bookmarkStart w:id="36" w:name="_Toc465530389"/>
      <w:bookmarkStart w:id="37" w:name="_Toc466736723"/>
      <w:bookmarkStart w:id="38" w:name="_Toc467342863"/>
      <w:bookmarkStart w:id="39" w:name="_Toc469143655"/>
      <w:bookmarkStart w:id="40" w:name="_Toc469747965"/>
      <w:bookmarkStart w:id="41" w:name="_Toc469748056"/>
      <w:bookmarkStart w:id="42" w:name="_Toc469748112"/>
      <w:bookmarkStart w:id="43" w:name="_Toc470351673"/>
      <w:bookmarkStart w:id="44" w:name="_Toc470351770"/>
      <w:bookmarkStart w:id="45" w:name="_Toc470964457"/>
      <w:bookmarkStart w:id="46" w:name="_Toc470964502"/>
      <w:bookmarkStart w:id="47" w:name="_Toc470964590"/>
      <w:bookmarkStart w:id="48" w:name="_Toc472177386"/>
      <w:bookmarkStart w:id="49" w:name="_Toc472177527"/>
      <w:bookmarkStart w:id="50" w:name="_Toc472780729"/>
      <w:bookmarkStart w:id="51" w:name="_Toc472783409"/>
      <w:bookmarkStart w:id="52" w:name="_Toc472783444"/>
      <w:r w:rsidRPr="00DD670C">
        <w:rPr>
          <w:rFonts w:cs="Arial"/>
          <w:noProof/>
          <w:lang w:val="en-GB" w:eastAsia="en-GB"/>
        </w:rPr>
        <w:drawing>
          <wp:inline distT="0" distB="0" distL="0" distR="0" wp14:anchorId="340122FB" wp14:editId="2AA7C1AA">
            <wp:extent cx="5727700" cy="4295775"/>
            <wp:effectExtent l="19050" t="19050" r="2540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20">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521AB5" w:rsidRDefault="00787C97" w:rsidP="008F398E">
      <w:pPr>
        <w:pStyle w:val="02GWBodycopy"/>
        <w:jc w:val="center"/>
        <w:rPr>
          <w:rFonts w:eastAsia="MS PGothic" w:cs="Arial"/>
          <w:color w:val="auto"/>
        </w:rPr>
      </w:pPr>
      <w:bookmarkStart w:id="53" w:name="_Toc461261782"/>
      <w:bookmarkStart w:id="54" w:name="_Toc461785043"/>
      <w:bookmarkStart w:id="55" w:name="_Toc461868964"/>
      <w:bookmarkStart w:id="56" w:name="_Toc463640916"/>
      <w:bookmarkStart w:id="57" w:name="_Toc464304924"/>
      <w:bookmarkStart w:id="58" w:name="_Toc465530390"/>
      <w:bookmarkStart w:id="59" w:name="_Toc466736724"/>
      <w:bookmarkStart w:id="60" w:name="_Toc467342864"/>
      <w:bookmarkStart w:id="61" w:name="_Toc469143656"/>
      <w:bookmarkStart w:id="62" w:name="_Toc469747966"/>
      <w:bookmarkStart w:id="63" w:name="_Toc469748057"/>
      <w:bookmarkStart w:id="64" w:name="_Toc469748113"/>
      <w:bookmarkStart w:id="65" w:name="_Toc470351674"/>
      <w:bookmarkStart w:id="66" w:name="_Toc470351771"/>
      <w:bookmarkStart w:id="67" w:name="_Toc470964458"/>
      <w:bookmarkStart w:id="68" w:name="_Toc470964503"/>
      <w:bookmarkStart w:id="69" w:name="_Toc470964591"/>
      <w:bookmarkStart w:id="70" w:name="_Toc472177387"/>
      <w:bookmarkStart w:id="71" w:name="_Toc472177528"/>
      <w:bookmarkStart w:id="72" w:name="_Toc472780730"/>
      <w:bookmarkStart w:id="73" w:name="_Toc472783445"/>
      <w:r w:rsidRPr="00DD670C">
        <w:rPr>
          <w:rFonts w:cs="Arial"/>
          <w:noProof/>
          <w:lang w:val="en-GB" w:eastAsia="en-GB"/>
        </w:rPr>
        <w:drawing>
          <wp:inline distT="0" distB="0" distL="0" distR="0" wp14:anchorId="2C6DC261" wp14:editId="09C6C062">
            <wp:extent cx="5735117" cy="365532"/>
            <wp:effectExtent l="19050" t="19050" r="18415" b="1587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8F398E" w:rsidRPr="008F398E" w:rsidRDefault="008F398E" w:rsidP="008F398E">
      <w:pPr>
        <w:pStyle w:val="02GWBodycopy"/>
        <w:jc w:val="center"/>
        <w:rPr>
          <w:rFonts w:eastAsia="MS PGothic" w:cs="Arial"/>
          <w:color w:val="auto"/>
        </w:rPr>
      </w:pPr>
    </w:p>
    <w:p w:rsidR="00F1136E" w:rsidRPr="00F1136E" w:rsidRDefault="008F398E" w:rsidP="008F398E">
      <w:pPr>
        <w:spacing w:line="276" w:lineRule="auto"/>
        <w:jc w:val="both"/>
        <w:rPr>
          <w:rFonts w:cs="Arial"/>
          <w:szCs w:val="20"/>
        </w:rPr>
      </w:pPr>
      <w:r>
        <w:rPr>
          <w:rFonts w:cs="Arial"/>
          <w:szCs w:val="20"/>
        </w:rPr>
        <w:t xml:space="preserve">A relatively uneventful reporting period was noted in the west with few hostile incidents recorded.  </w:t>
      </w:r>
      <w:proofErr w:type="gramStart"/>
      <w:r>
        <w:rPr>
          <w:rFonts w:cs="Arial"/>
          <w:szCs w:val="20"/>
        </w:rPr>
        <w:t>With the exception of</w:t>
      </w:r>
      <w:proofErr w:type="gramEnd"/>
      <w:r>
        <w:rPr>
          <w:rFonts w:cs="Arial"/>
          <w:szCs w:val="20"/>
        </w:rPr>
        <w:t xml:space="preserve"> isolated roadside IED attacks in Qaim and </w:t>
      </w:r>
      <w:proofErr w:type="spellStart"/>
      <w:r>
        <w:rPr>
          <w:rFonts w:cs="Arial"/>
          <w:szCs w:val="20"/>
        </w:rPr>
        <w:t>Rawa</w:t>
      </w:r>
      <w:proofErr w:type="spellEnd"/>
      <w:r>
        <w:rPr>
          <w:rFonts w:cs="Arial"/>
          <w:szCs w:val="20"/>
        </w:rPr>
        <w:t xml:space="preserve"> district, reporting was dominated by ISF operations targeting suspected IS militants in rural areas around Rutbah and al-Qaim.  </w:t>
      </w:r>
      <w:proofErr w:type="gramStart"/>
      <w:r>
        <w:rPr>
          <w:rFonts w:cs="Arial"/>
          <w:szCs w:val="20"/>
        </w:rPr>
        <w:t>A large number of</w:t>
      </w:r>
      <w:proofErr w:type="gramEnd"/>
      <w:r>
        <w:rPr>
          <w:rFonts w:cs="Arial"/>
          <w:szCs w:val="20"/>
        </w:rPr>
        <w:t xml:space="preserve"> IEDs and weapons likely left by IS were also discovered over the course of these operations.  Multiple </w:t>
      </w:r>
      <w:r w:rsidRPr="008F398E">
        <w:rPr>
          <w:rFonts w:eastAsia="Times New Roman" w:cs="Arial"/>
          <w:szCs w:val="20"/>
        </w:rPr>
        <w:t>arrest</w:t>
      </w:r>
      <w:r>
        <w:rPr>
          <w:rFonts w:cs="Arial"/>
          <w:szCs w:val="20"/>
        </w:rPr>
        <w:t xml:space="preserve"> operations were also reported in Ramadi and Fallujah, targeting suspected terrorism and criminality.  Separately, a large number of internally displaced people were reported to have returned to the province during the week as the re</w:t>
      </w:r>
      <w:r w:rsidR="003B61E3">
        <w:rPr>
          <w:rFonts w:cs="Arial"/>
          <w:szCs w:val="20"/>
        </w:rPr>
        <w:t xml:space="preserve">settlement process progresses. </w:t>
      </w:r>
      <w:bookmarkStart w:id="74" w:name="_GoBack"/>
      <w:bookmarkEnd w:id="74"/>
    </w:p>
    <w:p w:rsidR="00E83C38" w:rsidRDefault="00E83C38">
      <w:pPr>
        <w:spacing w:after="200" w:line="276" w:lineRule="auto"/>
        <w:rPr>
          <w:rFonts w:cs="Arial"/>
          <w:b/>
          <w:szCs w:val="20"/>
        </w:rPr>
      </w:pPr>
      <w:r>
        <w:rPr>
          <w:rFonts w:cs="Arial"/>
          <w:b/>
          <w:szCs w:val="20"/>
        </w:rPr>
        <w:br w:type="page"/>
      </w:r>
    </w:p>
    <w:p w:rsidR="007E073E" w:rsidRDefault="00BD3806" w:rsidP="00370985">
      <w:pPr>
        <w:spacing w:line="276" w:lineRule="auto"/>
        <w:jc w:val="both"/>
        <w:rPr>
          <w:rFonts w:cs="Arial"/>
          <w:b/>
          <w:szCs w:val="20"/>
        </w:rPr>
      </w:pPr>
      <w:r w:rsidRPr="00DD670C">
        <w:rPr>
          <w:rFonts w:cs="Arial"/>
          <w:b/>
          <w:szCs w:val="20"/>
        </w:rPr>
        <w:lastRenderedPageBreak/>
        <w:t>C</w:t>
      </w:r>
      <w:r w:rsidR="003432D9" w:rsidRPr="00DD670C">
        <w:rPr>
          <w:rFonts w:cs="Arial"/>
          <w:b/>
          <w:szCs w:val="20"/>
        </w:rPr>
        <w:t>apital Region (</w:t>
      </w:r>
      <w:r w:rsidR="00E677BD" w:rsidRPr="00DD670C">
        <w:rPr>
          <w:rFonts w:cs="Arial"/>
          <w:b/>
          <w:szCs w:val="20"/>
        </w:rPr>
        <w:t xml:space="preserve">Including </w:t>
      </w:r>
      <w:r w:rsidR="003432D9" w:rsidRPr="00DD670C">
        <w:rPr>
          <w:rFonts w:cs="Arial"/>
          <w:b/>
          <w:szCs w:val="20"/>
        </w:rPr>
        <w:t xml:space="preserve">Baghdad </w:t>
      </w:r>
      <w:r w:rsidR="003A45F4" w:rsidRPr="00DD670C">
        <w:rPr>
          <w:rFonts w:cs="Arial"/>
          <w:b/>
          <w:szCs w:val="20"/>
        </w:rPr>
        <w:t>City</w:t>
      </w:r>
      <w:r w:rsidR="00C70254" w:rsidRPr="00DD670C">
        <w:rPr>
          <w:rFonts w:cs="Arial"/>
          <w:b/>
          <w:szCs w:val="20"/>
        </w:rPr>
        <w:t>)</w:t>
      </w:r>
    </w:p>
    <w:p w:rsidR="00DD6291" w:rsidRPr="00DD670C" w:rsidRDefault="00DD6291" w:rsidP="00370985">
      <w:pPr>
        <w:spacing w:line="276" w:lineRule="auto"/>
        <w:jc w:val="both"/>
        <w:rPr>
          <w:rFonts w:cs="Arial"/>
          <w:szCs w:val="20"/>
        </w:rPr>
      </w:pPr>
    </w:p>
    <w:p w:rsidR="003432D9" w:rsidRPr="00DD670C" w:rsidRDefault="00E677BD" w:rsidP="005C4C14">
      <w:pPr>
        <w:pStyle w:val="02GWBodycopy"/>
        <w:jc w:val="center"/>
        <w:rPr>
          <w:rFonts w:cs="Arial"/>
        </w:rPr>
      </w:pPr>
      <w:r w:rsidRPr="00DD670C">
        <w:rPr>
          <w:rFonts w:cs="Arial"/>
          <w:noProof/>
          <w:lang w:val="en-GB" w:eastAsia="en-GB"/>
        </w:rPr>
        <w:drawing>
          <wp:inline distT="0" distB="0" distL="0" distR="0" wp14:anchorId="28CF2B79" wp14:editId="2EC37974">
            <wp:extent cx="5760716" cy="4320537"/>
            <wp:effectExtent l="19050" t="19050" r="12065"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21">
                      <a:extLst>
                        <a:ext uri="{28A0092B-C50C-407E-A947-70E740481C1C}">
                          <a14:useLocalDpi xmlns:a14="http://schemas.microsoft.com/office/drawing/2010/main" val="0"/>
                        </a:ext>
                      </a:extLst>
                    </a:blip>
                    <a:stretch>
                      <a:fillRect/>
                    </a:stretch>
                  </pic:blipFill>
                  <pic:spPr>
                    <a:xfrm>
                      <a:off x="0" y="0"/>
                      <a:ext cx="5760716" cy="4320537"/>
                    </a:xfrm>
                    <a:prstGeom prst="rect">
                      <a:avLst/>
                    </a:prstGeom>
                    <a:ln w="12700">
                      <a:solidFill>
                        <a:sysClr val="windowText" lastClr="000000"/>
                      </a:solidFill>
                    </a:ln>
                  </pic:spPr>
                </pic:pic>
              </a:graphicData>
            </a:graphic>
          </wp:inline>
        </w:drawing>
      </w:r>
    </w:p>
    <w:p w:rsidR="003432D9" w:rsidRPr="00DD670C" w:rsidRDefault="00787C97" w:rsidP="005C4C14">
      <w:pPr>
        <w:pStyle w:val="02GWBodycopy"/>
        <w:jc w:val="center"/>
        <w:rPr>
          <w:rFonts w:cs="Arial"/>
        </w:rPr>
      </w:pPr>
      <w:bookmarkStart w:id="75" w:name="_Toc461261784"/>
      <w:bookmarkStart w:id="76" w:name="_Toc461785045"/>
      <w:bookmarkStart w:id="77" w:name="_Toc461868966"/>
      <w:bookmarkStart w:id="78" w:name="_Toc463640918"/>
      <w:bookmarkStart w:id="79" w:name="_Toc464304926"/>
      <w:bookmarkStart w:id="80" w:name="_Toc465530392"/>
      <w:bookmarkStart w:id="81" w:name="_Toc466736726"/>
      <w:bookmarkStart w:id="82" w:name="_Toc467342866"/>
      <w:bookmarkStart w:id="83" w:name="_Toc469143658"/>
      <w:bookmarkStart w:id="84" w:name="_Toc469747968"/>
      <w:bookmarkStart w:id="85" w:name="_Toc469748059"/>
      <w:bookmarkStart w:id="86" w:name="_Toc469748115"/>
      <w:bookmarkStart w:id="87" w:name="_Toc470351676"/>
      <w:bookmarkStart w:id="88" w:name="_Toc470351773"/>
      <w:bookmarkStart w:id="89" w:name="_Toc470964460"/>
      <w:bookmarkStart w:id="90" w:name="_Toc470964505"/>
      <w:bookmarkStart w:id="91" w:name="_Toc470964593"/>
      <w:bookmarkStart w:id="92" w:name="_Toc472177389"/>
      <w:bookmarkStart w:id="93" w:name="_Toc472177530"/>
      <w:bookmarkStart w:id="94" w:name="_Toc472780732"/>
      <w:bookmarkStart w:id="95" w:name="_Toc472783447"/>
      <w:r w:rsidRPr="00DD670C">
        <w:rPr>
          <w:rFonts w:cs="Arial"/>
          <w:noProof/>
          <w:lang w:val="en-GB" w:eastAsia="en-GB"/>
        </w:rPr>
        <w:drawing>
          <wp:inline distT="0" distB="0" distL="0" distR="0" wp14:anchorId="1C172F55" wp14:editId="407FA1B3">
            <wp:extent cx="5735117" cy="365532"/>
            <wp:effectExtent l="19050" t="19050" r="18415" b="1587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D13110" w:rsidRDefault="00D13110" w:rsidP="002267FF">
      <w:pPr>
        <w:spacing w:line="276" w:lineRule="auto"/>
        <w:jc w:val="both"/>
        <w:rPr>
          <w:rFonts w:cs="Arial"/>
          <w:szCs w:val="20"/>
          <w:lang w:val="en-GB" w:eastAsia="en-GB"/>
        </w:rPr>
      </w:pPr>
    </w:p>
    <w:p w:rsidR="00581001" w:rsidRDefault="008F398E" w:rsidP="002267FF">
      <w:pPr>
        <w:spacing w:line="276" w:lineRule="auto"/>
        <w:jc w:val="both"/>
        <w:rPr>
          <w:rFonts w:cs="Arial"/>
          <w:szCs w:val="20"/>
          <w:lang w:val="en-GB" w:eastAsia="en-GB"/>
        </w:rPr>
      </w:pPr>
      <w:r>
        <w:rPr>
          <w:rFonts w:cs="Arial"/>
          <w:szCs w:val="20"/>
          <w:lang w:val="en-GB" w:eastAsia="en-GB"/>
        </w:rPr>
        <w:t xml:space="preserve">No large-scale attacks took place in the capital over the week however low-level IEDs likely attributable to IS sympathisers continued.  The most significant incident took place on October 01 when two coordinated IEDs detonated in Shaab district, killing one and injuring four others.  One civilian was killed and another injured when another IED detonated in New Baghdad district. </w:t>
      </w:r>
      <w:r w:rsidR="002B399D">
        <w:rPr>
          <w:rFonts w:cs="Arial"/>
          <w:szCs w:val="20"/>
          <w:lang w:val="en-GB" w:eastAsia="en-GB"/>
        </w:rPr>
        <w:t xml:space="preserve"> </w:t>
      </w:r>
      <w:proofErr w:type="gramStart"/>
      <w:r w:rsidR="002B399D">
        <w:rPr>
          <w:rFonts w:cs="Arial"/>
          <w:szCs w:val="20"/>
          <w:lang w:val="en-GB" w:eastAsia="en-GB"/>
        </w:rPr>
        <w:t>With the exception of</w:t>
      </w:r>
      <w:proofErr w:type="gramEnd"/>
      <w:r w:rsidR="002B399D">
        <w:rPr>
          <w:rFonts w:cs="Arial"/>
          <w:szCs w:val="20"/>
          <w:lang w:val="en-GB" w:eastAsia="en-GB"/>
        </w:rPr>
        <w:t xml:space="preserve"> these attacks, most hostile incidents were as usual related to low-level disputes and criminality in the eastern areas of the city including Adhamiyah, Sadr City and New Baghdad.  ISF also carried out multiple arrest operations throughout the week in different areas, also targeting criminality.  </w:t>
      </w:r>
    </w:p>
    <w:p w:rsidR="002B399D" w:rsidRDefault="002B399D" w:rsidP="002267FF">
      <w:pPr>
        <w:spacing w:line="276" w:lineRule="auto"/>
        <w:jc w:val="both"/>
        <w:rPr>
          <w:rFonts w:cs="Arial"/>
          <w:szCs w:val="20"/>
          <w:lang w:val="en-GB" w:eastAsia="en-GB"/>
        </w:rPr>
      </w:pPr>
    </w:p>
    <w:p w:rsidR="002B399D" w:rsidRDefault="002B399D" w:rsidP="002267FF">
      <w:pPr>
        <w:spacing w:line="276" w:lineRule="auto"/>
        <w:jc w:val="both"/>
        <w:rPr>
          <w:rFonts w:cs="Arial"/>
          <w:szCs w:val="20"/>
          <w:lang w:val="en-GB" w:eastAsia="en-GB"/>
        </w:rPr>
      </w:pPr>
      <w:r>
        <w:rPr>
          <w:rFonts w:cs="Arial"/>
          <w:szCs w:val="20"/>
          <w:lang w:val="en-GB" w:eastAsia="en-GB"/>
        </w:rPr>
        <w:t>A relatively calm period was observed in the provincial areas with few incidents recorded.  Minor SAF and IED was reported on separate occasions in Tarmiyah district and Mada’in, north and south of the city respectively, claiming low numbers of casualties.  The body of a male with gunshot wounds was also found in Sabah al-</w:t>
      </w:r>
      <w:proofErr w:type="spellStart"/>
      <w:r>
        <w:rPr>
          <w:rFonts w:cs="Arial"/>
          <w:szCs w:val="20"/>
          <w:lang w:val="en-GB" w:eastAsia="en-GB"/>
        </w:rPr>
        <w:t>Bour</w:t>
      </w:r>
      <w:proofErr w:type="spellEnd"/>
      <w:r>
        <w:rPr>
          <w:rFonts w:cs="Arial"/>
          <w:szCs w:val="20"/>
          <w:lang w:val="en-GB" w:eastAsia="en-GB"/>
        </w:rPr>
        <w:t xml:space="preserve">.  There are currently no indications that the security situation in the provincial areas will change.  </w:t>
      </w:r>
    </w:p>
    <w:p w:rsidR="00EF2378" w:rsidRPr="002267FF" w:rsidRDefault="00FA2B2C" w:rsidP="002267FF">
      <w:pPr>
        <w:spacing w:line="276" w:lineRule="auto"/>
        <w:jc w:val="both"/>
        <w:rPr>
          <w:rFonts w:asciiTheme="minorBidi" w:hAnsiTheme="minorBidi"/>
          <w:szCs w:val="20"/>
        </w:rPr>
      </w:pPr>
      <w:r>
        <w:rPr>
          <w:rFonts w:cs="Arial"/>
          <w:szCs w:val="20"/>
          <w:lang w:val="en-GB" w:eastAsia="en-GB"/>
        </w:rPr>
        <w:t xml:space="preserve">   </w:t>
      </w:r>
    </w:p>
    <w:p w:rsidR="002267FF" w:rsidRDefault="002267FF" w:rsidP="002267FF">
      <w:pPr>
        <w:spacing w:line="276" w:lineRule="auto"/>
        <w:jc w:val="both"/>
        <w:rPr>
          <w:rFonts w:asciiTheme="minorBidi" w:hAnsiTheme="minorBidi"/>
          <w:szCs w:val="20"/>
        </w:rPr>
      </w:pPr>
    </w:p>
    <w:p w:rsidR="00643D19" w:rsidRDefault="00643D19">
      <w:pPr>
        <w:spacing w:after="200" w:line="276" w:lineRule="auto"/>
        <w:rPr>
          <w:rFonts w:cs="Arial"/>
          <w:b/>
          <w:szCs w:val="20"/>
        </w:rPr>
      </w:pPr>
      <w:r>
        <w:rPr>
          <w:rFonts w:cs="Arial"/>
          <w:b/>
          <w:szCs w:val="20"/>
        </w:rPr>
        <w:br w:type="page"/>
      </w:r>
    </w:p>
    <w:p w:rsidR="003D63BE" w:rsidRPr="00DD670C" w:rsidRDefault="003432D9" w:rsidP="00370985">
      <w:pPr>
        <w:spacing w:after="200" w:line="276" w:lineRule="auto"/>
        <w:jc w:val="both"/>
        <w:rPr>
          <w:rFonts w:cs="Arial"/>
          <w:b/>
          <w:szCs w:val="20"/>
        </w:rPr>
      </w:pPr>
      <w:r w:rsidRPr="00DD670C">
        <w:rPr>
          <w:rFonts w:cs="Arial"/>
          <w:b/>
          <w:szCs w:val="20"/>
        </w:rPr>
        <w:lastRenderedPageBreak/>
        <w:t>Southern Provinces</w:t>
      </w:r>
    </w:p>
    <w:p w:rsidR="003432D9" w:rsidRPr="00DD670C" w:rsidRDefault="003432D9" w:rsidP="005C4C14">
      <w:pPr>
        <w:pStyle w:val="02GWBodycopy"/>
        <w:jc w:val="center"/>
        <w:rPr>
          <w:rFonts w:cs="Arial"/>
        </w:rPr>
      </w:pPr>
      <w:bookmarkStart w:id="96" w:name="_Toc461257191"/>
      <w:bookmarkStart w:id="97" w:name="_Toc461261787"/>
      <w:bookmarkStart w:id="98" w:name="_Toc461785048"/>
      <w:bookmarkStart w:id="99" w:name="_Toc461868969"/>
      <w:bookmarkStart w:id="100" w:name="_Toc463640921"/>
      <w:bookmarkStart w:id="101" w:name="_Toc464304929"/>
      <w:bookmarkStart w:id="102" w:name="_Toc465530395"/>
      <w:bookmarkStart w:id="103" w:name="_Toc466736729"/>
      <w:bookmarkStart w:id="104" w:name="_Toc467342869"/>
      <w:bookmarkStart w:id="105" w:name="_Toc469143661"/>
      <w:bookmarkStart w:id="106" w:name="_Toc469747971"/>
      <w:bookmarkStart w:id="107" w:name="_Toc469748062"/>
      <w:bookmarkStart w:id="108" w:name="_Toc469748118"/>
      <w:bookmarkStart w:id="109" w:name="_Toc470351679"/>
      <w:bookmarkStart w:id="110" w:name="_Toc470351776"/>
      <w:bookmarkStart w:id="111" w:name="_Toc470964463"/>
      <w:bookmarkStart w:id="112" w:name="_Toc470964508"/>
      <w:bookmarkStart w:id="113" w:name="_Toc470964596"/>
      <w:bookmarkStart w:id="114" w:name="_Toc472177392"/>
      <w:bookmarkStart w:id="115" w:name="_Toc472177533"/>
      <w:bookmarkStart w:id="116" w:name="_Toc472780735"/>
      <w:bookmarkStart w:id="117" w:name="_Toc472783450"/>
      <w:r w:rsidRPr="00DD670C">
        <w:rPr>
          <w:rFonts w:cs="Arial"/>
          <w:noProof/>
          <w:lang w:val="en-GB" w:eastAsia="en-GB"/>
        </w:rPr>
        <w:drawing>
          <wp:inline distT="0" distB="0" distL="0" distR="0" wp14:anchorId="7B6B375A" wp14:editId="5B37640A">
            <wp:extent cx="5727700" cy="4295775"/>
            <wp:effectExtent l="19050" t="19050" r="2540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22">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7E2C54" w:rsidRPr="00DD670C" w:rsidRDefault="00787C97" w:rsidP="005C4C14">
      <w:pPr>
        <w:pStyle w:val="02GWBodycopy"/>
        <w:jc w:val="center"/>
        <w:rPr>
          <w:rFonts w:cs="Arial"/>
        </w:rPr>
      </w:pPr>
      <w:r w:rsidRPr="00DD670C">
        <w:rPr>
          <w:rFonts w:cs="Arial"/>
          <w:noProof/>
          <w:lang w:val="en-GB" w:eastAsia="en-GB"/>
        </w:rPr>
        <w:drawing>
          <wp:inline distT="0" distB="0" distL="0" distR="0" wp14:anchorId="7705C6A5" wp14:editId="33A2A12D">
            <wp:extent cx="5735117" cy="365532"/>
            <wp:effectExtent l="19050" t="19050" r="18415" b="1587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bookmarkStart w:id="118" w:name="_Toc469748063"/>
      <w:bookmarkStart w:id="119" w:name="_Toc470351680"/>
    </w:p>
    <w:p w:rsidR="00581001" w:rsidRDefault="00581001" w:rsidP="00490DCF">
      <w:pPr>
        <w:spacing w:line="276" w:lineRule="auto"/>
        <w:jc w:val="both"/>
        <w:rPr>
          <w:rFonts w:eastAsia="Calibri" w:cs="Arial"/>
          <w:bCs/>
          <w:szCs w:val="20"/>
          <w:lang w:val="en-GB"/>
        </w:rPr>
      </w:pPr>
    </w:p>
    <w:p w:rsidR="00102946" w:rsidRDefault="002B399D" w:rsidP="00581001">
      <w:pPr>
        <w:spacing w:line="276" w:lineRule="auto"/>
        <w:jc w:val="both"/>
        <w:rPr>
          <w:rFonts w:eastAsia="Calibri" w:cs="Arial"/>
          <w:bCs/>
          <w:szCs w:val="20"/>
          <w:lang w:val="en-GB"/>
        </w:rPr>
      </w:pPr>
      <w:r>
        <w:rPr>
          <w:rFonts w:eastAsia="Calibri" w:cs="Arial"/>
          <w:bCs/>
          <w:szCs w:val="20"/>
          <w:lang w:val="en-GB"/>
        </w:rPr>
        <w:t xml:space="preserve">Low level activity continued in Babil province which continues to experience low-level insurgent activity given its proximity to southern Baghdad and Anbar province.  On September 30, three PMU members were injured when a mortar shell landed near a security checkpoint in Jurf al-Sakhar.  Unidentified gunmen also opened fire on the vehicle of a police officer in </w:t>
      </w:r>
      <w:proofErr w:type="spellStart"/>
      <w:r>
        <w:rPr>
          <w:rFonts w:eastAsia="Calibri" w:cs="Arial"/>
          <w:bCs/>
          <w:szCs w:val="20"/>
          <w:lang w:val="en-GB"/>
        </w:rPr>
        <w:t>Mahawil</w:t>
      </w:r>
      <w:proofErr w:type="spellEnd"/>
      <w:r>
        <w:rPr>
          <w:rFonts w:eastAsia="Calibri" w:cs="Arial"/>
          <w:bCs/>
          <w:szCs w:val="20"/>
          <w:lang w:val="en-GB"/>
        </w:rPr>
        <w:t xml:space="preserve"> district north of Hillah on October 02, wounding the victim.  Hostilities in other southern provinces were largely consistent with long-standing trends including tribal disputes and criminality in Diwaniyah, Wasit, Maysan and Dhi Qar. </w:t>
      </w:r>
    </w:p>
    <w:p w:rsidR="00102946" w:rsidRDefault="00102946" w:rsidP="00581001">
      <w:pPr>
        <w:spacing w:line="276" w:lineRule="auto"/>
        <w:jc w:val="both"/>
        <w:rPr>
          <w:rFonts w:eastAsia="Calibri" w:cs="Arial"/>
          <w:bCs/>
          <w:szCs w:val="20"/>
          <w:lang w:val="en-GB"/>
        </w:rPr>
      </w:pPr>
    </w:p>
    <w:p w:rsidR="00102946" w:rsidRDefault="00D85E74" w:rsidP="00581001">
      <w:pPr>
        <w:spacing w:line="276" w:lineRule="auto"/>
        <w:jc w:val="both"/>
        <w:rPr>
          <w:rFonts w:eastAsia="Calibri" w:cs="Arial"/>
          <w:bCs/>
          <w:szCs w:val="20"/>
          <w:lang w:val="en-GB"/>
        </w:rPr>
      </w:pPr>
      <w:r>
        <w:rPr>
          <w:rFonts w:eastAsia="Calibri" w:cs="Arial"/>
          <w:bCs/>
          <w:szCs w:val="20"/>
          <w:lang w:val="en-GB"/>
        </w:rPr>
        <w:t xml:space="preserve"> </w:t>
      </w:r>
      <w:r w:rsidR="002B399D" w:rsidRPr="002B399D">
        <w:rPr>
          <w:rFonts w:eastAsia="Calibri" w:cs="Arial"/>
          <w:bCs/>
          <w:szCs w:val="20"/>
          <w:lang w:val="en-GB"/>
        </w:rPr>
        <w:t xml:space="preserve">In Basra acts of tribal violence and SAF attacks targeting women have increased this week. The tribal activity, endemic throughout Iraq, but witnessed more frequently in Basra when security forces appear distracted. </w:t>
      </w:r>
      <w:r w:rsidR="00102946">
        <w:rPr>
          <w:rFonts w:eastAsia="Calibri" w:cs="Arial"/>
          <w:bCs/>
          <w:szCs w:val="20"/>
          <w:lang w:val="en-GB"/>
        </w:rPr>
        <w:t>This may be related to</w:t>
      </w:r>
      <w:r w:rsidR="002B399D" w:rsidRPr="002B399D">
        <w:rPr>
          <w:rFonts w:eastAsia="Calibri" w:cs="Arial"/>
          <w:bCs/>
          <w:szCs w:val="20"/>
          <w:lang w:val="en-GB"/>
        </w:rPr>
        <w:t xml:space="preserve"> news that the senior leaders</w:t>
      </w:r>
      <w:r w:rsidR="00102946">
        <w:rPr>
          <w:rFonts w:eastAsia="Calibri" w:cs="Arial"/>
          <w:bCs/>
          <w:szCs w:val="20"/>
          <w:lang w:val="en-GB"/>
        </w:rPr>
        <w:t>hip was undergoing a re-shuffle with PM Abadi</w:t>
      </w:r>
      <w:r w:rsidR="002B399D" w:rsidRPr="002B399D">
        <w:rPr>
          <w:rFonts w:eastAsia="Calibri" w:cs="Arial"/>
          <w:bCs/>
          <w:szCs w:val="20"/>
          <w:lang w:val="en-GB"/>
        </w:rPr>
        <w:t xml:space="preserve"> </w:t>
      </w:r>
      <w:r w:rsidR="00102946">
        <w:rPr>
          <w:rFonts w:eastAsia="Calibri" w:cs="Arial"/>
          <w:bCs/>
          <w:szCs w:val="20"/>
          <w:lang w:val="en-GB"/>
        </w:rPr>
        <w:t>transferring</w:t>
      </w:r>
      <w:r w:rsidR="002B399D" w:rsidRPr="002B399D">
        <w:rPr>
          <w:rFonts w:eastAsia="Calibri" w:cs="Arial"/>
          <w:bCs/>
          <w:szCs w:val="20"/>
          <w:lang w:val="en-GB"/>
        </w:rPr>
        <w:t xml:space="preserve"> the Basra Army Operations Commander (BaOC) to a training college i</w:t>
      </w:r>
      <w:r w:rsidR="00102946">
        <w:rPr>
          <w:rFonts w:eastAsia="Calibri" w:cs="Arial"/>
          <w:bCs/>
          <w:szCs w:val="20"/>
          <w:lang w:val="en-GB"/>
        </w:rPr>
        <w:t xml:space="preserve">n Baghdad and appointing Qassim al-Maliki as the new CG who assumed command this week.  With exception of a protest march to commemorate the victims of recent protests, there were no major demonstrations this week in the province.  However, the </w:t>
      </w:r>
      <w:r w:rsidR="002B399D" w:rsidRPr="002B399D">
        <w:rPr>
          <w:rFonts w:eastAsia="Calibri" w:cs="Arial"/>
          <w:bCs/>
          <w:szCs w:val="20"/>
          <w:lang w:val="en-GB"/>
        </w:rPr>
        <w:t>appointment of Abdul al-Mahdi as the new Iraqi PM may see some in</w:t>
      </w:r>
      <w:r w:rsidR="00102946">
        <w:rPr>
          <w:rFonts w:eastAsia="Calibri" w:cs="Arial"/>
          <w:bCs/>
          <w:szCs w:val="20"/>
          <w:lang w:val="en-GB"/>
        </w:rPr>
        <w:t xml:space="preserve">crease in protest action with some </w:t>
      </w:r>
      <w:proofErr w:type="spellStart"/>
      <w:r w:rsidR="00102946">
        <w:rPr>
          <w:rFonts w:eastAsia="Calibri" w:cs="Arial"/>
          <w:bCs/>
          <w:szCs w:val="20"/>
          <w:lang w:val="en-GB"/>
        </w:rPr>
        <w:t>Basrawi’s</w:t>
      </w:r>
      <w:proofErr w:type="spellEnd"/>
      <w:r w:rsidR="00102946">
        <w:rPr>
          <w:rFonts w:eastAsia="Calibri" w:cs="Arial"/>
          <w:bCs/>
          <w:szCs w:val="20"/>
          <w:lang w:val="en-GB"/>
        </w:rPr>
        <w:t xml:space="preserve"> viewing his tenure as Oil Minister as a cause to many of the province’s current problems. I</w:t>
      </w:r>
      <w:r w:rsidR="002B399D" w:rsidRPr="002B399D">
        <w:rPr>
          <w:rFonts w:eastAsia="Calibri" w:cs="Arial"/>
          <w:bCs/>
          <w:szCs w:val="20"/>
          <w:lang w:val="en-GB"/>
        </w:rPr>
        <w:t>ncidents of female murder are</w:t>
      </w:r>
      <w:r w:rsidR="00102946">
        <w:rPr>
          <w:rFonts w:eastAsia="Calibri" w:cs="Arial"/>
          <w:bCs/>
          <w:szCs w:val="20"/>
          <w:lang w:val="en-GB"/>
        </w:rPr>
        <w:t xml:space="preserve"> another</w:t>
      </w:r>
      <w:r w:rsidR="002B399D" w:rsidRPr="002B399D">
        <w:rPr>
          <w:rFonts w:eastAsia="Calibri" w:cs="Arial"/>
          <w:bCs/>
          <w:szCs w:val="20"/>
          <w:lang w:val="en-GB"/>
        </w:rPr>
        <w:t xml:space="preserve"> cause for concern </w:t>
      </w:r>
      <w:r w:rsidR="00102946">
        <w:rPr>
          <w:rFonts w:eastAsia="Calibri" w:cs="Arial"/>
          <w:bCs/>
          <w:szCs w:val="20"/>
          <w:lang w:val="en-GB"/>
        </w:rPr>
        <w:t>with</w:t>
      </w:r>
      <w:r w:rsidR="002B399D" w:rsidRPr="002B399D">
        <w:rPr>
          <w:rFonts w:eastAsia="Calibri" w:cs="Arial"/>
          <w:bCs/>
          <w:szCs w:val="20"/>
          <w:lang w:val="en-GB"/>
        </w:rPr>
        <w:t xml:space="preserve"> claims that the majority have been inv</w:t>
      </w:r>
      <w:r w:rsidR="00102946">
        <w:rPr>
          <w:rFonts w:eastAsia="Calibri" w:cs="Arial"/>
          <w:bCs/>
          <w:szCs w:val="20"/>
          <w:lang w:val="en-GB"/>
        </w:rPr>
        <w:t>olved in ‘un-Islamic’ practices; this increase in activity is likely</w:t>
      </w:r>
      <w:r w:rsidR="002B399D" w:rsidRPr="002B399D">
        <w:rPr>
          <w:rFonts w:eastAsia="Calibri" w:cs="Arial"/>
          <w:bCs/>
          <w:szCs w:val="20"/>
          <w:lang w:val="en-GB"/>
        </w:rPr>
        <w:t xml:space="preserve"> driven by the period of Muharram which commands greater religious observance. </w:t>
      </w:r>
    </w:p>
    <w:p w:rsidR="00102946" w:rsidRDefault="00102946">
      <w:pPr>
        <w:spacing w:after="200" w:line="276" w:lineRule="auto"/>
        <w:rPr>
          <w:rFonts w:eastAsia="Calibri" w:cs="Arial"/>
          <w:bCs/>
          <w:szCs w:val="20"/>
          <w:lang w:val="en-GB"/>
        </w:rPr>
      </w:pPr>
      <w:r>
        <w:rPr>
          <w:rFonts w:eastAsia="Calibri" w:cs="Arial"/>
          <w:bCs/>
          <w:szCs w:val="20"/>
          <w:lang w:val="en-GB"/>
        </w:rPr>
        <w:br w:type="page"/>
      </w:r>
    </w:p>
    <w:p w:rsidR="00102946" w:rsidRPr="00D85E74" w:rsidRDefault="00102946" w:rsidP="00581001">
      <w:pPr>
        <w:spacing w:line="276" w:lineRule="auto"/>
        <w:jc w:val="both"/>
        <w:rPr>
          <w:rFonts w:eastAsia="Calibri" w:cs="Arial"/>
          <w:bCs/>
          <w:szCs w:val="20"/>
          <w:lang w:val="en-GB"/>
        </w:rPr>
      </w:pPr>
    </w:p>
    <w:p w:rsidR="00581001" w:rsidRDefault="00581001" w:rsidP="00581001">
      <w:pPr>
        <w:pStyle w:val="ListParagraph"/>
        <w:ind w:left="360"/>
        <w:rPr>
          <w:rFonts w:cs="Arial"/>
          <w:szCs w:val="20"/>
        </w:rPr>
      </w:pPr>
      <w:r>
        <w:rPr>
          <w:rFonts w:cs="Arial"/>
          <w:szCs w:val="20"/>
        </w:rPr>
        <w:t> </w:t>
      </w:r>
    </w:p>
    <w:p w:rsidR="00E32B39" w:rsidRPr="00DD670C" w:rsidRDefault="00E32B39"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20" w:name="_Toc526611410"/>
      <w:r w:rsidRPr="00DD670C">
        <w:rPr>
          <w:rFonts w:eastAsia="SimSun" w:cs="Arial"/>
          <w:caps/>
          <w:color w:val="FFFFFF"/>
          <w:spacing w:val="15"/>
          <w:sz w:val="28"/>
          <w:szCs w:val="26"/>
          <w:lang w:eastAsia="ja-JP"/>
        </w:rPr>
        <w:t>ACRONYM LIST</w:t>
      </w:r>
      <w:bookmarkEnd w:id="118"/>
      <w:bookmarkEnd w:id="119"/>
      <w:bookmarkEnd w:id="120"/>
      <w:r w:rsidRPr="00DD670C">
        <w:rPr>
          <w:rFonts w:eastAsia="SimSun" w:cs="Arial"/>
          <w:caps/>
          <w:color w:val="FFFFFF"/>
          <w:spacing w:val="15"/>
          <w:sz w:val="28"/>
          <w:szCs w:val="26"/>
          <w:lang w:eastAsia="ja-JP"/>
        </w:rPr>
        <w:t xml:space="preserve"> </w:t>
      </w:r>
    </w:p>
    <w:p w:rsidR="00E87E03" w:rsidRPr="00DD670C" w:rsidRDefault="00E87E03" w:rsidP="00370985">
      <w:pPr>
        <w:spacing w:line="0" w:lineRule="atLeast"/>
        <w:jc w:val="both"/>
        <w:rPr>
          <w:rFonts w:cs="Arial"/>
          <w:b/>
          <w:bCs/>
          <w:color w:val="FF0000"/>
          <w:szCs w:val="20"/>
        </w:rPr>
        <w:sectPr w:rsidR="00E87E03" w:rsidRPr="00DD670C" w:rsidSect="00B72B7A">
          <w:headerReference w:type="default" r:id="rId23"/>
          <w:pgSz w:w="11900" w:h="16840"/>
          <w:pgMar w:top="1724" w:right="1015" w:bottom="1440" w:left="902" w:header="709" w:footer="91" w:gutter="0"/>
          <w:cols w:space="708"/>
          <w:docGrid w:linePitch="326"/>
        </w:sectPr>
      </w:pPr>
    </w:p>
    <w:p w:rsidR="00B04731" w:rsidRPr="00DD670C" w:rsidRDefault="00B04731" w:rsidP="00370985">
      <w:pPr>
        <w:spacing w:line="0" w:lineRule="atLeast"/>
        <w:jc w:val="both"/>
        <w:rPr>
          <w:rFonts w:cs="Arial"/>
          <w:bCs/>
          <w:sz w:val="18"/>
          <w:szCs w:val="20"/>
        </w:rPr>
      </w:pP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AII - Area of Intelligence Interest </w:t>
      </w:r>
    </w:p>
    <w:p w:rsidR="00DA2A87" w:rsidRPr="00DD670C" w:rsidRDefault="00DA2A87" w:rsidP="00370985">
      <w:pPr>
        <w:spacing w:line="0" w:lineRule="atLeast"/>
        <w:jc w:val="both"/>
        <w:rPr>
          <w:rFonts w:cs="Arial"/>
          <w:bCs/>
          <w:sz w:val="18"/>
          <w:szCs w:val="20"/>
        </w:rPr>
      </w:pPr>
      <w:r w:rsidRPr="00DD670C">
        <w:rPr>
          <w:rFonts w:cs="Arial"/>
          <w:bCs/>
          <w:sz w:val="18"/>
          <w:szCs w:val="20"/>
        </w:rPr>
        <w:t>AKA - Also Known As</w:t>
      </w:r>
    </w:p>
    <w:p w:rsidR="00DA2A87" w:rsidRPr="00DD670C" w:rsidRDefault="00DA2A87" w:rsidP="00370985">
      <w:pPr>
        <w:spacing w:line="0" w:lineRule="atLeast"/>
        <w:jc w:val="both"/>
        <w:rPr>
          <w:rFonts w:cs="Arial"/>
          <w:bCs/>
          <w:sz w:val="18"/>
          <w:szCs w:val="20"/>
        </w:rPr>
      </w:pPr>
      <w:r w:rsidRPr="00DD670C">
        <w:rPr>
          <w:rFonts w:cs="Arial"/>
          <w:bCs/>
          <w:sz w:val="18"/>
          <w:szCs w:val="20"/>
        </w:rPr>
        <w:t>AO - Area of Operations</w:t>
      </w:r>
    </w:p>
    <w:p w:rsidR="00DA2A87" w:rsidRPr="00DD670C" w:rsidRDefault="00DA2A87" w:rsidP="00370985">
      <w:pPr>
        <w:spacing w:line="0" w:lineRule="atLeast"/>
        <w:jc w:val="both"/>
        <w:rPr>
          <w:rFonts w:cs="Arial"/>
          <w:bCs/>
          <w:sz w:val="18"/>
          <w:szCs w:val="20"/>
        </w:rPr>
      </w:pPr>
      <w:r w:rsidRPr="00DD670C">
        <w:rPr>
          <w:rFonts w:cs="Arial"/>
          <w:bCs/>
          <w:sz w:val="18"/>
          <w:szCs w:val="20"/>
        </w:rPr>
        <w:t>APC - Armored Personnel Carrier</w:t>
      </w:r>
    </w:p>
    <w:p w:rsidR="00DA2A87" w:rsidRPr="00DD670C" w:rsidRDefault="00DA2A87" w:rsidP="00370985">
      <w:pPr>
        <w:spacing w:line="0" w:lineRule="atLeast"/>
        <w:jc w:val="both"/>
        <w:rPr>
          <w:rFonts w:cs="Arial"/>
          <w:bCs/>
          <w:sz w:val="18"/>
          <w:szCs w:val="20"/>
        </w:rPr>
      </w:pPr>
      <w:r w:rsidRPr="00DD670C">
        <w:rPr>
          <w:rFonts w:cs="Arial"/>
          <w:bCs/>
          <w:sz w:val="18"/>
          <w:szCs w:val="20"/>
        </w:rPr>
        <w:t>APIED - Anti-Personnel IED</w:t>
      </w:r>
    </w:p>
    <w:p w:rsidR="00DA2A87" w:rsidRPr="00DD670C" w:rsidRDefault="00DA2A87" w:rsidP="00370985">
      <w:pPr>
        <w:spacing w:line="0" w:lineRule="atLeast"/>
        <w:jc w:val="both"/>
        <w:rPr>
          <w:rFonts w:cs="Arial"/>
          <w:bCs/>
          <w:sz w:val="18"/>
          <w:szCs w:val="20"/>
        </w:rPr>
      </w:pPr>
      <w:r w:rsidRPr="00DD670C">
        <w:rPr>
          <w:rFonts w:cs="Arial"/>
          <w:bCs/>
          <w:sz w:val="18"/>
          <w:szCs w:val="20"/>
        </w:rPr>
        <w:t>AQ - Al-Qaeda</w:t>
      </w:r>
    </w:p>
    <w:p w:rsidR="00DA2A87" w:rsidRPr="00DD670C" w:rsidRDefault="00DA2A87" w:rsidP="00370985">
      <w:pPr>
        <w:spacing w:line="0" w:lineRule="atLeast"/>
        <w:jc w:val="both"/>
        <w:rPr>
          <w:rFonts w:cs="Arial"/>
          <w:bCs/>
          <w:sz w:val="18"/>
          <w:szCs w:val="20"/>
        </w:rPr>
      </w:pPr>
      <w:r w:rsidRPr="00DD670C">
        <w:rPr>
          <w:rFonts w:cs="Arial"/>
          <w:bCs/>
          <w:sz w:val="18"/>
          <w:szCs w:val="20"/>
        </w:rPr>
        <w:t>AT - Anti-Tank</w:t>
      </w:r>
    </w:p>
    <w:p w:rsidR="00DA2A87" w:rsidRPr="00DD670C" w:rsidRDefault="00DA2A87" w:rsidP="00370985">
      <w:pPr>
        <w:spacing w:line="0" w:lineRule="atLeast"/>
        <w:jc w:val="both"/>
        <w:rPr>
          <w:rFonts w:cs="Arial"/>
          <w:bCs/>
          <w:sz w:val="18"/>
          <w:szCs w:val="20"/>
        </w:rPr>
      </w:pPr>
      <w:r w:rsidRPr="00DD670C">
        <w:rPr>
          <w:rFonts w:cs="Arial"/>
          <w:bCs/>
          <w:sz w:val="18"/>
          <w:szCs w:val="20"/>
        </w:rPr>
        <w:t>ATGW - Anti Tank Guided Weapon</w:t>
      </w:r>
    </w:p>
    <w:p w:rsidR="00DA2A87" w:rsidRPr="00DD670C" w:rsidRDefault="00DA2A87" w:rsidP="00370985">
      <w:pPr>
        <w:spacing w:line="0" w:lineRule="atLeast"/>
        <w:jc w:val="both"/>
        <w:rPr>
          <w:rFonts w:cs="Arial"/>
          <w:bCs/>
          <w:sz w:val="18"/>
          <w:szCs w:val="20"/>
        </w:rPr>
      </w:pPr>
      <w:r w:rsidRPr="00DD670C">
        <w:rPr>
          <w:rFonts w:cs="Arial"/>
          <w:bCs/>
          <w:sz w:val="18"/>
          <w:szCs w:val="20"/>
        </w:rPr>
        <w:t>AVIED - Anti-Vehicle IED</w:t>
      </w:r>
    </w:p>
    <w:p w:rsidR="00DA2A87" w:rsidRPr="00DD670C" w:rsidRDefault="00DA2A87" w:rsidP="00370985">
      <w:pPr>
        <w:spacing w:line="0" w:lineRule="atLeast"/>
        <w:jc w:val="both"/>
        <w:rPr>
          <w:rFonts w:cs="Arial"/>
          <w:bCs/>
          <w:sz w:val="18"/>
          <w:szCs w:val="20"/>
        </w:rPr>
      </w:pPr>
      <w:r w:rsidRPr="00DD670C">
        <w:rPr>
          <w:rFonts w:cs="Arial"/>
          <w:bCs/>
          <w:sz w:val="18"/>
          <w:szCs w:val="20"/>
        </w:rPr>
        <w:t>BBIED - Body Borne IED</w:t>
      </w:r>
    </w:p>
    <w:p w:rsidR="00DA2A87" w:rsidRPr="00DD670C" w:rsidRDefault="00DA2A87" w:rsidP="00370985">
      <w:pPr>
        <w:spacing w:line="0" w:lineRule="atLeast"/>
        <w:jc w:val="both"/>
        <w:rPr>
          <w:rFonts w:cs="Arial"/>
          <w:bCs/>
          <w:sz w:val="18"/>
          <w:szCs w:val="20"/>
        </w:rPr>
      </w:pPr>
      <w:r w:rsidRPr="00DD670C">
        <w:rPr>
          <w:rFonts w:cs="Arial"/>
          <w:bCs/>
          <w:sz w:val="18"/>
          <w:szCs w:val="20"/>
        </w:rPr>
        <w:t>Bde - Brigade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Bn</w:t>
      </w:r>
      <w:proofErr w:type="spellEnd"/>
      <w:r w:rsidRPr="00DD670C">
        <w:rPr>
          <w:rFonts w:cs="Arial"/>
          <w:bCs/>
          <w:sz w:val="18"/>
          <w:szCs w:val="20"/>
        </w:rPr>
        <w:t xml:space="preserve"> - Battalion</w:t>
      </w:r>
    </w:p>
    <w:p w:rsidR="00DA2A87" w:rsidRPr="00DD670C" w:rsidRDefault="00DA2A87" w:rsidP="00370985">
      <w:pPr>
        <w:spacing w:line="0" w:lineRule="atLeast"/>
        <w:jc w:val="both"/>
        <w:rPr>
          <w:rFonts w:cs="Arial"/>
          <w:bCs/>
          <w:sz w:val="18"/>
          <w:szCs w:val="20"/>
        </w:rPr>
      </w:pPr>
      <w:r w:rsidRPr="00DD670C">
        <w:rPr>
          <w:rFonts w:cs="Arial"/>
          <w:bCs/>
          <w:sz w:val="18"/>
          <w:szCs w:val="20"/>
        </w:rPr>
        <w:t>BXP - Border Crossing Point</w:t>
      </w:r>
    </w:p>
    <w:p w:rsidR="00DA2A87" w:rsidRPr="00DD670C" w:rsidRDefault="00DA2A87" w:rsidP="00370985">
      <w:pPr>
        <w:spacing w:line="0" w:lineRule="atLeast"/>
        <w:jc w:val="both"/>
        <w:rPr>
          <w:rFonts w:cs="Arial"/>
          <w:bCs/>
          <w:sz w:val="18"/>
          <w:szCs w:val="20"/>
        </w:rPr>
      </w:pPr>
      <w:r w:rsidRPr="00DD670C">
        <w:rPr>
          <w:rFonts w:cs="Arial"/>
          <w:bCs/>
          <w:sz w:val="18"/>
          <w:szCs w:val="20"/>
        </w:rPr>
        <w:t>CET - Convoy Escort Team</w:t>
      </w:r>
    </w:p>
    <w:p w:rsidR="00DA2A87" w:rsidRPr="00DD670C" w:rsidRDefault="00DA2A87" w:rsidP="00370985">
      <w:pPr>
        <w:spacing w:line="0" w:lineRule="atLeast"/>
        <w:jc w:val="both"/>
        <w:rPr>
          <w:rFonts w:cs="Arial"/>
          <w:bCs/>
          <w:sz w:val="18"/>
          <w:szCs w:val="20"/>
        </w:rPr>
      </w:pPr>
      <w:r w:rsidRPr="00DD670C">
        <w:rPr>
          <w:rFonts w:cs="Arial"/>
          <w:bCs/>
          <w:sz w:val="18"/>
          <w:szCs w:val="20"/>
        </w:rPr>
        <w:t>CLC - Concerned Local Citizens</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CoP</w:t>
      </w:r>
      <w:proofErr w:type="spellEnd"/>
      <w:r w:rsidR="00357292">
        <w:rPr>
          <w:rFonts w:cs="Arial"/>
          <w:bCs/>
          <w:sz w:val="18"/>
          <w:szCs w:val="20"/>
        </w:rPr>
        <w:t xml:space="preserve"> </w:t>
      </w:r>
      <w:r w:rsidRPr="00DD670C">
        <w:rPr>
          <w:rFonts w:cs="Arial"/>
          <w:bCs/>
          <w:sz w:val="18"/>
          <w:szCs w:val="20"/>
        </w:rPr>
        <w:t>- Chief of Police</w:t>
      </w:r>
    </w:p>
    <w:p w:rsidR="00DA2A87" w:rsidRPr="00DD670C" w:rsidRDefault="00DA2A87" w:rsidP="00370985">
      <w:pPr>
        <w:spacing w:line="0" w:lineRule="atLeast"/>
        <w:jc w:val="both"/>
        <w:rPr>
          <w:rFonts w:cs="Arial"/>
          <w:bCs/>
          <w:sz w:val="18"/>
          <w:szCs w:val="20"/>
        </w:rPr>
      </w:pPr>
      <w:r w:rsidRPr="00DD670C">
        <w:rPr>
          <w:rFonts w:cs="Arial"/>
          <w:bCs/>
          <w:sz w:val="18"/>
          <w:szCs w:val="20"/>
        </w:rPr>
        <w:t>CP - Check Point</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C-PERS - Captured Personnel </w:t>
      </w:r>
    </w:p>
    <w:p w:rsidR="00DA2A87" w:rsidRPr="00DD670C" w:rsidRDefault="00DA2A87" w:rsidP="00370985">
      <w:pPr>
        <w:spacing w:line="0" w:lineRule="atLeast"/>
        <w:jc w:val="both"/>
        <w:rPr>
          <w:rFonts w:cs="Arial"/>
          <w:bCs/>
          <w:sz w:val="18"/>
          <w:szCs w:val="20"/>
        </w:rPr>
      </w:pPr>
      <w:r w:rsidRPr="00DD670C">
        <w:rPr>
          <w:rFonts w:cs="Arial"/>
          <w:bCs/>
          <w:sz w:val="18"/>
          <w:szCs w:val="20"/>
        </w:rPr>
        <w:t>CPX - Complex Attack (attack using multiple weapon systems)</w:t>
      </w:r>
    </w:p>
    <w:p w:rsidR="00DA2A87" w:rsidRPr="00DD670C" w:rsidRDefault="00DA2A87" w:rsidP="00370985">
      <w:pPr>
        <w:spacing w:line="0" w:lineRule="atLeast"/>
        <w:jc w:val="both"/>
        <w:rPr>
          <w:rFonts w:cs="Arial"/>
          <w:bCs/>
          <w:sz w:val="18"/>
          <w:szCs w:val="20"/>
        </w:rPr>
      </w:pPr>
      <w:r w:rsidRPr="00DD670C">
        <w:rPr>
          <w:rFonts w:cs="Arial"/>
          <w:bCs/>
          <w:sz w:val="18"/>
          <w:szCs w:val="20"/>
        </w:rPr>
        <w:t>CQA - Close Quarter Assassination/Attack</w:t>
      </w:r>
    </w:p>
    <w:p w:rsidR="00DA2A87" w:rsidRPr="00DD670C" w:rsidRDefault="00DA2A87" w:rsidP="00370985">
      <w:pPr>
        <w:spacing w:line="0" w:lineRule="atLeast"/>
        <w:jc w:val="both"/>
        <w:rPr>
          <w:rFonts w:cs="Arial"/>
          <w:bCs/>
          <w:sz w:val="18"/>
          <w:szCs w:val="20"/>
        </w:rPr>
      </w:pPr>
      <w:r w:rsidRPr="00DD670C">
        <w:rPr>
          <w:rFonts w:cs="Arial"/>
          <w:bCs/>
          <w:sz w:val="18"/>
          <w:szCs w:val="20"/>
        </w:rPr>
        <w:t>DBS - Drive by Shooting</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Div</w:t>
      </w:r>
      <w:proofErr w:type="spellEnd"/>
      <w:r w:rsidRPr="00DD670C">
        <w:rPr>
          <w:rFonts w:cs="Arial"/>
          <w:bCs/>
          <w:sz w:val="18"/>
          <w:szCs w:val="20"/>
        </w:rPr>
        <w:t xml:space="preserve"> - Division </w:t>
      </w:r>
    </w:p>
    <w:p w:rsidR="00DA2A87" w:rsidRPr="00DD670C" w:rsidRDefault="00DA2A87" w:rsidP="00370985">
      <w:pPr>
        <w:spacing w:line="0" w:lineRule="atLeast"/>
        <w:jc w:val="both"/>
        <w:rPr>
          <w:rFonts w:cs="Arial"/>
          <w:bCs/>
          <w:sz w:val="18"/>
          <w:szCs w:val="20"/>
        </w:rPr>
      </w:pPr>
      <w:r w:rsidRPr="00DD670C">
        <w:rPr>
          <w:rFonts w:cs="Arial"/>
          <w:bCs/>
          <w:sz w:val="18"/>
          <w:szCs w:val="20"/>
        </w:rPr>
        <w:t>DoD - Department of Defense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DoS</w:t>
      </w:r>
      <w:proofErr w:type="spellEnd"/>
      <w:r w:rsidRPr="00DD670C">
        <w:rPr>
          <w:rFonts w:cs="Arial"/>
          <w:bCs/>
          <w:sz w:val="18"/>
          <w:szCs w:val="20"/>
        </w:rPr>
        <w:t xml:space="preserve"> - Department of State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DoS</w:t>
      </w:r>
      <w:proofErr w:type="spellEnd"/>
      <w:r w:rsidRPr="00DD670C">
        <w:rPr>
          <w:rFonts w:cs="Arial"/>
          <w:bCs/>
          <w:sz w:val="18"/>
          <w:szCs w:val="20"/>
        </w:rPr>
        <w:t xml:space="preserve"> - US Department of State</w:t>
      </w:r>
    </w:p>
    <w:p w:rsidR="00DA2A87" w:rsidRPr="00DD670C" w:rsidRDefault="00DA2A87" w:rsidP="00370985">
      <w:pPr>
        <w:spacing w:line="0" w:lineRule="atLeast"/>
        <w:jc w:val="both"/>
        <w:rPr>
          <w:rFonts w:cs="Arial"/>
          <w:bCs/>
          <w:sz w:val="18"/>
          <w:szCs w:val="20"/>
        </w:rPr>
      </w:pPr>
      <w:r w:rsidRPr="00DD670C">
        <w:rPr>
          <w:rFonts w:cs="Arial"/>
          <w:bCs/>
          <w:sz w:val="18"/>
          <w:szCs w:val="20"/>
        </w:rPr>
        <w:t>ECP - Entry Control Point</w:t>
      </w:r>
    </w:p>
    <w:p w:rsidR="00DA2A87" w:rsidRPr="00DD670C" w:rsidRDefault="00DA2A87" w:rsidP="00370985">
      <w:pPr>
        <w:spacing w:line="0" w:lineRule="atLeast"/>
        <w:jc w:val="both"/>
        <w:rPr>
          <w:rFonts w:cs="Arial"/>
          <w:bCs/>
          <w:sz w:val="18"/>
          <w:szCs w:val="20"/>
        </w:rPr>
      </w:pPr>
      <w:r w:rsidRPr="00DD670C">
        <w:rPr>
          <w:rFonts w:cs="Arial"/>
          <w:bCs/>
          <w:sz w:val="18"/>
          <w:szCs w:val="20"/>
        </w:rPr>
        <w:t>EFP - Explosively Formed Projectile</w:t>
      </w:r>
    </w:p>
    <w:p w:rsidR="00DA2A87" w:rsidRPr="00DD670C" w:rsidRDefault="00DA2A87" w:rsidP="00370985">
      <w:pPr>
        <w:spacing w:line="0" w:lineRule="atLeast"/>
        <w:jc w:val="both"/>
        <w:rPr>
          <w:rFonts w:cs="Arial"/>
          <w:bCs/>
          <w:sz w:val="18"/>
          <w:szCs w:val="20"/>
        </w:rPr>
      </w:pPr>
      <w:r w:rsidRPr="00DD670C">
        <w:rPr>
          <w:rFonts w:cs="Arial"/>
          <w:bCs/>
          <w:sz w:val="18"/>
          <w:szCs w:val="20"/>
        </w:rPr>
        <w:t>EOD - Explosive Ordinance Disposal (Bomb Squad)</w:t>
      </w:r>
    </w:p>
    <w:p w:rsidR="00DA2A87" w:rsidRPr="00DD670C" w:rsidRDefault="00DA2A87" w:rsidP="00370985">
      <w:pPr>
        <w:spacing w:line="0" w:lineRule="atLeast"/>
        <w:jc w:val="both"/>
        <w:rPr>
          <w:rFonts w:cs="Arial"/>
          <w:bCs/>
          <w:sz w:val="18"/>
          <w:szCs w:val="20"/>
        </w:rPr>
      </w:pPr>
      <w:r w:rsidRPr="00DD670C">
        <w:rPr>
          <w:rFonts w:cs="Arial"/>
          <w:bCs/>
          <w:sz w:val="18"/>
          <w:szCs w:val="20"/>
        </w:rPr>
        <w:t>ERW - Explosive Remnants of War</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FoM</w:t>
      </w:r>
      <w:proofErr w:type="spellEnd"/>
      <w:r w:rsidRPr="00DD670C">
        <w:rPr>
          <w:rFonts w:cs="Arial"/>
          <w:bCs/>
          <w:sz w:val="18"/>
          <w:szCs w:val="20"/>
        </w:rPr>
        <w:t xml:space="preserve"> - Freedom of Movement</w:t>
      </w:r>
    </w:p>
    <w:p w:rsidR="00DA2A87" w:rsidRPr="00DD670C" w:rsidRDefault="00DA2A87" w:rsidP="00370985">
      <w:pPr>
        <w:spacing w:line="0" w:lineRule="atLeast"/>
        <w:jc w:val="both"/>
        <w:rPr>
          <w:rFonts w:cs="Arial"/>
          <w:bCs/>
          <w:sz w:val="18"/>
          <w:szCs w:val="20"/>
        </w:rPr>
      </w:pPr>
      <w:r w:rsidRPr="00DD670C">
        <w:rPr>
          <w:rFonts w:cs="Arial"/>
          <w:bCs/>
          <w:sz w:val="18"/>
          <w:szCs w:val="20"/>
        </w:rPr>
        <w:t>GoI - Government of Iraq</w:t>
      </w:r>
    </w:p>
    <w:p w:rsidR="00DA2A87" w:rsidRPr="00DD670C" w:rsidRDefault="00DA2A87" w:rsidP="00370985">
      <w:pPr>
        <w:spacing w:line="0" w:lineRule="atLeast"/>
        <w:jc w:val="both"/>
        <w:rPr>
          <w:rFonts w:cs="Arial"/>
          <w:bCs/>
          <w:sz w:val="18"/>
          <w:szCs w:val="20"/>
        </w:rPr>
      </w:pPr>
      <w:r w:rsidRPr="00DD670C">
        <w:rPr>
          <w:rFonts w:cs="Arial"/>
          <w:bCs/>
          <w:sz w:val="18"/>
          <w:szCs w:val="20"/>
        </w:rPr>
        <w:t>HCN - Host Country National</w:t>
      </w:r>
    </w:p>
    <w:p w:rsidR="00DA2A87" w:rsidRPr="00DD670C" w:rsidRDefault="00DA2A87" w:rsidP="00370985">
      <w:pPr>
        <w:spacing w:line="0" w:lineRule="atLeast"/>
        <w:jc w:val="both"/>
        <w:rPr>
          <w:rFonts w:cs="Arial"/>
          <w:bCs/>
          <w:sz w:val="18"/>
          <w:szCs w:val="20"/>
        </w:rPr>
      </w:pPr>
      <w:r w:rsidRPr="00DD670C">
        <w:rPr>
          <w:rFonts w:cs="Arial"/>
          <w:bCs/>
          <w:sz w:val="18"/>
          <w:szCs w:val="20"/>
        </w:rPr>
        <w:t>HG - Hand Grenade</w:t>
      </w:r>
    </w:p>
    <w:p w:rsidR="00DA2A87" w:rsidRPr="00DD670C" w:rsidRDefault="00DA2A87" w:rsidP="00370985">
      <w:pPr>
        <w:spacing w:line="0" w:lineRule="atLeast"/>
        <w:jc w:val="both"/>
        <w:rPr>
          <w:rFonts w:cs="Arial"/>
          <w:bCs/>
          <w:sz w:val="18"/>
          <w:szCs w:val="20"/>
        </w:rPr>
      </w:pPr>
      <w:r w:rsidRPr="00DD670C">
        <w:rPr>
          <w:rFonts w:cs="Arial"/>
          <w:bCs/>
          <w:sz w:val="18"/>
          <w:szCs w:val="20"/>
        </w:rPr>
        <w:t>HME - Home Made Explosive</w:t>
      </w:r>
    </w:p>
    <w:p w:rsidR="00DA2A87" w:rsidRPr="00DD670C" w:rsidRDefault="00DA2A87" w:rsidP="00370985">
      <w:pPr>
        <w:spacing w:line="0" w:lineRule="atLeast"/>
        <w:jc w:val="both"/>
        <w:rPr>
          <w:rFonts w:cs="Arial"/>
          <w:bCs/>
          <w:sz w:val="18"/>
          <w:szCs w:val="20"/>
        </w:rPr>
      </w:pPr>
      <w:r w:rsidRPr="00DD670C">
        <w:rPr>
          <w:rFonts w:cs="Arial"/>
          <w:bCs/>
          <w:sz w:val="18"/>
          <w:szCs w:val="20"/>
        </w:rPr>
        <w:t>HMG - Heavy Machine Gun</w:t>
      </w:r>
    </w:p>
    <w:p w:rsidR="00DA2A87" w:rsidRPr="00DD670C" w:rsidRDefault="00DA2A87" w:rsidP="00370985">
      <w:pPr>
        <w:spacing w:line="0" w:lineRule="atLeast"/>
        <w:jc w:val="both"/>
        <w:rPr>
          <w:rFonts w:cs="Arial"/>
          <w:bCs/>
          <w:sz w:val="18"/>
          <w:szCs w:val="20"/>
        </w:rPr>
      </w:pPr>
      <w:r w:rsidRPr="00DD670C">
        <w:rPr>
          <w:rFonts w:cs="Arial"/>
          <w:bCs/>
          <w:sz w:val="18"/>
          <w:szCs w:val="20"/>
        </w:rPr>
        <w:t>HVT - High Value Target</w:t>
      </w:r>
    </w:p>
    <w:p w:rsidR="00DA2A87" w:rsidRPr="00DD670C" w:rsidRDefault="00DA2A87" w:rsidP="00370985">
      <w:pPr>
        <w:spacing w:line="0" w:lineRule="atLeast"/>
        <w:jc w:val="both"/>
        <w:rPr>
          <w:rFonts w:cs="Arial"/>
          <w:bCs/>
          <w:sz w:val="18"/>
          <w:szCs w:val="20"/>
        </w:rPr>
      </w:pPr>
      <w:r w:rsidRPr="00DD670C">
        <w:rPr>
          <w:rFonts w:cs="Arial"/>
          <w:bCs/>
          <w:sz w:val="18"/>
          <w:szCs w:val="20"/>
        </w:rPr>
        <w:t>IC - International Community</w:t>
      </w:r>
    </w:p>
    <w:p w:rsidR="00DA2A87" w:rsidRPr="00DD670C" w:rsidRDefault="00DA2A87" w:rsidP="00370985">
      <w:pPr>
        <w:spacing w:line="0" w:lineRule="atLeast"/>
        <w:jc w:val="both"/>
        <w:rPr>
          <w:rFonts w:cs="Arial"/>
          <w:bCs/>
          <w:sz w:val="18"/>
          <w:szCs w:val="20"/>
        </w:rPr>
      </w:pPr>
      <w:r w:rsidRPr="00DD670C">
        <w:rPr>
          <w:rFonts w:cs="Arial"/>
          <w:bCs/>
          <w:sz w:val="18"/>
          <w:szCs w:val="20"/>
        </w:rPr>
        <w:t>IDF - Indirect Fire (i.e.: rockets, mortars)</w:t>
      </w:r>
    </w:p>
    <w:p w:rsidR="00DA2A87" w:rsidRPr="00DD670C" w:rsidRDefault="00DA2A87" w:rsidP="00370985">
      <w:pPr>
        <w:spacing w:line="0" w:lineRule="atLeast"/>
        <w:jc w:val="both"/>
        <w:rPr>
          <w:rFonts w:cs="Arial"/>
          <w:bCs/>
          <w:sz w:val="18"/>
          <w:szCs w:val="20"/>
        </w:rPr>
      </w:pPr>
      <w:r w:rsidRPr="00DD670C">
        <w:rPr>
          <w:rFonts w:cs="Arial"/>
          <w:bCs/>
          <w:sz w:val="18"/>
          <w:szCs w:val="20"/>
        </w:rPr>
        <w:t>IDP - Internally Displaced Persons</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IEC - Independent Electoral Commission </w:t>
      </w:r>
    </w:p>
    <w:p w:rsidR="00DA2A87" w:rsidRPr="00DD670C" w:rsidRDefault="00DA2A87" w:rsidP="00370985">
      <w:pPr>
        <w:spacing w:line="0" w:lineRule="atLeast"/>
        <w:jc w:val="both"/>
        <w:rPr>
          <w:rFonts w:cs="Arial"/>
          <w:bCs/>
          <w:sz w:val="18"/>
          <w:szCs w:val="20"/>
        </w:rPr>
      </w:pPr>
      <w:r w:rsidRPr="00DD670C">
        <w:rPr>
          <w:rFonts w:cs="Arial"/>
          <w:bCs/>
          <w:sz w:val="18"/>
          <w:szCs w:val="20"/>
        </w:rPr>
        <w:t>IED - Improvised Explosive Device</w:t>
      </w:r>
    </w:p>
    <w:p w:rsidR="00DA2A87" w:rsidRPr="00DD670C" w:rsidRDefault="00DA2A87" w:rsidP="00370985">
      <w:pPr>
        <w:spacing w:line="0" w:lineRule="atLeast"/>
        <w:jc w:val="both"/>
        <w:rPr>
          <w:rFonts w:cs="Arial"/>
          <w:bCs/>
          <w:sz w:val="18"/>
          <w:szCs w:val="20"/>
        </w:rPr>
      </w:pPr>
      <w:r w:rsidRPr="00DD670C">
        <w:rPr>
          <w:rFonts w:cs="Arial"/>
          <w:bCs/>
          <w:sz w:val="18"/>
          <w:szCs w:val="20"/>
        </w:rPr>
        <w:t>IM - International Military</w:t>
      </w:r>
    </w:p>
    <w:p w:rsidR="00DA2A87" w:rsidRPr="00DD670C" w:rsidRDefault="00DA2A87" w:rsidP="00370985">
      <w:pPr>
        <w:spacing w:line="0" w:lineRule="atLeast"/>
        <w:jc w:val="both"/>
        <w:rPr>
          <w:rFonts w:cs="Arial"/>
          <w:bCs/>
          <w:sz w:val="18"/>
          <w:szCs w:val="20"/>
        </w:rPr>
      </w:pPr>
      <w:r w:rsidRPr="00DD670C">
        <w:rPr>
          <w:rFonts w:cs="Arial"/>
          <w:bCs/>
          <w:sz w:val="18"/>
          <w:szCs w:val="20"/>
        </w:rPr>
        <w:t>IOC - International Oil Company</w:t>
      </w:r>
    </w:p>
    <w:p w:rsidR="00DA2A87" w:rsidRPr="00DD670C" w:rsidRDefault="00DA2A87" w:rsidP="00370985">
      <w:pPr>
        <w:spacing w:line="0" w:lineRule="atLeast"/>
        <w:jc w:val="both"/>
        <w:rPr>
          <w:rFonts w:cs="Arial"/>
          <w:bCs/>
          <w:sz w:val="18"/>
          <w:szCs w:val="20"/>
        </w:rPr>
      </w:pPr>
      <w:r w:rsidRPr="00DD670C">
        <w:rPr>
          <w:rFonts w:cs="Arial"/>
          <w:bCs/>
          <w:sz w:val="18"/>
          <w:szCs w:val="20"/>
        </w:rPr>
        <w:t>IRAM - Improvised Rocket Assisted Mortar</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IRL - Improvised Rocket Launcher </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IS - Islamic State </w:t>
      </w:r>
    </w:p>
    <w:p w:rsidR="00DA2A87" w:rsidRPr="00DD670C" w:rsidRDefault="00DA2A87" w:rsidP="00370985">
      <w:pPr>
        <w:spacing w:line="0" w:lineRule="atLeast"/>
        <w:jc w:val="both"/>
        <w:rPr>
          <w:rFonts w:cs="Arial"/>
          <w:bCs/>
          <w:sz w:val="18"/>
          <w:szCs w:val="20"/>
        </w:rPr>
      </w:pPr>
      <w:r w:rsidRPr="00DD670C">
        <w:rPr>
          <w:rFonts w:cs="Arial"/>
          <w:bCs/>
          <w:sz w:val="18"/>
          <w:szCs w:val="20"/>
        </w:rPr>
        <w:t>IVCP - Illegal Vehicle Check Point</w:t>
      </w:r>
      <w:r w:rsidR="00357292">
        <w:rPr>
          <w:rFonts w:cs="Arial"/>
          <w:bCs/>
          <w:sz w:val="18"/>
          <w:szCs w:val="20"/>
        </w:rPr>
        <w:t xml:space="preserve"> </w:t>
      </w:r>
    </w:p>
    <w:p w:rsidR="00DA2A87" w:rsidRPr="00DD670C" w:rsidRDefault="00DA2A87" w:rsidP="00370985">
      <w:pPr>
        <w:spacing w:line="0" w:lineRule="atLeast"/>
        <w:jc w:val="both"/>
        <w:rPr>
          <w:rFonts w:cs="Arial"/>
          <w:bCs/>
          <w:sz w:val="18"/>
          <w:szCs w:val="20"/>
        </w:rPr>
      </w:pPr>
      <w:r w:rsidRPr="00DD670C">
        <w:rPr>
          <w:rFonts w:cs="Arial"/>
          <w:bCs/>
          <w:sz w:val="18"/>
          <w:szCs w:val="20"/>
        </w:rPr>
        <w:t>IVO - In Vicinity Of</w:t>
      </w:r>
    </w:p>
    <w:p w:rsidR="00DA2A87" w:rsidRPr="00DD670C" w:rsidRDefault="00DA2A87" w:rsidP="00370985">
      <w:pPr>
        <w:spacing w:line="0" w:lineRule="atLeast"/>
        <w:jc w:val="both"/>
        <w:rPr>
          <w:rFonts w:cs="Arial"/>
          <w:bCs/>
          <w:sz w:val="18"/>
          <w:szCs w:val="20"/>
        </w:rPr>
      </w:pPr>
      <w:r w:rsidRPr="00DD670C">
        <w:rPr>
          <w:rFonts w:cs="Arial"/>
          <w:bCs/>
          <w:sz w:val="18"/>
          <w:szCs w:val="20"/>
        </w:rPr>
        <w:t>IZ - International Zone</w:t>
      </w:r>
    </w:p>
    <w:p w:rsidR="00DA2A87" w:rsidRPr="00DD670C" w:rsidRDefault="00DA2A87" w:rsidP="00370985">
      <w:pPr>
        <w:spacing w:line="0" w:lineRule="atLeast"/>
        <w:jc w:val="both"/>
        <w:rPr>
          <w:rFonts w:cs="Arial"/>
          <w:bCs/>
          <w:sz w:val="18"/>
          <w:szCs w:val="20"/>
        </w:rPr>
      </w:pPr>
      <w:r w:rsidRPr="00DD670C">
        <w:rPr>
          <w:rFonts w:cs="Arial"/>
          <w:bCs/>
          <w:sz w:val="18"/>
          <w:szCs w:val="20"/>
        </w:rPr>
        <w:t>KIA - Killed in Action</w:t>
      </w:r>
    </w:p>
    <w:p w:rsidR="00DA2A87" w:rsidRPr="00DD670C" w:rsidRDefault="00DA2A87" w:rsidP="00370985">
      <w:pPr>
        <w:spacing w:line="0" w:lineRule="atLeast"/>
        <w:jc w:val="both"/>
        <w:rPr>
          <w:rFonts w:cs="Arial"/>
          <w:bCs/>
          <w:sz w:val="18"/>
          <w:szCs w:val="20"/>
        </w:rPr>
      </w:pPr>
      <w:r w:rsidRPr="00DD670C">
        <w:rPr>
          <w:rFonts w:cs="Arial"/>
          <w:bCs/>
          <w:sz w:val="18"/>
          <w:szCs w:val="20"/>
        </w:rPr>
        <w:t>LN - Local National/Iraqi Civilian</w:t>
      </w:r>
    </w:p>
    <w:p w:rsidR="00DA2A87" w:rsidRPr="00DD670C" w:rsidRDefault="00DA2A87" w:rsidP="00370985">
      <w:pPr>
        <w:spacing w:line="0" w:lineRule="atLeast"/>
        <w:jc w:val="both"/>
        <w:rPr>
          <w:rFonts w:cs="Arial"/>
          <w:bCs/>
          <w:sz w:val="18"/>
          <w:szCs w:val="20"/>
        </w:rPr>
      </w:pPr>
      <w:r w:rsidRPr="00DD670C">
        <w:rPr>
          <w:rFonts w:cs="Arial"/>
          <w:bCs/>
          <w:sz w:val="18"/>
          <w:szCs w:val="20"/>
        </w:rPr>
        <w:t>MAIED - Magnetically attached IED (aka UVIED)</w:t>
      </w:r>
    </w:p>
    <w:p w:rsidR="00DA2A87" w:rsidRPr="00DD670C" w:rsidRDefault="00DA2A87" w:rsidP="00370985">
      <w:pPr>
        <w:spacing w:line="0" w:lineRule="atLeast"/>
        <w:jc w:val="both"/>
        <w:rPr>
          <w:rFonts w:cs="Arial"/>
          <w:bCs/>
          <w:sz w:val="18"/>
          <w:szCs w:val="20"/>
        </w:rPr>
      </w:pPr>
      <w:r w:rsidRPr="00DD670C">
        <w:rPr>
          <w:rFonts w:cs="Arial"/>
          <w:bCs/>
          <w:sz w:val="18"/>
          <w:szCs w:val="20"/>
        </w:rPr>
        <w:t>MIA - Missing in Action</w:t>
      </w:r>
    </w:p>
    <w:p w:rsidR="00DA2A87" w:rsidRPr="00DD670C" w:rsidRDefault="00DA2A87" w:rsidP="00370985">
      <w:pPr>
        <w:spacing w:line="0" w:lineRule="atLeast"/>
        <w:jc w:val="both"/>
        <w:rPr>
          <w:rFonts w:cs="Arial"/>
          <w:bCs/>
          <w:sz w:val="18"/>
          <w:szCs w:val="20"/>
        </w:rPr>
      </w:pPr>
      <w:r w:rsidRPr="00DD670C">
        <w:rPr>
          <w:rFonts w:cs="Arial"/>
          <w:bCs/>
          <w:sz w:val="18"/>
          <w:szCs w:val="20"/>
        </w:rPr>
        <w:t>MoD - Ministry of Defense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MoF</w:t>
      </w:r>
      <w:proofErr w:type="spellEnd"/>
      <w:r w:rsidRPr="00DD670C">
        <w:rPr>
          <w:rFonts w:cs="Arial"/>
          <w:bCs/>
          <w:sz w:val="18"/>
          <w:szCs w:val="20"/>
        </w:rPr>
        <w:t xml:space="preserve"> - Ministry of Finance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MoFA</w:t>
      </w:r>
      <w:proofErr w:type="spellEnd"/>
      <w:r w:rsidRPr="00DD670C">
        <w:rPr>
          <w:rFonts w:cs="Arial"/>
          <w:bCs/>
          <w:sz w:val="18"/>
          <w:szCs w:val="20"/>
        </w:rPr>
        <w:t xml:space="preserve"> - Ministry of Foreign Affairs</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MoHE</w:t>
      </w:r>
      <w:proofErr w:type="spellEnd"/>
      <w:r w:rsidRPr="00DD670C">
        <w:rPr>
          <w:rFonts w:cs="Arial"/>
          <w:bCs/>
          <w:sz w:val="18"/>
          <w:szCs w:val="20"/>
        </w:rPr>
        <w:t xml:space="preserve"> - Ministry of Higher Education</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MoI</w:t>
      </w:r>
      <w:proofErr w:type="spellEnd"/>
      <w:r w:rsidRPr="00DD670C">
        <w:rPr>
          <w:rFonts w:cs="Arial"/>
          <w:bCs/>
          <w:sz w:val="18"/>
          <w:szCs w:val="20"/>
        </w:rPr>
        <w:t xml:space="preserve"> - Ministry of Interior</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MoJ</w:t>
      </w:r>
      <w:proofErr w:type="spellEnd"/>
      <w:r w:rsidRPr="00DD670C">
        <w:rPr>
          <w:rFonts w:cs="Arial"/>
          <w:bCs/>
          <w:sz w:val="18"/>
          <w:szCs w:val="20"/>
        </w:rPr>
        <w:t xml:space="preserve"> - Ministry of Justice</w:t>
      </w:r>
    </w:p>
    <w:p w:rsidR="00DA2A87" w:rsidRPr="00DD670C" w:rsidRDefault="00DA2A87" w:rsidP="00370985">
      <w:pPr>
        <w:spacing w:line="0" w:lineRule="atLeast"/>
        <w:jc w:val="both"/>
        <w:rPr>
          <w:rFonts w:cs="Arial"/>
          <w:bCs/>
          <w:sz w:val="18"/>
          <w:szCs w:val="20"/>
        </w:rPr>
      </w:pPr>
    </w:p>
    <w:p w:rsidR="004C64F2" w:rsidRPr="00DD670C" w:rsidRDefault="004C64F2" w:rsidP="00370985">
      <w:pPr>
        <w:spacing w:line="0" w:lineRule="atLeast"/>
        <w:jc w:val="both"/>
        <w:rPr>
          <w:rFonts w:cs="Arial"/>
          <w:bCs/>
          <w:sz w:val="18"/>
          <w:szCs w:val="20"/>
        </w:rPr>
      </w:pPr>
    </w:p>
    <w:p w:rsidR="00891DB8" w:rsidRDefault="00891DB8" w:rsidP="00370985">
      <w:pPr>
        <w:spacing w:line="0" w:lineRule="atLeast"/>
        <w:jc w:val="both"/>
        <w:rPr>
          <w:rFonts w:cs="Arial"/>
          <w:bCs/>
          <w:sz w:val="18"/>
          <w:szCs w:val="20"/>
        </w:rPr>
      </w:pP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MoO</w:t>
      </w:r>
      <w:proofErr w:type="spellEnd"/>
      <w:r w:rsidRPr="00DD670C">
        <w:rPr>
          <w:rFonts w:cs="Arial"/>
          <w:bCs/>
          <w:sz w:val="18"/>
          <w:szCs w:val="20"/>
        </w:rPr>
        <w:t xml:space="preserve"> - Ministry of Oil</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MoT</w:t>
      </w:r>
      <w:proofErr w:type="spellEnd"/>
      <w:r w:rsidRPr="00DD670C">
        <w:rPr>
          <w:rFonts w:cs="Arial"/>
          <w:bCs/>
          <w:sz w:val="18"/>
          <w:szCs w:val="20"/>
        </w:rPr>
        <w:t xml:space="preserve"> - Ministry of Transportation</w:t>
      </w:r>
    </w:p>
    <w:p w:rsidR="00DA2A87" w:rsidRPr="00DD670C" w:rsidRDefault="00DA2A87" w:rsidP="00370985">
      <w:pPr>
        <w:spacing w:line="0" w:lineRule="atLeast"/>
        <w:jc w:val="both"/>
        <w:rPr>
          <w:rFonts w:cs="Arial"/>
          <w:bCs/>
          <w:sz w:val="18"/>
          <w:szCs w:val="20"/>
        </w:rPr>
      </w:pPr>
      <w:r w:rsidRPr="00DD670C">
        <w:rPr>
          <w:rFonts w:cs="Arial"/>
          <w:bCs/>
          <w:sz w:val="18"/>
          <w:szCs w:val="20"/>
        </w:rPr>
        <w:t>MSR - Main Supply Route</w:t>
      </w:r>
    </w:p>
    <w:p w:rsidR="00DA2A87" w:rsidRPr="00DD670C" w:rsidRDefault="00DA2A87" w:rsidP="00370985">
      <w:pPr>
        <w:spacing w:line="0" w:lineRule="atLeast"/>
        <w:jc w:val="both"/>
        <w:rPr>
          <w:rFonts w:cs="Arial"/>
          <w:bCs/>
          <w:sz w:val="18"/>
          <w:szCs w:val="20"/>
        </w:rPr>
      </w:pPr>
      <w:r w:rsidRPr="00DD670C">
        <w:rPr>
          <w:rFonts w:cs="Arial"/>
          <w:bCs/>
          <w:sz w:val="18"/>
          <w:szCs w:val="20"/>
        </w:rPr>
        <w:t>NFDK - No Further Details Known</w:t>
      </w:r>
    </w:p>
    <w:p w:rsidR="00DA2A87" w:rsidRPr="00DD670C" w:rsidRDefault="00DA2A87" w:rsidP="00370985">
      <w:pPr>
        <w:spacing w:line="0" w:lineRule="atLeast"/>
        <w:jc w:val="both"/>
        <w:rPr>
          <w:rFonts w:cs="Arial"/>
          <w:bCs/>
          <w:sz w:val="18"/>
          <w:szCs w:val="20"/>
        </w:rPr>
      </w:pPr>
      <w:r w:rsidRPr="00DD670C">
        <w:rPr>
          <w:rFonts w:cs="Arial"/>
          <w:bCs/>
          <w:sz w:val="18"/>
          <w:szCs w:val="20"/>
        </w:rPr>
        <w:t>NGO - Non-Governmental Organization (aid/charity)</w:t>
      </w:r>
    </w:p>
    <w:p w:rsidR="00DA2A87" w:rsidRPr="00DD670C" w:rsidRDefault="00DA2A87" w:rsidP="00370985">
      <w:pPr>
        <w:spacing w:line="0" w:lineRule="atLeast"/>
        <w:jc w:val="both"/>
        <w:rPr>
          <w:rFonts w:cs="Arial"/>
          <w:bCs/>
          <w:sz w:val="18"/>
          <w:szCs w:val="20"/>
        </w:rPr>
      </w:pPr>
      <w:r w:rsidRPr="00DD670C">
        <w:rPr>
          <w:rFonts w:cs="Arial"/>
          <w:bCs/>
          <w:sz w:val="18"/>
          <w:szCs w:val="20"/>
        </w:rPr>
        <w:t>NSTR - Nothing Significant To Report</w:t>
      </w:r>
    </w:p>
    <w:p w:rsidR="00DA2A87" w:rsidRPr="00DD670C" w:rsidRDefault="00DA2A87" w:rsidP="00370985">
      <w:pPr>
        <w:spacing w:line="0" w:lineRule="atLeast"/>
        <w:jc w:val="both"/>
        <w:rPr>
          <w:rFonts w:cs="Arial"/>
          <w:bCs/>
          <w:sz w:val="18"/>
          <w:szCs w:val="20"/>
        </w:rPr>
      </w:pPr>
      <w:r w:rsidRPr="00DD670C">
        <w:rPr>
          <w:rFonts w:cs="Arial"/>
          <w:bCs/>
          <w:sz w:val="18"/>
          <w:szCs w:val="20"/>
        </w:rPr>
        <w:t>OCG - Organized Crime Group</w:t>
      </w:r>
    </w:p>
    <w:p w:rsidR="00DA2A87" w:rsidRPr="00DD670C" w:rsidRDefault="00DA2A87" w:rsidP="00370985">
      <w:pPr>
        <w:spacing w:line="0" w:lineRule="atLeast"/>
        <w:jc w:val="both"/>
        <w:rPr>
          <w:rFonts w:cs="Arial"/>
          <w:bCs/>
          <w:sz w:val="18"/>
          <w:szCs w:val="20"/>
        </w:rPr>
      </w:pPr>
      <w:r w:rsidRPr="00DD670C">
        <w:rPr>
          <w:rFonts w:cs="Arial"/>
          <w:bCs/>
          <w:sz w:val="18"/>
          <w:szCs w:val="20"/>
        </w:rPr>
        <w:t>OPF - Oil Protection Force</w:t>
      </w:r>
    </w:p>
    <w:p w:rsidR="00DA2A87" w:rsidRPr="00DD670C" w:rsidRDefault="00DA2A87" w:rsidP="00370985">
      <w:pPr>
        <w:spacing w:line="0" w:lineRule="atLeast"/>
        <w:jc w:val="both"/>
        <w:rPr>
          <w:rFonts w:cs="Arial"/>
          <w:bCs/>
          <w:sz w:val="18"/>
          <w:szCs w:val="20"/>
        </w:rPr>
      </w:pPr>
      <w:r w:rsidRPr="00DD670C">
        <w:rPr>
          <w:rFonts w:cs="Arial"/>
          <w:bCs/>
          <w:sz w:val="18"/>
          <w:szCs w:val="20"/>
        </w:rPr>
        <w:t>PAX - Person, Persons or Passenger</w:t>
      </w:r>
    </w:p>
    <w:p w:rsidR="00DA2A87" w:rsidRDefault="00DA2A87" w:rsidP="00370985">
      <w:pPr>
        <w:spacing w:line="0" w:lineRule="atLeast"/>
        <w:jc w:val="both"/>
        <w:rPr>
          <w:rFonts w:cs="Arial"/>
          <w:bCs/>
          <w:sz w:val="18"/>
          <w:szCs w:val="20"/>
        </w:rPr>
      </w:pPr>
      <w:r w:rsidRPr="00DD670C">
        <w:rPr>
          <w:rFonts w:cs="Arial"/>
          <w:bCs/>
          <w:sz w:val="18"/>
          <w:szCs w:val="20"/>
        </w:rPr>
        <w:t>PBIED - Person-Borne Improvised Explosive Device (UN Term)</w:t>
      </w:r>
    </w:p>
    <w:p w:rsidR="00A15242" w:rsidRPr="00DD670C" w:rsidRDefault="00A15242" w:rsidP="00370985">
      <w:pPr>
        <w:spacing w:line="0" w:lineRule="atLeast"/>
        <w:jc w:val="both"/>
        <w:rPr>
          <w:rFonts w:cs="Arial"/>
          <w:bCs/>
          <w:sz w:val="18"/>
          <w:szCs w:val="20"/>
        </w:rPr>
      </w:pPr>
      <w:r>
        <w:rPr>
          <w:rFonts w:cs="Arial"/>
          <w:bCs/>
          <w:sz w:val="18"/>
          <w:szCs w:val="20"/>
        </w:rPr>
        <w:t>PMF – Popular Mobilisation Forces</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PoI</w:t>
      </w:r>
      <w:proofErr w:type="spellEnd"/>
      <w:r w:rsidRPr="00DD670C">
        <w:rPr>
          <w:rFonts w:cs="Arial"/>
          <w:bCs/>
          <w:sz w:val="18"/>
          <w:szCs w:val="20"/>
        </w:rPr>
        <w:t xml:space="preserve"> - Point of Impact (for IDF)</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PoO</w:t>
      </w:r>
      <w:proofErr w:type="spellEnd"/>
      <w:r w:rsidRPr="00DD670C">
        <w:rPr>
          <w:rFonts w:cs="Arial"/>
          <w:bCs/>
          <w:sz w:val="18"/>
          <w:szCs w:val="20"/>
        </w:rPr>
        <w:t xml:space="preserve"> - Point of Origin (for IDF)</w:t>
      </w:r>
    </w:p>
    <w:p w:rsidR="00DA2A87" w:rsidRPr="00DD670C" w:rsidRDefault="00DA2A87" w:rsidP="00370985">
      <w:pPr>
        <w:spacing w:line="0" w:lineRule="atLeast"/>
        <w:jc w:val="both"/>
        <w:rPr>
          <w:rFonts w:cs="Arial"/>
          <w:bCs/>
          <w:sz w:val="18"/>
          <w:szCs w:val="20"/>
        </w:rPr>
      </w:pPr>
      <w:r w:rsidRPr="00DD670C">
        <w:rPr>
          <w:rFonts w:cs="Arial"/>
          <w:bCs/>
          <w:sz w:val="18"/>
          <w:szCs w:val="20"/>
        </w:rPr>
        <w:t>PSAF - Precision Small Arms Fire</w:t>
      </w:r>
    </w:p>
    <w:p w:rsidR="00DA2A87" w:rsidRPr="00DD670C" w:rsidRDefault="00DA2A87" w:rsidP="00370985">
      <w:pPr>
        <w:spacing w:line="0" w:lineRule="atLeast"/>
        <w:jc w:val="both"/>
        <w:rPr>
          <w:rFonts w:cs="Arial"/>
          <w:bCs/>
          <w:sz w:val="18"/>
          <w:szCs w:val="20"/>
        </w:rPr>
      </w:pPr>
      <w:r w:rsidRPr="00DD670C">
        <w:rPr>
          <w:rFonts w:cs="Arial"/>
          <w:bCs/>
          <w:sz w:val="18"/>
          <w:szCs w:val="20"/>
        </w:rPr>
        <w:t>PSC - Private Security Company</w:t>
      </w:r>
    </w:p>
    <w:p w:rsidR="00DA2A87" w:rsidRPr="00DD670C" w:rsidRDefault="00DA2A87" w:rsidP="00370985">
      <w:pPr>
        <w:spacing w:line="0" w:lineRule="atLeast"/>
        <w:jc w:val="both"/>
        <w:rPr>
          <w:rFonts w:cs="Arial"/>
          <w:bCs/>
          <w:sz w:val="18"/>
          <w:szCs w:val="20"/>
        </w:rPr>
      </w:pPr>
      <w:r w:rsidRPr="00DD670C">
        <w:rPr>
          <w:rFonts w:cs="Arial"/>
          <w:bCs/>
          <w:sz w:val="18"/>
          <w:szCs w:val="20"/>
        </w:rPr>
        <w:t>PSD - Private Security Detail</w:t>
      </w:r>
    </w:p>
    <w:p w:rsidR="00DA2A87" w:rsidRPr="00DD670C" w:rsidRDefault="00DA2A87" w:rsidP="00370985">
      <w:pPr>
        <w:spacing w:line="0" w:lineRule="atLeast"/>
        <w:jc w:val="both"/>
        <w:rPr>
          <w:rFonts w:cs="Arial"/>
          <w:bCs/>
          <w:sz w:val="18"/>
          <w:szCs w:val="20"/>
        </w:rPr>
      </w:pPr>
      <w:r w:rsidRPr="00DD670C">
        <w:rPr>
          <w:rFonts w:cs="Arial"/>
          <w:bCs/>
          <w:sz w:val="18"/>
          <w:szCs w:val="20"/>
        </w:rPr>
        <w:t>RCIED - Remote-Controlled IED</w:t>
      </w:r>
    </w:p>
    <w:p w:rsidR="00DA2A87" w:rsidRPr="00DD670C" w:rsidRDefault="00DA2A87" w:rsidP="00370985">
      <w:pPr>
        <w:spacing w:line="0" w:lineRule="atLeast"/>
        <w:jc w:val="both"/>
        <w:rPr>
          <w:rFonts w:cs="Arial"/>
          <w:bCs/>
          <w:sz w:val="18"/>
          <w:szCs w:val="20"/>
        </w:rPr>
      </w:pPr>
      <w:r w:rsidRPr="00DD670C">
        <w:rPr>
          <w:rFonts w:cs="Arial"/>
          <w:bCs/>
          <w:sz w:val="18"/>
          <w:szCs w:val="20"/>
        </w:rPr>
        <w:t>RPG - Rocket Propelled Grenade</w:t>
      </w:r>
    </w:p>
    <w:p w:rsidR="00DA2A87" w:rsidRPr="00DD670C" w:rsidRDefault="00DA2A87" w:rsidP="00370985">
      <w:pPr>
        <w:spacing w:line="0" w:lineRule="atLeast"/>
        <w:jc w:val="both"/>
        <w:rPr>
          <w:rFonts w:cs="Arial"/>
          <w:bCs/>
          <w:sz w:val="18"/>
          <w:szCs w:val="20"/>
        </w:rPr>
      </w:pPr>
      <w:r w:rsidRPr="00DD670C">
        <w:rPr>
          <w:rFonts w:cs="Arial"/>
          <w:bCs/>
          <w:sz w:val="18"/>
          <w:szCs w:val="20"/>
        </w:rPr>
        <w:t>RTA - Road Traffic Accident</w:t>
      </w:r>
    </w:p>
    <w:p w:rsidR="00DA2A87" w:rsidRPr="00DD670C" w:rsidRDefault="00DA2A87" w:rsidP="00370985">
      <w:pPr>
        <w:spacing w:line="0" w:lineRule="atLeast"/>
        <w:jc w:val="both"/>
        <w:rPr>
          <w:rFonts w:cs="Arial"/>
          <w:bCs/>
          <w:sz w:val="18"/>
          <w:szCs w:val="20"/>
        </w:rPr>
      </w:pPr>
      <w:r w:rsidRPr="00DD670C">
        <w:rPr>
          <w:rFonts w:cs="Arial"/>
          <w:bCs/>
          <w:sz w:val="18"/>
          <w:szCs w:val="20"/>
        </w:rPr>
        <w:t>SAF - Small Arms Fire</w:t>
      </w:r>
    </w:p>
    <w:p w:rsidR="00DA2A87" w:rsidRPr="00DD670C" w:rsidRDefault="00DA2A87" w:rsidP="00370985">
      <w:pPr>
        <w:spacing w:line="0" w:lineRule="atLeast"/>
        <w:jc w:val="both"/>
        <w:rPr>
          <w:rFonts w:cs="Arial"/>
          <w:bCs/>
          <w:sz w:val="18"/>
          <w:szCs w:val="20"/>
        </w:rPr>
      </w:pPr>
      <w:r w:rsidRPr="00DD670C">
        <w:rPr>
          <w:rFonts w:cs="Arial"/>
          <w:bCs/>
          <w:sz w:val="18"/>
          <w:szCs w:val="20"/>
        </w:rPr>
        <w:t>SAFIRE - Surface to Air FIRE</w:t>
      </w:r>
    </w:p>
    <w:p w:rsidR="00DA2A87" w:rsidRPr="00DD670C" w:rsidRDefault="00DA2A87" w:rsidP="00370985">
      <w:pPr>
        <w:spacing w:line="0" w:lineRule="atLeast"/>
        <w:jc w:val="both"/>
        <w:rPr>
          <w:rFonts w:cs="Arial"/>
          <w:bCs/>
          <w:sz w:val="18"/>
          <w:szCs w:val="20"/>
        </w:rPr>
      </w:pPr>
      <w:r w:rsidRPr="00DD670C">
        <w:rPr>
          <w:rFonts w:cs="Arial"/>
          <w:bCs/>
          <w:sz w:val="18"/>
          <w:szCs w:val="20"/>
        </w:rPr>
        <w:t>SF - Special Forces</w:t>
      </w:r>
    </w:p>
    <w:p w:rsidR="00DA2A87" w:rsidRPr="00DD670C" w:rsidRDefault="00DA2A87" w:rsidP="00370985">
      <w:pPr>
        <w:spacing w:line="0" w:lineRule="atLeast"/>
        <w:jc w:val="both"/>
        <w:rPr>
          <w:rFonts w:cs="Arial"/>
          <w:bCs/>
          <w:sz w:val="18"/>
          <w:szCs w:val="20"/>
        </w:rPr>
      </w:pPr>
      <w:r w:rsidRPr="00DD670C">
        <w:rPr>
          <w:rFonts w:cs="Arial"/>
          <w:bCs/>
          <w:sz w:val="18"/>
          <w:szCs w:val="20"/>
        </w:rPr>
        <w:t>SVBIED - Suicide Vehicle Borne IED</w:t>
      </w:r>
    </w:p>
    <w:p w:rsidR="00DA2A87" w:rsidRPr="00DD670C" w:rsidRDefault="00DA2A87" w:rsidP="00370985">
      <w:pPr>
        <w:spacing w:line="0" w:lineRule="atLeast"/>
        <w:jc w:val="both"/>
        <w:rPr>
          <w:rFonts w:cs="Arial"/>
          <w:bCs/>
          <w:sz w:val="18"/>
          <w:szCs w:val="20"/>
        </w:rPr>
      </w:pPr>
      <w:r w:rsidRPr="00DD670C">
        <w:rPr>
          <w:rFonts w:cs="Arial"/>
          <w:bCs/>
          <w:sz w:val="18"/>
          <w:szCs w:val="20"/>
        </w:rPr>
        <w:t>SVEST - Suicide Explosive Worn Vest</w:t>
      </w:r>
    </w:p>
    <w:p w:rsidR="00DA2A87" w:rsidRPr="00DD670C" w:rsidRDefault="00DA2A87" w:rsidP="00370985">
      <w:pPr>
        <w:spacing w:line="0" w:lineRule="atLeast"/>
        <w:jc w:val="both"/>
        <w:rPr>
          <w:rFonts w:cs="Arial"/>
          <w:bCs/>
          <w:sz w:val="18"/>
          <w:szCs w:val="20"/>
        </w:rPr>
      </w:pPr>
      <w:r w:rsidRPr="00DD670C">
        <w:rPr>
          <w:rFonts w:cs="Arial"/>
          <w:bCs/>
          <w:sz w:val="18"/>
          <w:szCs w:val="20"/>
        </w:rPr>
        <w:t>TCN - Third Country National</w:t>
      </w:r>
    </w:p>
    <w:p w:rsidR="00DA2A87" w:rsidRPr="00DD670C" w:rsidRDefault="00DA2A87" w:rsidP="00370985">
      <w:pPr>
        <w:spacing w:line="0" w:lineRule="atLeast"/>
        <w:jc w:val="both"/>
        <w:rPr>
          <w:rFonts w:cs="Arial"/>
          <w:bCs/>
          <w:sz w:val="18"/>
          <w:szCs w:val="20"/>
        </w:rPr>
      </w:pPr>
      <w:r w:rsidRPr="00DD670C">
        <w:rPr>
          <w:rFonts w:cs="Arial"/>
          <w:bCs/>
          <w:sz w:val="18"/>
          <w:szCs w:val="20"/>
        </w:rPr>
        <w:t>TCP - Traffic Control Point</w:t>
      </w:r>
    </w:p>
    <w:p w:rsidR="00DA2A87" w:rsidRPr="00DD670C" w:rsidRDefault="00DA2A87" w:rsidP="00370985">
      <w:pPr>
        <w:spacing w:line="0" w:lineRule="atLeast"/>
        <w:jc w:val="both"/>
        <w:rPr>
          <w:rFonts w:cs="Arial"/>
          <w:bCs/>
          <w:sz w:val="18"/>
          <w:szCs w:val="20"/>
        </w:rPr>
      </w:pPr>
      <w:r w:rsidRPr="00DD670C">
        <w:rPr>
          <w:rFonts w:cs="Arial"/>
          <w:bCs/>
          <w:sz w:val="18"/>
          <w:szCs w:val="20"/>
        </w:rPr>
        <w:t>Technical - An improvised weapon-mounted pick-up truck</w:t>
      </w:r>
    </w:p>
    <w:p w:rsidR="00DA2A87" w:rsidRPr="00DD670C" w:rsidRDefault="00DA2A87" w:rsidP="00370985">
      <w:pPr>
        <w:spacing w:line="0" w:lineRule="atLeast"/>
        <w:jc w:val="both"/>
        <w:rPr>
          <w:rFonts w:cs="Arial"/>
          <w:bCs/>
          <w:sz w:val="18"/>
          <w:szCs w:val="20"/>
        </w:rPr>
      </w:pPr>
      <w:r w:rsidRPr="00DD670C">
        <w:rPr>
          <w:rFonts w:cs="Arial"/>
          <w:bCs/>
          <w:sz w:val="18"/>
          <w:szCs w:val="20"/>
        </w:rPr>
        <w:t>TTP - Tactics, Techniques and Practices</w:t>
      </w:r>
    </w:p>
    <w:p w:rsidR="00DA2A87" w:rsidRPr="00DD670C" w:rsidRDefault="00DA2A87" w:rsidP="00370985">
      <w:pPr>
        <w:spacing w:line="0" w:lineRule="atLeast"/>
        <w:jc w:val="both"/>
        <w:rPr>
          <w:rFonts w:cs="Arial"/>
          <w:bCs/>
          <w:sz w:val="18"/>
          <w:szCs w:val="20"/>
        </w:rPr>
      </w:pPr>
      <w:r w:rsidRPr="00DD670C">
        <w:rPr>
          <w:rFonts w:cs="Arial"/>
          <w:bCs/>
          <w:sz w:val="18"/>
          <w:szCs w:val="20"/>
        </w:rPr>
        <w:t>UVIED - Under Vehicle IED</w:t>
      </w:r>
    </w:p>
    <w:p w:rsidR="00DA2A87" w:rsidRPr="00DD670C" w:rsidRDefault="00DA2A87" w:rsidP="00370985">
      <w:pPr>
        <w:spacing w:line="0" w:lineRule="atLeast"/>
        <w:jc w:val="both"/>
        <w:rPr>
          <w:rFonts w:cs="Arial"/>
          <w:bCs/>
          <w:sz w:val="18"/>
          <w:szCs w:val="20"/>
        </w:rPr>
      </w:pPr>
      <w:r w:rsidRPr="00DD670C">
        <w:rPr>
          <w:rFonts w:cs="Arial"/>
          <w:bCs/>
          <w:sz w:val="18"/>
          <w:szCs w:val="20"/>
        </w:rPr>
        <w:t>UXO - Unexploded Ordnance</w:t>
      </w:r>
    </w:p>
    <w:p w:rsidR="00DA2A87" w:rsidRPr="00DD670C" w:rsidRDefault="00DA2A87" w:rsidP="00370985">
      <w:pPr>
        <w:spacing w:line="0" w:lineRule="atLeast"/>
        <w:jc w:val="both"/>
        <w:rPr>
          <w:rFonts w:cs="Arial"/>
          <w:bCs/>
          <w:sz w:val="18"/>
          <w:szCs w:val="20"/>
        </w:rPr>
      </w:pPr>
      <w:r w:rsidRPr="00DD670C">
        <w:rPr>
          <w:rFonts w:cs="Arial"/>
          <w:bCs/>
          <w:sz w:val="18"/>
          <w:szCs w:val="20"/>
        </w:rPr>
        <w:t>VBIED - Vehicle Borne IED</w:t>
      </w:r>
    </w:p>
    <w:p w:rsidR="00DA2A87" w:rsidRPr="00DD670C" w:rsidRDefault="00DA2A87" w:rsidP="00370985">
      <w:pPr>
        <w:spacing w:line="0" w:lineRule="atLeast"/>
        <w:jc w:val="both"/>
        <w:rPr>
          <w:rFonts w:cs="Arial"/>
          <w:bCs/>
          <w:sz w:val="18"/>
          <w:szCs w:val="20"/>
        </w:rPr>
      </w:pPr>
      <w:r w:rsidRPr="00DD670C">
        <w:rPr>
          <w:rFonts w:cs="Arial"/>
          <w:bCs/>
          <w:sz w:val="18"/>
          <w:szCs w:val="20"/>
        </w:rPr>
        <w:t>VCP - Vehicle Checkpoint</w:t>
      </w:r>
    </w:p>
    <w:p w:rsidR="00E87E03" w:rsidRPr="00DD670C" w:rsidRDefault="00DA2A87" w:rsidP="00370985">
      <w:pPr>
        <w:spacing w:line="0" w:lineRule="atLeast"/>
        <w:jc w:val="both"/>
        <w:rPr>
          <w:rFonts w:cs="Arial"/>
          <w:b/>
          <w:bCs/>
          <w:color w:val="FF0000"/>
          <w:szCs w:val="20"/>
        </w:rPr>
        <w:sectPr w:rsidR="00E87E03" w:rsidRPr="00DD670C" w:rsidSect="002107AC">
          <w:type w:val="continuous"/>
          <w:pgSz w:w="11900" w:h="16840"/>
          <w:pgMar w:top="1724" w:right="1017" w:bottom="1170" w:left="900" w:header="709" w:footer="90" w:gutter="0"/>
          <w:cols w:num="2" w:space="200"/>
          <w:docGrid w:linePitch="326"/>
        </w:sectPr>
      </w:pPr>
      <w:r w:rsidRPr="00DD670C">
        <w:rPr>
          <w:rFonts w:cs="Arial"/>
          <w:bCs/>
          <w:sz w:val="18"/>
          <w:szCs w:val="20"/>
        </w:rPr>
        <w:t>WIA - Wounded in Action</w:t>
      </w:r>
      <w:r w:rsidR="00E87E03" w:rsidRPr="00DD670C">
        <w:rPr>
          <w:rFonts w:cs="Arial"/>
          <w:bCs/>
          <w:sz w:val="18"/>
          <w:szCs w:val="20"/>
        </w:rPr>
        <w:cr/>
      </w:r>
      <w:bookmarkStart w:id="121" w:name="_Toc433627923"/>
    </w:p>
    <w:p w:rsidR="00E87E03" w:rsidRPr="00DD670C" w:rsidRDefault="00E87E03"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22" w:name="_Toc469748064"/>
      <w:bookmarkStart w:id="123" w:name="_Toc470351681"/>
      <w:bookmarkStart w:id="124" w:name="_Toc526611411"/>
      <w:bookmarkEnd w:id="121"/>
      <w:r w:rsidRPr="00DD670C">
        <w:rPr>
          <w:rFonts w:eastAsia="SimSun" w:cs="Arial"/>
          <w:caps/>
          <w:color w:val="FFFFFF"/>
          <w:spacing w:val="15"/>
          <w:sz w:val="28"/>
          <w:szCs w:val="26"/>
          <w:lang w:eastAsia="ja-JP"/>
        </w:rPr>
        <w:lastRenderedPageBreak/>
        <w:t>GARDAWORLD INFORMATION SERVICES</w:t>
      </w:r>
      <w:bookmarkEnd w:id="122"/>
      <w:bookmarkEnd w:id="123"/>
      <w:bookmarkEnd w:id="124"/>
    </w:p>
    <w:p w:rsidR="00E87E03" w:rsidRPr="00DD670C" w:rsidRDefault="00E87E03" w:rsidP="00370985">
      <w:pPr>
        <w:pStyle w:val="1BodyCopy"/>
        <w:jc w:val="both"/>
        <w:rPr>
          <w:b/>
          <w:sz w:val="22"/>
        </w:rPr>
      </w:pPr>
    </w:p>
    <w:p w:rsidR="00E87E03" w:rsidRPr="00DD670C" w:rsidRDefault="00E87E03" w:rsidP="00370985">
      <w:pPr>
        <w:pStyle w:val="1BodyCopy"/>
        <w:jc w:val="both"/>
        <w:rPr>
          <w:szCs w:val="20"/>
        </w:rPr>
      </w:pPr>
      <w:r w:rsidRPr="00DD670C">
        <w:rPr>
          <w:szCs w:val="20"/>
        </w:rPr>
        <w:t xml:space="preserve">From our management offices and field offices in strategic locations our constant monitoring of the high-risk environments in which we work is conveyed through our range of .Xplored™ risk analysis reports. The reports contain detailed updates, delivering current and relevant ground-truth information to assist both our personnel and our clients in their decision-making. </w:t>
      </w:r>
    </w:p>
    <w:p w:rsidR="00E87E03" w:rsidRPr="00DD670C" w:rsidRDefault="00E87E03" w:rsidP="00370985">
      <w:pPr>
        <w:pStyle w:val="1BodyCopy"/>
        <w:jc w:val="both"/>
        <w:rPr>
          <w:szCs w:val="20"/>
        </w:rPr>
      </w:pPr>
    </w:p>
    <w:p w:rsidR="00E87E03" w:rsidRPr="00DD670C" w:rsidRDefault="00E87E03" w:rsidP="00370985">
      <w:pPr>
        <w:pStyle w:val="1BodyCopy"/>
        <w:jc w:val="both"/>
        <w:rPr>
          <w:szCs w:val="20"/>
        </w:rPr>
      </w:pPr>
      <w:r w:rsidRPr="00DD670C">
        <w:rPr>
          <w:szCs w:val="20"/>
        </w:rPr>
        <w:t xml:space="preserve">Our wider risk management solutions provide members of the defense, diplomatic, development, oil &amp; gas and infrastructure sectors operating in potentially high-risk and complex environments with a comprehensive range of risk analysis, intelligence, crisis response, and training services. These services are designed to provide clients with the proactive capability to remain aware in potentially hostile environments and identify risks while strengthening their reactive capacity in emergency situations. </w:t>
      </w:r>
    </w:p>
    <w:p w:rsidR="00E87E03" w:rsidRPr="00DD670C" w:rsidRDefault="00E87E03" w:rsidP="00370985">
      <w:pPr>
        <w:pStyle w:val="1BodyCopy"/>
        <w:jc w:val="both"/>
        <w:rPr>
          <w:szCs w:val="20"/>
        </w:rPr>
      </w:pPr>
    </w:p>
    <w:p w:rsidR="00E133B7" w:rsidRPr="00DD670C" w:rsidRDefault="00E87E03" w:rsidP="00370985">
      <w:pPr>
        <w:pStyle w:val="1BodyCopy"/>
        <w:jc w:val="both"/>
        <w:rPr>
          <w:szCs w:val="20"/>
        </w:rPr>
      </w:pPr>
      <w:r w:rsidRPr="00DD670C">
        <w:rPr>
          <w:szCs w:val="20"/>
        </w:rPr>
        <w:t>Our current regular reporting geographies include</w:t>
      </w:r>
      <w:r w:rsidR="00E133B7" w:rsidRPr="00DD670C">
        <w:rPr>
          <w:szCs w:val="20"/>
        </w:rPr>
        <w:t xml:space="preserve">: </w:t>
      </w:r>
      <w:r w:rsidRPr="00DD670C">
        <w:rPr>
          <w:szCs w:val="20"/>
        </w:rPr>
        <w:t xml:space="preserve">Nigeria, Mali, Libya, Iraq, Afghanistan and Yemen on a daily, weekly, fortnightly, and monthly basis. </w:t>
      </w:r>
    </w:p>
    <w:p w:rsidR="00E133B7" w:rsidRPr="00DD670C" w:rsidRDefault="00E133B7" w:rsidP="00370985">
      <w:pPr>
        <w:pStyle w:val="1BodyCopy"/>
        <w:jc w:val="both"/>
        <w:rPr>
          <w:szCs w:val="20"/>
        </w:rPr>
      </w:pPr>
    </w:p>
    <w:p w:rsidR="00E133B7" w:rsidRPr="00DD670C" w:rsidRDefault="00E87E03" w:rsidP="00370985">
      <w:pPr>
        <w:pStyle w:val="1BodyCopy"/>
        <w:jc w:val="both"/>
        <w:rPr>
          <w:szCs w:val="20"/>
        </w:rPr>
      </w:pPr>
      <w:r w:rsidRPr="00DD670C">
        <w:rPr>
          <w:szCs w:val="20"/>
        </w:rPr>
        <w:t xml:space="preserve">Through our constant monitoring and predictive threat analysis our Information Services team help you plan for, manage, and respond to risks. </w:t>
      </w:r>
    </w:p>
    <w:p w:rsidR="00E133B7" w:rsidRPr="00DD670C" w:rsidRDefault="00E133B7" w:rsidP="00370985">
      <w:pPr>
        <w:pStyle w:val="1BodyCopy"/>
        <w:jc w:val="both"/>
        <w:rPr>
          <w:szCs w:val="20"/>
        </w:rPr>
      </w:pPr>
    </w:p>
    <w:p w:rsidR="00A53305" w:rsidRPr="00DD670C" w:rsidRDefault="00A53305" w:rsidP="00370985">
      <w:pPr>
        <w:jc w:val="both"/>
        <w:rPr>
          <w:rFonts w:eastAsia="Times New Roman" w:cs="Arial"/>
          <w:color w:val="000000"/>
          <w:szCs w:val="20"/>
        </w:rPr>
      </w:pPr>
      <w:r w:rsidRPr="00DD670C">
        <w:rPr>
          <w:rFonts w:cs="Arial"/>
          <w:szCs w:val="20"/>
        </w:rPr>
        <w:t xml:space="preserve">For more information on our .Xplored reports or for information about our special-to-task reports tailored to individual client requirements, please contact us: </w:t>
      </w:r>
      <w:hyperlink r:id="rId24" w:history="1">
        <w:r w:rsidRPr="00DD670C">
          <w:rPr>
            <w:rStyle w:val="Hyperlink"/>
            <w:rFonts w:cs="Arial"/>
            <w:szCs w:val="20"/>
          </w:rPr>
          <w:t>informationops@garda.com</w:t>
        </w:r>
      </w:hyperlink>
      <w:r w:rsidRPr="00DD670C">
        <w:rPr>
          <w:rFonts w:cs="Arial"/>
          <w:szCs w:val="20"/>
        </w:rPr>
        <w:t xml:space="preserve"> or contact our regional representative </w:t>
      </w:r>
      <w:hyperlink r:id="rId25" w:history="1">
        <w:r w:rsidRPr="00DD670C">
          <w:rPr>
            <w:rStyle w:val="Hyperlink"/>
            <w:rFonts w:eastAsia="Times New Roman" w:cs="Arial"/>
            <w:szCs w:val="20"/>
          </w:rPr>
          <w:t>iraq.ram@garda.com</w:t>
        </w:r>
      </w:hyperlink>
      <w:r w:rsidR="00D86763" w:rsidRPr="00DD670C">
        <w:rPr>
          <w:rStyle w:val="Hyperlink"/>
          <w:rFonts w:eastAsia="Times New Roman" w:cs="Arial"/>
          <w:szCs w:val="20"/>
          <w:u w:val="none"/>
        </w:rPr>
        <w:t xml:space="preserve"> </w:t>
      </w:r>
      <w:r w:rsidR="00D86763" w:rsidRPr="00DD670C">
        <w:rPr>
          <w:rFonts w:cs="Arial"/>
        </w:rPr>
        <w:t>(Mobile: +964 7823 783 972)</w:t>
      </w:r>
    </w:p>
    <w:p w:rsidR="00A53305" w:rsidRPr="00DD670C" w:rsidRDefault="00A53305" w:rsidP="00370985">
      <w:pPr>
        <w:pStyle w:val="1BodyCopy"/>
        <w:jc w:val="both"/>
        <w:rPr>
          <w:b/>
          <w:szCs w:val="20"/>
        </w:rPr>
      </w:pPr>
    </w:p>
    <w:p w:rsidR="00A53305" w:rsidRPr="00DD670C" w:rsidRDefault="00A53305" w:rsidP="00370985">
      <w:pPr>
        <w:pStyle w:val="1BodyCopy"/>
        <w:jc w:val="both"/>
        <w:rPr>
          <w:szCs w:val="20"/>
        </w:rPr>
      </w:pPr>
      <w:r w:rsidRPr="00DD670C">
        <w:rPr>
          <w:szCs w:val="20"/>
        </w:rPr>
        <w:t xml:space="preserve">For more information on how our services can support your business in Iraq contact: </w:t>
      </w:r>
    </w:p>
    <w:p w:rsidR="00A53305" w:rsidRPr="00DD670C" w:rsidRDefault="0022646D" w:rsidP="00370985">
      <w:pPr>
        <w:pStyle w:val="1BodyCopy"/>
        <w:jc w:val="both"/>
        <w:rPr>
          <w:szCs w:val="20"/>
        </w:rPr>
      </w:pPr>
      <w:r w:rsidRPr="00DD670C">
        <w:t xml:space="preserve">Daniel Matthews, Senior Director Iraq </w:t>
      </w:r>
      <w:hyperlink r:id="rId26" w:history="1">
        <w:r w:rsidR="00951EBD" w:rsidRPr="00DD670C">
          <w:rPr>
            <w:rStyle w:val="Hyperlink"/>
            <w:szCs w:val="20"/>
          </w:rPr>
          <w:t>daniel.matthews@garda.com</w:t>
        </w:r>
      </w:hyperlink>
    </w:p>
    <w:p w:rsidR="00EA1DC4" w:rsidRPr="00DD670C" w:rsidRDefault="00EA1DC4" w:rsidP="00370985">
      <w:pPr>
        <w:pStyle w:val="1BodyCopy"/>
        <w:jc w:val="both"/>
        <w:rPr>
          <w:szCs w:val="20"/>
        </w:rPr>
      </w:pPr>
    </w:p>
    <w:p w:rsidR="00EA1DC4" w:rsidRPr="00DD670C" w:rsidRDefault="00EA1DC4" w:rsidP="00370985">
      <w:pPr>
        <w:pStyle w:val="1BodyCopy"/>
        <w:jc w:val="both"/>
        <w:rPr>
          <w:b/>
          <w:szCs w:val="20"/>
        </w:rPr>
      </w:pPr>
    </w:p>
    <w:p w:rsidR="00E133B7" w:rsidRPr="00DD670C" w:rsidRDefault="00E133B7"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25" w:name="_Toc469748065"/>
      <w:bookmarkStart w:id="126" w:name="_Toc470351682"/>
      <w:bookmarkStart w:id="127" w:name="_Toc526611412"/>
      <w:r w:rsidRPr="00DD670C">
        <w:rPr>
          <w:rFonts w:eastAsia="SimSun" w:cs="Arial"/>
          <w:caps/>
          <w:color w:val="FFFFFF"/>
          <w:spacing w:val="15"/>
          <w:sz w:val="28"/>
          <w:szCs w:val="26"/>
          <w:lang w:eastAsia="ja-JP"/>
        </w:rPr>
        <w:t>GARDAWORLD</w:t>
      </w:r>
      <w:bookmarkEnd w:id="125"/>
      <w:bookmarkEnd w:id="126"/>
      <w:bookmarkEnd w:id="127"/>
      <w:r w:rsidRPr="00DD670C">
        <w:rPr>
          <w:rFonts w:eastAsia="SimSun" w:cs="Arial"/>
          <w:caps/>
          <w:color w:val="FFFFFF"/>
          <w:spacing w:val="15"/>
          <w:sz w:val="28"/>
          <w:szCs w:val="26"/>
          <w:lang w:eastAsia="ja-JP"/>
        </w:rPr>
        <w:t xml:space="preserve"> </w:t>
      </w:r>
    </w:p>
    <w:p w:rsidR="00A50C73" w:rsidRPr="00DD670C" w:rsidRDefault="00A50C73" w:rsidP="00370985">
      <w:pPr>
        <w:pStyle w:val="1BodyCopy"/>
        <w:jc w:val="both"/>
        <w:rPr>
          <w:b/>
          <w:szCs w:val="20"/>
        </w:rPr>
      </w:pPr>
    </w:p>
    <w:p w:rsidR="00E133B7" w:rsidRPr="00DD670C" w:rsidRDefault="00E133B7" w:rsidP="00370985">
      <w:pPr>
        <w:pStyle w:val="H2unlinkedTOC"/>
        <w:jc w:val="both"/>
        <w:rPr>
          <w:b w:val="0"/>
          <w:lang w:eastAsia="ja-JP"/>
        </w:rPr>
      </w:pPr>
      <w:r w:rsidRPr="00DD670C">
        <w:rPr>
          <w:lang w:eastAsia="ja-JP"/>
        </w:rPr>
        <w:t>A global leader in comprehensive security and risk management</w:t>
      </w:r>
    </w:p>
    <w:p w:rsidR="00E133B7" w:rsidRPr="00DD670C" w:rsidRDefault="00E133B7" w:rsidP="00370985">
      <w:pPr>
        <w:pStyle w:val="1BodyCopy"/>
        <w:jc w:val="both"/>
        <w:rPr>
          <w:szCs w:val="20"/>
        </w:rPr>
      </w:pPr>
    </w:p>
    <w:p w:rsidR="00E133B7" w:rsidRPr="00DD670C" w:rsidRDefault="00E133B7" w:rsidP="00370985">
      <w:pPr>
        <w:pStyle w:val="1BodyCopy"/>
        <w:jc w:val="both"/>
        <w:rPr>
          <w:szCs w:val="20"/>
        </w:rPr>
      </w:pPr>
      <w:r w:rsidRPr="00DD670C">
        <w:rPr>
          <w:szCs w:val="20"/>
        </w:rPr>
        <w:t xml:space="preserve">GardaWorld International Protective Services is the international security division of GardaWorld Security Corporation, the world's largest privately owned security company with </w:t>
      </w:r>
      <w:r w:rsidR="00096636" w:rsidRPr="00DD670C">
        <w:rPr>
          <w:szCs w:val="20"/>
        </w:rPr>
        <w:t>over 62,000</w:t>
      </w:r>
      <w:r w:rsidRPr="00DD670C">
        <w:rPr>
          <w:szCs w:val="20"/>
        </w:rPr>
        <w:t xml:space="preserve"> </w:t>
      </w:r>
      <w:r w:rsidR="003C17EF" w:rsidRPr="00DD670C">
        <w:rPr>
          <w:szCs w:val="20"/>
        </w:rPr>
        <w:t xml:space="preserve">global </w:t>
      </w:r>
      <w:r w:rsidRPr="00DD670C">
        <w:rPr>
          <w:szCs w:val="20"/>
        </w:rPr>
        <w:t xml:space="preserve">staff. </w:t>
      </w:r>
    </w:p>
    <w:p w:rsidR="00E133B7" w:rsidRPr="00DD670C" w:rsidRDefault="00E133B7" w:rsidP="00370985">
      <w:pPr>
        <w:pStyle w:val="1BodyCopy"/>
        <w:jc w:val="both"/>
        <w:rPr>
          <w:szCs w:val="20"/>
        </w:rPr>
      </w:pPr>
    </w:p>
    <w:p w:rsidR="00A50C73" w:rsidRPr="00DD670C" w:rsidRDefault="00E133B7" w:rsidP="00370985">
      <w:pPr>
        <w:pStyle w:val="1BodyCopy"/>
        <w:jc w:val="both"/>
        <w:rPr>
          <w:szCs w:val="20"/>
        </w:rPr>
      </w:pPr>
      <w:r w:rsidRPr="00DD670C">
        <w:rPr>
          <w:szCs w:val="20"/>
        </w:rPr>
        <w:t>We support clients in emerging, complex and high-risk markets around the world with static security, security consulting, risk analysis and reporting, crisis management and business continuity, mobile security, close protection, training and kidnap for ransom and extortion response solutions.</w:t>
      </w:r>
    </w:p>
    <w:p w:rsidR="00A50C73" w:rsidRPr="00DD670C" w:rsidRDefault="00A50C73" w:rsidP="00370985">
      <w:pPr>
        <w:pStyle w:val="1BodyCopy"/>
        <w:jc w:val="both"/>
        <w:rPr>
          <w:szCs w:val="20"/>
        </w:rPr>
      </w:pPr>
    </w:p>
    <w:p w:rsidR="00E133B7" w:rsidRPr="00DD670C" w:rsidRDefault="006F731A" w:rsidP="00370985">
      <w:pPr>
        <w:pStyle w:val="1BodyCopy"/>
        <w:jc w:val="both"/>
        <w:rPr>
          <w:szCs w:val="20"/>
        </w:rPr>
      </w:pPr>
      <w:r w:rsidRPr="00DD670C">
        <w:rPr>
          <w:szCs w:val="20"/>
        </w:rPr>
        <w:t>We work across multiple business sectors to provide protection and security for clients in the extractives, aerospace and defense, critical infrastructure, government and diplomatic and development sectors to secure</w:t>
      </w:r>
      <w:r w:rsidR="00E133B7" w:rsidRPr="00DD670C">
        <w:rPr>
          <w:szCs w:val="20"/>
        </w:rPr>
        <w:t xml:space="preserve"> employees, assets, and reputation so</w:t>
      </w:r>
      <w:r w:rsidRPr="00DD670C">
        <w:rPr>
          <w:szCs w:val="20"/>
        </w:rPr>
        <w:t xml:space="preserve"> clients can </w:t>
      </w:r>
      <w:r w:rsidR="00E133B7" w:rsidRPr="00DD670C">
        <w:rPr>
          <w:szCs w:val="20"/>
        </w:rPr>
        <w:t xml:space="preserve">focus solely on running daily operations and growing </w:t>
      </w:r>
      <w:r w:rsidRPr="00DD670C">
        <w:rPr>
          <w:szCs w:val="20"/>
        </w:rPr>
        <w:t>their</w:t>
      </w:r>
      <w:r w:rsidR="00E133B7" w:rsidRPr="00DD670C">
        <w:rPr>
          <w:szCs w:val="20"/>
        </w:rPr>
        <w:t xml:space="preserve"> business. </w:t>
      </w:r>
    </w:p>
    <w:p w:rsidR="00E133B7" w:rsidRPr="00DD670C" w:rsidRDefault="00E133B7" w:rsidP="00370985">
      <w:pPr>
        <w:pStyle w:val="1BodyCopy"/>
        <w:jc w:val="both"/>
        <w:rPr>
          <w:szCs w:val="20"/>
        </w:rPr>
      </w:pPr>
    </w:p>
    <w:p w:rsidR="00A50C73" w:rsidRPr="00DD670C" w:rsidRDefault="00E133B7" w:rsidP="00370985">
      <w:pPr>
        <w:pStyle w:val="1BodyCopy"/>
        <w:jc w:val="both"/>
        <w:rPr>
          <w:szCs w:val="20"/>
        </w:rPr>
      </w:pPr>
      <w:r w:rsidRPr="00DD670C">
        <w:rPr>
          <w:szCs w:val="20"/>
        </w:rPr>
        <w:t>Discover more about the markets we serve and to learn how our international security s</w:t>
      </w:r>
      <w:r w:rsidR="006F731A" w:rsidRPr="00DD670C">
        <w:rPr>
          <w:szCs w:val="20"/>
        </w:rPr>
        <w:t>olutions</w:t>
      </w:r>
      <w:r w:rsidRPr="00DD670C">
        <w:rPr>
          <w:szCs w:val="20"/>
        </w:rPr>
        <w:t xml:space="preserve"> can </w:t>
      </w:r>
      <w:r w:rsidR="003C17EF" w:rsidRPr="00DD670C">
        <w:rPr>
          <w:szCs w:val="20"/>
        </w:rPr>
        <w:t xml:space="preserve">help you contact us today: </w:t>
      </w:r>
      <w:hyperlink r:id="rId27" w:history="1">
        <w:r w:rsidR="003C17EF" w:rsidRPr="00DD670C">
          <w:rPr>
            <w:rStyle w:val="Hyperlink"/>
            <w:szCs w:val="20"/>
          </w:rPr>
          <w:t>gwinfo@garda.com</w:t>
        </w:r>
      </w:hyperlink>
      <w:r w:rsidR="003C17EF" w:rsidRPr="00DD670C">
        <w:rPr>
          <w:szCs w:val="20"/>
        </w:rPr>
        <w:t xml:space="preserve"> </w:t>
      </w:r>
    </w:p>
    <w:p w:rsidR="00A50C73" w:rsidRPr="00DD670C" w:rsidRDefault="00A50C73" w:rsidP="00370985">
      <w:pPr>
        <w:pStyle w:val="1BodyCopy"/>
        <w:jc w:val="both"/>
        <w:rPr>
          <w:szCs w:val="20"/>
        </w:rPr>
      </w:pPr>
    </w:p>
    <w:p w:rsidR="00A50C73" w:rsidRPr="00DD670C" w:rsidRDefault="00A50C73" w:rsidP="00370985">
      <w:pPr>
        <w:pStyle w:val="1BodyCopy"/>
        <w:jc w:val="both"/>
        <w:rPr>
          <w:b/>
          <w:szCs w:val="20"/>
        </w:rPr>
      </w:pPr>
    </w:p>
    <w:p w:rsidR="00B04731" w:rsidRPr="00DD670C" w:rsidRDefault="00B04731" w:rsidP="00370985">
      <w:pPr>
        <w:pStyle w:val="1BodyCopy"/>
        <w:jc w:val="both"/>
        <w:rPr>
          <w:b/>
          <w:szCs w:val="20"/>
        </w:rPr>
        <w:sectPr w:rsidR="00B04731" w:rsidRPr="00DD670C" w:rsidSect="00656269">
          <w:pgSz w:w="11907" w:h="16839" w:code="9"/>
          <w:pgMar w:top="1726" w:right="1017" w:bottom="1138" w:left="900" w:header="562" w:footer="119" w:gutter="0"/>
          <w:cols w:space="720"/>
          <w:docGrid w:linePitch="360"/>
        </w:sectPr>
      </w:pPr>
    </w:p>
    <w:p w:rsidR="006D5A16" w:rsidRPr="00DD670C" w:rsidRDefault="006D5A16" w:rsidP="00370985">
      <w:pPr>
        <w:pStyle w:val="1BodyCopy"/>
        <w:jc w:val="both"/>
        <w:rPr>
          <w:b/>
          <w:szCs w:val="20"/>
        </w:rPr>
      </w:pPr>
      <w:r w:rsidRPr="00DD670C">
        <w:rPr>
          <w:b/>
          <w:szCs w:val="20"/>
        </w:rPr>
        <w:lastRenderedPageBreak/>
        <w:t>Middle East</w:t>
      </w:r>
    </w:p>
    <w:p w:rsidR="006D5A16" w:rsidRPr="00DD670C" w:rsidRDefault="006D5A16" w:rsidP="00370985">
      <w:pPr>
        <w:pStyle w:val="1BodyCopy"/>
        <w:jc w:val="both"/>
        <w:rPr>
          <w:szCs w:val="20"/>
        </w:rPr>
      </w:pPr>
      <w:r w:rsidRPr="00DD670C">
        <w:rPr>
          <w:szCs w:val="20"/>
        </w:rPr>
        <w:t>International Protective Services Headquarters</w:t>
      </w:r>
    </w:p>
    <w:p w:rsidR="006D5A16" w:rsidRPr="00DD670C" w:rsidRDefault="006D5A16" w:rsidP="00370985">
      <w:pPr>
        <w:pStyle w:val="1BodyCopy"/>
        <w:jc w:val="both"/>
        <w:rPr>
          <w:szCs w:val="20"/>
        </w:rPr>
      </w:pPr>
      <w:r w:rsidRPr="00DD670C">
        <w:rPr>
          <w:szCs w:val="20"/>
        </w:rPr>
        <w:t xml:space="preserve">Office </w:t>
      </w:r>
      <w:r w:rsidR="007000CD" w:rsidRPr="00DD670C">
        <w:rPr>
          <w:szCs w:val="20"/>
        </w:rPr>
        <w:t>2502, Tower 2</w:t>
      </w:r>
      <w:r w:rsidRPr="00DD670C">
        <w:rPr>
          <w:szCs w:val="20"/>
        </w:rPr>
        <w:t xml:space="preserve">, Currency House </w:t>
      </w:r>
    </w:p>
    <w:p w:rsidR="006D5A16" w:rsidRPr="00DD670C" w:rsidRDefault="006D5A16" w:rsidP="00370985">
      <w:pPr>
        <w:pStyle w:val="1BodyCopy"/>
        <w:jc w:val="both"/>
        <w:rPr>
          <w:szCs w:val="20"/>
        </w:rPr>
      </w:pPr>
      <w:r w:rsidRPr="00DD670C">
        <w:rPr>
          <w:szCs w:val="20"/>
        </w:rPr>
        <w:t xml:space="preserve">DIFC, PO Box 482069 </w:t>
      </w:r>
    </w:p>
    <w:p w:rsidR="006D5A16" w:rsidRPr="00DD670C" w:rsidRDefault="006D5A16" w:rsidP="00370985">
      <w:pPr>
        <w:pStyle w:val="1BodyCopy"/>
        <w:jc w:val="both"/>
        <w:rPr>
          <w:szCs w:val="20"/>
        </w:rPr>
      </w:pPr>
      <w:r w:rsidRPr="00DD670C">
        <w:rPr>
          <w:szCs w:val="20"/>
        </w:rPr>
        <w:t>Dubai, United Arab Emirates</w:t>
      </w:r>
    </w:p>
    <w:p w:rsidR="006D5A16" w:rsidRPr="00DD670C" w:rsidRDefault="006D5A16" w:rsidP="00370985">
      <w:pPr>
        <w:pStyle w:val="1BodyCopy"/>
        <w:jc w:val="both"/>
        <w:rPr>
          <w:szCs w:val="20"/>
        </w:rPr>
      </w:pPr>
    </w:p>
    <w:p w:rsidR="006D5A16" w:rsidRPr="00DD670C" w:rsidRDefault="006D5A16" w:rsidP="00370985">
      <w:pPr>
        <w:pStyle w:val="1BodyCopy"/>
        <w:jc w:val="both"/>
        <w:rPr>
          <w:b/>
          <w:szCs w:val="20"/>
        </w:rPr>
      </w:pPr>
      <w:r w:rsidRPr="00DD670C">
        <w:rPr>
          <w:b/>
          <w:szCs w:val="20"/>
        </w:rPr>
        <w:t>United States</w:t>
      </w:r>
    </w:p>
    <w:p w:rsidR="006D5A16" w:rsidRPr="00DD670C" w:rsidRDefault="006D5A16" w:rsidP="00370985">
      <w:pPr>
        <w:pStyle w:val="1BodyCopy"/>
        <w:jc w:val="both"/>
        <w:rPr>
          <w:szCs w:val="20"/>
          <w:lang w:val="fr-FR"/>
        </w:rPr>
      </w:pPr>
      <w:r w:rsidRPr="00DD670C">
        <w:rPr>
          <w:szCs w:val="20"/>
          <w:lang w:val="fr-FR"/>
        </w:rPr>
        <w:t>1101 Wilson Boulevard</w:t>
      </w:r>
    </w:p>
    <w:p w:rsidR="006D5A16" w:rsidRPr="00DD670C" w:rsidRDefault="006D5A16" w:rsidP="00370985">
      <w:pPr>
        <w:pStyle w:val="1BodyCopy"/>
        <w:jc w:val="both"/>
        <w:rPr>
          <w:szCs w:val="20"/>
          <w:lang w:val="fr-FR"/>
        </w:rPr>
      </w:pPr>
      <w:r w:rsidRPr="00DD670C">
        <w:rPr>
          <w:szCs w:val="20"/>
          <w:lang w:val="fr-FR"/>
        </w:rPr>
        <w:t>Suite 1725</w:t>
      </w:r>
    </w:p>
    <w:p w:rsidR="006D5A16" w:rsidRPr="00DD670C" w:rsidRDefault="006D5A16" w:rsidP="00370985">
      <w:pPr>
        <w:pStyle w:val="1BodyCopy"/>
        <w:jc w:val="both"/>
        <w:rPr>
          <w:szCs w:val="20"/>
          <w:lang w:val="fr-FR"/>
        </w:rPr>
      </w:pPr>
      <w:r w:rsidRPr="00DD670C">
        <w:rPr>
          <w:szCs w:val="20"/>
          <w:lang w:val="fr-FR"/>
        </w:rPr>
        <w:t>Arlington, VA, 22209</w:t>
      </w:r>
    </w:p>
    <w:p w:rsidR="006D5A16" w:rsidRPr="00DD670C" w:rsidRDefault="006D5A16" w:rsidP="00370985">
      <w:pPr>
        <w:pStyle w:val="1BodyCopy"/>
        <w:jc w:val="both"/>
        <w:rPr>
          <w:szCs w:val="20"/>
        </w:rPr>
      </w:pPr>
      <w:r w:rsidRPr="00DD670C">
        <w:rPr>
          <w:szCs w:val="20"/>
        </w:rPr>
        <w:t>United States</w:t>
      </w:r>
    </w:p>
    <w:p w:rsidR="006D5A16" w:rsidRPr="00DD670C" w:rsidRDefault="006D5A16" w:rsidP="00370985">
      <w:pPr>
        <w:pStyle w:val="1BodyCopy"/>
        <w:jc w:val="both"/>
        <w:rPr>
          <w:szCs w:val="20"/>
        </w:rPr>
      </w:pPr>
    </w:p>
    <w:p w:rsidR="006D5A16" w:rsidRPr="00DD670C" w:rsidRDefault="007000CD" w:rsidP="00370985">
      <w:pPr>
        <w:pStyle w:val="1BodyCopy"/>
        <w:jc w:val="both"/>
        <w:rPr>
          <w:b/>
          <w:szCs w:val="20"/>
        </w:rPr>
      </w:pPr>
      <w:r w:rsidRPr="00DD670C">
        <w:rPr>
          <w:b/>
          <w:szCs w:val="20"/>
        </w:rPr>
        <w:t>UK</w:t>
      </w:r>
    </w:p>
    <w:p w:rsidR="006D5A16" w:rsidRPr="00DD670C" w:rsidRDefault="006D5A16" w:rsidP="00370985">
      <w:pPr>
        <w:pStyle w:val="1BodyCopy"/>
        <w:jc w:val="both"/>
        <w:rPr>
          <w:szCs w:val="20"/>
        </w:rPr>
      </w:pPr>
      <w:r w:rsidRPr="00DD670C">
        <w:rPr>
          <w:szCs w:val="20"/>
        </w:rPr>
        <w:t>5</w:t>
      </w:r>
      <w:r w:rsidRPr="00DD670C">
        <w:rPr>
          <w:szCs w:val="20"/>
          <w:vertAlign w:val="superscript"/>
        </w:rPr>
        <w:t>th</w:t>
      </w:r>
      <w:r w:rsidRPr="00DD670C">
        <w:rPr>
          <w:szCs w:val="20"/>
        </w:rPr>
        <w:t xml:space="preserve"> Floor</w:t>
      </w:r>
    </w:p>
    <w:p w:rsidR="006D5A16" w:rsidRPr="00DD670C" w:rsidRDefault="006D5A16" w:rsidP="00370985">
      <w:pPr>
        <w:pStyle w:val="1BodyCopy"/>
        <w:jc w:val="both"/>
        <w:rPr>
          <w:szCs w:val="20"/>
        </w:rPr>
      </w:pPr>
      <w:r w:rsidRPr="00DD670C">
        <w:rPr>
          <w:szCs w:val="20"/>
        </w:rPr>
        <w:t>1, London Bridge</w:t>
      </w:r>
    </w:p>
    <w:p w:rsidR="006D5A16" w:rsidRPr="00DD670C" w:rsidRDefault="006D5A16" w:rsidP="00370985">
      <w:pPr>
        <w:pStyle w:val="1BodyCopy"/>
        <w:jc w:val="both"/>
        <w:rPr>
          <w:szCs w:val="20"/>
          <w:lang w:val="fr-FR"/>
        </w:rPr>
      </w:pPr>
      <w:r w:rsidRPr="00DD670C">
        <w:rPr>
          <w:szCs w:val="20"/>
          <w:lang w:val="fr-FR"/>
        </w:rPr>
        <w:t>London</w:t>
      </w:r>
    </w:p>
    <w:p w:rsidR="006D5A16" w:rsidRPr="00DD670C" w:rsidRDefault="006D5A16" w:rsidP="00370985">
      <w:pPr>
        <w:pStyle w:val="1BodyCopy"/>
        <w:jc w:val="both"/>
        <w:rPr>
          <w:color w:val="404040" w:themeColor="text1" w:themeTint="BF"/>
          <w:szCs w:val="20"/>
          <w:lang w:val="fr-FR"/>
        </w:rPr>
      </w:pPr>
      <w:r w:rsidRPr="00DD670C">
        <w:rPr>
          <w:color w:val="404040" w:themeColor="text1" w:themeTint="BF"/>
          <w:szCs w:val="20"/>
          <w:shd w:val="clear" w:color="auto" w:fill="FFFFFF"/>
          <w:lang w:val="fr-FR"/>
        </w:rPr>
        <w:t>SE1 9BG</w:t>
      </w:r>
    </w:p>
    <w:p w:rsidR="006D5A16" w:rsidRPr="00DD670C" w:rsidRDefault="006D5A16" w:rsidP="00370985">
      <w:pPr>
        <w:pStyle w:val="1BodyCopy"/>
        <w:jc w:val="both"/>
        <w:rPr>
          <w:szCs w:val="20"/>
          <w:lang w:val="fr-FR"/>
        </w:rPr>
      </w:pPr>
    </w:p>
    <w:p w:rsidR="007000CD" w:rsidRPr="00DD670C" w:rsidRDefault="007000CD" w:rsidP="00370985">
      <w:pPr>
        <w:pStyle w:val="1BodyCopy"/>
        <w:jc w:val="both"/>
        <w:rPr>
          <w:b/>
          <w:szCs w:val="20"/>
          <w:lang w:val="fr-FR"/>
        </w:rPr>
      </w:pPr>
      <w:r w:rsidRPr="00DD670C">
        <w:rPr>
          <w:b/>
          <w:szCs w:val="20"/>
          <w:lang w:val="fr-FR"/>
        </w:rPr>
        <w:t>Europe</w:t>
      </w:r>
    </w:p>
    <w:p w:rsidR="006D5A16" w:rsidRPr="00DD670C" w:rsidRDefault="006D5A16" w:rsidP="00370985">
      <w:pPr>
        <w:pStyle w:val="1BodyCopy"/>
        <w:jc w:val="both"/>
        <w:rPr>
          <w:szCs w:val="20"/>
          <w:lang w:val="fr-FR"/>
        </w:rPr>
      </w:pPr>
      <w:r w:rsidRPr="00DD670C">
        <w:rPr>
          <w:szCs w:val="20"/>
          <w:lang w:val="fr-FR"/>
        </w:rPr>
        <w:t>37-39 rue des Deux Eglises</w:t>
      </w:r>
    </w:p>
    <w:p w:rsidR="006D5A16" w:rsidRPr="00DD670C" w:rsidRDefault="006D5A16" w:rsidP="00370985">
      <w:pPr>
        <w:pStyle w:val="1BodyCopy"/>
        <w:jc w:val="both"/>
        <w:rPr>
          <w:szCs w:val="20"/>
        </w:rPr>
      </w:pPr>
      <w:r w:rsidRPr="00DD670C">
        <w:rPr>
          <w:szCs w:val="20"/>
        </w:rPr>
        <w:t>1000 Brussels</w:t>
      </w:r>
    </w:p>
    <w:p w:rsidR="006D5A16" w:rsidRPr="00DD670C" w:rsidRDefault="006D5A16" w:rsidP="00370985">
      <w:pPr>
        <w:pStyle w:val="1BodyCopy"/>
        <w:jc w:val="both"/>
        <w:rPr>
          <w:szCs w:val="20"/>
        </w:rPr>
      </w:pPr>
      <w:r w:rsidRPr="00DD670C">
        <w:rPr>
          <w:szCs w:val="20"/>
        </w:rPr>
        <w:t>Belgium</w:t>
      </w:r>
    </w:p>
    <w:p w:rsidR="006D5A16" w:rsidRPr="00DD670C" w:rsidRDefault="006D5A16" w:rsidP="00370985">
      <w:pPr>
        <w:pStyle w:val="1BodyCopy"/>
        <w:jc w:val="both"/>
        <w:rPr>
          <w:color w:val="E42313"/>
          <w:szCs w:val="20"/>
        </w:rPr>
      </w:pPr>
    </w:p>
    <w:p w:rsidR="006D5A16" w:rsidRPr="00DD670C" w:rsidRDefault="006D5A16" w:rsidP="00370985">
      <w:pPr>
        <w:pStyle w:val="1BodyCopy"/>
        <w:jc w:val="both"/>
        <w:rPr>
          <w:color w:val="E42313"/>
          <w:szCs w:val="20"/>
        </w:rPr>
      </w:pPr>
    </w:p>
    <w:p w:rsidR="006D5A16" w:rsidRPr="00DD670C" w:rsidRDefault="00831E0C" w:rsidP="00370985">
      <w:pPr>
        <w:pStyle w:val="1BodyCopy"/>
        <w:jc w:val="both"/>
        <w:rPr>
          <w:color w:val="E42313"/>
          <w:szCs w:val="20"/>
        </w:rPr>
      </w:pPr>
      <w:r>
        <w:rPr>
          <w:color w:val="E42313"/>
          <w:szCs w:val="20"/>
        </w:rPr>
        <w:t>garda.com</w:t>
      </w:r>
    </w:p>
    <w:p w:rsidR="00131538" w:rsidRPr="00DD670C" w:rsidRDefault="00131538" w:rsidP="00370985">
      <w:pPr>
        <w:pStyle w:val="1BodyCopy"/>
        <w:ind w:left="-540"/>
        <w:jc w:val="both"/>
        <w:rPr>
          <w:b/>
          <w:color w:val="E42313"/>
          <w:szCs w:val="20"/>
        </w:rPr>
      </w:pPr>
    </w:p>
    <w:sectPr w:rsidR="00131538" w:rsidRPr="00DD670C" w:rsidSect="00554DF9">
      <w:headerReference w:type="default" r:id="rId28"/>
      <w:footerReference w:type="default" r:id="rId29"/>
      <w:pgSz w:w="11907" w:h="16839" w:code="9"/>
      <w:pgMar w:top="1661" w:right="1017" w:bottom="1138" w:left="900" w:header="562" w:footer="12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0729" w:rsidRDefault="00810729" w:rsidP="000325CD">
      <w:r>
        <w:separator/>
      </w:r>
    </w:p>
  </w:endnote>
  <w:endnote w:type="continuationSeparator" w:id="0">
    <w:p w:rsidR="00810729" w:rsidRDefault="00810729" w:rsidP="00032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B1A" w:rsidRDefault="007E4B1A" w:rsidP="001168B4">
    <w:pPr>
      <w:pStyle w:val="Header"/>
      <w:rPr>
        <w:sz w:val="18"/>
      </w:rPr>
    </w:pPr>
    <w:r w:rsidRPr="00092DFE">
      <w:rPr>
        <w:sz w:val="18"/>
      </w:rPr>
      <w:t xml:space="preserve"> </w:t>
    </w:r>
    <w:r w:rsidRPr="00972571">
      <w:rPr>
        <w:sz w:val="18"/>
      </w:rPr>
      <w:t>Confidential and proprietary</w:t>
    </w:r>
    <w:r>
      <w:rPr>
        <w:sz w:val="18"/>
      </w:rPr>
      <w:t xml:space="preserve"> </w:t>
    </w:r>
    <w:r w:rsidRPr="00092DFE">
      <w:rPr>
        <w:sz w:val="18"/>
      </w:rPr>
      <w:t>© GardaWorld</w:t>
    </w:r>
  </w:p>
  <w:p w:rsidR="007E4B1A" w:rsidRDefault="007E4B1A" w:rsidP="00CB36BE">
    <w:pPr>
      <w:pStyle w:val="Header"/>
      <w:jc w:val="center"/>
      <w:rPr>
        <w:color w:val="E42313"/>
        <w:sz w:val="18"/>
      </w:rPr>
    </w:pPr>
    <w:r>
      <w:rPr>
        <w:noProof/>
        <w:lang w:val="en-GB" w:eastAsia="en-GB"/>
      </w:rPr>
      <w:drawing>
        <wp:inline distT="0" distB="0" distL="0" distR="0" wp14:anchorId="0BE8F4EA" wp14:editId="03087779">
          <wp:extent cx="5331650" cy="4233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p w:rsidR="007E4B1A" w:rsidRPr="00937EF2" w:rsidRDefault="007E4B1A" w:rsidP="00B8605E">
    <w:pPr>
      <w:pStyle w:val="Header"/>
      <w:ind w:left="-1440"/>
      <w:jc w:val="center"/>
      <w:rPr>
        <w:sz w:val="18"/>
      </w:rPr>
    </w:pPr>
  </w:p>
  <w:p w:rsidR="007E4B1A" w:rsidRPr="001168B4" w:rsidRDefault="007E4B1A" w:rsidP="001168B4">
    <w:pPr>
      <w:pStyle w:val="Header"/>
      <w:ind w:left="-1440"/>
      <w:jc w:val="cen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B1A" w:rsidRDefault="007E4B1A" w:rsidP="004B753B">
    <w:pPr>
      <w:pStyle w:val="Header"/>
      <w:tabs>
        <w:tab w:val="clear" w:pos="9360"/>
        <w:tab w:val="right" w:pos="9990"/>
      </w:tabs>
      <w:rPr>
        <w:sz w:val="18"/>
      </w:rPr>
    </w:pPr>
  </w:p>
  <w:p w:rsidR="007E4B1A" w:rsidRDefault="007E4B1A" w:rsidP="004B753B">
    <w:pPr>
      <w:pStyle w:val="Header"/>
      <w:tabs>
        <w:tab w:val="clear" w:pos="9360"/>
        <w:tab w:val="right" w:pos="9990"/>
      </w:tabs>
      <w:rPr>
        <w:color w:val="E42313"/>
        <w:sz w:val="18"/>
      </w:rPr>
    </w:pPr>
    <w:r w:rsidRPr="00972571">
      <w:rPr>
        <w:sz w:val="18"/>
      </w:rPr>
      <w:t>Confidential and proprietary</w:t>
    </w:r>
    <w:r>
      <w:rPr>
        <w:sz w:val="18"/>
      </w:rPr>
      <w:t xml:space="preserve"> </w:t>
    </w:r>
    <w:r w:rsidRPr="00092DFE">
      <w:rPr>
        <w:sz w:val="18"/>
      </w:rPr>
      <w:t>© GardaWorld</w:t>
    </w:r>
    <w:r>
      <w:rPr>
        <w:sz w:val="18"/>
      </w:rPr>
      <w:t xml:space="preserve">         </w:t>
    </w:r>
    <w:r>
      <w:rPr>
        <w:sz w:val="18"/>
      </w:rPr>
      <w:tab/>
      <w:t xml:space="preserve">          </w:t>
    </w:r>
    <w:r w:rsidRPr="00B8605E">
      <w:rPr>
        <w:sz w:val="18"/>
      </w:rPr>
      <w:t>[</w:t>
    </w:r>
    <w:r w:rsidRPr="00B8605E">
      <w:rPr>
        <w:sz w:val="18"/>
      </w:rPr>
      <w:fldChar w:fldCharType="begin"/>
    </w:r>
    <w:r w:rsidRPr="00B8605E">
      <w:rPr>
        <w:sz w:val="18"/>
      </w:rPr>
      <w:instrText xml:space="preserve"> PAGE   \* MERGEFORMAT </w:instrText>
    </w:r>
    <w:r w:rsidRPr="00B8605E">
      <w:rPr>
        <w:sz w:val="18"/>
      </w:rPr>
      <w:fldChar w:fldCharType="separate"/>
    </w:r>
    <w:r>
      <w:rPr>
        <w:noProof/>
        <w:sz w:val="18"/>
      </w:rPr>
      <w:t>2</w:t>
    </w:r>
    <w:r w:rsidRPr="00B8605E">
      <w:rPr>
        <w:noProof/>
        <w:sz w:val="18"/>
      </w:rPr>
      <w:fldChar w:fldCharType="end"/>
    </w:r>
    <w:r w:rsidRPr="00B8605E">
      <w:rPr>
        <w:sz w:val="18"/>
      </w:rPr>
      <w:t>]</w:t>
    </w:r>
    <w:r>
      <w:rPr>
        <w:sz w:val="18"/>
      </w:rPr>
      <w:t xml:space="preserve">             </w:t>
    </w:r>
    <w:r>
      <w:rPr>
        <w:sz w:val="18"/>
      </w:rPr>
      <w:tab/>
      <w:t xml:space="preserve">        </w:t>
    </w:r>
    <w:r w:rsidRPr="00E359A5">
      <w:rPr>
        <w:color w:val="E42313"/>
        <w:sz w:val="18"/>
      </w:rPr>
      <w:t>garda.com/</w:t>
    </w:r>
    <w:proofErr w:type="spellStart"/>
    <w:r>
      <w:rPr>
        <w:color w:val="E42313"/>
        <w:sz w:val="18"/>
      </w:rPr>
      <w:t>ips</w:t>
    </w:r>
    <w:proofErr w:type="spellEnd"/>
  </w:p>
  <w:p w:rsidR="007E4B1A" w:rsidRPr="004B753B" w:rsidRDefault="007E4B1A" w:rsidP="004B753B">
    <w:pPr>
      <w:pStyle w:val="Footer"/>
    </w:pPr>
    <w:r>
      <w:rPr>
        <w:noProof/>
        <w:lang w:val="en-GB" w:eastAsia="en-GB"/>
      </w:rPr>
      <w:drawing>
        <wp:inline distT="0" distB="0" distL="0" distR="0" wp14:anchorId="78CAE593" wp14:editId="1AD63A1B">
          <wp:extent cx="5331650" cy="4233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B1A" w:rsidRDefault="007E4B1A" w:rsidP="007D0634">
    <w:pPr>
      <w:pStyle w:val="Header"/>
      <w:tabs>
        <w:tab w:val="clear" w:pos="9360"/>
        <w:tab w:val="right" w:pos="9990"/>
      </w:tabs>
      <w:rPr>
        <w:color w:val="E42313"/>
        <w:sz w:val="18"/>
      </w:rPr>
    </w:pPr>
    <w:r w:rsidRPr="00972571">
      <w:rPr>
        <w:sz w:val="18"/>
      </w:rPr>
      <w:t>Confidential and proprietary</w:t>
    </w:r>
    <w:r>
      <w:rPr>
        <w:sz w:val="18"/>
      </w:rPr>
      <w:t xml:space="preserve"> </w:t>
    </w:r>
    <w:r w:rsidRPr="00092DFE">
      <w:rPr>
        <w:sz w:val="18"/>
      </w:rPr>
      <w:t>© GardaWorld</w:t>
    </w:r>
    <w:r>
      <w:rPr>
        <w:sz w:val="18"/>
      </w:rPr>
      <w:tab/>
      <w:t xml:space="preserve"> </w:t>
    </w:r>
    <w:r w:rsidRPr="00B8605E">
      <w:rPr>
        <w:sz w:val="18"/>
      </w:rPr>
      <w:t>[</w:t>
    </w:r>
    <w:r w:rsidRPr="00B8605E">
      <w:rPr>
        <w:sz w:val="18"/>
      </w:rPr>
      <w:fldChar w:fldCharType="begin"/>
    </w:r>
    <w:r w:rsidRPr="00B8605E">
      <w:rPr>
        <w:sz w:val="18"/>
      </w:rPr>
      <w:instrText xml:space="preserve"> PAGE   \* MERGEFORMAT </w:instrText>
    </w:r>
    <w:r w:rsidRPr="00B8605E">
      <w:rPr>
        <w:sz w:val="18"/>
      </w:rPr>
      <w:fldChar w:fldCharType="separate"/>
    </w:r>
    <w:r>
      <w:rPr>
        <w:noProof/>
        <w:sz w:val="18"/>
      </w:rPr>
      <w:t>8</w:t>
    </w:r>
    <w:r w:rsidRPr="00B8605E">
      <w:rPr>
        <w:noProof/>
        <w:sz w:val="18"/>
      </w:rPr>
      <w:fldChar w:fldCharType="end"/>
    </w:r>
    <w:r w:rsidRPr="00B8605E">
      <w:rPr>
        <w:sz w:val="18"/>
      </w:rPr>
      <w:t>]</w:t>
    </w:r>
    <w:r>
      <w:rPr>
        <w:sz w:val="18"/>
      </w:rPr>
      <w:t xml:space="preserve"> </w:t>
    </w:r>
    <w:r>
      <w:rPr>
        <w:sz w:val="18"/>
      </w:rPr>
      <w:tab/>
      <w:t xml:space="preserve">             </w:t>
    </w:r>
    <w:r>
      <w:rPr>
        <w:sz w:val="18"/>
      </w:rPr>
      <w:tab/>
      <w:t xml:space="preserve">        </w:t>
    </w:r>
    <w:r w:rsidRPr="00E359A5">
      <w:rPr>
        <w:color w:val="E42313"/>
        <w:sz w:val="18"/>
      </w:rPr>
      <w:t>garda.com/</w:t>
    </w:r>
    <w:proofErr w:type="spellStart"/>
    <w:r>
      <w:rPr>
        <w:color w:val="E42313"/>
        <w:sz w:val="18"/>
      </w:rPr>
      <w:t>ips</w:t>
    </w:r>
    <w:proofErr w:type="spellEnd"/>
  </w:p>
  <w:p w:rsidR="007E4B1A" w:rsidRPr="00937EF2" w:rsidRDefault="007E4B1A" w:rsidP="007D0634">
    <w:pPr>
      <w:pStyle w:val="Header"/>
      <w:jc w:val="center"/>
      <w:rPr>
        <w:sz w:val="18"/>
      </w:rPr>
    </w:pPr>
    <w:r>
      <w:rPr>
        <w:noProof/>
        <w:lang w:val="en-GB" w:eastAsia="en-GB"/>
      </w:rPr>
      <w:drawing>
        <wp:inline distT="0" distB="0" distL="0" distR="0" wp14:anchorId="54931C93" wp14:editId="2ABC05E6">
          <wp:extent cx="5331650" cy="4233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B1A" w:rsidRDefault="007E4B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0729" w:rsidRDefault="00810729" w:rsidP="000325CD">
      <w:r>
        <w:separator/>
      </w:r>
    </w:p>
  </w:footnote>
  <w:footnote w:type="continuationSeparator" w:id="0">
    <w:p w:rsidR="00810729" w:rsidRDefault="00810729" w:rsidP="00032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B1A" w:rsidRDefault="007E4B1A" w:rsidP="007D0634">
    <w:pPr>
      <w:pStyle w:val="Header"/>
      <w:tabs>
        <w:tab w:val="clear" w:pos="9360"/>
        <w:tab w:val="left" w:pos="676"/>
        <w:tab w:val="right" w:pos="9990"/>
      </w:tabs>
    </w:pPr>
    <w:r>
      <w:tab/>
    </w:r>
    <w:r>
      <w:tab/>
      <w:t xml:space="preserve">    </w:t>
    </w:r>
    <w:r>
      <w:tab/>
      <w:t xml:space="preserve">   </w:t>
    </w:r>
    <w:r>
      <w:rPr>
        <w:noProof/>
        <w:lang w:val="en-GB" w:eastAsia="en-GB"/>
      </w:rPr>
      <w:drawing>
        <wp:inline distT="0" distB="0" distL="0" distR="0" wp14:anchorId="4184A337" wp14:editId="187642AF">
          <wp:extent cx="1981200" cy="2209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B1A" w:rsidRDefault="007E4B1A" w:rsidP="00554DF9">
    <w:pPr>
      <w:pStyle w:val="Header"/>
      <w:tabs>
        <w:tab w:val="left" w:pos="676"/>
        <w:tab w:val="right" w:pos="9450"/>
      </w:tabs>
    </w:pPr>
    <w:r>
      <w:rPr>
        <w:b/>
      </w:rPr>
      <w:t xml:space="preserve">Weekly </w:t>
    </w:r>
    <w:proofErr w:type="gramStart"/>
    <w:r>
      <w:rPr>
        <w:b/>
      </w:rPr>
      <w:t>Iraq .Xplored</w:t>
    </w:r>
    <w:proofErr w:type="gramEnd"/>
    <w:r>
      <w:rPr>
        <w:b/>
      </w:rPr>
      <w:t xml:space="preserve"> Report</w:t>
    </w:r>
    <w:r>
      <w:t xml:space="preserve"> </w:t>
    </w:r>
  </w:p>
  <w:p w:rsidR="007E4B1A" w:rsidRDefault="007E4B1A" w:rsidP="00C97CB3">
    <w:pPr>
      <w:pStyle w:val="Header"/>
      <w:tabs>
        <w:tab w:val="clear" w:pos="9360"/>
        <w:tab w:val="left" w:pos="676"/>
        <w:tab w:val="right" w:pos="9990"/>
      </w:tabs>
    </w:pPr>
    <w:r>
      <w:t>06 October 2018</w:t>
    </w:r>
    <w:r>
      <w:tab/>
      <w:t xml:space="preserve">    </w:t>
    </w:r>
    <w:r>
      <w:tab/>
    </w:r>
    <w:r>
      <w:rPr>
        <w:noProof/>
        <w:lang w:val="en-GB" w:eastAsia="en-GB"/>
      </w:rPr>
      <w:drawing>
        <wp:inline distT="0" distB="0" distL="0" distR="0" wp14:anchorId="17C09D91" wp14:editId="536974FA">
          <wp:extent cx="1981200" cy="2209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B1A" w:rsidRDefault="007E4B1A" w:rsidP="00554DF9">
    <w:pPr>
      <w:pStyle w:val="Header"/>
      <w:tabs>
        <w:tab w:val="left" w:pos="676"/>
        <w:tab w:val="right" w:pos="9450"/>
      </w:tabs>
    </w:pPr>
    <w:r>
      <w:rPr>
        <w:b/>
      </w:rPr>
      <w:t>Weekly Iraq .Xplored Report</w:t>
    </w:r>
    <w:r>
      <w:t xml:space="preserve"> </w:t>
    </w:r>
  </w:p>
  <w:p w:rsidR="007E4B1A" w:rsidRDefault="007E4B1A" w:rsidP="00C97CB3">
    <w:pPr>
      <w:pStyle w:val="Header"/>
      <w:tabs>
        <w:tab w:val="clear" w:pos="9360"/>
        <w:tab w:val="left" w:pos="676"/>
        <w:tab w:val="right" w:pos="9990"/>
      </w:tabs>
    </w:pPr>
    <w:r>
      <w:t>06 October 2018</w:t>
    </w:r>
    <w:r>
      <w:tab/>
      <w:t xml:space="preserve">    </w:t>
    </w:r>
    <w:r>
      <w:tab/>
    </w:r>
    <w:r>
      <w:tab/>
      <w:t xml:space="preserve">    </w:t>
    </w:r>
    <w:r>
      <w:rPr>
        <w:noProof/>
        <w:lang w:val="en-GB" w:eastAsia="en-GB"/>
      </w:rPr>
      <w:drawing>
        <wp:inline distT="0" distB="0" distL="0" distR="0" wp14:anchorId="226380EF" wp14:editId="5E5619A7">
          <wp:extent cx="1981200" cy="2209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B1A" w:rsidRDefault="007E4B1A" w:rsidP="00D0541D">
    <w:pPr>
      <w:pStyle w:val="Header"/>
      <w:tabs>
        <w:tab w:val="left" w:pos="676"/>
        <w:tab w:val="right" w:pos="9450"/>
      </w:tabs>
    </w:pPr>
    <w:r>
      <w:rPr>
        <w:b/>
      </w:rPr>
      <w:t>Weekly Iraq .Xplored Report</w:t>
    </w:r>
    <w:r>
      <w:t xml:space="preserve"> </w:t>
    </w:r>
    <w:r>
      <w:tab/>
    </w:r>
    <w:r>
      <w:tab/>
    </w:r>
  </w:p>
  <w:p w:rsidR="007E4B1A" w:rsidRDefault="007E4B1A" w:rsidP="00226BD7">
    <w:pPr>
      <w:pStyle w:val="Header"/>
      <w:tabs>
        <w:tab w:val="clear" w:pos="4680"/>
        <w:tab w:val="clear" w:pos="9360"/>
        <w:tab w:val="left" w:pos="676"/>
        <w:tab w:val="center" w:pos="4860"/>
        <w:tab w:val="right" w:pos="9990"/>
      </w:tabs>
    </w:pPr>
    <w:r>
      <w:t>06 October 2018</w:t>
    </w:r>
    <w:r>
      <w:tab/>
    </w:r>
    <w:r>
      <w:tab/>
    </w:r>
    <w:r>
      <w:rPr>
        <w:noProof/>
        <w:lang w:val="en-GB" w:eastAsia="en-GB"/>
      </w:rPr>
      <w:drawing>
        <wp:inline distT="0" distB="0" distL="0" distR="0" wp14:anchorId="097890BB" wp14:editId="7154F89F">
          <wp:extent cx="1981200" cy="2209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p w:rsidR="007E4B1A" w:rsidRDefault="007E4B1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B1A" w:rsidRDefault="007E4B1A" w:rsidP="00D0541D">
    <w:pPr>
      <w:pStyle w:val="Header"/>
      <w:tabs>
        <w:tab w:val="left" w:pos="676"/>
        <w:tab w:val="right" w:pos="9450"/>
      </w:tabs>
    </w:pPr>
    <w:r>
      <w:tab/>
    </w:r>
    <w:r>
      <w:tab/>
    </w:r>
  </w:p>
  <w:p w:rsidR="007E4B1A" w:rsidRDefault="007E4B1A" w:rsidP="007D0634">
    <w:pPr>
      <w:pStyle w:val="Header"/>
      <w:tabs>
        <w:tab w:val="clear" w:pos="4680"/>
        <w:tab w:val="clear" w:pos="9360"/>
        <w:tab w:val="left" w:pos="676"/>
        <w:tab w:val="center" w:pos="4860"/>
        <w:tab w:val="right" w:pos="9990"/>
      </w:tabs>
    </w:pPr>
    <w:r>
      <w:tab/>
    </w:r>
    <w:r>
      <w:tab/>
    </w:r>
    <w:r>
      <w:tab/>
    </w:r>
    <w:r>
      <w:rPr>
        <w:noProof/>
        <w:lang w:val="en-GB" w:eastAsia="en-GB"/>
      </w:rPr>
      <w:drawing>
        <wp:inline distT="0" distB="0" distL="0" distR="0" wp14:anchorId="01C8A09E" wp14:editId="08C66C33">
          <wp:extent cx="1981200" cy="2209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p w:rsidR="007E4B1A" w:rsidRDefault="007E4B1A">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E6E92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F062C"/>
    <w:multiLevelType w:val="hybridMultilevel"/>
    <w:tmpl w:val="054C8F8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11C62"/>
    <w:multiLevelType w:val="hybridMultilevel"/>
    <w:tmpl w:val="049E7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B12ED2"/>
    <w:multiLevelType w:val="hybridMultilevel"/>
    <w:tmpl w:val="E438E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7F2005"/>
    <w:multiLevelType w:val="hybridMultilevel"/>
    <w:tmpl w:val="4CAE4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157389"/>
    <w:multiLevelType w:val="hybridMultilevel"/>
    <w:tmpl w:val="1A2C4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137C05"/>
    <w:multiLevelType w:val="hybridMultilevel"/>
    <w:tmpl w:val="349A6224"/>
    <w:lvl w:ilvl="0" w:tplc="612419D4">
      <w:start w:val="1"/>
      <w:numFmt w:val="bullet"/>
      <w:pStyle w:val="8GWBullet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11E2F19"/>
    <w:multiLevelType w:val="hybridMultilevel"/>
    <w:tmpl w:val="A1CA6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3404E0"/>
    <w:multiLevelType w:val="hybridMultilevel"/>
    <w:tmpl w:val="82B85B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74046D"/>
    <w:multiLevelType w:val="hybridMultilevel"/>
    <w:tmpl w:val="0E8082EE"/>
    <w:lvl w:ilvl="0" w:tplc="A016E476">
      <w:start w:val="2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9C1B4C"/>
    <w:multiLevelType w:val="hybridMultilevel"/>
    <w:tmpl w:val="AD46DC6A"/>
    <w:lvl w:ilvl="0" w:tplc="71903FBA">
      <w:start w:val="1"/>
      <w:numFmt w:val="bullet"/>
      <w:pStyle w:val="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903482"/>
    <w:multiLevelType w:val="hybridMultilevel"/>
    <w:tmpl w:val="292CF3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2394024"/>
    <w:multiLevelType w:val="hybridMultilevel"/>
    <w:tmpl w:val="C92EA3DA"/>
    <w:lvl w:ilvl="0" w:tplc="08090001">
      <w:start w:val="1"/>
      <w:numFmt w:val="bullet"/>
      <w:lvlText w:val=""/>
      <w:lvlJc w:val="left"/>
      <w:pPr>
        <w:ind w:left="922" w:hanging="360"/>
      </w:pPr>
      <w:rPr>
        <w:rFonts w:ascii="Symbol" w:hAnsi="Symbol"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13" w15:restartNumberingAfterBreak="0">
    <w:nsid w:val="45F91B41"/>
    <w:multiLevelType w:val="hybridMultilevel"/>
    <w:tmpl w:val="7CC64AC0"/>
    <w:lvl w:ilvl="0" w:tplc="6276BF74">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5F5B64"/>
    <w:multiLevelType w:val="hybridMultilevel"/>
    <w:tmpl w:val="3AD42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5F2C17"/>
    <w:multiLevelType w:val="hybridMultilevel"/>
    <w:tmpl w:val="2EAE5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C37647"/>
    <w:multiLevelType w:val="hybridMultilevel"/>
    <w:tmpl w:val="85F81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C19191E"/>
    <w:multiLevelType w:val="hybridMultilevel"/>
    <w:tmpl w:val="12A48B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C6D3C1A"/>
    <w:multiLevelType w:val="multilevel"/>
    <w:tmpl w:val="04CC5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FA00BE"/>
    <w:multiLevelType w:val="hybridMultilevel"/>
    <w:tmpl w:val="4B00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ED0E0A"/>
    <w:multiLevelType w:val="hybridMultilevel"/>
    <w:tmpl w:val="0B18EDDA"/>
    <w:lvl w:ilvl="0" w:tplc="A2588B56">
      <w:start w:val="1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267193"/>
    <w:multiLevelType w:val="hybridMultilevel"/>
    <w:tmpl w:val="B65A2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7A6302"/>
    <w:multiLevelType w:val="hybridMultilevel"/>
    <w:tmpl w:val="224C3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A8448A"/>
    <w:multiLevelType w:val="hybridMultilevel"/>
    <w:tmpl w:val="3FFE6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9A4418"/>
    <w:multiLevelType w:val="hybridMultilevel"/>
    <w:tmpl w:val="2F50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F725B1"/>
    <w:multiLevelType w:val="hybridMultilevel"/>
    <w:tmpl w:val="7CC05FAA"/>
    <w:lvl w:ilvl="0" w:tplc="B2F4CF0C">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9C1474"/>
    <w:multiLevelType w:val="hybridMultilevel"/>
    <w:tmpl w:val="AC3C1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CC2DE2"/>
    <w:multiLevelType w:val="hybridMultilevel"/>
    <w:tmpl w:val="0B3C7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4E78AC"/>
    <w:multiLevelType w:val="hybridMultilevel"/>
    <w:tmpl w:val="6E203F3E"/>
    <w:lvl w:ilvl="0" w:tplc="09F8B23E">
      <w:start w:val="1"/>
      <w:numFmt w:val="decimal"/>
      <w:lvlText w:val="%1."/>
      <w:lvlJc w:val="left"/>
      <w:pPr>
        <w:ind w:left="1245" w:hanging="88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3B1675"/>
    <w:multiLevelType w:val="hybridMultilevel"/>
    <w:tmpl w:val="3DD22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1163B9"/>
    <w:multiLevelType w:val="hybridMultilevel"/>
    <w:tmpl w:val="18062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F0485D"/>
    <w:multiLevelType w:val="hybridMultilevel"/>
    <w:tmpl w:val="D8668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A4185F"/>
    <w:multiLevelType w:val="hybridMultilevel"/>
    <w:tmpl w:val="9C3E96A6"/>
    <w:lvl w:ilvl="0" w:tplc="DC7C336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7E7315"/>
    <w:multiLevelType w:val="hybridMultilevel"/>
    <w:tmpl w:val="A1FCE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96A3261"/>
    <w:multiLevelType w:val="hybridMultilevel"/>
    <w:tmpl w:val="F176C9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FAD599F"/>
    <w:multiLevelType w:val="hybridMultilevel"/>
    <w:tmpl w:val="D5723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0"/>
  </w:num>
  <w:num w:numId="4">
    <w:abstractNumId w:val="20"/>
  </w:num>
  <w:num w:numId="5">
    <w:abstractNumId w:val="32"/>
  </w:num>
  <w:num w:numId="6">
    <w:abstractNumId w:val="17"/>
  </w:num>
  <w:num w:numId="7">
    <w:abstractNumId w:val="16"/>
  </w:num>
  <w:num w:numId="8">
    <w:abstractNumId w:val="34"/>
  </w:num>
  <w:num w:numId="9">
    <w:abstractNumId w:val="9"/>
  </w:num>
  <w:num w:numId="10">
    <w:abstractNumId w:val="16"/>
  </w:num>
  <w:num w:numId="11">
    <w:abstractNumId w:val="25"/>
  </w:num>
  <w:num w:numId="12">
    <w:abstractNumId w:val="13"/>
  </w:num>
  <w:num w:numId="13">
    <w:abstractNumId w:val="22"/>
  </w:num>
  <w:num w:numId="14">
    <w:abstractNumId w:val="18"/>
  </w:num>
  <w:num w:numId="15">
    <w:abstractNumId w:val="10"/>
  </w:num>
  <w:num w:numId="16">
    <w:abstractNumId w:val="10"/>
  </w:num>
  <w:num w:numId="17">
    <w:abstractNumId w:val="10"/>
  </w:num>
  <w:num w:numId="18">
    <w:abstractNumId w:val="10"/>
  </w:num>
  <w:num w:numId="19">
    <w:abstractNumId w:val="10"/>
  </w:num>
  <w:num w:numId="20">
    <w:abstractNumId w:val="11"/>
  </w:num>
  <w:num w:numId="21">
    <w:abstractNumId w:val="8"/>
  </w:num>
  <w:num w:numId="22">
    <w:abstractNumId w:val="10"/>
  </w:num>
  <w:num w:numId="23">
    <w:abstractNumId w:val="3"/>
  </w:num>
  <w:num w:numId="24">
    <w:abstractNumId w:val="28"/>
  </w:num>
  <w:num w:numId="25">
    <w:abstractNumId w:val="29"/>
  </w:num>
  <w:num w:numId="26">
    <w:abstractNumId w:val="12"/>
  </w:num>
  <w:num w:numId="27">
    <w:abstractNumId w:val="33"/>
  </w:num>
  <w:num w:numId="28">
    <w:abstractNumId w:val="19"/>
  </w:num>
  <w:num w:numId="29">
    <w:abstractNumId w:val="23"/>
  </w:num>
  <w:num w:numId="30">
    <w:abstractNumId w:val="14"/>
  </w:num>
  <w:num w:numId="31">
    <w:abstractNumId w:val="30"/>
  </w:num>
  <w:num w:numId="32">
    <w:abstractNumId w:val="24"/>
  </w:num>
  <w:num w:numId="33">
    <w:abstractNumId w:val="35"/>
  </w:num>
  <w:num w:numId="34">
    <w:abstractNumId w:val="15"/>
  </w:num>
  <w:num w:numId="35">
    <w:abstractNumId w:val="31"/>
  </w:num>
  <w:num w:numId="36">
    <w:abstractNumId w:val="26"/>
  </w:num>
  <w:num w:numId="37">
    <w:abstractNumId w:val="4"/>
  </w:num>
  <w:num w:numId="38">
    <w:abstractNumId w:val="27"/>
  </w:num>
  <w:num w:numId="39">
    <w:abstractNumId w:val="21"/>
  </w:num>
  <w:num w:numId="40">
    <w:abstractNumId w:val="2"/>
  </w:num>
  <w:num w:numId="41">
    <w:abstractNumId w:val="7"/>
  </w:num>
  <w:num w:numId="42">
    <w:abstractNumId w:val="5"/>
  </w:num>
  <w:num w:numId="43">
    <w:abstractNumId w:val="33"/>
  </w:num>
  <w:num w:numId="44">
    <w:abstractNumId w:val="1"/>
  </w:num>
  <w:num w:numId="45">
    <w:abstractNumId w:val="33"/>
  </w:num>
  <w:num w:numId="46">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81D"/>
    <w:rsid w:val="000002F2"/>
    <w:rsid w:val="000016C0"/>
    <w:rsid w:val="00001C56"/>
    <w:rsid w:val="00002FC2"/>
    <w:rsid w:val="00003903"/>
    <w:rsid w:val="000042CC"/>
    <w:rsid w:val="000045F6"/>
    <w:rsid w:val="000056FF"/>
    <w:rsid w:val="00005941"/>
    <w:rsid w:val="00005D98"/>
    <w:rsid w:val="00007925"/>
    <w:rsid w:val="00007EB1"/>
    <w:rsid w:val="0001073D"/>
    <w:rsid w:val="00011B26"/>
    <w:rsid w:val="00011B9A"/>
    <w:rsid w:val="00011C3E"/>
    <w:rsid w:val="000136EE"/>
    <w:rsid w:val="00013A4E"/>
    <w:rsid w:val="00013E90"/>
    <w:rsid w:val="000145C3"/>
    <w:rsid w:val="00015461"/>
    <w:rsid w:val="00016133"/>
    <w:rsid w:val="000168E2"/>
    <w:rsid w:val="00020077"/>
    <w:rsid w:val="00020761"/>
    <w:rsid w:val="00021C86"/>
    <w:rsid w:val="00022048"/>
    <w:rsid w:val="00022281"/>
    <w:rsid w:val="00022DEE"/>
    <w:rsid w:val="0002357E"/>
    <w:rsid w:val="00024135"/>
    <w:rsid w:val="00024271"/>
    <w:rsid w:val="000247AA"/>
    <w:rsid w:val="0002495B"/>
    <w:rsid w:val="00025B6D"/>
    <w:rsid w:val="00025F7C"/>
    <w:rsid w:val="000268A3"/>
    <w:rsid w:val="0002788D"/>
    <w:rsid w:val="0003165F"/>
    <w:rsid w:val="000325CD"/>
    <w:rsid w:val="000330CB"/>
    <w:rsid w:val="00033A09"/>
    <w:rsid w:val="00033C79"/>
    <w:rsid w:val="00034150"/>
    <w:rsid w:val="00034A99"/>
    <w:rsid w:val="000352D9"/>
    <w:rsid w:val="0003560C"/>
    <w:rsid w:val="000363DA"/>
    <w:rsid w:val="00036C8A"/>
    <w:rsid w:val="00036E2F"/>
    <w:rsid w:val="0003728B"/>
    <w:rsid w:val="00040D14"/>
    <w:rsid w:val="00041711"/>
    <w:rsid w:val="000430E8"/>
    <w:rsid w:val="000441F4"/>
    <w:rsid w:val="000467B3"/>
    <w:rsid w:val="00047BDE"/>
    <w:rsid w:val="00050A4D"/>
    <w:rsid w:val="00050E6B"/>
    <w:rsid w:val="00051941"/>
    <w:rsid w:val="00052C52"/>
    <w:rsid w:val="00054AC9"/>
    <w:rsid w:val="00054BEF"/>
    <w:rsid w:val="00054DE8"/>
    <w:rsid w:val="00055870"/>
    <w:rsid w:val="00055D61"/>
    <w:rsid w:val="0005650A"/>
    <w:rsid w:val="00056A39"/>
    <w:rsid w:val="000572D2"/>
    <w:rsid w:val="00057DFC"/>
    <w:rsid w:val="000600DC"/>
    <w:rsid w:val="0006069F"/>
    <w:rsid w:val="000609BA"/>
    <w:rsid w:val="000616CE"/>
    <w:rsid w:val="00061DBB"/>
    <w:rsid w:val="00061F65"/>
    <w:rsid w:val="00062B50"/>
    <w:rsid w:val="00062B68"/>
    <w:rsid w:val="000630AF"/>
    <w:rsid w:val="00063E58"/>
    <w:rsid w:val="00063EDE"/>
    <w:rsid w:val="00064072"/>
    <w:rsid w:val="0006456F"/>
    <w:rsid w:val="0006532D"/>
    <w:rsid w:val="000654B9"/>
    <w:rsid w:val="0006681D"/>
    <w:rsid w:val="00066875"/>
    <w:rsid w:val="00070752"/>
    <w:rsid w:val="00070D7B"/>
    <w:rsid w:val="00071318"/>
    <w:rsid w:val="00071666"/>
    <w:rsid w:val="0007176E"/>
    <w:rsid w:val="00071ACE"/>
    <w:rsid w:val="00071BD1"/>
    <w:rsid w:val="00072A3D"/>
    <w:rsid w:val="000734E1"/>
    <w:rsid w:val="0007388D"/>
    <w:rsid w:val="00074CDD"/>
    <w:rsid w:val="00075347"/>
    <w:rsid w:val="000756C3"/>
    <w:rsid w:val="00075D70"/>
    <w:rsid w:val="00076491"/>
    <w:rsid w:val="00076881"/>
    <w:rsid w:val="00076EFC"/>
    <w:rsid w:val="0007794E"/>
    <w:rsid w:val="00081AE1"/>
    <w:rsid w:val="00082D5D"/>
    <w:rsid w:val="00083495"/>
    <w:rsid w:val="00083EAD"/>
    <w:rsid w:val="00084713"/>
    <w:rsid w:val="0008526C"/>
    <w:rsid w:val="0008537D"/>
    <w:rsid w:val="0008587C"/>
    <w:rsid w:val="000871A7"/>
    <w:rsid w:val="0008762F"/>
    <w:rsid w:val="00087991"/>
    <w:rsid w:val="0009062B"/>
    <w:rsid w:val="00090DB4"/>
    <w:rsid w:val="00090FF2"/>
    <w:rsid w:val="000910E9"/>
    <w:rsid w:val="00091FF7"/>
    <w:rsid w:val="000934BA"/>
    <w:rsid w:val="00094780"/>
    <w:rsid w:val="00094A1B"/>
    <w:rsid w:val="00094ED5"/>
    <w:rsid w:val="00095AAA"/>
    <w:rsid w:val="0009629F"/>
    <w:rsid w:val="00096636"/>
    <w:rsid w:val="00096F10"/>
    <w:rsid w:val="00097052"/>
    <w:rsid w:val="000971C5"/>
    <w:rsid w:val="00097A5D"/>
    <w:rsid w:val="000A07AE"/>
    <w:rsid w:val="000A0C45"/>
    <w:rsid w:val="000A0F0F"/>
    <w:rsid w:val="000A253B"/>
    <w:rsid w:val="000A4E74"/>
    <w:rsid w:val="000A56A6"/>
    <w:rsid w:val="000A5CE2"/>
    <w:rsid w:val="000A7C64"/>
    <w:rsid w:val="000B06B5"/>
    <w:rsid w:val="000B1360"/>
    <w:rsid w:val="000B256E"/>
    <w:rsid w:val="000B32F0"/>
    <w:rsid w:val="000B3DF1"/>
    <w:rsid w:val="000B3EA8"/>
    <w:rsid w:val="000B3F04"/>
    <w:rsid w:val="000B51F9"/>
    <w:rsid w:val="000B55C3"/>
    <w:rsid w:val="000B596E"/>
    <w:rsid w:val="000B59F2"/>
    <w:rsid w:val="000B5D3A"/>
    <w:rsid w:val="000B64A3"/>
    <w:rsid w:val="000B6748"/>
    <w:rsid w:val="000B7317"/>
    <w:rsid w:val="000B7502"/>
    <w:rsid w:val="000B7E4C"/>
    <w:rsid w:val="000C0D80"/>
    <w:rsid w:val="000C0FD0"/>
    <w:rsid w:val="000C2154"/>
    <w:rsid w:val="000C2294"/>
    <w:rsid w:val="000C3BA4"/>
    <w:rsid w:val="000C4207"/>
    <w:rsid w:val="000C4FDD"/>
    <w:rsid w:val="000C5352"/>
    <w:rsid w:val="000C58A7"/>
    <w:rsid w:val="000C5D28"/>
    <w:rsid w:val="000C6A83"/>
    <w:rsid w:val="000C6FFB"/>
    <w:rsid w:val="000C737E"/>
    <w:rsid w:val="000C77DA"/>
    <w:rsid w:val="000C7E94"/>
    <w:rsid w:val="000C7F09"/>
    <w:rsid w:val="000D0124"/>
    <w:rsid w:val="000D0839"/>
    <w:rsid w:val="000D08E9"/>
    <w:rsid w:val="000D106A"/>
    <w:rsid w:val="000D223D"/>
    <w:rsid w:val="000D26B5"/>
    <w:rsid w:val="000D2B1C"/>
    <w:rsid w:val="000D2F3C"/>
    <w:rsid w:val="000D2FAB"/>
    <w:rsid w:val="000D360A"/>
    <w:rsid w:val="000D418E"/>
    <w:rsid w:val="000D4360"/>
    <w:rsid w:val="000D4C5C"/>
    <w:rsid w:val="000D4C60"/>
    <w:rsid w:val="000D558E"/>
    <w:rsid w:val="000D5816"/>
    <w:rsid w:val="000D5E46"/>
    <w:rsid w:val="000D631B"/>
    <w:rsid w:val="000D69A9"/>
    <w:rsid w:val="000D70B0"/>
    <w:rsid w:val="000D779D"/>
    <w:rsid w:val="000E034A"/>
    <w:rsid w:val="000E12A5"/>
    <w:rsid w:val="000E12A8"/>
    <w:rsid w:val="000E13BB"/>
    <w:rsid w:val="000E1572"/>
    <w:rsid w:val="000E1B19"/>
    <w:rsid w:val="000E29AD"/>
    <w:rsid w:val="000E2A74"/>
    <w:rsid w:val="000E3BA0"/>
    <w:rsid w:val="000E4317"/>
    <w:rsid w:val="000E5047"/>
    <w:rsid w:val="000E53BD"/>
    <w:rsid w:val="000E5809"/>
    <w:rsid w:val="000E63C6"/>
    <w:rsid w:val="000E775E"/>
    <w:rsid w:val="000F1813"/>
    <w:rsid w:val="000F37E5"/>
    <w:rsid w:val="000F6988"/>
    <w:rsid w:val="000F6A77"/>
    <w:rsid w:val="000F6C5F"/>
    <w:rsid w:val="001004AE"/>
    <w:rsid w:val="00100E60"/>
    <w:rsid w:val="00100E66"/>
    <w:rsid w:val="00102078"/>
    <w:rsid w:val="00102565"/>
    <w:rsid w:val="00102946"/>
    <w:rsid w:val="00102F3F"/>
    <w:rsid w:val="00103EB0"/>
    <w:rsid w:val="00103FC3"/>
    <w:rsid w:val="00106204"/>
    <w:rsid w:val="00106280"/>
    <w:rsid w:val="001071BC"/>
    <w:rsid w:val="00107958"/>
    <w:rsid w:val="00107D65"/>
    <w:rsid w:val="0011013D"/>
    <w:rsid w:val="00111407"/>
    <w:rsid w:val="0011145E"/>
    <w:rsid w:val="001117EA"/>
    <w:rsid w:val="0011256E"/>
    <w:rsid w:val="00112AD3"/>
    <w:rsid w:val="00112C2D"/>
    <w:rsid w:val="00112D5E"/>
    <w:rsid w:val="00113681"/>
    <w:rsid w:val="001141FF"/>
    <w:rsid w:val="0011452F"/>
    <w:rsid w:val="00114C20"/>
    <w:rsid w:val="00115435"/>
    <w:rsid w:val="00115D0C"/>
    <w:rsid w:val="0011603C"/>
    <w:rsid w:val="001161E7"/>
    <w:rsid w:val="00116360"/>
    <w:rsid w:val="00116888"/>
    <w:rsid w:val="001168B4"/>
    <w:rsid w:val="00117E62"/>
    <w:rsid w:val="00120023"/>
    <w:rsid w:val="001202F8"/>
    <w:rsid w:val="00120C77"/>
    <w:rsid w:val="00121512"/>
    <w:rsid w:val="00122119"/>
    <w:rsid w:val="00122BF8"/>
    <w:rsid w:val="001233C9"/>
    <w:rsid w:val="001234D2"/>
    <w:rsid w:val="00124040"/>
    <w:rsid w:val="00124293"/>
    <w:rsid w:val="00124EF9"/>
    <w:rsid w:val="001250DE"/>
    <w:rsid w:val="00125F14"/>
    <w:rsid w:val="00126C93"/>
    <w:rsid w:val="00131538"/>
    <w:rsid w:val="00133EE4"/>
    <w:rsid w:val="0013403A"/>
    <w:rsid w:val="00135506"/>
    <w:rsid w:val="001377A0"/>
    <w:rsid w:val="00137F6D"/>
    <w:rsid w:val="001407A1"/>
    <w:rsid w:val="00140C82"/>
    <w:rsid w:val="001410C0"/>
    <w:rsid w:val="00141BD9"/>
    <w:rsid w:val="00142682"/>
    <w:rsid w:val="00143CC7"/>
    <w:rsid w:val="00144D46"/>
    <w:rsid w:val="0014510C"/>
    <w:rsid w:val="001469EE"/>
    <w:rsid w:val="00147E21"/>
    <w:rsid w:val="00150B90"/>
    <w:rsid w:val="00150CDA"/>
    <w:rsid w:val="00150E6D"/>
    <w:rsid w:val="00151C12"/>
    <w:rsid w:val="00151FDB"/>
    <w:rsid w:val="0015234B"/>
    <w:rsid w:val="001536FF"/>
    <w:rsid w:val="001538DA"/>
    <w:rsid w:val="001540AE"/>
    <w:rsid w:val="001544A9"/>
    <w:rsid w:val="001544C0"/>
    <w:rsid w:val="0015579E"/>
    <w:rsid w:val="001563A6"/>
    <w:rsid w:val="00156AAE"/>
    <w:rsid w:val="00156C28"/>
    <w:rsid w:val="00156C64"/>
    <w:rsid w:val="001573A4"/>
    <w:rsid w:val="00160AD3"/>
    <w:rsid w:val="0016152C"/>
    <w:rsid w:val="00161E2D"/>
    <w:rsid w:val="00161E93"/>
    <w:rsid w:val="00161EFA"/>
    <w:rsid w:val="001623F9"/>
    <w:rsid w:val="001624F5"/>
    <w:rsid w:val="00162D25"/>
    <w:rsid w:val="001631F3"/>
    <w:rsid w:val="001636AE"/>
    <w:rsid w:val="001638A7"/>
    <w:rsid w:val="0016390E"/>
    <w:rsid w:val="00163F00"/>
    <w:rsid w:val="001642AA"/>
    <w:rsid w:val="00164439"/>
    <w:rsid w:val="0016457C"/>
    <w:rsid w:val="001658C9"/>
    <w:rsid w:val="00165AD3"/>
    <w:rsid w:val="00165C90"/>
    <w:rsid w:val="00166C80"/>
    <w:rsid w:val="00167392"/>
    <w:rsid w:val="0016769F"/>
    <w:rsid w:val="00167C57"/>
    <w:rsid w:val="00167D48"/>
    <w:rsid w:val="00170569"/>
    <w:rsid w:val="00170CBA"/>
    <w:rsid w:val="001720F2"/>
    <w:rsid w:val="001721E0"/>
    <w:rsid w:val="00173050"/>
    <w:rsid w:val="001735A7"/>
    <w:rsid w:val="00173CB8"/>
    <w:rsid w:val="00173DD5"/>
    <w:rsid w:val="00173F39"/>
    <w:rsid w:val="0017568C"/>
    <w:rsid w:val="00175934"/>
    <w:rsid w:val="00175A60"/>
    <w:rsid w:val="00175F2D"/>
    <w:rsid w:val="00176343"/>
    <w:rsid w:val="0017674D"/>
    <w:rsid w:val="0017751C"/>
    <w:rsid w:val="00177A53"/>
    <w:rsid w:val="00177A65"/>
    <w:rsid w:val="00181C3A"/>
    <w:rsid w:val="0018273B"/>
    <w:rsid w:val="0018389A"/>
    <w:rsid w:val="001847DB"/>
    <w:rsid w:val="001848D1"/>
    <w:rsid w:val="00186BF9"/>
    <w:rsid w:val="0019065D"/>
    <w:rsid w:val="00190D83"/>
    <w:rsid w:val="00191055"/>
    <w:rsid w:val="00191333"/>
    <w:rsid w:val="00191BA7"/>
    <w:rsid w:val="00192103"/>
    <w:rsid w:val="00192249"/>
    <w:rsid w:val="00192667"/>
    <w:rsid w:val="00192DCD"/>
    <w:rsid w:val="001939FF"/>
    <w:rsid w:val="00194F39"/>
    <w:rsid w:val="001954A9"/>
    <w:rsid w:val="00195699"/>
    <w:rsid w:val="00195B5C"/>
    <w:rsid w:val="001966D5"/>
    <w:rsid w:val="001972B4"/>
    <w:rsid w:val="001A0404"/>
    <w:rsid w:val="001A0642"/>
    <w:rsid w:val="001A12FB"/>
    <w:rsid w:val="001A1630"/>
    <w:rsid w:val="001A1FF8"/>
    <w:rsid w:val="001A2BFD"/>
    <w:rsid w:val="001A31B4"/>
    <w:rsid w:val="001A38D7"/>
    <w:rsid w:val="001A38DD"/>
    <w:rsid w:val="001A4055"/>
    <w:rsid w:val="001A487D"/>
    <w:rsid w:val="001A4BCD"/>
    <w:rsid w:val="001A5158"/>
    <w:rsid w:val="001A6034"/>
    <w:rsid w:val="001A6814"/>
    <w:rsid w:val="001A6A6E"/>
    <w:rsid w:val="001A6E46"/>
    <w:rsid w:val="001A70D0"/>
    <w:rsid w:val="001A76B7"/>
    <w:rsid w:val="001A78CA"/>
    <w:rsid w:val="001B03FB"/>
    <w:rsid w:val="001B09A3"/>
    <w:rsid w:val="001B1201"/>
    <w:rsid w:val="001B1ACE"/>
    <w:rsid w:val="001B3866"/>
    <w:rsid w:val="001B4A30"/>
    <w:rsid w:val="001B534A"/>
    <w:rsid w:val="001B5734"/>
    <w:rsid w:val="001B638C"/>
    <w:rsid w:val="001B650F"/>
    <w:rsid w:val="001B7681"/>
    <w:rsid w:val="001B792F"/>
    <w:rsid w:val="001B7A8C"/>
    <w:rsid w:val="001B7FDA"/>
    <w:rsid w:val="001C0184"/>
    <w:rsid w:val="001C10BF"/>
    <w:rsid w:val="001C183C"/>
    <w:rsid w:val="001C19F0"/>
    <w:rsid w:val="001C1D49"/>
    <w:rsid w:val="001C3330"/>
    <w:rsid w:val="001C3B0A"/>
    <w:rsid w:val="001C404A"/>
    <w:rsid w:val="001C436A"/>
    <w:rsid w:val="001C495F"/>
    <w:rsid w:val="001C499B"/>
    <w:rsid w:val="001C5331"/>
    <w:rsid w:val="001C7A49"/>
    <w:rsid w:val="001D00C8"/>
    <w:rsid w:val="001D037C"/>
    <w:rsid w:val="001D0A25"/>
    <w:rsid w:val="001D1E05"/>
    <w:rsid w:val="001D235B"/>
    <w:rsid w:val="001D2EF6"/>
    <w:rsid w:val="001D31D2"/>
    <w:rsid w:val="001D3259"/>
    <w:rsid w:val="001D332B"/>
    <w:rsid w:val="001D337C"/>
    <w:rsid w:val="001D3D6D"/>
    <w:rsid w:val="001D45B4"/>
    <w:rsid w:val="001D5451"/>
    <w:rsid w:val="001D61D4"/>
    <w:rsid w:val="001D629C"/>
    <w:rsid w:val="001E072B"/>
    <w:rsid w:val="001E0B3A"/>
    <w:rsid w:val="001E5341"/>
    <w:rsid w:val="001E5410"/>
    <w:rsid w:val="001E5526"/>
    <w:rsid w:val="001E57CE"/>
    <w:rsid w:val="001E5F1C"/>
    <w:rsid w:val="001E6780"/>
    <w:rsid w:val="001E7A84"/>
    <w:rsid w:val="001E7B6E"/>
    <w:rsid w:val="001E7C3C"/>
    <w:rsid w:val="001E7E3C"/>
    <w:rsid w:val="001E7FE2"/>
    <w:rsid w:val="001F04F0"/>
    <w:rsid w:val="001F05F5"/>
    <w:rsid w:val="001F0833"/>
    <w:rsid w:val="001F11B4"/>
    <w:rsid w:val="001F1513"/>
    <w:rsid w:val="001F18F5"/>
    <w:rsid w:val="001F1AF9"/>
    <w:rsid w:val="001F1E67"/>
    <w:rsid w:val="001F1E91"/>
    <w:rsid w:val="001F2B4A"/>
    <w:rsid w:val="001F44DA"/>
    <w:rsid w:val="001F4532"/>
    <w:rsid w:val="001F4FAB"/>
    <w:rsid w:val="001F4FFF"/>
    <w:rsid w:val="001F50EE"/>
    <w:rsid w:val="001F774D"/>
    <w:rsid w:val="001F7D06"/>
    <w:rsid w:val="001F7F00"/>
    <w:rsid w:val="001F7F8F"/>
    <w:rsid w:val="001F7FDD"/>
    <w:rsid w:val="002009A0"/>
    <w:rsid w:val="00200D03"/>
    <w:rsid w:val="002017BE"/>
    <w:rsid w:val="00201A3A"/>
    <w:rsid w:val="00201D0A"/>
    <w:rsid w:val="00202FF8"/>
    <w:rsid w:val="00203621"/>
    <w:rsid w:val="00203B35"/>
    <w:rsid w:val="00204481"/>
    <w:rsid w:val="0020451B"/>
    <w:rsid w:val="00206028"/>
    <w:rsid w:val="002061DA"/>
    <w:rsid w:val="0020673B"/>
    <w:rsid w:val="00206E6B"/>
    <w:rsid w:val="002071C4"/>
    <w:rsid w:val="002075F7"/>
    <w:rsid w:val="00207D77"/>
    <w:rsid w:val="00207FE2"/>
    <w:rsid w:val="002104ED"/>
    <w:rsid w:val="002107AC"/>
    <w:rsid w:val="00211016"/>
    <w:rsid w:val="00212169"/>
    <w:rsid w:val="00212EA2"/>
    <w:rsid w:val="0021372B"/>
    <w:rsid w:val="00214E23"/>
    <w:rsid w:val="00215857"/>
    <w:rsid w:val="00215A91"/>
    <w:rsid w:val="00215CC2"/>
    <w:rsid w:val="00215F5A"/>
    <w:rsid w:val="00216759"/>
    <w:rsid w:val="00217BE2"/>
    <w:rsid w:val="00217CF4"/>
    <w:rsid w:val="00220637"/>
    <w:rsid w:val="00220E41"/>
    <w:rsid w:val="00221446"/>
    <w:rsid w:val="00222F98"/>
    <w:rsid w:val="00224233"/>
    <w:rsid w:val="00224D04"/>
    <w:rsid w:val="00224EDC"/>
    <w:rsid w:val="00225842"/>
    <w:rsid w:val="00225B52"/>
    <w:rsid w:val="00225E0E"/>
    <w:rsid w:val="0022646D"/>
    <w:rsid w:val="002267FF"/>
    <w:rsid w:val="00226BD7"/>
    <w:rsid w:val="00226E25"/>
    <w:rsid w:val="002275BD"/>
    <w:rsid w:val="00230A72"/>
    <w:rsid w:val="002313E7"/>
    <w:rsid w:val="0023174A"/>
    <w:rsid w:val="002319B5"/>
    <w:rsid w:val="00232123"/>
    <w:rsid w:val="002325E3"/>
    <w:rsid w:val="0023314C"/>
    <w:rsid w:val="00233782"/>
    <w:rsid w:val="00233E9B"/>
    <w:rsid w:val="0023489D"/>
    <w:rsid w:val="00234C29"/>
    <w:rsid w:val="00234FEE"/>
    <w:rsid w:val="0023502F"/>
    <w:rsid w:val="0023568E"/>
    <w:rsid w:val="00235B1F"/>
    <w:rsid w:val="00241C88"/>
    <w:rsid w:val="00242594"/>
    <w:rsid w:val="0024264C"/>
    <w:rsid w:val="002446E3"/>
    <w:rsid w:val="00244EFC"/>
    <w:rsid w:val="002458AC"/>
    <w:rsid w:val="00246605"/>
    <w:rsid w:val="00246BD6"/>
    <w:rsid w:val="002475E3"/>
    <w:rsid w:val="00247E76"/>
    <w:rsid w:val="00250AE6"/>
    <w:rsid w:val="00251B30"/>
    <w:rsid w:val="00253553"/>
    <w:rsid w:val="00253F55"/>
    <w:rsid w:val="00254040"/>
    <w:rsid w:val="00254194"/>
    <w:rsid w:val="00255A45"/>
    <w:rsid w:val="002561DF"/>
    <w:rsid w:val="00256934"/>
    <w:rsid w:val="00257630"/>
    <w:rsid w:val="002601C8"/>
    <w:rsid w:val="00260455"/>
    <w:rsid w:val="00261843"/>
    <w:rsid w:val="00261B62"/>
    <w:rsid w:val="002622AE"/>
    <w:rsid w:val="00262682"/>
    <w:rsid w:val="00263994"/>
    <w:rsid w:val="002640FF"/>
    <w:rsid w:val="002649C4"/>
    <w:rsid w:val="00264BE3"/>
    <w:rsid w:val="00264CB2"/>
    <w:rsid w:val="00265035"/>
    <w:rsid w:val="002655B8"/>
    <w:rsid w:val="00267F89"/>
    <w:rsid w:val="002703CD"/>
    <w:rsid w:val="00270E04"/>
    <w:rsid w:val="00271B5D"/>
    <w:rsid w:val="00273156"/>
    <w:rsid w:val="00273930"/>
    <w:rsid w:val="00273FAF"/>
    <w:rsid w:val="00274F2F"/>
    <w:rsid w:val="00275110"/>
    <w:rsid w:val="002757CE"/>
    <w:rsid w:val="0027640D"/>
    <w:rsid w:val="00277096"/>
    <w:rsid w:val="002817F7"/>
    <w:rsid w:val="00281985"/>
    <w:rsid w:val="002820C8"/>
    <w:rsid w:val="00282704"/>
    <w:rsid w:val="0028330F"/>
    <w:rsid w:val="00283559"/>
    <w:rsid w:val="00283837"/>
    <w:rsid w:val="00283F80"/>
    <w:rsid w:val="002865D4"/>
    <w:rsid w:val="00287ED3"/>
    <w:rsid w:val="00291204"/>
    <w:rsid w:val="0029182B"/>
    <w:rsid w:val="002919CF"/>
    <w:rsid w:val="00291DEE"/>
    <w:rsid w:val="002921C7"/>
    <w:rsid w:val="00293D40"/>
    <w:rsid w:val="0029411A"/>
    <w:rsid w:val="00294E76"/>
    <w:rsid w:val="00294EF9"/>
    <w:rsid w:val="00296191"/>
    <w:rsid w:val="002965FF"/>
    <w:rsid w:val="0029744B"/>
    <w:rsid w:val="002A01A2"/>
    <w:rsid w:val="002A04FB"/>
    <w:rsid w:val="002A0943"/>
    <w:rsid w:val="002A1815"/>
    <w:rsid w:val="002A1FDB"/>
    <w:rsid w:val="002A24B4"/>
    <w:rsid w:val="002A3C33"/>
    <w:rsid w:val="002A4A17"/>
    <w:rsid w:val="002A4C76"/>
    <w:rsid w:val="002A4EA1"/>
    <w:rsid w:val="002A59C6"/>
    <w:rsid w:val="002A5B6A"/>
    <w:rsid w:val="002A5DE2"/>
    <w:rsid w:val="002A66C0"/>
    <w:rsid w:val="002A6B2B"/>
    <w:rsid w:val="002A6FB4"/>
    <w:rsid w:val="002A7C87"/>
    <w:rsid w:val="002B0576"/>
    <w:rsid w:val="002B0820"/>
    <w:rsid w:val="002B206B"/>
    <w:rsid w:val="002B399D"/>
    <w:rsid w:val="002B46E7"/>
    <w:rsid w:val="002B4C17"/>
    <w:rsid w:val="002B5ABB"/>
    <w:rsid w:val="002B607A"/>
    <w:rsid w:val="002C0554"/>
    <w:rsid w:val="002C0730"/>
    <w:rsid w:val="002C1FBE"/>
    <w:rsid w:val="002C208B"/>
    <w:rsid w:val="002C2CB6"/>
    <w:rsid w:val="002C37B0"/>
    <w:rsid w:val="002C3DF3"/>
    <w:rsid w:val="002C42CA"/>
    <w:rsid w:val="002C512A"/>
    <w:rsid w:val="002C5144"/>
    <w:rsid w:val="002C556E"/>
    <w:rsid w:val="002C5574"/>
    <w:rsid w:val="002C591D"/>
    <w:rsid w:val="002C5FE2"/>
    <w:rsid w:val="002C7148"/>
    <w:rsid w:val="002C759E"/>
    <w:rsid w:val="002D2DEE"/>
    <w:rsid w:val="002D3115"/>
    <w:rsid w:val="002D32DD"/>
    <w:rsid w:val="002D330A"/>
    <w:rsid w:val="002D5054"/>
    <w:rsid w:val="002D5174"/>
    <w:rsid w:val="002D6607"/>
    <w:rsid w:val="002D6AB0"/>
    <w:rsid w:val="002D7AB3"/>
    <w:rsid w:val="002D7C1C"/>
    <w:rsid w:val="002E02B0"/>
    <w:rsid w:val="002E049C"/>
    <w:rsid w:val="002E0E08"/>
    <w:rsid w:val="002E103A"/>
    <w:rsid w:val="002E4690"/>
    <w:rsid w:val="002E50AD"/>
    <w:rsid w:val="002E59D0"/>
    <w:rsid w:val="002E6453"/>
    <w:rsid w:val="002E6545"/>
    <w:rsid w:val="002E7252"/>
    <w:rsid w:val="002E77BA"/>
    <w:rsid w:val="002F041F"/>
    <w:rsid w:val="002F0EFF"/>
    <w:rsid w:val="002F3E1B"/>
    <w:rsid w:val="002F4190"/>
    <w:rsid w:val="002F436F"/>
    <w:rsid w:val="002F43E2"/>
    <w:rsid w:val="002F4450"/>
    <w:rsid w:val="002F487C"/>
    <w:rsid w:val="002F4BD4"/>
    <w:rsid w:val="002F555B"/>
    <w:rsid w:val="002F5840"/>
    <w:rsid w:val="002F6396"/>
    <w:rsid w:val="002F6551"/>
    <w:rsid w:val="002F72DE"/>
    <w:rsid w:val="003000AF"/>
    <w:rsid w:val="00300841"/>
    <w:rsid w:val="00301B9A"/>
    <w:rsid w:val="003023D5"/>
    <w:rsid w:val="00303399"/>
    <w:rsid w:val="00303437"/>
    <w:rsid w:val="00303B80"/>
    <w:rsid w:val="00303E8E"/>
    <w:rsid w:val="003048E5"/>
    <w:rsid w:val="00306284"/>
    <w:rsid w:val="003066BC"/>
    <w:rsid w:val="00306FE4"/>
    <w:rsid w:val="00310D5F"/>
    <w:rsid w:val="00310FEE"/>
    <w:rsid w:val="003113DD"/>
    <w:rsid w:val="00312026"/>
    <w:rsid w:val="00312588"/>
    <w:rsid w:val="0031329A"/>
    <w:rsid w:val="00313FC3"/>
    <w:rsid w:val="00315DDF"/>
    <w:rsid w:val="00316555"/>
    <w:rsid w:val="0031694C"/>
    <w:rsid w:val="0031702E"/>
    <w:rsid w:val="003202AE"/>
    <w:rsid w:val="00320D9A"/>
    <w:rsid w:val="0032115C"/>
    <w:rsid w:val="0032137F"/>
    <w:rsid w:val="003227FB"/>
    <w:rsid w:val="00322F8C"/>
    <w:rsid w:val="0032375B"/>
    <w:rsid w:val="00323798"/>
    <w:rsid w:val="003240DE"/>
    <w:rsid w:val="003241D2"/>
    <w:rsid w:val="00327413"/>
    <w:rsid w:val="00327C10"/>
    <w:rsid w:val="00327E1C"/>
    <w:rsid w:val="003321BA"/>
    <w:rsid w:val="00333A77"/>
    <w:rsid w:val="00334031"/>
    <w:rsid w:val="00334432"/>
    <w:rsid w:val="00334A5E"/>
    <w:rsid w:val="00334B31"/>
    <w:rsid w:val="003352A8"/>
    <w:rsid w:val="003359E4"/>
    <w:rsid w:val="00335A36"/>
    <w:rsid w:val="00335A42"/>
    <w:rsid w:val="00335F88"/>
    <w:rsid w:val="003362B8"/>
    <w:rsid w:val="003367EE"/>
    <w:rsid w:val="00337214"/>
    <w:rsid w:val="00340915"/>
    <w:rsid w:val="00340D86"/>
    <w:rsid w:val="00341346"/>
    <w:rsid w:val="0034147D"/>
    <w:rsid w:val="0034187E"/>
    <w:rsid w:val="00341ED8"/>
    <w:rsid w:val="00341EE9"/>
    <w:rsid w:val="003427EC"/>
    <w:rsid w:val="00342C26"/>
    <w:rsid w:val="003432D9"/>
    <w:rsid w:val="0034332F"/>
    <w:rsid w:val="00343706"/>
    <w:rsid w:val="0034549B"/>
    <w:rsid w:val="00345999"/>
    <w:rsid w:val="0034616C"/>
    <w:rsid w:val="003461AC"/>
    <w:rsid w:val="003465B6"/>
    <w:rsid w:val="00347235"/>
    <w:rsid w:val="003473E5"/>
    <w:rsid w:val="00347A50"/>
    <w:rsid w:val="003503A5"/>
    <w:rsid w:val="00350D1E"/>
    <w:rsid w:val="00352132"/>
    <w:rsid w:val="003533B1"/>
    <w:rsid w:val="00353937"/>
    <w:rsid w:val="00354708"/>
    <w:rsid w:val="00354A50"/>
    <w:rsid w:val="00354E74"/>
    <w:rsid w:val="0035505F"/>
    <w:rsid w:val="00355591"/>
    <w:rsid w:val="00356A26"/>
    <w:rsid w:val="00357047"/>
    <w:rsid w:val="00357292"/>
    <w:rsid w:val="00357C94"/>
    <w:rsid w:val="00357F03"/>
    <w:rsid w:val="00361411"/>
    <w:rsid w:val="00361524"/>
    <w:rsid w:val="003625C1"/>
    <w:rsid w:val="00362C03"/>
    <w:rsid w:val="0036389C"/>
    <w:rsid w:val="00363D33"/>
    <w:rsid w:val="00364104"/>
    <w:rsid w:val="003645A0"/>
    <w:rsid w:val="00365098"/>
    <w:rsid w:val="003651CD"/>
    <w:rsid w:val="00365480"/>
    <w:rsid w:val="00366127"/>
    <w:rsid w:val="0036615E"/>
    <w:rsid w:val="0036636C"/>
    <w:rsid w:val="00366F0C"/>
    <w:rsid w:val="00367D01"/>
    <w:rsid w:val="00370985"/>
    <w:rsid w:val="003719CC"/>
    <w:rsid w:val="00371D23"/>
    <w:rsid w:val="00371DA3"/>
    <w:rsid w:val="003720A3"/>
    <w:rsid w:val="00372CD9"/>
    <w:rsid w:val="003731A4"/>
    <w:rsid w:val="00373B38"/>
    <w:rsid w:val="003740F2"/>
    <w:rsid w:val="00374367"/>
    <w:rsid w:val="00374D22"/>
    <w:rsid w:val="00374EFA"/>
    <w:rsid w:val="00375F45"/>
    <w:rsid w:val="003763BD"/>
    <w:rsid w:val="00376782"/>
    <w:rsid w:val="0037707B"/>
    <w:rsid w:val="00377CD7"/>
    <w:rsid w:val="00377CFA"/>
    <w:rsid w:val="00380199"/>
    <w:rsid w:val="0038029B"/>
    <w:rsid w:val="00381884"/>
    <w:rsid w:val="00381D33"/>
    <w:rsid w:val="00382081"/>
    <w:rsid w:val="00382486"/>
    <w:rsid w:val="003824F4"/>
    <w:rsid w:val="003836F2"/>
    <w:rsid w:val="00384718"/>
    <w:rsid w:val="003849C9"/>
    <w:rsid w:val="00385EE2"/>
    <w:rsid w:val="00385F70"/>
    <w:rsid w:val="00386859"/>
    <w:rsid w:val="00386AAC"/>
    <w:rsid w:val="00390ADD"/>
    <w:rsid w:val="00390D26"/>
    <w:rsid w:val="00391A4B"/>
    <w:rsid w:val="0039421B"/>
    <w:rsid w:val="0039490E"/>
    <w:rsid w:val="0039517D"/>
    <w:rsid w:val="00395E71"/>
    <w:rsid w:val="003965F4"/>
    <w:rsid w:val="00397B36"/>
    <w:rsid w:val="003A059D"/>
    <w:rsid w:val="003A092E"/>
    <w:rsid w:val="003A127D"/>
    <w:rsid w:val="003A1360"/>
    <w:rsid w:val="003A28BD"/>
    <w:rsid w:val="003A337D"/>
    <w:rsid w:val="003A45F4"/>
    <w:rsid w:val="003A4AEB"/>
    <w:rsid w:val="003A73A3"/>
    <w:rsid w:val="003A7FEB"/>
    <w:rsid w:val="003B0575"/>
    <w:rsid w:val="003B10E5"/>
    <w:rsid w:val="003B14DE"/>
    <w:rsid w:val="003B1A4E"/>
    <w:rsid w:val="003B1BFA"/>
    <w:rsid w:val="003B2156"/>
    <w:rsid w:val="003B3E63"/>
    <w:rsid w:val="003B4864"/>
    <w:rsid w:val="003B4D60"/>
    <w:rsid w:val="003B4EDB"/>
    <w:rsid w:val="003B564E"/>
    <w:rsid w:val="003B5862"/>
    <w:rsid w:val="003B61E3"/>
    <w:rsid w:val="003B631D"/>
    <w:rsid w:val="003B64EB"/>
    <w:rsid w:val="003B6916"/>
    <w:rsid w:val="003B6A0A"/>
    <w:rsid w:val="003B6EBA"/>
    <w:rsid w:val="003B7ED4"/>
    <w:rsid w:val="003C007A"/>
    <w:rsid w:val="003C0AA5"/>
    <w:rsid w:val="003C0E6A"/>
    <w:rsid w:val="003C14F1"/>
    <w:rsid w:val="003C17EF"/>
    <w:rsid w:val="003C1A0F"/>
    <w:rsid w:val="003C1BD7"/>
    <w:rsid w:val="003C1CB0"/>
    <w:rsid w:val="003C2604"/>
    <w:rsid w:val="003C3148"/>
    <w:rsid w:val="003C4182"/>
    <w:rsid w:val="003C4A20"/>
    <w:rsid w:val="003C5838"/>
    <w:rsid w:val="003C6668"/>
    <w:rsid w:val="003C668B"/>
    <w:rsid w:val="003C6AAB"/>
    <w:rsid w:val="003D0539"/>
    <w:rsid w:val="003D0C33"/>
    <w:rsid w:val="003D10B3"/>
    <w:rsid w:val="003D14A6"/>
    <w:rsid w:val="003D1686"/>
    <w:rsid w:val="003D2D97"/>
    <w:rsid w:val="003D4132"/>
    <w:rsid w:val="003D44B2"/>
    <w:rsid w:val="003D46BC"/>
    <w:rsid w:val="003D5572"/>
    <w:rsid w:val="003D57D4"/>
    <w:rsid w:val="003D630D"/>
    <w:rsid w:val="003D63BE"/>
    <w:rsid w:val="003D667C"/>
    <w:rsid w:val="003D66E5"/>
    <w:rsid w:val="003D7222"/>
    <w:rsid w:val="003E1372"/>
    <w:rsid w:val="003E28D5"/>
    <w:rsid w:val="003E2B12"/>
    <w:rsid w:val="003E36D0"/>
    <w:rsid w:val="003E36E8"/>
    <w:rsid w:val="003E5DA1"/>
    <w:rsid w:val="003E68CA"/>
    <w:rsid w:val="003E7A77"/>
    <w:rsid w:val="003F0012"/>
    <w:rsid w:val="003F0949"/>
    <w:rsid w:val="003F1029"/>
    <w:rsid w:val="003F105B"/>
    <w:rsid w:val="003F1275"/>
    <w:rsid w:val="003F13DE"/>
    <w:rsid w:val="003F2AA4"/>
    <w:rsid w:val="003F2BD4"/>
    <w:rsid w:val="003F39B7"/>
    <w:rsid w:val="003F5149"/>
    <w:rsid w:val="003F6417"/>
    <w:rsid w:val="003F6890"/>
    <w:rsid w:val="003F7659"/>
    <w:rsid w:val="003F7FA5"/>
    <w:rsid w:val="00400CEF"/>
    <w:rsid w:val="00401260"/>
    <w:rsid w:val="00401CE0"/>
    <w:rsid w:val="00403F9F"/>
    <w:rsid w:val="004044EE"/>
    <w:rsid w:val="00404F58"/>
    <w:rsid w:val="0040546F"/>
    <w:rsid w:val="00405E35"/>
    <w:rsid w:val="00405E5D"/>
    <w:rsid w:val="00405F54"/>
    <w:rsid w:val="00406455"/>
    <w:rsid w:val="00406934"/>
    <w:rsid w:val="004104C3"/>
    <w:rsid w:val="00410613"/>
    <w:rsid w:val="00411F00"/>
    <w:rsid w:val="00412257"/>
    <w:rsid w:val="0041290E"/>
    <w:rsid w:val="004133F5"/>
    <w:rsid w:val="00413661"/>
    <w:rsid w:val="00413C03"/>
    <w:rsid w:val="00414471"/>
    <w:rsid w:val="00414E57"/>
    <w:rsid w:val="00415213"/>
    <w:rsid w:val="0041526A"/>
    <w:rsid w:val="00416DE2"/>
    <w:rsid w:val="0041769C"/>
    <w:rsid w:val="00417C44"/>
    <w:rsid w:val="0042028F"/>
    <w:rsid w:val="004209FA"/>
    <w:rsid w:val="00420E7B"/>
    <w:rsid w:val="004219E5"/>
    <w:rsid w:val="00422A50"/>
    <w:rsid w:val="00422FFF"/>
    <w:rsid w:val="00423D54"/>
    <w:rsid w:val="0042521B"/>
    <w:rsid w:val="00425323"/>
    <w:rsid w:val="0042552B"/>
    <w:rsid w:val="00426BA6"/>
    <w:rsid w:val="00426CD8"/>
    <w:rsid w:val="00427521"/>
    <w:rsid w:val="00427E61"/>
    <w:rsid w:val="00427EC6"/>
    <w:rsid w:val="004312EC"/>
    <w:rsid w:val="0043395F"/>
    <w:rsid w:val="00433C64"/>
    <w:rsid w:val="00433E22"/>
    <w:rsid w:val="004340E2"/>
    <w:rsid w:val="00434107"/>
    <w:rsid w:val="00434929"/>
    <w:rsid w:val="004358DC"/>
    <w:rsid w:val="004363DA"/>
    <w:rsid w:val="00437055"/>
    <w:rsid w:val="004374B8"/>
    <w:rsid w:val="00440884"/>
    <w:rsid w:val="004413C0"/>
    <w:rsid w:val="0044153B"/>
    <w:rsid w:val="00441ACC"/>
    <w:rsid w:val="0044211B"/>
    <w:rsid w:val="00443BC5"/>
    <w:rsid w:val="004440C7"/>
    <w:rsid w:val="00444AAB"/>
    <w:rsid w:val="00445ACE"/>
    <w:rsid w:val="004464B0"/>
    <w:rsid w:val="0044655F"/>
    <w:rsid w:val="00446C60"/>
    <w:rsid w:val="004514AE"/>
    <w:rsid w:val="00451D18"/>
    <w:rsid w:val="00452879"/>
    <w:rsid w:val="00452A04"/>
    <w:rsid w:val="00452AA1"/>
    <w:rsid w:val="00453C0A"/>
    <w:rsid w:val="00454344"/>
    <w:rsid w:val="004548D7"/>
    <w:rsid w:val="00455934"/>
    <w:rsid w:val="00456738"/>
    <w:rsid w:val="0045693F"/>
    <w:rsid w:val="00456E21"/>
    <w:rsid w:val="00457A11"/>
    <w:rsid w:val="00460611"/>
    <w:rsid w:val="00462F1E"/>
    <w:rsid w:val="0046323B"/>
    <w:rsid w:val="0046405A"/>
    <w:rsid w:val="00464363"/>
    <w:rsid w:val="00464417"/>
    <w:rsid w:val="00464D26"/>
    <w:rsid w:val="00465C45"/>
    <w:rsid w:val="00466F96"/>
    <w:rsid w:val="004703F0"/>
    <w:rsid w:val="004709CB"/>
    <w:rsid w:val="00471B62"/>
    <w:rsid w:val="00473A1D"/>
    <w:rsid w:val="0047410D"/>
    <w:rsid w:val="004746A3"/>
    <w:rsid w:val="004749A9"/>
    <w:rsid w:val="00474C61"/>
    <w:rsid w:val="00474F1C"/>
    <w:rsid w:val="0047542E"/>
    <w:rsid w:val="0047568E"/>
    <w:rsid w:val="0047609F"/>
    <w:rsid w:val="00476294"/>
    <w:rsid w:val="00476309"/>
    <w:rsid w:val="0047707A"/>
    <w:rsid w:val="004772B3"/>
    <w:rsid w:val="004772FE"/>
    <w:rsid w:val="0047770D"/>
    <w:rsid w:val="0047780F"/>
    <w:rsid w:val="0048147A"/>
    <w:rsid w:val="00481B2E"/>
    <w:rsid w:val="00482C19"/>
    <w:rsid w:val="00482E0A"/>
    <w:rsid w:val="00483561"/>
    <w:rsid w:val="00483686"/>
    <w:rsid w:val="00483704"/>
    <w:rsid w:val="00483F58"/>
    <w:rsid w:val="00483F88"/>
    <w:rsid w:val="00484033"/>
    <w:rsid w:val="0048480F"/>
    <w:rsid w:val="00484B03"/>
    <w:rsid w:val="00484F44"/>
    <w:rsid w:val="004865F4"/>
    <w:rsid w:val="00486B26"/>
    <w:rsid w:val="004872AB"/>
    <w:rsid w:val="00487406"/>
    <w:rsid w:val="00487619"/>
    <w:rsid w:val="00487D9E"/>
    <w:rsid w:val="00490124"/>
    <w:rsid w:val="00490DCF"/>
    <w:rsid w:val="00491947"/>
    <w:rsid w:val="00491A85"/>
    <w:rsid w:val="00492BB7"/>
    <w:rsid w:val="00492F49"/>
    <w:rsid w:val="004931D7"/>
    <w:rsid w:val="004936F7"/>
    <w:rsid w:val="00494FF6"/>
    <w:rsid w:val="004964F4"/>
    <w:rsid w:val="00496BA8"/>
    <w:rsid w:val="004A0BEB"/>
    <w:rsid w:val="004A16D9"/>
    <w:rsid w:val="004A1F58"/>
    <w:rsid w:val="004A224D"/>
    <w:rsid w:val="004A22D8"/>
    <w:rsid w:val="004A5C2F"/>
    <w:rsid w:val="004A5E77"/>
    <w:rsid w:val="004A6BFB"/>
    <w:rsid w:val="004A72AB"/>
    <w:rsid w:val="004B058F"/>
    <w:rsid w:val="004B060C"/>
    <w:rsid w:val="004B0A57"/>
    <w:rsid w:val="004B0B6F"/>
    <w:rsid w:val="004B2AD1"/>
    <w:rsid w:val="004B2F40"/>
    <w:rsid w:val="004B3253"/>
    <w:rsid w:val="004B3450"/>
    <w:rsid w:val="004B5AF0"/>
    <w:rsid w:val="004B5B41"/>
    <w:rsid w:val="004B5BFE"/>
    <w:rsid w:val="004B6387"/>
    <w:rsid w:val="004B753B"/>
    <w:rsid w:val="004B758A"/>
    <w:rsid w:val="004B7A29"/>
    <w:rsid w:val="004C0A76"/>
    <w:rsid w:val="004C187A"/>
    <w:rsid w:val="004C30EC"/>
    <w:rsid w:val="004C3257"/>
    <w:rsid w:val="004C3751"/>
    <w:rsid w:val="004C3F34"/>
    <w:rsid w:val="004C4106"/>
    <w:rsid w:val="004C43F2"/>
    <w:rsid w:val="004C47EA"/>
    <w:rsid w:val="004C4981"/>
    <w:rsid w:val="004C54C2"/>
    <w:rsid w:val="004C5694"/>
    <w:rsid w:val="004C64F2"/>
    <w:rsid w:val="004C7D7C"/>
    <w:rsid w:val="004D09CC"/>
    <w:rsid w:val="004D16B3"/>
    <w:rsid w:val="004D1CE6"/>
    <w:rsid w:val="004D20ED"/>
    <w:rsid w:val="004D28C2"/>
    <w:rsid w:val="004D2C03"/>
    <w:rsid w:val="004D5B00"/>
    <w:rsid w:val="004D5D05"/>
    <w:rsid w:val="004D7BF1"/>
    <w:rsid w:val="004E0216"/>
    <w:rsid w:val="004E0C42"/>
    <w:rsid w:val="004E209C"/>
    <w:rsid w:val="004E2C36"/>
    <w:rsid w:val="004E3117"/>
    <w:rsid w:val="004E4637"/>
    <w:rsid w:val="004E57F6"/>
    <w:rsid w:val="004E5EEC"/>
    <w:rsid w:val="004E6DF4"/>
    <w:rsid w:val="004E717C"/>
    <w:rsid w:val="004E7675"/>
    <w:rsid w:val="004E77A1"/>
    <w:rsid w:val="004F12B0"/>
    <w:rsid w:val="004F1538"/>
    <w:rsid w:val="004F27D4"/>
    <w:rsid w:val="004F2C15"/>
    <w:rsid w:val="004F3B21"/>
    <w:rsid w:val="004F3EBF"/>
    <w:rsid w:val="004F3F18"/>
    <w:rsid w:val="004F44F2"/>
    <w:rsid w:val="004F5245"/>
    <w:rsid w:val="004F547D"/>
    <w:rsid w:val="004F6029"/>
    <w:rsid w:val="004F64CF"/>
    <w:rsid w:val="004F6852"/>
    <w:rsid w:val="004F73BD"/>
    <w:rsid w:val="004F76A3"/>
    <w:rsid w:val="004F797A"/>
    <w:rsid w:val="004F7AB8"/>
    <w:rsid w:val="004F7CDB"/>
    <w:rsid w:val="004F7D37"/>
    <w:rsid w:val="004F7E90"/>
    <w:rsid w:val="0050031F"/>
    <w:rsid w:val="005006E7"/>
    <w:rsid w:val="00501B6E"/>
    <w:rsid w:val="0050233A"/>
    <w:rsid w:val="00502674"/>
    <w:rsid w:val="005031C6"/>
    <w:rsid w:val="0050362E"/>
    <w:rsid w:val="0050381A"/>
    <w:rsid w:val="00503F16"/>
    <w:rsid w:val="00504CA8"/>
    <w:rsid w:val="005057ED"/>
    <w:rsid w:val="005063E2"/>
    <w:rsid w:val="0050658A"/>
    <w:rsid w:val="00506B25"/>
    <w:rsid w:val="0050783F"/>
    <w:rsid w:val="00507881"/>
    <w:rsid w:val="0051032B"/>
    <w:rsid w:val="00510821"/>
    <w:rsid w:val="00510A38"/>
    <w:rsid w:val="005116B0"/>
    <w:rsid w:val="00513184"/>
    <w:rsid w:val="00513815"/>
    <w:rsid w:val="0051409F"/>
    <w:rsid w:val="0051455F"/>
    <w:rsid w:val="0051789A"/>
    <w:rsid w:val="005200D9"/>
    <w:rsid w:val="005205AD"/>
    <w:rsid w:val="0052078E"/>
    <w:rsid w:val="00520F78"/>
    <w:rsid w:val="0052128F"/>
    <w:rsid w:val="00521AB5"/>
    <w:rsid w:val="00522112"/>
    <w:rsid w:val="00523129"/>
    <w:rsid w:val="00524073"/>
    <w:rsid w:val="00524891"/>
    <w:rsid w:val="00524C73"/>
    <w:rsid w:val="00527154"/>
    <w:rsid w:val="00527F05"/>
    <w:rsid w:val="00527FD4"/>
    <w:rsid w:val="0053070D"/>
    <w:rsid w:val="0053159D"/>
    <w:rsid w:val="0053188D"/>
    <w:rsid w:val="00532512"/>
    <w:rsid w:val="00532776"/>
    <w:rsid w:val="005328F4"/>
    <w:rsid w:val="0053292F"/>
    <w:rsid w:val="00533623"/>
    <w:rsid w:val="00533B4C"/>
    <w:rsid w:val="00537834"/>
    <w:rsid w:val="00537F37"/>
    <w:rsid w:val="00540B2F"/>
    <w:rsid w:val="00541227"/>
    <w:rsid w:val="00541413"/>
    <w:rsid w:val="0054141F"/>
    <w:rsid w:val="005424DF"/>
    <w:rsid w:val="00543803"/>
    <w:rsid w:val="00544813"/>
    <w:rsid w:val="00545571"/>
    <w:rsid w:val="005461CB"/>
    <w:rsid w:val="0054661A"/>
    <w:rsid w:val="00546AAD"/>
    <w:rsid w:val="00546BBF"/>
    <w:rsid w:val="0054743D"/>
    <w:rsid w:val="00547794"/>
    <w:rsid w:val="00547B7C"/>
    <w:rsid w:val="005500AC"/>
    <w:rsid w:val="005517C9"/>
    <w:rsid w:val="0055214F"/>
    <w:rsid w:val="00552953"/>
    <w:rsid w:val="00554ABB"/>
    <w:rsid w:val="00554DF9"/>
    <w:rsid w:val="00556F89"/>
    <w:rsid w:val="0055752D"/>
    <w:rsid w:val="00560DDE"/>
    <w:rsid w:val="005610D1"/>
    <w:rsid w:val="00561AF9"/>
    <w:rsid w:val="00561CE0"/>
    <w:rsid w:val="00562057"/>
    <w:rsid w:val="005625CD"/>
    <w:rsid w:val="005635A0"/>
    <w:rsid w:val="00563CEA"/>
    <w:rsid w:val="00564AC5"/>
    <w:rsid w:val="00564CC3"/>
    <w:rsid w:val="00565659"/>
    <w:rsid w:val="00565953"/>
    <w:rsid w:val="00565A00"/>
    <w:rsid w:val="00566998"/>
    <w:rsid w:val="00567636"/>
    <w:rsid w:val="00570D0B"/>
    <w:rsid w:val="0057155F"/>
    <w:rsid w:val="0057299A"/>
    <w:rsid w:val="00572F53"/>
    <w:rsid w:val="00573718"/>
    <w:rsid w:val="00573F52"/>
    <w:rsid w:val="005740C7"/>
    <w:rsid w:val="00574A92"/>
    <w:rsid w:val="00576791"/>
    <w:rsid w:val="00576CF7"/>
    <w:rsid w:val="005770FE"/>
    <w:rsid w:val="00577626"/>
    <w:rsid w:val="00577822"/>
    <w:rsid w:val="00577859"/>
    <w:rsid w:val="00580497"/>
    <w:rsid w:val="00580827"/>
    <w:rsid w:val="00581001"/>
    <w:rsid w:val="00581494"/>
    <w:rsid w:val="00581B65"/>
    <w:rsid w:val="005830DE"/>
    <w:rsid w:val="0058316D"/>
    <w:rsid w:val="00583403"/>
    <w:rsid w:val="00583551"/>
    <w:rsid w:val="0058367C"/>
    <w:rsid w:val="00583A4E"/>
    <w:rsid w:val="00583D77"/>
    <w:rsid w:val="0058457B"/>
    <w:rsid w:val="0058572E"/>
    <w:rsid w:val="00585CA1"/>
    <w:rsid w:val="00586021"/>
    <w:rsid w:val="005874EE"/>
    <w:rsid w:val="00587783"/>
    <w:rsid w:val="005905B5"/>
    <w:rsid w:val="00592B45"/>
    <w:rsid w:val="005945EF"/>
    <w:rsid w:val="00595039"/>
    <w:rsid w:val="00595972"/>
    <w:rsid w:val="00595D0E"/>
    <w:rsid w:val="005972AB"/>
    <w:rsid w:val="005979E7"/>
    <w:rsid w:val="005A0379"/>
    <w:rsid w:val="005A0A2D"/>
    <w:rsid w:val="005A11B0"/>
    <w:rsid w:val="005A1C6A"/>
    <w:rsid w:val="005A1EDD"/>
    <w:rsid w:val="005A2A46"/>
    <w:rsid w:val="005A2C02"/>
    <w:rsid w:val="005A2C78"/>
    <w:rsid w:val="005A3103"/>
    <w:rsid w:val="005A3FAC"/>
    <w:rsid w:val="005A431D"/>
    <w:rsid w:val="005A44CE"/>
    <w:rsid w:val="005A4BD9"/>
    <w:rsid w:val="005A51C5"/>
    <w:rsid w:val="005A5C58"/>
    <w:rsid w:val="005A5DC3"/>
    <w:rsid w:val="005A6153"/>
    <w:rsid w:val="005A61F1"/>
    <w:rsid w:val="005A6A57"/>
    <w:rsid w:val="005B06D6"/>
    <w:rsid w:val="005B0A69"/>
    <w:rsid w:val="005B1E95"/>
    <w:rsid w:val="005B22B3"/>
    <w:rsid w:val="005B345D"/>
    <w:rsid w:val="005B3C01"/>
    <w:rsid w:val="005B3D8E"/>
    <w:rsid w:val="005B436B"/>
    <w:rsid w:val="005B4C08"/>
    <w:rsid w:val="005B4F79"/>
    <w:rsid w:val="005B5515"/>
    <w:rsid w:val="005B56C8"/>
    <w:rsid w:val="005B5E79"/>
    <w:rsid w:val="005B6D81"/>
    <w:rsid w:val="005B6DEC"/>
    <w:rsid w:val="005B6FC7"/>
    <w:rsid w:val="005C024D"/>
    <w:rsid w:val="005C0396"/>
    <w:rsid w:val="005C10C1"/>
    <w:rsid w:val="005C13BE"/>
    <w:rsid w:val="005C1476"/>
    <w:rsid w:val="005C1866"/>
    <w:rsid w:val="005C278E"/>
    <w:rsid w:val="005C3390"/>
    <w:rsid w:val="005C44D8"/>
    <w:rsid w:val="005C48AA"/>
    <w:rsid w:val="005C4C14"/>
    <w:rsid w:val="005C5331"/>
    <w:rsid w:val="005C550D"/>
    <w:rsid w:val="005C62A5"/>
    <w:rsid w:val="005C73A3"/>
    <w:rsid w:val="005C795C"/>
    <w:rsid w:val="005C7B64"/>
    <w:rsid w:val="005D1286"/>
    <w:rsid w:val="005D1C16"/>
    <w:rsid w:val="005D1DF7"/>
    <w:rsid w:val="005D2453"/>
    <w:rsid w:val="005D316A"/>
    <w:rsid w:val="005D4D4F"/>
    <w:rsid w:val="005D55EC"/>
    <w:rsid w:val="005D5B93"/>
    <w:rsid w:val="005D6BCC"/>
    <w:rsid w:val="005D7012"/>
    <w:rsid w:val="005D7360"/>
    <w:rsid w:val="005D738D"/>
    <w:rsid w:val="005D7FFE"/>
    <w:rsid w:val="005E000B"/>
    <w:rsid w:val="005E1917"/>
    <w:rsid w:val="005E1BDA"/>
    <w:rsid w:val="005E1F37"/>
    <w:rsid w:val="005E3A33"/>
    <w:rsid w:val="005E44A9"/>
    <w:rsid w:val="005E488C"/>
    <w:rsid w:val="005E4E31"/>
    <w:rsid w:val="005E775F"/>
    <w:rsid w:val="005F054F"/>
    <w:rsid w:val="005F06E2"/>
    <w:rsid w:val="005F08EB"/>
    <w:rsid w:val="005F1026"/>
    <w:rsid w:val="005F1597"/>
    <w:rsid w:val="005F2150"/>
    <w:rsid w:val="005F28B5"/>
    <w:rsid w:val="005F29AA"/>
    <w:rsid w:val="005F2D51"/>
    <w:rsid w:val="005F3A24"/>
    <w:rsid w:val="005F3C9F"/>
    <w:rsid w:val="005F3FE2"/>
    <w:rsid w:val="005F40C3"/>
    <w:rsid w:val="005F507B"/>
    <w:rsid w:val="005F53E5"/>
    <w:rsid w:val="005F63BE"/>
    <w:rsid w:val="005F6914"/>
    <w:rsid w:val="005F6AAB"/>
    <w:rsid w:val="005F6B3F"/>
    <w:rsid w:val="005F7273"/>
    <w:rsid w:val="0060035B"/>
    <w:rsid w:val="00600E96"/>
    <w:rsid w:val="00602254"/>
    <w:rsid w:val="0060286C"/>
    <w:rsid w:val="0060290E"/>
    <w:rsid w:val="00602B05"/>
    <w:rsid w:val="00603260"/>
    <w:rsid w:val="0060365C"/>
    <w:rsid w:val="006041BD"/>
    <w:rsid w:val="0060512B"/>
    <w:rsid w:val="00605A88"/>
    <w:rsid w:val="00606040"/>
    <w:rsid w:val="00606B9B"/>
    <w:rsid w:val="00607BDC"/>
    <w:rsid w:val="006100F7"/>
    <w:rsid w:val="0061084E"/>
    <w:rsid w:val="00612690"/>
    <w:rsid w:val="006129D9"/>
    <w:rsid w:val="00612AE3"/>
    <w:rsid w:val="0061310E"/>
    <w:rsid w:val="00613434"/>
    <w:rsid w:val="00613484"/>
    <w:rsid w:val="006135B2"/>
    <w:rsid w:val="0061382D"/>
    <w:rsid w:val="00613A99"/>
    <w:rsid w:val="00616344"/>
    <w:rsid w:val="00616690"/>
    <w:rsid w:val="00617D42"/>
    <w:rsid w:val="00620276"/>
    <w:rsid w:val="00620B11"/>
    <w:rsid w:val="00621691"/>
    <w:rsid w:val="00621781"/>
    <w:rsid w:val="00621A59"/>
    <w:rsid w:val="006229DC"/>
    <w:rsid w:val="0062478E"/>
    <w:rsid w:val="006250AD"/>
    <w:rsid w:val="00625757"/>
    <w:rsid w:val="00625787"/>
    <w:rsid w:val="006267A6"/>
    <w:rsid w:val="00626C8C"/>
    <w:rsid w:val="00626CF7"/>
    <w:rsid w:val="0063004D"/>
    <w:rsid w:val="006306F5"/>
    <w:rsid w:val="00630939"/>
    <w:rsid w:val="0063103C"/>
    <w:rsid w:val="00632AE9"/>
    <w:rsid w:val="006337FC"/>
    <w:rsid w:val="00634A61"/>
    <w:rsid w:val="00634F8B"/>
    <w:rsid w:val="0063548D"/>
    <w:rsid w:val="006361F6"/>
    <w:rsid w:val="0063671A"/>
    <w:rsid w:val="00636DD1"/>
    <w:rsid w:val="00636E36"/>
    <w:rsid w:val="00637122"/>
    <w:rsid w:val="00640DD6"/>
    <w:rsid w:val="00641DC1"/>
    <w:rsid w:val="00643775"/>
    <w:rsid w:val="00643D19"/>
    <w:rsid w:val="00643EC2"/>
    <w:rsid w:val="006442B5"/>
    <w:rsid w:val="006442C1"/>
    <w:rsid w:val="006446DB"/>
    <w:rsid w:val="00645735"/>
    <w:rsid w:val="00645945"/>
    <w:rsid w:val="00645A89"/>
    <w:rsid w:val="00645AE3"/>
    <w:rsid w:val="00645B43"/>
    <w:rsid w:val="00645B93"/>
    <w:rsid w:val="00645D04"/>
    <w:rsid w:val="006468D7"/>
    <w:rsid w:val="00646B88"/>
    <w:rsid w:val="00646CB7"/>
    <w:rsid w:val="00647480"/>
    <w:rsid w:val="00647A2A"/>
    <w:rsid w:val="00647C33"/>
    <w:rsid w:val="00647EC9"/>
    <w:rsid w:val="00650718"/>
    <w:rsid w:val="00650C29"/>
    <w:rsid w:val="00651997"/>
    <w:rsid w:val="00652343"/>
    <w:rsid w:val="006543BF"/>
    <w:rsid w:val="00654E26"/>
    <w:rsid w:val="00654E87"/>
    <w:rsid w:val="00655308"/>
    <w:rsid w:val="00655465"/>
    <w:rsid w:val="00655D21"/>
    <w:rsid w:val="00656269"/>
    <w:rsid w:val="00657A97"/>
    <w:rsid w:val="00657B1E"/>
    <w:rsid w:val="00660376"/>
    <w:rsid w:val="00660B32"/>
    <w:rsid w:val="00660CA2"/>
    <w:rsid w:val="0066179F"/>
    <w:rsid w:val="0066299D"/>
    <w:rsid w:val="006638DD"/>
    <w:rsid w:val="0066497C"/>
    <w:rsid w:val="00665573"/>
    <w:rsid w:val="006657C7"/>
    <w:rsid w:val="006665C4"/>
    <w:rsid w:val="00666B28"/>
    <w:rsid w:val="00666F52"/>
    <w:rsid w:val="006678D7"/>
    <w:rsid w:val="00667E21"/>
    <w:rsid w:val="00670275"/>
    <w:rsid w:val="00670D9E"/>
    <w:rsid w:val="00670F11"/>
    <w:rsid w:val="0067116D"/>
    <w:rsid w:val="00671497"/>
    <w:rsid w:val="006714C9"/>
    <w:rsid w:val="00671AF5"/>
    <w:rsid w:val="00671F83"/>
    <w:rsid w:val="00672475"/>
    <w:rsid w:val="00672F67"/>
    <w:rsid w:val="00673057"/>
    <w:rsid w:val="0067545A"/>
    <w:rsid w:val="00675840"/>
    <w:rsid w:val="00675DEC"/>
    <w:rsid w:val="00676121"/>
    <w:rsid w:val="006772CE"/>
    <w:rsid w:val="00680A9C"/>
    <w:rsid w:val="00680C1B"/>
    <w:rsid w:val="0068194F"/>
    <w:rsid w:val="00683722"/>
    <w:rsid w:val="00683FF6"/>
    <w:rsid w:val="00684000"/>
    <w:rsid w:val="00684317"/>
    <w:rsid w:val="00684555"/>
    <w:rsid w:val="00684759"/>
    <w:rsid w:val="00685520"/>
    <w:rsid w:val="00685BBF"/>
    <w:rsid w:val="0068622C"/>
    <w:rsid w:val="006862C8"/>
    <w:rsid w:val="00687F2A"/>
    <w:rsid w:val="006901AB"/>
    <w:rsid w:val="0069029B"/>
    <w:rsid w:val="006905D2"/>
    <w:rsid w:val="00692535"/>
    <w:rsid w:val="0069276D"/>
    <w:rsid w:val="00692CE8"/>
    <w:rsid w:val="00692D1B"/>
    <w:rsid w:val="0069580E"/>
    <w:rsid w:val="00696DEA"/>
    <w:rsid w:val="0069754C"/>
    <w:rsid w:val="006975C0"/>
    <w:rsid w:val="006979F6"/>
    <w:rsid w:val="006A032A"/>
    <w:rsid w:val="006A2E23"/>
    <w:rsid w:val="006A2FF3"/>
    <w:rsid w:val="006A3F69"/>
    <w:rsid w:val="006A560C"/>
    <w:rsid w:val="006A5619"/>
    <w:rsid w:val="006A610F"/>
    <w:rsid w:val="006A6822"/>
    <w:rsid w:val="006A696F"/>
    <w:rsid w:val="006A6D12"/>
    <w:rsid w:val="006B035A"/>
    <w:rsid w:val="006B042F"/>
    <w:rsid w:val="006B0725"/>
    <w:rsid w:val="006B1AFC"/>
    <w:rsid w:val="006B1DD2"/>
    <w:rsid w:val="006B2E8A"/>
    <w:rsid w:val="006B330A"/>
    <w:rsid w:val="006B3721"/>
    <w:rsid w:val="006B3868"/>
    <w:rsid w:val="006B3EC5"/>
    <w:rsid w:val="006B3F15"/>
    <w:rsid w:val="006B4050"/>
    <w:rsid w:val="006B4489"/>
    <w:rsid w:val="006B4711"/>
    <w:rsid w:val="006B5F49"/>
    <w:rsid w:val="006B60E1"/>
    <w:rsid w:val="006B64B6"/>
    <w:rsid w:val="006B6A98"/>
    <w:rsid w:val="006B7BE3"/>
    <w:rsid w:val="006C0435"/>
    <w:rsid w:val="006C12E8"/>
    <w:rsid w:val="006C1691"/>
    <w:rsid w:val="006C1B28"/>
    <w:rsid w:val="006C1BB0"/>
    <w:rsid w:val="006C1BE0"/>
    <w:rsid w:val="006C1C4A"/>
    <w:rsid w:val="006C2627"/>
    <w:rsid w:val="006C31B3"/>
    <w:rsid w:val="006C4034"/>
    <w:rsid w:val="006C4D44"/>
    <w:rsid w:val="006C5498"/>
    <w:rsid w:val="006C616D"/>
    <w:rsid w:val="006C7F06"/>
    <w:rsid w:val="006D10CE"/>
    <w:rsid w:val="006D1BB9"/>
    <w:rsid w:val="006D59FF"/>
    <w:rsid w:val="006D5A16"/>
    <w:rsid w:val="006D67A1"/>
    <w:rsid w:val="006D7004"/>
    <w:rsid w:val="006D76A3"/>
    <w:rsid w:val="006D7734"/>
    <w:rsid w:val="006D7F05"/>
    <w:rsid w:val="006E15C5"/>
    <w:rsid w:val="006E1D96"/>
    <w:rsid w:val="006E2B60"/>
    <w:rsid w:val="006E2BE5"/>
    <w:rsid w:val="006E2E53"/>
    <w:rsid w:val="006E3238"/>
    <w:rsid w:val="006E3620"/>
    <w:rsid w:val="006E39D2"/>
    <w:rsid w:val="006E3BCE"/>
    <w:rsid w:val="006E3C93"/>
    <w:rsid w:val="006E403D"/>
    <w:rsid w:val="006E4722"/>
    <w:rsid w:val="006E4A73"/>
    <w:rsid w:val="006E4F9B"/>
    <w:rsid w:val="006E5758"/>
    <w:rsid w:val="006E654D"/>
    <w:rsid w:val="006E6761"/>
    <w:rsid w:val="006E67E1"/>
    <w:rsid w:val="006F01DE"/>
    <w:rsid w:val="006F1FDF"/>
    <w:rsid w:val="006F20A5"/>
    <w:rsid w:val="006F20BA"/>
    <w:rsid w:val="006F22B7"/>
    <w:rsid w:val="006F2B0C"/>
    <w:rsid w:val="006F2C39"/>
    <w:rsid w:val="006F32BE"/>
    <w:rsid w:val="006F34AD"/>
    <w:rsid w:val="006F4955"/>
    <w:rsid w:val="006F5505"/>
    <w:rsid w:val="006F563E"/>
    <w:rsid w:val="006F5886"/>
    <w:rsid w:val="006F6269"/>
    <w:rsid w:val="006F62B1"/>
    <w:rsid w:val="006F67B2"/>
    <w:rsid w:val="006F6CC6"/>
    <w:rsid w:val="006F6F42"/>
    <w:rsid w:val="006F731A"/>
    <w:rsid w:val="006F762C"/>
    <w:rsid w:val="007000CD"/>
    <w:rsid w:val="00700360"/>
    <w:rsid w:val="0070157C"/>
    <w:rsid w:val="00701AFE"/>
    <w:rsid w:val="00701BE6"/>
    <w:rsid w:val="00701EC0"/>
    <w:rsid w:val="00702540"/>
    <w:rsid w:val="007027CB"/>
    <w:rsid w:val="00702899"/>
    <w:rsid w:val="00702A7C"/>
    <w:rsid w:val="007042C9"/>
    <w:rsid w:val="007050AD"/>
    <w:rsid w:val="00705894"/>
    <w:rsid w:val="007058CA"/>
    <w:rsid w:val="00705D71"/>
    <w:rsid w:val="00706213"/>
    <w:rsid w:val="00710083"/>
    <w:rsid w:val="007109A9"/>
    <w:rsid w:val="00710CD8"/>
    <w:rsid w:val="0071167B"/>
    <w:rsid w:val="00712140"/>
    <w:rsid w:val="00713AA0"/>
    <w:rsid w:val="00713BDF"/>
    <w:rsid w:val="00713CCD"/>
    <w:rsid w:val="0071459E"/>
    <w:rsid w:val="00715047"/>
    <w:rsid w:val="00715983"/>
    <w:rsid w:val="00715BFA"/>
    <w:rsid w:val="007163CC"/>
    <w:rsid w:val="007167D4"/>
    <w:rsid w:val="007168D8"/>
    <w:rsid w:val="0071715A"/>
    <w:rsid w:val="00717A05"/>
    <w:rsid w:val="0072038D"/>
    <w:rsid w:val="00720766"/>
    <w:rsid w:val="00720DCA"/>
    <w:rsid w:val="00720F2D"/>
    <w:rsid w:val="007219D7"/>
    <w:rsid w:val="0072298B"/>
    <w:rsid w:val="00722EB6"/>
    <w:rsid w:val="00723106"/>
    <w:rsid w:val="007249D4"/>
    <w:rsid w:val="00724B6D"/>
    <w:rsid w:val="007253BB"/>
    <w:rsid w:val="007267D5"/>
    <w:rsid w:val="007269E2"/>
    <w:rsid w:val="00727281"/>
    <w:rsid w:val="00727450"/>
    <w:rsid w:val="0072762E"/>
    <w:rsid w:val="00727A31"/>
    <w:rsid w:val="00730E02"/>
    <w:rsid w:val="00731279"/>
    <w:rsid w:val="00731B44"/>
    <w:rsid w:val="00731FB1"/>
    <w:rsid w:val="00732857"/>
    <w:rsid w:val="00733B6B"/>
    <w:rsid w:val="00733C96"/>
    <w:rsid w:val="0073480E"/>
    <w:rsid w:val="00734CC0"/>
    <w:rsid w:val="00736004"/>
    <w:rsid w:val="00736793"/>
    <w:rsid w:val="00737528"/>
    <w:rsid w:val="00737765"/>
    <w:rsid w:val="007377C9"/>
    <w:rsid w:val="00740DCF"/>
    <w:rsid w:val="00741548"/>
    <w:rsid w:val="00741568"/>
    <w:rsid w:val="00741911"/>
    <w:rsid w:val="007419FE"/>
    <w:rsid w:val="00742311"/>
    <w:rsid w:val="0074399B"/>
    <w:rsid w:val="00743A8F"/>
    <w:rsid w:val="00744169"/>
    <w:rsid w:val="00744943"/>
    <w:rsid w:val="0074572C"/>
    <w:rsid w:val="007457B9"/>
    <w:rsid w:val="00746100"/>
    <w:rsid w:val="007465E9"/>
    <w:rsid w:val="0074721B"/>
    <w:rsid w:val="00747454"/>
    <w:rsid w:val="00747923"/>
    <w:rsid w:val="00750487"/>
    <w:rsid w:val="007504D1"/>
    <w:rsid w:val="007515A9"/>
    <w:rsid w:val="007519BF"/>
    <w:rsid w:val="00751C45"/>
    <w:rsid w:val="00751F2F"/>
    <w:rsid w:val="007521DB"/>
    <w:rsid w:val="007525D1"/>
    <w:rsid w:val="007526C3"/>
    <w:rsid w:val="0075336A"/>
    <w:rsid w:val="007537F6"/>
    <w:rsid w:val="0075472B"/>
    <w:rsid w:val="00754A19"/>
    <w:rsid w:val="00754ADB"/>
    <w:rsid w:val="00755413"/>
    <w:rsid w:val="007570D2"/>
    <w:rsid w:val="00757203"/>
    <w:rsid w:val="007578B5"/>
    <w:rsid w:val="00761E31"/>
    <w:rsid w:val="007632C7"/>
    <w:rsid w:val="0076366A"/>
    <w:rsid w:val="00764191"/>
    <w:rsid w:val="00764403"/>
    <w:rsid w:val="007644AA"/>
    <w:rsid w:val="0076494C"/>
    <w:rsid w:val="00764F01"/>
    <w:rsid w:val="00765F94"/>
    <w:rsid w:val="00766B70"/>
    <w:rsid w:val="007670C0"/>
    <w:rsid w:val="00767167"/>
    <w:rsid w:val="00767634"/>
    <w:rsid w:val="0076768C"/>
    <w:rsid w:val="00767929"/>
    <w:rsid w:val="00770C04"/>
    <w:rsid w:val="007712E1"/>
    <w:rsid w:val="007714D8"/>
    <w:rsid w:val="00771AAD"/>
    <w:rsid w:val="007723EA"/>
    <w:rsid w:val="00773901"/>
    <w:rsid w:val="00774341"/>
    <w:rsid w:val="0077513A"/>
    <w:rsid w:val="0077609D"/>
    <w:rsid w:val="0077635B"/>
    <w:rsid w:val="00777549"/>
    <w:rsid w:val="00777C1A"/>
    <w:rsid w:val="00780243"/>
    <w:rsid w:val="007802D6"/>
    <w:rsid w:val="00780A06"/>
    <w:rsid w:val="00780F0D"/>
    <w:rsid w:val="007811D7"/>
    <w:rsid w:val="00781708"/>
    <w:rsid w:val="007818ED"/>
    <w:rsid w:val="007824B0"/>
    <w:rsid w:val="0078434B"/>
    <w:rsid w:val="007844FB"/>
    <w:rsid w:val="00784513"/>
    <w:rsid w:val="00784653"/>
    <w:rsid w:val="00784B58"/>
    <w:rsid w:val="007857AF"/>
    <w:rsid w:val="00785DAC"/>
    <w:rsid w:val="00786070"/>
    <w:rsid w:val="0078623C"/>
    <w:rsid w:val="007870B5"/>
    <w:rsid w:val="00787C97"/>
    <w:rsid w:val="0079044C"/>
    <w:rsid w:val="00790980"/>
    <w:rsid w:val="00793B01"/>
    <w:rsid w:val="00793CC2"/>
    <w:rsid w:val="00795D5A"/>
    <w:rsid w:val="00795DEF"/>
    <w:rsid w:val="0079674F"/>
    <w:rsid w:val="00796AC9"/>
    <w:rsid w:val="007A0B5C"/>
    <w:rsid w:val="007A0C96"/>
    <w:rsid w:val="007A200E"/>
    <w:rsid w:val="007A2084"/>
    <w:rsid w:val="007A215F"/>
    <w:rsid w:val="007A2C90"/>
    <w:rsid w:val="007A2D9F"/>
    <w:rsid w:val="007A2FC2"/>
    <w:rsid w:val="007A4457"/>
    <w:rsid w:val="007A45EE"/>
    <w:rsid w:val="007A4700"/>
    <w:rsid w:val="007A49F2"/>
    <w:rsid w:val="007A4D9E"/>
    <w:rsid w:val="007A538E"/>
    <w:rsid w:val="007A5DA6"/>
    <w:rsid w:val="007A683B"/>
    <w:rsid w:val="007A758E"/>
    <w:rsid w:val="007B0982"/>
    <w:rsid w:val="007B14ED"/>
    <w:rsid w:val="007B19DA"/>
    <w:rsid w:val="007B262F"/>
    <w:rsid w:val="007B3B57"/>
    <w:rsid w:val="007B5295"/>
    <w:rsid w:val="007B54E3"/>
    <w:rsid w:val="007B5B5E"/>
    <w:rsid w:val="007B63C4"/>
    <w:rsid w:val="007B730E"/>
    <w:rsid w:val="007B77CA"/>
    <w:rsid w:val="007B7A20"/>
    <w:rsid w:val="007B7D49"/>
    <w:rsid w:val="007C07D9"/>
    <w:rsid w:val="007C0ABF"/>
    <w:rsid w:val="007C0D2E"/>
    <w:rsid w:val="007C13DF"/>
    <w:rsid w:val="007C3E8A"/>
    <w:rsid w:val="007C4BD4"/>
    <w:rsid w:val="007C5555"/>
    <w:rsid w:val="007C561A"/>
    <w:rsid w:val="007C6876"/>
    <w:rsid w:val="007C7164"/>
    <w:rsid w:val="007C7527"/>
    <w:rsid w:val="007D0634"/>
    <w:rsid w:val="007D1D20"/>
    <w:rsid w:val="007D283D"/>
    <w:rsid w:val="007D3531"/>
    <w:rsid w:val="007D3662"/>
    <w:rsid w:val="007D3741"/>
    <w:rsid w:val="007D64F9"/>
    <w:rsid w:val="007D697E"/>
    <w:rsid w:val="007D6A83"/>
    <w:rsid w:val="007E0168"/>
    <w:rsid w:val="007E073E"/>
    <w:rsid w:val="007E0AAF"/>
    <w:rsid w:val="007E10DF"/>
    <w:rsid w:val="007E2BAD"/>
    <w:rsid w:val="007E2C54"/>
    <w:rsid w:val="007E44DA"/>
    <w:rsid w:val="007E4B1A"/>
    <w:rsid w:val="007E5879"/>
    <w:rsid w:val="007E5EE4"/>
    <w:rsid w:val="007E5FDC"/>
    <w:rsid w:val="007E6D08"/>
    <w:rsid w:val="007E700A"/>
    <w:rsid w:val="007E7123"/>
    <w:rsid w:val="007E7B88"/>
    <w:rsid w:val="007F0A09"/>
    <w:rsid w:val="007F10BC"/>
    <w:rsid w:val="007F12E4"/>
    <w:rsid w:val="007F245F"/>
    <w:rsid w:val="007F2798"/>
    <w:rsid w:val="007F3266"/>
    <w:rsid w:val="007F36D5"/>
    <w:rsid w:val="007F3B31"/>
    <w:rsid w:val="007F3D0C"/>
    <w:rsid w:val="007F4ED3"/>
    <w:rsid w:val="007F53BF"/>
    <w:rsid w:val="007F571D"/>
    <w:rsid w:val="007F662B"/>
    <w:rsid w:val="007F6F0F"/>
    <w:rsid w:val="007F71A7"/>
    <w:rsid w:val="007F72C9"/>
    <w:rsid w:val="007F7447"/>
    <w:rsid w:val="007F7BAE"/>
    <w:rsid w:val="007F7C76"/>
    <w:rsid w:val="007F7EC1"/>
    <w:rsid w:val="00801951"/>
    <w:rsid w:val="00802082"/>
    <w:rsid w:val="00802731"/>
    <w:rsid w:val="00802EDE"/>
    <w:rsid w:val="008037F6"/>
    <w:rsid w:val="00803D9B"/>
    <w:rsid w:val="00804AC8"/>
    <w:rsid w:val="00804B51"/>
    <w:rsid w:val="00804FC0"/>
    <w:rsid w:val="0080527A"/>
    <w:rsid w:val="00805A69"/>
    <w:rsid w:val="008060DC"/>
    <w:rsid w:val="0080641E"/>
    <w:rsid w:val="00810729"/>
    <w:rsid w:val="008107A3"/>
    <w:rsid w:val="008107BD"/>
    <w:rsid w:val="00810A2A"/>
    <w:rsid w:val="00811A9D"/>
    <w:rsid w:val="008135CE"/>
    <w:rsid w:val="00813EEB"/>
    <w:rsid w:val="00814012"/>
    <w:rsid w:val="00814769"/>
    <w:rsid w:val="008151D6"/>
    <w:rsid w:val="00816B44"/>
    <w:rsid w:val="008171D3"/>
    <w:rsid w:val="008171EA"/>
    <w:rsid w:val="0081780B"/>
    <w:rsid w:val="00817D94"/>
    <w:rsid w:val="00820A00"/>
    <w:rsid w:val="00820DBA"/>
    <w:rsid w:val="00821A14"/>
    <w:rsid w:val="00822043"/>
    <w:rsid w:val="00822B25"/>
    <w:rsid w:val="00823386"/>
    <w:rsid w:val="0082348A"/>
    <w:rsid w:val="00825B22"/>
    <w:rsid w:val="008266C4"/>
    <w:rsid w:val="00826916"/>
    <w:rsid w:val="00826BF4"/>
    <w:rsid w:val="00831263"/>
    <w:rsid w:val="00831984"/>
    <w:rsid w:val="00831E0C"/>
    <w:rsid w:val="0083220D"/>
    <w:rsid w:val="008323E5"/>
    <w:rsid w:val="00832B4F"/>
    <w:rsid w:val="0083362B"/>
    <w:rsid w:val="00833F52"/>
    <w:rsid w:val="00834520"/>
    <w:rsid w:val="00834FD7"/>
    <w:rsid w:val="008350F1"/>
    <w:rsid w:val="008358DB"/>
    <w:rsid w:val="008401BF"/>
    <w:rsid w:val="00840682"/>
    <w:rsid w:val="00842CDA"/>
    <w:rsid w:val="00842D1E"/>
    <w:rsid w:val="00843D79"/>
    <w:rsid w:val="00844D1A"/>
    <w:rsid w:val="008457A4"/>
    <w:rsid w:val="00846357"/>
    <w:rsid w:val="00846CE9"/>
    <w:rsid w:val="00846CF4"/>
    <w:rsid w:val="008473AB"/>
    <w:rsid w:val="008474C9"/>
    <w:rsid w:val="008503FB"/>
    <w:rsid w:val="008506FF"/>
    <w:rsid w:val="00850BCA"/>
    <w:rsid w:val="008517D8"/>
    <w:rsid w:val="0085244D"/>
    <w:rsid w:val="00852465"/>
    <w:rsid w:val="0085269A"/>
    <w:rsid w:val="00852DF8"/>
    <w:rsid w:val="0085356A"/>
    <w:rsid w:val="00854543"/>
    <w:rsid w:val="00855788"/>
    <w:rsid w:val="00855DA2"/>
    <w:rsid w:val="00855EE7"/>
    <w:rsid w:val="00855EFF"/>
    <w:rsid w:val="00856157"/>
    <w:rsid w:val="00856CD3"/>
    <w:rsid w:val="00856D55"/>
    <w:rsid w:val="00857329"/>
    <w:rsid w:val="008603F8"/>
    <w:rsid w:val="008604AC"/>
    <w:rsid w:val="0086089A"/>
    <w:rsid w:val="00860945"/>
    <w:rsid w:val="00860ABC"/>
    <w:rsid w:val="00861382"/>
    <w:rsid w:val="008618C4"/>
    <w:rsid w:val="008618CB"/>
    <w:rsid w:val="00861A05"/>
    <w:rsid w:val="0086255A"/>
    <w:rsid w:val="008630AB"/>
    <w:rsid w:val="008638A7"/>
    <w:rsid w:val="00863DD4"/>
    <w:rsid w:val="00864320"/>
    <w:rsid w:val="00864D50"/>
    <w:rsid w:val="00864F68"/>
    <w:rsid w:val="00865426"/>
    <w:rsid w:val="00865C1D"/>
    <w:rsid w:val="00865D73"/>
    <w:rsid w:val="00866A5A"/>
    <w:rsid w:val="00867933"/>
    <w:rsid w:val="00867F60"/>
    <w:rsid w:val="00870F61"/>
    <w:rsid w:val="00871838"/>
    <w:rsid w:val="008724AC"/>
    <w:rsid w:val="00872A83"/>
    <w:rsid w:val="0087302C"/>
    <w:rsid w:val="008733ED"/>
    <w:rsid w:val="008736EA"/>
    <w:rsid w:val="00875260"/>
    <w:rsid w:val="008758F2"/>
    <w:rsid w:val="00875D0A"/>
    <w:rsid w:val="00876F60"/>
    <w:rsid w:val="00877540"/>
    <w:rsid w:val="008777BF"/>
    <w:rsid w:val="00877B01"/>
    <w:rsid w:val="00877C2C"/>
    <w:rsid w:val="00880684"/>
    <w:rsid w:val="00880F7F"/>
    <w:rsid w:val="0088182C"/>
    <w:rsid w:val="00882EBD"/>
    <w:rsid w:val="00882F97"/>
    <w:rsid w:val="008830E5"/>
    <w:rsid w:val="00883D64"/>
    <w:rsid w:val="0088436C"/>
    <w:rsid w:val="00885233"/>
    <w:rsid w:val="0088526D"/>
    <w:rsid w:val="00887046"/>
    <w:rsid w:val="008873BB"/>
    <w:rsid w:val="008874CE"/>
    <w:rsid w:val="0088785B"/>
    <w:rsid w:val="00887C76"/>
    <w:rsid w:val="00890DA9"/>
    <w:rsid w:val="0089159D"/>
    <w:rsid w:val="00891DB8"/>
    <w:rsid w:val="008926E7"/>
    <w:rsid w:val="00893AAF"/>
    <w:rsid w:val="00893AC6"/>
    <w:rsid w:val="00893EEA"/>
    <w:rsid w:val="008946F7"/>
    <w:rsid w:val="0089475C"/>
    <w:rsid w:val="00894BDE"/>
    <w:rsid w:val="00894DD4"/>
    <w:rsid w:val="00895EA5"/>
    <w:rsid w:val="008963C3"/>
    <w:rsid w:val="00896D90"/>
    <w:rsid w:val="00897552"/>
    <w:rsid w:val="008979ED"/>
    <w:rsid w:val="00897FB1"/>
    <w:rsid w:val="008A016B"/>
    <w:rsid w:val="008A0471"/>
    <w:rsid w:val="008A0AA3"/>
    <w:rsid w:val="008A1B8D"/>
    <w:rsid w:val="008A27BD"/>
    <w:rsid w:val="008A2AAD"/>
    <w:rsid w:val="008A3B59"/>
    <w:rsid w:val="008A4C8B"/>
    <w:rsid w:val="008A524B"/>
    <w:rsid w:val="008A56A9"/>
    <w:rsid w:val="008A5CF0"/>
    <w:rsid w:val="008A5D7C"/>
    <w:rsid w:val="008A66BB"/>
    <w:rsid w:val="008A7480"/>
    <w:rsid w:val="008A7DCC"/>
    <w:rsid w:val="008B0F92"/>
    <w:rsid w:val="008B1034"/>
    <w:rsid w:val="008B191F"/>
    <w:rsid w:val="008B1E29"/>
    <w:rsid w:val="008B34DB"/>
    <w:rsid w:val="008B35C2"/>
    <w:rsid w:val="008B37BA"/>
    <w:rsid w:val="008B3EB8"/>
    <w:rsid w:val="008B3FFF"/>
    <w:rsid w:val="008B4577"/>
    <w:rsid w:val="008B4E01"/>
    <w:rsid w:val="008B574E"/>
    <w:rsid w:val="008B5BB4"/>
    <w:rsid w:val="008B6253"/>
    <w:rsid w:val="008B63DF"/>
    <w:rsid w:val="008B6CFC"/>
    <w:rsid w:val="008B70CF"/>
    <w:rsid w:val="008B7181"/>
    <w:rsid w:val="008B7BB6"/>
    <w:rsid w:val="008C154B"/>
    <w:rsid w:val="008C16EA"/>
    <w:rsid w:val="008C1B85"/>
    <w:rsid w:val="008C3461"/>
    <w:rsid w:val="008C353A"/>
    <w:rsid w:val="008C429A"/>
    <w:rsid w:val="008C4373"/>
    <w:rsid w:val="008C5204"/>
    <w:rsid w:val="008C5259"/>
    <w:rsid w:val="008C544F"/>
    <w:rsid w:val="008C54C5"/>
    <w:rsid w:val="008C6B80"/>
    <w:rsid w:val="008C77B7"/>
    <w:rsid w:val="008C7CED"/>
    <w:rsid w:val="008D02C2"/>
    <w:rsid w:val="008D0A4B"/>
    <w:rsid w:val="008D11A6"/>
    <w:rsid w:val="008D1C6A"/>
    <w:rsid w:val="008D1FDA"/>
    <w:rsid w:val="008D2458"/>
    <w:rsid w:val="008D2734"/>
    <w:rsid w:val="008D285F"/>
    <w:rsid w:val="008D3082"/>
    <w:rsid w:val="008D37F6"/>
    <w:rsid w:val="008D3C62"/>
    <w:rsid w:val="008D5900"/>
    <w:rsid w:val="008D6451"/>
    <w:rsid w:val="008D74CE"/>
    <w:rsid w:val="008D7B63"/>
    <w:rsid w:val="008E161A"/>
    <w:rsid w:val="008E27C4"/>
    <w:rsid w:val="008E2D15"/>
    <w:rsid w:val="008E36B9"/>
    <w:rsid w:val="008E3759"/>
    <w:rsid w:val="008E3A7F"/>
    <w:rsid w:val="008E41AA"/>
    <w:rsid w:val="008E4CA7"/>
    <w:rsid w:val="008E4E13"/>
    <w:rsid w:val="008E6829"/>
    <w:rsid w:val="008E752E"/>
    <w:rsid w:val="008F0118"/>
    <w:rsid w:val="008F076D"/>
    <w:rsid w:val="008F151A"/>
    <w:rsid w:val="008F1640"/>
    <w:rsid w:val="008F220A"/>
    <w:rsid w:val="008F22C3"/>
    <w:rsid w:val="008F297E"/>
    <w:rsid w:val="008F29DD"/>
    <w:rsid w:val="008F2EC0"/>
    <w:rsid w:val="008F398E"/>
    <w:rsid w:val="008F3A44"/>
    <w:rsid w:val="008F3A4C"/>
    <w:rsid w:val="008F3F16"/>
    <w:rsid w:val="008F4891"/>
    <w:rsid w:val="008F494B"/>
    <w:rsid w:val="008F4960"/>
    <w:rsid w:val="008F602F"/>
    <w:rsid w:val="008F7411"/>
    <w:rsid w:val="008F76BA"/>
    <w:rsid w:val="008F7854"/>
    <w:rsid w:val="008F7C9C"/>
    <w:rsid w:val="0090014D"/>
    <w:rsid w:val="009001DB"/>
    <w:rsid w:val="00901CF6"/>
    <w:rsid w:val="00902150"/>
    <w:rsid w:val="009050C9"/>
    <w:rsid w:val="009056B7"/>
    <w:rsid w:val="00906448"/>
    <w:rsid w:val="009072AE"/>
    <w:rsid w:val="009075A2"/>
    <w:rsid w:val="00907B26"/>
    <w:rsid w:val="009105B7"/>
    <w:rsid w:val="009108E2"/>
    <w:rsid w:val="00910C97"/>
    <w:rsid w:val="00911275"/>
    <w:rsid w:val="009113E7"/>
    <w:rsid w:val="00911421"/>
    <w:rsid w:val="009114AB"/>
    <w:rsid w:val="00912828"/>
    <w:rsid w:val="00912F81"/>
    <w:rsid w:val="009130DA"/>
    <w:rsid w:val="0091381A"/>
    <w:rsid w:val="009144C5"/>
    <w:rsid w:val="009148F6"/>
    <w:rsid w:val="009150B3"/>
    <w:rsid w:val="00915832"/>
    <w:rsid w:val="009162B6"/>
    <w:rsid w:val="009163A2"/>
    <w:rsid w:val="009165F1"/>
    <w:rsid w:val="009169F6"/>
    <w:rsid w:val="0091726E"/>
    <w:rsid w:val="00917277"/>
    <w:rsid w:val="009177EB"/>
    <w:rsid w:val="00920389"/>
    <w:rsid w:val="00922871"/>
    <w:rsid w:val="00925AFE"/>
    <w:rsid w:val="0092695B"/>
    <w:rsid w:val="00926B09"/>
    <w:rsid w:val="00927335"/>
    <w:rsid w:val="0092794B"/>
    <w:rsid w:val="00930024"/>
    <w:rsid w:val="0093027B"/>
    <w:rsid w:val="00930887"/>
    <w:rsid w:val="009310FA"/>
    <w:rsid w:val="0093112F"/>
    <w:rsid w:val="00931279"/>
    <w:rsid w:val="00931280"/>
    <w:rsid w:val="00931D0F"/>
    <w:rsid w:val="00931E43"/>
    <w:rsid w:val="0093333B"/>
    <w:rsid w:val="0093341B"/>
    <w:rsid w:val="0093378B"/>
    <w:rsid w:val="00933B53"/>
    <w:rsid w:val="00934255"/>
    <w:rsid w:val="00934C2C"/>
    <w:rsid w:val="00934D5B"/>
    <w:rsid w:val="009364C5"/>
    <w:rsid w:val="00936684"/>
    <w:rsid w:val="009367D4"/>
    <w:rsid w:val="00937FBE"/>
    <w:rsid w:val="00940028"/>
    <w:rsid w:val="00941209"/>
    <w:rsid w:val="00942B93"/>
    <w:rsid w:val="00942CB3"/>
    <w:rsid w:val="00942CBA"/>
    <w:rsid w:val="00943682"/>
    <w:rsid w:val="00943FCA"/>
    <w:rsid w:val="009446B8"/>
    <w:rsid w:val="00944708"/>
    <w:rsid w:val="009449A9"/>
    <w:rsid w:val="009449E9"/>
    <w:rsid w:val="00944DAA"/>
    <w:rsid w:val="00944FC5"/>
    <w:rsid w:val="00945402"/>
    <w:rsid w:val="00945806"/>
    <w:rsid w:val="009466CB"/>
    <w:rsid w:val="00946DFC"/>
    <w:rsid w:val="00946EE3"/>
    <w:rsid w:val="00947E1D"/>
    <w:rsid w:val="0095014D"/>
    <w:rsid w:val="00950436"/>
    <w:rsid w:val="009507C7"/>
    <w:rsid w:val="00951B63"/>
    <w:rsid w:val="00951EBD"/>
    <w:rsid w:val="00952369"/>
    <w:rsid w:val="009538B0"/>
    <w:rsid w:val="009548BB"/>
    <w:rsid w:val="00955B09"/>
    <w:rsid w:val="00955F97"/>
    <w:rsid w:val="00956506"/>
    <w:rsid w:val="00957EB4"/>
    <w:rsid w:val="009606D1"/>
    <w:rsid w:val="00960821"/>
    <w:rsid w:val="00961860"/>
    <w:rsid w:val="00961FAB"/>
    <w:rsid w:val="009629B3"/>
    <w:rsid w:val="00962E60"/>
    <w:rsid w:val="00963703"/>
    <w:rsid w:val="00963EF5"/>
    <w:rsid w:val="00964067"/>
    <w:rsid w:val="0096465A"/>
    <w:rsid w:val="00965411"/>
    <w:rsid w:val="009654C7"/>
    <w:rsid w:val="009667BC"/>
    <w:rsid w:val="00966A66"/>
    <w:rsid w:val="0096727B"/>
    <w:rsid w:val="00967DE2"/>
    <w:rsid w:val="00970010"/>
    <w:rsid w:val="00970417"/>
    <w:rsid w:val="009709C4"/>
    <w:rsid w:val="0097236A"/>
    <w:rsid w:val="00972487"/>
    <w:rsid w:val="00972C76"/>
    <w:rsid w:val="0097374F"/>
    <w:rsid w:val="0097388C"/>
    <w:rsid w:val="00974375"/>
    <w:rsid w:val="00974C00"/>
    <w:rsid w:val="0097569C"/>
    <w:rsid w:val="00975D38"/>
    <w:rsid w:val="0097724C"/>
    <w:rsid w:val="00980F0E"/>
    <w:rsid w:val="0098160B"/>
    <w:rsid w:val="00981C0F"/>
    <w:rsid w:val="00981EF4"/>
    <w:rsid w:val="009820C7"/>
    <w:rsid w:val="0098211F"/>
    <w:rsid w:val="00982776"/>
    <w:rsid w:val="00983F48"/>
    <w:rsid w:val="009847EB"/>
    <w:rsid w:val="00984F12"/>
    <w:rsid w:val="00985022"/>
    <w:rsid w:val="00985341"/>
    <w:rsid w:val="00986232"/>
    <w:rsid w:val="009872FF"/>
    <w:rsid w:val="0099003C"/>
    <w:rsid w:val="00990358"/>
    <w:rsid w:val="00990C6D"/>
    <w:rsid w:val="009916CF"/>
    <w:rsid w:val="009926FC"/>
    <w:rsid w:val="00992B5A"/>
    <w:rsid w:val="00992B5B"/>
    <w:rsid w:val="00992FCB"/>
    <w:rsid w:val="009941C3"/>
    <w:rsid w:val="00994270"/>
    <w:rsid w:val="009951DD"/>
    <w:rsid w:val="00995855"/>
    <w:rsid w:val="00995A45"/>
    <w:rsid w:val="00995CDB"/>
    <w:rsid w:val="009967BC"/>
    <w:rsid w:val="009969C0"/>
    <w:rsid w:val="009971E2"/>
    <w:rsid w:val="00997917"/>
    <w:rsid w:val="00997F52"/>
    <w:rsid w:val="009A017F"/>
    <w:rsid w:val="009A088B"/>
    <w:rsid w:val="009A1C4C"/>
    <w:rsid w:val="009A1E92"/>
    <w:rsid w:val="009A21CE"/>
    <w:rsid w:val="009A296C"/>
    <w:rsid w:val="009A3089"/>
    <w:rsid w:val="009A33B8"/>
    <w:rsid w:val="009A34F2"/>
    <w:rsid w:val="009A3B0A"/>
    <w:rsid w:val="009A3C11"/>
    <w:rsid w:val="009A4461"/>
    <w:rsid w:val="009A447A"/>
    <w:rsid w:val="009A49EB"/>
    <w:rsid w:val="009A4DA5"/>
    <w:rsid w:val="009A4F11"/>
    <w:rsid w:val="009A5614"/>
    <w:rsid w:val="009A60B9"/>
    <w:rsid w:val="009A6D87"/>
    <w:rsid w:val="009A713A"/>
    <w:rsid w:val="009A7980"/>
    <w:rsid w:val="009A7E56"/>
    <w:rsid w:val="009B0A5C"/>
    <w:rsid w:val="009B0CE8"/>
    <w:rsid w:val="009B183A"/>
    <w:rsid w:val="009B1E3A"/>
    <w:rsid w:val="009B3D7E"/>
    <w:rsid w:val="009B3FD7"/>
    <w:rsid w:val="009B4299"/>
    <w:rsid w:val="009B44D0"/>
    <w:rsid w:val="009B4C07"/>
    <w:rsid w:val="009B4CE6"/>
    <w:rsid w:val="009B531E"/>
    <w:rsid w:val="009B5B15"/>
    <w:rsid w:val="009B5FB0"/>
    <w:rsid w:val="009B7506"/>
    <w:rsid w:val="009B7E75"/>
    <w:rsid w:val="009C0116"/>
    <w:rsid w:val="009C0176"/>
    <w:rsid w:val="009C068C"/>
    <w:rsid w:val="009C071E"/>
    <w:rsid w:val="009C0E64"/>
    <w:rsid w:val="009C3ABE"/>
    <w:rsid w:val="009C3B07"/>
    <w:rsid w:val="009C50B8"/>
    <w:rsid w:val="009D0FE2"/>
    <w:rsid w:val="009D1243"/>
    <w:rsid w:val="009D1B17"/>
    <w:rsid w:val="009D32EE"/>
    <w:rsid w:val="009D3AA0"/>
    <w:rsid w:val="009D3CBD"/>
    <w:rsid w:val="009D52A6"/>
    <w:rsid w:val="009D6011"/>
    <w:rsid w:val="009D6C6F"/>
    <w:rsid w:val="009D7F12"/>
    <w:rsid w:val="009E05F7"/>
    <w:rsid w:val="009E0E0F"/>
    <w:rsid w:val="009E12E7"/>
    <w:rsid w:val="009E1630"/>
    <w:rsid w:val="009E1FDB"/>
    <w:rsid w:val="009E2499"/>
    <w:rsid w:val="009E2828"/>
    <w:rsid w:val="009E2A3D"/>
    <w:rsid w:val="009E3790"/>
    <w:rsid w:val="009E5588"/>
    <w:rsid w:val="009E5B2D"/>
    <w:rsid w:val="009E5BD3"/>
    <w:rsid w:val="009E6540"/>
    <w:rsid w:val="009E703C"/>
    <w:rsid w:val="009E778D"/>
    <w:rsid w:val="009E7D1D"/>
    <w:rsid w:val="009F0DC7"/>
    <w:rsid w:val="009F13E1"/>
    <w:rsid w:val="009F1DAC"/>
    <w:rsid w:val="009F26E0"/>
    <w:rsid w:val="009F275D"/>
    <w:rsid w:val="009F39EC"/>
    <w:rsid w:val="009F4211"/>
    <w:rsid w:val="009F5509"/>
    <w:rsid w:val="009F6548"/>
    <w:rsid w:val="009F6DAE"/>
    <w:rsid w:val="009F715E"/>
    <w:rsid w:val="009F7898"/>
    <w:rsid w:val="009F7E8C"/>
    <w:rsid w:val="00A00726"/>
    <w:rsid w:val="00A011FB"/>
    <w:rsid w:val="00A0125E"/>
    <w:rsid w:val="00A012DE"/>
    <w:rsid w:val="00A014EA"/>
    <w:rsid w:val="00A0246D"/>
    <w:rsid w:val="00A03A56"/>
    <w:rsid w:val="00A046B2"/>
    <w:rsid w:val="00A047B4"/>
    <w:rsid w:val="00A07263"/>
    <w:rsid w:val="00A07344"/>
    <w:rsid w:val="00A073C9"/>
    <w:rsid w:val="00A079D8"/>
    <w:rsid w:val="00A07ABB"/>
    <w:rsid w:val="00A109A6"/>
    <w:rsid w:val="00A10DB7"/>
    <w:rsid w:val="00A11BDB"/>
    <w:rsid w:val="00A1246A"/>
    <w:rsid w:val="00A12FAF"/>
    <w:rsid w:val="00A13409"/>
    <w:rsid w:val="00A13F5C"/>
    <w:rsid w:val="00A14A54"/>
    <w:rsid w:val="00A150E2"/>
    <w:rsid w:val="00A15242"/>
    <w:rsid w:val="00A15988"/>
    <w:rsid w:val="00A1691F"/>
    <w:rsid w:val="00A16972"/>
    <w:rsid w:val="00A17E7B"/>
    <w:rsid w:val="00A2001C"/>
    <w:rsid w:val="00A20512"/>
    <w:rsid w:val="00A21C6B"/>
    <w:rsid w:val="00A21E8E"/>
    <w:rsid w:val="00A23D8B"/>
    <w:rsid w:val="00A2682B"/>
    <w:rsid w:val="00A26B9F"/>
    <w:rsid w:val="00A26C37"/>
    <w:rsid w:val="00A27118"/>
    <w:rsid w:val="00A277AB"/>
    <w:rsid w:val="00A2784C"/>
    <w:rsid w:val="00A305A1"/>
    <w:rsid w:val="00A334CD"/>
    <w:rsid w:val="00A34511"/>
    <w:rsid w:val="00A34CBA"/>
    <w:rsid w:val="00A353DA"/>
    <w:rsid w:val="00A36A06"/>
    <w:rsid w:val="00A36E05"/>
    <w:rsid w:val="00A37F6B"/>
    <w:rsid w:val="00A40D70"/>
    <w:rsid w:val="00A413A0"/>
    <w:rsid w:val="00A413F4"/>
    <w:rsid w:val="00A41CB0"/>
    <w:rsid w:val="00A41DA4"/>
    <w:rsid w:val="00A42B2B"/>
    <w:rsid w:val="00A42D8A"/>
    <w:rsid w:val="00A42EDE"/>
    <w:rsid w:val="00A44D08"/>
    <w:rsid w:val="00A44DBC"/>
    <w:rsid w:val="00A44F70"/>
    <w:rsid w:val="00A4684D"/>
    <w:rsid w:val="00A46856"/>
    <w:rsid w:val="00A5093D"/>
    <w:rsid w:val="00A50B46"/>
    <w:rsid w:val="00A50C62"/>
    <w:rsid w:val="00A50C73"/>
    <w:rsid w:val="00A52282"/>
    <w:rsid w:val="00A52A5E"/>
    <w:rsid w:val="00A52BED"/>
    <w:rsid w:val="00A53305"/>
    <w:rsid w:val="00A5396C"/>
    <w:rsid w:val="00A54567"/>
    <w:rsid w:val="00A54B7E"/>
    <w:rsid w:val="00A555A9"/>
    <w:rsid w:val="00A5582D"/>
    <w:rsid w:val="00A55EAA"/>
    <w:rsid w:val="00A56179"/>
    <w:rsid w:val="00A56294"/>
    <w:rsid w:val="00A56467"/>
    <w:rsid w:val="00A56480"/>
    <w:rsid w:val="00A56F5A"/>
    <w:rsid w:val="00A57589"/>
    <w:rsid w:val="00A57DC7"/>
    <w:rsid w:val="00A608D1"/>
    <w:rsid w:val="00A61B26"/>
    <w:rsid w:val="00A62CB9"/>
    <w:rsid w:val="00A6350F"/>
    <w:rsid w:val="00A64035"/>
    <w:rsid w:val="00A640C3"/>
    <w:rsid w:val="00A648A9"/>
    <w:rsid w:val="00A64EDA"/>
    <w:rsid w:val="00A6726F"/>
    <w:rsid w:val="00A67545"/>
    <w:rsid w:val="00A67D16"/>
    <w:rsid w:val="00A67F5A"/>
    <w:rsid w:val="00A67F86"/>
    <w:rsid w:val="00A70684"/>
    <w:rsid w:val="00A70D28"/>
    <w:rsid w:val="00A710AB"/>
    <w:rsid w:val="00A7118B"/>
    <w:rsid w:val="00A7164E"/>
    <w:rsid w:val="00A730B7"/>
    <w:rsid w:val="00A7382F"/>
    <w:rsid w:val="00A73889"/>
    <w:rsid w:val="00A743D3"/>
    <w:rsid w:val="00A744E5"/>
    <w:rsid w:val="00A75010"/>
    <w:rsid w:val="00A7587F"/>
    <w:rsid w:val="00A75C39"/>
    <w:rsid w:val="00A77151"/>
    <w:rsid w:val="00A77CA1"/>
    <w:rsid w:val="00A77D8F"/>
    <w:rsid w:val="00A8338B"/>
    <w:rsid w:val="00A84307"/>
    <w:rsid w:val="00A84E68"/>
    <w:rsid w:val="00A851B2"/>
    <w:rsid w:val="00A85E08"/>
    <w:rsid w:val="00A86A46"/>
    <w:rsid w:val="00A87520"/>
    <w:rsid w:val="00A8771C"/>
    <w:rsid w:val="00A90204"/>
    <w:rsid w:val="00A9082E"/>
    <w:rsid w:val="00A908B0"/>
    <w:rsid w:val="00A90F12"/>
    <w:rsid w:val="00A91A7B"/>
    <w:rsid w:val="00A91DDB"/>
    <w:rsid w:val="00A91E83"/>
    <w:rsid w:val="00A92B0E"/>
    <w:rsid w:val="00A92BF2"/>
    <w:rsid w:val="00A9322E"/>
    <w:rsid w:val="00A9481E"/>
    <w:rsid w:val="00A94F72"/>
    <w:rsid w:val="00A9548F"/>
    <w:rsid w:val="00A95A4D"/>
    <w:rsid w:val="00A95E6E"/>
    <w:rsid w:val="00A96606"/>
    <w:rsid w:val="00A96B43"/>
    <w:rsid w:val="00A97C0A"/>
    <w:rsid w:val="00AA0A81"/>
    <w:rsid w:val="00AA1572"/>
    <w:rsid w:val="00AA15BC"/>
    <w:rsid w:val="00AA1E80"/>
    <w:rsid w:val="00AA27B9"/>
    <w:rsid w:val="00AA3D5D"/>
    <w:rsid w:val="00AA3EDC"/>
    <w:rsid w:val="00AA4E38"/>
    <w:rsid w:val="00AA6D28"/>
    <w:rsid w:val="00AB00F0"/>
    <w:rsid w:val="00AB0C04"/>
    <w:rsid w:val="00AB158B"/>
    <w:rsid w:val="00AB1A4C"/>
    <w:rsid w:val="00AB2098"/>
    <w:rsid w:val="00AB32B5"/>
    <w:rsid w:val="00AB37A0"/>
    <w:rsid w:val="00AB4D52"/>
    <w:rsid w:val="00AB51B7"/>
    <w:rsid w:val="00AB5610"/>
    <w:rsid w:val="00AB61D2"/>
    <w:rsid w:val="00AB63BD"/>
    <w:rsid w:val="00AB70C2"/>
    <w:rsid w:val="00AB78FF"/>
    <w:rsid w:val="00AB7953"/>
    <w:rsid w:val="00AB7B02"/>
    <w:rsid w:val="00AC02F7"/>
    <w:rsid w:val="00AC17A0"/>
    <w:rsid w:val="00AC2CA4"/>
    <w:rsid w:val="00AC3478"/>
    <w:rsid w:val="00AC35C6"/>
    <w:rsid w:val="00AC3B26"/>
    <w:rsid w:val="00AC44DF"/>
    <w:rsid w:val="00AC6233"/>
    <w:rsid w:val="00AC68C7"/>
    <w:rsid w:val="00AC69C8"/>
    <w:rsid w:val="00AC6DA5"/>
    <w:rsid w:val="00AC7B12"/>
    <w:rsid w:val="00AD02B8"/>
    <w:rsid w:val="00AD04F6"/>
    <w:rsid w:val="00AD1518"/>
    <w:rsid w:val="00AD2430"/>
    <w:rsid w:val="00AD299B"/>
    <w:rsid w:val="00AD3825"/>
    <w:rsid w:val="00AD3B18"/>
    <w:rsid w:val="00AD3B36"/>
    <w:rsid w:val="00AD412F"/>
    <w:rsid w:val="00AD4398"/>
    <w:rsid w:val="00AD5885"/>
    <w:rsid w:val="00AD6268"/>
    <w:rsid w:val="00AD6C5B"/>
    <w:rsid w:val="00AD70F6"/>
    <w:rsid w:val="00AE01B0"/>
    <w:rsid w:val="00AE14F3"/>
    <w:rsid w:val="00AE1650"/>
    <w:rsid w:val="00AE2997"/>
    <w:rsid w:val="00AE2CF8"/>
    <w:rsid w:val="00AE2FF9"/>
    <w:rsid w:val="00AE33DD"/>
    <w:rsid w:val="00AE5C2F"/>
    <w:rsid w:val="00AE61D7"/>
    <w:rsid w:val="00AE6CC9"/>
    <w:rsid w:val="00AE7DAD"/>
    <w:rsid w:val="00AF0D8F"/>
    <w:rsid w:val="00AF1456"/>
    <w:rsid w:val="00AF2313"/>
    <w:rsid w:val="00AF24DE"/>
    <w:rsid w:val="00AF2585"/>
    <w:rsid w:val="00AF25D9"/>
    <w:rsid w:val="00AF2800"/>
    <w:rsid w:val="00AF28E4"/>
    <w:rsid w:val="00AF29CB"/>
    <w:rsid w:val="00AF3332"/>
    <w:rsid w:val="00AF577A"/>
    <w:rsid w:val="00AF5981"/>
    <w:rsid w:val="00AF5A75"/>
    <w:rsid w:val="00AF5FF9"/>
    <w:rsid w:val="00AF6046"/>
    <w:rsid w:val="00AF66E7"/>
    <w:rsid w:val="00AF6E54"/>
    <w:rsid w:val="00AF6FF5"/>
    <w:rsid w:val="00AF72C1"/>
    <w:rsid w:val="00AF7391"/>
    <w:rsid w:val="00AF7558"/>
    <w:rsid w:val="00B0000A"/>
    <w:rsid w:val="00B0025D"/>
    <w:rsid w:val="00B002E8"/>
    <w:rsid w:val="00B00349"/>
    <w:rsid w:val="00B00556"/>
    <w:rsid w:val="00B008CF"/>
    <w:rsid w:val="00B02016"/>
    <w:rsid w:val="00B02423"/>
    <w:rsid w:val="00B02B59"/>
    <w:rsid w:val="00B03A3A"/>
    <w:rsid w:val="00B03FB7"/>
    <w:rsid w:val="00B040ED"/>
    <w:rsid w:val="00B04731"/>
    <w:rsid w:val="00B04BF7"/>
    <w:rsid w:val="00B05694"/>
    <w:rsid w:val="00B056F7"/>
    <w:rsid w:val="00B05BBE"/>
    <w:rsid w:val="00B05DFC"/>
    <w:rsid w:val="00B05E1A"/>
    <w:rsid w:val="00B05F5E"/>
    <w:rsid w:val="00B07063"/>
    <w:rsid w:val="00B078AA"/>
    <w:rsid w:val="00B07A76"/>
    <w:rsid w:val="00B07DDB"/>
    <w:rsid w:val="00B07FEA"/>
    <w:rsid w:val="00B10BE6"/>
    <w:rsid w:val="00B10C81"/>
    <w:rsid w:val="00B10F20"/>
    <w:rsid w:val="00B1154E"/>
    <w:rsid w:val="00B11B7B"/>
    <w:rsid w:val="00B12A74"/>
    <w:rsid w:val="00B12AA0"/>
    <w:rsid w:val="00B12EB5"/>
    <w:rsid w:val="00B135E4"/>
    <w:rsid w:val="00B149B6"/>
    <w:rsid w:val="00B15835"/>
    <w:rsid w:val="00B16672"/>
    <w:rsid w:val="00B16D3F"/>
    <w:rsid w:val="00B16E4F"/>
    <w:rsid w:val="00B17085"/>
    <w:rsid w:val="00B17287"/>
    <w:rsid w:val="00B17A5B"/>
    <w:rsid w:val="00B17DA0"/>
    <w:rsid w:val="00B200BB"/>
    <w:rsid w:val="00B20618"/>
    <w:rsid w:val="00B21289"/>
    <w:rsid w:val="00B21983"/>
    <w:rsid w:val="00B21EB3"/>
    <w:rsid w:val="00B22180"/>
    <w:rsid w:val="00B22928"/>
    <w:rsid w:val="00B22941"/>
    <w:rsid w:val="00B24783"/>
    <w:rsid w:val="00B257D9"/>
    <w:rsid w:val="00B272D9"/>
    <w:rsid w:val="00B27300"/>
    <w:rsid w:val="00B304C8"/>
    <w:rsid w:val="00B30542"/>
    <w:rsid w:val="00B3170A"/>
    <w:rsid w:val="00B340C7"/>
    <w:rsid w:val="00B346C4"/>
    <w:rsid w:val="00B34742"/>
    <w:rsid w:val="00B34997"/>
    <w:rsid w:val="00B35B4C"/>
    <w:rsid w:val="00B36893"/>
    <w:rsid w:val="00B37598"/>
    <w:rsid w:val="00B37B78"/>
    <w:rsid w:val="00B37C56"/>
    <w:rsid w:val="00B37CCA"/>
    <w:rsid w:val="00B37E61"/>
    <w:rsid w:val="00B4022E"/>
    <w:rsid w:val="00B415F0"/>
    <w:rsid w:val="00B4172B"/>
    <w:rsid w:val="00B42857"/>
    <w:rsid w:val="00B42BDE"/>
    <w:rsid w:val="00B42DF4"/>
    <w:rsid w:val="00B434DF"/>
    <w:rsid w:val="00B439C5"/>
    <w:rsid w:val="00B43BCD"/>
    <w:rsid w:val="00B441C5"/>
    <w:rsid w:val="00B4444F"/>
    <w:rsid w:val="00B44722"/>
    <w:rsid w:val="00B44C38"/>
    <w:rsid w:val="00B44E81"/>
    <w:rsid w:val="00B460B6"/>
    <w:rsid w:val="00B46280"/>
    <w:rsid w:val="00B4719C"/>
    <w:rsid w:val="00B501FB"/>
    <w:rsid w:val="00B510D7"/>
    <w:rsid w:val="00B511B6"/>
    <w:rsid w:val="00B513F6"/>
    <w:rsid w:val="00B51D9E"/>
    <w:rsid w:val="00B53657"/>
    <w:rsid w:val="00B53B9A"/>
    <w:rsid w:val="00B53D9D"/>
    <w:rsid w:val="00B541A1"/>
    <w:rsid w:val="00B55873"/>
    <w:rsid w:val="00B567BA"/>
    <w:rsid w:val="00B572DE"/>
    <w:rsid w:val="00B5744B"/>
    <w:rsid w:val="00B57A3D"/>
    <w:rsid w:val="00B611E5"/>
    <w:rsid w:val="00B61339"/>
    <w:rsid w:val="00B6186F"/>
    <w:rsid w:val="00B61B9B"/>
    <w:rsid w:val="00B6289E"/>
    <w:rsid w:val="00B64703"/>
    <w:rsid w:val="00B657DF"/>
    <w:rsid w:val="00B6611D"/>
    <w:rsid w:val="00B6652B"/>
    <w:rsid w:val="00B668A6"/>
    <w:rsid w:val="00B66E7C"/>
    <w:rsid w:val="00B67715"/>
    <w:rsid w:val="00B705C7"/>
    <w:rsid w:val="00B70E65"/>
    <w:rsid w:val="00B71253"/>
    <w:rsid w:val="00B72B7A"/>
    <w:rsid w:val="00B732B5"/>
    <w:rsid w:val="00B73931"/>
    <w:rsid w:val="00B7398B"/>
    <w:rsid w:val="00B744BF"/>
    <w:rsid w:val="00B754FF"/>
    <w:rsid w:val="00B75BA8"/>
    <w:rsid w:val="00B7662F"/>
    <w:rsid w:val="00B771F3"/>
    <w:rsid w:val="00B80818"/>
    <w:rsid w:val="00B8090F"/>
    <w:rsid w:val="00B81F72"/>
    <w:rsid w:val="00B83EC1"/>
    <w:rsid w:val="00B841B7"/>
    <w:rsid w:val="00B84F7E"/>
    <w:rsid w:val="00B85908"/>
    <w:rsid w:val="00B85A26"/>
    <w:rsid w:val="00B8605E"/>
    <w:rsid w:val="00B862C2"/>
    <w:rsid w:val="00B86364"/>
    <w:rsid w:val="00B877D2"/>
    <w:rsid w:val="00B9059C"/>
    <w:rsid w:val="00B90866"/>
    <w:rsid w:val="00B91D30"/>
    <w:rsid w:val="00B92097"/>
    <w:rsid w:val="00B92CF3"/>
    <w:rsid w:val="00B92F87"/>
    <w:rsid w:val="00B932A5"/>
    <w:rsid w:val="00B93D52"/>
    <w:rsid w:val="00B94086"/>
    <w:rsid w:val="00B9443A"/>
    <w:rsid w:val="00B9461A"/>
    <w:rsid w:val="00B947F5"/>
    <w:rsid w:val="00B95E97"/>
    <w:rsid w:val="00B97CFC"/>
    <w:rsid w:val="00BA0343"/>
    <w:rsid w:val="00BA0497"/>
    <w:rsid w:val="00BA1404"/>
    <w:rsid w:val="00BA1488"/>
    <w:rsid w:val="00BA171F"/>
    <w:rsid w:val="00BA1BFF"/>
    <w:rsid w:val="00BA1C90"/>
    <w:rsid w:val="00BA1E91"/>
    <w:rsid w:val="00BA224B"/>
    <w:rsid w:val="00BA23A2"/>
    <w:rsid w:val="00BA33AC"/>
    <w:rsid w:val="00BA3947"/>
    <w:rsid w:val="00BA3DC3"/>
    <w:rsid w:val="00BA3FA6"/>
    <w:rsid w:val="00BA3FFB"/>
    <w:rsid w:val="00BA4988"/>
    <w:rsid w:val="00BA4D07"/>
    <w:rsid w:val="00BA5118"/>
    <w:rsid w:val="00BA603A"/>
    <w:rsid w:val="00BA6544"/>
    <w:rsid w:val="00BA757B"/>
    <w:rsid w:val="00BB0E70"/>
    <w:rsid w:val="00BB1F52"/>
    <w:rsid w:val="00BB331C"/>
    <w:rsid w:val="00BB37A3"/>
    <w:rsid w:val="00BB4521"/>
    <w:rsid w:val="00BB4D91"/>
    <w:rsid w:val="00BB612E"/>
    <w:rsid w:val="00BB6338"/>
    <w:rsid w:val="00BB65C2"/>
    <w:rsid w:val="00BB6B2E"/>
    <w:rsid w:val="00BB6DDC"/>
    <w:rsid w:val="00BB788E"/>
    <w:rsid w:val="00BB79FD"/>
    <w:rsid w:val="00BC00D0"/>
    <w:rsid w:val="00BC062D"/>
    <w:rsid w:val="00BC0DC0"/>
    <w:rsid w:val="00BC1DE8"/>
    <w:rsid w:val="00BC4383"/>
    <w:rsid w:val="00BC4619"/>
    <w:rsid w:val="00BC51BF"/>
    <w:rsid w:val="00BC6525"/>
    <w:rsid w:val="00BC6881"/>
    <w:rsid w:val="00BC6A42"/>
    <w:rsid w:val="00BC7568"/>
    <w:rsid w:val="00BC7C71"/>
    <w:rsid w:val="00BD0018"/>
    <w:rsid w:val="00BD05CB"/>
    <w:rsid w:val="00BD08ED"/>
    <w:rsid w:val="00BD0D8B"/>
    <w:rsid w:val="00BD0F08"/>
    <w:rsid w:val="00BD157A"/>
    <w:rsid w:val="00BD15E3"/>
    <w:rsid w:val="00BD3806"/>
    <w:rsid w:val="00BD3DBF"/>
    <w:rsid w:val="00BD4862"/>
    <w:rsid w:val="00BD5D5E"/>
    <w:rsid w:val="00BD5D73"/>
    <w:rsid w:val="00BD60C7"/>
    <w:rsid w:val="00BD6D51"/>
    <w:rsid w:val="00BD70AC"/>
    <w:rsid w:val="00BE1D5C"/>
    <w:rsid w:val="00BE391E"/>
    <w:rsid w:val="00BE442F"/>
    <w:rsid w:val="00BE44A8"/>
    <w:rsid w:val="00BE4C21"/>
    <w:rsid w:val="00BE565C"/>
    <w:rsid w:val="00BE6C65"/>
    <w:rsid w:val="00BE6CCD"/>
    <w:rsid w:val="00BE6D2B"/>
    <w:rsid w:val="00BE6D5A"/>
    <w:rsid w:val="00BE6EA2"/>
    <w:rsid w:val="00BE7946"/>
    <w:rsid w:val="00BE7BA8"/>
    <w:rsid w:val="00BE7E16"/>
    <w:rsid w:val="00BF0009"/>
    <w:rsid w:val="00BF0867"/>
    <w:rsid w:val="00BF0B32"/>
    <w:rsid w:val="00BF1069"/>
    <w:rsid w:val="00BF198B"/>
    <w:rsid w:val="00BF27B3"/>
    <w:rsid w:val="00BF2E5A"/>
    <w:rsid w:val="00BF2EE5"/>
    <w:rsid w:val="00BF39B3"/>
    <w:rsid w:val="00BF40D4"/>
    <w:rsid w:val="00BF4707"/>
    <w:rsid w:val="00BF54AD"/>
    <w:rsid w:val="00BF59C4"/>
    <w:rsid w:val="00BF5ECA"/>
    <w:rsid w:val="00BF5FB9"/>
    <w:rsid w:val="00BF6243"/>
    <w:rsid w:val="00BF65E1"/>
    <w:rsid w:val="00BF6C2A"/>
    <w:rsid w:val="00BF77A0"/>
    <w:rsid w:val="00BF7D2C"/>
    <w:rsid w:val="00BF7DC6"/>
    <w:rsid w:val="00BF7F4A"/>
    <w:rsid w:val="00C00ED6"/>
    <w:rsid w:val="00C01094"/>
    <w:rsid w:val="00C01C59"/>
    <w:rsid w:val="00C0226D"/>
    <w:rsid w:val="00C02B23"/>
    <w:rsid w:val="00C0311F"/>
    <w:rsid w:val="00C04930"/>
    <w:rsid w:val="00C054A6"/>
    <w:rsid w:val="00C06758"/>
    <w:rsid w:val="00C070BA"/>
    <w:rsid w:val="00C072AB"/>
    <w:rsid w:val="00C10E4F"/>
    <w:rsid w:val="00C115A8"/>
    <w:rsid w:val="00C120EE"/>
    <w:rsid w:val="00C12258"/>
    <w:rsid w:val="00C13672"/>
    <w:rsid w:val="00C139C6"/>
    <w:rsid w:val="00C14557"/>
    <w:rsid w:val="00C14881"/>
    <w:rsid w:val="00C14A7A"/>
    <w:rsid w:val="00C15C62"/>
    <w:rsid w:val="00C16D36"/>
    <w:rsid w:val="00C170CC"/>
    <w:rsid w:val="00C1740D"/>
    <w:rsid w:val="00C2008F"/>
    <w:rsid w:val="00C21D76"/>
    <w:rsid w:val="00C220D3"/>
    <w:rsid w:val="00C2321F"/>
    <w:rsid w:val="00C2441C"/>
    <w:rsid w:val="00C24672"/>
    <w:rsid w:val="00C24EEA"/>
    <w:rsid w:val="00C25684"/>
    <w:rsid w:val="00C2570A"/>
    <w:rsid w:val="00C25D10"/>
    <w:rsid w:val="00C26338"/>
    <w:rsid w:val="00C26C05"/>
    <w:rsid w:val="00C26F7B"/>
    <w:rsid w:val="00C27521"/>
    <w:rsid w:val="00C30EE0"/>
    <w:rsid w:val="00C33103"/>
    <w:rsid w:val="00C33D00"/>
    <w:rsid w:val="00C343CA"/>
    <w:rsid w:val="00C347BE"/>
    <w:rsid w:val="00C3608D"/>
    <w:rsid w:val="00C37042"/>
    <w:rsid w:val="00C37B0D"/>
    <w:rsid w:val="00C40C5B"/>
    <w:rsid w:val="00C40DAA"/>
    <w:rsid w:val="00C410CC"/>
    <w:rsid w:val="00C4113B"/>
    <w:rsid w:val="00C4194B"/>
    <w:rsid w:val="00C427CB"/>
    <w:rsid w:val="00C42824"/>
    <w:rsid w:val="00C43764"/>
    <w:rsid w:val="00C43928"/>
    <w:rsid w:val="00C43DED"/>
    <w:rsid w:val="00C44427"/>
    <w:rsid w:val="00C44672"/>
    <w:rsid w:val="00C449ED"/>
    <w:rsid w:val="00C44AEF"/>
    <w:rsid w:val="00C45409"/>
    <w:rsid w:val="00C4717E"/>
    <w:rsid w:val="00C4799C"/>
    <w:rsid w:val="00C5003F"/>
    <w:rsid w:val="00C50065"/>
    <w:rsid w:val="00C503D7"/>
    <w:rsid w:val="00C51067"/>
    <w:rsid w:val="00C52718"/>
    <w:rsid w:val="00C529D3"/>
    <w:rsid w:val="00C536C1"/>
    <w:rsid w:val="00C539CF"/>
    <w:rsid w:val="00C539E5"/>
    <w:rsid w:val="00C55586"/>
    <w:rsid w:val="00C55634"/>
    <w:rsid w:val="00C55BA6"/>
    <w:rsid w:val="00C55DCE"/>
    <w:rsid w:val="00C56441"/>
    <w:rsid w:val="00C56F75"/>
    <w:rsid w:val="00C56FF7"/>
    <w:rsid w:val="00C57665"/>
    <w:rsid w:val="00C57F21"/>
    <w:rsid w:val="00C60E2E"/>
    <w:rsid w:val="00C6155E"/>
    <w:rsid w:val="00C62153"/>
    <w:rsid w:val="00C631BE"/>
    <w:rsid w:val="00C63961"/>
    <w:rsid w:val="00C65743"/>
    <w:rsid w:val="00C662B4"/>
    <w:rsid w:val="00C664B9"/>
    <w:rsid w:val="00C664D7"/>
    <w:rsid w:val="00C66804"/>
    <w:rsid w:val="00C66C68"/>
    <w:rsid w:val="00C6737F"/>
    <w:rsid w:val="00C67432"/>
    <w:rsid w:val="00C67B6C"/>
    <w:rsid w:val="00C67C3B"/>
    <w:rsid w:val="00C701C7"/>
    <w:rsid w:val="00C70254"/>
    <w:rsid w:val="00C708FE"/>
    <w:rsid w:val="00C71169"/>
    <w:rsid w:val="00C71207"/>
    <w:rsid w:val="00C71A16"/>
    <w:rsid w:val="00C71D43"/>
    <w:rsid w:val="00C71E44"/>
    <w:rsid w:val="00C72EEA"/>
    <w:rsid w:val="00C731EC"/>
    <w:rsid w:val="00C73CF7"/>
    <w:rsid w:val="00C74AFA"/>
    <w:rsid w:val="00C7501A"/>
    <w:rsid w:val="00C76409"/>
    <w:rsid w:val="00C764F6"/>
    <w:rsid w:val="00C76585"/>
    <w:rsid w:val="00C76A5B"/>
    <w:rsid w:val="00C8061A"/>
    <w:rsid w:val="00C8080D"/>
    <w:rsid w:val="00C80AB3"/>
    <w:rsid w:val="00C80BFB"/>
    <w:rsid w:val="00C80DBD"/>
    <w:rsid w:val="00C80ED7"/>
    <w:rsid w:val="00C81A7E"/>
    <w:rsid w:val="00C84586"/>
    <w:rsid w:val="00C86158"/>
    <w:rsid w:val="00C866E6"/>
    <w:rsid w:val="00C87340"/>
    <w:rsid w:val="00C876B6"/>
    <w:rsid w:val="00C877DC"/>
    <w:rsid w:val="00C912D5"/>
    <w:rsid w:val="00C91885"/>
    <w:rsid w:val="00C919CB"/>
    <w:rsid w:val="00C926A9"/>
    <w:rsid w:val="00C92EC8"/>
    <w:rsid w:val="00C93B23"/>
    <w:rsid w:val="00C941E7"/>
    <w:rsid w:val="00C94B23"/>
    <w:rsid w:val="00C94BAA"/>
    <w:rsid w:val="00C95B6F"/>
    <w:rsid w:val="00C95CE1"/>
    <w:rsid w:val="00C96314"/>
    <w:rsid w:val="00C976B4"/>
    <w:rsid w:val="00C97CB3"/>
    <w:rsid w:val="00C97DE5"/>
    <w:rsid w:val="00CA1B63"/>
    <w:rsid w:val="00CA1FF6"/>
    <w:rsid w:val="00CA264D"/>
    <w:rsid w:val="00CA3397"/>
    <w:rsid w:val="00CA3EE7"/>
    <w:rsid w:val="00CA4211"/>
    <w:rsid w:val="00CA5234"/>
    <w:rsid w:val="00CA5AE9"/>
    <w:rsid w:val="00CA6242"/>
    <w:rsid w:val="00CA641A"/>
    <w:rsid w:val="00CA6468"/>
    <w:rsid w:val="00CA6C9B"/>
    <w:rsid w:val="00CA7C20"/>
    <w:rsid w:val="00CB0356"/>
    <w:rsid w:val="00CB1630"/>
    <w:rsid w:val="00CB16AD"/>
    <w:rsid w:val="00CB1AB7"/>
    <w:rsid w:val="00CB1ADD"/>
    <w:rsid w:val="00CB282E"/>
    <w:rsid w:val="00CB29F6"/>
    <w:rsid w:val="00CB36BE"/>
    <w:rsid w:val="00CB3982"/>
    <w:rsid w:val="00CB450E"/>
    <w:rsid w:val="00CB5D3F"/>
    <w:rsid w:val="00CB5E8D"/>
    <w:rsid w:val="00CB69F6"/>
    <w:rsid w:val="00CB73BA"/>
    <w:rsid w:val="00CC077E"/>
    <w:rsid w:val="00CC24BE"/>
    <w:rsid w:val="00CC4E17"/>
    <w:rsid w:val="00CC5447"/>
    <w:rsid w:val="00CC5B20"/>
    <w:rsid w:val="00CC5CF3"/>
    <w:rsid w:val="00CC725F"/>
    <w:rsid w:val="00CC7E2F"/>
    <w:rsid w:val="00CD0224"/>
    <w:rsid w:val="00CD11CF"/>
    <w:rsid w:val="00CD15DC"/>
    <w:rsid w:val="00CD1A9D"/>
    <w:rsid w:val="00CD25D8"/>
    <w:rsid w:val="00CD2B6D"/>
    <w:rsid w:val="00CD39DB"/>
    <w:rsid w:val="00CD4776"/>
    <w:rsid w:val="00CD4C82"/>
    <w:rsid w:val="00CD6D73"/>
    <w:rsid w:val="00CD7140"/>
    <w:rsid w:val="00CD77CC"/>
    <w:rsid w:val="00CE08EA"/>
    <w:rsid w:val="00CE08F5"/>
    <w:rsid w:val="00CE13E8"/>
    <w:rsid w:val="00CE2990"/>
    <w:rsid w:val="00CE2D20"/>
    <w:rsid w:val="00CE30C7"/>
    <w:rsid w:val="00CE33BA"/>
    <w:rsid w:val="00CE3CC9"/>
    <w:rsid w:val="00CE4186"/>
    <w:rsid w:val="00CE47CB"/>
    <w:rsid w:val="00CE488E"/>
    <w:rsid w:val="00CE4C53"/>
    <w:rsid w:val="00CE50E1"/>
    <w:rsid w:val="00CE54B3"/>
    <w:rsid w:val="00CE611D"/>
    <w:rsid w:val="00CE6340"/>
    <w:rsid w:val="00CE63F2"/>
    <w:rsid w:val="00CE6531"/>
    <w:rsid w:val="00CE65FF"/>
    <w:rsid w:val="00CE776B"/>
    <w:rsid w:val="00CF0A7F"/>
    <w:rsid w:val="00CF0C06"/>
    <w:rsid w:val="00CF1158"/>
    <w:rsid w:val="00CF1AD2"/>
    <w:rsid w:val="00CF2C97"/>
    <w:rsid w:val="00CF3B32"/>
    <w:rsid w:val="00CF4435"/>
    <w:rsid w:val="00CF4458"/>
    <w:rsid w:val="00CF4A6C"/>
    <w:rsid w:val="00CF5291"/>
    <w:rsid w:val="00CF5861"/>
    <w:rsid w:val="00CF5A31"/>
    <w:rsid w:val="00CF5A3C"/>
    <w:rsid w:val="00CF6A0F"/>
    <w:rsid w:val="00CF6C32"/>
    <w:rsid w:val="00CF6E4C"/>
    <w:rsid w:val="00CF71BB"/>
    <w:rsid w:val="00CF7757"/>
    <w:rsid w:val="00D005CC"/>
    <w:rsid w:val="00D0097E"/>
    <w:rsid w:val="00D00A9D"/>
    <w:rsid w:val="00D011A4"/>
    <w:rsid w:val="00D013AC"/>
    <w:rsid w:val="00D021E2"/>
    <w:rsid w:val="00D039D1"/>
    <w:rsid w:val="00D03CEA"/>
    <w:rsid w:val="00D03FCD"/>
    <w:rsid w:val="00D04797"/>
    <w:rsid w:val="00D0541D"/>
    <w:rsid w:val="00D05A35"/>
    <w:rsid w:val="00D060F9"/>
    <w:rsid w:val="00D074BF"/>
    <w:rsid w:val="00D078B1"/>
    <w:rsid w:val="00D07B6E"/>
    <w:rsid w:val="00D07CA2"/>
    <w:rsid w:val="00D1012A"/>
    <w:rsid w:val="00D101DF"/>
    <w:rsid w:val="00D1079A"/>
    <w:rsid w:val="00D108A7"/>
    <w:rsid w:val="00D1155C"/>
    <w:rsid w:val="00D11DE4"/>
    <w:rsid w:val="00D12E74"/>
    <w:rsid w:val="00D13110"/>
    <w:rsid w:val="00D1340A"/>
    <w:rsid w:val="00D13CDD"/>
    <w:rsid w:val="00D14634"/>
    <w:rsid w:val="00D14A5B"/>
    <w:rsid w:val="00D152F8"/>
    <w:rsid w:val="00D173C2"/>
    <w:rsid w:val="00D21519"/>
    <w:rsid w:val="00D21BF1"/>
    <w:rsid w:val="00D21D9A"/>
    <w:rsid w:val="00D2253C"/>
    <w:rsid w:val="00D22CB6"/>
    <w:rsid w:val="00D22E45"/>
    <w:rsid w:val="00D23181"/>
    <w:rsid w:val="00D231EA"/>
    <w:rsid w:val="00D2382B"/>
    <w:rsid w:val="00D23C43"/>
    <w:rsid w:val="00D24C0B"/>
    <w:rsid w:val="00D2510F"/>
    <w:rsid w:val="00D2604F"/>
    <w:rsid w:val="00D26052"/>
    <w:rsid w:val="00D26496"/>
    <w:rsid w:val="00D2699F"/>
    <w:rsid w:val="00D2700C"/>
    <w:rsid w:val="00D27533"/>
    <w:rsid w:val="00D2771E"/>
    <w:rsid w:val="00D2777D"/>
    <w:rsid w:val="00D30EB3"/>
    <w:rsid w:val="00D31F5A"/>
    <w:rsid w:val="00D32CFC"/>
    <w:rsid w:val="00D331C2"/>
    <w:rsid w:val="00D3358A"/>
    <w:rsid w:val="00D33650"/>
    <w:rsid w:val="00D3390F"/>
    <w:rsid w:val="00D3534C"/>
    <w:rsid w:val="00D353B7"/>
    <w:rsid w:val="00D35B5D"/>
    <w:rsid w:val="00D35F1C"/>
    <w:rsid w:val="00D3608F"/>
    <w:rsid w:val="00D362E4"/>
    <w:rsid w:val="00D36C9C"/>
    <w:rsid w:val="00D37243"/>
    <w:rsid w:val="00D37D7F"/>
    <w:rsid w:val="00D37EA3"/>
    <w:rsid w:val="00D414C9"/>
    <w:rsid w:val="00D414DB"/>
    <w:rsid w:val="00D41505"/>
    <w:rsid w:val="00D41FAF"/>
    <w:rsid w:val="00D4218F"/>
    <w:rsid w:val="00D424DA"/>
    <w:rsid w:val="00D4357D"/>
    <w:rsid w:val="00D435AE"/>
    <w:rsid w:val="00D437A0"/>
    <w:rsid w:val="00D4397F"/>
    <w:rsid w:val="00D44264"/>
    <w:rsid w:val="00D44838"/>
    <w:rsid w:val="00D4545C"/>
    <w:rsid w:val="00D46222"/>
    <w:rsid w:val="00D46430"/>
    <w:rsid w:val="00D46810"/>
    <w:rsid w:val="00D500C5"/>
    <w:rsid w:val="00D50701"/>
    <w:rsid w:val="00D5114B"/>
    <w:rsid w:val="00D51778"/>
    <w:rsid w:val="00D51CE7"/>
    <w:rsid w:val="00D5225A"/>
    <w:rsid w:val="00D52F07"/>
    <w:rsid w:val="00D5371D"/>
    <w:rsid w:val="00D53C13"/>
    <w:rsid w:val="00D53C85"/>
    <w:rsid w:val="00D54D8D"/>
    <w:rsid w:val="00D5506D"/>
    <w:rsid w:val="00D55B81"/>
    <w:rsid w:val="00D56E75"/>
    <w:rsid w:val="00D57067"/>
    <w:rsid w:val="00D57533"/>
    <w:rsid w:val="00D57984"/>
    <w:rsid w:val="00D57D72"/>
    <w:rsid w:val="00D61753"/>
    <w:rsid w:val="00D61FE5"/>
    <w:rsid w:val="00D6216C"/>
    <w:rsid w:val="00D625A0"/>
    <w:rsid w:val="00D62FC5"/>
    <w:rsid w:val="00D6350A"/>
    <w:rsid w:val="00D63CC3"/>
    <w:rsid w:val="00D64D0D"/>
    <w:rsid w:val="00D64E29"/>
    <w:rsid w:val="00D65375"/>
    <w:rsid w:val="00D6545E"/>
    <w:rsid w:val="00D65D17"/>
    <w:rsid w:val="00D66119"/>
    <w:rsid w:val="00D665CF"/>
    <w:rsid w:val="00D66853"/>
    <w:rsid w:val="00D6713A"/>
    <w:rsid w:val="00D67AD2"/>
    <w:rsid w:val="00D67C57"/>
    <w:rsid w:val="00D7011D"/>
    <w:rsid w:val="00D712A8"/>
    <w:rsid w:val="00D718F4"/>
    <w:rsid w:val="00D7206E"/>
    <w:rsid w:val="00D7220A"/>
    <w:rsid w:val="00D726D8"/>
    <w:rsid w:val="00D72980"/>
    <w:rsid w:val="00D735EC"/>
    <w:rsid w:val="00D74864"/>
    <w:rsid w:val="00D75063"/>
    <w:rsid w:val="00D751AA"/>
    <w:rsid w:val="00D751D7"/>
    <w:rsid w:val="00D75286"/>
    <w:rsid w:val="00D753FB"/>
    <w:rsid w:val="00D76F27"/>
    <w:rsid w:val="00D80248"/>
    <w:rsid w:val="00D81CDC"/>
    <w:rsid w:val="00D82D20"/>
    <w:rsid w:val="00D82DE9"/>
    <w:rsid w:val="00D83182"/>
    <w:rsid w:val="00D8329A"/>
    <w:rsid w:val="00D8367B"/>
    <w:rsid w:val="00D84BA4"/>
    <w:rsid w:val="00D852D6"/>
    <w:rsid w:val="00D854CB"/>
    <w:rsid w:val="00D85E74"/>
    <w:rsid w:val="00D86763"/>
    <w:rsid w:val="00D86BE0"/>
    <w:rsid w:val="00D87053"/>
    <w:rsid w:val="00D8709E"/>
    <w:rsid w:val="00D873ED"/>
    <w:rsid w:val="00D87667"/>
    <w:rsid w:val="00D87771"/>
    <w:rsid w:val="00D8782A"/>
    <w:rsid w:val="00D87834"/>
    <w:rsid w:val="00D87B68"/>
    <w:rsid w:val="00D905B0"/>
    <w:rsid w:val="00D907CF"/>
    <w:rsid w:val="00D91DC9"/>
    <w:rsid w:val="00D92539"/>
    <w:rsid w:val="00D9307E"/>
    <w:rsid w:val="00D93C90"/>
    <w:rsid w:val="00D93F37"/>
    <w:rsid w:val="00D947EE"/>
    <w:rsid w:val="00D950CF"/>
    <w:rsid w:val="00D959BD"/>
    <w:rsid w:val="00D963C9"/>
    <w:rsid w:val="00D969D1"/>
    <w:rsid w:val="00D96EC6"/>
    <w:rsid w:val="00DA08AE"/>
    <w:rsid w:val="00DA12D5"/>
    <w:rsid w:val="00DA2A87"/>
    <w:rsid w:val="00DA30C5"/>
    <w:rsid w:val="00DA39D7"/>
    <w:rsid w:val="00DA3C1F"/>
    <w:rsid w:val="00DA3FEB"/>
    <w:rsid w:val="00DA47A8"/>
    <w:rsid w:val="00DA4B56"/>
    <w:rsid w:val="00DA4E85"/>
    <w:rsid w:val="00DA50DD"/>
    <w:rsid w:val="00DA556A"/>
    <w:rsid w:val="00DA57CC"/>
    <w:rsid w:val="00DA6087"/>
    <w:rsid w:val="00DA716D"/>
    <w:rsid w:val="00DA7171"/>
    <w:rsid w:val="00DA7A25"/>
    <w:rsid w:val="00DB0266"/>
    <w:rsid w:val="00DB0792"/>
    <w:rsid w:val="00DB0AE3"/>
    <w:rsid w:val="00DB0C49"/>
    <w:rsid w:val="00DB1719"/>
    <w:rsid w:val="00DB2870"/>
    <w:rsid w:val="00DB2C9B"/>
    <w:rsid w:val="00DB37A0"/>
    <w:rsid w:val="00DB3B32"/>
    <w:rsid w:val="00DB3ED7"/>
    <w:rsid w:val="00DB4B15"/>
    <w:rsid w:val="00DB4EA5"/>
    <w:rsid w:val="00DB5916"/>
    <w:rsid w:val="00DB652C"/>
    <w:rsid w:val="00DB799B"/>
    <w:rsid w:val="00DB7CC1"/>
    <w:rsid w:val="00DC0AEF"/>
    <w:rsid w:val="00DC1E64"/>
    <w:rsid w:val="00DC23D3"/>
    <w:rsid w:val="00DC2ABD"/>
    <w:rsid w:val="00DC3BA7"/>
    <w:rsid w:val="00DC4309"/>
    <w:rsid w:val="00DC4509"/>
    <w:rsid w:val="00DC4AE8"/>
    <w:rsid w:val="00DC4C2B"/>
    <w:rsid w:val="00DC501C"/>
    <w:rsid w:val="00DC527B"/>
    <w:rsid w:val="00DC58AC"/>
    <w:rsid w:val="00DC6B44"/>
    <w:rsid w:val="00DC75B6"/>
    <w:rsid w:val="00DD01B9"/>
    <w:rsid w:val="00DD08D2"/>
    <w:rsid w:val="00DD0E89"/>
    <w:rsid w:val="00DD1222"/>
    <w:rsid w:val="00DD1774"/>
    <w:rsid w:val="00DD2802"/>
    <w:rsid w:val="00DD298C"/>
    <w:rsid w:val="00DD2EF6"/>
    <w:rsid w:val="00DD33B8"/>
    <w:rsid w:val="00DD3C92"/>
    <w:rsid w:val="00DD47E9"/>
    <w:rsid w:val="00DD506F"/>
    <w:rsid w:val="00DD5D03"/>
    <w:rsid w:val="00DD6291"/>
    <w:rsid w:val="00DD6462"/>
    <w:rsid w:val="00DD646D"/>
    <w:rsid w:val="00DD670C"/>
    <w:rsid w:val="00DD6E46"/>
    <w:rsid w:val="00DD754C"/>
    <w:rsid w:val="00DD7E01"/>
    <w:rsid w:val="00DE0287"/>
    <w:rsid w:val="00DE053A"/>
    <w:rsid w:val="00DE38A1"/>
    <w:rsid w:val="00DE3C03"/>
    <w:rsid w:val="00DE493C"/>
    <w:rsid w:val="00DE4982"/>
    <w:rsid w:val="00DE498D"/>
    <w:rsid w:val="00DE4A3A"/>
    <w:rsid w:val="00DE4C20"/>
    <w:rsid w:val="00DE4C6F"/>
    <w:rsid w:val="00DE4D8F"/>
    <w:rsid w:val="00DE4E0C"/>
    <w:rsid w:val="00DE4FB6"/>
    <w:rsid w:val="00DE560B"/>
    <w:rsid w:val="00DE572D"/>
    <w:rsid w:val="00DE5B1C"/>
    <w:rsid w:val="00DE5D67"/>
    <w:rsid w:val="00DE6163"/>
    <w:rsid w:val="00DE6D77"/>
    <w:rsid w:val="00DE7219"/>
    <w:rsid w:val="00DE75C6"/>
    <w:rsid w:val="00DF00E7"/>
    <w:rsid w:val="00DF02D5"/>
    <w:rsid w:val="00DF129C"/>
    <w:rsid w:val="00DF1C31"/>
    <w:rsid w:val="00DF1F2E"/>
    <w:rsid w:val="00DF275A"/>
    <w:rsid w:val="00DF2CF7"/>
    <w:rsid w:val="00DF3F52"/>
    <w:rsid w:val="00DF40C4"/>
    <w:rsid w:val="00DF5136"/>
    <w:rsid w:val="00DF5182"/>
    <w:rsid w:val="00DF51A8"/>
    <w:rsid w:val="00DF5493"/>
    <w:rsid w:val="00DF66E8"/>
    <w:rsid w:val="00DF6BC3"/>
    <w:rsid w:val="00DF7E06"/>
    <w:rsid w:val="00E00240"/>
    <w:rsid w:val="00E006B6"/>
    <w:rsid w:val="00E00C71"/>
    <w:rsid w:val="00E018F9"/>
    <w:rsid w:val="00E01C49"/>
    <w:rsid w:val="00E0201F"/>
    <w:rsid w:val="00E037A0"/>
    <w:rsid w:val="00E03833"/>
    <w:rsid w:val="00E03A38"/>
    <w:rsid w:val="00E0460A"/>
    <w:rsid w:val="00E04ED5"/>
    <w:rsid w:val="00E06C09"/>
    <w:rsid w:val="00E074A6"/>
    <w:rsid w:val="00E0766C"/>
    <w:rsid w:val="00E10579"/>
    <w:rsid w:val="00E10BF0"/>
    <w:rsid w:val="00E1170C"/>
    <w:rsid w:val="00E11723"/>
    <w:rsid w:val="00E12553"/>
    <w:rsid w:val="00E12688"/>
    <w:rsid w:val="00E12EAA"/>
    <w:rsid w:val="00E133B7"/>
    <w:rsid w:val="00E1377C"/>
    <w:rsid w:val="00E13E34"/>
    <w:rsid w:val="00E13E6F"/>
    <w:rsid w:val="00E14AFE"/>
    <w:rsid w:val="00E14BFE"/>
    <w:rsid w:val="00E15263"/>
    <w:rsid w:val="00E1596F"/>
    <w:rsid w:val="00E16ECF"/>
    <w:rsid w:val="00E171A2"/>
    <w:rsid w:val="00E1789E"/>
    <w:rsid w:val="00E2038B"/>
    <w:rsid w:val="00E2039B"/>
    <w:rsid w:val="00E21092"/>
    <w:rsid w:val="00E21199"/>
    <w:rsid w:val="00E21D98"/>
    <w:rsid w:val="00E2410B"/>
    <w:rsid w:val="00E2478D"/>
    <w:rsid w:val="00E24C2C"/>
    <w:rsid w:val="00E25908"/>
    <w:rsid w:val="00E25ECC"/>
    <w:rsid w:val="00E263F5"/>
    <w:rsid w:val="00E264E4"/>
    <w:rsid w:val="00E26A7B"/>
    <w:rsid w:val="00E27576"/>
    <w:rsid w:val="00E27731"/>
    <w:rsid w:val="00E30BE9"/>
    <w:rsid w:val="00E30F91"/>
    <w:rsid w:val="00E31BC3"/>
    <w:rsid w:val="00E32132"/>
    <w:rsid w:val="00E32B39"/>
    <w:rsid w:val="00E3397C"/>
    <w:rsid w:val="00E34745"/>
    <w:rsid w:val="00E34875"/>
    <w:rsid w:val="00E34946"/>
    <w:rsid w:val="00E34A08"/>
    <w:rsid w:val="00E34B99"/>
    <w:rsid w:val="00E3530E"/>
    <w:rsid w:val="00E35505"/>
    <w:rsid w:val="00E356B2"/>
    <w:rsid w:val="00E3585C"/>
    <w:rsid w:val="00E3606A"/>
    <w:rsid w:val="00E368E1"/>
    <w:rsid w:val="00E36D2B"/>
    <w:rsid w:val="00E372AE"/>
    <w:rsid w:val="00E376E0"/>
    <w:rsid w:val="00E406CF"/>
    <w:rsid w:val="00E42877"/>
    <w:rsid w:val="00E42A81"/>
    <w:rsid w:val="00E42EA6"/>
    <w:rsid w:val="00E43BD0"/>
    <w:rsid w:val="00E43C14"/>
    <w:rsid w:val="00E44EC0"/>
    <w:rsid w:val="00E45C76"/>
    <w:rsid w:val="00E45EF9"/>
    <w:rsid w:val="00E464D4"/>
    <w:rsid w:val="00E4665A"/>
    <w:rsid w:val="00E473BC"/>
    <w:rsid w:val="00E475A6"/>
    <w:rsid w:val="00E50088"/>
    <w:rsid w:val="00E5042B"/>
    <w:rsid w:val="00E51753"/>
    <w:rsid w:val="00E52B3C"/>
    <w:rsid w:val="00E534E2"/>
    <w:rsid w:val="00E53647"/>
    <w:rsid w:val="00E5392E"/>
    <w:rsid w:val="00E55163"/>
    <w:rsid w:val="00E5533C"/>
    <w:rsid w:val="00E5592E"/>
    <w:rsid w:val="00E55ACA"/>
    <w:rsid w:val="00E55B12"/>
    <w:rsid w:val="00E5697F"/>
    <w:rsid w:val="00E56E86"/>
    <w:rsid w:val="00E56FEA"/>
    <w:rsid w:val="00E57947"/>
    <w:rsid w:val="00E607C9"/>
    <w:rsid w:val="00E60D24"/>
    <w:rsid w:val="00E61B75"/>
    <w:rsid w:val="00E62843"/>
    <w:rsid w:val="00E62B0D"/>
    <w:rsid w:val="00E63234"/>
    <w:rsid w:val="00E634EB"/>
    <w:rsid w:val="00E64C28"/>
    <w:rsid w:val="00E650FF"/>
    <w:rsid w:val="00E664BD"/>
    <w:rsid w:val="00E66A33"/>
    <w:rsid w:val="00E66F2B"/>
    <w:rsid w:val="00E677BD"/>
    <w:rsid w:val="00E67A5C"/>
    <w:rsid w:val="00E67B6B"/>
    <w:rsid w:val="00E67C1C"/>
    <w:rsid w:val="00E67CB6"/>
    <w:rsid w:val="00E67DAE"/>
    <w:rsid w:val="00E70573"/>
    <w:rsid w:val="00E706DE"/>
    <w:rsid w:val="00E708AD"/>
    <w:rsid w:val="00E71279"/>
    <w:rsid w:val="00E71861"/>
    <w:rsid w:val="00E723B7"/>
    <w:rsid w:val="00E72562"/>
    <w:rsid w:val="00E72BB5"/>
    <w:rsid w:val="00E743C0"/>
    <w:rsid w:val="00E74D0F"/>
    <w:rsid w:val="00E74FB8"/>
    <w:rsid w:val="00E7600B"/>
    <w:rsid w:val="00E764A0"/>
    <w:rsid w:val="00E765A9"/>
    <w:rsid w:val="00E76E0B"/>
    <w:rsid w:val="00E76E52"/>
    <w:rsid w:val="00E76EA4"/>
    <w:rsid w:val="00E76F64"/>
    <w:rsid w:val="00E779AA"/>
    <w:rsid w:val="00E77C80"/>
    <w:rsid w:val="00E80665"/>
    <w:rsid w:val="00E80CAD"/>
    <w:rsid w:val="00E82389"/>
    <w:rsid w:val="00E826E9"/>
    <w:rsid w:val="00E82EDE"/>
    <w:rsid w:val="00E82EDF"/>
    <w:rsid w:val="00E83460"/>
    <w:rsid w:val="00E83C38"/>
    <w:rsid w:val="00E84F19"/>
    <w:rsid w:val="00E85EE1"/>
    <w:rsid w:val="00E86BD0"/>
    <w:rsid w:val="00E871AF"/>
    <w:rsid w:val="00E87E03"/>
    <w:rsid w:val="00E90C7E"/>
    <w:rsid w:val="00E90E80"/>
    <w:rsid w:val="00E90F31"/>
    <w:rsid w:val="00E9166E"/>
    <w:rsid w:val="00E91F56"/>
    <w:rsid w:val="00E938CF"/>
    <w:rsid w:val="00E94DC9"/>
    <w:rsid w:val="00E95C0C"/>
    <w:rsid w:val="00E9679E"/>
    <w:rsid w:val="00E967FF"/>
    <w:rsid w:val="00E97416"/>
    <w:rsid w:val="00E9794C"/>
    <w:rsid w:val="00E97E54"/>
    <w:rsid w:val="00E97FFA"/>
    <w:rsid w:val="00EA0323"/>
    <w:rsid w:val="00EA0430"/>
    <w:rsid w:val="00EA07A0"/>
    <w:rsid w:val="00EA0A2D"/>
    <w:rsid w:val="00EA18B1"/>
    <w:rsid w:val="00EA195E"/>
    <w:rsid w:val="00EA1C42"/>
    <w:rsid w:val="00EA1DC4"/>
    <w:rsid w:val="00EA20AF"/>
    <w:rsid w:val="00EA249C"/>
    <w:rsid w:val="00EA2F78"/>
    <w:rsid w:val="00EA3462"/>
    <w:rsid w:val="00EA4363"/>
    <w:rsid w:val="00EA43EF"/>
    <w:rsid w:val="00EA5D78"/>
    <w:rsid w:val="00EA5D8D"/>
    <w:rsid w:val="00EA5FA4"/>
    <w:rsid w:val="00EA6F62"/>
    <w:rsid w:val="00EA760A"/>
    <w:rsid w:val="00EA7658"/>
    <w:rsid w:val="00EB1055"/>
    <w:rsid w:val="00EB1E8E"/>
    <w:rsid w:val="00EB2113"/>
    <w:rsid w:val="00EB22B5"/>
    <w:rsid w:val="00EB2A92"/>
    <w:rsid w:val="00EB33EC"/>
    <w:rsid w:val="00EB4F6D"/>
    <w:rsid w:val="00EB603D"/>
    <w:rsid w:val="00EB76A0"/>
    <w:rsid w:val="00EB7BD8"/>
    <w:rsid w:val="00EC07B2"/>
    <w:rsid w:val="00EC0E51"/>
    <w:rsid w:val="00EC0F59"/>
    <w:rsid w:val="00EC130D"/>
    <w:rsid w:val="00EC2582"/>
    <w:rsid w:val="00EC329B"/>
    <w:rsid w:val="00EC4765"/>
    <w:rsid w:val="00EC50F6"/>
    <w:rsid w:val="00EC58E5"/>
    <w:rsid w:val="00EC65F9"/>
    <w:rsid w:val="00EC6D14"/>
    <w:rsid w:val="00EC6EB7"/>
    <w:rsid w:val="00ED0020"/>
    <w:rsid w:val="00ED013A"/>
    <w:rsid w:val="00ED01E8"/>
    <w:rsid w:val="00ED088E"/>
    <w:rsid w:val="00ED1F5F"/>
    <w:rsid w:val="00ED1F82"/>
    <w:rsid w:val="00ED2299"/>
    <w:rsid w:val="00ED3A84"/>
    <w:rsid w:val="00ED477A"/>
    <w:rsid w:val="00ED4B6E"/>
    <w:rsid w:val="00ED4E0F"/>
    <w:rsid w:val="00ED565B"/>
    <w:rsid w:val="00ED56E2"/>
    <w:rsid w:val="00ED5BD7"/>
    <w:rsid w:val="00ED5CC7"/>
    <w:rsid w:val="00ED63A6"/>
    <w:rsid w:val="00ED6704"/>
    <w:rsid w:val="00ED71A0"/>
    <w:rsid w:val="00ED7A71"/>
    <w:rsid w:val="00ED7B4D"/>
    <w:rsid w:val="00EE0B1F"/>
    <w:rsid w:val="00EE19B8"/>
    <w:rsid w:val="00EE1BB1"/>
    <w:rsid w:val="00EE243E"/>
    <w:rsid w:val="00EE27AF"/>
    <w:rsid w:val="00EE2A92"/>
    <w:rsid w:val="00EE37BA"/>
    <w:rsid w:val="00EE396E"/>
    <w:rsid w:val="00EE4A50"/>
    <w:rsid w:val="00EE4B69"/>
    <w:rsid w:val="00EE582E"/>
    <w:rsid w:val="00EE598D"/>
    <w:rsid w:val="00EE624B"/>
    <w:rsid w:val="00EE6CC6"/>
    <w:rsid w:val="00EF022B"/>
    <w:rsid w:val="00EF08AD"/>
    <w:rsid w:val="00EF0B40"/>
    <w:rsid w:val="00EF1063"/>
    <w:rsid w:val="00EF13C2"/>
    <w:rsid w:val="00EF13EF"/>
    <w:rsid w:val="00EF1464"/>
    <w:rsid w:val="00EF18E1"/>
    <w:rsid w:val="00EF2211"/>
    <w:rsid w:val="00EF2378"/>
    <w:rsid w:val="00EF319B"/>
    <w:rsid w:val="00EF3B17"/>
    <w:rsid w:val="00EF404C"/>
    <w:rsid w:val="00EF4253"/>
    <w:rsid w:val="00EF53A0"/>
    <w:rsid w:val="00EF56B4"/>
    <w:rsid w:val="00EF66EA"/>
    <w:rsid w:val="00EF6C35"/>
    <w:rsid w:val="00EF71E1"/>
    <w:rsid w:val="00EF7767"/>
    <w:rsid w:val="00F00507"/>
    <w:rsid w:val="00F01539"/>
    <w:rsid w:val="00F02930"/>
    <w:rsid w:val="00F02B49"/>
    <w:rsid w:val="00F034F1"/>
    <w:rsid w:val="00F04CFB"/>
    <w:rsid w:val="00F052D5"/>
    <w:rsid w:val="00F056EE"/>
    <w:rsid w:val="00F064B7"/>
    <w:rsid w:val="00F06567"/>
    <w:rsid w:val="00F065FB"/>
    <w:rsid w:val="00F06718"/>
    <w:rsid w:val="00F06B7D"/>
    <w:rsid w:val="00F075A3"/>
    <w:rsid w:val="00F07BED"/>
    <w:rsid w:val="00F1104B"/>
    <w:rsid w:val="00F1136E"/>
    <w:rsid w:val="00F13516"/>
    <w:rsid w:val="00F142C0"/>
    <w:rsid w:val="00F145AD"/>
    <w:rsid w:val="00F165E5"/>
    <w:rsid w:val="00F179A0"/>
    <w:rsid w:val="00F20E4B"/>
    <w:rsid w:val="00F210C7"/>
    <w:rsid w:val="00F21929"/>
    <w:rsid w:val="00F21F0E"/>
    <w:rsid w:val="00F231D1"/>
    <w:rsid w:val="00F23BD7"/>
    <w:rsid w:val="00F246D9"/>
    <w:rsid w:val="00F30409"/>
    <w:rsid w:val="00F305C9"/>
    <w:rsid w:val="00F30FD4"/>
    <w:rsid w:val="00F311C8"/>
    <w:rsid w:val="00F35F01"/>
    <w:rsid w:val="00F36871"/>
    <w:rsid w:val="00F40A2F"/>
    <w:rsid w:val="00F41B7E"/>
    <w:rsid w:val="00F41DB7"/>
    <w:rsid w:val="00F42187"/>
    <w:rsid w:val="00F427A4"/>
    <w:rsid w:val="00F42816"/>
    <w:rsid w:val="00F42FB5"/>
    <w:rsid w:val="00F435BB"/>
    <w:rsid w:val="00F43AE2"/>
    <w:rsid w:val="00F44882"/>
    <w:rsid w:val="00F448A3"/>
    <w:rsid w:val="00F44B28"/>
    <w:rsid w:val="00F46448"/>
    <w:rsid w:val="00F50490"/>
    <w:rsid w:val="00F509A9"/>
    <w:rsid w:val="00F50B15"/>
    <w:rsid w:val="00F50C17"/>
    <w:rsid w:val="00F51352"/>
    <w:rsid w:val="00F51A39"/>
    <w:rsid w:val="00F53A8C"/>
    <w:rsid w:val="00F54635"/>
    <w:rsid w:val="00F55878"/>
    <w:rsid w:val="00F55B43"/>
    <w:rsid w:val="00F570F4"/>
    <w:rsid w:val="00F57446"/>
    <w:rsid w:val="00F61770"/>
    <w:rsid w:val="00F62219"/>
    <w:rsid w:val="00F62DB8"/>
    <w:rsid w:val="00F62ED8"/>
    <w:rsid w:val="00F6336E"/>
    <w:rsid w:val="00F647EB"/>
    <w:rsid w:val="00F64D75"/>
    <w:rsid w:val="00F64D8B"/>
    <w:rsid w:val="00F6543C"/>
    <w:rsid w:val="00F661BF"/>
    <w:rsid w:val="00F67B88"/>
    <w:rsid w:val="00F70529"/>
    <w:rsid w:val="00F7145C"/>
    <w:rsid w:val="00F71FAE"/>
    <w:rsid w:val="00F723A6"/>
    <w:rsid w:val="00F72889"/>
    <w:rsid w:val="00F728ED"/>
    <w:rsid w:val="00F72C37"/>
    <w:rsid w:val="00F737FD"/>
    <w:rsid w:val="00F73D65"/>
    <w:rsid w:val="00F74A38"/>
    <w:rsid w:val="00F74B75"/>
    <w:rsid w:val="00F758B9"/>
    <w:rsid w:val="00F75980"/>
    <w:rsid w:val="00F75A9E"/>
    <w:rsid w:val="00F75EE0"/>
    <w:rsid w:val="00F76601"/>
    <w:rsid w:val="00F76FC8"/>
    <w:rsid w:val="00F778F2"/>
    <w:rsid w:val="00F80CFD"/>
    <w:rsid w:val="00F81046"/>
    <w:rsid w:val="00F81158"/>
    <w:rsid w:val="00F8198C"/>
    <w:rsid w:val="00F81B0E"/>
    <w:rsid w:val="00F81BE6"/>
    <w:rsid w:val="00F81E42"/>
    <w:rsid w:val="00F82006"/>
    <w:rsid w:val="00F82499"/>
    <w:rsid w:val="00F8326A"/>
    <w:rsid w:val="00F83554"/>
    <w:rsid w:val="00F84EAF"/>
    <w:rsid w:val="00F85471"/>
    <w:rsid w:val="00F85DFE"/>
    <w:rsid w:val="00F8628D"/>
    <w:rsid w:val="00F872FD"/>
    <w:rsid w:val="00F87682"/>
    <w:rsid w:val="00F900A9"/>
    <w:rsid w:val="00F90925"/>
    <w:rsid w:val="00F90DD1"/>
    <w:rsid w:val="00F9198C"/>
    <w:rsid w:val="00F91A62"/>
    <w:rsid w:val="00F91DEF"/>
    <w:rsid w:val="00F91F08"/>
    <w:rsid w:val="00F91F80"/>
    <w:rsid w:val="00F9299A"/>
    <w:rsid w:val="00F932A4"/>
    <w:rsid w:val="00F93D53"/>
    <w:rsid w:val="00F9476B"/>
    <w:rsid w:val="00F9485E"/>
    <w:rsid w:val="00F94C9E"/>
    <w:rsid w:val="00F95A2D"/>
    <w:rsid w:val="00F96DAF"/>
    <w:rsid w:val="00F978C9"/>
    <w:rsid w:val="00F97ED9"/>
    <w:rsid w:val="00FA0CDF"/>
    <w:rsid w:val="00FA0D7F"/>
    <w:rsid w:val="00FA140E"/>
    <w:rsid w:val="00FA15F4"/>
    <w:rsid w:val="00FA180C"/>
    <w:rsid w:val="00FA18A4"/>
    <w:rsid w:val="00FA25E8"/>
    <w:rsid w:val="00FA2B2C"/>
    <w:rsid w:val="00FA31EC"/>
    <w:rsid w:val="00FA4299"/>
    <w:rsid w:val="00FA45AE"/>
    <w:rsid w:val="00FA4E7A"/>
    <w:rsid w:val="00FA5FB5"/>
    <w:rsid w:val="00FA7331"/>
    <w:rsid w:val="00FB0888"/>
    <w:rsid w:val="00FB1634"/>
    <w:rsid w:val="00FB23B3"/>
    <w:rsid w:val="00FB252C"/>
    <w:rsid w:val="00FB3273"/>
    <w:rsid w:val="00FB3A63"/>
    <w:rsid w:val="00FB4D27"/>
    <w:rsid w:val="00FB4E33"/>
    <w:rsid w:val="00FB58CF"/>
    <w:rsid w:val="00FB5B69"/>
    <w:rsid w:val="00FB5FAC"/>
    <w:rsid w:val="00FB64EA"/>
    <w:rsid w:val="00FB66D0"/>
    <w:rsid w:val="00FB6BD3"/>
    <w:rsid w:val="00FC0B90"/>
    <w:rsid w:val="00FC0BC7"/>
    <w:rsid w:val="00FC1246"/>
    <w:rsid w:val="00FC24A8"/>
    <w:rsid w:val="00FC336A"/>
    <w:rsid w:val="00FC36F3"/>
    <w:rsid w:val="00FC3A6E"/>
    <w:rsid w:val="00FC3A95"/>
    <w:rsid w:val="00FC4145"/>
    <w:rsid w:val="00FC4552"/>
    <w:rsid w:val="00FC4DA2"/>
    <w:rsid w:val="00FC50DE"/>
    <w:rsid w:val="00FC5632"/>
    <w:rsid w:val="00FC5A62"/>
    <w:rsid w:val="00FC5A8B"/>
    <w:rsid w:val="00FC5F3C"/>
    <w:rsid w:val="00FC693F"/>
    <w:rsid w:val="00FC7AA2"/>
    <w:rsid w:val="00FD1080"/>
    <w:rsid w:val="00FD1A35"/>
    <w:rsid w:val="00FD2C56"/>
    <w:rsid w:val="00FD2F22"/>
    <w:rsid w:val="00FD303D"/>
    <w:rsid w:val="00FD303F"/>
    <w:rsid w:val="00FD33CF"/>
    <w:rsid w:val="00FD5A12"/>
    <w:rsid w:val="00FD6AB1"/>
    <w:rsid w:val="00FD746B"/>
    <w:rsid w:val="00FE00A0"/>
    <w:rsid w:val="00FE083C"/>
    <w:rsid w:val="00FE0D72"/>
    <w:rsid w:val="00FE117F"/>
    <w:rsid w:val="00FE2E7A"/>
    <w:rsid w:val="00FE32C7"/>
    <w:rsid w:val="00FE3AF9"/>
    <w:rsid w:val="00FE3B2E"/>
    <w:rsid w:val="00FE3EB5"/>
    <w:rsid w:val="00FE446E"/>
    <w:rsid w:val="00FE50F2"/>
    <w:rsid w:val="00FE5F4B"/>
    <w:rsid w:val="00FE6AD0"/>
    <w:rsid w:val="00FE7641"/>
    <w:rsid w:val="00FE7FB1"/>
    <w:rsid w:val="00FF079D"/>
    <w:rsid w:val="00FF0935"/>
    <w:rsid w:val="00FF0FFD"/>
    <w:rsid w:val="00FF13DD"/>
    <w:rsid w:val="00FF34B9"/>
    <w:rsid w:val="00FF38A6"/>
    <w:rsid w:val="00FF3AE8"/>
    <w:rsid w:val="00FF3C24"/>
    <w:rsid w:val="00FF5D9C"/>
    <w:rsid w:val="00FF5E9F"/>
    <w:rsid w:val="00FF68AC"/>
    <w:rsid w:val="00FF6A6E"/>
    <w:rsid w:val="00FF71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DF02AE"/>
  <w15:docId w15:val="{2666984F-6EA9-48A9-963A-91544A906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47E1D"/>
    <w:pPr>
      <w:spacing w:after="0" w:line="240" w:lineRule="auto"/>
    </w:pPr>
    <w:rPr>
      <w:rFonts w:ascii="Arial" w:hAnsi="Arial"/>
      <w:color w:val="3C3C3B"/>
      <w:sz w:val="20"/>
    </w:rPr>
  </w:style>
  <w:style w:type="paragraph" w:styleId="Heading1">
    <w:name w:val="heading 1"/>
    <w:basedOn w:val="Normal"/>
    <w:next w:val="Normal"/>
    <w:link w:val="Heading1Char"/>
    <w:uiPriority w:val="9"/>
    <w:rsid w:val="003D557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rsid w:val="00E32B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32B3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25CD"/>
    <w:pPr>
      <w:tabs>
        <w:tab w:val="center" w:pos="4680"/>
        <w:tab w:val="right" w:pos="9360"/>
      </w:tabs>
    </w:pPr>
  </w:style>
  <w:style w:type="character" w:customStyle="1" w:styleId="HeaderChar">
    <w:name w:val="Header Char"/>
    <w:basedOn w:val="DefaultParagraphFont"/>
    <w:link w:val="Header"/>
    <w:uiPriority w:val="99"/>
    <w:rsid w:val="000325CD"/>
  </w:style>
  <w:style w:type="paragraph" w:styleId="Footer">
    <w:name w:val="footer"/>
    <w:basedOn w:val="Normal"/>
    <w:link w:val="FooterChar"/>
    <w:uiPriority w:val="99"/>
    <w:unhideWhenUsed/>
    <w:rsid w:val="00F9476B"/>
    <w:pPr>
      <w:tabs>
        <w:tab w:val="center" w:pos="4680"/>
        <w:tab w:val="right" w:pos="9360"/>
      </w:tabs>
    </w:pPr>
  </w:style>
  <w:style w:type="character" w:customStyle="1" w:styleId="FooterChar">
    <w:name w:val="Footer Char"/>
    <w:basedOn w:val="DefaultParagraphFont"/>
    <w:link w:val="Footer"/>
    <w:uiPriority w:val="99"/>
    <w:rsid w:val="00F9476B"/>
    <w:rPr>
      <w:rFonts w:ascii="Arial" w:hAnsi="Arial"/>
      <w:color w:val="3C3C3B"/>
      <w:sz w:val="20"/>
    </w:rPr>
  </w:style>
  <w:style w:type="paragraph" w:styleId="BalloonText">
    <w:name w:val="Balloon Text"/>
    <w:basedOn w:val="Normal"/>
    <w:link w:val="BalloonTextChar"/>
    <w:uiPriority w:val="99"/>
    <w:semiHidden/>
    <w:unhideWhenUsed/>
    <w:rsid w:val="000325CD"/>
    <w:rPr>
      <w:rFonts w:ascii="Tahoma" w:hAnsi="Tahoma" w:cs="Tahoma"/>
      <w:sz w:val="16"/>
      <w:szCs w:val="16"/>
    </w:rPr>
  </w:style>
  <w:style w:type="character" w:customStyle="1" w:styleId="BalloonTextChar">
    <w:name w:val="Balloon Text Char"/>
    <w:basedOn w:val="DefaultParagraphFont"/>
    <w:link w:val="BalloonText"/>
    <w:uiPriority w:val="99"/>
    <w:semiHidden/>
    <w:rsid w:val="000325CD"/>
    <w:rPr>
      <w:rFonts w:ascii="Tahoma" w:hAnsi="Tahoma" w:cs="Tahoma"/>
      <w:sz w:val="16"/>
      <w:szCs w:val="16"/>
    </w:rPr>
  </w:style>
  <w:style w:type="paragraph" w:customStyle="1" w:styleId="1BodyCopy">
    <w:name w:val="1 Body Copy"/>
    <w:basedOn w:val="Normal"/>
    <w:rsid w:val="008F3A44"/>
    <w:rPr>
      <w:rFonts w:cs="Arial"/>
    </w:rPr>
  </w:style>
  <w:style w:type="paragraph" w:customStyle="1" w:styleId="H3">
    <w:name w:val="H3"/>
    <w:next w:val="1BodyCopy"/>
    <w:qFormat/>
    <w:rsid w:val="00F6543C"/>
    <w:pPr>
      <w:spacing w:after="0" w:line="240" w:lineRule="auto"/>
    </w:pPr>
    <w:rPr>
      <w:rFonts w:ascii="Arial" w:hAnsi="Arial" w:cs="Arial"/>
      <w:b/>
      <w:color w:val="3C3C3B"/>
      <w:sz w:val="20"/>
    </w:rPr>
  </w:style>
  <w:style w:type="table" w:styleId="TableGrid">
    <w:name w:val="Table Grid"/>
    <w:basedOn w:val="TableNormal"/>
    <w:uiPriority w:val="59"/>
    <w:rsid w:val="00740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rsid w:val="00740DC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basedOn w:val="TableNormal"/>
    <w:uiPriority w:val="61"/>
    <w:rsid w:val="00740DC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6">
    <w:name w:val="Medium Shading 1 Accent 6"/>
    <w:basedOn w:val="TableNormal"/>
    <w:uiPriority w:val="63"/>
    <w:rsid w:val="0013153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13153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ListParagraph">
    <w:name w:val="List Paragraph"/>
    <w:basedOn w:val="Normal"/>
    <w:uiPriority w:val="34"/>
    <w:qFormat/>
    <w:rsid w:val="000D4C5C"/>
    <w:pPr>
      <w:ind w:left="720"/>
      <w:contextualSpacing/>
    </w:pPr>
  </w:style>
  <w:style w:type="paragraph" w:customStyle="1" w:styleId="H2RAMReport">
    <w:name w:val="H2 RAM Report"/>
    <w:basedOn w:val="Heading2"/>
    <w:link w:val="H2RAMReportChar"/>
    <w:qFormat/>
    <w:rsid w:val="00F6543C"/>
    <w:rPr>
      <w:rFonts w:ascii="Arial" w:hAnsi="Arial" w:cs="Arial"/>
      <w:color w:val="E42313"/>
      <w:sz w:val="24"/>
    </w:rPr>
  </w:style>
  <w:style w:type="paragraph" w:customStyle="1" w:styleId="4GWSubheading2">
    <w:name w:val="4 GW Subheading 2"/>
    <w:next w:val="1BodyCopy"/>
    <w:qFormat/>
    <w:rsid w:val="00B732B5"/>
    <w:pPr>
      <w:spacing w:after="0" w:line="240" w:lineRule="auto"/>
    </w:pPr>
    <w:rPr>
      <w:rFonts w:ascii="Arial" w:hAnsi="Arial" w:cs="Arial"/>
      <w:b/>
      <w:sz w:val="20"/>
    </w:rPr>
  </w:style>
  <w:style w:type="paragraph" w:customStyle="1" w:styleId="H2unlinkedTOC">
    <w:name w:val="H2 unlinked TOC"/>
    <w:next w:val="1BodyCopy"/>
    <w:rsid w:val="00B732B5"/>
    <w:pPr>
      <w:spacing w:after="0" w:line="240" w:lineRule="auto"/>
    </w:pPr>
    <w:rPr>
      <w:rFonts w:ascii="Arial" w:hAnsi="Arial" w:cs="Arial"/>
      <w:b/>
      <w:color w:val="E42313"/>
      <w:sz w:val="24"/>
    </w:rPr>
  </w:style>
  <w:style w:type="paragraph" w:customStyle="1" w:styleId="Bulletlist">
    <w:name w:val="Bullet list"/>
    <w:qFormat/>
    <w:rsid w:val="00CB450E"/>
    <w:pPr>
      <w:numPr>
        <w:numId w:val="1"/>
      </w:numPr>
      <w:spacing w:after="60"/>
      <w:ind w:left="202" w:hanging="202"/>
      <w:jc w:val="both"/>
    </w:pPr>
    <w:rPr>
      <w:rFonts w:ascii="Arial" w:hAnsi="Arial" w:cs="Arial"/>
      <w:color w:val="3C3C3B"/>
      <w:sz w:val="20"/>
    </w:rPr>
  </w:style>
  <w:style w:type="paragraph" w:customStyle="1" w:styleId="8GWBullet2">
    <w:name w:val="8  GW Bullet 2"/>
    <w:next w:val="1BodyCopy"/>
    <w:rsid w:val="00B732B5"/>
    <w:pPr>
      <w:numPr>
        <w:numId w:val="2"/>
      </w:numPr>
      <w:spacing w:after="60" w:line="240" w:lineRule="auto"/>
    </w:pPr>
    <w:rPr>
      <w:rFonts w:ascii="Arial" w:hAnsi="Arial" w:cs="Arial"/>
      <w:color w:val="3C3C3B"/>
      <w:sz w:val="20"/>
    </w:rPr>
  </w:style>
  <w:style w:type="paragraph" w:customStyle="1" w:styleId="FooterRAM">
    <w:name w:val="Footer RAM"/>
    <w:next w:val="1BodyCopy"/>
    <w:qFormat/>
    <w:rsid w:val="00F9476B"/>
    <w:pPr>
      <w:spacing w:before="120" w:after="0" w:line="240" w:lineRule="auto"/>
    </w:pPr>
    <w:rPr>
      <w:rFonts w:ascii="Arial" w:hAnsi="Arial" w:cs="Arial"/>
      <w:color w:val="3C3C3B"/>
      <w:sz w:val="16"/>
    </w:rPr>
  </w:style>
  <w:style w:type="paragraph" w:customStyle="1" w:styleId="9-GWFooterWebsite">
    <w:name w:val="9 - GW Footer Website"/>
    <w:next w:val="1BodyCopy"/>
    <w:rsid w:val="00B732B5"/>
    <w:pPr>
      <w:spacing w:after="0" w:line="240" w:lineRule="auto"/>
    </w:pPr>
    <w:rPr>
      <w:rFonts w:ascii="Arial" w:hAnsi="Arial" w:cs="Arial"/>
      <w:color w:val="E42313"/>
      <w:sz w:val="16"/>
    </w:rPr>
  </w:style>
  <w:style w:type="paragraph" w:customStyle="1" w:styleId="GWTitleFrontPage">
    <w:name w:val="GW Title Front Page"/>
    <w:next w:val="1BodyCopy"/>
    <w:rsid w:val="00BC6A42"/>
    <w:pPr>
      <w:spacing w:after="0" w:line="240" w:lineRule="auto"/>
    </w:pPr>
    <w:rPr>
      <w:rFonts w:ascii="Arial" w:hAnsi="Arial"/>
      <w:b/>
      <w:color w:val="E42313"/>
      <w:sz w:val="24"/>
    </w:rPr>
  </w:style>
  <w:style w:type="paragraph" w:customStyle="1" w:styleId="GWSubtitleFrontPage">
    <w:name w:val="GW Subtitle Front Page"/>
    <w:rsid w:val="00BC6A42"/>
    <w:pPr>
      <w:spacing w:after="0" w:line="240" w:lineRule="auto"/>
    </w:pPr>
    <w:rPr>
      <w:rFonts w:ascii="Arial" w:hAnsi="Arial" w:cs="Arial"/>
      <w:color w:val="E42313"/>
      <w:sz w:val="24"/>
      <w:szCs w:val="24"/>
    </w:rPr>
  </w:style>
  <w:style w:type="paragraph" w:customStyle="1" w:styleId="GWDateFrontPage">
    <w:name w:val="GW Date Front Page"/>
    <w:next w:val="1BodyCopy"/>
    <w:rsid w:val="00BC6A42"/>
    <w:pPr>
      <w:spacing w:after="0" w:line="240" w:lineRule="auto"/>
    </w:pPr>
    <w:rPr>
      <w:rFonts w:ascii="Arial" w:hAnsi="Arial" w:cs="Arial"/>
      <w:color w:val="3C3C3B"/>
      <w:sz w:val="24"/>
      <w:szCs w:val="24"/>
    </w:rPr>
  </w:style>
  <w:style w:type="paragraph" w:customStyle="1" w:styleId="GWWebsiteFrontPage">
    <w:name w:val="GW Website Front Page"/>
    <w:next w:val="1BodyCopy"/>
    <w:rsid w:val="00161EFA"/>
    <w:pPr>
      <w:pBdr>
        <w:top w:val="single" w:sz="4" w:space="12" w:color="auto"/>
      </w:pBdr>
      <w:spacing w:before="600" w:after="0" w:line="240" w:lineRule="auto"/>
    </w:pPr>
    <w:rPr>
      <w:rFonts w:ascii="Arial" w:hAnsi="Arial" w:cs="Arial"/>
      <w:b/>
      <w:color w:val="3C3C3B"/>
      <w:sz w:val="20"/>
      <w:szCs w:val="20"/>
    </w:rPr>
  </w:style>
  <w:style w:type="paragraph" w:customStyle="1" w:styleId="5GWBullet3">
    <w:name w:val="5 GW Bullet 3"/>
    <w:next w:val="1BodyCopy"/>
    <w:rsid w:val="003D5572"/>
    <w:pPr>
      <w:spacing w:after="0" w:line="240" w:lineRule="auto"/>
    </w:pPr>
    <w:rPr>
      <w:rFonts w:ascii="Arial" w:hAnsi="Arial" w:cs="Arial"/>
      <w:color w:val="3C3C3B"/>
      <w:sz w:val="20"/>
      <w:u w:val="single"/>
    </w:rPr>
  </w:style>
  <w:style w:type="character" w:customStyle="1" w:styleId="Heading1Char">
    <w:name w:val="Heading 1 Char"/>
    <w:basedOn w:val="DefaultParagraphFont"/>
    <w:link w:val="Heading1"/>
    <w:uiPriority w:val="9"/>
    <w:rsid w:val="003D557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D5572"/>
    <w:pPr>
      <w:spacing w:line="276" w:lineRule="auto"/>
      <w:outlineLvl w:val="9"/>
    </w:pPr>
    <w:rPr>
      <w:lang w:eastAsia="ja-JP"/>
    </w:rPr>
  </w:style>
  <w:style w:type="character" w:styleId="Hyperlink">
    <w:name w:val="Hyperlink"/>
    <w:basedOn w:val="DefaultParagraphFont"/>
    <w:uiPriority w:val="99"/>
    <w:unhideWhenUsed/>
    <w:rsid w:val="003D5572"/>
    <w:rPr>
      <w:color w:val="0000FF" w:themeColor="hyperlink"/>
      <w:u w:val="single"/>
    </w:rPr>
  </w:style>
  <w:style w:type="paragraph" w:styleId="TOC1">
    <w:name w:val="toc 1"/>
    <w:basedOn w:val="H3"/>
    <w:next w:val="Normal"/>
    <w:autoRedefine/>
    <w:uiPriority w:val="39"/>
    <w:unhideWhenUsed/>
    <w:rsid w:val="003D5572"/>
    <w:pPr>
      <w:spacing w:after="100"/>
    </w:pPr>
  </w:style>
  <w:style w:type="paragraph" w:styleId="TOC2">
    <w:name w:val="toc 2"/>
    <w:basedOn w:val="H2RAMReport"/>
    <w:next w:val="Normal"/>
    <w:autoRedefine/>
    <w:uiPriority w:val="39"/>
    <w:unhideWhenUsed/>
    <w:rsid w:val="003D5572"/>
    <w:pPr>
      <w:spacing w:after="100"/>
      <w:ind w:left="200"/>
    </w:pPr>
    <w:rPr>
      <w:sz w:val="20"/>
    </w:rPr>
  </w:style>
  <w:style w:type="paragraph" w:styleId="TOC3">
    <w:name w:val="toc 3"/>
    <w:basedOn w:val="4GWSubheading2"/>
    <w:next w:val="Normal"/>
    <w:autoRedefine/>
    <w:uiPriority w:val="39"/>
    <w:unhideWhenUsed/>
    <w:rsid w:val="003D5572"/>
    <w:pPr>
      <w:spacing w:after="100"/>
      <w:ind w:left="400"/>
    </w:pPr>
    <w:rPr>
      <w:color w:val="3C3C3B"/>
    </w:rPr>
  </w:style>
  <w:style w:type="paragraph" w:customStyle="1" w:styleId="6GWIntroductoryText">
    <w:name w:val="6 GW Introductory Text"/>
    <w:next w:val="1BodyCopy"/>
    <w:rsid w:val="00D75286"/>
    <w:pPr>
      <w:spacing w:after="0" w:line="240" w:lineRule="auto"/>
    </w:pPr>
    <w:rPr>
      <w:rFonts w:ascii="Arial" w:hAnsi="Arial" w:cs="Arial"/>
      <w:b/>
      <w:color w:val="3C3C3B"/>
      <w:szCs w:val="24"/>
    </w:rPr>
  </w:style>
  <w:style w:type="paragraph" w:customStyle="1" w:styleId="2GWHeading1wline">
    <w:name w:val="2 GW Heading 1 w line"/>
    <w:next w:val="1BodyCopy"/>
    <w:rsid w:val="00D75286"/>
    <w:pPr>
      <w:pBdr>
        <w:top w:val="single" w:sz="4" w:space="20" w:color="auto"/>
      </w:pBdr>
      <w:spacing w:before="400" w:after="0" w:line="240" w:lineRule="auto"/>
    </w:pPr>
    <w:rPr>
      <w:rFonts w:ascii="Arial" w:hAnsi="Arial" w:cs="Arial"/>
      <w:b/>
      <w:color w:val="E42313"/>
      <w:sz w:val="24"/>
      <w:szCs w:val="24"/>
    </w:rPr>
  </w:style>
  <w:style w:type="table" w:styleId="LightGrid-Accent6">
    <w:name w:val="Light Grid Accent 6"/>
    <w:basedOn w:val="TableNormal"/>
    <w:uiPriority w:val="62"/>
    <w:rsid w:val="00FA31E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GWBidComplianceMatrix">
    <w:name w:val="GW Bid Compliance Matrix"/>
    <w:basedOn w:val="TableNormal"/>
    <w:uiPriority w:val="99"/>
    <w:rsid w:val="0041290E"/>
    <w:pPr>
      <w:spacing w:after="0" w:line="240" w:lineRule="auto"/>
    </w:pPr>
    <w:rPr>
      <w:rFonts w:ascii="Arial" w:hAnsi="Arial"/>
      <w:color w:val="3C3C3B"/>
      <w:sz w:val="18"/>
    </w:rPr>
    <w:tblPr>
      <w:tblStyleRowBandSize w:val="1"/>
      <w:tblCellMar>
        <w:left w:w="115" w:type="dxa"/>
        <w:right w:w="115" w:type="dxa"/>
      </w:tblCellMar>
    </w:tblPr>
    <w:tcPr>
      <w:shd w:val="clear" w:color="auto" w:fill="FFA952"/>
    </w:tcPr>
    <w:tblStylePr w:type="firstRow">
      <w:pPr>
        <w:jc w:val="center"/>
      </w:pPr>
      <w:rPr>
        <w:rFonts w:ascii="Arial" w:hAnsi="Arial"/>
        <w:b/>
        <w:sz w:val="18"/>
      </w:rPr>
      <w:tblPr/>
      <w:tcPr>
        <w:shd w:val="clear" w:color="auto" w:fill="FFA952"/>
      </w:tcPr>
    </w:tblStylePr>
    <w:tblStylePr w:type="firstCol">
      <w:tblPr/>
      <w:tcPr>
        <w:shd w:val="clear" w:color="auto" w:fill="FFFFFF" w:themeFill="background1"/>
      </w:tcPr>
    </w:tblStylePr>
    <w:tblStylePr w:type="band1Horz">
      <w:rPr>
        <w:rFonts w:ascii="Arial" w:hAnsi="Arial"/>
        <w:sz w:val="18"/>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F" w:themeFill="accent6" w:themeFillTint="99"/>
      </w:tcPr>
    </w:tblStylePr>
    <w:tblStylePr w:type="band2Horz">
      <w:rPr>
        <w:rFonts w:ascii="Arial" w:hAnsi="Arial"/>
        <w:sz w:val="18"/>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4B4" w:themeFill="accent6" w:themeFillTint="66"/>
      </w:tcPr>
    </w:tblStylePr>
  </w:style>
  <w:style w:type="paragraph" w:customStyle="1" w:styleId="00GWBodycopy">
    <w:name w:val="00GW Body copy"/>
    <w:basedOn w:val="Normal"/>
    <w:rsid w:val="00660376"/>
    <w:pPr>
      <w:autoSpaceDE w:val="0"/>
      <w:autoSpaceDN w:val="0"/>
      <w:spacing w:line="240" w:lineRule="atLeast"/>
    </w:pPr>
    <w:rPr>
      <w:rFonts w:cs="Arial"/>
      <w:color w:val="auto"/>
      <w:szCs w:val="20"/>
    </w:rPr>
  </w:style>
  <w:style w:type="paragraph" w:styleId="NoSpacing">
    <w:name w:val="No Spacing"/>
    <w:link w:val="NoSpacingChar"/>
    <w:uiPriority w:val="1"/>
    <w:rsid w:val="007B77CA"/>
    <w:pPr>
      <w:spacing w:after="0" w:line="240" w:lineRule="auto"/>
    </w:pPr>
    <w:rPr>
      <w:lang w:val="en-GB"/>
    </w:rPr>
  </w:style>
  <w:style w:type="paragraph" w:customStyle="1" w:styleId="BODYCOPY">
    <w:name w:val="BODY COPY"/>
    <w:basedOn w:val="Normal"/>
    <w:qFormat/>
    <w:rsid w:val="00352132"/>
    <w:pPr>
      <w:widowControl w:val="0"/>
      <w:tabs>
        <w:tab w:val="left" w:pos="454"/>
        <w:tab w:val="left" w:pos="1417"/>
      </w:tabs>
      <w:autoSpaceDE w:val="0"/>
      <w:autoSpaceDN w:val="0"/>
      <w:adjustRightInd w:val="0"/>
      <w:spacing w:line="240" w:lineRule="atLeast"/>
      <w:textAlignment w:val="center"/>
    </w:pPr>
    <w:rPr>
      <w:rFonts w:eastAsia="Cambria" w:cs="ArialMT"/>
      <w:color w:val="424342"/>
      <w:szCs w:val="20"/>
      <w:lang w:val="en-GB"/>
    </w:rPr>
  </w:style>
  <w:style w:type="paragraph" w:styleId="Revision">
    <w:name w:val="Revision"/>
    <w:hidden/>
    <w:uiPriority w:val="99"/>
    <w:semiHidden/>
    <w:rsid w:val="004E57F6"/>
    <w:pPr>
      <w:spacing w:after="0" w:line="240" w:lineRule="auto"/>
    </w:pPr>
    <w:rPr>
      <w:rFonts w:ascii="Arial" w:hAnsi="Arial"/>
      <w:color w:val="3C3C3B"/>
      <w:sz w:val="20"/>
    </w:rPr>
  </w:style>
  <w:style w:type="character" w:customStyle="1" w:styleId="Heading2Char">
    <w:name w:val="Heading 2 Char"/>
    <w:basedOn w:val="DefaultParagraphFont"/>
    <w:link w:val="Heading2"/>
    <w:uiPriority w:val="9"/>
    <w:semiHidden/>
    <w:rsid w:val="00E32B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32B39"/>
    <w:rPr>
      <w:rFonts w:asciiTheme="majorHAnsi" w:eastAsiaTheme="majorEastAsia" w:hAnsiTheme="majorHAnsi" w:cstheme="majorBidi"/>
      <w:b/>
      <w:bCs/>
      <w:color w:val="4F81BD" w:themeColor="accent1"/>
      <w:sz w:val="20"/>
    </w:rPr>
  </w:style>
  <w:style w:type="paragraph" w:styleId="Quote">
    <w:name w:val="Quote"/>
    <w:aliases w:val="QUOTE"/>
    <w:basedOn w:val="Normal"/>
    <w:next w:val="Normal"/>
    <w:link w:val="QuoteChar"/>
    <w:uiPriority w:val="29"/>
    <w:qFormat/>
    <w:rsid w:val="00857329"/>
    <w:pPr>
      <w:spacing w:after="200" w:line="276" w:lineRule="auto"/>
    </w:pPr>
    <w:rPr>
      <w:rFonts w:asciiTheme="minorHAnsi" w:eastAsiaTheme="minorEastAsia" w:hAnsiTheme="minorHAnsi"/>
      <w:i/>
      <w:iCs/>
      <w:color w:val="000000" w:themeColor="text1"/>
      <w:sz w:val="22"/>
      <w:lang w:eastAsia="ja-JP"/>
    </w:rPr>
  </w:style>
  <w:style w:type="character" w:customStyle="1" w:styleId="QuoteChar">
    <w:name w:val="Quote Char"/>
    <w:aliases w:val="QUOTE Char"/>
    <w:basedOn w:val="DefaultParagraphFont"/>
    <w:link w:val="Quote"/>
    <w:uiPriority w:val="29"/>
    <w:rsid w:val="00857329"/>
    <w:rPr>
      <w:rFonts w:eastAsiaTheme="minorEastAsia"/>
      <w:i/>
      <w:iCs/>
      <w:color w:val="000000" w:themeColor="text1"/>
      <w:lang w:eastAsia="ja-JP"/>
    </w:rPr>
  </w:style>
  <w:style w:type="character" w:customStyle="1" w:styleId="NoSpacingChar">
    <w:name w:val="No Spacing Char"/>
    <w:basedOn w:val="DefaultParagraphFont"/>
    <w:link w:val="NoSpacing"/>
    <w:uiPriority w:val="1"/>
    <w:rsid w:val="00464363"/>
    <w:rPr>
      <w:lang w:val="en-GB"/>
    </w:rPr>
  </w:style>
  <w:style w:type="paragraph" w:customStyle="1" w:styleId="H1">
    <w:name w:val="H1"/>
    <w:basedOn w:val="Normal"/>
    <w:link w:val="H1Char"/>
    <w:qFormat/>
    <w:rsid w:val="00291204"/>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pPr>
    <w:rPr>
      <w:rFonts w:eastAsia="SimSun" w:cs="Tahoma"/>
      <w:caps/>
      <w:color w:val="FFFFFF"/>
      <w:spacing w:val="15"/>
      <w:sz w:val="28"/>
      <w:szCs w:val="26"/>
      <w:lang w:eastAsia="ja-JP"/>
    </w:rPr>
  </w:style>
  <w:style w:type="paragraph" w:customStyle="1" w:styleId="H1unlinkedTOC">
    <w:name w:val="H1 unlinked TOC"/>
    <w:basedOn w:val="H1"/>
    <w:link w:val="H1unlinkedTOCChar"/>
    <w:qFormat/>
    <w:rsid w:val="00291204"/>
  </w:style>
  <w:style w:type="character" w:customStyle="1" w:styleId="H1Char">
    <w:name w:val="H1 Char"/>
    <w:basedOn w:val="DefaultParagraphFont"/>
    <w:link w:val="H1"/>
    <w:rsid w:val="00291204"/>
    <w:rPr>
      <w:rFonts w:ascii="Arial" w:eastAsia="SimSun" w:hAnsi="Arial" w:cs="Tahoma"/>
      <w:caps/>
      <w:color w:val="FFFFFF"/>
      <w:spacing w:val="15"/>
      <w:sz w:val="28"/>
      <w:szCs w:val="26"/>
      <w:shd w:val="clear" w:color="auto" w:fill="E42313"/>
      <w:lang w:eastAsia="ja-JP"/>
    </w:rPr>
  </w:style>
  <w:style w:type="character" w:customStyle="1" w:styleId="H1unlinkedTOCChar">
    <w:name w:val="H1 unlinked TOC Char"/>
    <w:basedOn w:val="H1Char"/>
    <w:link w:val="H1unlinkedTOC"/>
    <w:rsid w:val="00291204"/>
    <w:rPr>
      <w:rFonts w:ascii="Arial" w:eastAsia="SimSun" w:hAnsi="Arial" w:cs="Tahoma"/>
      <w:caps/>
      <w:color w:val="FFFFFF"/>
      <w:spacing w:val="15"/>
      <w:sz w:val="28"/>
      <w:szCs w:val="26"/>
      <w:shd w:val="clear" w:color="auto" w:fill="E42313"/>
      <w:lang w:eastAsia="ja-JP"/>
    </w:rPr>
  </w:style>
  <w:style w:type="character" w:customStyle="1" w:styleId="H2RAMReportChar">
    <w:name w:val="H2 RAM Report Char"/>
    <w:basedOn w:val="Heading2Char"/>
    <w:link w:val="H2RAMReport"/>
    <w:rsid w:val="00F6543C"/>
    <w:rPr>
      <w:rFonts w:ascii="Arial" w:eastAsiaTheme="majorEastAsia" w:hAnsi="Arial" w:cs="Arial"/>
      <w:b/>
      <w:bCs/>
      <w:color w:val="E42313"/>
      <w:sz w:val="24"/>
      <w:szCs w:val="26"/>
    </w:rPr>
  </w:style>
  <w:style w:type="paragraph" w:customStyle="1" w:styleId="02GWBodycopy">
    <w:name w:val="02GW Body copy"/>
    <w:basedOn w:val="Normal"/>
    <w:qFormat/>
    <w:rsid w:val="00FF079D"/>
    <w:pPr>
      <w:widowControl w:val="0"/>
      <w:tabs>
        <w:tab w:val="left" w:pos="454"/>
        <w:tab w:val="left" w:pos="1417"/>
      </w:tabs>
      <w:autoSpaceDE w:val="0"/>
      <w:autoSpaceDN w:val="0"/>
      <w:adjustRightInd w:val="0"/>
      <w:spacing w:line="276" w:lineRule="auto"/>
      <w:jc w:val="both"/>
      <w:textAlignment w:val="center"/>
    </w:pPr>
    <w:rPr>
      <w:bCs/>
      <w:lang w:eastAsia="ja-JP"/>
    </w:rPr>
  </w:style>
  <w:style w:type="paragraph" w:customStyle="1" w:styleId="Default">
    <w:name w:val="Default"/>
    <w:rsid w:val="00F42187"/>
    <w:pPr>
      <w:autoSpaceDE w:val="0"/>
      <w:autoSpaceDN w:val="0"/>
      <w:adjustRightInd w:val="0"/>
      <w:spacing w:after="0" w:line="240" w:lineRule="auto"/>
    </w:pPr>
    <w:rPr>
      <w:rFonts w:ascii="Arial" w:hAnsi="Arial" w:cs="Arial"/>
      <w:color w:val="000000"/>
      <w:sz w:val="24"/>
      <w:szCs w:val="24"/>
      <w:lang w:val="en-GB"/>
    </w:rPr>
  </w:style>
  <w:style w:type="paragraph" w:styleId="ListBullet">
    <w:name w:val="List Bullet"/>
    <w:basedOn w:val="Normal"/>
    <w:uiPriority w:val="99"/>
    <w:unhideWhenUsed/>
    <w:rsid w:val="00974375"/>
    <w:pPr>
      <w:numPr>
        <w:numId w:val="3"/>
      </w:numPr>
      <w:contextualSpacing/>
    </w:pPr>
  </w:style>
  <w:style w:type="paragraph" w:styleId="PlainText">
    <w:name w:val="Plain Text"/>
    <w:basedOn w:val="Normal"/>
    <w:link w:val="PlainTextChar"/>
    <w:uiPriority w:val="99"/>
    <w:semiHidden/>
    <w:unhideWhenUsed/>
    <w:rsid w:val="00B24783"/>
    <w:rPr>
      <w:rFonts w:ascii="Calibri" w:hAnsi="Calibri" w:cs="Times New Roman"/>
      <w:color w:val="auto"/>
      <w:sz w:val="22"/>
      <w:lang w:val="en-GB"/>
    </w:rPr>
  </w:style>
  <w:style w:type="character" w:customStyle="1" w:styleId="PlainTextChar">
    <w:name w:val="Plain Text Char"/>
    <w:basedOn w:val="DefaultParagraphFont"/>
    <w:link w:val="PlainText"/>
    <w:uiPriority w:val="99"/>
    <w:semiHidden/>
    <w:rsid w:val="00B24783"/>
    <w:rPr>
      <w:rFonts w:ascii="Calibri" w:hAnsi="Calibri" w:cs="Times New Roman"/>
      <w:lang w:val="en-GB"/>
    </w:rPr>
  </w:style>
  <w:style w:type="table" w:customStyle="1" w:styleId="TableGrid11">
    <w:name w:val="Table Grid11"/>
    <w:basedOn w:val="TableNormal"/>
    <w:next w:val="TableGrid"/>
    <w:uiPriority w:val="59"/>
    <w:rsid w:val="00376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76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link w:val="Style2Char"/>
    <w:qFormat/>
    <w:rsid w:val="00961860"/>
    <w:pPr>
      <w:jc w:val="both"/>
    </w:pPr>
    <w:rPr>
      <w:rFonts w:ascii="Calibri" w:eastAsia="Times New Roman" w:hAnsi="Calibri" w:cs="Times New Roman"/>
      <w:color w:val="auto"/>
      <w:sz w:val="21"/>
      <w:szCs w:val="21"/>
      <w:lang w:val="x-none" w:eastAsia="x-none"/>
    </w:rPr>
  </w:style>
  <w:style w:type="character" w:customStyle="1" w:styleId="Style2Char">
    <w:name w:val="Style2 Char"/>
    <w:link w:val="Style2"/>
    <w:rsid w:val="00961860"/>
    <w:rPr>
      <w:rFonts w:ascii="Calibri" w:eastAsia="Times New Roman" w:hAnsi="Calibri" w:cs="Times New Roman"/>
      <w:sz w:val="21"/>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6765">
      <w:bodyDiv w:val="1"/>
      <w:marLeft w:val="0"/>
      <w:marRight w:val="0"/>
      <w:marTop w:val="0"/>
      <w:marBottom w:val="0"/>
      <w:divBdr>
        <w:top w:val="none" w:sz="0" w:space="0" w:color="auto"/>
        <w:left w:val="none" w:sz="0" w:space="0" w:color="auto"/>
        <w:bottom w:val="none" w:sz="0" w:space="0" w:color="auto"/>
        <w:right w:val="none" w:sz="0" w:space="0" w:color="auto"/>
      </w:divBdr>
    </w:div>
    <w:div w:id="3243335">
      <w:bodyDiv w:val="1"/>
      <w:marLeft w:val="0"/>
      <w:marRight w:val="0"/>
      <w:marTop w:val="0"/>
      <w:marBottom w:val="0"/>
      <w:divBdr>
        <w:top w:val="none" w:sz="0" w:space="0" w:color="auto"/>
        <w:left w:val="none" w:sz="0" w:space="0" w:color="auto"/>
        <w:bottom w:val="none" w:sz="0" w:space="0" w:color="auto"/>
        <w:right w:val="none" w:sz="0" w:space="0" w:color="auto"/>
      </w:divBdr>
    </w:div>
    <w:div w:id="3288969">
      <w:bodyDiv w:val="1"/>
      <w:marLeft w:val="0"/>
      <w:marRight w:val="0"/>
      <w:marTop w:val="0"/>
      <w:marBottom w:val="0"/>
      <w:divBdr>
        <w:top w:val="none" w:sz="0" w:space="0" w:color="auto"/>
        <w:left w:val="none" w:sz="0" w:space="0" w:color="auto"/>
        <w:bottom w:val="none" w:sz="0" w:space="0" w:color="auto"/>
        <w:right w:val="none" w:sz="0" w:space="0" w:color="auto"/>
      </w:divBdr>
    </w:div>
    <w:div w:id="3367318">
      <w:bodyDiv w:val="1"/>
      <w:marLeft w:val="0"/>
      <w:marRight w:val="0"/>
      <w:marTop w:val="0"/>
      <w:marBottom w:val="0"/>
      <w:divBdr>
        <w:top w:val="none" w:sz="0" w:space="0" w:color="auto"/>
        <w:left w:val="none" w:sz="0" w:space="0" w:color="auto"/>
        <w:bottom w:val="none" w:sz="0" w:space="0" w:color="auto"/>
        <w:right w:val="none" w:sz="0" w:space="0" w:color="auto"/>
      </w:divBdr>
    </w:div>
    <w:div w:id="5330678">
      <w:bodyDiv w:val="1"/>
      <w:marLeft w:val="0"/>
      <w:marRight w:val="0"/>
      <w:marTop w:val="0"/>
      <w:marBottom w:val="0"/>
      <w:divBdr>
        <w:top w:val="none" w:sz="0" w:space="0" w:color="auto"/>
        <w:left w:val="none" w:sz="0" w:space="0" w:color="auto"/>
        <w:bottom w:val="none" w:sz="0" w:space="0" w:color="auto"/>
        <w:right w:val="none" w:sz="0" w:space="0" w:color="auto"/>
      </w:divBdr>
    </w:div>
    <w:div w:id="17201962">
      <w:bodyDiv w:val="1"/>
      <w:marLeft w:val="0"/>
      <w:marRight w:val="0"/>
      <w:marTop w:val="0"/>
      <w:marBottom w:val="0"/>
      <w:divBdr>
        <w:top w:val="none" w:sz="0" w:space="0" w:color="auto"/>
        <w:left w:val="none" w:sz="0" w:space="0" w:color="auto"/>
        <w:bottom w:val="none" w:sz="0" w:space="0" w:color="auto"/>
        <w:right w:val="none" w:sz="0" w:space="0" w:color="auto"/>
      </w:divBdr>
    </w:div>
    <w:div w:id="23867091">
      <w:bodyDiv w:val="1"/>
      <w:marLeft w:val="0"/>
      <w:marRight w:val="0"/>
      <w:marTop w:val="0"/>
      <w:marBottom w:val="0"/>
      <w:divBdr>
        <w:top w:val="none" w:sz="0" w:space="0" w:color="auto"/>
        <w:left w:val="none" w:sz="0" w:space="0" w:color="auto"/>
        <w:bottom w:val="none" w:sz="0" w:space="0" w:color="auto"/>
        <w:right w:val="none" w:sz="0" w:space="0" w:color="auto"/>
      </w:divBdr>
    </w:div>
    <w:div w:id="24983527">
      <w:bodyDiv w:val="1"/>
      <w:marLeft w:val="0"/>
      <w:marRight w:val="0"/>
      <w:marTop w:val="0"/>
      <w:marBottom w:val="0"/>
      <w:divBdr>
        <w:top w:val="none" w:sz="0" w:space="0" w:color="auto"/>
        <w:left w:val="none" w:sz="0" w:space="0" w:color="auto"/>
        <w:bottom w:val="none" w:sz="0" w:space="0" w:color="auto"/>
        <w:right w:val="none" w:sz="0" w:space="0" w:color="auto"/>
      </w:divBdr>
    </w:div>
    <w:div w:id="29915394">
      <w:bodyDiv w:val="1"/>
      <w:marLeft w:val="0"/>
      <w:marRight w:val="0"/>
      <w:marTop w:val="0"/>
      <w:marBottom w:val="0"/>
      <w:divBdr>
        <w:top w:val="none" w:sz="0" w:space="0" w:color="auto"/>
        <w:left w:val="none" w:sz="0" w:space="0" w:color="auto"/>
        <w:bottom w:val="none" w:sz="0" w:space="0" w:color="auto"/>
        <w:right w:val="none" w:sz="0" w:space="0" w:color="auto"/>
      </w:divBdr>
    </w:div>
    <w:div w:id="32734302">
      <w:bodyDiv w:val="1"/>
      <w:marLeft w:val="0"/>
      <w:marRight w:val="0"/>
      <w:marTop w:val="0"/>
      <w:marBottom w:val="0"/>
      <w:divBdr>
        <w:top w:val="none" w:sz="0" w:space="0" w:color="auto"/>
        <w:left w:val="none" w:sz="0" w:space="0" w:color="auto"/>
        <w:bottom w:val="none" w:sz="0" w:space="0" w:color="auto"/>
        <w:right w:val="none" w:sz="0" w:space="0" w:color="auto"/>
      </w:divBdr>
    </w:div>
    <w:div w:id="36050958">
      <w:bodyDiv w:val="1"/>
      <w:marLeft w:val="0"/>
      <w:marRight w:val="0"/>
      <w:marTop w:val="0"/>
      <w:marBottom w:val="0"/>
      <w:divBdr>
        <w:top w:val="none" w:sz="0" w:space="0" w:color="auto"/>
        <w:left w:val="none" w:sz="0" w:space="0" w:color="auto"/>
        <w:bottom w:val="none" w:sz="0" w:space="0" w:color="auto"/>
        <w:right w:val="none" w:sz="0" w:space="0" w:color="auto"/>
      </w:divBdr>
    </w:div>
    <w:div w:id="48235153">
      <w:bodyDiv w:val="1"/>
      <w:marLeft w:val="0"/>
      <w:marRight w:val="0"/>
      <w:marTop w:val="0"/>
      <w:marBottom w:val="0"/>
      <w:divBdr>
        <w:top w:val="none" w:sz="0" w:space="0" w:color="auto"/>
        <w:left w:val="none" w:sz="0" w:space="0" w:color="auto"/>
        <w:bottom w:val="none" w:sz="0" w:space="0" w:color="auto"/>
        <w:right w:val="none" w:sz="0" w:space="0" w:color="auto"/>
      </w:divBdr>
    </w:div>
    <w:div w:id="50542799">
      <w:bodyDiv w:val="1"/>
      <w:marLeft w:val="0"/>
      <w:marRight w:val="0"/>
      <w:marTop w:val="0"/>
      <w:marBottom w:val="0"/>
      <w:divBdr>
        <w:top w:val="none" w:sz="0" w:space="0" w:color="auto"/>
        <w:left w:val="none" w:sz="0" w:space="0" w:color="auto"/>
        <w:bottom w:val="none" w:sz="0" w:space="0" w:color="auto"/>
        <w:right w:val="none" w:sz="0" w:space="0" w:color="auto"/>
      </w:divBdr>
    </w:div>
    <w:div w:id="58290767">
      <w:bodyDiv w:val="1"/>
      <w:marLeft w:val="0"/>
      <w:marRight w:val="0"/>
      <w:marTop w:val="0"/>
      <w:marBottom w:val="0"/>
      <w:divBdr>
        <w:top w:val="none" w:sz="0" w:space="0" w:color="auto"/>
        <w:left w:val="none" w:sz="0" w:space="0" w:color="auto"/>
        <w:bottom w:val="none" w:sz="0" w:space="0" w:color="auto"/>
        <w:right w:val="none" w:sz="0" w:space="0" w:color="auto"/>
      </w:divBdr>
    </w:div>
    <w:div w:id="72438248">
      <w:bodyDiv w:val="1"/>
      <w:marLeft w:val="0"/>
      <w:marRight w:val="0"/>
      <w:marTop w:val="0"/>
      <w:marBottom w:val="0"/>
      <w:divBdr>
        <w:top w:val="none" w:sz="0" w:space="0" w:color="auto"/>
        <w:left w:val="none" w:sz="0" w:space="0" w:color="auto"/>
        <w:bottom w:val="none" w:sz="0" w:space="0" w:color="auto"/>
        <w:right w:val="none" w:sz="0" w:space="0" w:color="auto"/>
      </w:divBdr>
    </w:div>
    <w:div w:id="90510634">
      <w:bodyDiv w:val="1"/>
      <w:marLeft w:val="0"/>
      <w:marRight w:val="0"/>
      <w:marTop w:val="0"/>
      <w:marBottom w:val="0"/>
      <w:divBdr>
        <w:top w:val="none" w:sz="0" w:space="0" w:color="auto"/>
        <w:left w:val="none" w:sz="0" w:space="0" w:color="auto"/>
        <w:bottom w:val="none" w:sz="0" w:space="0" w:color="auto"/>
        <w:right w:val="none" w:sz="0" w:space="0" w:color="auto"/>
      </w:divBdr>
    </w:div>
    <w:div w:id="91441952">
      <w:bodyDiv w:val="1"/>
      <w:marLeft w:val="0"/>
      <w:marRight w:val="0"/>
      <w:marTop w:val="0"/>
      <w:marBottom w:val="0"/>
      <w:divBdr>
        <w:top w:val="none" w:sz="0" w:space="0" w:color="auto"/>
        <w:left w:val="none" w:sz="0" w:space="0" w:color="auto"/>
        <w:bottom w:val="none" w:sz="0" w:space="0" w:color="auto"/>
        <w:right w:val="none" w:sz="0" w:space="0" w:color="auto"/>
      </w:divBdr>
    </w:div>
    <w:div w:id="97139744">
      <w:bodyDiv w:val="1"/>
      <w:marLeft w:val="0"/>
      <w:marRight w:val="0"/>
      <w:marTop w:val="0"/>
      <w:marBottom w:val="0"/>
      <w:divBdr>
        <w:top w:val="none" w:sz="0" w:space="0" w:color="auto"/>
        <w:left w:val="none" w:sz="0" w:space="0" w:color="auto"/>
        <w:bottom w:val="none" w:sz="0" w:space="0" w:color="auto"/>
        <w:right w:val="none" w:sz="0" w:space="0" w:color="auto"/>
      </w:divBdr>
    </w:div>
    <w:div w:id="99372471">
      <w:bodyDiv w:val="1"/>
      <w:marLeft w:val="0"/>
      <w:marRight w:val="0"/>
      <w:marTop w:val="0"/>
      <w:marBottom w:val="0"/>
      <w:divBdr>
        <w:top w:val="none" w:sz="0" w:space="0" w:color="auto"/>
        <w:left w:val="none" w:sz="0" w:space="0" w:color="auto"/>
        <w:bottom w:val="none" w:sz="0" w:space="0" w:color="auto"/>
        <w:right w:val="none" w:sz="0" w:space="0" w:color="auto"/>
      </w:divBdr>
    </w:div>
    <w:div w:id="110757122">
      <w:bodyDiv w:val="1"/>
      <w:marLeft w:val="0"/>
      <w:marRight w:val="0"/>
      <w:marTop w:val="0"/>
      <w:marBottom w:val="0"/>
      <w:divBdr>
        <w:top w:val="none" w:sz="0" w:space="0" w:color="auto"/>
        <w:left w:val="none" w:sz="0" w:space="0" w:color="auto"/>
        <w:bottom w:val="none" w:sz="0" w:space="0" w:color="auto"/>
        <w:right w:val="none" w:sz="0" w:space="0" w:color="auto"/>
      </w:divBdr>
    </w:div>
    <w:div w:id="111630724">
      <w:bodyDiv w:val="1"/>
      <w:marLeft w:val="0"/>
      <w:marRight w:val="0"/>
      <w:marTop w:val="0"/>
      <w:marBottom w:val="0"/>
      <w:divBdr>
        <w:top w:val="none" w:sz="0" w:space="0" w:color="auto"/>
        <w:left w:val="none" w:sz="0" w:space="0" w:color="auto"/>
        <w:bottom w:val="none" w:sz="0" w:space="0" w:color="auto"/>
        <w:right w:val="none" w:sz="0" w:space="0" w:color="auto"/>
      </w:divBdr>
    </w:div>
    <w:div w:id="120848746">
      <w:bodyDiv w:val="1"/>
      <w:marLeft w:val="0"/>
      <w:marRight w:val="0"/>
      <w:marTop w:val="0"/>
      <w:marBottom w:val="0"/>
      <w:divBdr>
        <w:top w:val="none" w:sz="0" w:space="0" w:color="auto"/>
        <w:left w:val="none" w:sz="0" w:space="0" w:color="auto"/>
        <w:bottom w:val="none" w:sz="0" w:space="0" w:color="auto"/>
        <w:right w:val="none" w:sz="0" w:space="0" w:color="auto"/>
      </w:divBdr>
    </w:div>
    <w:div w:id="132915010">
      <w:bodyDiv w:val="1"/>
      <w:marLeft w:val="0"/>
      <w:marRight w:val="0"/>
      <w:marTop w:val="0"/>
      <w:marBottom w:val="0"/>
      <w:divBdr>
        <w:top w:val="none" w:sz="0" w:space="0" w:color="auto"/>
        <w:left w:val="none" w:sz="0" w:space="0" w:color="auto"/>
        <w:bottom w:val="none" w:sz="0" w:space="0" w:color="auto"/>
        <w:right w:val="none" w:sz="0" w:space="0" w:color="auto"/>
      </w:divBdr>
    </w:div>
    <w:div w:id="133719017">
      <w:bodyDiv w:val="1"/>
      <w:marLeft w:val="0"/>
      <w:marRight w:val="0"/>
      <w:marTop w:val="0"/>
      <w:marBottom w:val="0"/>
      <w:divBdr>
        <w:top w:val="none" w:sz="0" w:space="0" w:color="auto"/>
        <w:left w:val="none" w:sz="0" w:space="0" w:color="auto"/>
        <w:bottom w:val="none" w:sz="0" w:space="0" w:color="auto"/>
        <w:right w:val="none" w:sz="0" w:space="0" w:color="auto"/>
      </w:divBdr>
    </w:div>
    <w:div w:id="136921763">
      <w:bodyDiv w:val="1"/>
      <w:marLeft w:val="0"/>
      <w:marRight w:val="0"/>
      <w:marTop w:val="0"/>
      <w:marBottom w:val="0"/>
      <w:divBdr>
        <w:top w:val="none" w:sz="0" w:space="0" w:color="auto"/>
        <w:left w:val="none" w:sz="0" w:space="0" w:color="auto"/>
        <w:bottom w:val="none" w:sz="0" w:space="0" w:color="auto"/>
        <w:right w:val="none" w:sz="0" w:space="0" w:color="auto"/>
      </w:divBdr>
    </w:div>
    <w:div w:id="165755810">
      <w:bodyDiv w:val="1"/>
      <w:marLeft w:val="0"/>
      <w:marRight w:val="0"/>
      <w:marTop w:val="0"/>
      <w:marBottom w:val="0"/>
      <w:divBdr>
        <w:top w:val="none" w:sz="0" w:space="0" w:color="auto"/>
        <w:left w:val="none" w:sz="0" w:space="0" w:color="auto"/>
        <w:bottom w:val="none" w:sz="0" w:space="0" w:color="auto"/>
        <w:right w:val="none" w:sz="0" w:space="0" w:color="auto"/>
      </w:divBdr>
    </w:div>
    <w:div w:id="172841423">
      <w:bodyDiv w:val="1"/>
      <w:marLeft w:val="0"/>
      <w:marRight w:val="0"/>
      <w:marTop w:val="0"/>
      <w:marBottom w:val="0"/>
      <w:divBdr>
        <w:top w:val="none" w:sz="0" w:space="0" w:color="auto"/>
        <w:left w:val="none" w:sz="0" w:space="0" w:color="auto"/>
        <w:bottom w:val="none" w:sz="0" w:space="0" w:color="auto"/>
        <w:right w:val="none" w:sz="0" w:space="0" w:color="auto"/>
      </w:divBdr>
    </w:div>
    <w:div w:id="179242838">
      <w:bodyDiv w:val="1"/>
      <w:marLeft w:val="0"/>
      <w:marRight w:val="0"/>
      <w:marTop w:val="0"/>
      <w:marBottom w:val="0"/>
      <w:divBdr>
        <w:top w:val="none" w:sz="0" w:space="0" w:color="auto"/>
        <w:left w:val="none" w:sz="0" w:space="0" w:color="auto"/>
        <w:bottom w:val="none" w:sz="0" w:space="0" w:color="auto"/>
        <w:right w:val="none" w:sz="0" w:space="0" w:color="auto"/>
      </w:divBdr>
    </w:div>
    <w:div w:id="182978496">
      <w:bodyDiv w:val="1"/>
      <w:marLeft w:val="0"/>
      <w:marRight w:val="0"/>
      <w:marTop w:val="0"/>
      <w:marBottom w:val="0"/>
      <w:divBdr>
        <w:top w:val="none" w:sz="0" w:space="0" w:color="auto"/>
        <w:left w:val="none" w:sz="0" w:space="0" w:color="auto"/>
        <w:bottom w:val="none" w:sz="0" w:space="0" w:color="auto"/>
        <w:right w:val="none" w:sz="0" w:space="0" w:color="auto"/>
      </w:divBdr>
    </w:div>
    <w:div w:id="186915919">
      <w:bodyDiv w:val="1"/>
      <w:marLeft w:val="0"/>
      <w:marRight w:val="0"/>
      <w:marTop w:val="0"/>
      <w:marBottom w:val="0"/>
      <w:divBdr>
        <w:top w:val="none" w:sz="0" w:space="0" w:color="auto"/>
        <w:left w:val="none" w:sz="0" w:space="0" w:color="auto"/>
        <w:bottom w:val="none" w:sz="0" w:space="0" w:color="auto"/>
        <w:right w:val="none" w:sz="0" w:space="0" w:color="auto"/>
      </w:divBdr>
    </w:div>
    <w:div w:id="199321517">
      <w:bodyDiv w:val="1"/>
      <w:marLeft w:val="0"/>
      <w:marRight w:val="0"/>
      <w:marTop w:val="0"/>
      <w:marBottom w:val="0"/>
      <w:divBdr>
        <w:top w:val="none" w:sz="0" w:space="0" w:color="auto"/>
        <w:left w:val="none" w:sz="0" w:space="0" w:color="auto"/>
        <w:bottom w:val="none" w:sz="0" w:space="0" w:color="auto"/>
        <w:right w:val="none" w:sz="0" w:space="0" w:color="auto"/>
      </w:divBdr>
    </w:div>
    <w:div w:id="199900247">
      <w:bodyDiv w:val="1"/>
      <w:marLeft w:val="0"/>
      <w:marRight w:val="0"/>
      <w:marTop w:val="0"/>
      <w:marBottom w:val="0"/>
      <w:divBdr>
        <w:top w:val="none" w:sz="0" w:space="0" w:color="auto"/>
        <w:left w:val="none" w:sz="0" w:space="0" w:color="auto"/>
        <w:bottom w:val="none" w:sz="0" w:space="0" w:color="auto"/>
        <w:right w:val="none" w:sz="0" w:space="0" w:color="auto"/>
      </w:divBdr>
    </w:div>
    <w:div w:id="205069963">
      <w:bodyDiv w:val="1"/>
      <w:marLeft w:val="0"/>
      <w:marRight w:val="0"/>
      <w:marTop w:val="0"/>
      <w:marBottom w:val="0"/>
      <w:divBdr>
        <w:top w:val="none" w:sz="0" w:space="0" w:color="auto"/>
        <w:left w:val="none" w:sz="0" w:space="0" w:color="auto"/>
        <w:bottom w:val="none" w:sz="0" w:space="0" w:color="auto"/>
        <w:right w:val="none" w:sz="0" w:space="0" w:color="auto"/>
      </w:divBdr>
    </w:div>
    <w:div w:id="206181258">
      <w:bodyDiv w:val="1"/>
      <w:marLeft w:val="0"/>
      <w:marRight w:val="0"/>
      <w:marTop w:val="0"/>
      <w:marBottom w:val="0"/>
      <w:divBdr>
        <w:top w:val="none" w:sz="0" w:space="0" w:color="auto"/>
        <w:left w:val="none" w:sz="0" w:space="0" w:color="auto"/>
        <w:bottom w:val="none" w:sz="0" w:space="0" w:color="auto"/>
        <w:right w:val="none" w:sz="0" w:space="0" w:color="auto"/>
      </w:divBdr>
    </w:div>
    <w:div w:id="208079991">
      <w:bodyDiv w:val="1"/>
      <w:marLeft w:val="0"/>
      <w:marRight w:val="0"/>
      <w:marTop w:val="0"/>
      <w:marBottom w:val="0"/>
      <w:divBdr>
        <w:top w:val="none" w:sz="0" w:space="0" w:color="auto"/>
        <w:left w:val="none" w:sz="0" w:space="0" w:color="auto"/>
        <w:bottom w:val="none" w:sz="0" w:space="0" w:color="auto"/>
        <w:right w:val="none" w:sz="0" w:space="0" w:color="auto"/>
      </w:divBdr>
    </w:div>
    <w:div w:id="215436683">
      <w:bodyDiv w:val="1"/>
      <w:marLeft w:val="0"/>
      <w:marRight w:val="0"/>
      <w:marTop w:val="0"/>
      <w:marBottom w:val="0"/>
      <w:divBdr>
        <w:top w:val="none" w:sz="0" w:space="0" w:color="auto"/>
        <w:left w:val="none" w:sz="0" w:space="0" w:color="auto"/>
        <w:bottom w:val="none" w:sz="0" w:space="0" w:color="auto"/>
        <w:right w:val="none" w:sz="0" w:space="0" w:color="auto"/>
      </w:divBdr>
    </w:div>
    <w:div w:id="215625027">
      <w:bodyDiv w:val="1"/>
      <w:marLeft w:val="0"/>
      <w:marRight w:val="0"/>
      <w:marTop w:val="0"/>
      <w:marBottom w:val="0"/>
      <w:divBdr>
        <w:top w:val="none" w:sz="0" w:space="0" w:color="auto"/>
        <w:left w:val="none" w:sz="0" w:space="0" w:color="auto"/>
        <w:bottom w:val="none" w:sz="0" w:space="0" w:color="auto"/>
        <w:right w:val="none" w:sz="0" w:space="0" w:color="auto"/>
      </w:divBdr>
    </w:div>
    <w:div w:id="219829079">
      <w:bodyDiv w:val="1"/>
      <w:marLeft w:val="0"/>
      <w:marRight w:val="0"/>
      <w:marTop w:val="0"/>
      <w:marBottom w:val="0"/>
      <w:divBdr>
        <w:top w:val="none" w:sz="0" w:space="0" w:color="auto"/>
        <w:left w:val="none" w:sz="0" w:space="0" w:color="auto"/>
        <w:bottom w:val="none" w:sz="0" w:space="0" w:color="auto"/>
        <w:right w:val="none" w:sz="0" w:space="0" w:color="auto"/>
      </w:divBdr>
    </w:div>
    <w:div w:id="227572548">
      <w:bodyDiv w:val="1"/>
      <w:marLeft w:val="0"/>
      <w:marRight w:val="0"/>
      <w:marTop w:val="0"/>
      <w:marBottom w:val="0"/>
      <w:divBdr>
        <w:top w:val="none" w:sz="0" w:space="0" w:color="auto"/>
        <w:left w:val="none" w:sz="0" w:space="0" w:color="auto"/>
        <w:bottom w:val="none" w:sz="0" w:space="0" w:color="auto"/>
        <w:right w:val="none" w:sz="0" w:space="0" w:color="auto"/>
      </w:divBdr>
    </w:div>
    <w:div w:id="229316789">
      <w:bodyDiv w:val="1"/>
      <w:marLeft w:val="0"/>
      <w:marRight w:val="0"/>
      <w:marTop w:val="0"/>
      <w:marBottom w:val="0"/>
      <w:divBdr>
        <w:top w:val="none" w:sz="0" w:space="0" w:color="auto"/>
        <w:left w:val="none" w:sz="0" w:space="0" w:color="auto"/>
        <w:bottom w:val="none" w:sz="0" w:space="0" w:color="auto"/>
        <w:right w:val="none" w:sz="0" w:space="0" w:color="auto"/>
      </w:divBdr>
    </w:div>
    <w:div w:id="231818824">
      <w:bodyDiv w:val="1"/>
      <w:marLeft w:val="0"/>
      <w:marRight w:val="0"/>
      <w:marTop w:val="0"/>
      <w:marBottom w:val="0"/>
      <w:divBdr>
        <w:top w:val="none" w:sz="0" w:space="0" w:color="auto"/>
        <w:left w:val="none" w:sz="0" w:space="0" w:color="auto"/>
        <w:bottom w:val="none" w:sz="0" w:space="0" w:color="auto"/>
        <w:right w:val="none" w:sz="0" w:space="0" w:color="auto"/>
      </w:divBdr>
    </w:div>
    <w:div w:id="234706435">
      <w:bodyDiv w:val="1"/>
      <w:marLeft w:val="0"/>
      <w:marRight w:val="0"/>
      <w:marTop w:val="0"/>
      <w:marBottom w:val="0"/>
      <w:divBdr>
        <w:top w:val="none" w:sz="0" w:space="0" w:color="auto"/>
        <w:left w:val="none" w:sz="0" w:space="0" w:color="auto"/>
        <w:bottom w:val="none" w:sz="0" w:space="0" w:color="auto"/>
        <w:right w:val="none" w:sz="0" w:space="0" w:color="auto"/>
      </w:divBdr>
    </w:div>
    <w:div w:id="241112282">
      <w:bodyDiv w:val="1"/>
      <w:marLeft w:val="0"/>
      <w:marRight w:val="0"/>
      <w:marTop w:val="0"/>
      <w:marBottom w:val="0"/>
      <w:divBdr>
        <w:top w:val="none" w:sz="0" w:space="0" w:color="auto"/>
        <w:left w:val="none" w:sz="0" w:space="0" w:color="auto"/>
        <w:bottom w:val="none" w:sz="0" w:space="0" w:color="auto"/>
        <w:right w:val="none" w:sz="0" w:space="0" w:color="auto"/>
      </w:divBdr>
    </w:div>
    <w:div w:id="247429138">
      <w:bodyDiv w:val="1"/>
      <w:marLeft w:val="0"/>
      <w:marRight w:val="0"/>
      <w:marTop w:val="0"/>
      <w:marBottom w:val="0"/>
      <w:divBdr>
        <w:top w:val="none" w:sz="0" w:space="0" w:color="auto"/>
        <w:left w:val="none" w:sz="0" w:space="0" w:color="auto"/>
        <w:bottom w:val="none" w:sz="0" w:space="0" w:color="auto"/>
        <w:right w:val="none" w:sz="0" w:space="0" w:color="auto"/>
      </w:divBdr>
    </w:div>
    <w:div w:id="247741051">
      <w:bodyDiv w:val="1"/>
      <w:marLeft w:val="0"/>
      <w:marRight w:val="0"/>
      <w:marTop w:val="0"/>
      <w:marBottom w:val="0"/>
      <w:divBdr>
        <w:top w:val="none" w:sz="0" w:space="0" w:color="auto"/>
        <w:left w:val="none" w:sz="0" w:space="0" w:color="auto"/>
        <w:bottom w:val="none" w:sz="0" w:space="0" w:color="auto"/>
        <w:right w:val="none" w:sz="0" w:space="0" w:color="auto"/>
      </w:divBdr>
    </w:div>
    <w:div w:id="252251811">
      <w:bodyDiv w:val="1"/>
      <w:marLeft w:val="0"/>
      <w:marRight w:val="0"/>
      <w:marTop w:val="0"/>
      <w:marBottom w:val="0"/>
      <w:divBdr>
        <w:top w:val="none" w:sz="0" w:space="0" w:color="auto"/>
        <w:left w:val="none" w:sz="0" w:space="0" w:color="auto"/>
        <w:bottom w:val="none" w:sz="0" w:space="0" w:color="auto"/>
        <w:right w:val="none" w:sz="0" w:space="0" w:color="auto"/>
      </w:divBdr>
    </w:div>
    <w:div w:id="253707378">
      <w:bodyDiv w:val="1"/>
      <w:marLeft w:val="0"/>
      <w:marRight w:val="0"/>
      <w:marTop w:val="0"/>
      <w:marBottom w:val="0"/>
      <w:divBdr>
        <w:top w:val="none" w:sz="0" w:space="0" w:color="auto"/>
        <w:left w:val="none" w:sz="0" w:space="0" w:color="auto"/>
        <w:bottom w:val="none" w:sz="0" w:space="0" w:color="auto"/>
        <w:right w:val="none" w:sz="0" w:space="0" w:color="auto"/>
      </w:divBdr>
    </w:div>
    <w:div w:id="267087512">
      <w:bodyDiv w:val="1"/>
      <w:marLeft w:val="0"/>
      <w:marRight w:val="0"/>
      <w:marTop w:val="0"/>
      <w:marBottom w:val="0"/>
      <w:divBdr>
        <w:top w:val="none" w:sz="0" w:space="0" w:color="auto"/>
        <w:left w:val="none" w:sz="0" w:space="0" w:color="auto"/>
        <w:bottom w:val="none" w:sz="0" w:space="0" w:color="auto"/>
        <w:right w:val="none" w:sz="0" w:space="0" w:color="auto"/>
      </w:divBdr>
    </w:div>
    <w:div w:id="276065023">
      <w:bodyDiv w:val="1"/>
      <w:marLeft w:val="0"/>
      <w:marRight w:val="0"/>
      <w:marTop w:val="0"/>
      <w:marBottom w:val="0"/>
      <w:divBdr>
        <w:top w:val="none" w:sz="0" w:space="0" w:color="auto"/>
        <w:left w:val="none" w:sz="0" w:space="0" w:color="auto"/>
        <w:bottom w:val="none" w:sz="0" w:space="0" w:color="auto"/>
        <w:right w:val="none" w:sz="0" w:space="0" w:color="auto"/>
      </w:divBdr>
    </w:div>
    <w:div w:id="276570657">
      <w:bodyDiv w:val="1"/>
      <w:marLeft w:val="0"/>
      <w:marRight w:val="0"/>
      <w:marTop w:val="0"/>
      <w:marBottom w:val="0"/>
      <w:divBdr>
        <w:top w:val="none" w:sz="0" w:space="0" w:color="auto"/>
        <w:left w:val="none" w:sz="0" w:space="0" w:color="auto"/>
        <w:bottom w:val="none" w:sz="0" w:space="0" w:color="auto"/>
        <w:right w:val="none" w:sz="0" w:space="0" w:color="auto"/>
      </w:divBdr>
    </w:div>
    <w:div w:id="279145250">
      <w:bodyDiv w:val="1"/>
      <w:marLeft w:val="0"/>
      <w:marRight w:val="0"/>
      <w:marTop w:val="0"/>
      <w:marBottom w:val="0"/>
      <w:divBdr>
        <w:top w:val="none" w:sz="0" w:space="0" w:color="auto"/>
        <w:left w:val="none" w:sz="0" w:space="0" w:color="auto"/>
        <w:bottom w:val="none" w:sz="0" w:space="0" w:color="auto"/>
        <w:right w:val="none" w:sz="0" w:space="0" w:color="auto"/>
      </w:divBdr>
    </w:div>
    <w:div w:id="284196457">
      <w:bodyDiv w:val="1"/>
      <w:marLeft w:val="0"/>
      <w:marRight w:val="0"/>
      <w:marTop w:val="0"/>
      <w:marBottom w:val="0"/>
      <w:divBdr>
        <w:top w:val="none" w:sz="0" w:space="0" w:color="auto"/>
        <w:left w:val="none" w:sz="0" w:space="0" w:color="auto"/>
        <w:bottom w:val="none" w:sz="0" w:space="0" w:color="auto"/>
        <w:right w:val="none" w:sz="0" w:space="0" w:color="auto"/>
      </w:divBdr>
    </w:div>
    <w:div w:id="286393348">
      <w:bodyDiv w:val="1"/>
      <w:marLeft w:val="0"/>
      <w:marRight w:val="0"/>
      <w:marTop w:val="0"/>
      <w:marBottom w:val="0"/>
      <w:divBdr>
        <w:top w:val="none" w:sz="0" w:space="0" w:color="auto"/>
        <w:left w:val="none" w:sz="0" w:space="0" w:color="auto"/>
        <w:bottom w:val="none" w:sz="0" w:space="0" w:color="auto"/>
        <w:right w:val="none" w:sz="0" w:space="0" w:color="auto"/>
      </w:divBdr>
    </w:div>
    <w:div w:id="290139909">
      <w:bodyDiv w:val="1"/>
      <w:marLeft w:val="0"/>
      <w:marRight w:val="0"/>
      <w:marTop w:val="0"/>
      <w:marBottom w:val="0"/>
      <w:divBdr>
        <w:top w:val="none" w:sz="0" w:space="0" w:color="auto"/>
        <w:left w:val="none" w:sz="0" w:space="0" w:color="auto"/>
        <w:bottom w:val="none" w:sz="0" w:space="0" w:color="auto"/>
        <w:right w:val="none" w:sz="0" w:space="0" w:color="auto"/>
      </w:divBdr>
    </w:div>
    <w:div w:id="296186102">
      <w:bodyDiv w:val="1"/>
      <w:marLeft w:val="0"/>
      <w:marRight w:val="0"/>
      <w:marTop w:val="0"/>
      <w:marBottom w:val="0"/>
      <w:divBdr>
        <w:top w:val="none" w:sz="0" w:space="0" w:color="auto"/>
        <w:left w:val="none" w:sz="0" w:space="0" w:color="auto"/>
        <w:bottom w:val="none" w:sz="0" w:space="0" w:color="auto"/>
        <w:right w:val="none" w:sz="0" w:space="0" w:color="auto"/>
      </w:divBdr>
    </w:div>
    <w:div w:id="299773988">
      <w:bodyDiv w:val="1"/>
      <w:marLeft w:val="0"/>
      <w:marRight w:val="0"/>
      <w:marTop w:val="0"/>
      <w:marBottom w:val="0"/>
      <w:divBdr>
        <w:top w:val="none" w:sz="0" w:space="0" w:color="auto"/>
        <w:left w:val="none" w:sz="0" w:space="0" w:color="auto"/>
        <w:bottom w:val="none" w:sz="0" w:space="0" w:color="auto"/>
        <w:right w:val="none" w:sz="0" w:space="0" w:color="auto"/>
      </w:divBdr>
    </w:div>
    <w:div w:id="304045365">
      <w:bodyDiv w:val="1"/>
      <w:marLeft w:val="0"/>
      <w:marRight w:val="0"/>
      <w:marTop w:val="0"/>
      <w:marBottom w:val="0"/>
      <w:divBdr>
        <w:top w:val="none" w:sz="0" w:space="0" w:color="auto"/>
        <w:left w:val="none" w:sz="0" w:space="0" w:color="auto"/>
        <w:bottom w:val="none" w:sz="0" w:space="0" w:color="auto"/>
        <w:right w:val="none" w:sz="0" w:space="0" w:color="auto"/>
      </w:divBdr>
    </w:div>
    <w:div w:id="306249732">
      <w:bodyDiv w:val="1"/>
      <w:marLeft w:val="0"/>
      <w:marRight w:val="0"/>
      <w:marTop w:val="0"/>
      <w:marBottom w:val="0"/>
      <w:divBdr>
        <w:top w:val="none" w:sz="0" w:space="0" w:color="auto"/>
        <w:left w:val="none" w:sz="0" w:space="0" w:color="auto"/>
        <w:bottom w:val="none" w:sz="0" w:space="0" w:color="auto"/>
        <w:right w:val="none" w:sz="0" w:space="0" w:color="auto"/>
      </w:divBdr>
    </w:div>
    <w:div w:id="307707335">
      <w:bodyDiv w:val="1"/>
      <w:marLeft w:val="0"/>
      <w:marRight w:val="0"/>
      <w:marTop w:val="0"/>
      <w:marBottom w:val="0"/>
      <w:divBdr>
        <w:top w:val="none" w:sz="0" w:space="0" w:color="auto"/>
        <w:left w:val="none" w:sz="0" w:space="0" w:color="auto"/>
        <w:bottom w:val="none" w:sz="0" w:space="0" w:color="auto"/>
        <w:right w:val="none" w:sz="0" w:space="0" w:color="auto"/>
      </w:divBdr>
    </w:div>
    <w:div w:id="308441880">
      <w:bodyDiv w:val="1"/>
      <w:marLeft w:val="0"/>
      <w:marRight w:val="0"/>
      <w:marTop w:val="0"/>
      <w:marBottom w:val="0"/>
      <w:divBdr>
        <w:top w:val="none" w:sz="0" w:space="0" w:color="auto"/>
        <w:left w:val="none" w:sz="0" w:space="0" w:color="auto"/>
        <w:bottom w:val="none" w:sz="0" w:space="0" w:color="auto"/>
        <w:right w:val="none" w:sz="0" w:space="0" w:color="auto"/>
      </w:divBdr>
    </w:div>
    <w:div w:id="312876957">
      <w:bodyDiv w:val="1"/>
      <w:marLeft w:val="0"/>
      <w:marRight w:val="0"/>
      <w:marTop w:val="0"/>
      <w:marBottom w:val="0"/>
      <w:divBdr>
        <w:top w:val="none" w:sz="0" w:space="0" w:color="auto"/>
        <w:left w:val="none" w:sz="0" w:space="0" w:color="auto"/>
        <w:bottom w:val="none" w:sz="0" w:space="0" w:color="auto"/>
        <w:right w:val="none" w:sz="0" w:space="0" w:color="auto"/>
      </w:divBdr>
    </w:div>
    <w:div w:id="317076986">
      <w:bodyDiv w:val="1"/>
      <w:marLeft w:val="0"/>
      <w:marRight w:val="0"/>
      <w:marTop w:val="0"/>
      <w:marBottom w:val="0"/>
      <w:divBdr>
        <w:top w:val="none" w:sz="0" w:space="0" w:color="auto"/>
        <w:left w:val="none" w:sz="0" w:space="0" w:color="auto"/>
        <w:bottom w:val="none" w:sz="0" w:space="0" w:color="auto"/>
        <w:right w:val="none" w:sz="0" w:space="0" w:color="auto"/>
      </w:divBdr>
    </w:div>
    <w:div w:id="317080047">
      <w:bodyDiv w:val="1"/>
      <w:marLeft w:val="0"/>
      <w:marRight w:val="0"/>
      <w:marTop w:val="0"/>
      <w:marBottom w:val="0"/>
      <w:divBdr>
        <w:top w:val="none" w:sz="0" w:space="0" w:color="auto"/>
        <w:left w:val="none" w:sz="0" w:space="0" w:color="auto"/>
        <w:bottom w:val="none" w:sz="0" w:space="0" w:color="auto"/>
        <w:right w:val="none" w:sz="0" w:space="0" w:color="auto"/>
      </w:divBdr>
    </w:div>
    <w:div w:id="322658652">
      <w:bodyDiv w:val="1"/>
      <w:marLeft w:val="0"/>
      <w:marRight w:val="0"/>
      <w:marTop w:val="0"/>
      <w:marBottom w:val="0"/>
      <w:divBdr>
        <w:top w:val="none" w:sz="0" w:space="0" w:color="auto"/>
        <w:left w:val="none" w:sz="0" w:space="0" w:color="auto"/>
        <w:bottom w:val="none" w:sz="0" w:space="0" w:color="auto"/>
        <w:right w:val="none" w:sz="0" w:space="0" w:color="auto"/>
      </w:divBdr>
    </w:div>
    <w:div w:id="323780416">
      <w:bodyDiv w:val="1"/>
      <w:marLeft w:val="0"/>
      <w:marRight w:val="0"/>
      <w:marTop w:val="0"/>
      <w:marBottom w:val="0"/>
      <w:divBdr>
        <w:top w:val="none" w:sz="0" w:space="0" w:color="auto"/>
        <w:left w:val="none" w:sz="0" w:space="0" w:color="auto"/>
        <w:bottom w:val="none" w:sz="0" w:space="0" w:color="auto"/>
        <w:right w:val="none" w:sz="0" w:space="0" w:color="auto"/>
      </w:divBdr>
    </w:div>
    <w:div w:id="336344103">
      <w:bodyDiv w:val="1"/>
      <w:marLeft w:val="0"/>
      <w:marRight w:val="0"/>
      <w:marTop w:val="0"/>
      <w:marBottom w:val="0"/>
      <w:divBdr>
        <w:top w:val="none" w:sz="0" w:space="0" w:color="auto"/>
        <w:left w:val="none" w:sz="0" w:space="0" w:color="auto"/>
        <w:bottom w:val="none" w:sz="0" w:space="0" w:color="auto"/>
        <w:right w:val="none" w:sz="0" w:space="0" w:color="auto"/>
      </w:divBdr>
    </w:div>
    <w:div w:id="350189050">
      <w:bodyDiv w:val="1"/>
      <w:marLeft w:val="0"/>
      <w:marRight w:val="0"/>
      <w:marTop w:val="0"/>
      <w:marBottom w:val="0"/>
      <w:divBdr>
        <w:top w:val="none" w:sz="0" w:space="0" w:color="auto"/>
        <w:left w:val="none" w:sz="0" w:space="0" w:color="auto"/>
        <w:bottom w:val="none" w:sz="0" w:space="0" w:color="auto"/>
        <w:right w:val="none" w:sz="0" w:space="0" w:color="auto"/>
      </w:divBdr>
    </w:div>
    <w:div w:id="353843037">
      <w:bodyDiv w:val="1"/>
      <w:marLeft w:val="0"/>
      <w:marRight w:val="0"/>
      <w:marTop w:val="0"/>
      <w:marBottom w:val="0"/>
      <w:divBdr>
        <w:top w:val="none" w:sz="0" w:space="0" w:color="auto"/>
        <w:left w:val="none" w:sz="0" w:space="0" w:color="auto"/>
        <w:bottom w:val="none" w:sz="0" w:space="0" w:color="auto"/>
        <w:right w:val="none" w:sz="0" w:space="0" w:color="auto"/>
      </w:divBdr>
    </w:div>
    <w:div w:id="354232720">
      <w:bodyDiv w:val="1"/>
      <w:marLeft w:val="0"/>
      <w:marRight w:val="0"/>
      <w:marTop w:val="0"/>
      <w:marBottom w:val="0"/>
      <w:divBdr>
        <w:top w:val="none" w:sz="0" w:space="0" w:color="auto"/>
        <w:left w:val="none" w:sz="0" w:space="0" w:color="auto"/>
        <w:bottom w:val="none" w:sz="0" w:space="0" w:color="auto"/>
        <w:right w:val="none" w:sz="0" w:space="0" w:color="auto"/>
      </w:divBdr>
    </w:div>
    <w:div w:id="359211061">
      <w:bodyDiv w:val="1"/>
      <w:marLeft w:val="0"/>
      <w:marRight w:val="0"/>
      <w:marTop w:val="0"/>
      <w:marBottom w:val="0"/>
      <w:divBdr>
        <w:top w:val="none" w:sz="0" w:space="0" w:color="auto"/>
        <w:left w:val="none" w:sz="0" w:space="0" w:color="auto"/>
        <w:bottom w:val="none" w:sz="0" w:space="0" w:color="auto"/>
        <w:right w:val="none" w:sz="0" w:space="0" w:color="auto"/>
      </w:divBdr>
    </w:div>
    <w:div w:id="359862390">
      <w:bodyDiv w:val="1"/>
      <w:marLeft w:val="0"/>
      <w:marRight w:val="0"/>
      <w:marTop w:val="0"/>
      <w:marBottom w:val="0"/>
      <w:divBdr>
        <w:top w:val="none" w:sz="0" w:space="0" w:color="auto"/>
        <w:left w:val="none" w:sz="0" w:space="0" w:color="auto"/>
        <w:bottom w:val="none" w:sz="0" w:space="0" w:color="auto"/>
        <w:right w:val="none" w:sz="0" w:space="0" w:color="auto"/>
      </w:divBdr>
    </w:div>
    <w:div w:id="367800814">
      <w:bodyDiv w:val="1"/>
      <w:marLeft w:val="0"/>
      <w:marRight w:val="0"/>
      <w:marTop w:val="0"/>
      <w:marBottom w:val="0"/>
      <w:divBdr>
        <w:top w:val="none" w:sz="0" w:space="0" w:color="auto"/>
        <w:left w:val="none" w:sz="0" w:space="0" w:color="auto"/>
        <w:bottom w:val="none" w:sz="0" w:space="0" w:color="auto"/>
        <w:right w:val="none" w:sz="0" w:space="0" w:color="auto"/>
      </w:divBdr>
    </w:div>
    <w:div w:id="374624490">
      <w:bodyDiv w:val="1"/>
      <w:marLeft w:val="0"/>
      <w:marRight w:val="0"/>
      <w:marTop w:val="0"/>
      <w:marBottom w:val="0"/>
      <w:divBdr>
        <w:top w:val="none" w:sz="0" w:space="0" w:color="auto"/>
        <w:left w:val="none" w:sz="0" w:space="0" w:color="auto"/>
        <w:bottom w:val="none" w:sz="0" w:space="0" w:color="auto"/>
        <w:right w:val="none" w:sz="0" w:space="0" w:color="auto"/>
      </w:divBdr>
    </w:div>
    <w:div w:id="376586842">
      <w:bodyDiv w:val="1"/>
      <w:marLeft w:val="0"/>
      <w:marRight w:val="0"/>
      <w:marTop w:val="0"/>
      <w:marBottom w:val="0"/>
      <w:divBdr>
        <w:top w:val="none" w:sz="0" w:space="0" w:color="auto"/>
        <w:left w:val="none" w:sz="0" w:space="0" w:color="auto"/>
        <w:bottom w:val="none" w:sz="0" w:space="0" w:color="auto"/>
        <w:right w:val="none" w:sz="0" w:space="0" w:color="auto"/>
      </w:divBdr>
    </w:div>
    <w:div w:id="393429066">
      <w:bodyDiv w:val="1"/>
      <w:marLeft w:val="0"/>
      <w:marRight w:val="0"/>
      <w:marTop w:val="0"/>
      <w:marBottom w:val="0"/>
      <w:divBdr>
        <w:top w:val="none" w:sz="0" w:space="0" w:color="auto"/>
        <w:left w:val="none" w:sz="0" w:space="0" w:color="auto"/>
        <w:bottom w:val="none" w:sz="0" w:space="0" w:color="auto"/>
        <w:right w:val="none" w:sz="0" w:space="0" w:color="auto"/>
      </w:divBdr>
    </w:div>
    <w:div w:id="393478474">
      <w:bodyDiv w:val="1"/>
      <w:marLeft w:val="0"/>
      <w:marRight w:val="0"/>
      <w:marTop w:val="0"/>
      <w:marBottom w:val="0"/>
      <w:divBdr>
        <w:top w:val="none" w:sz="0" w:space="0" w:color="auto"/>
        <w:left w:val="none" w:sz="0" w:space="0" w:color="auto"/>
        <w:bottom w:val="none" w:sz="0" w:space="0" w:color="auto"/>
        <w:right w:val="none" w:sz="0" w:space="0" w:color="auto"/>
      </w:divBdr>
    </w:div>
    <w:div w:id="395930617">
      <w:bodyDiv w:val="1"/>
      <w:marLeft w:val="0"/>
      <w:marRight w:val="0"/>
      <w:marTop w:val="0"/>
      <w:marBottom w:val="0"/>
      <w:divBdr>
        <w:top w:val="none" w:sz="0" w:space="0" w:color="auto"/>
        <w:left w:val="none" w:sz="0" w:space="0" w:color="auto"/>
        <w:bottom w:val="none" w:sz="0" w:space="0" w:color="auto"/>
        <w:right w:val="none" w:sz="0" w:space="0" w:color="auto"/>
      </w:divBdr>
    </w:div>
    <w:div w:id="402532390">
      <w:bodyDiv w:val="1"/>
      <w:marLeft w:val="0"/>
      <w:marRight w:val="0"/>
      <w:marTop w:val="0"/>
      <w:marBottom w:val="0"/>
      <w:divBdr>
        <w:top w:val="none" w:sz="0" w:space="0" w:color="auto"/>
        <w:left w:val="none" w:sz="0" w:space="0" w:color="auto"/>
        <w:bottom w:val="none" w:sz="0" w:space="0" w:color="auto"/>
        <w:right w:val="none" w:sz="0" w:space="0" w:color="auto"/>
      </w:divBdr>
    </w:div>
    <w:div w:id="402877707">
      <w:bodyDiv w:val="1"/>
      <w:marLeft w:val="0"/>
      <w:marRight w:val="0"/>
      <w:marTop w:val="0"/>
      <w:marBottom w:val="0"/>
      <w:divBdr>
        <w:top w:val="none" w:sz="0" w:space="0" w:color="auto"/>
        <w:left w:val="none" w:sz="0" w:space="0" w:color="auto"/>
        <w:bottom w:val="none" w:sz="0" w:space="0" w:color="auto"/>
        <w:right w:val="none" w:sz="0" w:space="0" w:color="auto"/>
      </w:divBdr>
    </w:div>
    <w:div w:id="403114379">
      <w:bodyDiv w:val="1"/>
      <w:marLeft w:val="0"/>
      <w:marRight w:val="0"/>
      <w:marTop w:val="0"/>
      <w:marBottom w:val="0"/>
      <w:divBdr>
        <w:top w:val="none" w:sz="0" w:space="0" w:color="auto"/>
        <w:left w:val="none" w:sz="0" w:space="0" w:color="auto"/>
        <w:bottom w:val="none" w:sz="0" w:space="0" w:color="auto"/>
        <w:right w:val="none" w:sz="0" w:space="0" w:color="auto"/>
      </w:divBdr>
    </w:div>
    <w:div w:id="409235829">
      <w:bodyDiv w:val="1"/>
      <w:marLeft w:val="0"/>
      <w:marRight w:val="0"/>
      <w:marTop w:val="0"/>
      <w:marBottom w:val="0"/>
      <w:divBdr>
        <w:top w:val="none" w:sz="0" w:space="0" w:color="auto"/>
        <w:left w:val="none" w:sz="0" w:space="0" w:color="auto"/>
        <w:bottom w:val="none" w:sz="0" w:space="0" w:color="auto"/>
        <w:right w:val="none" w:sz="0" w:space="0" w:color="auto"/>
      </w:divBdr>
    </w:div>
    <w:div w:id="414673469">
      <w:bodyDiv w:val="1"/>
      <w:marLeft w:val="0"/>
      <w:marRight w:val="0"/>
      <w:marTop w:val="0"/>
      <w:marBottom w:val="0"/>
      <w:divBdr>
        <w:top w:val="none" w:sz="0" w:space="0" w:color="auto"/>
        <w:left w:val="none" w:sz="0" w:space="0" w:color="auto"/>
        <w:bottom w:val="none" w:sz="0" w:space="0" w:color="auto"/>
        <w:right w:val="none" w:sz="0" w:space="0" w:color="auto"/>
      </w:divBdr>
    </w:div>
    <w:div w:id="427651878">
      <w:bodyDiv w:val="1"/>
      <w:marLeft w:val="0"/>
      <w:marRight w:val="0"/>
      <w:marTop w:val="0"/>
      <w:marBottom w:val="0"/>
      <w:divBdr>
        <w:top w:val="none" w:sz="0" w:space="0" w:color="auto"/>
        <w:left w:val="none" w:sz="0" w:space="0" w:color="auto"/>
        <w:bottom w:val="none" w:sz="0" w:space="0" w:color="auto"/>
        <w:right w:val="none" w:sz="0" w:space="0" w:color="auto"/>
      </w:divBdr>
    </w:div>
    <w:div w:id="453642549">
      <w:bodyDiv w:val="1"/>
      <w:marLeft w:val="0"/>
      <w:marRight w:val="0"/>
      <w:marTop w:val="0"/>
      <w:marBottom w:val="0"/>
      <w:divBdr>
        <w:top w:val="none" w:sz="0" w:space="0" w:color="auto"/>
        <w:left w:val="none" w:sz="0" w:space="0" w:color="auto"/>
        <w:bottom w:val="none" w:sz="0" w:space="0" w:color="auto"/>
        <w:right w:val="none" w:sz="0" w:space="0" w:color="auto"/>
      </w:divBdr>
    </w:div>
    <w:div w:id="456486038">
      <w:bodyDiv w:val="1"/>
      <w:marLeft w:val="0"/>
      <w:marRight w:val="0"/>
      <w:marTop w:val="0"/>
      <w:marBottom w:val="0"/>
      <w:divBdr>
        <w:top w:val="none" w:sz="0" w:space="0" w:color="auto"/>
        <w:left w:val="none" w:sz="0" w:space="0" w:color="auto"/>
        <w:bottom w:val="none" w:sz="0" w:space="0" w:color="auto"/>
        <w:right w:val="none" w:sz="0" w:space="0" w:color="auto"/>
      </w:divBdr>
    </w:div>
    <w:div w:id="457378035">
      <w:bodyDiv w:val="1"/>
      <w:marLeft w:val="0"/>
      <w:marRight w:val="0"/>
      <w:marTop w:val="0"/>
      <w:marBottom w:val="0"/>
      <w:divBdr>
        <w:top w:val="none" w:sz="0" w:space="0" w:color="auto"/>
        <w:left w:val="none" w:sz="0" w:space="0" w:color="auto"/>
        <w:bottom w:val="none" w:sz="0" w:space="0" w:color="auto"/>
        <w:right w:val="none" w:sz="0" w:space="0" w:color="auto"/>
      </w:divBdr>
    </w:div>
    <w:div w:id="459736992">
      <w:bodyDiv w:val="1"/>
      <w:marLeft w:val="0"/>
      <w:marRight w:val="0"/>
      <w:marTop w:val="0"/>
      <w:marBottom w:val="0"/>
      <w:divBdr>
        <w:top w:val="none" w:sz="0" w:space="0" w:color="auto"/>
        <w:left w:val="none" w:sz="0" w:space="0" w:color="auto"/>
        <w:bottom w:val="none" w:sz="0" w:space="0" w:color="auto"/>
        <w:right w:val="none" w:sz="0" w:space="0" w:color="auto"/>
      </w:divBdr>
    </w:div>
    <w:div w:id="461117934">
      <w:bodyDiv w:val="1"/>
      <w:marLeft w:val="0"/>
      <w:marRight w:val="0"/>
      <w:marTop w:val="0"/>
      <w:marBottom w:val="0"/>
      <w:divBdr>
        <w:top w:val="none" w:sz="0" w:space="0" w:color="auto"/>
        <w:left w:val="none" w:sz="0" w:space="0" w:color="auto"/>
        <w:bottom w:val="none" w:sz="0" w:space="0" w:color="auto"/>
        <w:right w:val="none" w:sz="0" w:space="0" w:color="auto"/>
      </w:divBdr>
    </w:div>
    <w:div w:id="462046305">
      <w:bodyDiv w:val="1"/>
      <w:marLeft w:val="0"/>
      <w:marRight w:val="0"/>
      <w:marTop w:val="0"/>
      <w:marBottom w:val="0"/>
      <w:divBdr>
        <w:top w:val="none" w:sz="0" w:space="0" w:color="auto"/>
        <w:left w:val="none" w:sz="0" w:space="0" w:color="auto"/>
        <w:bottom w:val="none" w:sz="0" w:space="0" w:color="auto"/>
        <w:right w:val="none" w:sz="0" w:space="0" w:color="auto"/>
      </w:divBdr>
    </w:div>
    <w:div w:id="463930483">
      <w:bodyDiv w:val="1"/>
      <w:marLeft w:val="0"/>
      <w:marRight w:val="0"/>
      <w:marTop w:val="0"/>
      <w:marBottom w:val="0"/>
      <w:divBdr>
        <w:top w:val="none" w:sz="0" w:space="0" w:color="auto"/>
        <w:left w:val="none" w:sz="0" w:space="0" w:color="auto"/>
        <w:bottom w:val="none" w:sz="0" w:space="0" w:color="auto"/>
        <w:right w:val="none" w:sz="0" w:space="0" w:color="auto"/>
      </w:divBdr>
    </w:div>
    <w:div w:id="469830498">
      <w:bodyDiv w:val="1"/>
      <w:marLeft w:val="0"/>
      <w:marRight w:val="0"/>
      <w:marTop w:val="0"/>
      <w:marBottom w:val="0"/>
      <w:divBdr>
        <w:top w:val="none" w:sz="0" w:space="0" w:color="auto"/>
        <w:left w:val="none" w:sz="0" w:space="0" w:color="auto"/>
        <w:bottom w:val="none" w:sz="0" w:space="0" w:color="auto"/>
        <w:right w:val="none" w:sz="0" w:space="0" w:color="auto"/>
      </w:divBdr>
    </w:div>
    <w:div w:id="476841498">
      <w:bodyDiv w:val="1"/>
      <w:marLeft w:val="0"/>
      <w:marRight w:val="0"/>
      <w:marTop w:val="0"/>
      <w:marBottom w:val="0"/>
      <w:divBdr>
        <w:top w:val="none" w:sz="0" w:space="0" w:color="auto"/>
        <w:left w:val="none" w:sz="0" w:space="0" w:color="auto"/>
        <w:bottom w:val="none" w:sz="0" w:space="0" w:color="auto"/>
        <w:right w:val="none" w:sz="0" w:space="0" w:color="auto"/>
      </w:divBdr>
    </w:div>
    <w:div w:id="477721151">
      <w:bodyDiv w:val="1"/>
      <w:marLeft w:val="0"/>
      <w:marRight w:val="0"/>
      <w:marTop w:val="0"/>
      <w:marBottom w:val="0"/>
      <w:divBdr>
        <w:top w:val="none" w:sz="0" w:space="0" w:color="auto"/>
        <w:left w:val="none" w:sz="0" w:space="0" w:color="auto"/>
        <w:bottom w:val="none" w:sz="0" w:space="0" w:color="auto"/>
        <w:right w:val="none" w:sz="0" w:space="0" w:color="auto"/>
      </w:divBdr>
    </w:div>
    <w:div w:id="479811705">
      <w:bodyDiv w:val="1"/>
      <w:marLeft w:val="0"/>
      <w:marRight w:val="0"/>
      <w:marTop w:val="0"/>
      <w:marBottom w:val="0"/>
      <w:divBdr>
        <w:top w:val="none" w:sz="0" w:space="0" w:color="auto"/>
        <w:left w:val="none" w:sz="0" w:space="0" w:color="auto"/>
        <w:bottom w:val="none" w:sz="0" w:space="0" w:color="auto"/>
        <w:right w:val="none" w:sz="0" w:space="0" w:color="auto"/>
      </w:divBdr>
    </w:div>
    <w:div w:id="481656164">
      <w:bodyDiv w:val="1"/>
      <w:marLeft w:val="0"/>
      <w:marRight w:val="0"/>
      <w:marTop w:val="0"/>
      <w:marBottom w:val="0"/>
      <w:divBdr>
        <w:top w:val="none" w:sz="0" w:space="0" w:color="auto"/>
        <w:left w:val="none" w:sz="0" w:space="0" w:color="auto"/>
        <w:bottom w:val="none" w:sz="0" w:space="0" w:color="auto"/>
        <w:right w:val="none" w:sz="0" w:space="0" w:color="auto"/>
      </w:divBdr>
    </w:div>
    <w:div w:id="482280758">
      <w:bodyDiv w:val="1"/>
      <w:marLeft w:val="0"/>
      <w:marRight w:val="0"/>
      <w:marTop w:val="0"/>
      <w:marBottom w:val="0"/>
      <w:divBdr>
        <w:top w:val="none" w:sz="0" w:space="0" w:color="auto"/>
        <w:left w:val="none" w:sz="0" w:space="0" w:color="auto"/>
        <w:bottom w:val="none" w:sz="0" w:space="0" w:color="auto"/>
        <w:right w:val="none" w:sz="0" w:space="0" w:color="auto"/>
      </w:divBdr>
    </w:div>
    <w:div w:id="485511437">
      <w:bodyDiv w:val="1"/>
      <w:marLeft w:val="0"/>
      <w:marRight w:val="0"/>
      <w:marTop w:val="0"/>
      <w:marBottom w:val="0"/>
      <w:divBdr>
        <w:top w:val="none" w:sz="0" w:space="0" w:color="auto"/>
        <w:left w:val="none" w:sz="0" w:space="0" w:color="auto"/>
        <w:bottom w:val="none" w:sz="0" w:space="0" w:color="auto"/>
        <w:right w:val="none" w:sz="0" w:space="0" w:color="auto"/>
      </w:divBdr>
    </w:div>
    <w:div w:id="486748942">
      <w:bodyDiv w:val="1"/>
      <w:marLeft w:val="0"/>
      <w:marRight w:val="0"/>
      <w:marTop w:val="0"/>
      <w:marBottom w:val="0"/>
      <w:divBdr>
        <w:top w:val="none" w:sz="0" w:space="0" w:color="auto"/>
        <w:left w:val="none" w:sz="0" w:space="0" w:color="auto"/>
        <w:bottom w:val="none" w:sz="0" w:space="0" w:color="auto"/>
        <w:right w:val="none" w:sz="0" w:space="0" w:color="auto"/>
      </w:divBdr>
    </w:div>
    <w:div w:id="487673472">
      <w:bodyDiv w:val="1"/>
      <w:marLeft w:val="0"/>
      <w:marRight w:val="0"/>
      <w:marTop w:val="0"/>
      <w:marBottom w:val="0"/>
      <w:divBdr>
        <w:top w:val="none" w:sz="0" w:space="0" w:color="auto"/>
        <w:left w:val="none" w:sz="0" w:space="0" w:color="auto"/>
        <w:bottom w:val="none" w:sz="0" w:space="0" w:color="auto"/>
        <w:right w:val="none" w:sz="0" w:space="0" w:color="auto"/>
      </w:divBdr>
    </w:div>
    <w:div w:id="492600300">
      <w:bodyDiv w:val="1"/>
      <w:marLeft w:val="0"/>
      <w:marRight w:val="0"/>
      <w:marTop w:val="0"/>
      <w:marBottom w:val="0"/>
      <w:divBdr>
        <w:top w:val="none" w:sz="0" w:space="0" w:color="auto"/>
        <w:left w:val="none" w:sz="0" w:space="0" w:color="auto"/>
        <w:bottom w:val="none" w:sz="0" w:space="0" w:color="auto"/>
        <w:right w:val="none" w:sz="0" w:space="0" w:color="auto"/>
      </w:divBdr>
    </w:div>
    <w:div w:id="494222403">
      <w:bodyDiv w:val="1"/>
      <w:marLeft w:val="0"/>
      <w:marRight w:val="0"/>
      <w:marTop w:val="0"/>
      <w:marBottom w:val="0"/>
      <w:divBdr>
        <w:top w:val="none" w:sz="0" w:space="0" w:color="auto"/>
        <w:left w:val="none" w:sz="0" w:space="0" w:color="auto"/>
        <w:bottom w:val="none" w:sz="0" w:space="0" w:color="auto"/>
        <w:right w:val="none" w:sz="0" w:space="0" w:color="auto"/>
      </w:divBdr>
    </w:div>
    <w:div w:id="498229717">
      <w:bodyDiv w:val="1"/>
      <w:marLeft w:val="0"/>
      <w:marRight w:val="0"/>
      <w:marTop w:val="0"/>
      <w:marBottom w:val="0"/>
      <w:divBdr>
        <w:top w:val="none" w:sz="0" w:space="0" w:color="auto"/>
        <w:left w:val="none" w:sz="0" w:space="0" w:color="auto"/>
        <w:bottom w:val="none" w:sz="0" w:space="0" w:color="auto"/>
        <w:right w:val="none" w:sz="0" w:space="0" w:color="auto"/>
      </w:divBdr>
    </w:div>
    <w:div w:id="509030258">
      <w:bodyDiv w:val="1"/>
      <w:marLeft w:val="0"/>
      <w:marRight w:val="0"/>
      <w:marTop w:val="0"/>
      <w:marBottom w:val="0"/>
      <w:divBdr>
        <w:top w:val="none" w:sz="0" w:space="0" w:color="auto"/>
        <w:left w:val="none" w:sz="0" w:space="0" w:color="auto"/>
        <w:bottom w:val="none" w:sz="0" w:space="0" w:color="auto"/>
        <w:right w:val="none" w:sz="0" w:space="0" w:color="auto"/>
      </w:divBdr>
    </w:div>
    <w:div w:id="521749054">
      <w:bodyDiv w:val="1"/>
      <w:marLeft w:val="0"/>
      <w:marRight w:val="0"/>
      <w:marTop w:val="0"/>
      <w:marBottom w:val="0"/>
      <w:divBdr>
        <w:top w:val="none" w:sz="0" w:space="0" w:color="auto"/>
        <w:left w:val="none" w:sz="0" w:space="0" w:color="auto"/>
        <w:bottom w:val="none" w:sz="0" w:space="0" w:color="auto"/>
        <w:right w:val="none" w:sz="0" w:space="0" w:color="auto"/>
      </w:divBdr>
    </w:div>
    <w:div w:id="531503987">
      <w:bodyDiv w:val="1"/>
      <w:marLeft w:val="0"/>
      <w:marRight w:val="0"/>
      <w:marTop w:val="0"/>
      <w:marBottom w:val="0"/>
      <w:divBdr>
        <w:top w:val="none" w:sz="0" w:space="0" w:color="auto"/>
        <w:left w:val="none" w:sz="0" w:space="0" w:color="auto"/>
        <w:bottom w:val="none" w:sz="0" w:space="0" w:color="auto"/>
        <w:right w:val="none" w:sz="0" w:space="0" w:color="auto"/>
      </w:divBdr>
    </w:div>
    <w:div w:id="537089952">
      <w:bodyDiv w:val="1"/>
      <w:marLeft w:val="0"/>
      <w:marRight w:val="0"/>
      <w:marTop w:val="0"/>
      <w:marBottom w:val="0"/>
      <w:divBdr>
        <w:top w:val="none" w:sz="0" w:space="0" w:color="auto"/>
        <w:left w:val="none" w:sz="0" w:space="0" w:color="auto"/>
        <w:bottom w:val="none" w:sz="0" w:space="0" w:color="auto"/>
        <w:right w:val="none" w:sz="0" w:space="0" w:color="auto"/>
      </w:divBdr>
    </w:div>
    <w:div w:id="539977113">
      <w:bodyDiv w:val="1"/>
      <w:marLeft w:val="0"/>
      <w:marRight w:val="0"/>
      <w:marTop w:val="0"/>
      <w:marBottom w:val="0"/>
      <w:divBdr>
        <w:top w:val="none" w:sz="0" w:space="0" w:color="auto"/>
        <w:left w:val="none" w:sz="0" w:space="0" w:color="auto"/>
        <w:bottom w:val="none" w:sz="0" w:space="0" w:color="auto"/>
        <w:right w:val="none" w:sz="0" w:space="0" w:color="auto"/>
      </w:divBdr>
    </w:div>
    <w:div w:id="540020413">
      <w:bodyDiv w:val="1"/>
      <w:marLeft w:val="0"/>
      <w:marRight w:val="0"/>
      <w:marTop w:val="0"/>
      <w:marBottom w:val="0"/>
      <w:divBdr>
        <w:top w:val="none" w:sz="0" w:space="0" w:color="auto"/>
        <w:left w:val="none" w:sz="0" w:space="0" w:color="auto"/>
        <w:bottom w:val="none" w:sz="0" w:space="0" w:color="auto"/>
        <w:right w:val="none" w:sz="0" w:space="0" w:color="auto"/>
      </w:divBdr>
    </w:div>
    <w:div w:id="546526167">
      <w:bodyDiv w:val="1"/>
      <w:marLeft w:val="0"/>
      <w:marRight w:val="0"/>
      <w:marTop w:val="0"/>
      <w:marBottom w:val="0"/>
      <w:divBdr>
        <w:top w:val="none" w:sz="0" w:space="0" w:color="auto"/>
        <w:left w:val="none" w:sz="0" w:space="0" w:color="auto"/>
        <w:bottom w:val="none" w:sz="0" w:space="0" w:color="auto"/>
        <w:right w:val="none" w:sz="0" w:space="0" w:color="auto"/>
      </w:divBdr>
    </w:div>
    <w:div w:id="549077209">
      <w:bodyDiv w:val="1"/>
      <w:marLeft w:val="0"/>
      <w:marRight w:val="0"/>
      <w:marTop w:val="0"/>
      <w:marBottom w:val="0"/>
      <w:divBdr>
        <w:top w:val="none" w:sz="0" w:space="0" w:color="auto"/>
        <w:left w:val="none" w:sz="0" w:space="0" w:color="auto"/>
        <w:bottom w:val="none" w:sz="0" w:space="0" w:color="auto"/>
        <w:right w:val="none" w:sz="0" w:space="0" w:color="auto"/>
      </w:divBdr>
    </w:div>
    <w:div w:id="559219472">
      <w:bodyDiv w:val="1"/>
      <w:marLeft w:val="0"/>
      <w:marRight w:val="0"/>
      <w:marTop w:val="0"/>
      <w:marBottom w:val="0"/>
      <w:divBdr>
        <w:top w:val="none" w:sz="0" w:space="0" w:color="auto"/>
        <w:left w:val="none" w:sz="0" w:space="0" w:color="auto"/>
        <w:bottom w:val="none" w:sz="0" w:space="0" w:color="auto"/>
        <w:right w:val="none" w:sz="0" w:space="0" w:color="auto"/>
      </w:divBdr>
    </w:div>
    <w:div w:id="567689668">
      <w:bodyDiv w:val="1"/>
      <w:marLeft w:val="0"/>
      <w:marRight w:val="0"/>
      <w:marTop w:val="0"/>
      <w:marBottom w:val="0"/>
      <w:divBdr>
        <w:top w:val="none" w:sz="0" w:space="0" w:color="auto"/>
        <w:left w:val="none" w:sz="0" w:space="0" w:color="auto"/>
        <w:bottom w:val="none" w:sz="0" w:space="0" w:color="auto"/>
        <w:right w:val="none" w:sz="0" w:space="0" w:color="auto"/>
      </w:divBdr>
    </w:div>
    <w:div w:id="578711008">
      <w:bodyDiv w:val="1"/>
      <w:marLeft w:val="0"/>
      <w:marRight w:val="0"/>
      <w:marTop w:val="0"/>
      <w:marBottom w:val="0"/>
      <w:divBdr>
        <w:top w:val="none" w:sz="0" w:space="0" w:color="auto"/>
        <w:left w:val="none" w:sz="0" w:space="0" w:color="auto"/>
        <w:bottom w:val="none" w:sz="0" w:space="0" w:color="auto"/>
        <w:right w:val="none" w:sz="0" w:space="0" w:color="auto"/>
      </w:divBdr>
    </w:div>
    <w:div w:id="578756632">
      <w:bodyDiv w:val="1"/>
      <w:marLeft w:val="0"/>
      <w:marRight w:val="0"/>
      <w:marTop w:val="0"/>
      <w:marBottom w:val="0"/>
      <w:divBdr>
        <w:top w:val="none" w:sz="0" w:space="0" w:color="auto"/>
        <w:left w:val="none" w:sz="0" w:space="0" w:color="auto"/>
        <w:bottom w:val="none" w:sz="0" w:space="0" w:color="auto"/>
        <w:right w:val="none" w:sz="0" w:space="0" w:color="auto"/>
      </w:divBdr>
    </w:div>
    <w:div w:id="584002071">
      <w:bodyDiv w:val="1"/>
      <w:marLeft w:val="0"/>
      <w:marRight w:val="0"/>
      <w:marTop w:val="0"/>
      <w:marBottom w:val="0"/>
      <w:divBdr>
        <w:top w:val="none" w:sz="0" w:space="0" w:color="auto"/>
        <w:left w:val="none" w:sz="0" w:space="0" w:color="auto"/>
        <w:bottom w:val="none" w:sz="0" w:space="0" w:color="auto"/>
        <w:right w:val="none" w:sz="0" w:space="0" w:color="auto"/>
      </w:divBdr>
    </w:div>
    <w:div w:id="592395954">
      <w:bodyDiv w:val="1"/>
      <w:marLeft w:val="0"/>
      <w:marRight w:val="0"/>
      <w:marTop w:val="0"/>
      <w:marBottom w:val="0"/>
      <w:divBdr>
        <w:top w:val="none" w:sz="0" w:space="0" w:color="auto"/>
        <w:left w:val="none" w:sz="0" w:space="0" w:color="auto"/>
        <w:bottom w:val="none" w:sz="0" w:space="0" w:color="auto"/>
        <w:right w:val="none" w:sz="0" w:space="0" w:color="auto"/>
      </w:divBdr>
    </w:div>
    <w:div w:id="593510620">
      <w:bodyDiv w:val="1"/>
      <w:marLeft w:val="0"/>
      <w:marRight w:val="0"/>
      <w:marTop w:val="0"/>
      <w:marBottom w:val="0"/>
      <w:divBdr>
        <w:top w:val="none" w:sz="0" w:space="0" w:color="auto"/>
        <w:left w:val="none" w:sz="0" w:space="0" w:color="auto"/>
        <w:bottom w:val="none" w:sz="0" w:space="0" w:color="auto"/>
        <w:right w:val="none" w:sz="0" w:space="0" w:color="auto"/>
      </w:divBdr>
    </w:div>
    <w:div w:id="593560064">
      <w:bodyDiv w:val="1"/>
      <w:marLeft w:val="0"/>
      <w:marRight w:val="0"/>
      <w:marTop w:val="0"/>
      <w:marBottom w:val="0"/>
      <w:divBdr>
        <w:top w:val="none" w:sz="0" w:space="0" w:color="auto"/>
        <w:left w:val="none" w:sz="0" w:space="0" w:color="auto"/>
        <w:bottom w:val="none" w:sz="0" w:space="0" w:color="auto"/>
        <w:right w:val="none" w:sz="0" w:space="0" w:color="auto"/>
      </w:divBdr>
    </w:div>
    <w:div w:id="596644905">
      <w:bodyDiv w:val="1"/>
      <w:marLeft w:val="0"/>
      <w:marRight w:val="0"/>
      <w:marTop w:val="0"/>
      <w:marBottom w:val="0"/>
      <w:divBdr>
        <w:top w:val="none" w:sz="0" w:space="0" w:color="auto"/>
        <w:left w:val="none" w:sz="0" w:space="0" w:color="auto"/>
        <w:bottom w:val="none" w:sz="0" w:space="0" w:color="auto"/>
        <w:right w:val="none" w:sz="0" w:space="0" w:color="auto"/>
      </w:divBdr>
    </w:div>
    <w:div w:id="605305691">
      <w:bodyDiv w:val="1"/>
      <w:marLeft w:val="0"/>
      <w:marRight w:val="0"/>
      <w:marTop w:val="0"/>
      <w:marBottom w:val="0"/>
      <w:divBdr>
        <w:top w:val="none" w:sz="0" w:space="0" w:color="auto"/>
        <w:left w:val="none" w:sz="0" w:space="0" w:color="auto"/>
        <w:bottom w:val="none" w:sz="0" w:space="0" w:color="auto"/>
        <w:right w:val="none" w:sz="0" w:space="0" w:color="auto"/>
      </w:divBdr>
    </w:div>
    <w:div w:id="613371119">
      <w:bodyDiv w:val="1"/>
      <w:marLeft w:val="0"/>
      <w:marRight w:val="0"/>
      <w:marTop w:val="0"/>
      <w:marBottom w:val="0"/>
      <w:divBdr>
        <w:top w:val="none" w:sz="0" w:space="0" w:color="auto"/>
        <w:left w:val="none" w:sz="0" w:space="0" w:color="auto"/>
        <w:bottom w:val="none" w:sz="0" w:space="0" w:color="auto"/>
        <w:right w:val="none" w:sz="0" w:space="0" w:color="auto"/>
      </w:divBdr>
    </w:div>
    <w:div w:id="615794405">
      <w:bodyDiv w:val="1"/>
      <w:marLeft w:val="0"/>
      <w:marRight w:val="0"/>
      <w:marTop w:val="0"/>
      <w:marBottom w:val="0"/>
      <w:divBdr>
        <w:top w:val="none" w:sz="0" w:space="0" w:color="auto"/>
        <w:left w:val="none" w:sz="0" w:space="0" w:color="auto"/>
        <w:bottom w:val="none" w:sz="0" w:space="0" w:color="auto"/>
        <w:right w:val="none" w:sz="0" w:space="0" w:color="auto"/>
      </w:divBdr>
    </w:div>
    <w:div w:id="616176715">
      <w:bodyDiv w:val="1"/>
      <w:marLeft w:val="0"/>
      <w:marRight w:val="0"/>
      <w:marTop w:val="0"/>
      <w:marBottom w:val="0"/>
      <w:divBdr>
        <w:top w:val="none" w:sz="0" w:space="0" w:color="auto"/>
        <w:left w:val="none" w:sz="0" w:space="0" w:color="auto"/>
        <w:bottom w:val="none" w:sz="0" w:space="0" w:color="auto"/>
        <w:right w:val="none" w:sz="0" w:space="0" w:color="auto"/>
      </w:divBdr>
    </w:div>
    <w:div w:id="622883155">
      <w:bodyDiv w:val="1"/>
      <w:marLeft w:val="0"/>
      <w:marRight w:val="0"/>
      <w:marTop w:val="0"/>
      <w:marBottom w:val="0"/>
      <w:divBdr>
        <w:top w:val="none" w:sz="0" w:space="0" w:color="auto"/>
        <w:left w:val="none" w:sz="0" w:space="0" w:color="auto"/>
        <w:bottom w:val="none" w:sz="0" w:space="0" w:color="auto"/>
        <w:right w:val="none" w:sz="0" w:space="0" w:color="auto"/>
      </w:divBdr>
    </w:div>
    <w:div w:id="626397043">
      <w:bodyDiv w:val="1"/>
      <w:marLeft w:val="0"/>
      <w:marRight w:val="0"/>
      <w:marTop w:val="0"/>
      <w:marBottom w:val="0"/>
      <w:divBdr>
        <w:top w:val="none" w:sz="0" w:space="0" w:color="auto"/>
        <w:left w:val="none" w:sz="0" w:space="0" w:color="auto"/>
        <w:bottom w:val="none" w:sz="0" w:space="0" w:color="auto"/>
        <w:right w:val="none" w:sz="0" w:space="0" w:color="auto"/>
      </w:divBdr>
    </w:div>
    <w:div w:id="630211294">
      <w:bodyDiv w:val="1"/>
      <w:marLeft w:val="0"/>
      <w:marRight w:val="0"/>
      <w:marTop w:val="0"/>
      <w:marBottom w:val="0"/>
      <w:divBdr>
        <w:top w:val="none" w:sz="0" w:space="0" w:color="auto"/>
        <w:left w:val="none" w:sz="0" w:space="0" w:color="auto"/>
        <w:bottom w:val="none" w:sz="0" w:space="0" w:color="auto"/>
        <w:right w:val="none" w:sz="0" w:space="0" w:color="auto"/>
      </w:divBdr>
    </w:div>
    <w:div w:id="631450207">
      <w:bodyDiv w:val="1"/>
      <w:marLeft w:val="0"/>
      <w:marRight w:val="0"/>
      <w:marTop w:val="0"/>
      <w:marBottom w:val="0"/>
      <w:divBdr>
        <w:top w:val="none" w:sz="0" w:space="0" w:color="auto"/>
        <w:left w:val="none" w:sz="0" w:space="0" w:color="auto"/>
        <w:bottom w:val="none" w:sz="0" w:space="0" w:color="auto"/>
        <w:right w:val="none" w:sz="0" w:space="0" w:color="auto"/>
      </w:divBdr>
    </w:div>
    <w:div w:id="635910267">
      <w:bodyDiv w:val="1"/>
      <w:marLeft w:val="0"/>
      <w:marRight w:val="0"/>
      <w:marTop w:val="0"/>
      <w:marBottom w:val="0"/>
      <w:divBdr>
        <w:top w:val="none" w:sz="0" w:space="0" w:color="auto"/>
        <w:left w:val="none" w:sz="0" w:space="0" w:color="auto"/>
        <w:bottom w:val="none" w:sz="0" w:space="0" w:color="auto"/>
        <w:right w:val="none" w:sz="0" w:space="0" w:color="auto"/>
      </w:divBdr>
    </w:div>
    <w:div w:id="639572933">
      <w:bodyDiv w:val="1"/>
      <w:marLeft w:val="0"/>
      <w:marRight w:val="0"/>
      <w:marTop w:val="0"/>
      <w:marBottom w:val="0"/>
      <w:divBdr>
        <w:top w:val="none" w:sz="0" w:space="0" w:color="auto"/>
        <w:left w:val="none" w:sz="0" w:space="0" w:color="auto"/>
        <w:bottom w:val="none" w:sz="0" w:space="0" w:color="auto"/>
        <w:right w:val="none" w:sz="0" w:space="0" w:color="auto"/>
      </w:divBdr>
    </w:div>
    <w:div w:id="640768412">
      <w:bodyDiv w:val="1"/>
      <w:marLeft w:val="0"/>
      <w:marRight w:val="0"/>
      <w:marTop w:val="0"/>
      <w:marBottom w:val="0"/>
      <w:divBdr>
        <w:top w:val="none" w:sz="0" w:space="0" w:color="auto"/>
        <w:left w:val="none" w:sz="0" w:space="0" w:color="auto"/>
        <w:bottom w:val="none" w:sz="0" w:space="0" w:color="auto"/>
        <w:right w:val="none" w:sz="0" w:space="0" w:color="auto"/>
      </w:divBdr>
    </w:div>
    <w:div w:id="640883370">
      <w:bodyDiv w:val="1"/>
      <w:marLeft w:val="0"/>
      <w:marRight w:val="0"/>
      <w:marTop w:val="0"/>
      <w:marBottom w:val="0"/>
      <w:divBdr>
        <w:top w:val="none" w:sz="0" w:space="0" w:color="auto"/>
        <w:left w:val="none" w:sz="0" w:space="0" w:color="auto"/>
        <w:bottom w:val="none" w:sz="0" w:space="0" w:color="auto"/>
        <w:right w:val="none" w:sz="0" w:space="0" w:color="auto"/>
      </w:divBdr>
    </w:div>
    <w:div w:id="650717906">
      <w:bodyDiv w:val="1"/>
      <w:marLeft w:val="0"/>
      <w:marRight w:val="0"/>
      <w:marTop w:val="0"/>
      <w:marBottom w:val="0"/>
      <w:divBdr>
        <w:top w:val="none" w:sz="0" w:space="0" w:color="auto"/>
        <w:left w:val="none" w:sz="0" w:space="0" w:color="auto"/>
        <w:bottom w:val="none" w:sz="0" w:space="0" w:color="auto"/>
        <w:right w:val="none" w:sz="0" w:space="0" w:color="auto"/>
      </w:divBdr>
    </w:div>
    <w:div w:id="655039288">
      <w:bodyDiv w:val="1"/>
      <w:marLeft w:val="0"/>
      <w:marRight w:val="0"/>
      <w:marTop w:val="0"/>
      <w:marBottom w:val="0"/>
      <w:divBdr>
        <w:top w:val="none" w:sz="0" w:space="0" w:color="auto"/>
        <w:left w:val="none" w:sz="0" w:space="0" w:color="auto"/>
        <w:bottom w:val="none" w:sz="0" w:space="0" w:color="auto"/>
        <w:right w:val="none" w:sz="0" w:space="0" w:color="auto"/>
      </w:divBdr>
    </w:div>
    <w:div w:id="655458278">
      <w:bodyDiv w:val="1"/>
      <w:marLeft w:val="0"/>
      <w:marRight w:val="0"/>
      <w:marTop w:val="0"/>
      <w:marBottom w:val="0"/>
      <w:divBdr>
        <w:top w:val="none" w:sz="0" w:space="0" w:color="auto"/>
        <w:left w:val="none" w:sz="0" w:space="0" w:color="auto"/>
        <w:bottom w:val="none" w:sz="0" w:space="0" w:color="auto"/>
        <w:right w:val="none" w:sz="0" w:space="0" w:color="auto"/>
      </w:divBdr>
    </w:div>
    <w:div w:id="655569126">
      <w:bodyDiv w:val="1"/>
      <w:marLeft w:val="0"/>
      <w:marRight w:val="0"/>
      <w:marTop w:val="0"/>
      <w:marBottom w:val="0"/>
      <w:divBdr>
        <w:top w:val="none" w:sz="0" w:space="0" w:color="auto"/>
        <w:left w:val="none" w:sz="0" w:space="0" w:color="auto"/>
        <w:bottom w:val="none" w:sz="0" w:space="0" w:color="auto"/>
        <w:right w:val="none" w:sz="0" w:space="0" w:color="auto"/>
      </w:divBdr>
    </w:div>
    <w:div w:id="664212642">
      <w:bodyDiv w:val="1"/>
      <w:marLeft w:val="0"/>
      <w:marRight w:val="0"/>
      <w:marTop w:val="0"/>
      <w:marBottom w:val="0"/>
      <w:divBdr>
        <w:top w:val="none" w:sz="0" w:space="0" w:color="auto"/>
        <w:left w:val="none" w:sz="0" w:space="0" w:color="auto"/>
        <w:bottom w:val="none" w:sz="0" w:space="0" w:color="auto"/>
        <w:right w:val="none" w:sz="0" w:space="0" w:color="auto"/>
      </w:divBdr>
    </w:div>
    <w:div w:id="666059202">
      <w:bodyDiv w:val="1"/>
      <w:marLeft w:val="0"/>
      <w:marRight w:val="0"/>
      <w:marTop w:val="0"/>
      <w:marBottom w:val="0"/>
      <w:divBdr>
        <w:top w:val="none" w:sz="0" w:space="0" w:color="auto"/>
        <w:left w:val="none" w:sz="0" w:space="0" w:color="auto"/>
        <w:bottom w:val="none" w:sz="0" w:space="0" w:color="auto"/>
        <w:right w:val="none" w:sz="0" w:space="0" w:color="auto"/>
      </w:divBdr>
    </w:div>
    <w:div w:id="667103498">
      <w:bodyDiv w:val="1"/>
      <w:marLeft w:val="0"/>
      <w:marRight w:val="0"/>
      <w:marTop w:val="0"/>
      <w:marBottom w:val="0"/>
      <w:divBdr>
        <w:top w:val="none" w:sz="0" w:space="0" w:color="auto"/>
        <w:left w:val="none" w:sz="0" w:space="0" w:color="auto"/>
        <w:bottom w:val="none" w:sz="0" w:space="0" w:color="auto"/>
        <w:right w:val="none" w:sz="0" w:space="0" w:color="auto"/>
      </w:divBdr>
    </w:div>
    <w:div w:id="667294849">
      <w:bodyDiv w:val="1"/>
      <w:marLeft w:val="0"/>
      <w:marRight w:val="0"/>
      <w:marTop w:val="0"/>
      <w:marBottom w:val="0"/>
      <w:divBdr>
        <w:top w:val="none" w:sz="0" w:space="0" w:color="auto"/>
        <w:left w:val="none" w:sz="0" w:space="0" w:color="auto"/>
        <w:bottom w:val="none" w:sz="0" w:space="0" w:color="auto"/>
        <w:right w:val="none" w:sz="0" w:space="0" w:color="auto"/>
      </w:divBdr>
    </w:div>
    <w:div w:id="675577701">
      <w:bodyDiv w:val="1"/>
      <w:marLeft w:val="0"/>
      <w:marRight w:val="0"/>
      <w:marTop w:val="0"/>
      <w:marBottom w:val="0"/>
      <w:divBdr>
        <w:top w:val="none" w:sz="0" w:space="0" w:color="auto"/>
        <w:left w:val="none" w:sz="0" w:space="0" w:color="auto"/>
        <w:bottom w:val="none" w:sz="0" w:space="0" w:color="auto"/>
        <w:right w:val="none" w:sz="0" w:space="0" w:color="auto"/>
      </w:divBdr>
    </w:div>
    <w:div w:id="685980243">
      <w:bodyDiv w:val="1"/>
      <w:marLeft w:val="0"/>
      <w:marRight w:val="0"/>
      <w:marTop w:val="0"/>
      <w:marBottom w:val="0"/>
      <w:divBdr>
        <w:top w:val="none" w:sz="0" w:space="0" w:color="auto"/>
        <w:left w:val="none" w:sz="0" w:space="0" w:color="auto"/>
        <w:bottom w:val="none" w:sz="0" w:space="0" w:color="auto"/>
        <w:right w:val="none" w:sz="0" w:space="0" w:color="auto"/>
      </w:divBdr>
    </w:div>
    <w:div w:id="688264312">
      <w:bodyDiv w:val="1"/>
      <w:marLeft w:val="0"/>
      <w:marRight w:val="0"/>
      <w:marTop w:val="0"/>
      <w:marBottom w:val="0"/>
      <w:divBdr>
        <w:top w:val="none" w:sz="0" w:space="0" w:color="auto"/>
        <w:left w:val="none" w:sz="0" w:space="0" w:color="auto"/>
        <w:bottom w:val="none" w:sz="0" w:space="0" w:color="auto"/>
        <w:right w:val="none" w:sz="0" w:space="0" w:color="auto"/>
      </w:divBdr>
    </w:div>
    <w:div w:id="689530887">
      <w:bodyDiv w:val="1"/>
      <w:marLeft w:val="0"/>
      <w:marRight w:val="0"/>
      <w:marTop w:val="0"/>
      <w:marBottom w:val="0"/>
      <w:divBdr>
        <w:top w:val="none" w:sz="0" w:space="0" w:color="auto"/>
        <w:left w:val="none" w:sz="0" w:space="0" w:color="auto"/>
        <w:bottom w:val="none" w:sz="0" w:space="0" w:color="auto"/>
        <w:right w:val="none" w:sz="0" w:space="0" w:color="auto"/>
      </w:divBdr>
    </w:div>
    <w:div w:id="691225969">
      <w:bodyDiv w:val="1"/>
      <w:marLeft w:val="0"/>
      <w:marRight w:val="0"/>
      <w:marTop w:val="0"/>
      <w:marBottom w:val="0"/>
      <w:divBdr>
        <w:top w:val="none" w:sz="0" w:space="0" w:color="auto"/>
        <w:left w:val="none" w:sz="0" w:space="0" w:color="auto"/>
        <w:bottom w:val="none" w:sz="0" w:space="0" w:color="auto"/>
        <w:right w:val="none" w:sz="0" w:space="0" w:color="auto"/>
      </w:divBdr>
    </w:div>
    <w:div w:id="693650406">
      <w:bodyDiv w:val="1"/>
      <w:marLeft w:val="0"/>
      <w:marRight w:val="0"/>
      <w:marTop w:val="0"/>
      <w:marBottom w:val="0"/>
      <w:divBdr>
        <w:top w:val="none" w:sz="0" w:space="0" w:color="auto"/>
        <w:left w:val="none" w:sz="0" w:space="0" w:color="auto"/>
        <w:bottom w:val="none" w:sz="0" w:space="0" w:color="auto"/>
        <w:right w:val="none" w:sz="0" w:space="0" w:color="auto"/>
      </w:divBdr>
    </w:div>
    <w:div w:id="696396386">
      <w:bodyDiv w:val="1"/>
      <w:marLeft w:val="0"/>
      <w:marRight w:val="0"/>
      <w:marTop w:val="0"/>
      <w:marBottom w:val="0"/>
      <w:divBdr>
        <w:top w:val="none" w:sz="0" w:space="0" w:color="auto"/>
        <w:left w:val="none" w:sz="0" w:space="0" w:color="auto"/>
        <w:bottom w:val="none" w:sz="0" w:space="0" w:color="auto"/>
        <w:right w:val="none" w:sz="0" w:space="0" w:color="auto"/>
      </w:divBdr>
    </w:div>
    <w:div w:id="699207861">
      <w:bodyDiv w:val="1"/>
      <w:marLeft w:val="0"/>
      <w:marRight w:val="0"/>
      <w:marTop w:val="0"/>
      <w:marBottom w:val="0"/>
      <w:divBdr>
        <w:top w:val="none" w:sz="0" w:space="0" w:color="auto"/>
        <w:left w:val="none" w:sz="0" w:space="0" w:color="auto"/>
        <w:bottom w:val="none" w:sz="0" w:space="0" w:color="auto"/>
        <w:right w:val="none" w:sz="0" w:space="0" w:color="auto"/>
      </w:divBdr>
    </w:div>
    <w:div w:id="707530429">
      <w:bodyDiv w:val="1"/>
      <w:marLeft w:val="0"/>
      <w:marRight w:val="0"/>
      <w:marTop w:val="0"/>
      <w:marBottom w:val="0"/>
      <w:divBdr>
        <w:top w:val="none" w:sz="0" w:space="0" w:color="auto"/>
        <w:left w:val="none" w:sz="0" w:space="0" w:color="auto"/>
        <w:bottom w:val="none" w:sz="0" w:space="0" w:color="auto"/>
        <w:right w:val="none" w:sz="0" w:space="0" w:color="auto"/>
      </w:divBdr>
    </w:div>
    <w:div w:id="714278714">
      <w:bodyDiv w:val="1"/>
      <w:marLeft w:val="0"/>
      <w:marRight w:val="0"/>
      <w:marTop w:val="0"/>
      <w:marBottom w:val="0"/>
      <w:divBdr>
        <w:top w:val="none" w:sz="0" w:space="0" w:color="auto"/>
        <w:left w:val="none" w:sz="0" w:space="0" w:color="auto"/>
        <w:bottom w:val="none" w:sz="0" w:space="0" w:color="auto"/>
        <w:right w:val="none" w:sz="0" w:space="0" w:color="auto"/>
      </w:divBdr>
    </w:div>
    <w:div w:id="714894875">
      <w:bodyDiv w:val="1"/>
      <w:marLeft w:val="0"/>
      <w:marRight w:val="0"/>
      <w:marTop w:val="0"/>
      <w:marBottom w:val="0"/>
      <w:divBdr>
        <w:top w:val="none" w:sz="0" w:space="0" w:color="auto"/>
        <w:left w:val="none" w:sz="0" w:space="0" w:color="auto"/>
        <w:bottom w:val="none" w:sz="0" w:space="0" w:color="auto"/>
        <w:right w:val="none" w:sz="0" w:space="0" w:color="auto"/>
      </w:divBdr>
    </w:div>
    <w:div w:id="719671949">
      <w:bodyDiv w:val="1"/>
      <w:marLeft w:val="0"/>
      <w:marRight w:val="0"/>
      <w:marTop w:val="0"/>
      <w:marBottom w:val="0"/>
      <w:divBdr>
        <w:top w:val="none" w:sz="0" w:space="0" w:color="auto"/>
        <w:left w:val="none" w:sz="0" w:space="0" w:color="auto"/>
        <w:bottom w:val="none" w:sz="0" w:space="0" w:color="auto"/>
        <w:right w:val="none" w:sz="0" w:space="0" w:color="auto"/>
      </w:divBdr>
    </w:div>
    <w:div w:id="721291502">
      <w:bodyDiv w:val="1"/>
      <w:marLeft w:val="0"/>
      <w:marRight w:val="0"/>
      <w:marTop w:val="0"/>
      <w:marBottom w:val="0"/>
      <w:divBdr>
        <w:top w:val="none" w:sz="0" w:space="0" w:color="auto"/>
        <w:left w:val="none" w:sz="0" w:space="0" w:color="auto"/>
        <w:bottom w:val="none" w:sz="0" w:space="0" w:color="auto"/>
        <w:right w:val="none" w:sz="0" w:space="0" w:color="auto"/>
      </w:divBdr>
    </w:div>
    <w:div w:id="727875160">
      <w:bodyDiv w:val="1"/>
      <w:marLeft w:val="0"/>
      <w:marRight w:val="0"/>
      <w:marTop w:val="0"/>
      <w:marBottom w:val="0"/>
      <w:divBdr>
        <w:top w:val="none" w:sz="0" w:space="0" w:color="auto"/>
        <w:left w:val="none" w:sz="0" w:space="0" w:color="auto"/>
        <w:bottom w:val="none" w:sz="0" w:space="0" w:color="auto"/>
        <w:right w:val="none" w:sz="0" w:space="0" w:color="auto"/>
      </w:divBdr>
    </w:div>
    <w:div w:id="728530413">
      <w:bodyDiv w:val="1"/>
      <w:marLeft w:val="0"/>
      <w:marRight w:val="0"/>
      <w:marTop w:val="0"/>
      <w:marBottom w:val="0"/>
      <w:divBdr>
        <w:top w:val="none" w:sz="0" w:space="0" w:color="auto"/>
        <w:left w:val="none" w:sz="0" w:space="0" w:color="auto"/>
        <w:bottom w:val="none" w:sz="0" w:space="0" w:color="auto"/>
        <w:right w:val="none" w:sz="0" w:space="0" w:color="auto"/>
      </w:divBdr>
    </w:div>
    <w:div w:id="745609219">
      <w:bodyDiv w:val="1"/>
      <w:marLeft w:val="0"/>
      <w:marRight w:val="0"/>
      <w:marTop w:val="0"/>
      <w:marBottom w:val="0"/>
      <w:divBdr>
        <w:top w:val="none" w:sz="0" w:space="0" w:color="auto"/>
        <w:left w:val="none" w:sz="0" w:space="0" w:color="auto"/>
        <w:bottom w:val="none" w:sz="0" w:space="0" w:color="auto"/>
        <w:right w:val="none" w:sz="0" w:space="0" w:color="auto"/>
      </w:divBdr>
    </w:div>
    <w:div w:id="751005792">
      <w:bodyDiv w:val="1"/>
      <w:marLeft w:val="0"/>
      <w:marRight w:val="0"/>
      <w:marTop w:val="0"/>
      <w:marBottom w:val="0"/>
      <w:divBdr>
        <w:top w:val="none" w:sz="0" w:space="0" w:color="auto"/>
        <w:left w:val="none" w:sz="0" w:space="0" w:color="auto"/>
        <w:bottom w:val="none" w:sz="0" w:space="0" w:color="auto"/>
        <w:right w:val="none" w:sz="0" w:space="0" w:color="auto"/>
      </w:divBdr>
    </w:div>
    <w:div w:id="762186213">
      <w:bodyDiv w:val="1"/>
      <w:marLeft w:val="0"/>
      <w:marRight w:val="0"/>
      <w:marTop w:val="0"/>
      <w:marBottom w:val="0"/>
      <w:divBdr>
        <w:top w:val="none" w:sz="0" w:space="0" w:color="auto"/>
        <w:left w:val="none" w:sz="0" w:space="0" w:color="auto"/>
        <w:bottom w:val="none" w:sz="0" w:space="0" w:color="auto"/>
        <w:right w:val="none" w:sz="0" w:space="0" w:color="auto"/>
      </w:divBdr>
    </w:div>
    <w:div w:id="765224437">
      <w:bodyDiv w:val="1"/>
      <w:marLeft w:val="0"/>
      <w:marRight w:val="0"/>
      <w:marTop w:val="0"/>
      <w:marBottom w:val="0"/>
      <w:divBdr>
        <w:top w:val="none" w:sz="0" w:space="0" w:color="auto"/>
        <w:left w:val="none" w:sz="0" w:space="0" w:color="auto"/>
        <w:bottom w:val="none" w:sz="0" w:space="0" w:color="auto"/>
        <w:right w:val="none" w:sz="0" w:space="0" w:color="auto"/>
      </w:divBdr>
    </w:div>
    <w:div w:id="771779567">
      <w:bodyDiv w:val="1"/>
      <w:marLeft w:val="0"/>
      <w:marRight w:val="0"/>
      <w:marTop w:val="0"/>
      <w:marBottom w:val="0"/>
      <w:divBdr>
        <w:top w:val="none" w:sz="0" w:space="0" w:color="auto"/>
        <w:left w:val="none" w:sz="0" w:space="0" w:color="auto"/>
        <w:bottom w:val="none" w:sz="0" w:space="0" w:color="auto"/>
        <w:right w:val="none" w:sz="0" w:space="0" w:color="auto"/>
      </w:divBdr>
    </w:div>
    <w:div w:id="773133311">
      <w:bodyDiv w:val="1"/>
      <w:marLeft w:val="0"/>
      <w:marRight w:val="0"/>
      <w:marTop w:val="0"/>
      <w:marBottom w:val="0"/>
      <w:divBdr>
        <w:top w:val="none" w:sz="0" w:space="0" w:color="auto"/>
        <w:left w:val="none" w:sz="0" w:space="0" w:color="auto"/>
        <w:bottom w:val="none" w:sz="0" w:space="0" w:color="auto"/>
        <w:right w:val="none" w:sz="0" w:space="0" w:color="auto"/>
      </w:divBdr>
    </w:div>
    <w:div w:id="779225039">
      <w:bodyDiv w:val="1"/>
      <w:marLeft w:val="0"/>
      <w:marRight w:val="0"/>
      <w:marTop w:val="0"/>
      <w:marBottom w:val="0"/>
      <w:divBdr>
        <w:top w:val="none" w:sz="0" w:space="0" w:color="auto"/>
        <w:left w:val="none" w:sz="0" w:space="0" w:color="auto"/>
        <w:bottom w:val="none" w:sz="0" w:space="0" w:color="auto"/>
        <w:right w:val="none" w:sz="0" w:space="0" w:color="auto"/>
      </w:divBdr>
    </w:div>
    <w:div w:id="782382106">
      <w:bodyDiv w:val="1"/>
      <w:marLeft w:val="0"/>
      <w:marRight w:val="0"/>
      <w:marTop w:val="0"/>
      <w:marBottom w:val="0"/>
      <w:divBdr>
        <w:top w:val="none" w:sz="0" w:space="0" w:color="auto"/>
        <w:left w:val="none" w:sz="0" w:space="0" w:color="auto"/>
        <w:bottom w:val="none" w:sz="0" w:space="0" w:color="auto"/>
        <w:right w:val="none" w:sz="0" w:space="0" w:color="auto"/>
      </w:divBdr>
    </w:div>
    <w:div w:id="794493978">
      <w:bodyDiv w:val="1"/>
      <w:marLeft w:val="0"/>
      <w:marRight w:val="0"/>
      <w:marTop w:val="0"/>
      <w:marBottom w:val="0"/>
      <w:divBdr>
        <w:top w:val="none" w:sz="0" w:space="0" w:color="auto"/>
        <w:left w:val="none" w:sz="0" w:space="0" w:color="auto"/>
        <w:bottom w:val="none" w:sz="0" w:space="0" w:color="auto"/>
        <w:right w:val="none" w:sz="0" w:space="0" w:color="auto"/>
      </w:divBdr>
    </w:div>
    <w:div w:id="794563071">
      <w:bodyDiv w:val="1"/>
      <w:marLeft w:val="0"/>
      <w:marRight w:val="0"/>
      <w:marTop w:val="0"/>
      <w:marBottom w:val="0"/>
      <w:divBdr>
        <w:top w:val="none" w:sz="0" w:space="0" w:color="auto"/>
        <w:left w:val="none" w:sz="0" w:space="0" w:color="auto"/>
        <w:bottom w:val="none" w:sz="0" w:space="0" w:color="auto"/>
        <w:right w:val="none" w:sz="0" w:space="0" w:color="auto"/>
      </w:divBdr>
    </w:div>
    <w:div w:id="796947423">
      <w:bodyDiv w:val="1"/>
      <w:marLeft w:val="0"/>
      <w:marRight w:val="0"/>
      <w:marTop w:val="0"/>
      <w:marBottom w:val="0"/>
      <w:divBdr>
        <w:top w:val="none" w:sz="0" w:space="0" w:color="auto"/>
        <w:left w:val="none" w:sz="0" w:space="0" w:color="auto"/>
        <w:bottom w:val="none" w:sz="0" w:space="0" w:color="auto"/>
        <w:right w:val="none" w:sz="0" w:space="0" w:color="auto"/>
      </w:divBdr>
    </w:div>
    <w:div w:id="806246297">
      <w:bodyDiv w:val="1"/>
      <w:marLeft w:val="0"/>
      <w:marRight w:val="0"/>
      <w:marTop w:val="0"/>
      <w:marBottom w:val="0"/>
      <w:divBdr>
        <w:top w:val="none" w:sz="0" w:space="0" w:color="auto"/>
        <w:left w:val="none" w:sz="0" w:space="0" w:color="auto"/>
        <w:bottom w:val="none" w:sz="0" w:space="0" w:color="auto"/>
        <w:right w:val="none" w:sz="0" w:space="0" w:color="auto"/>
      </w:divBdr>
    </w:div>
    <w:div w:id="814840185">
      <w:bodyDiv w:val="1"/>
      <w:marLeft w:val="0"/>
      <w:marRight w:val="0"/>
      <w:marTop w:val="0"/>
      <w:marBottom w:val="0"/>
      <w:divBdr>
        <w:top w:val="none" w:sz="0" w:space="0" w:color="auto"/>
        <w:left w:val="none" w:sz="0" w:space="0" w:color="auto"/>
        <w:bottom w:val="none" w:sz="0" w:space="0" w:color="auto"/>
        <w:right w:val="none" w:sz="0" w:space="0" w:color="auto"/>
      </w:divBdr>
    </w:div>
    <w:div w:id="824081873">
      <w:bodyDiv w:val="1"/>
      <w:marLeft w:val="0"/>
      <w:marRight w:val="0"/>
      <w:marTop w:val="0"/>
      <w:marBottom w:val="0"/>
      <w:divBdr>
        <w:top w:val="none" w:sz="0" w:space="0" w:color="auto"/>
        <w:left w:val="none" w:sz="0" w:space="0" w:color="auto"/>
        <w:bottom w:val="none" w:sz="0" w:space="0" w:color="auto"/>
        <w:right w:val="none" w:sz="0" w:space="0" w:color="auto"/>
      </w:divBdr>
    </w:div>
    <w:div w:id="825822367">
      <w:bodyDiv w:val="1"/>
      <w:marLeft w:val="0"/>
      <w:marRight w:val="0"/>
      <w:marTop w:val="0"/>
      <w:marBottom w:val="0"/>
      <w:divBdr>
        <w:top w:val="none" w:sz="0" w:space="0" w:color="auto"/>
        <w:left w:val="none" w:sz="0" w:space="0" w:color="auto"/>
        <w:bottom w:val="none" w:sz="0" w:space="0" w:color="auto"/>
        <w:right w:val="none" w:sz="0" w:space="0" w:color="auto"/>
      </w:divBdr>
    </w:div>
    <w:div w:id="835850588">
      <w:bodyDiv w:val="1"/>
      <w:marLeft w:val="0"/>
      <w:marRight w:val="0"/>
      <w:marTop w:val="0"/>
      <w:marBottom w:val="0"/>
      <w:divBdr>
        <w:top w:val="none" w:sz="0" w:space="0" w:color="auto"/>
        <w:left w:val="none" w:sz="0" w:space="0" w:color="auto"/>
        <w:bottom w:val="none" w:sz="0" w:space="0" w:color="auto"/>
        <w:right w:val="none" w:sz="0" w:space="0" w:color="auto"/>
      </w:divBdr>
    </w:div>
    <w:div w:id="847020014">
      <w:bodyDiv w:val="1"/>
      <w:marLeft w:val="0"/>
      <w:marRight w:val="0"/>
      <w:marTop w:val="0"/>
      <w:marBottom w:val="0"/>
      <w:divBdr>
        <w:top w:val="none" w:sz="0" w:space="0" w:color="auto"/>
        <w:left w:val="none" w:sz="0" w:space="0" w:color="auto"/>
        <w:bottom w:val="none" w:sz="0" w:space="0" w:color="auto"/>
        <w:right w:val="none" w:sz="0" w:space="0" w:color="auto"/>
      </w:divBdr>
    </w:div>
    <w:div w:id="848759111">
      <w:bodyDiv w:val="1"/>
      <w:marLeft w:val="0"/>
      <w:marRight w:val="0"/>
      <w:marTop w:val="0"/>
      <w:marBottom w:val="0"/>
      <w:divBdr>
        <w:top w:val="none" w:sz="0" w:space="0" w:color="auto"/>
        <w:left w:val="none" w:sz="0" w:space="0" w:color="auto"/>
        <w:bottom w:val="none" w:sz="0" w:space="0" w:color="auto"/>
        <w:right w:val="none" w:sz="0" w:space="0" w:color="auto"/>
      </w:divBdr>
    </w:div>
    <w:div w:id="850874752">
      <w:bodyDiv w:val="1"/>
      <w:marLeft w:val="0"/>
      <w:marRight w:val="0"/>
      <w:marTop w:val="0"/>
      <w:marBottom w:val="0"/>
      <w:divBdr>
        <w:top w:val="none" w:sz="0" w:space="0" w:color="auto"/>
        <w:left w:val="none" w:sz="0" w:space="0" w:color="auto"/>
        <w:bottom w:val="none" w:sz="0" w:space="0" w:color="auto"/>
        <w:right w:val="none" w:sz="0" w:space="0" w:color="auto"/>
      </w:divBdr>
    </w:div>
    <w:div w:id="855968780">
      <w:bodyDiv w:val="1"/>
      <w:marLeft w:val="0"/>
      <w:marRight w:val="0"/>
      <w:marTop w:val="0"/>
      <w:marBottom w:val="0"/>
      <w:divBdr>
        <w:top w:val="none" w:sz="0" w:space="0" w:color="auto"/>
        <w:left w:val="none" w:sz="0" w:space="0" w:color="auto"/>
        <w:bottom w:val="none" w:sz="0" w:space="0" w:color="auto"/>
        <w:right w:val="none" w:sz="0" w:space="0" w:color="auto"/>
      </w:divBdr>
    </w:div>
    <w:div w:id="866914907">
      <w:bodyDiv w:val="1"/>
      <w:marLeft w:val="0"/>
      <w:marRight w:val="0"/>
      <w:marTop w:val="0"/>
      <w:marBottom w:val="0"/>
      <w:divBdr>
        <w:top w:val="none" w:sz="0" w:space="0" w:color="auto"/>
        <w:left w:val="none" w:sz="0" w:space="0" w:color="auto"/>
        <w:bottom w:val="none" w:sz="0" w:space="0" w:color="auto"/>
        <w:right w:val="none" w:sz="0" w:space="0" w:color="auto"/>
      </w:divBdr>
    </w:div>
    <w:div w:id="871724828">
      <w:bodyDiv w:val="1"/>
      <w:marLeft w:val="0"/>
      <w:marRight w:val="0"/>
      <w:marTop w:val="0"/>
      <w:marBottom w:val="0"/>
      <w:divBdr>
        <w:top w:val="none" w:sz="0" w:space="0" w:color="auto"/>
        <w:left w:val="none" w:sz="0" w:space="0" w:color="auto"/>
        <w:bottom w:val="none" w:sz="0" w:space="0" w:color="auto"/>
        <w:right w:val="none" w:sz="0" w:space="0" w:color="auto"/>
      </w:divBdr>
    </w:div>
    <w:div w:id="874074806">
      <w:bodyDiv w:val="1"/>
      <w:marLeft w:val="0"/>
      <w:marRight w:val="0"/>
      <w:marTop w:val="0"/>
      <w:marBottom w:val="0"/>
      <w:divBdr>
        <w:top w:val="none" w:sz="0" w:space="0" w:color="auto"/>
        <w:left w:val="none" w:sz="0" w:space="0" w:color="auto"/>
        <w:bottom w:val="none" w:sz="0" w:space="0" w:color="auto"/>
        <w:right w:val="none" w:sz="0" w:space="0" w:color="auto"/>
      </w:divBdr>
    </w:div>
    <w:div w:id="876309034">
      <w:bodyDiv w:val="1"/>
      <w:marLeft w:val="0"/>
      <w:marRight w:val="0"/>
      <w:marTop w:val="0"/>
      <w:marBottom w:val="0"/>
      <w:divBdr>
        <w:top w:val="none" w:sz="0" w:space="0" w:color="auto"/>
        <w:left w:val="none" w:sz="0" w:space="0" w:color="auto"/>
        <w:bottom w:val="none" w:sz="0" w:space="0" w:color="auto"/>
        <w:right w:val="none" w:sz="0" w:space="0" w:color="auto"/>
      </w:divBdr>
    </w:div>
    <w:div w:id="885527037">
      <w:bodyDiv w:val="1"/>
      <w:marLeft w:val="0"/>
      <w:marRight w:val="0"/>
      <w:marTop w:val="0"/>
      <w:marBottom w:val="0"/>
      <w:divBdr>
        <w:top w:val="none" w:sz="0" w:space="0" w:color="auto"/>
        <w:left w:val="none" w:sz="0" w:space="0" w:color="auto"/>
        <w:bottom w:val="none" w:sz="0" w:space="0" w:color="auto"/>
        <w:right w:val="none" w:sz="0" w:space="0" w:color="auto"/>
      </w:divBdr>
    </w:div>
    <w:div w:id="886070446">
      <w:bodyDiv w:val="1"/>
      <w:marLeft w:val="0"/>
      <w:marRight w:val="0"/>
      <w:marTop w:val="0"/>
      <w:marBottom w:val="0"/>
      <w:divBdr>
        <w:top w:val="none" w:sz="0" w:space="0" w:color="auto"/>
        <w:left w:val="none" w:sz="0" w:space="0" w:color="auto"/>
        <w:bottom w:val="none" w:sz="0" w:space="0" w:color="auto"/>
        <w:right w:val="none" w:sz="0" w:space="0" w:color="auto"/>
      </w:divBdr>
    </w:div>
    <w:div w:id="891426120">
      <w:bodyDiv w:val="1"/>
      <w:marLeft w:val="0"/>
      <w:marRight w:val="0"/>
      <w:marTop w:val="0"/>
      <w:marBottom w:val="0"/>
      <w:divBdr>
        <w:top w:val="none" w:sz="0" w:space="0" w:color="auto"/>
        <w:left w:val="none" w:sz="0" w:space="0" w:color="auto"/>
        <w:bottom w:val="none" w:sz="0" w:space="0" w:color="auto"/>
        <w:right w:val="none" w:sz="0" w:space="0" w:color="auto"/>
      </w:divBdr>
    </w:div>
    <w:div w:id="895094176">
      <w:bodyDiv w:val="1"/>
      <w:marLeft w:val="0"/>
      <w:marRight w:val="0"/>
      <w:marTop w:val="0"/>
      <w:marBottom w:val="0"/>
      <w:divBdr>
        <w:top w:val="none" w:sz="0" w:space="0" w:color="auto"/>
        <w:left w:val="none" w:sz="0" w:space="0" w:color="auto"/>
        <w:bottom w:val="none" w:sz="0" w:space="0" w:color="auto"/>
        <w:right w:val="none" w:sz="0" w:space="0" w:color="auto"/>
      </w:divBdr>
    </w:div>
    <w:div w:id="899898306">
      <w:bodyDiv w:val="1"/>
      <w:marLeft w:val="0"/>
      <w:marRight w:val="0"/>
      <w:marTop w:val="0"/>
      <w:marBottom w:val="0"/>
      <w:divBdr>
        <w:top w:val="none" w:sz="0" w:space="0" w:color="auto"/>
        <w:left w:val="none" w:sz="0" w:space="0" w:color="auto"/>
        <w:bottom w:val="none" w:sz="0" w:space="0" w:color="auto"/>
        <w:right w:val="none" w:sz="0" w:space="0" w:color="auto"/>
      </w:divBdr>
    </w:div>
    <w:div w:id="902720835">
      <w:bodyDiv w:val="1"/>
      <w:marLeft w:val="0"/>
      <w:marRight w:val="0"/>
      <w:marTop w:val="0"/>
      <w:marBottom w:val="0"/>
      <w:divBdr>
        <w:top w:val="none" w:sz="0" w:space="0" w:color="auto"/>
        <w:left w:val="none" w:sz="0" w:space="0" w:color="auto"/>
        <w:bottom w:val="none" w:sz="0" w:space="0" w:color="auto"/>
        <w:right w:val="none" w:sz="0" w:space="0" w:color="auto"/>
      </w:divBdr>
    </w:div>
    <w:div w:id="904484963">
      <w:bodyDiv w:val="1"/>
      <w:marLeft w:val="0"/>
      <w:marRight w:val="0"/>
      <w:marTop w:val="0"/>
      <w:marBottom w:val="0"/>
      <w:divBdr>
        <w:top w:val="none" w:sz="0" w:space="0" w:color="auto"/>
        <w:left w:val="none" w:sz="0" w:space="0" w:color="auto"/>
        <w:bottom w:val="none" w:sz="0" w:space="0" w:color="auto"/>
        <w:right w:val="none" w:sz="0" w:space="0" w:color="auto"/>
      </w:divBdr>
    </w:div>
    <w:div w:id="916087492">
      <w:bodyDiv w:val="1"/>
      <w:marLeft w:val="0"/>
      <w:marRight w:val="0"/>
      <w:marTop w:val="0"/>
      <w:marBottom w:val="0"/>
      <w:divBdr>
        <w:top w:val="none" w:sz="0" w:space="0" w:color="auto"/>
        <w:left w:val="none" w:sz="0" w:space="0" w:color="auto"/>
        <w:bottom w:val="none" w:sz="0" w:space="0" w:color="auto"/>
        <w:right w:val="none" w:sz="0" w:space="0" w:color="auto"/>
      </w:divBdr>
    </w:div>
    <w:div w:id="916718358">
      <w:bodyDiv w:val="1"/>
      <w:marLeft w:val="0"/>
      <w:marRight w:val="0"/>
      <w:marTop w:val="0"/>
      <w:marBottom w:val="0"/>
      <w:divBdr>
        <w:top w:val="none" w:sz="0" w:space="0" w:color="auto"/>
        <w:left w:val="none" w:sz="0" w:space="0" w:color="auto"/>
        <w:bottom w:val="none" w:sz="0" w:space="0" w:color="auto"/>
        <w:right w:val="none" w:sz="0" w:space="0" w:color="auto"/>
      </w:divBdr>
    </w:div>
    <w:div w:id="923732651">
      <w:bodyDiv w:val="1"/>
      <w:marLeft w:val="0"/>
      <w:marRight w:val="0"/>
      <w:marTop w:val="0"/>
      <w:marBottom w:val="0"/>
      <w:divBdr>
        <w:top w:val="none" w:sz="0" w:space="0" w:color="auto"/>
        <w:left w:val="none" w:sz="0" w:space="0" w:color="auto"/>
        <w:bottom w:val="none" w:sz="0" w:space="0" w:color="auto"/>
        <w:right w:val="none" w:sz="0" w:space="0" w:color="auto"/>
      </w:divBdr>
    </w:div>
    <w:div w:id="934020178">
      <w:bodyDiv w:val="1"/>
      <w:marLeft w:val="0"/>
      <w:marRight w:val="0"/>
      <w:marTop w:val="0"/>
      <w:marBottom w:val="0"/>
      <w:divBdr>
        <w:top w:val="none" w:sz="0" w:space="0" w:color="auto"/>
        <w:left w:val="none" w:sz="0" w:space="0" w:color="auto"/>
        <w:bottom w:val="none" w:sz="0" w:space="0" w:color="auto"/>
        <w:right w:val="none" w:sz="0" w:space="0" w:color="auto"/>
      </w:divBdr>
    </w:div>
    <w:div w:id="936787782">
      <w:bodyDiv w:val="1"/>
      <w:marLeft w:val="0"/>
      <w:marRight w:val="0"/>
      <w:marTop w:val="0"/>
      <w:marBottom w:val="0"/>
      <w:divBdr>
        <w:top w:val="none" w:sz="0" w:space="0" w:color="auto"/>
        <w:left w:val="none" w:sz="0" w:space="0" w:color="auto"/>
        <w:bottom w:val="none" w:sz="0" w:space="0" w:color="auto"/>
        <w:right w:val="none" w:sz="0" w:space="0" w:color="auto"/>
      </w:divBdr>
    </w:div>
    <w:div w:id="940799068">
      <w:bodyDiv w:val="1"/>
      <w:marLeft w:val="0"/>
      <w:marRight w:val="0"/>
      <w:marTop w:val="0"/>
      <w:marBottom w:val="0"/>
      <w:divBdr>
        <w:top w:val="none" w:sz="0" w:space="0" w:color="auto"/>
        <w:left w:val="none" w:sz="0" w:space="0" w:color="auto"/>
        <w:bottom w:val="none" w:sz="0" w:space="0" w:color="auto"/>
        <w:right w:val="none" w:sz="0" w:space="0" w:color="auto"/>
      </w:divBdr>
    </w:div>
    <w:div w:id="941914743">
      <w:bodyDiv w:val="1"/>
      <w:marLeft w:val="0"/>
      <w:marRight w:val="0"/>
      <w:marTop w:val="0"/>
      <w:marBottom w:val="0"/>
      <w:divBdr>
        <w:top w:val="none" w:sz="0" w:space="0" w:color="auto"/>
        <w:left w:val="none" w:sz="0" w:space="0" w:color="auto"/>
        <w:bottom w:val="none" w:sz="0" w:space="0" w:color="auto"/>
        <w:right w:val="none" w:sz="0" w:space="0" w:color="auto"/>
      </w:divBdr>
    </w:div>
    <w:div w:id="951983288">
      <w:bodyDiv w:val="1"/>
      <w:marLeft w:val="0"/>
      <w:marRight w:val="0"/>
      <w:marTop w:val="0"/>
      <w:marBottom w:val="0"/>
      <w:divBdr>
        <w:top w:val="none" w:sz="0" w:space="0" w:color="auto"/>
        <w:left w:val="none" w:sz="0" w:space="0" w:color="auto"/>
        <w:bottom w:val="none" w:sz="0" w:space="0" w:color="auto"/>
        <w:right w:val="none" w:sz="0" w:space="0" w:color="auto"/>
      </w:divBdr>
    </w:div>
    <w:div w:id="955480759">
      <w:bodyDiv w:val="1"/>
      <w:marLeft w:val="0"/>
      <w:marRight w:val="0"/>
      <w:marTop w:val="0"/>
      <w:marBottom w:val="0"/>
      <w:divBdr>
        <w:top w:val="none" w:sz="0" w:space="0" w:color="auto"/>
        <w:left w:val="none" w:sz="0" w:space="0" w:color="auto"/>
        <w:bottom w:val="none" w:sz="0" w:space="0" w:color="auto"/>
        <w:right w:val="none" w:sz="0" w:space="0" w:color="auto"/>
      </w:divBdr>
    </w:div>
    <w:div w:id="957176323">
      <w:bodyDiv w:val="1"/>
      <w:marLeft w:val="0"/>
      <w:marRight w:val="0"/>
      <w:marTop w:val="0"/>
      <w:marBottom w:val="0"/>
      <w:divBdr>
        <w:top w:val="none" w:sz="0" w:space="0" w:color="auto"/>
        <w:left w:val="none" w:sz="0" w:space="0" w:color="auto"/>
        <w:bottom w:val="none" w:sz="0" w:space="0" w:color="auto"/>
        <w:right w:val="none" w:sz="0" w:space="0" w:color="auto"/>
      </w:divBdr>
    </w:div>
    <w:div w:id="966549308">
      <w:bodyDiv w:val="1"/>
      <w:marLeft w:val="0"/>
      <w:marRight w:val="0"/>
      <w:marTop w:val="0"/>
      <w:marBottom w:val="0"/>
      <w:divBdr>
        <w:top w:val="none" w:sz="0" w:space="0" w:color="auto"/>
        <w:left w:val="none" w:sz="0" w:space="0" w:color="auto"/>
        <w:bottom w:val="none" w:sz="0" w:space="0" w:color="auto"/>
        <w:right w:val="none" w:sz="0" w:space="0" w:color="auto"/>
      </w:divBdr>
    </w:div>
    <w:div w:id="967512385">
      <w:bodyDiv w:val="1"/>
      <w:marLeft w:val="0"/>
      <w:marRight w:val="0"/>
      <w:marTop w:val="0"/>
      <w:marBottom w:val="0"/>
      <w:divBdr>
        <w:top w:val="none" w:sz="0" w:space="0" w:color="auto"/>
        <w:left w:val="none" w:sz="0" w:space="0" w:color="auto"/>
        <w:bottom w:val="none" w:sz="0" w:space="0" w:color="auto"/>
        <w:right w:val="none" w:sz="0" w:space="0" w:color="auto"/>
      </w:divBdr>
    </w:div>
    <w:div w:id="967592940">
      <w:bodyDiv w:val="1"/>
      <w:marLeft w:val="0"/>
      <w:marRight w:val="0"/>
      <w:marTop w:val="0"/>
      <w:marBottom w:val="0"/>
      <w:divBdr>
        <w:top w:val="none" w:sz="0" w:space="0" w:color="auto"/>
        <w:left w:val="none" w:sz="0" w:space="0" w:color="auto"/>
        <w:bottom w:val="none" w:sz="0" w:space="0" w:color="auto"/>
        <w:right w:val="none" w:sz="0" w:space="0" w:color="auto"/>
      </w:divBdr>
    </w:div>
    <w:div w:id="969165583">
      <w:bodyDiv w:val="1"/>
      <w:marLeft w:val="0"/>
      <w:marRight w:val="0"/>
      <w:marTop w:val="0"/>
      <w:marBottom w:val="0"/>
      <w:divBdr>
        <w:top w:val="none" w:sz="0" w:space="0" w:color="auto"/>
        <w:left w:val="none" w:sz="0" w:space="0" w:color="auto"/>
        <w:bottom w:val="none" w:sz="0" w:space="0" w:color="auto"/>
        <w:right w:val="none" w:sz="0" w:space="0" w:color="auto"/>
      </w:divBdr>
    </w:div>
    <w:div w:id="976956318">
      <w:bodyDiv w:val="1"/>
      <w:marLeft w:val="0"/>
      <w:marRight w:val="0"/>
      <w:marTop w:val="0"/>
      <w:marBottom w:val="0"/>
      <w:divBdr>
        <w:top w:val="none" w:sz="0" w:space="0" w:color="auto"/>
        <w:left w:val="none" w:sz="0" w:space="0" w:color="auto"/>
        <w:bottom w:val="none" w:sz="0" w:space="0" w:color="auto"/>
        <w:right w:val="none" w:sz="0" w:space="0" w:color="auto"/>
      </w:divBdr>
    </w:div>
    <w:div w:id="981009166">
      <w:bodyDiv w:val="1"/>
      <w:marLeft w:val="0"/>
      <w:marRight w:val="0"/>
      <w:marTop w:val="0"/>
      <w:marBottom w:val="0"/>
      <w:divBdr>
        <w:top w:val="none" w:sz="0" w:space="0" w:color="auto"/>
        <w:left w:val="none" w:sz="0" w:space="0" w:color="auto"/>
        <w:bottom w:val="none" w:sz="0" w:space="0" w:color="auto"/>
        <w:right w:val="none" w:sz="0" w:space="0" w:color="auto"/>
      </w:divBdr>
    </w:div>
    <w:div w:id="983582561">
      <w:bodyDiv w:val="1"/>
      <w:marLeft w:val="0"/>
      <w:marRight w:val="0"/>
      <w:marTop w:val="0"/>
      <w:marBottom w:val="0"/>
      <w:divBdr>
        <w:top w:val="none" w:sz="0" w:space="0" w:color="auto"/>
        <w:left w:val="none" w:sz="0" w:space="0" w:color="auto"/>
        <w:bottom w:val="none" w:sz="0" w:space="0" w:color="auto"/>
        <w:right w:val="none" w:sz="0" w:space="0" w:color="auto"/>
      </w:divBdr>
    </w:div>
    <w:div w:id="985669241">
      <w:bodyDiv w:val="1"/>
      <w:marLeft w:val="0"/>
      <w:marRight w:val="0"/>
      <w:marTop w:val="0"/>
      <w:marBottom w:val="0"/>
      <w:divBdr>
        <w:top w:val="none" w:sz="0" w:space="0" w:color="auto"/>
        <w:left w:val="none" w:sz="0" w:space="0" w:color="auto"/>
        <w:bottom w:val="none" w:sz="0" w:space="0" w:color="auto"/>
        <w:right w:val="none" w:sz="0" w:space="0" w:color="auto"/>
      </w:divBdr>
    </w:div>
    <w:div w:id="992293915">
      <w:bodyDiv w:val="1"/>
      <w:marLeft w:val="0"/>
      <w:marRight w:val="0"/>
      <w:marTop w:val="0"/>
      <w:marBottom w:val="0"/>
      <w:divBdr>
        <w:top w:val="none" w:sz="0" w:space="0" w:color="auto"/>
        <w:left w:val="none" w:sz="0" w:space="0" w:color="auto"/>
        <w:bottom w:val="none" w:sz="0" w:space="0" w:color="auto"/>
        <w:right w:val="none" w:sz="0" w:space="0" w:color="auto"/>
      </w:divBdr>
    </w:div>
    <w:div w:id="993606582">
      <w:bodyDiv w:val="1"/>
      <w:marLeft w:val="0"/>
      <w:marRight w:val="0"/>
      <w:marTop w:val="0"/>
      <w:marBottom w:val="0"/>
      <w:divBdr>
        <w:top w:val="none" w:sz="0" w:space="0" w:color="auto"/>
        <w:left w:val="none" w:sz="0" w:space="0" w:color="auto"/>
        <w:bottom w:val="none" w:sz="0" w:space="0" w:color="auto"/>
        <w:right w:val="none" w:sz="0" w:space="0" w:color="auto"/>
      </w:divBdr>
    </w:div>
    <w:div w:id="997537279">
      <w:bodyDiv w:val="1"/>
      <w:marLeft w:val="0"/>
      <w:marRight w:val="0"/>
      <w:marTop w:val="0"/>
      <w:marBottom w:val="0"/>
      <w:divBdr>
        <w:top w:val="none" w:sz="0" w:space="0" w:color="auto"/>
        <w:left w:val="none" w:sz="0" w:space="0" w:color="auto"/>
        <w:bottom w:val="none" w:sz="0" w:space="0" w:color="auto"/>
        <w:right w:val="none" w:sz="0" w:space="0" w:color="auto"/>
      </w:divBdr>
    </w:div>
    <w:div w:id="1010524975">
      <w:bodyDiv w:val="1"/>
      <w:marLeft w:val="0"/>
      <w:marRight w:val="0"/>
      <w:marTop w:val="0"/>
      <w:marBottom w:val="0"/>
      <w:divBdr>
        <w:top w:val="none" w:sz="0" w:space="0" w:color="auto"/>
        <w:left w:val="none" w:sz="0" w:space="0" w:color="auto"/>
        <w:bottom w:val="none" w:sz="0" w:space="0" w:color="auto"/>
        <w:right w:val="none" w:sz="0" w:space="0" w:color="auto"/>
      </w:divBdr>
    </w:div>
    <w:div w:id="1024131178">
      <w:bodyDiv w:val="1"/>
      <w:marLeft w:val="0"/>
      <w:marRight w:val="0"/>
      <w:marTop w:val="0"/>
      <w:marBottom w:val="0"/>
      <w:divBdr>
        <w:top w:val="none" w:sz="0" w:space="0" w:color="auto"/>
        <w:left w:val="none" w:sz="0" w:space="0" w:color="auto"/>
        <w:bottom w:val="none" w:sz="0" w:space="0" w:color="auto"/>
        <w:right w:val="none" w:sz="0" w:space="0" w:color="auto"/>
      </w:divBdr>
    </w:div>
    <w:div w:id="1024673879">
      <w:bodyDiv w:val="1"/>
      <w:marLeft w:val="0"/>
      <w:marRight w:val="0"/>
      <w:marTop w:val="0"/>
      <w:marBottom w:val="0"/>
      <w:divBdr>
        <w:top w:val="none" w:sz="0" w:space="0" w:color="auto"/>
        <w:left w:val="none" w:sz="0" w:space="0" w:color="auto"/>
        <w:bottom w:val="none" w:sz="0" w:space="0" w:color="auto"/>
        <w:right w:val="none" w:sz="0" w:space="0" w:color="auto"/>
      </w:divBdr>
    </w:div>
    <w:div w:id="1033578069">
      <w:bodyDiv w:val="1"/>
      <w:marLeft w:val="0"/>
      <w:marRight w:val="0"/>
      <w:marTop w:val="0"/>
      <w:marBottom w:val="0"/>
      <w:divBdr>
        <w:top w:val="none" w:sz="0" w:space="0" w:color="auto"/>
        <w:left w:val="none" w:sz="0" w:space="0" w:color="auto"/>
        <w:bottom w:val="none" w:sz="0" w:space="0" w:color="auto"/>
        <w:right w:val="none" w:sz="0" w:space="0" w:color="auto"/>
      </w:divBdr>
    </w:div>
    <w:div w:id="1035157685">
      <w:bodyDiv w:val="1"/>
      <w:marLeft w:val="0"/>
      <w:marRight w:val="0"/>
      <w:marTop w:val="0"/>
      <w:marBottom w:val="0"/>
      <w:divBdr>
        <w:top w:val="none" w:sz="0" w:space="0" w:color="auto"/>
        <w:left w:val="none" w:sz="0" w:space="0" w:color="auto"/>
        <w:bottom w:val="none" w:sz="0" w:space="0" w:color="auto"/>
        <w:right w:val="none" w:sz="0" w:space="0" w:color="auto"/>
      </w:divBdr>
    </w:div>
    <w:div w:id="1035160738">
      <w:bodyDiv w:val="1"/>
      <w:marLeft w:val="0"/>
      <w:marRight w:val="0"/>
      <w:marTop w:val="0"/>
      <w:marBottom w:val="0"/>
      <w:divBdr>
        <w:top w:val="none" w:sz="0" w:space="0" w:color="auto"/>
        <w:left w:val="none" w:sz="0" w:space="0" w:color="auto"/>
        <w:bottom w:val="none" w:sz="0" w:space="0" w:color="auto"/>
        <w:right w:val="none" w:sz="0" w:space="0" w:color="auto"/>
      </w:divBdr>
    </w:div>
    <w:div w:id="1038503869">
      <w:bodyDiv w:val="1"/>
      <w:marLeft w:val="0"/>
      <w:marRight w:val="0"/>
      <w:marTop w:val="0"/>
      <w:marBottom w:val="0"/>
      <w:divBdr>
        <w:top w:val="none" w:sz="0" w:space="0" w:color="auto"/>
        <w:left w:val="none" w:sz="0" w:space="0" w:color="auto"/>
        <w:bottom w:val="none" w:sz="0" w:space="0" w:color="auto"/>
        <w:right w:val="none" w:sz="0" w:space="0" w:color="auto"/>
      </w:divBdr>
    </w:div>
    <w:div w:id="1045374142">
      <w:bodyDiv w:val="1"/>
      <w:marLeft w:val="0"/>
      <w:marRight w:val="0"/>
      <w:marTop w:val="0"/>
      <w:marBottom w:val="0"/>
      <w:divBdr>
        <w:top w:val="none" w:sz="0" w:space="0" w:color="auto"/>
        <w:left w:val="none" w:sz="0" w:space="0" w:color="auto"/>
        <w:bottom w:val="none" w:sz="0" w:space="0" w:color="auto"/>
        <w:right w:val="none" w:sz="0" w:space="0" w:color="auto"/>
      </w:divBdr>
    </w:div>
    <w:div w:id="1054155920">
      <w:bodyDiv w:val="1"/>
      <w:marLeft w:val="0"/>
      <w:marRight w:val="0"/>
      <w:marTop w:val="0"/>
      <w:marBottom w:val="0"/>
      <w:divBdr>
        <w:top w:val="none" w:sz="0" w:space="0" w:color="auto"/>
        <w:left w:val="none" w:sz="0" w:space="0" w:color="auto"/>
        <w:bottom w:val="none" w:sz="0" w:space="0" w:color="auto"/>
        <w:right w:val="none" w:sz="0" w:space="0" w:color="auto"/>
      </w:divBdr>
    </w:div>
    <w:div w:id="1057315141">
      <w:bodyDiv w:val="1"/>
      <w:marLeft w:val="0"/>
      <w:marRight w:val="0"/>
      <w:marTop w:val="0"/>
      <w:marBottom w:val="0"/>
      <w:divBdr>
        <w:top w:val="none" w:sz="0" w:space="0" w:color="auto"/>
        <w:left w:val="none" w:sz="0" w:space="0" w:color="auto"/>
        <w:bottom w:val="none" w:sz="0" w:space="0" w:color="auto"/>
        <w:right w:val="none" w:sz="0" w:space="0" w:color="auto"/>
      </w:divBdr>
    </w:div>
    <w:div w:id="1061292804">
      <w:bodyDiv w:val="1"/>
      <w:marLeft w:val="0"/>
      <w:marRight w:val="0"/>
      <w:marTop w:val="0"/>
      <w:marBottom w:val="0"/>
      <w:divBdr>
        <w:top w:val="none" w:sz="0" w:space="0" w:color="auto"/>
        <w:left w:val="none" w:sz="0" w:space="0" w:color="auto"/>
        <w:bottom w:val="none" w:sz="0" w:space="0" w:color="auto"/>
        <w:right w:val="none" w:sz="0" w:space="0" w:color="auto"/>
      </w:divBdr>
    </w:div>
    <w:div w:id="1063522733">
      <w:bodyDiv w:val="1"/>
      <w:marLeft w:val="0"/>
      <w:marRight w:val="0"/>
      <w:marTop w:val="0"/>
      <w:marBottom w:val="0"/>
      <w:divBdr>
        <w:top w:val="none" w:sz="0" w:space="0" w:color="auto"/>
        <w:left w:val="none" w:sz="0" w:space="0" w:color="auto"/>
        <w:bottom w:val="none" w:sz="0" w:space="0" w:color="auto"/>
        <w:right w:val="none" w:sz="0" w:space="0" w:color="auto"/>
      </w:divBdr>
    </w:div>
    <w:div w:id="1065294152">
      <w:bodyDiv w:val="1"/>
      <w:marLeft w:val="0"/>
      <w:marRight w:val="0"/>
      <w:marTop w:val="0"/>
      <w:marBottom w:val="0"/>
      <w:divBdr>
        <w:top w:val="none" w:sz="0" w:space="0" w:color="auto"/>
        <w:left w:val="none" w:sz="0" w:space="0" w:color="auto"/>
        <w:bottom w:val="none" w:sz="0" w:space="0" w:color="auto"/>
        <w:right w:val="none" w:sz="0" w:space="0" w:color="auto"/>
      </w:divBdr>
    </w:div>
    <w:div w:id="1079407526">
      <w:bodyDiv w:val="1"/>
      <w:marLeft w:val="0"/>
      <w:marRight w:val="0"/>
      <w:marTop w:val="0"/>
      <w:marBottom w:val="0"/>
      <w:divBdr>
        <w:top w:val="none" w:sz="0" w:space="0" w:color="auto"/>
        <w:left w:val="none" w:sz="0" w:space="0" w:color="auto"/>
        <w:bottom w:val="none" w:sz="0" w:space="0" w:color="auto"/>
        <w:right w:val="none" w:sz="0" w:space="0" w:color="auto"/>
      </w:divBdr>
    </w:div>
    <w:div w:id="1088309174">
      <w:bodyDiv w:val="1"/>
      <w:marLeft w:val="0"/>
      <w:marRight w:val="0"/>
      <w:marTop w:val="0"/>
      <w:marBottom w:val="0"/>
      <w:divBdr>
        <w:top w:val="none" w:sz="0" w:space="0" w:color="auto"/>
        <w:left w:val="none" w:sz="0" w:space="0" w:color="auto"/>
        <w:bottom w:val="none" w:sz="0" w:space="0" w:color="auto"/>
        <w:right w:val="none" w:sz="0" w:space="0" w:color="auto"/>
      </w:divBdr>
    </w:div>
    <w:div w:id="1088423636">
      <w:bodyDiv w:val="1"/>
      <w:marLeft w:val="0"/>
      <w:marRight w:val="0"/>
      <w:marTop w:val="0"/>
      <w:marBottom w:val="0"/>
      <w:divBdr>
        <w:top w:val="none" w:sz="0" w:space="0" w:color="auto"/>
        <w:left w:val="none" w:sz="0" w:space="0" w:color="auto"/>
        <w:bottom w:val="none" w:sz="0" w:space="0" w:color="auto"/>
        <w:right w:val="none" w:sz="0" w:space="0" w:color="auto"/>
      </w:divBdr>
    </w:div>
    <w:div w:id="1091436813">
      <w:bodyDiv w:val="1"/>
      <w:marLeft w:val="0"/>
      <w:marRight w:val="0"/>
      <w:marTop w:val="0"/>
      <w:marBottom w:val="0"/>
      <w:divBdr>
        <w:top w:val="none" w:sz="0" w:space="0" w:color="auto"/>
        <w:left w:val="none" w:sz="0" w:space="0" w:color="auto"/>
        <w:bottom w:val="none" w:sz="0" w:space="0" w:color="auto"/>
        <w:right w:val="none" w:sz="0" w:space="0" w:color="auto"/>
      </w:divBdr>
    </w:div>
    <w:div w:id="1105731915">
      <w:bodyDiv w:val="1"/>
      <w:marLeft w:val="0"/>
      <w:marRight w:val="0"/>
      <w:marTop w:val="0"/>
      <w:marBottom w:val="0"/>
      <w:divBdr>
        <w:top w:val="none" w:sz="0" w:space="0" w:color="auto"/>
        <w:left w:val="none" w:sz="0" w:space="0" w:color="auto"/>
        <w:bottom w:val="none" w:sz="0" w:space="0" w:color="auto"/>
        <w:right w:val="none" w:sz="0" w:space="0" w:color="auto"/>
      </w:divBdr>
    </w:div>
    <w:div w:id="1107189114">
      <w:bodyDiv w:val="1"/>
      <w:marLeft w:val="0"/>
      <w:marRight w:val="0"/>
      <w:marTop w:val="0"/>
      <w:marBottom w:val="0"/>
      <w:divBdr>
        <w:top w:val="none" w:sz="0" w:space="0" w:color="auto"/>
        <w:left w:val="none" w:sz="0" w:space="0" w:color="auto"/>
        <w:bottom w:val="none" w:sz="0" w:space="0" w:color="auto"/>
        <w:right w:val="none" w:sz="0" w:space="0" w:color="auto"/>
      </w:divBdr>
    </w:div>
    <w:div w:id="1112014926">
      <w:bodyDiv w:val="1"/>
      <w:marLeft w:val="0"/>
      <w:marRight w:val="0"/>
      <w:marTop w:val="0"/>
      <w:marBottom w:val="0"/>
      <w:divBdr>
        <w:top w:val="none" w:sz="0" w:space="0" w:color="auto"/>
        <w:left w:val="none" w:sz="0" w:space="0" w:color="auto"/>
        <w:bottom w:val="none" w:sz="0" w:space="0" w:color="auto"/>
        <w:right w:val="none" w:sz="0" w:space="0" w:color="auto"/>
      </w:divBdr>
    </w:div>
    <w:div w:id="1114902432">
      <w:bodyDiv w:val="1"/>
      <w:marLeft w:val="0"/>
      <w:marRight w:val="0"/>
      <w:marTop w:val="0"/>
      <w:marBottom w:val="0"/>
      <w:divBdr>
        <w:top w:val="none" w:sz="0" w:space="0" w:color="auto"/>
        <w:left w:val="none" w:sz="0" w:space="0" w:color="auto"/>
        <w:bottom w:val="none" w:sz="0" w:space="0" w:color="auto"/>
        <w:right w:val="none" w:sz="0" w:space="0" w:color="auto"/>
      </w:divBdr>
    </w:div>
    <w:div w:id="1117678995">
      <w:bodyDiv w:val="1"/>
      <w:marLeft w:val="0"/>
      <w:marRight w:val="0"/>
      <w:marTop w:val="0"/>
      <w:marBottom w:val="0"/>
      <w:divBdr>
        <w:top w:val="none" w:sz="0" w:space="0" w:color="auto"/>
        <w:left w:val="none" w:sz="0" w:space="0" w:color="auto"/>
        <w:bottom w:val="none" w:sz="0" w:space="0" w:color="auto"/>
        <w:right w:val="none" w:sz="0" w:space="0" w:color="auto"/>
      </w:divBdr>
    </w:div>
    <w:div w:id="1119228248">
      <w:bodyDiv w:val="1"/>
      <w:marLeft w:val="0"/>
      <w:marRight w:val="0"/>
      <w:marTop w:val="0"/>
      <w:marBottom w:val="0"/>
      <w:divBdr>
        <w:top w:val="none" w:sz="0" w:space="0" w:color="auto"/>
        <w:left w:val="none" w:sz="0" w:space="0" w:color="auto"/>
        <w:bottom w:val="none" w:sz="0" w:space="0" w:color="auto"/>
        <w:right w:val="none" w:sz="0" w:space="0" w:color="auto"/>
      </w:divBdr>
    </w:div>
    <w:div w:id="1124008916">
      <w:bodyDiv w:val="1"/>
      <w:marLeft w:val="0"/>
      <w:marRight w:val="0"/>
      <w:marTop w:val="0"/>
      <w:marBottom w:val="0"/>
      <w:divBdr>
        <w:top w:val="none" w:sz="0" w:space="0" w:color="auto"/>
        <w:left w:val="none" w:sz="0" w:space="0" w:color="auto"/>
        <w:bottom w:val="none" w:sz="0" w:space="0" w:color="auto"/>
        <w:right w:val="none" w:sz="0" w:space="0" w:color="auto"/>
      </w:divBdr>
    </w:div>
    <w:div w:id="1126464784">
      <w:bodyDiv w:val="1"/>
      <w:marLeft w:val="0"/>
      <w:marRight w:val="0"/>
      <w:marTop w:val="0"/>
      <w:marBottom w:val="0"/>
      <w:divBdr>
        <w:top w:val="none" w:sz="0" w:space="0" w:color="auto"/>
        <w:left w:val="none" w:sz="0" w:space="0" w:color="auto"/>
        <w:bottom w:val="none" w:sz="0" w:space="0" w:color="auto"/>
        <w:right w:val="none" w:sz="0" w:space="0" w:color="auto"/>
      </w:divBdr>
    </w:div>
    <w:div w:id="1131434595">
      <w:bodyDiv w:val="1"/>
      <w:marLeft w:val="0"/>
      <w:marRight w:val="0"/>
      <w:marTop w:val="0"/>
      <w:marBottom w:val="0"/>
      <w:divBdr>
        <w:top w:val="none" w:sz="0" w:space="0" w:color="auto"/>
        <w:left w:val="none" w:sz="0" w:space="0" w:color="auto"/>
        <w:bottom w:val="none" w:sz="0" w:space="0" w:color="auto"/>
        <w:right w:val="none" w:sz="0" w:space="0" w:color="auto"/>
      </w:divBdr>
    </w:div>
    <w:div w:id="1133214344">
      <w:bodyDiv w:val="1"/>
      <w:marLeft w:val="0"/>
      <w:marRight w:val="0"/>
      <w:marTop w:val="0"/>
      <w:marBottom w:val="0"/>
      <w:divBdr>
        <w:top w:val="none" w:sz="0" w:space="0" w:color="auto"/>
        <w:left w:val="none" w:sz="0" w:space="0" w:color="auto"/>
        <w:bottom w:val="none" w:sz="0" w:space="0" w:color="auto"/>
        <w:right w:val="none" w:sz="0" w:space="0" w:color="auto"/>
      </w:divBdr>
    </w:div>
    <w:div w:id="1137719198">
      <w:bodyDiv w:val="1"/>
      <w:marLeft w:val="0"/>
      <w:marRight w:val="0"/>
      <w:marTop w:val="0"/>
      <w:marBottom w:val="0"/>
      <w:divBdr>
        <w:top w:val="none" w:sz="0" w:space="0" w:color="auto"/>
        <w:left w:val="none" w:sz="0" w:space="0" w:color="auto"/>
        <w:bottom w:val="none" w:sz="0" w:space="0" w:color="auto"/>
        <w:right w:val="none" w:sz="0" w:space="0" w:color="auto"/>
      </w:divBdr>
    </w:div>
    <w:div w:id="1139154877">
      <w:bodyDiv w:val="1"/>
      <w:marLeft w:val="0"/>
      <w:marRight w:val="0"/>
      <w:marTop w:val="0"/>
      <w:marBottom w:val="0"/>
      <w:divBdr>
        <w:top w:val="none" w:sz="0" w:space="0" w:color="auto"/>
        <w:left w:val="none" w:sz="0" w:space="0" w:color="auto"/>
        <w:bottom w:val="none" w:sz="0" w:space="0" w:color="auto"/>
        <w:right w:val="none" w:sz="0" w:space="0" w:color="auto"/>
      </w:divBdr>
    </w:div>
    <w:div w:id="1139693272">
      <w:bodyDiv w:val="1"/>
      <w:marLeft w:val="0"/>
      <w:marRight w:val="0"/>
      <w:marTop w:val="0"/>
      <w:marBottom w:val="0"/>
      <w:divBdr>
        <w:top w:val="none" w:sz="0" w:space="0" w:color="auto"/>
        <w:left w:val="none" w:sz="0" w:space="0" w:color="auto"/>
        <w:bottom w:val="none" w:sz="0" w:space="0" w:color="auto"/>
        <w:right w:val="none" w:sz="0" w:space="0" w:color="auto"/>
      </w:divBdr>
    </w:div>
    <w:div w:id="1140537950">
      <w:bodyDiv w:val="1"/>
      <w:marLeft w:val="0"/>
      <w:marRight w:val="0"/>
      <w:marTop w:val="0"/>
      <w:marBottom w:val="0"/>
      <w:divBdr>
        <w:top w:val="none" w:sz="0" w:space="0" w:color="auto"/>
        <w:left w:val="none" w:sz="0" w:space="0" w:color="auto"/>
        <w:bottom w:val="none" w:sz="0" w:space="0" w:color="auto"/>
        <w:right w:val="none" w:sz="0" w:space="0" w:color="auto"/>
      </w:divBdr>
    </w:div>
    <w:div w:id="1141269081">
      <w:bodyDiv w:val="1"/>
      <w:marLeft w:val="0"/>
      <w:marRight w:val="0"/>
      <w:marTop w:val="0"/>
      <w:marBottom w:val="0"/>
      <w:divBdr>
        <w:top w:val="none" w:sz="0" w:space="0" w:color="auto"/>
        <w:left w:val="none" w:sz="0" w:space="0" w:color="auto"/>
        <w:bottom w:val="none" w:sz="0" w:space="0" w:color="auto"/>
        <w:right w:val="none" w:sz="0" w:space="0" w:color="auto"/>
      </w:divBdr>
    </w:div>
    <w:div w:id="1158694610">
      <w:bodyDiv w:val="1"/>
      <w:marLeft w:val="0"/>
      <w:marRight w:val="0"/>
      <w:marTop w:val="0"/>
      <w:marBottom w:val="0"/>
      <w:divBdr>
        <w:top w:val="none" w:sz="0" w:space="0" w:color="auto"/>
        <w:left w:val="none" w:sz="0" w:space="0" w:color="auto"/>
        <w:bottom w:val="none" w:sz="0" w:space="0" w:color="auto"/>
        <w:right w:val="none" w:sz="0" w:space="0" w:color="auto"/>
      </w:divBdr>
    </w:div>
    <w:div w:id="1161119578">
      <w:bodyDiv w:val="1"/>
      <w:marLeft w:val="0"/>
      <w:marRight w:val="0"/>
      <w:marTop w:val="0"/>
      <w:marBottom w:val="0"/>
      <w:divBdr>
        <w:top w:val="none" w:sz="0" w:space="0" w:color="auto"/>
        <w:left w:val="none" w:sz="0" w:space="0" w:color="auto"/>
        <w:bottom w:val="none" w:sz="0" w:space="0" w:color="auto"/>
        <w:right w:val="none" w:sz="0" w:space="0" w:color="auto"/>
      </w:divBdr>
    </w:div>
    <w:div w:id="1167986167">
      <w:bodyDiv w:val="1"/>
      <w:marLeft w:val="0"/>
      <w:marRight w:val="0"/>
      <w:marTop w:val="0"/>
      <w:marBottom w:val="0"/>
      <w:divBdr>
        <w:top w:val="none" w:sz="0" w:space="0" w:color="auto"/>
        <w:left w:val="none" w:sz="0" w:space="0" w:color="auto"/>
        <w:bottom w:val="none" w:sz="0" w:space="0" w:color="auto"/>
        <w:right w:val="none" w:sz="0" w:space="0" w:color="auto"/>
      </w:divBdr>
    </w:div>
    <w:div w:id="1178691823">
      <w:bodyDiv w:val="1"/>
      <w:marLeft w:val="0"/>
      <w:marRight w:val="0"/>
      <w:marTop w:val="0"/>
      <w:marBottom w:val="0"/>
      <w:divBdr>
        <w:top w:val="none" w:sz="0" w:space="0" w:color="auto"/>
        <w:left w:val="none" w:sz="0" w:space="0" w:color="auto"/>
        <w:bottom w:val="none" w:sz="0" w:space="0" w:color="auto"/>
        <w:right w:val="none" w:sz="0" w:space="0" w:color="auto"/>
      </w:divBdr>
    </w:div>
    <w:div w:id="1181971644">
      <w:bodyDiv w:val="1"/>
      <w:marLeft w:val="0"/>
      <w:marRight w:val="0"/>
      <w:marTop w:val="0"/>
      <w:marBottom w:val="0"/>
      <w:divBdr>
        <w:top w:val="none" w:sz="0" w:space="0" w:color="auto"/>
        <w:left w:val="none" w:sz="0" w:space="0" w:color="auto"/>
        <w:bottom w:val="none" w:sz="0" w:space="0" w:color="auto"/>
        <w:right w:val="none" w:sz="0" w:space="0" w:color="auto"/>
      </w:divBdr>
    </w:div>
    <w:div w:id="1195116153">
      <w:bodyDiv w:val="1"/>
      <w:marLeft w:val="0"/>
      <w:marRight w:val="0"/>
      <w:marTop w:val="0"/>
      <w:marBottom w:val="0"/>
      <w:divBdr>
        <w:top w:val="none" w:sz="0" w:space="0" w:color="auto"/>
        <w:left w:val="none" w:sz="0" w:space="0" w:color="auto"/>
        <w:bottom w:val="none" w:sz="0" w:space="0" w:color="auto"/>
        <w:right w:val="none" w:sz="0" w:space="0" w:color="auto"/>
      </w:divBdr>
    </w:div>
    <w:div w:id="1198276164">
      <w:bodyDiv w:val="1"/>
      <w:marLeft w:val="0"/>
      <w:marRight w:val="0"/>
      <w:marTop w:val="0"/>
      <w:marBottom w:val="0"/>
      <w:divBdr>
        <w:top w:val="none" w:sz="0" w:space="0" w:color="auto"/>
        <w:left w:val="none" w:sz="0" w:space="0" w:color="auto"/>
        <w:bottom w:val="none" w:sz="0" w:space="0" w:color="auto"/>
        <w:right w:val="none" w:sz="0" w:space="0" w:color="auto"/>
      </w:divBdr>
    </w:div>
    <w:div w:id="1203640887">
      <w:bodyDiv w:val="1"/>
      <w:marLeft w:val="0"/>
      <w:marRight w:val="0"/>
      <w:marTop w:val="0"/>
      <w:marBottom w:val="0"/>
      <w:divBdr>
        <w:top w:val="none" w:sz="0" w:space="0" w:color="auto"/>
        <w:left w:val="none" w:sz="0" w:space="0" w:color="auto"/>
        <w:bottom w:val="none" w:sz="0" w:space="0" w:color="auto"/>
        <w:right w:val="none" w:sz="0" w:space="0" w:color="auto"/>
      </w:divBdr>
    </w:div>
    <w:div w:id="1217200933">
      <w:bodyDiv w:val="1"/>
      <w:marLeft w:val="0"/>
      <w:marRight w:val="0"/>
      <w:marTop w:val="0"/>
      <w:marBottom w:val="0"/>
      <w:divBdr>
        <w:top w:val="none" w:sz="0" w:space="0" w:color="auto"/>
        <w:left w:val="none" w:sz="0" w:space="0" w:color="auto"/>
        <w:bottom w:val="none" w:sz="0" w:space="0" w:color="auto"/>
        <w:right w:val="none" w:sz="0" w:space="0" w:color="auto"/>
      </w:divBdr>
    </w:div>
    <w:div w:id="1221941352">
      <w:bodyDiv w:val="1"/>
      <w:marLeft w:val="0"/>
      <w:marRight w:val="0"/>
      <w:marTop w:val="0"/>
      <w:marBottom w:val="0"/>
      <w:divBdr>
        <w:top w:val="none" w:sz="0" w:space="0" w:color="auto"/>
        <w:left w:val="none" w:sz="0" w:space="0" w:color="auto"/>
        <w:bottom w:val="none" w:sz="0" w:space="0" w:color="auto"/>
        <w:right w:val="none" w:sz="0" w:space="0" w:color="auto"/>
      </w:divBdr>
    </w:div>
    <w:div w:id="1224876395">
      <w:bodyDiv w:val="1"/>
      <w:marLeft w:val="0"/>
      <w:marRight w:val="0"/>
      <w:marTop w:val="0"/>
      <w:marBottom w:val="0"/>
      <w:divBdr>
        <w:top w:val="none" w:sz="0" w:space="0" w:color="auto"/>
        <w:left w:val="none" w:sz="0" w:space="0" w:color="auto"/>
        <w:bottom w:val="none" w:sz="0" w:space="0" w:color="auto"/>
        <w:right w:val="none" w:sz="0" w:space="0" w:color="auto"/>
      </w:divBdr>
    </w:div>
    <w:div w:id="1233157557">
      <w:bodyDiv w:val="1"/>
      <w:marLeft w:val="0"/>
      <w:marRight w:val="0"/>
      <w:marTop w:val="0"/>
      <w:marBottom w:val="0"/>
      <w:divBdr>
        <w:top w:val="none" w:sz="0" w:space="0" w:color="auto"/>
        <w:left w:val="none" w:sz="0" w:space="0" w:color="auto"/>
        <w:bottom w:val="none" w:sz="0" w:space="0" w:color="auto"/>
        <w:right w:val="none" w:sz="0" w:space="0" w:color="auto"/>
      </w:divBdr>
    </w:div>
    <w:div w:id="1249532908">
      <w:bodyDiv w:val="1"/>
      <w:marLeft w:val="0"/>
      <w:marRight w:val="0"/>
      <w:marTop w:val="0"/>
      <w:marBottom w:val="0"/>
      <w:divBdr>
        <w:top w:val="none" w:sz="0" w:space="0" w:color="auto"/>
        <w:left w:val="none" w:sz="0" w:space="0" w:color="auto"/>
        <w:bottom w:val="none" w:sz="0" w:space="0" w:color="auto"/>
        <w:right w:val="none" w:sz="0" w:space="0" w:color="auto"/>
      </w:divBdr>
    </w:div>
    <w:div w:id="1250121931">
      <w:bodyDiv w:val="1"/>
      <w:marLeft w:val="0"/>
      <w:marRight w:val="0"/>
      <w:marTop w:val="0"/>
      <w:marBottom w:val="0"/>
      <w:divBdr>
        <w:top w:val="none" w:sz="0" w:space="0" w:color="auto"/>
        <w:left w:val="none" w:sz="0" w:space="0" w:color="auto"/>
        <w:bottom w:val="none" w:sz="0" w:space="0" w:color="auto"/>
        <w:right w:val="none" w:sz="0" w:space="0" w:color="auto"/>
      </w:divBdr>
    </w:div>
    <w:div w:id="1250308838">
      <w:bodyDiv w:val="1"/>
      <w:marLeft w:val="0"/>
      <w:marRight w:val="0"/>
      <w:marTop w:val="0"/>
      <w:marBottom w:val="0"/>
      <w:divBdr>
        <w:top w:val="none" w:sz="0" w:space="0" w:color="auto"/>
        <w:left w:val="none" w:sz="0" w:space="0" w:color="auto"/>
        <w:bottom w:val="none" w:sz="0" w:space="0" w:color="auto"/>
        <w:right w:val="none" w:sz="0" w:space="0" w:color="auto"/>
      </w:divBdr>
    </w:div>
    <w:div w:id="1251966475">
      <w:bodyDiv w:val="1"/>
      <w:marLeft w:val="0"/>
      <w:marRight w:val="0"/>
      <w:marTop w:val="0"/>
      <w:marBottom w:val="0"/>
      <w:divBdr>
        <w:top w:val="none" w:sz="0" w:space="0" w:color="auto"/>
        <w:left w:val="none" w:sz="0" w:space="0" w:color="auto"/>
        <w:bottom w:val="none" w:sz="0" w:space="0" w:color="auto"/>
        <w:right w:val="none" w:sz="0" w:space="0" w:color="auto"/>
      </w:divBdr>
    </w:div>
    <w:div w:id="1252204933">
      <w:bodyDiv w:val="1"/>
      <w:marLeft w:val="0"/>
      <w:marRight w:val="0"/>
      <w:marTop w:val="0"/>
      <w:marBottom w:val="0"/>
      <w:divBdr>
        <w:top w:val="none" w:sz="0" w:space="0" w:color="auto"/>
        <w:left w:val="none" w:sz="0" w:space="0" w:color="auto"/>
        <w:bottom w:val="none" w:sz="0" w:space="0" w:color="auto"/>
        <w:right w:val="none" w:sz="0" w:space="0" w:color="auto"/>
      </w:divBdr>
    </w:div>
    <w:div w:id="1255478472">
      <w:bodyDiv w:val="1"/>
      <w:marLeft w:val="0"/>
      <w:marRight w:val="0"/>
      <w:marTop w:val="0"/>
      <w:marBottom w:val="0"/>
      <w:divBdr>
        <w:top w:val="none" w:sz="0" w:space="0" w:color="auto"/>
        <w:left w:val="none" w:sz="0" w:space="0" w:color="auto"/>
        <w:bottom w:val="none" w:sz="0" w:space="0" w:color="auto"/>
        <w:right w:val="none" w:sz="0" w:space="0" w:color="auto"/>
      </w:divBdr>
    </w:div>
    <w:div w:id="1264876907">
      <w:bodyDiv w:val="1"/>
      <w:marLeft w:val="0"/>
      <w:marRight w:val="0"/>
      <w:marTop w:val="0"/>
      <w:marBottom w:val="0"/>
      <w:divBdr>
        <w:top w:val="none" w:sz="0" w:space="0" w:color="auto"/>
        <w:left w:val="none" w:sz="0" w:space="0" w:color="auto"/>
        <w:bottom w:val="none" w:sz="0" w:space="0" w:color="auto"/>
        <w:right w:val="none" w:sz="0" w:space="0" w:color="auto"/>
      </w:divBdr>
    </w:div>
    <w:div w:id="1272666133">
      <w:bodyDiv w:val="1"/>
      <w:marLeft w:val="0"/>
      <w:marRight w:val="0"/>
      <w:marTop w:val="0"/>
      <w:marBottom w:val="0"/>
      <w:divBdr>
        <w:top w:val="none" w:sz="0" w:space="0" w:color="auto"/>
        <w:left w:val="none" w:sz="0" w:space="0" w:color="auto"/>
        <w:bottom w:val="none" w:sz="0" w:space="0" w:color="auto"/>
        <w:right w:val="none" w:sz="0" w:space="0" w:color="auto"/>
      </w:divBdr>
    </w:div>
    <w:div w:id="1277642714">
      <w:bodyDiv w:val="1"/>
      <w:marLeft w:val="0"/>
      <w:marRight w:val="0"/>
      <w:marTop w:val="0"/>
      <w:marBottom w:val="0"/>
      <w:divBdr>
        <w:top w:val="none" w:sz="0" w:space="0" w:color="auto"/>
        <w:left w:val="none" w:sz="0" w:space="0" w:color="auto"/>
        <w:bottom w:val="none" w:sz="0" w:space="0" w:color="auto"/>
        <w:right w:val="none" w:sz="0" w:space="0" w:color="auto"/>
      </w:divBdr>
    </w:div>
    <w:div w:id="1287082826">
      <w:bodyDiv w:val="1"/>
      <w:marLeft w:val="0"/>
      <w:marRight w:val="0"/>
      <w:marTop w:val="0"/>
      <w:marBottom w:val="0"/>
      <w:divBdr>
        <w:top w:val="none" w:sz="0" w:space="0" w:color="auto"/>
        <w:left w:val="none" w:sz="0" w:space="0" w:color="auto"/>
        <w:bottom w:val="none" w:sz="0" w:space="0" w:color="auto"/>
        <w:right w:val="none" w:sz="0" w:space="0" w:color="auto"/>
      </w:divBdr>
    </w:div>
    <w:div w:id="1290477896">
      <w:bodyDiv w:val="1"/>
      <w:marLeft w:val="0"/>
      <w:marRight w:val="0"/>
      <w:marTop w:val="0"/>
      <w:marBottom w:val="0"/>
      <w:divBdr>
        <w:top w:val="none" w:sz="0" w:space="0" w:color="auto"/>
        <w:left w:val="none" w:sz="0" w:space="0" w:color="auto"/>
        <w:bottom w:val="none" w:sz="0" w:space="0" w:color="auto"/>
        <w:right w:val="none" w:sz="0" w:space="0" w:color="auto"/>
      </w:divBdr>
    </w:div>
    <w:div w:id="1292633886">
      <w:bodyDiv w:val="1"/>
      <w:marLeft w:val="0"/>
      <w:marRight w:val="0"/>
      <w:marTop w:val="0"/>
      <w:marBottom w:val="0"/>
      <w:divBdr>
        <w:top w:val="none" w:sz="0" w:space="0" w:color="auto"/>
        <w:left w:val="none" w:sz="0" w:space="0" w:color="auto"/>
        <w:bottom w:val="none" w:sz="0" w:space="0" w:color="auto"/>
        <w:right w:val="none" w:sz="0" w:space="0" w:color="auto"/>
      </w:divBdr>
    </w:div>
    <w:div w:id="1306474306">
      <w:bodyDiv w:val="1"/>
      <w:marLeft w:val="0"/>
      <w:marRight w:val="0"/>
      <w:marTop w:val="0"/>
      <w:marBottom w:val="0"/>
      <w:divBdr>
        <w:top w:val="none" w:sz="0" w:space="0" w:color="auto"/>
        <w:left w:val="none" w:sz="0" w:space="0" w:color="auto"/>
        <w:bottom w:val="none" w:sz="0" w:space="0" w:color="auto"/>
        <w:right w:val="none" w:sz="0" w:space="0" w:color="auto"/>
      </w:divBdr>
    </w:div>
    <w:div w:id="1307783265">
      <w:bodyDiv w:val="1"/>
      <w:marLeft w:val="0"/>
      <w:marRight w:val="0"/>
      <w:marTop w:val="0"/>
      <w:marBottom w:val="0"/>
      <w:divBdr>
        <w:top w:val="none" w:sz="0" w:space="0" w:color="auto"/>
        <w:left w:val="none" w:sz="0" w:space="0" w:color="auto"/>
        <w:bottom w:val="none" w:sz="0" w:space="0" w:color="auto"/>
        <w:right w:val="none" w:sz="0" w:space="0" w:color="auto"/>
      </w:divBdr>
    </w:div>
    <w:div w:id="1309550078">
      <w:bodyDiv w:val="1"/>
      <w:marLeft w:val="0"/>
      <w:marRight w:val="0"/>
      <w:marTop w:val="0"/>
      <w:marBottom w:val="0"/>
      <w:divBdr>
        <w:top w:val="none" w:sz="0" w:space="0" w:color="auto"/>
        <w:left w:val="none" w:sz="0" w:space="0" w:color="auto"/>
        <w:bottom w:val="none" w:sz="0" w:space="0" w:color="auto"/>
        <w:right w:val="none" w:sz="0" w:space="0" w:color="auto"/>
      </w:divBdr>
    </w:div>
    <w:div w:id="1330326817">
      <w:bodyDiv w:val="1"/>
      <w:marLeft w:val="0"/>
      <w:marRight w:val="0"/>
      <w:marTop w:val="0"/>
      <w:marBottom w:val="0"/>
      <w:divBdr>
        <w:top w:val="none" w:sz="0" w:space="0" w:color="auto"/>
        <w:left w:val="none" w:sz="0" w:space="0" w:color="auto"/>
        <w:bottom w:val="none" w:sz="0" w:space="0" w:color="auto"/>
        <w:right w:val="none" w:sz="0" w:space="0" w:color="auto"/>
      </w:divBdr>
    </w:div>
    <w:div w:id="1332492270">
      <w:bodyDiv w:val="1"/>
      <w:marLeft w:val="0"/>
      <w:marRight w:val="0"/>
      <w:marTop w:val="0"/>
      <w:marBottom w:val="0"/>
      <w:divBdr>
        <w:top w:val="none" w:sz="0" w:space="0" w:color="auto"/>
        <w:left w:val="none" w:sz="0" w:space="0" w:color="auto"/>
        <w:bottom w:val="none" w:sz="0" w:space="0" w:color="auto"/>
        <w:right w:val="none" w:sz="0" w:space="0" w:color="auto"/>
      </w:divBdr>
    </w:div>
    <w:div w:id="1334213327">
      <w:bodyDiv w:val="1"/>
      <w:marLeft w:val="0"/>
      <w:marRight w:val="0"/>
      <w:marTop w:val="0"/>
      <w:marBottom w:val="0"/>
      <w:divBdr>
        <w:top w:val="none" w:sz="0" w:space="0" w:color="auto"/>
        <w:left w:val="none" w:sz="0" w:space="0" w:color="auto"/>
        <w:bottom w:val="none" w:sz="0" w:space="0" w:color="auto"/>
        <w:right w:val="none" w:sz="0" w:space="0" w:color="auto"/>
      </w:divBdr>
    </w:div>
    <w:div w:id="1338582322">
      <w:bodyDiv w:val="1"/>
      <w:marLeft w:val="0"/>
      <w:marRight w:val="0"/>
      <w:marTop w:val="0"/>
      <w:marBottom w:val="0"/>
      <w:divBdr>
        <w:top w:val="none" w:sz="0" w:space="0" w:color="auto"/>
        <w:left w:val="none" w:sz="0" w:space="0" w:color="auto"/>
        <w:bottom w:val="none" w:sz="0" w:space="0" w:color="auto"/>
        <w:right w:val="none" w:sz="0" w:space="0" w:color="auto"/>
      </w:divBdr>
    </w:div>
    <w:div w:id="1340814919">
      <w:bodyDiv w:val="1"/>
      <w:marLeft w:val="0"/>
      <w:marRight w:val="0"/>
      <w:marTop w:val="0"/>
      <w:marBottom w:val="0"/>
      <w:divBdr>
        <w:top w:val="none" w:sz="0" w:space="0" w:color="auto"/>
        <w:left w:val="none" w:sz="0" w:space="0" w:color="auto"/>
        <w:bottom w:val="none" w:sz="0" w:space="0" w:color="auto"/>
        <w:right w:val="none" w:sz="0" w:space="0" w:color="auto"/>
      </w:divBdr>
    </w:div>
    <w:div w:id="1348869304">
      <w:bodyDiv w:val="1"/>
      <w:marLeft w:val="0"/>
      <w:marRight w:val="0"/>
      <w:marTop w:val="0"/>
      <w:marBottom w:val="0"/>
      <w:divBdr>
        <w:top w:val="none" w:sz="0" w:space="0" w:color="auto"/>
        <w:left w:val="none" w:sz="0" w:space="0" w:color="auto"/>
        <w:bottom w:val="none" w:sz="0" w:space="0" w:color="auto"/>
        <w:right w:val="none" w:sz="0" w:space="0" w:color="auto"/>
      </w:divBdr>
    </w:div>
    <w:div w:id="1352335749">
      <w:bodyDiv w:val="1"/>
      <w:marLeft w:val="0"/>
      <w:marRight w:val="0"/>
      <w:marTop w:val="0"/>
      <w:marBottom w:val="0"/>
      <w:divBdr>
        <w:top w:val="none" w:sz="0" w:space="0" w:color="auto"/>
        <w:left w:val="none" w:sz="0" w:space="0" w:color="auto"/>
        <w:bottom w:val="none" w:sz="0" w:space="0" w:color="auto"/>
        <w:right w:val="none" w:sz="0" w:space="0" w:color="auto"/>
      </w:divBdr>
    </w:div>
    <w:div w:id="1354771008">
      <w:bodyDiv w:val="1"/>
      <w:marLeft w:val="0"/>
      <w:marRight w:val="0"/>
      <w:marTop w:val="0"/>
      <w:marBottom w:val="0"/>
      <w:divBdr>
        <w:top w:val="none" w:sz="0" w:space="0" w:color="auto"/>
        <w:left w:val="none" w:sz="0" w:space="0" w:color="auto"/>
        <w:bottom w:val="none" w:sz="0" w:space="0" w:color="auto"/>
        <w:right w:val="none" w:sz="0" w:space="0" w:color="auto"/>
      </w:divBdr>
    </w:div>
    <w:div w:id="1357999903">
      <w:bodyDiv w:val="1"/>
      <w:marLeft w:val="0"/>
      <w:marRight w:val="0"/>
      <w:marTop w:val="0"/>
      <w:marBottom w:val="0"/>
      <w:divBdr>
        <w:top w:val="none" w:sz="0" w:space="0" w:color="auto"/>
        <w:left w:val="none" w:sz="0" w:space="0" w:color="auto"/>
        <w:bottom w:val="none" w:sz="0" w:space="0" w:color="auto"/>
        <w:right w:val="none" w:sz="0" w:space="0" w:color="auto"/>
      </w:divBdr>
    </w:div>
    <w:div w:id="1358580108">
      <w:bodyDiv w:val="1"/>
      <w:marLeft w:val="0"/>
      <w:marRight w:val="0"/>
      <w:marTop w:val="0"/>
      <w:marBottom w:val="0"/>
      <w:divBdr>
        <w:top w:val="none" w:sz="0" w:space="0" w:color="auto"/>
        <w:left w:val="none" w:sz="0" w:space="0" w:color="auto"/>
        <w:bottom w:val="none" w:sz="0" w:space="0" w:color="auto"/>
        <w:right w:val="none" w:sz="0" w:space="0" w:color="auto"/>
      </w:divBdr>
    </w:div>
    <w:div w:id="1359239904">
      <w:bodyDiv w:val="1"/>
      <w:marLeft w:val="0"/>
      <w:marRight w:val="0"/>
      <w:marTop w:val="0"/>
      <w:marBottom w:val="0"/>
      <w:divBdr>
        <w:top w:val="none" w:sz="0" w:space="0" w:color="auto"/>
        <w:left w:val="none" w:sz="0" w:space="0" w:color="auto"/>
        <w:bottom w:val="none" w:sz="0" w:space="0" w:color="auto"/>
        <w:right w:val="none" w:sz="0" w:space="0" w:color="auto"/>
      </w:divBdr>
    </w:div>
    <w:div w:id="1362591723">
      <w:bodyDiv w:val="1"/>
      <w:marLeft w:val="0"/>
      <w:marRight w:val="0"/>
      <w:marTop w:val="0"/>
      <w:marBottom w:val="0"/>
      <w:divBdr>
        <w:top w:val="none" w:sz="0" w:space="0" w:color="auto"/>
        <w:left w:val="none" w:sz="0" w:space="0" w:color="auto"/>
        <w:bottom w:val="none" w:sz="0" w:space="0" w:color="auto"/>
        <w:right w:val="none" w:sz="0" w:space="0" w:color="auto"/>
      </w:divBdr>
    </w:div>
    <w:div w:id="1371610418">
      <w:bodyDiv w:val="1"/>
      <w:marLeft w:val="0"/>
      <w:marRight w:val="0"/>
      <w:marTop w:val="0"/>
      <w:marBottom w:val="0"/>
      <w:divBdr>
        <w:top w:val="none" w:sz="0" w:space="0" w:color="auto"/>
        <w:left w:val="none" w:sz="0" w:space="0" w:color="auto"/>
        <w:bottom w:val="none" w:sz="0" w:space="0" w:color="auto"/>
        <w:right w:val="none" w:sz="0" w:space="0" w:color="auto"/>
      </w:divBdr>
    </w:div>
    <w:div w:id="1374380439">
      <w:bodyDiv w:val="1"/>
      <w:marLeft w:val="0"/>
      <w:marRight w:val="0"/>
      <w:marTop w:val="0"/>
      <w:marBottom w:val="0"/>
      <w:divBdr>
        <w:top w:val="none" w:sz="0" w:space="0" w:color="auto"/>
        <w:left w:val="none" w:sz="0" w:space="0" w:color="auto"/>
        <w:bottom w:val="none" w:sz="0" w:space="0" w:color="auto"/>
        <w:right w:val="none" w:sz="0" w:space="0" w:color="auto"/>
      </w:divBdr>
    </w:div>
    <w:div w:id="1382251012">
      <w:bodyDiv w:val="1"/>
      <w:marLeft w:val="0"/>
      <w:marRight w:val="0"/>
      <w:marTop w:val="0"/>
      <w:marBottom w:val="0"/>
      <w:divBdr>
        <w:top w:val="none" w:sz="0" w:space="0" w:color="auto"/>
        <w:left w:val="none" w:sz="0" w:space="0" w:color="auto"/>
        <w:bottom w:val="none" w:sz="0" w:space="0" w:color="auto"/>
        <w:right w:val="none" w:sz="0" w:space="0" w:color="auto"/>
      </w:divBdr>
    </w:div>
    <w:div w:id="1389717915">
      <w:bodyDiv w:val="1"/>
      <w:marLeft w:val="0"/>
      <w:marRight w:val="0"/>
      <w:marTop w:val="0"/>
      <w:marBottom w:val="0"/>
      <w:divBdr>
        <w:top w:val="none" w:sz="0" w:space="0" w:color="auto"/>
        <w:left w:val="none" w:sz="0" w:space="0" w:color="auto"/>
        <w:bottom w:val="none" w:sz="0" w:space="0" w:color="auto"/>
        <w:right w:val="none" w:sz="0" w:space="0" w:color="auto"/>
      </w:divBdr>
    </w:div>
    <w:div w:id="1397124178">
      <w:bodyDiv w:val="1"/>
      <w:marLeft w:val="0"/>
      <w:marRight w:val="0"/>
      <w:marTop w:val="0"/>
      <w:marBottom w:val="0"/>
      <w:divBdr>
        <w:top w:val="none" w:sz="0" w:space="0" w:color="auto"/>
        <w:left w:val="none" w:sz="0" w:space="0" w:color="auto"/>
        <w:bottom w:val="none" w:sz="0" w:space="0" w:color="auto"/>
        <w:right w:val="none" w:sz="0" w:space="0" w:color="auto"/>
      </w:divBdr>
    </w:div>
    <w:div w:id="1400132142">
      <w:bodyDiv w:val="1"/>
      <w:marLeft w:val="0"/>
      <w:marRight w:val="0"/>
      <w:marTop w:val="0"/>
      <w:marBottom w:val="0"/>
      <w:divBdr>
        <w:top w:val="none" w:sz="0" w:space="0" w:color="auto"/>
        <w:left w:val="none" w:sz="0" w:space="0" w:color="auto"/>
        <w:bottom w:val="none" w:sz="0" w:space="0" w:color="auto"/>
        <w:right w:val="none" w:sz="0" w:space="0" w:color="auto"/>
      </w:divBdr>
    </w:div>
    <w:div w:id="1404526763">
      <w:bodyDiv w:val="1"/>
      <w:marLeft w:val="0"/>
      <w:marRight w:val="0"/>
      <w:marTop w:val="0"/>
      <w:marBottom w:val="0"/>
      <w:divBdr>
        <w:top w:val="none" w:sz="0" w:space="0" w:color="auto"/>
        <w:left w:val="none" w:sz="0" w:space="0" w:color="auto"/>
        <w:bottom w:val="none" w:sz="0" w:space="0" w:color="auto"/>
        <w:right w:val="none" w:sz="0" w:space="0" w:color="auto"/>
      </w:divBdr>
    </w:div>
    <w:div w:id="1405030198">
      <w:bodyDiv w:val="1"/>
      <w:marLeft w:val="0"/>
      <w:marRight w:val="0"/>
      <w:marTop w:val="0"/>
      <w:marBottom w:val="0"/>
      <w:divBdr>
        <w:top w:val="none" w:sz="0" w:space="0" w:color="auto"/>
        <w:left w:val="none" w:sz="0" w:space="0" w:color="auto"/>
        <w:bottom w:val="none" w:sz="0" w:space="0" w:color="auto"/>
        <w:right w:val="none" w:sz="0" w:space="0" w:color="auto"/>
      </w:divBdr>
    </w:div>
    <w:div w:id="1418013807">
      <w:bodyDiv w:val="1"/>
      <w:marLeft w:val="0"/>
      <w:marRight w:val="0"/>
      <w:marTop w:val="0"/>
      <w:marBottom w:val="0"/>
      <w:divBdr>
        <w:top w:val="none" w:sz="0" w:space="0" w:color="auto"/>
        <w:left w:val="none" w:sz="0" w:space="0" w:color="auto"/>
        <w:bottom w:val="none" w:sz="0" w:space="0" w:color="auto"/>
        <w:right w:val="none" w:sz="0" w:space="0" w:color="auto"/>
      </w:divBdr>
    </w:div>
    <w:div w:id="1421415617">
      <w:bodyDiv w:val="1"/>
      <w:marLeft w:val="0"/>
      <w:marRight w:val="0"/>
      <w:marTop w:val="0"/>
      <w:marBottom w:val="0"/>
      <w:divBdr>
        <w:top w:val="none" w:sz="0" w:space="0" w:color="auto"/>
        <w:left w:val="none" w:sz="0" w:space="0" w:color="auto"/>
        <w:bottom w:val="none" w:sz="0" w:space="0" w:color="auto"/>
        <w:right w:val="none" w:sz="0" w:space="0" w:color="auto"/>
      </w:divBdr>
    </w:div>
    <w:div w:id="1433477978">
      <w:bodyDiv w:val="1"/>
      <w:marLeft w:val="0"/>
      <w:marRight w:val="0"/>
      <w:marTop w:val="0"/>
      <w:marBottom w:val="0"/>
      <w:divBdr>
        <w:top w:val="none" w:sz="0" w:space="0" w:color="auto"/>
        <w:left w:val="none" w:sz="0" w:space="0" w:color="auto"/>
        <w:bottom w:val="none" w:sz="0" w:space="0" w:color="auto"/>
        <w:right w:val="none" w:sz="0" w:space="0" w:color="auto"/>
      </w:divBdr>
    </w:div>
    <w:div w:id="1435975713">
      <w:bodyDiv w:val="1"/>
      <w:marLeft w:val="0"/>
      <w:marRight w:val="0"/>
      <w:marTop w:val="0"/>
      <w:marBottom w:val="0"/>
      <w:divBdr>
        <w:top w:val="none" w:sz="0" w:space="0" w:color="auto"/>
        <w:left w:val="none" w:sz="0" w:space="0" w:color="auto"/>
        <w:bottom w:val="none" w:sz="0" w:space="0" w:color="auto"/>
        <w:right w:val="none" w:sz="0" w:space="0" w:color="auto"/>
      </w:divBdr>
    </w:div>
    <w:div w:id="1440642189">
      <w:bodyDiv w:val="1"/>
      <w:marLeft w:val="0"/>
      <w:marRight w:val="0"/>
      <w:marTop w:val="0"/>
      <w:marBottom w:val="0"/>
      <w:divBdr>
        <w:top w:val="none" w:sz="0" w:space="0" w:color="auto"/>
        <w:left w:val="none" w:sz="0" w:space="0" w:color="auto"/>
        <w:bottom w:val="none" w:sz="0" w:space="0" w:color="auto"/>
        <w:right w:val="none" w:sz="0" w:space="0" w:color="auto"/>
      </w:divBdr>
    </w:div>
    <w:div w:id="1443308866">
      <w:bodyDiv w:val="1"/>
      <w:marLeft w:val="0"/>
      <w:marRight w:val="0"/>
      <w:marTop w:val="0"/>
      <w:marBottom w:val="0"/>
      <w:divBdr>
        <w:top w:val="none" w:sz="0" w:space="0" w:color="auto"/>
        <w:left w:val="none" w:sz="0" w:space="0" w:color="auto"/>
        <w:bottom w:val="none" w:sz="0" w:space="0" w:color="auto"/>
        <w:right w:val="none" w:sz="0" w:space="0" w:color="auto"/>
      </w:divBdr>
    </w:div>
    <w:div w:id="1444765865">
      <w:bodyDiv w:val="1"/>
      <w:marLeft w:val="0"/>
      <w:marRight w:val="0"/>
      <w:marTop w:val="0"/>
      <w:marBottom w:val="0"/>
      <w:divBdr>
        <w:top w:val="none" w:sz="0" w:space="0" w:color="auto"/>
        <w:left w:val="none" w:sz="0" w:space="0" w:color="auto"/>
        <w:bottom w:val="none" w:sz="0" w:space="0" w:color="auto"/>
        <w:right w:val="none" w:sz="0" w:space="0" w:color="auto"/>
      </w:divBdr>
    </w:div>
    <w:div w:id="1447234896">
      <w:bodyDiv w:val="1"/>
      <w:marLeft w:val="0"/>
      <w:marRight w:val="0"/>
      <w:marTop w:val="0"/>
      <w:marBottom w:val="0"/>
      <w:divBdr>
        <w:top w:val="none" w:sz="0" w:space="0" w:color="auto"/>
        <w:left w:val="none" w:sz="0" w:space="0" w:color="auto"/>
        <w:bottom w:val="none" w:sz="0" w:space="0" w:color="auto"/>
        <w:right w:val="none" w:sz="0" w:space="0" w:color="auto"/>
      </w:divBdr>
    </w:div>
    <w:div w:id="1452018435">
      <w:bodyDiv w:val="1"/>
      <w:marLeft w:val="0"/>
      <w:marRight w:val="0"/>
      <w:marTop w:val="0"/>
      <w:marBottom w:val="0"/>
      <w:divBdr>
        <w:top w:val="none" w:sz="0" w:space="0" w:color="auto"/>
        <w:left w:val="none" w:sz="0" w:space="0" w:color="auto"/>
        <w:bottom w:val="none" w:sz="0" w:space="0" w:color="auto"/>
        <w:right w:val="none" w:sz="0" w:space="0" w:color="auto"/>
      </w:divBdr>
    </w:div>
    <w:div w:id="1457337029">
      <w:bodyDiv w:val="1"/>
      <w:marLeft w:val="0"/>
      <w:marRight w:val="0"/>
      <w:marTop w:val="0"/>
      <w:marBottom w:val="0"/>
      <w:divBdr>
        <w:top w:val="none" w:sz="0" w:space="0" w:color="auto"/>
        <w:left w:val="none" w:sz="0" w:space="0" w:color="auto"/>
        <w:bottom w:val="none" w:sz="0" w:space="0" w:color="auto"/>
        <w:right w:val="none" w:sz="0" w:space="0" w:color="auto"/>
      </w:divBdr>
    </w:div>
    <w:div w:id="1459564956">
      <w:bodyDiv w:val="1"/>
      <w:marLeft w:val="0"/>
      <w:marRight w:val="0"/>
      <w:marTop w:val="0"/>
      <w:marBottom w:val="0"/>
      <w:divBdr>
        <w:top w:val="none" w:sz="0" w:space="0" w:color="auto"/>
        <w:left w:val="none" w:sz="0" w:space="0" w:color="auto"/>
        <w:bottom w:val="none" w:sz="0" w:space="0" w:color="auto"/>
        <w:right w:val="none" w:sz="0" w:space="0" w:color="auto"/>
      </w:divBdr>
    </w:div>
    <w:div w:id="1460607599">
      <w:bodyDiv w:val="1"/>
      <w:marLeft w:val="0"/>
      <w:marRight w:val="0"/>
      <w:marTop w:val="0"/>
      <w:marBottom w:val="0"/>
      <w:divBdr>
        <w:top w:val="none" w:sz="0" w:space="0" w:color="auto"/>
        <w:left w:val="none" w:sz="0" w:space="0" w:color="auto"/>
        <w:bottom w:val="none" w:sz="0" w:space="0" w:color="auto"/>
        <w:right w:val="none" w:sz="0" w:space="0" w:color="auto"/>
      </w:divBdr>
    </w:div>
    <w:div w:id="1465809837">
      <w:bodyDiv w:val="1"/>
      <w:marLeft w:val="0"/>
      <w:marRight w:val="0"/>
      <w:marTop w:val="0"/>
      <w:marBottom w:val="0"/>
      <w:divBdr>
        <w:top w:val="none" w:sz="0" w:space="0" w:color="auto"/>
        <w:left w:val="none" w:sz="0" w:space="0" w:color="auto"/>
        <w:bottom w:val="none" w:sz="0" w:space="0" w:color="auto"/>
        <w:right w:val="none" w:sz="0" w:space="0" w:color="auto"/>
      </w:divBdr>
    </w:div>
    <w:div w:id="1466464224">
      <w:bodyDiv w:val="1"/>
      <w:marLeft w:val="0"/>
      <w:marRight w:val="0"/>
      <w:marTop w:val="0"/>
      <w:marBottom w:val="0"/>
      <w:divBdr>
        <w:top w:val="none" w:sz="0" w:space="0" w:color="auto"/>
        <w:left w:val="none" w:sz="0" w:space="0" w:color="auto"/>
        <w:bottom w:val="none" w:sz="0" w:space="0" w:color="auto"/>
        <w:right w:val="none" w:sz="0" w:space="0" w:color="auto"/>
      </w:divBdr>
    </w:div>
    <w:div w:id="1468277070">
      <w:bodyDiv w:val="1"/>
      <w:marLeft w:val="0"/>
      <w:marRight w:val="0"/>
      <w:marTop w:val="0"/>
      <w:marBottom w:val="0"/>
      <w:divBdr>
        <w:top w:val="none" w:sz="0" w:space="0" w:color="auto"/>
        <w:left w:val="none" w:sz="0" w:space="0" w:color="auto"/>
        <w:bottom w:val="none" w:sz="0" w:space="0" w:color="auto"/>
        <w:right w:val="none" w:sz="0" w:space="0" w:color="auto"/>
      </w:divBdr>
    </w:div>
    <w:div w:id="1471172654">
      <w:bodyDiv w:val="1"/>
      <w:marLeft w:val="0"/>
      <w:marRight w:val="0"/>
      <w:marTop w:val="0"/>
      <w:marBottom w:val="0"/>
      <w:divBdr>
        <w:top w:val="none" w:sz="0" w:space="0" w:color="auto"/>
        <w:left w:val="none" w:sz="0" w:space="0" w:color="auto"/>
        <w:bottom w:val="none" w:sz="0" w:space="0" w:color="auto"/>
        <w:right w:val="none" w:sz="0" w:space="0" w:color="auto"/>
      </w:divBdr>
    </w:div>
    <w:div w:id="1472210254">
      <w:bodyDiv w:val="1"/>
      <w:marLeft w:val="0"/>
      <w:marRight w:val="0"/>
      <w:marTop w:val="0"/>
      <w:marBottom w:val="0"/>
      <w:divBdr>
        <w:top w:val="none" w:sz="0" w:space="0" w:color="auto"/>
        <w:left w:val="none" w:sz="0" w:space="0" w:color="auto"/>
        <w:bottom w:val="none" w:sz="0" w:space="0" w:color="auto"/>
        <w:right w:val="none" w:sz="0" w:space="0" w:color="auto"/>
      </w:divBdr>
    </w:div>
    <w:div w:id="1479419282">
      <w:bodyDiv w:val="1"/>
      <w:marLeft w:val="0"/>
      <w:marRight w:val="0"/>
      <w:marTop w:val="0"/>
      <w:marBottom w:val="0"/>
      <w:divBdr>
        <w:top w:val="none" w:sz="0" w:space="0" w:color="auto"/>
        <w:left w:val="none" w:sz="0" w:space="0" w:color="auto"/>
        <w:bottom w:val="none" w:sz="0" w:space="0" w:color="auto"/>
        <w:right w:val="none" w:sz="0" w:space="0" w:color="auto"/>
      </w:divBdr>
    </w:div>
    <w:div w:id="1495947941">
      <w:bodyDiv w:val="1"/>
      <w:marLeft w:val="0"/>
      <w:marRight w:val="0"/>
      <w:marTop w:val="0"/>
      <w:marBottom w:val="0"/>
      <w:divBdr>
        <w:top w:val="none" w:sz="0" w:space="0" w:color="auto"/>
        <w:left w:val="none" w:sz="0" w:space="0" w:color="auto"/>
        <w:bottom w:val="none" w:sz="0" w:space="0" w:color="auto"/>
        <w:right w:val="none" w:sz="0" w:space="0" w:color="auto"/>
      </w:divBdr>
    </w:div>
    <w:div w:id="1515723099">
      <w:bodyDiv w:val="1"/>
      <w:marLeft w:val="0"/>
      <w:marRight w:val="0"/>
      <w:marTop w:val="0"/>
      <w:marBottom w:val="0"/>
      <w:divBdr>
        <w:top w:val="none" w:sz="0" w:space="0" w:color="auto"/>
        <w:left w:val="none" w:sz="0" w:space="0" w:color="auto"/>
        <w:bottom w:val="none" w:sz="0" w:space="0" w:color="auto"/>
        <w:right w:val="none" w:sz="0" w:space="0" w:color="auto"/>
      </w:divBdr>
    </w:div>
    <w:div w:id="1517306134">
      <w:bodyDiv w:val="1"/>
      <w:marLeft w:val="0"/>
      <w:marRight w:val="0"/>
      <w:marTop w:val="0"/>
      <w:marBottom w:val="0"/>
      <w:divBdr>
        <w:top w:val="none" w:sz="0" w:space="0" w:color="auto"/>
        <w:left w:val="none" w:sz="0" w:space="0" w:color="auto"/>
        <w:bottom w:val="none" w:sz="0" w:space="0" w:color="auto"/>
        <w:right w:val="none" w:sz="0" w:space="0" w:color="auto"/>
      </w:divBdr>
    </w:div>
    <w:div w:id="1524398126">
      <w:bodyDiv w:val="1"/>
      <w:marLeft w:val="0"/>
      <w:marRight w:val="0"/>
      <w:marTop w:val="0"/>
      <w:marBottom w:val="0"/>
      <w:divBdr>
        <w:top w:val="none" w:sz="0" w:space="0" w:color="auto"/>
        <w:left w:val="none" w:sz="0" w:space="0" w:color="auto"/>
        <w:bottom w:val="none" w:sz="0" w:space="0" w:color="auto"/>
        <w:right w:val="none" w:sz="0" w:space="0" w:color="auto"/>
      </w:divBdr>
    </w:div>
    <w:div w:id="1526747590">
      <w:bodyDiv w:val="1"/>
      <w:marLeft w:val="0"/>
      <w:marRight w:val="0"/>
      <w:marTop w:val="0"/>
      <w:marBottom w:val="0"/>
      <w:divBdr>
        <w:top w:val="none" w:sz="0" w:space="0" w:color="auto"/>
        <w:left w:val="none" w:sz="0" w:space="0" w:color="auto"/>
        <w:bottom w:val="none" w:sz="0" w:space="0" w:color="auto"/>
        <w:right w:val="none" w:sz="0" w:space="0" w:color="auto"/>
      </w:divBdr>
    </w:div>
    <w:div w:id="1527135667">
      <w:bodyDiv w:val="1"/>
      <w:marLeft w:val="0"/>
      <w:marRight w:val="0"/>
      <w:marTop w:val="0"/>
      <w:marBottom w:val="0"/>
      <w:divBdr>
        <w:top w:val="none" w:sz="0" w:space="0" w:color="auto"/>
        <w:left w:val="none" w:sz="0" w:space="0" w:color="auto"/>
        <w:bottom w:val="none" w:sz="0" w:space="0" w:color="auto"/>
        <w:right w:val="none" w:sz="0" w:space="0" w:color="auto"/>
      </w:divBdr>
    </w:div>
    <w:div w:id="1527213818">
      <w:bodyDiv w:val="1"/>
      <w:marLeft w:val="0"/>
      <w:marRight w:val="0"/>
      <w:marTop w:val="0"/>
      <w:marBottom w:val="0"/>
      <w:divBdr>
        <w:top w:val="none" w:sz="0" w:space="0" w:color="auto"/>
        <w:left w:val="none" w:sz="0" w:space="0" w:color="auto"/>
        <w:bottom w:val="none" w:sz="0" w:space="0" w:color="auto"/>
        <w:right w:val="none" w:sz="0" w:space="0" w:color="auto"/>
      </w:divBdr>
    </w:div>
    <w:div w:id="1532523888">
      <w:bodyDiv w:val="1"/>
      <w:marLeft w:val="0"/>
      <w:marRight w:val="0"/>
      <w:marTop w:val="0"/>
      <w:marBottom w:val="0"/>
      <w:divBdr>
        <w:top w:val="none" w:sz="0" w:space="0" w:color="auto"/>
        <w:left w:val="none" w:sz="0" w:space="0" w:color="auto"/>
        <w:bottom w:val="none" w:sz="0" w:space="0" w:color="auto"/>
        <w:right w:val="none" w:sz="0" w:space="0" w:color="auto"/>
      </w:divBdr>
    </w:div>
    <w:div w:id="1532717281">
      <w:bodyDiv w:val="1"/>
      <w:marLeft w:val="0"/>
      <w:marRight w:val="0"/>
      <w:marTop w:val="0"/>
      <w:marBottom w:val="0"/>
      <w:divBdr>
        <w:top w:val="none" w:sz="0" w:space="0" w:color="auto"/>
        <w:left w:val="none" w:sz="0" w:space="0" w:color="auto"/>
        <w:bottom w:val="none" w:sz="0" w:space="0" w:color="auto"/>
        <w:right w:val="none" w:sz="0" w:space="0" w:color="auto"/>
      </w:divBdr>
    </w:div>
    <w:div w:id="1538080834">
      <w:bodyDiv w:val="1"/>
      <w:marLeft w:val="0"/>
      <w:marRight w:val="0"/>
      <w:marTop w:val="0"/>
      <w:marBottom w:val="0"/>
      <w:divBdr>
        <w:top w:val="none" w:sz="0" w:space="0" w:color="auto"/>
        <w:left w:val="none" w:sz="0" w:space="0" w:color="auto"/>
        <w:bottom w:val="none" w:sz="0" w:space="0" w:color="auto"/>
        <w:right w:val="none" w:sz="0" w:space="0" w:color="auto"/>
      </w:divBdr>
    </w:div>
    <w:div w:id="1543395183">
      <w:bodyDiv w:val="1"/>
      <w:marLeft w:val="0"/>
      <w:marRight w:val="0"/>
      <w:marTop w:val="0"/>
      <w:marBottom w:val="0"/>
      <w:divBdr>
        <w:top w:val="none" w:sz="0" w:space="0" w:color="auto"/>
        <w:left w:val="none" w:sz="0" w:space="0" w:color="auto"/>
        <w:bottom w:val="none" w:sz="0" w:space="0" w:color="auto"/>
        <w:right w:val="none" w:sz="0" w:space="0" w:color="auto"/>
      </w:divBdr>
    </w:div>
    <w:div w:id="1543782734">
      <w:bodyDiv w:val="1"/>
      <w:marLeft w:val="0"/>
      <w:marRight w:val="0"/>
      <w:marTop w:val="0"/>
      <w:marBottom w:val="0"/>
      <w:divBdr>
        <w:top w:val="none" w:sz="0" w:space="0" w:color="auto"/>
        <w:left w:val="none" w:sz="0" w:space="0" w:color="auto"/>
        <w:bottom w:val="none" w:sz="0" w:space="0" w:color="auto"/>
        <w:right w:val="none" w:sz="0" w:space="0" w:color="auto"/>
      </w:divBdr>
    </w:div>
    <w:div w:id="1555849722">
      <w:bodyDiv w:val="1"/>
      <w:marLeft w:val="0"/>
      <w:marRight w:val="0"/>
      <w:marTop w:val="0"/>
      <w:marBottom w:val="0"/>
      <w:divBdr>
        <w:top w:val="none" w:sz="0" w:space="0" w:color="auto"/>
        <w:left w:val="none" w:sz="0" w:space="0" w:color="auto"/>
        <w:bottom w:val="none" w:sz="0" w:space="0" w:color="auto"/>
        <w:right w:val="none" w:sz="0" w:space="0" w:color="auto"/>
      </w:divBdr>
    </w:div>
    <w:div w:id="1557428609">
      <w:bodyDiv w:val="1"/>
      <w:marLeft w:val="0"/>
      <w:marRight w:val="0"/>
      <w:marTop w:val="0"/>
      <w:marBottom w:val="0"/>
      <w:divBdr>
        <w:top w:val="none" w:sz="0" w:space="0" w:color="auto"/>
        <w:left w:val="none" w:sz="0" w:space="0" w:color="auto"/>
        <w:bottom w:val="none" w:sz="0" w:space="0" w:color="auto"/>
        <w:right w:val="none" w:sz="0" w:space="0" w:color="auto"/>
      </w:divBdr>
    </w:div>
    <w:div w:id="1559781871">
      <w:bodyDiv w:val="1"/>
      <w:marLeft w:val="0"/>
      <w:marRight w:val="0"/>
      <w:marTop w:val="0"/>
      <w:marBottom w:val="0"/>
      <w:divBdr>
        <w:top w:val="none" w:sz="0" w:space="0" w:color="auto"/>
        <w:left w:val="none" w:sz="0" w:space="0" w:color="auto"/>
        <w:bottom w:val="none" w:sz="0" w:space="0" w:color="auto"/>
        <w:right w:val="none" w:sz="0" w:space="0" w:color="auto"/>
      </w:divBdr>
    </w:div>
    <w:div w:id="1560479399">
      <w:bodyDiv w:val="1"/>
      <w:marLeft w:val="0"/>
      <w:marRight w:val="0"/>
      <w:marTop w:val="0"/>
      <w:marBottom w:val="0"/>
      <w:divBdr>
        <w:top w:val="none" w:sz="0" w:space="0" w:color="auto"/>
        <w:left w:val="none" w:sz="0" w:space="0" w:color="auto"/>
        <w:bottom w:val="none" w:sz="0" w:space="0" w:color="auto"/>
        <w:right w:val="none" w:sz="0" w:space="0" w:color="auto"/>
      </w:divBdr>
    </w:div>
    <w:div w:id="1569225047">
      <w:bodyDiv w:val="1"/>
      <w:marLeft w:val="0"/>
      <w:marRight w:val="0"/>
      <w:marTop w:val="0"/>
      <w:marBottom w:val="0"/>
      <w:divBdr>
        <w:top w:val="none" w:sz="0" w:space="0" w:color="auto"/>
        <w:left w:val="none" w:sz="0" w:space="0" w:color="auto"/>
        <w:bottom w:val="none" w:sz="0" w:space="0" w:color="auto"/>
        <w:right w:val="none" w:sz="0" w:space="0" w:color="auto"/>
      </w:divBdr>
    </w:div>
    <w:div w:id="1574006018">
      <w:bodyDiv w:val="1"/>
      <w:marLeft w:val="0"/>
      <w:marRight w:val="0"/>
      <w:marTop w:val="0"/>
      <w:marBottom w:val="0"/>
      <w:divBdr>
        <w:top w:val="none" w:sz="0" w:space="0" w:color="auto"/>
        <w:left w:val="none" w:sz="0" w:space="0" w:color="auto"/>
        <w:bottom w:val="none" w:sz="0" w:space="0" w:color="auto"/>
        <w:right w:val="none" w:sz="0" w:space="0" w:color="auto"/>
      </w:divBdr>
    </w:div>
    <w:div w:id="1575698952">
      <w:bodyDiv w:val="1"/>
      <w:marLeft w:val="0"/>
      <w:marRight w:val="0"/>
      <w:marTop w:val="0"/>
      <w:marBottom w:val="0"/>
      <w:divBdr>
        <w:top w:val="none" w:sz="0" w:space="0" w:color="auto"/>
        <w:left w:val="none" w:sz="0" w:space="0" w:color="auto"/>
        <w:bottom w:val="none" w:sz="0" w:space="0" w:color="auto"/>
        <w:right w:val="none" w:sz="0" w:space="0" w:color="auto"/>
      </w:divBdr>
    </w:div>
    <w:div w:id="1577281047">
      <w:bodyDiv w:val="1"/>
      <w:marLeft w:val="0"/>
      <w:marRight w:val="0"/>
      <w:marTop w:val="0"/>
      <w:marBottom w:val="0"/>
      <w:divBdr>
        <w:top w:val="none" w:sz="0" w:space="0" w:color="auto"/>
        <w:left w:val="none" w:sz="0" w:space="0" w:color="auto"/>
        <w:bottom w:val="none" w:sz="0" w:space="0" w:color="auto"/>
        <w:right w:val="none" w:sz="0" w:space="0" w:color="auto"/>
      </w:divBdr>
    </w:div>
    <w:div w:id="1579363476">
      <w:bodyDiv w:val="1"/>
      <w:marLeft w:val="0"/>
      <w:marRight w:val="0"/>
      <w:marTop w:val="0"/>
      <w:marBottom w:val="0"/>
      <w:divBdr>
        <w:top w:val="none" w:sz="0" w:space="0" w:color="auto"/>
        <w:left w:val="none" w:sz="0" w:space="0" w:color="auto"/>
        <w:bottom w:val="none" w:sz="0" w:space="0" w:color="auto"/>
        <w:right w:val="none" w:sz="0" w:space="0" w:color="auto"/>
      </w:divBdr>
    </w:div>
    <w:div w:id="1579972815">
      <w:bodyDiv w:val="1"/>
      <w:marLeft w:val="0"/>
      <w:marRight w:val="0"/>
      <w:marTop w:val="0"/>
      <w:marBottom w:val="0"/>
      <w:divBdr>
        <w:top w:val="none" w:sz="0" w:space="0" w:color="auto"/>
        <w:left w:val="none" w:sz="0" w:space="0" w:color="auto"/>
        <w:bottom w:val="none" w:sz="0" w:space="0" w:color="auto"/>
        <w:right w:val="none" w:sz="0" w:space="0" w:color="auto"/>
      </w:divBdr>
    </w:div>
    <w:div w:id="1592279811">
      <w:bodyDiv w:val="1"/>
      <w:marLeft w:val="0"/>
      <w:marRight w:val="0"/>
      <w:marTop w:val="0"/>
      <w:marBottom w:val="0"/>
      <w:divBdr>
        <w:top w:val="none" w:sz="0" w:space="0" w:color="auto"/>
        <w:left w:val="none" w:sz="0" w:space="0" w:color="auto"/>
        <w:bottom w:val="none" w:sz="0" w:space="0" w:color="auto"/>
        <w:right w:val="none" w:sz="0" w:space="0" w:color="auto"/>
      </w:divBdr>
    </w:div>
    <w:div w:id="1593662369">
      <w:bodyDiv w:val="1"/>
      <w:marLeft w:val="0"/>
      <w:marRight w:val="0"/>
      <w:marTop w:val="0"/>
      <w:marBottom w:val="0"/>
      <w:divBdr>
        <w:top w:val="none" w:sz="0" w:space="0" w:color="auto"/>
        <w:left w:val="none" w:sz="0" w:space="0" w:color="auto"/>
        <w:bottom w:val="none" w:sz="0" w:space="0" w:color="auto"/>
        <w:right w:val="none" w:sz="0" w:space="0" w:color="auto"/>
      </w:divBdr>
    </w:div>
    <w:div w:id="1594239259">
      <w:bodyDiv w:val="1"/>
      <w:marLeft w:val="0"/>
      <w:marRight w:val="0"/>
      <w:marTop w:val="0"/>
      <w:marBottom w:val="0"/>
      <w:divBdr>
        <w:top w:val="none" w:sz="0" w:space="0" w:color="auto"/>
        <w:left w:val="none" w:sz="0" w:space="0" w:color="auto"/>
        <w:bottom w:val="none" w:sz="0" w:space="0" w:color="auto"/>
        <w:right w:val="none" w:sz="0" w:space="0" w:color="auto"/>
      </w:divBdr>
    </w:div>
    <w:div w:id="1606231478">
      <w:bodyDiv w:val="1"/>
      <w:marLeft w:val="0"/>
      <w:marRight w:val="0"/>
      <w:marTop w:val="0"/>
      <w:marBottom w:val="0"/>
      <w:divBdr>
        <w:top w:val="none" w:sz="0" w:space="0" w:color="auto"/>
        <w:left w:val="none" w:sz="0" w:space="0" w:color="auto"/>
        <w:bottom w:val="none" w:sz="0" w:space="0" w:color="auto"/>
        <w:right w:val="none" w:sz="0" w:space="0" w:color="auto"/>
      </w:divBdr>
    </w:div>
    <w:div w:id="1623417450">
      <w:bodyDiv w:val="1"/>
      <w:marLeft w:val="0"/>
      <w:marRight w:val="0"/>
      <w:marTop w:val="0"/>
      <w:marBottom w:val="0"/>
      <w:divBdr>
        <w:top w:val="none" w:sz="0" w:space="0" w:color="auto"/>
        <w:left w:val="none" w:sz="0" w:space="0" w:color="auto"/>
        <w:bottom w:val="none" w:sz="0" w:space="0" w:color="auto"/>
        <w:right w:val="none" w:sz="0" w:space="0" w:color="auto"/>
      </w:divBdr>
    </w:div>
    <w:div w:id="1631550934">
      <w:bodyDiv w:val="1"/>
      <w:marLeft w:val="0"/>
      <w:marRight w:val="0"/>
      <w:marTop w:val="0"/>
      <w:marBottom w:val="0"/>
      <w:divBdr>
        <w:top w:val="none" w:sz="0" w:space="0" w:color="auto"/>
        <w:left w:val="none" w:sz="0" w:space="0" w:color="auto"/>
        <w:bottom w:val="none" w:sz="0" w:space="0" w:color="auto"/>
        <w:right w:val="none" w:sz="0" w:space="0" w:color="auto"/>
      </w:divBdr>
    </w:div>
    <w:div w:id="1634288479">
      <w:bodyDiv w:val="1"/>
      <w:marLeft w:val="0"/>
      <w:marRight w:val="0"/>
      <w:marTop w:val="0"/>
      <w:marBottom w:val="0"/>
      <w:divBdr>
        <w:top w:val="none" w:sz="0" w:space="0" w:color="auto"/>
        <w:left w:val="none" w:sz="0" w:space="0" w:color="auto"/>
        <w:bottom w:val="none" w:sz="0" w:space="0" w:color="auto"/>
        <w:right w:val="none" w:sz="0" w:space="0" w:color="auto"/>
      </w:divBdr>
    </w:div>
    <w:div w:id="1636761725">
      <w:bodyDiv w:val="1"/>
      <w:marLeft w:val="0"/>
      <w:marRight w:val="0"/>
      <w:marTop w:val="0"/>
      <w:marBottom w:val="0"/>
      <w:divBdr>
        <w:top w:val="none" w:sz="0" w:space="0" w:color="auto"/>
        <w:left w:val="none" w:sz="0" w:space="0" w:color="auto"/>
        <w:bottom w:val="none" w:sz="0" w:space="0" w:color="auto"/>
        <w:right w:val="none" w:sz="0" w:space="0" w:color="auto"/>
      </w:divBdr>
    </w:div>
    <w:div w:id="1637682763">
      <w:bodyDiv w:val="1"/>
      <w:marLeft w:val="0"/>
      <w:marRight w:val="0"/>
      <w:marTop w:val="0"/>
      <w:marBottom w:val="0"/>
      <w:divBdr>
        <w:top w:val="none" w:sz="0" w:space="0" w:color="auto"/>
        <w:left w:val="none" w:sz="0" w:space="0" w:color="auto"/>
        <w:bottom w:val="none" w:sz="0" w:space="0" w:color="auto"/>
        <w:right w:val="none" w:sz="0" w:space="0" w:color="auto"/>
      </w:divBdr>
    </w:div>
    <w:div w:id="1646281047">
      <w:bodyDiv w:val="1"/>
      <w:marLeft w:val="0"/>
      <w:marRight w:val="0"/>
      <w:marTop w:val="0"/>
      <w:marBottom w:val="0"/>
      <w:divBdr>
        <w:top w:val="none" w:sz="0" w:space="0" w:color="auto"/>
        <w:left w:val="none" w:sz="0" w:space="0" w:color="auto"/>
        <w:bottom w:val="none" w:sz="0" w:space="0" w:color="auto"/>
        <w:right w:val="none" w:sz="0" w:space="0" w:color="auto"/>
      </w:divBdr>
    </w:div>
    <w:div w:id="1658990904">
      <w:bodyDiv w:val="1"/>
      <w:marLeft w:val="0"/>
      <w:marRight w:val="0"/>
      <w:marTop w:val="0"/>
      <w:marBottom w:val="0"/>
      <w:divBdr>
        <w:top w:val="none" w:sz="0" w:space="0" w:color="auto"/>
        <w:left w:val="none" w:sz="0" w:space="0" w:color="auto"/>
        <w:bottom w:val="none" w:sz="0" w:space="0" w:color="auto"/>
        <w:right w:val="none" w:sz="0" w:space="0" w:color="auto"/>
      </w:divBdr>
    </w:div>
    <w:div w:id="1660498330">
      <w:bodyDiv w:val="1"/>
      <w:marLeft w:val="0"/>
      <w:marRight w:val="0"/>
      <w:marTop w:val="0"/>
      <w:marBottom w:val="0"/>
      <w:divBdr>
        <w:top w:val="none" w:sz="0" w:space="0" w:color="auto"/>
        <w:left w:val="none" w:sz="0" w:space="0" w:color="auto"/>
        <w:bottom w:val="none" w:sz="0" w:space="0" w:color="auto"/>
        <w:right w:val="none" w:sz="0" w:space="0" w:color="auto"/>
      </w:divBdr>
    </w:div>
    <w:div w:id="1661496014">
      <w:bodyDiv w:val="1"/>
      <w:marLeft w:val="0"/>
      <w:marRight w:val="0"/>
      <w:marTop w:val="0"/>
      <w:marBottom w:val="0"/>
      <w:divBdr>
        <w:top w:val="none" w:sz="0" w:space="0" w:color="auto"/>
        <w:left w:val="none" w:sz="0" w:space="0" w:color="auto"/>
        <w:bottom w:val="none" w:sz="0" w:space="0" w:color="auto"/>
        <w:right w:val="none" w:sz="0" w:space="0" w:color="auto"/>
      </w:divBdr>
    </w:div>
    <w:div w:id="1664236614">
      <w:bodyDiv w:val="1"/>
      <w:marLeft w:val="0"/>
      <w:marRight w:val="0"/>
      <w:marTop w:val="0"/>
      <w:marBottom w:val="0"/>
      <w:divBdr>
        <w:top w:val="none" w:sz="0" w:space="0" w:color="auto"/>
        <w:left w:val="none" w:sz="0" w:space="0" w:color="auto"/>
        <w:bottom w:val="none" w:sz="0" w:space="0" w:color="auto"/>
        <w:right w:val="none" w:sz="0" w:space="0" w:color="auto"/>
      </w:divBdr>
    </w:div>
    <w:div w:id="1665744238">
      <w:bodyDiv w:val="1"/>
      <w:marLeft w:val="0"/>
      <w:marRight w:val="0"/>
      <w:marTop w:val="0"/>
      <w:marBottom w:val="0"/>
      <w:divBdr>
        <w:top w:val="none" w:sz="0" w:space="0" w:color="auto"/>
        <w:left w:val="none" w:sz="0" w:space="0" w:color="auto"/>
        <w:bottom w:val="none" w:sz="0" w:space="0" w:color="auto"/>
        <w:right w:val="none" w:sz="0" w:space="0" w:color="auto"/>
      </w:divBdr>
    </w:div>
    <w:div w:id="1673100374">
      <w:bodyDiv w:val="1"/>
      <w:marLeft w:val="0"/>
      <w:marRight w:val="0"/>
      <w:marTop w:val="0"/>
      <w:marBottom w:val="0"/>
      <w:divBdr>
        <w:top w:val="none" w:sz="0" w:space="0" w:color="auto"/>
        <w:left w:val="none" w:sz="0" w:space="0" w:color="auto"/>
        <w:bottom w:val="none" w:sz="0" w:space="0" w:color="auto"/>
        <w:right w:val="none" w:sz="0" w:space="0" w:color="auto"/>
      </w:divBdr>
    </w:div>
    <w:div w:id="1677531914">
      <w:bodyDiv w:val="1"/>
      <w:marLeft w:val="0"/>
      <w:marRight w:val="0"/>
      <w:marTop w:val="0"/>
      <w:marBottom w:val="0"/>
      <w:divBdr>
        <w:top w:val="none" w:sz="0" w:space="0" w:color="auto"/>
        <w:left w:val="none" w:sz="0" w:space="0" w:color="auto"/>
        <w:bottom w:val="none" w:sz="0" w:space="0" w:color="auto"/>
        <w:right w:val="none" w:sz="0" w:space="0" w:color="auto"/>
      </w:divBdr>
    </w:div>
    <w:div w:id="1684360115">
      <w:bodyDiv w:val="1"/>
      <w:marLeft w:val="0"/>
      <w:marRight w:val="0"/>
      <w:marTop w:val="0"/>
      <w:marBottom w:val="0"/>
      <w:divBdr>
        <w:top w:val="none" w:sz="0" w:space="0" w:color="auto"/>
        <w:left w:val="none" w:sz="0" w:space="0" w:color="auto"/>
        <w:bottom w:val="none" w:sz="0" w:space="0" w:color="auto"/>
        <w:right w:val="none" w:sz="0" w:space="0" w:color="auto"/>
      </w:divBdr>
    </w:div>
    <w:div w:id="1687898312">
      <w:bodyDiv w:val="1"/>
      <w:marLeft w:val="0"/>
      <w:marRight w:val="0"/>
      <w:marTop w:val="0"/>
      <w:marBottom w:val="0"/>
      <w:divBdr>
        <w:top w:val="none" w:sz="0" w:space="0" w:color="auto"/>
        <w:left w:val="none" w:sz="0" w:space="0" w:color="auto"/>
        <w:bottom w:val="none" w:sz="0" w:space="0" w:color="auto"/>
        <w:right w:val="none" w:sz="0" w:space="0" w:color="auto"/>
      </w:divBdr>
    </w:div>
    <w:div w:id="1694109761">
      <w:bodyDiv w:val="1"/>
      <w:marLeft w:val="0"/>
      <w:marRight w:val="0"/>
      <w:marTop w:val="0"/>
      <w:marBottom w:val="0"/>
      <w:divBdr>
        <w:top w:val="none" w:sz="0" w:space="0" w:color="auto"/>
        <w:left w:val="none" w:sz="0" w:space="0" w:color="auto"/>
        <w:bottom w:val="none" w:sz="0" w:space="0" w:color="auto"/>
        <w:right w:val="none" w:sz="0" w:space="0" w:color="auto"/>
      </w:divBdr>
    </w:div>
    <w:div w:id="1698040439">
      <w:bodyDiv w:val="1"/>
      <w:marLeft w:val="0"/>
      <w:marRight w:val="0"/>
      <w:marTop w:val="0"/>
      <w:marBottom w:val="0"/>
      <w:divBdr>
        <w:top w:val="none" w:sz="0" w:space="0" w:color="auto"/>
        <w:left w:val="none" w:sz="0" w:space="0" w:color="auto"/>
        <w:bottom w:val="none" w:sz="0" w:space="0" w:color="auto"/>
        <w:right w:val="none" w:sz="0" w:space="0" w:color="auto"/>
      </w:divBdr>
    </w:div>
    <w:div w:id="1700546853">
      <w:bodyDiv w:val="1"/>
      <w:marLeft w:val="0"/>
      <w:marRight w:val="0"/>
      <w:marTop w:val="0"/>
      <w:marBottom w:val="0"/>
      <w:divBdr>
        <w:top w:val="none" w:sz="0" w:space="0" w:color="auto"/>
        <w:left w:val="none" w:sz="0" w:space="0" w:color="auto"/>
        <w:bottom w:val="none" w:sz="0" w:space="0" w:color="auto"/>
        <w:right w:val="none" w:sz="0" w:space="0" w:color="auto"/>
      </w:divBdr>
    </w:div>
    <w:div w:id="1709140881">
      <w:bodyDiv w:val="1"/>
      <w:marLeft w:val="0"/>
      <w:marRight w:val="0"/>
      <w:marTop w:val="0"/>
      <w:marBottom w:val="0"/>
      <w:divBdr>
        <w:top w:val="none" w:sz="0" w:space="0" w:color="auto"/>
        <w:left w:val="none" w:sz="0" w:space="0" w:color="auto"/>
        <w:bottom w:val="none" w:sz="0" w:space="0" w:color="auto"/>
        <w:right w:val="none" w:sz="0" w:space="0" w:color="auto"/>
      </w:divBdr>
    </w:div>
    <w:div w:id="1709256542">
      <w:bodyDiv w:val="1"/>
      <w:marLeft w:val="0"/>
      <w:marRight w:val="0"/>
      <w:marTop w:val="0"/>
      <w:marBottom w:val="0"/>
      <w:divBdr>
        <w:top w:val="none" w:sz="0" w:space="0" w:color="auto"/>
        <w:left w:val="none" w:sz="0" w:space="0" w:color="auto"/>
        <w:bottom w:val="none" w:sz="0" w:space="0" w:color="auto"/>
        <w:right w:val="none" w:sz="0" w:space="0" w:color="auto"/>
      </w:divBdr>
    </w:div>
    <w:div w:id="1729836455">
      <w:bodyDiv w:val="1"/>
      <w:marLeft w:val="0"/>
      <w:marRight w:val="0"/>
      <w:marTop w:val="0"/>
      <w:marBottom w:val="0"/>
      <w:divBdr>
        <w:top w:val="none" w:sz="0" w:space="0" w:color="auto"/>
        <w:left w:val="none" w:sz="0" w:space="0" w:color="auto"/>
        <w:bottom w:val="none" w:sz="0" w:space="0" w:color="auto"/>
        <w:right w:val="none" w:sz="0" w:space="0" w:color="auto"/>
      </w:divBdr>
    </w:div>
    <w:div w:id="1731463303">
      <w:bodyDiv w:val="1"/>
      <w:marLeft w:val="0"/>
      <w:marRight w:val="0"/>
      <w:marTop w:val="0"/>
      <w:marBottom w:val="0"/>
      <w:divBdr>
        <w:top w:val="none" w:sz="0" w:space="0" w:color="auto"/>
        <w:left w:val="none" w:sz="0" w:space="0" w:color="auto"/>
        <w:bottom w:val="none" w:sz="0" w:space="0" w:color="auto"/>
        <w:right w:val="none" w:sz="0" w:space="0" w:color="auto"/>
      </w:divBdr>
    </w:div>
    <w:div w:id="1731807566">
      <w:bodyDiv w:val="1"/>
      <w:marLeft w:val="0"/>
      <w:marRight w:val="0"/>
      <w:marTop w:val="0"/>
      <w:marBottom w:val="0"/>
      <w:divBdr>
        <w:top w:val="none" w:sz="0" w:space="0" w:color="auto"/>
        <w:left w:val="none" w:sz="0" w:space="0" w:color="auto"/>
        <w:bottom w:val="none" w:sz="0" w:space="0" w:color="auto"/>
        <w:right w:val="none" w:sz="0" w:space="0" w:color="auto"/>
      </w:divBdr>
    </w:div>
    <w:div w:id="1742025310">
      <w:bodyDiv w:val="1"/>
      <w:marLeft w:val="0"/>
      <w:marRight w:val="0"/>
      <w:marTop w:val="0"/>
      <w:marBottom w:val="0"/>
      <w:divBdr>
        <w:top w:val="none" w:sz="0" w:space="0" w:color="auto"/>
        <w:left w:val="none" w:sz="0" w:space="0" w:color="auto"/>
        <w:bottom w:val="none" w:sz="0" w:space="0" w:color="auto"/>
        <w:right w:val="none" w:sz="0" w:space="0" w:color="auto"/>
      </w:divBdr>
    </w:div>
    <w:div w:id="1748262324">
      <w:bodyDiv w:val="1"/>
      <w:marLeft w:val="0"/>
      <w:marRight w:val="0"/>
      <w:marTop w:val="0"/>
      <w:marBottom w:val="0"/>
      <w:divBdr>
        <w:top w:val="none" w:sz="0" w:space="0" w:color="auto"/>
        <w:left w:val="none" w:sz="0" w:space="0" w:color="auto"/>
        <w:bottom w:val="none" w:sz="0" w:space="0" w:color="auto"/>
        <w:right w:val="none" w:sz="0" w:space="0" w:color="auto"/>
      </w:divBdr>
    </w:div>
    <w:div w:id="1750617079">
      <w:bodyDiv w:val="1"/>
      <w:marLeft w:val="0"/>
      <w:marRight w:val="0"/>
      <w:marTop w:val="0"/>
      <w:marBottom w:val="0"/>
      <w:divBdr>
        <w:top w:val="none" w:sz="0" w:space="0" w:color="auto"/>
        <w:left w:val="none" w:sz="0" w:space="0" w:color="auto"/>
        <w:bottom w:val="none" w:sz="0" w:space="0" w:color="auto"/>
        <w:right w:val="none" w:sz="0" w:space="0" w:color="auto"/>
      </w:divBdr>
    </w:div>
    <w:div w:id="1760591669">
      <w:bodyDiv w:val="1"/>
      <w:marLeft w:val="0"/>
      <w:marRight w:val="0"/>
      <w:marTop w:val="0"/>
      <w:marBottom w:val="0"/>
      <w:divBdr>
        <w:top w:val="none" w:sz="0" w:space="0" w:color="auto"/>
        <w:left w:val="none" w:sz="0" w:space="0" w:color="auto"/>
        <w:bottom w:val="none" w:sz="0" w:space="0" w:color="auto"/>
        <w:right w:val="none" w:sz="0" w:space="0" w:color="auto"/>
      </w:divBdr>
    </w:div>
    <w:div w:id="1776172006">
      <w:bodyDiv w:val="1"/>
      <w:marLeft w:val="0"/>
      <w:marRight w:val="0"/>
      <w:marTop w:val="0"/>
      <w:marBottom w:val="0"/>
      <w:divBdr>
        <w:top w:val="none" w:sz="0" w:space="0" w:color="auto"/>
        <w:left w:val="none" w:sz="0" w:space="0" w:color="auto"/>
        <w:bottom w:val="none" w:sz="0" w:space="0" w:color="auto"/>
        <w:right w:val="none" w:sz="0" w:space="0" w:color="auto"/>
      </w:divBdr>
    </w:div>
    <w:div w:id="1776822921">
      <w:bodyDiv w:val="1"/>
      <w:marLeft w:val="0"/>
      <w:marRight w:val="0"/>
      <w:marTop w:val="0"/>
      <w:marBottom w:val="0"/>
      <w:divBdr>
        <w:top w:val="none" w:sz="0" w:space="0" w:color="auto"/>
        <w:left w:val="none" w:sz="0" w:space="0" w:color="auto"/>
        <w:bottom w:val="none" w:sz="0" w:space="0" w:color="auto"/>
        <w:right w:val="none" w:sz="0" w:space="0" w:color="auto"/>
      </w:divBdr>
    </w:div>
    <w:div w:id="1779177108">
      <w:bodyDiv w:val="1"/>
      <w:marLeft w:val="0"/>
      <w:marRight w:val="0"/>
      <w:marTop w:val="0"/>
      <w:marBottom w:val="0"/>
      <w:divBdr>
        <w:top w:val="none" w:sz="0" w:space="0" w:color="auto"/>
        <w:left w:val="none" w:sz="0" w:space="0" w:color="auto"/>
        <w:bottom w:val="none" w:sz="0" w:space="0" w:color="auto"/>
        <w:right w:val="none" w:sz="0" w:space="0" w:color="auto"/>
      </w:divBdr>
    </w:div>
    <w:div w:id="1784959330">
      <w:bodyDiv w:val="1"/>
      <w:marLeft w:val="0"/>
      <w:marRight w:val="0"/>
      <w:marTop w:val="0"/>
      <w:marBottom w:val="0"/>
      <w:divBdr>
        <w:top w:val="none" w:sz="0" w:space="0" w:color="auto"/>
        <w:left w:val="none" w:sz="0" w:space="0" w:color="auto"/>
        <w:bottom w:val="none" w:sz="0" w:space="0" w:color="auto"/>
        <w:right w:val="none" w:sz="0" w:space="0" w:color="auto"/>
      </w:divBdr>
    </w:div>
    <w:div w:id="1786731368">
      <w:bodyDiv w:val="1"/>
      <w:marLeft w:val="0"/>
      <w:marRight w:val="0"/>
      <w:marTop w:val="0"/>
      <w:marBottom w:val="0"/>
      <w:divBdr>
        <w:top w:val="none" w:sz="0" w:space="0" w:color="auto"/>
        <w:left w:val="none" w:sz="0" w:space="0" w:color="auto"/>
        <w:bottom w:val="none" w:sz="0" w:space="0" w:color="auto"/>
        <w:right w:val="none" w:sz="0" w:space="0" w:color="auto"/>
      </w:divBdr>
    </w:div>
    <w:div w:id="1799763421">
      <w:bodyDiv w:val="1"/>
      <w:marLeft w:val="0"/>
      <w:marRight w:val="0"/>
      <w:marTop w:val="0"/>
      <w:marBottom w:val="0"/>
      <w:divBdr>
        <w:top w:val="none" w:sz="0" w:space="0" w:color="auto"/>
        <w:left w:val="none" w:sz="0" w:space="0" w:color="auto"/>
        <w:bottom w:val="none" w:sz="0" w:space="0" w:color="auto"/>
        <w:right w:val="none" w:sz="0" w:space="0" w:color="auto"/>
      </w:divBdr>
    </w:div>
    <w:div w:id="1800370909">
      <w:bodyDiv w:val="1"/>
      <w:marLeft w:val="0"/>
      <w:marRight w:val="0"/>
      <w:marTop w:val="0"/>
      <w:marBottom w:val="0"/>
      <w:divBdr>
        <w:top w:val="none" w:sz="0" w:space="0" w:color="auto"/>
        <w:left w:val="none" w:sz="0" w:space="0" w:color="auto"/>
        <w:bottom w:val="none" w:sz="0" w:space="0" w:color="auto"/>
        <w:right w:val="none" w:sz="0" w:space="0" w:color="auto"/>
      </w:divBdr>
    </w:div>
    <w:div w:id="1803842909">
      <w:bodyDiv w:val="1"/>
      <w:marLeft w:val="0"/>
      <w:marRight w:val="0"/>
      <w:marTop w:val="0"/>
      <w:marBottom w:val="0"/>
      <w:divBdr>
        <w:top w:val="none" w:sz="0" w:space="0" w:color="auto"/>
        <w:left w:val="none" w:sz="0" w:space="0" w:color="auto"/>
        <w:bottom w:val="none" w:sz="0" w:space="0" w:color="auto"/>
        <w:right w:val="none" w:sz="0" w:space="0" w:color="auto"/>
      </w:divBdr>
    </w:div>
    <w:div w:id="1810827985">
      <w:bodyDiv w:val="1"/>
      <w:marLeft w:val="0"/>
      <w:marRight w:val="0"/>
      <w:marTop w:val="0"/>
      <w:marBottom w:val="0"/>
      <w:divBdr>
        <w:top w:val="none" w:sz="0" w:space="0" w:color="auto"/>
        <w:left w:val="none" w:sz="0" w:space="0" w:color="auto"/>
        <w:bottom w:val="none" w:sz="0" w:space="0" w:color="auto"/>
        <w:right w:val="none" w:sz="0" w:space="0" w:color="auto"/>
      </w:divBdr>
    </w:div>
    <w:div w:id="1816754659">
      <w:bodyDiv w:val="1"/>
      <w:marLeft w:val="0"/>
      <w:marRight w:val="0"/>
      <w:marTop w:val="0"/>
      <w:marBottom w:val="0"/>
      <w:divBdr>
        <w:top w:val="none" w:sz="0" w:space="0" w:color="auto"/>
        <w:left w:val="none" w:sz="0" w:space="0" w:color="auto"/>
        <w:bottom w:val="none" w:sz="0" w:space="0" w:color="auto"/>
        <w:right w:val="none" w:sz="0" w:space="0" w:color="auto"/>
      </w:divBdr>
    </w:div>
    <w:div w:id="1818449696">
      <w:bodyDiv w:val="1"/>
      <w:marLeft w:val="0"/>
      <w:marRight w:val="0"/>
      <w:marTop w:val="0"/>
      <w:marBottom w:val="0"/>
      <w:divBdr>
        <w:top w:val="none" w:sz="0" w:space="0" w:color="auto"/>
        <w:left w:val="none" w:sz="0" w:space="0" w:color="auto"/>
        <w:bottom w:val="none" w:sz="0" w:space="0" w:color="auto"/>
        <w:right w:val="none" w:sz="0" w:space="0" w:color="auto"/>
      </w:divBdr>
    </w:div>
    <w:div w:id="1824932387">
      <w:bodyDiv w:val="1"/>
      <w:marLeft w:val="0"/>
      <w:marRight w:val="0"/>
      <w:marTop w:val="0"/>
      <w:marBottom w:val="0"/>
      <w:divBdr>
        <w:top w:val="none" w:sz="0" w:space="0" w:color="auto"/>
        <w:left w:val="none" w:sz="0" w:space="0" w:color="auto"/>
        <w:bottom w:val="none" w:sz="0" w:space="0" w:color="auto"/>
        <w:right w:val="none" w:sz="0" w:space="0" w:color="auto"/>
      </w:divBdr>
    </w:div>
    <w:div w:id="1825396130">
      <w:bodyDiv w:val="1"/>
      <w:marLeft w:val="0"/>
      <w:marRight w:val="0"/>
      <w:marTop w:val="0"/>
      <w:marBottom w:val="0"/>
      <w:divBdr>
        <w:top w:val="none" w:sz="0" w:space="0" w:color="auto"/>
        <w:left w:val="none" w:sz="0" w:space="0" w:color="auto"/>
        <w:bottom w:val="none" w:sz="0" w:space="0" w:color="auto"/>
        <w:right w:val="none" w:sz="0" w:space="0" w:color="auto"/>
      </w:divBdr>
    </w:div>
    <w:div w:id="1828324172">
      <w:bodyDiv w:val="1"/>
      <w:marLeft w:val="0"/>
      <w:marRight w:val="0"/>
      <w:marTop w:val="0"/>
      <w:marBottom w:val="0"/>
      <w:divBdr>
        <w:top w:val="none" w:sz="0" w:space="0" w:color="auto"/>
        <w:left w:val="none" w:sz="0" w:space="0" w:color="auto"/>
        <w:bottom w:val="none" w:sz="0" w:space="0" w:color="auto"/>
        <w:right w:val="none" w:sz="0" w:space="0" w:color="auto"/>
      </w:divBdr>
    </w:div>
    <w:div w:id="1828354774">
      <w:bodyDiv w:val="1"/>
      <w:marLeft w:val="0"/>
      <w:marRight w:val="0"/>
      <w:marTop w:val="0"/>
      <w:marBottom w:val="0"/>
      <w:divBdr>
        <w:top w:val="none" w:sz="0" w:space="0" w:color="auto"/>
        <w:left w:val="none" w:sz="0" w:space="0" w:color="auto"/>
        <w:bottom w:val="none" w:sz="0" w:space="0" w:color="auto"/>
        <w:right w:val="none" w:sz="0" w:space="0" w:color="auto"/>
      </w:divBdr>
    </w:div>
    <w:div w:id="1833450055">
      <w:bodyDiv w:val="1"/>
      <w:marLeft w:val="0"/>
      <w:marRight w:val="0"/>
      <w:marTop w:val="0"/>
      <w:marBottom w:val="0"/>
      <w:divBdr>
        <w:top w:val="none" w:sz="0" w:space="0" w:color="auto"/>
        <w:left w:val="none" w:sz="0" w:space="0" w:color="auto"/>
        <w:bottom w:val="none" w:sz="0" w:space="0" w:color="auto"/>
        <w:right w:val="none" w:sz="0" w:space="0" w:color="auto"/>
      </w:divBdr>
    </w:div>
    <w:div w:id="1841309324">
      <w:bodyDiv w:val="1"/>
      <w:marLeft w:val="0"/>
      <w:marRight w:val="0"/>
      <w:marTop w:val="0"/>
      <w:marBottom w:val="0"/>
      <w:divBdr>
        <w:top w:val="none" w:sz="0" w:space="0" w:color="auto"/>
        <w:left w:val="none" w:sz="0" w:space="0" w:color="auto"/>
        <w:bottom w:val="none" w:sz="0" w:space="0" w:color="auto"/>
        <w:right w:val="none" w:sz="0" w:space="0" w:color="auto"/>
      </w:divBdr>
    </w:div>
    <w:div w:id="1845850885">
      <w:bodyDiv w:val="1"/>
      <w:marLeft w:val="0"/>
      <w:marRight w:val="0"/>
      <w:marTop w:val="0"/>
      <w:marBottom w:val="0"/>
      <w:divBdr>
        <w:top w:val="none" w:sz="0" w:space="0" w:color="auto"/>
        <w:left w:val="none" w:sz="0" w:space="0" w:color="auto"/>
        <w:bottom w:val="none" w:sz="0" w:space="0" w:color="auto"/>
        <w:right w:val="none" w:sz="0" w:space="0" w:color="auto"/>
      </w:divBdr>
    </w:div>
    <w:div w:id="1851869276">
      <w:bodyDiv w:val="1"/>
      <w:marLeft w:val="0"/>
      <w:marRight w:val="0"/>
      <w:marTop w:val="0"/>
      <w:marBottom w:val="0"/>
      <w:divBdr>
        <w:top w:val="none" w:sz="0" w:space="0" w:color="auto"/>
        <w:left w:val="none" w:sz="0" w:space="0" w:color="auto"/>
        <w:bottom w:val="none" w:sz="0" w:space="0" w:color="auto"/>
        <w:right w:val="none" w:sz="0" w:space="0" w:color="auto"/>
      </w:divBdr>
    </w:div>
    <w:div w:id="1856965353">
      <w:bodyDiv w:val="1"/>
      <w:marLeft w:val="0"/>
      <w:marRight w:val="0"/>
      <w:marTop w:val="0"/>
      <w:marBottom w:val="0"/>
      <w:divBdr>
        <w:top w:val="none" w:sz="0" w:space="0" w:color="auto"/>
        <w:left w:val="none" w:sz="0" w:space="0" w:color="auto"/>
        <w:bottom w:val="none" w:sz="0" w:space="0" w:color="auto"/>
        <w:right w:val="none" w:sz="0" w:space="0" w:color="auto"/>
      </w:divBdr>
    </w:div>
    <w:div w:id="1863124207">
      <w:bodyDiv w:val="1"/>
      <w:marLeft w:val="0"/>
      <w:marRight w:val="0"/>
      <w:marTop w:val="0"/>
      <w:marBottom w:val="0"/>
      <w:divBdr>
        <w:top w:val="none" w:sz="0" w:space="0" w:color="auto"/>
        <w:left w:val="none" w:sz="0" w:space="0" w:color="auto"/>
        <w:bottom w:val="none" w:sz="0" w:space="0" w:color="auto"/>
        <w:right w:val="none" w:sz="0" w:space="0" w:color="auto"/>
      </w:divBdr>
    </w:div>
    <w:div w:id="1864592267">
      <w:bodyDiv w:val="1"/>
      <w:marLeft w:val="0"/>
      <w:marRight w:val="0"/>
      <w:marTop w:val="0"/>
      <w:marBottom w:val="0"/>
      <w:divBdr>
        <w:top w:val="none" w:sz="0" w:space="0" w:color="auto"/>
        <w:left w:val="none" w:sz="0" w:space="0" w:color="auto"/>
        <w:bottom w:val="none" w:sz="0" w:space="0" w:color="auto"/>
        <w:right w:val="none" w:sz="0" w:space="0" w:color="auto"/>
      </w:divBdr>
    </w:div>
    <w:div w:id="1869903225">
      <w:bodyDiv w:val="1"/>
      <w:marLeft w:val="0"/>
      <w:marRight w:val="0"/>
      <w:marTop w:val="0"/>
      <w:marBottom w:val="0"/>
      <w:divBdr>
        <w:top w:val="none" w:sz="0" w:space="0" w:color="auto"/>
        <w:left w:val="none" w:sz="0" w:space="0" w:color="auto"/>
        <w:bottom w:val="none" w:sz="0" w:space="0" w:color="auto"/>
        <w:right w:val="none" w:sz="0" w:space="0" w:color="auto"/>
      </w:divBdr>
    </w:div>
    <w:div w:id="1874805157">
      <w:bodyDiv w:val="1"/>
      <w:marLeft w:val="0"/>
      <w:marRight w:val="0"/>
      <w:marTop w:val="0"/>
      <w:marBottom w:val="0"/>
      <w:divBdr>
        <w:top w:val="none" w:sz="0" w:space="0" w:color="auto"/>
        <w:left w:val="none" w:sz="0" w:space="0" w:color="auto"/>
        <w:bottom w:val="none" w:sz="0" w:space="0" w:color="auto"/>
        <w:right w:val="none" w:sz="0" w:space="0" w:color="auto"/>
      </w:divBdr>
    </w:div>
    <w:div w:id="1880432991">
      <w:bodyDiv w:val="1"/>
      <w:marLeft w:val="0"/>
      <w:marRight w:val="0"/>
      <w:marTop w:val="0"/>
      <w:marBottom w:val="0"/>
      <w:divBdr>
        <w:top w:val="none" w:sz="0" w:space="0" w:color="auto"/>
        <w:left w:val="none" w:sz="0" w:space="0" w:color="auto"/>
        <w:bottom w:val="none" w:sz="0" w:space="0" w:color="auto"/>
        <w:right w:val="none" w:sz="0" w:space="0" w:color="auto"/>
      </w:divBdr>
    </w:div>
    <w:div w:id="1889032059">
      <w:bodyDiv w:val="1"/>
      <w:marLeft w:val="0"/>
      <w:marRight w:val="0"/>
      <w:marTop w:val="0"/>
      <w:marBottom w:val="0"/>
      <w:divBdr>
        <w:top w:val="none" w:sz="0" w:space="0" w:color="auto"/>
        <w:left w:val="none" w:sz="0" w:space="0" w:color="auto"/>
        <w:bottom w:val="none" w:sz="0" w:space="0" w:color="auto"/>
        <w:right w:val="none" w:sz="0" w:space="0" w:color="auto"/>
      </w:divBdr>
    </w:div>
    <w:div w:id="1890341139">
      <w:bodyDiv w:val="1"/>
      <w:marLeft w:val="0"/>
      <w:marRight w:val="0"/>
      <w:marTop w:val="0"/>
      <w:marBottom w:val="0"/>
      <w:divBdr>
        <w:top w:val="none" w:sz="0" w:space="0" w:color="auto"/>
        <w:left w:val="none" w:sz="0" w:space="0" w:color="auto"/>
        <w:bottom w:val="none" w:sz="0" w:space="0" w:color="auto"/>
        <w:right w:val="none" w:sz="0" w:space="0" w:color="auto"/>
      </w:divBdr>
    </w:div>
    <w:div w:id="1899588579">
      <w:bodyDiv w:val="1"/>
      <w:marLeft w:val="0"/>
      <w:marRight w:val="0"/>
      <w:marTop w:val="0"/>
      <w:marBottom w:val="0"/>
      <w:divBdr>
        <w:top w:val="none" w:sz="0" w:space="0" w:color="auto"/>
        <w:left w:val="none" w:sz="0" w:space="0" w:color="auto"/>
        <w:bottom w:val="none" w:sz="0" w:space="0" w:color="auto"/>
        <w:right w:val="none" w:sz="0" w:space="0" w:color="auto"/>
      </w:divBdr>
    </w:div>
    <w:div w:id="1902134631">
      <w:bodyDiv w:val="1"/>
      <w:marLeft w:val="0"/>
      <w:marRight w:val="0"/>
      <w:marTop w:val="0"/>
      <w:marBottom w:val="0"/>
      <w:divBdr>
        <w:top w:val="none" w:sz="0" w:space="0" w:color="auto"/>
        <w:left w:val="none" w:sz="0" w:space="0" w:color="auto"/>
        <w:bottom w:val="none" w:sz="0" w:space="0" w:color="auto"/>
        <w:right w:val="none" w:sz="0" w:space="0" w:color="auto"/>
      </w:divBdr>
    </w:div>
    <w:div w:id="1904871141">
      <w:bodyDiv w:val="1"/>
      <w:marLeft w:val="0"/>
      <w:marRight w:val="0"/>
      <w:marTop w:val="0"/>
      <w:marBottom w:val="0"/>
      <w:divBdr>
        <w:top w:val="none" w:sz="0" w:space="0" w:color="auto"/>
        <w:left w:val="none" w:sz="0" w:space="0" w:color="auto"/>
        <w:bottom w:val="none" w:sz="0" w:space="0" w:color="auto"/>
        <w:right w:val="none" w:sz="0" w:space="0" w:color="auto"/>
      </w:divBdr>
    </w:div>
    <w:div w:id="1906648531">
      <w:bodyDiv w:val="1"/>
      <w:marLeft w:val="0"/>
      <w:marRight w:val="0"/>
      <w:marTop w:val="0"/>
      <w:marBottom w:val="0"/>
      <w:divBdr>
        <w:top w:val="none" w:sz="0" w:space="0" w:color="auto"/>
        <w:left w:val="none" w:sz="0" w:space="0" w:color="auto"/>
        <w:bottom w:val="none" w:sz="0" w:space="0" w:color="auto"/>
        <w:right w:val="none" w:sz="0" w:space="0" w:color="auto"/>
      </w:divBdr>
    </w:div>
    <w:div w:id="1915622147">
      <w:bodyDiv w:val="1"/>
      <w:marLeft w:val="0"/>
      <w:marRight w:val="0"/>
      <w:marTop w:val="0"/>
      <w:marBottom w:val="0"/>
      <w:divBdr>
        <w:top w:val="none" w:sz="0" w:space="0" w:color="auto"/>
        <w:left w:val="none" w:sz="0" w:space="0" w:color="auto"/>
        <w:bottom w:val="none" w:sz="0" w:space="0" w:color="auto"/>
        <w:right w:val="none" w:sz="0" w:space="0" w:color="auto"/>
      </w:divBdr>
    </w:div>
    <w:div w:id="1916359936">
      <w:bodyDiv w:val="1"/>
      <w:marLeft w:val="0"/>
      <w:marRight w:val="0"/>
      <w:marTop w:val="0"/>
      <w:marBottom w:val="0"/>
      <w:divBdr>
        <w:top w:val="none" w:sz="0" w:space="0" w:color="auto"/>
        <w:left w:val="none" w:sz="0" w:space="0" w:color="auto"/>
        <w:bottom w:val="none" w:sz="0" w:space="0" w:color="auto"/>
        <w:right w:val="none" w:sz="0" w:space="0" w:color="auto"/>
      </w:divBdr>
    </w:div>
    <w:div w:id="1916476339">
      <w:bodyDiv w:val="1"/>
      <w:marLeft w:val="0"/>
      <w:marRight w:val="0"/>
      <w:marTop w:val="0"/>
      <w:marBottom w:val="0"/>
      <w:divBdr>
        <w:top w:val="none" w:sz="0" w:space="0" w:color="auto"/>
        <w:left w:val="none" w:sz="0" w:space="0" w:color="auto"/>
        <w:bottom w:val="none" w:sz="0" w:space="0" w:color="auto"/>
        <w:right w:val="none" w:sz="0" w:space="0" w:color="auto"/>
      </w:divBdr>
    </w:div>
    <w:div w:id="1924946954">
      <w:bodyDiv w:val="1"/>
      <w:marLeft w:val="0"/>
      <w:marRight w:val="0"/>
      <w:marTop w:val="0"/>
      <w:marBottom w:val="0"/>
      <w:divBdr>
        <w:top w:val="none" w:sz="0" w:space="0" w:color="auto"/>
        <w:left w:val="none" w:sz="0" w:space="0" w:color="auto"/>
        <w:bottom w:val="none" w:sz="0" w:space="0" w:color="auto"/>
        <w:right w:val="none" w:sz="0" w:space="0" w:color="auto"/>
      </w:divBdr>
    </w:div>
    <w:div w:id="1928273296">
      <w:bodyDiv w:val="1"/>
      <w:marLeft w:val="0"/>
      <w:marRight w:val="0"/>
      <w:marTop w:val="0"/>
      <w:marBottom w:val="0"/>
      <w:divBdr>
        <w:top w:val="none" w:sz="0" w:space="0" w:color="auto"/>
        <w:left w:val="none" w:sz="0" w:space="0" w:color="auto"/>
        <w:bottom w:val="none" w:sz="0" w:space="0" w:color="auto"/>
        <w:right w:val="none" w:sz="0" w:space="0" w:color="auto"/>
      </w:divBdr>
    </w:div>
    <w:div w:id="1928339951">
      <w:bodyDiv w:val="1"/>
      <w:marLeft w:val="0"/>
      <w:marRight w:val="0"/>
      <w:marTop w:val="0"/>
      <w:marBottom w:val="0"/>
      <w:divBdr>
        <w:top w:val="none" w:sz="0" w:space="0" w:color="auto"/>
        <w:left w:val="none" w:sz="0" w:space="0" w:color="auto"/>
        <w:bottom w:val="none" w:sz="0" w:space="0" w:color="auto"/>
        <w:right w:val="none" w:sz="0" w:space="0" w:color="auto"/>
      </w:divBdr>
    </w:div>
    <w:div w:id="1930772139">
      <w:bodyDiv w:val="1"/>
      <w:marLeft w:val="0"/>
      <w:marRight w:val="0"/>
      <w:marTop w:val="0"/>
      <w:marBottom w:val="0"/>
      <w:divBdr>
        <w:top w:val="none" w:sz="0" w:space="0" w:color="auto"/>
        <w:left w:val="none" w:sz="0" w:space="0" w:color="auto"/>
        <w:bottom w:val="none" w:sz="0" w:space="0" w:color="auto"/>
        <w:right w:val="none" w:sz="0" w:space="0" w:color="auto"/>
      </w:divBdr>
    </w:div>
    <w:div w:id="1932856878">
      <w:bodyDiv w:val="1"/>
      <w:marLeft w:val="0"/>
      <w:marRight w:val="0"/>
      <w:marTop w:val="0"/>
      <w:marBottom w:val="0"/>
      <w:divBdr>
        <w:top w:val="none" w:sz="0" w:space="0" w:color="auto"/>
        <w:left w:val="none" w:sz="0" w:space="0" w:color="auto"/>
        <w:bottom w:val="none" w:sz="0" w:space="0" w:color="auto"/>
        <w:right w:val="none" w:sz="0" w:space="0" w:color="auto"/>
      </w:divBdr>
    </w:div>
    <w:div w:id="1936092425">
      <w:bodyDiv w:val="1"/>
      <w:marLeft w:val="0"/>
      <w:marRight w:val="0"/>
      <w:marTop w:val="0"/>
      <w:marBottom w:val="0"/>
      <w:divBdr>
        <w:top w:val="none" w:sz="0" w:space="0" w:color="auto"/>
        <w:left w:val="none" w:sz="0" w:space="0" w:color="auto"/>
        <w:bottom w:val="none" w:sz="0" w:space="0" w:color="auto"/>
        <w:right w:val="none" w:sz="0" w:space="0" w:color="auto"/>
      </w:divBdr>
    </w:div>
    <w:div w:id="1956135401">
      <w:bodyDiv w:val="1"/>
      <w:marLeft w:val="0"/>
      <w:marRight w:val="0"/>
      <w:marTop w:val="0"/>
      <w:marBottom w:val="0"/>
      <w:divBdr>
        <w:top w:val="none" w:sz="0" w:space="0" w:color="auto"/>
        <w:left w:val="none" w:sz="0" w:space="0" w:color="auto"/>
        <w:bottom w:val="none" w:sz="0" w:space="0" w:color="auto"/>
        <w:right w:val="none" w:sz="0" w:space="0" w:color="auto"/>
      </w:divBdr>
    </w:div>
    <w:div w:id="1959527307">
      <w:bodyDiv w:val="1"/>
      <w:marLeft w:val="0"/>
      <w:marRight w:val="0"/>
      <w:marTop w:val="0"/>
      <w:marBottom w:val="0"/>
      <w:divBdr>
        <w:top w:val="none" w:sz="0" w:space="0" w:color="auto"/>
        <w:left w:val="none" w:sz="0" w:space="0" w:color="auto"/>
        <w:bottom w:val="none" w:sz="0" w:space="0" w:color="auto"/>
        <w:right w:val="none" w:sz="0" w:space="0" w:color="auto"/>
      </w:divBdr>
    </w:div>
    <w:div w:id="1961913685">
      <w:bodyDiv w:val="1"/>
      <w:marLeft w:val="0"/>
      <w:marRight w:val="0"/>
      <w:marTop w:val="0"/>
      <w:marBottom w:val="0"/>
      <w:divBdr>
        <w:top w:val="none" w:sz="0" w:space="0" w:color="auto"/>
        <w:left w:val="none" w:sz="0" w:space="0" w:color="auto"/>
        <w:bottom w:val="none" w:sz="0" w:space="0" w:color="auto"/>
        <w:right w:val="none" w:sz="0" w:space="0" w:color="auto"/>
      </w:divBdr>
    </w:div>
    <w:div w:id="1966811226">
      <w:bodyDiv w:val="1"/>
      <w:marLeft w:val="0"/>
      <w:marRight w:val="0"/>
      <w:marTop w:val="0"/>
      <w:marBottom w:val="0"/>
      <w:divBdr>
        <w:top w:val="none" w:sz="0" w:space="0" w:color="auto"/>
        <w:left w:val="none" w:sz="0" w:space="0" w:color="auto"/>
        <w:bottom w:val="none" w:sz="0" w:space="0" w:color="auto"/>
        <w:right w:val="none" w:sz="0" w:space="0" w:color="auto"/>
      </w:divBdr>
    </w:div>
    <w:div w:id="1970090373">
      <w:bodyDiv w:val="1"/>
      <w:marLeft w:val="0"/>
      <w:marRight w:val="0"/>
      <w:marTop w:val="0"/>
      <w:marBottom w:val="0"/>
      <w:divBdr>
        <w:top w:val="none" w:sz="0" w:space="0" w:color="auto"/>
        <w:left w:val="none" w:sz="0" w:space="0" w:color="auto"/>
        <w:bottom w:val="none" w:sz="0" w:space="0" w:color="auto"/>
        <w:right w:val="none" w:sz="0" w:space="0" w:color="auto"/>
      </w:divBdr>
    </w:div>
    <w:div w:id="1975015642">
      <w:bodyDiv w:val="1"/>
      <w:marLeft w:val="0"/>
      <w:marRight w:val="0"/>
      <w:marTop w:val="0"/>
      <w:marBottom w:val="0"/>
      <w:divBdr>
        <w:top w:val="none" w:sz="0" w:space="0" w:color="auto"/>
        <w:left w:val="none" w:sz="0" w:space="0" w:color="auto"/>
        <w:bottom w:val="none" w:sz="0" w:space="0" w:color="auto"/>
        <w:right w:val="none" w:sz="0" w:space="0" w:color="auto"/>
      </w:divBdr>
    </w:div>
    <w:div w:id="1978028671">
      <w:bodyDiv w:val="1"/>
      <w:marLeft w:val="0"/>
      <w:marRight w:val="0"/>
      <w:marTop w:val="0"/>
      <w:marBottom w:val="0"/>
      <w:divBdr>
        <w:top w:val="none" w:sz="0" w:space="0" w:color="auto"/>
        <w:left w:val="none" w:sz="0" w:space="0" w:color="auto"/>
        <w:bottom w:val="none" w:sz="0" w:space="0" w:color="auto"/>
        <w:right w:val="none" w:sz="0" w:space="0" w:color="auto"/>
      </w:divBdr>
    </w:div>
    <w:div w:id="1980501755">
      <w:bodyDiv w:val="1"/>
      <w:marLeft w:val="0"/>
      <w:marRight w:val="0"/>
      <w:marTop w:val="0"/>
      <w:marBottom w:val="0"/>
      <w:divBdr>
        <w:top w:val="none" w:sz="0" w:space="0" w:color="auto"/>
        <w:left w:val="none" w:sz="0" w:space="0" w:color="auto"/>
        <w:bottom w:val="none" w:sz="0" w:space="0" w:color="auto"/>
        <w:right w:val="none" w:sz="0" w:space="0" w:color="auto"/>
      </w:divBdr>
    </w:div>
    <w:div w:id="1991444592">
      <w:bodyDiv w:val="1"/>
      <w:marLeft w:val="0"/>
      <w:marRight w:val="0"/>
      <w:marTop w:val="0"/>
      <w:marBottom w:val="0"/>
      <w:divBdr>
        <w:top w:val="none" w:sz="0" w:space="0" w:color="auto"/>
        <w:left w:val="none" w:sz="0" w:space="0" w:color="auto"/>
        <w:bottom w:val="none" w:sz="0" w:space="0" w:color="auto"/>
        <w:right w:val="none" w:sz="0" w:space="0" w:color="auto"/>
      </w:divBdr>
    </w:div>
    <w:div w:id="2003197652">
      <w:bodyDiv w:val="1"/>
      <w:marLeft w:val="0"/>
      <w:marRight w:val="0"/>
      <w:marTop w:val="0"/>
      <w:marBottom w:val="0"/>
      <w:divBdr>
        <w:top w:val="none" w:sz="0" w:space="0" w:color="auto"/>
        <w:left w:val="none" w:sz="0" w:space="0" w:color="auto"/>
        <w:bottom w:val="none" w:sz="0" w:space="0" w:color="auto"/>
        <w:right w:val="none" w:sz="0" w:space="0" w:color="auto"/>
      </w:divBdr>
    </w:div>
    <w:div w:id="2003391737">
      <w:bodyDiv w:val="1"/>
      <w:marLeft w:val="0"/>
      <w:marRight w:val="0"/>
      <w:marTop w:val="0"/>
      <w:marBottom w:val="0"/>
      <w:divBdr>
        <w:top w:val="none" w:sz="0" w:space="0" w:color="auto"/>
        <w:left w:val="none" w:sz="0" w:space="0" w:color="auto"/>
        <w:bottom w:val="none" w:sz="0" w:space="0" w:color="auto"/>
        <w:right w:val="none" w:sz="0" w:space="0" w:color="auto"/>
      </w:divBdr>
    </w:div>
    <w:div w:id="2009165794">
      <w:bodyDiv w:val="1"/>
      <w:marLeft w:val="0"/>
      <w:marRight w:val="0"/>
      <w:marTop w:val="0"/>
      <w:marBottom w:val="0"/>
      <w:divBdr>
        <w:top w:val="none" w:sz="0" w:space="0" w:color="auto"/>
        <w:left w:val="none" w:sz="0" w:space="0" w:color="auto"/>
        <w:bottom w:val="none" w:sz="0" w:space="0" w:color="auto"/>
        <w:right w:val="none" w:sz="0" w:space="0" w:color="auto"/>
      </w:divBdr>
    </w:div>
    <w:div w:id="2010595969">
      <w:bodyDiv w:val="1"/>
      <w:marLeft w:val="0"/>
      <w:marRight w:val="0"/>
      <w:marTop w:val="0"/>
      <w:marBottom w:val="0"/>
      <w:divBdr>
        <w:top w:val="none" w:sz="0" w:space="0" w:color="auto"/>
        <w:left w:val="none" w:sz="0" w:space="0" w:color="auto"/>
        <w:bottom w:val="none" w:sz="0" w:space="0" w:color="auto"/>
        <w:right w:val="none" w:sz="0" w:space="0" w:color="auto"/>
      </w:divBdr>
    </w:div>
    <w:div w:id="2013412479">
      <w:bodyDiv w:val="1"/>
      <w:marLeft w:val="0"/>
      <w:marRight w:val="0"/>
      <w:marTop w:val="0"/>
      <w:marBottom w:val="0"/>
      <w:divBdr>
        <w:top w:val="none" w:sz="0" w:space="0" w:color="auto"/>
        <w:left w:val="none" w:sz="0" w:space="0" w:color="auto"/>
        <w:bottom w:val="none" w:sz="0" w:space="0" w:color="auto"/>
        <w:right w:val="none" w:sz="0" w:space="0" w:color="auto"/>
      </w:divBdr>
    </w:div>
    <w:div w:id="2013874418">
      <w:bodyDiv w:val="1"/>
      <w:marLeft w:val="0"/>
      <w:marRight w:val="0"/>
      <w:marTop w:val="0"/>
      <w:marBottom w:val="0"/>
      <w:divBdr>
        <w:top w:val="none" w:sz="0" w:space="0" w:color="auto"/>
        <w:left w:val="none" w:sz="0" w:space="0" w:color="auto"/>
        <w:bottom w:val="none" w:sz="0" w:space="0" w:color="auto"/>
        <w:right w:val="none" w:sz="0" w:space="0" w:color="auto"/>
      </w:divBdr>
    </w:div>
    <w:div w:id="2018386289">
      <w:bodyDiv w:val="1"/>
      <w:marLeft w:val="0"/>
      <w:marRight w:val="0"/>
      <w:marTop w:val="0"/>
      <w:marBottom w:val="0"/>
      <w:divBdr>
        <w:top w:val="none" w:sz="0" w:space="0" w:color="auto"/>
        <w:left w:val="none" w:sz="0" w:space="0" w:color="auto"/>
        <w:bottom w:val="none" w:sz="0" w:space="0" w:color="auto"/>
        <w:right w:val="none" w:sz="0" w:space="0" w:color="auto"/>
      </w:divBdr>
    </w:div>
    <w:div w:id="2020302986">
      <w:bodyDiv w:val="1"/>
      <w:marLeft w:val="0"/>
      <w:marRight w:val="0"/>
      <w:marTop w:val="0"/>
      <w:marBottom w:val="0"/>
      <w:divBdr>
        <w:top w:val="none" w:sz="0" w:space="0" w:color="auto"/>
        <w:left w:val="none" w:sz="0" w:space="0" w:color="auto"/>
        <w:bottom w:val="none" w:sz="0" w:space="0" w:color="auto"/>
        <w:right w:val="none" w:sz="0" w:space="0" w:color="auto"/>
      </w:divBdr>
    </w:div>
    <w:div w:id="2029020319">
      <w:bodyDiv w:val="1"/>
      <w:marLeft w:val="0"/>
      <w:marRight w:val="0"/>
      <w:marTop w:val="0"/>
      <w:marBottom w:val="0"/>
      <w:divBdr>
        <w:top w:val="none" w:sz="0" w:space="0" w:color="auto"/>
        <w:left w:val="none" w:sz="0" w:space="0" w:color="auto"/>
        <w:bottom w:val="none" w:sz="0" w:space="0" w:color="auto"/>
        <w:right w:val="none" w:sz="0" w:space="0" w:color="auto"/>
      </w:divBdr>
    </w:div>
    <w:div w:id="2031880274">
      <w:bodyDiv w:val="1"/>
      <w:marLeft w:val="0"/>
      <w:marRight w:val="0"/>
      <w:marTop w:val="0"/>
      <w:marBottom w:val="0"/>
      <w:divBdr>
        <w:top w:val="none" w:sz="0" w:space="0" w:color="auto"/>
        <w:left w:val="none" w:sz="0" w:space="0" w:color="auto"/>
        <w:bottom w:val="none" w:sz="0" w:space="0" w:color="auto"/>
        <w:right w:val="none" w:sz="0" w:space="0" w:color="auto"/>
      </w:divBdr>
    </w:div>
    <w:div w:id="2032413731">
      <w:bodyDiv w:val="1"/>
      <w:marLeft w:val="0"/>
      <w:marRight w:val="0"/>
      <w:marTop w:val="0"/>
      <w:marBottom w:val="0"/>
      <w:divBdr>
        <w:top w:val="none" w:sz="0" w:space="0" w:color="auto"/>
        <w:left w:val="none" w:sz="0" w:space="0" w:color="auto"/>
        <w:bottom w:val="none" w:sz="0" w:space="0" w:color="auto"/>
        <w:right w:val="none" w:sz="0" w:space="0" w:color="auto"/>
      </w:divBdr>
    </w:div>
    <w:div w:id="2041516759">
      <w:bodyDiv w:val="1"/>
      <w:marLeft w:val="0"/>
      <w:marRight w:val="0"/>
      <w:marTop w:val="0"/>
      <w:marBottom w:val="0"/>
      <w:divBdr>
        <w:top w:val="none" w:sz="0" w:space="0" w:color="auto"/>
        <w:left w:val="none" w:sz="0" w:space="0" w:color="auto"/>
        <w:bottom w:val="none" w:sz="0" w:space="0" w:color="auto"/>
        <w:right w:val="none" w:sz="0" w:space="0" w:color="auto"/>
      </w:divBdr>
    </w:div>
    <w:div w:id="2048017547">
      <w:bodyDiv w:val="1"/>
      <w:marLeft w:val="0"/>
      <w:marRight w:val="0"/>
      <w:marTop w:val="0"/>
      <w:marBottom w:val="0"/>
      <w:divBdr>
        <w:top w:val="none" w:sz="0" w:space="0" w:color="auto"/>
        <w:left w:val="none" w:sz="0" w:space="0" w:color="auto"/>
        <w:bottom w:val="none" w:sz="0" w:space="0" w:color="auto"/>
        <w:right w:val="none" w:sz="0" w:space="0" w:color="auto"/>
      </w:divBdr>
    </w:div>
    <w:div w:id="2048990181">
      <w:bodyDiv w:val="1"/>
      <w:marLeft w:val="0"/>
      <w:marRight w:val="0"/>
      <w:marTop w:val="0"/>
      <w:marBottom w:val="0"/>
      <w:divBdr>
        <w:top w:val="none" w:sz="0" w:space="0" w:color="auto"/>
        <w:left w:val="none" w:sz="0" w:space="0" w:color="auto"/>
        <w:bottom w:val="none" w:sz="0" w:space="0" w:color="auto"/>
        <w:right w:val="none" w:sz="0" w:space="0" w:color="auto"/>
      </w:divBdr>
    </w:div>
    <w:div w:id="2051491539">
      <w:bodyDiv w:val="1"/>
      <w:marLeft w:val="0"/>
      <w:marRight w:val="0"/>
      <w:marTop w:val="0"/>
      <w:marBottom w:val="0"/>
      <w:divBdr>
        <w:top w:val="none" w:sz="0" w:space="0" w:color="auto"/>
        <w:left w:val="none" w:sz="0" w:space="0" w:color="auto"/>
        <w:bottom w:val="none" w:sz="0" w:space="0" w:color="auto"/>
        <w:right w:val="none" w:sz="0" w:space="0" w:color="auto"/>
      </w:divBdr>
    </w:div>
    <w:div w:id="2055890188">
      <w:bodyDiv w:val="1"/>
      <w:marLeft w:val="0"/>
      <w:marRight w:val="0"/>
      <w:marTop w:val="0"/>
      <w:marBottom w:val="0"/>
      <w:divBdr>
        <w:top w:val="none" w:sz="0" w:space="0" w:color="auto"/>
        <w:left w:val="none" w:sz="0" w:space="0" w:color="auto"/>
        <w:bottom w:val="none" w:sz="0" w:space="0" w:color="auto"/>
        <w:right w:val="none" w:sz="0" w:space="0" w:color="auto"/>
      </w:divBdr>
    </w:div>
    <w:div w:id="2056418628">
      <w:bodyDiv w:val="1"/>
      <w:marLeft w:val="0"/>
      <w:marRight w:val="0"/>
      <w:marTop w:val="0"/>
      <w:marBottom w:val="0"/>
      <w:divBdr>
        <w:top w:val="none" w:sz="0" w:space="0" w:color="auto"/>
        <w:left w:val="none" w:sz="0" w:space="0" w:color="auto"/>
        <w:bottom w:val="none" w:sz="0" w:space="0" w:color="auto"/>
        <w:right w:val="none" w:sz="0" w:space="0" w:color="auto"/>
      </w:divBdr>
    </w:div>
    <w:div w:id="2057965691">
      <w:bodyDiv w:val="1"/>
      <w:marLeft w:val="0"/>
      <w:marRight w:val="0"/>
      <w:marTop w:val="0"/>
      <w:marBottom w:val="0"/>
      <w:divBdr>
        <w:top w:val="none" w:sz="0" w:space="0" w:color="auto"/>
        <w:left w:val="none" w:sz="0" w:space="0" w:color="auto"/>
        <w:bottom w:val="none" w:sz="0" w:space="0" w:color="auto"/>
        <w:right w:val="none" w:sz="0" w:space="0" w:color="auto"/>
      </w:divBdr>
    </w:div>
    <w:div w:id="2063554022">
      <w:bodyDiv w:val="1"/>
      <w:marLeft w:val="0"/>
      <w:marRight w:val="0"/>
      <w:marTop w:val="0"/>
      <w:marBottom w:val="0"/>
      <w:divBdr>
        <w:top w:val="none" w:sz="0" w:space="0" w:color="auto"/>
        <w:left w:val="none" w:sz="0" w:space="0" w:color="auto"/>
        <w:bottom w:val="none" w:sz="0" w:space="0" w:color="auto"/>
        <w:right w:val="none" w:sz="0" w:space="0" w:color="auto"/>
      </w:divBdr>
    </w:div>
    <w:div w:id="2076513064">
      <w:bodyDiv w:val="1"/>
      <w:marLeft w:val="0"/>
      <w:marRight w:val="0"/>
      <w:marTop w:val="0"/>
      <w:marBottom w:val="0"/>
      <w:divBdr>
        <w:top w:val="none" w:sz="0" w:space="0" w:color="auto"/>
        <w:left w:val="none" w:sz="0" w:space="0" w:color="auto"/>
        <w:bottom w:val="none" w:sz="0" w:space="0" w:color="auto"/>
        <w:right w:val="none" w:sz="0" w:space="0" w:color="auto"/>
      </w:divBdr>
    </w:div>
    <w:div w:id="2078278776">
      <w:bodyDiv w:val="1"/>
      <w:marLeft w:val="0"/>
      <w:marRight w:val="0"/>
      <w:marTop w:val="0"/>
      <w:marBottom w:val="0"/>
      <w:divBdr>
        <w:top w:val="none" w:sz="0" w:space="0" w:color="auto"/>
        <w:left w:val="none" w:sz="0" w:space="0" w:color="auto"/>
        <w:bottom w:val="none" w:sz="0" w:space="0" w:color="auto"/>
        <w:right w:val="none" w:sz="0" w:space="0" w:color="auto"/>
      </w:divBdr>
    </w:div>
    <w:div w:id="2083405972">
      <w:bodyDiv w:val="1"/>
      <w:marLeft w:val="0"/>
      <w:marRight w:val="0"/>
      <w:marTop w:val="0"/>
      <w:marBottom w:val="0"/>
      <w:divBdr>
        <w:top w:val="none" w:sz="0" w:space="0" w:color="auto"/>
        <w:left w:val="none" w:sz="0" w:space="0" w:color="auto"/>
        <w:bottom w:val="none" w:sz="0" w:space="0" w:color="auto"/>
        <w:right w:val="none" w:sz="0" w:space="0" w:color="auto"/>
      </w:divBdr>
    </w:div>
    <w:div w:id="2084790502">
      <w:bodyDiv w:val="1"/>
      <w:marLeft w:val="0"/>
      <w:marRight w:val="0"/>
      <w:marTop w:val="0"/>
      <w:marBottom w:val="0"/>
      <w:divBdr>
        <w:top w:val="none" w:sz="0" w:space="0" w:color="auto"/>
        <w:left w:val="none" w:sz="0" w:space="0" w:color="auto"/>
        <w:bottom w:val="none" w:sz="0" w:space="0" w:color="auto"/>
        <w:right w:val="none" w:sz="0" w:space="0" w:color="auto"/>
      </w:divBdr>
    </w:div>
    <w:div w:id="2090345697">
      <w:bodyDiv w:val="1"/>
      <w:marLeft w:val="0"/>
      <w:marRight w:val="0"/>
      <w:marTop w:val="0"/>
      <w:marBottom w:val="0"/>
      <w:divBdr>
        <w:top w:val="none" w:sz="0" w:space="0" w:color="auto"/>
        <w:left w:val="none" w:sz="0" w:space="0" w:color="auto"/>
        <w:bottom w:val="none" w:sz="0" w:space="0" w:color="auto"/>
        <w:right w:val="none" w:sz="0" w:space="0" w:color="auto"/>
      </w:divBdr>
    </w:div>
    <w:div w:id="2092504590">
      <w:bodyDiv w:val="1"/>
      <w:marLeft w:val="0"/>
      <w:marRight w:val="0"/>
      <w:marTop w:val="0"/>
      <w:marBottom w:val="0"/>
      <w:divBdr>
        <w:top w:val="none" w:sz="0" w:space="0" w:color="auto"/>
        <w:left w:val="none" w:sz="0" w:space="0" w:color="auto"/>
        <w:bottom w:val="none" w:sz="0" w:space="0" w:color="auto"/>
        <w:right w:val="none" w:sz="0" w:space="0" w:color="auto"/>
      </w:divBdr>
    </w:div>
    <w:div w:id="2093818348">
      <w:bodyDiv w:val="1"/>
      <w:marLeft w:val="0"/>
      <w:marRight w:val="0"/>
      <w:marTop w:val="0"/>
      <w:marBottom w:val="0"/>
      <w:divBdr>
        <w:top w:val="none" w:sz="0" w:space="0" w:color="auto"/>
        <w:left w:val="none" w:sz="0" w:space="0" w:color="auto"/>
        <w:bottom w:val="none" w:sz="0" w:space="0" w:color="auto"/>
        <w:right w:val="none" w:sz="0" w:space="0" w:color="auto"/>
      </w:divBdr>
    </w:div>
    <w:div w:id="2094619591">
      <w:bodyDiv w:val="1"/>
      <w:marLeft w:val="0"/>
      <w:marRight w:val="0"/>
      <w:marTop w:val="0"/>
      <w:marBottom w:val="0"/>
      <w:divBdr>
        <w:top w:val="none" w:sz="0" w:space="0" w:color="auto"/>
        <w:left w:val="none" w:sz="0" w:space="0" w:color="auto"/>
        <w:bottom w:val="none" w:sz="0" w:space="0" w:color="auto"/>
        <w:right w:val="none" w:sz="0" w:space="0" w:color="auto"/>
      </w:divBdr>
    </w:div>
    <w:div w:id="2097435304">
      <w:bodyDiv w:val="1"/>
      <w:marLeft w:val="0"/>
      <w:marRight w:val="0"/>
      <w:marTop w:val="0"/>
      <w:marBottom w:val="0"/>
      <w:divBdr>
        <w:top w:val="none" w:sz="0" w:space="0" w:color="auto"/>
        <w:left w:val="none" w:sz="0" w:space="0" w:color="auto"/>
        <w:bottom w:val="none" w:sz="0" w:space="0" w:color="auto"/>
        <w:right w:val="none" w:sz="0" w:space="0" w:color="auto"/>
      </w:divBdr>
    </w:div>
    <w:div w:id="2105879999">
      <w:bodyDiv w:val="1"/>
      <w:marLeft w:val="0"/>
      <w:marRight w:val="0"/>
      <w:marTop w:val="0"/>
      <w:marBottom w:val="0"/>
      <w:divBdr>
        <w:top w:val="none" w:sz="0" w:space="0" w:color="auto"/>
        <w:left w:val="none" w:sz="0" w:space="0" w:color="auto"/>
        <w:bottom w:val="none" w:sz="0" w:space="0" w:color="auto"/>
        <w:right w:val="none" w:sz="0" w:space="0" w:color="auto"/>
      </w:divBdr>
    </w:div>
    <w:div w:id="2119793847">
      <w:bodyDiv w:val="1"/>
      <w:marLeft w:val="0"/>
      <w:marRight w:val="0"/>
      <w:marTop w:val="0"/>
      <w:marBottom w:val="0"/>
      <w:divBdr>
        <w:top w:val="none" w:sz="0" w:space="0" w:color="auto"/>
        <w:left w:val="none" w:sz="0" w:space="0" w:color="auto"/>
        <w:bottom w:val="none" w:sz="0" w:space="0" w:color="auto"/>
        <w:right w:val="none" w:sz="0" w:space="0" w:color="auto"/>
      </w:divBdr>
    </w:div>
    <w:div w:id="2120372853">
      <w:bodyDiv w:val="1"/>
      <w:marLeft w:val="0"/>
      <w:marRight w:val="0"/>
      <w:marTop w:val="0"/>
      <w:marBottom w:val="0"/>
      <w:divBdr>
        <w:top w:val="none" w:sz="0" w:space="0" w:color="auto"/>
        <w:left w:val="none" w:sz="0" w:space="0" w:color="auto"/>
        <w:bottom w:val="none" w:sz="0" w:space="0" w:color="auto"/>
        <w:right w:val="none" w:sz="0" w:space="0" w:color="auto"/>
      </w:divBdr>
    </w:div>
    <w:div w:id="2125882727">
      <w:bodyDiv w:val="1"/>
      <w:marLeft w:val="0"/>
      <w:marRight w:val="0"/>
      <w:marTop w:val="0"/>
      <w:marBottom w:val="0"/>
      <w:divBdr>
        <w:top w:val="none" w:sz="0" w:space="0" w:color="auto"/>
        <w:left w:val="none" w:sz="0" w:space="0" w:color="auto"/>
        <w:bottom w:val="none" w:sz="0" w:space="0" w:color="auto"/>
        <w:right w:val="none" w:sz="0" w:space="0" w:color="auto"/>
      </w:divBdr>
    </w:div>
    <w:div w:id="2131122810">
      <w:bodyDiv w:val="1"/>
      <w:marLeft w:val="0"/>
      <w:marRight w:val="0"/>
      <w:marTop w:val="0"/>
      <w:marBottom w:val="0"/>
      <w:divBdr>
        <w:top w:val="none" w:sz="0" w:space="0" w:color="auto"/>
        <w:left w:val="none" w:sz="0" w:space="0" w:color="auto"/>
        <w:bottom w:val="none" w:sz="0" w:space="0" w:color="auto"/>
        <w:right w:val="none" w:sz="0" w:space="0" w:color="auto"/>
      </w:divBdr>
    </w:div>
    <w:div w:id="2135368646">
      <w:bodyDiv w:val="1"/>
      <w:marLeft w:val="0"/>
      <w:marRight w:val="0"/>
      <w:marTop w:val="0"/>
      <w:marBottom w:val="0"/>
      <w:divBdr>
        <w:top w:val="none" w:sz="0" w:space="0" w:color="auto"/>
        <w:left w:val="none" w:sz="0" w:space="0" w:color="auto"/>
        <w:bottom w:val="none" w:sz="0" w:space="0" w:color="auto"/>
        <w:right w:val="none" w:sz="0" w:space="0" w:color="auto"/>
      </w:divBdr>
    </w:div>
    <w:div w:id="2139447782">
      <w:bodyDiv w:val="1"/>
      <w:marLeft w:val="0"/>
      <w:marRight w:val="0"/>
      <w:marTop w:val="0"/>
      <w:marBottom w:val="0"/>
      <w:divBdr>
        <w:top w:val="none" w:sz="0" w:space="0" w:color="auto"/>
        <w:left w:val="none" w:sz="0" w:space="0" w:color="auto"/>
        <w:bottom w:val="none" w:sz="0" w:space="0" w:color="auto"/>
        <w:right w:val="none" w:sz="0" w:space="0" w:color="auto"/>
      </w:divBdr>
    </w:div>
    <w:div w:id="214434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yperlink" Target="mailto:daniel.matthews@garda.com" TargetMode="Externa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mailto:daniel.matthews@garda.com" TargetMode="External"/><Relationship Id="rId17" Type="http://schemas.openxmlformats.org/officeDocument/2006/relationships/header" Target="header3.xml"/><Relationship Id="rId25" Type="http://schemas.openxmlformats.org/officeDocument/2006/relationships/hyperlink" Target="mailto:iraq.ram@garda.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informationops@garda.com"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eader" Target="header4.xml"/><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7.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image" Target="media/image10.JPG"/><Relationship Id="rId27" Type="http://schemas.openxmlformats.org/officeDocument/2006/relationships/hyperlink" Target="mailto:gwinfo@garda.com"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Documents\Titl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9D9AA-2636-45FA-9AC4-976E33C71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Title 2</Template>
  <TotalTime>1</TotalTime>
  <Pages>14</Pages>
  <Words>3873</Words>
  <Characters>22081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dc:creator>
  <cp:keywords/>
  <dc:description/>
  <cp:lastModifiedBy>ram, iraq</cp:lastModifiedBy>
  <cp:revision>3</cp:revision>
  <cp:lastPrinted>2018-10-06T15:52:00Z</cp:lastPrinted>
  <dcterms:created xsi:type="dcterms:W3CDTF">2018-10-06T15:59:00Z</dcterms:created>
  <dcterms:modified xsi:type="dcterms:W3CDTF">2018-10-06T16:01:00Z</dcterms:modified>
</cp:coreProperties>
</file>