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CA2" w:rsidRPr="00DD670C" w:rsidRDefault="00022048" w:rsidP="00370985">
      <w:pPr>
        <w:pStyle w:val="GWSubtitleFrontPage"/>
        <w:jc w:val="both"/>
        <w:rPr>
          <w:b/>
          <w:color w:val="FF0000"/>
          <w:sz w:val="28"/>
          <w:szCs w:val="28"/>
        </w:rPr>
      </w:pPr>
      <w:r w:rsidRPr="00DD670C">
        <w:rPr>
          <w:b/>
          <w:noProof/>
          <w:color w:val="FF0000"/>
          <w:sz w:val="28"/>
          <w:szCs w:val="28"/>
          <w:lang w:val="en-GB" w:eastAsia="en-GB"/>
        </w:rPr>
        <w:drawing>
          <wp:inline distT="0" distB="0" distL="0" distR="0" wp14:anchorId="2C7E6FBD" wp14:editId="099181D3">
            <wp:extent cx="2389173" cy="67773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lored_Logo_CoolGrey9_CMYK.jpg"/>
                    <pic:cNvPicPr/>
                  </pic:nvPicPr>
                  <pic:blipFill rotWithShape="1">
                    <a:blip r:embed="rId8" cstate="print">
                      <a:extLst>
                        <a:ext uri="{28A0092B-C50C-407E-A947-70E740481C1C}">
                          <a14:useLocalDpi xmlns:a14="http://schemas.microsoft.com/office/drawing/2010/main" val="0"/>
                        </a:ext>
                      </a:extLst>
                    </a:blip>
                    <a:srcRect l="11346" t="28879" r="11999" b="21537"/>
                    <a:stretch/>
                  </pic:blipFill>
                  <pic:spPr bwMode="auto">
                    <a:xfrm>
                      <a:off x="0" y="0"/>
                      <a:ext cx="2407438" cy="682912"/>
                    </a:xfrm>
                    <a:prstGeom prst="rect">
                      <a:avLst/>
                    </a:prstGeom>
                    <a:ln>
                      <a:noFill/>
                    </a:ln>
                    <a:extLst>
                      <a:ext uri="{53640926-AAD7-44D8-BBD7-CCE9431645EC}">
                        <a14:shadowObscured xmlns:a14="http://schemas.microsoft.com/office/drawing/2010/main"/>
                      </a:ext>
                    </a:extLst>
                  </pic:spPr>
                </pic:pic>
              </a:graphicData>
            </a:graphic>
          </wp:inline>
        </w:drawing>
      </w:r>
    </w:p>
    <w:p w:rsidR="006F5886" w:rsidRPr="00DD670C" w:rsidRDefault="006F1FDF" w:rsidP="00370985">
      <w:pPr>
        <w:jc w:val="both"/>
        <w:rPr>
          <w:rFonts w:cs="Arial"/>
          <w:b/>
          <w:color w:val="FF0000"/>
          <w:sz w:val="40"/>
          <w:szCs w:val="32"/>
        </w:rPr>
      </w:pPr>
      <w:r w:rsidRPr="00DD670C">
        <w:rPr>
          <w:rFonts w:cs="Arial"/>
          <w:b/>
          <w:color w:val="E42313"/>
          <w:sz w:val="40"/>
          <w:szCs w:val="32"/>
        </w:rPr>
        <w:t xml:space="preserve">Weekly </w:t>
      </w:r>
      <w:proofErr w:type="gramStart"/>
      <w:r w:rsidR="00DA2A87" w:rsidRPr="00DD670C">
        <w:rPr>
          <w:rFonts w:cs="Arial"/>
          <w:b/>
          <w:color w:val="E42313"/>
          <w:sz w:val="40"/>
          <w:szCs w:val="32"/>
        </w:rPr>
        <w:t xml:space="preserve">Iraq </w:t>
      </w:r>
      <w:r w:rsidR="00E87E03" w:rsidRPr="00DD670C">
        <w:rPr>
          <w:rFonts w:cs="Arial"/>
          <w:b/>
          <w:color w:val="E42313"/>
          <w:sz w:val="40"/>
          <w:szCs w:val="32"/>
        </w:rPr>
        <w:t>.Xplored</w:t>
      </w:r>
      <w:proofErr w:type="gramEnd"/>
      <w:r w:rsidR="00E87E03" w:rsidRPr="00DD670C">
        <w:rPr>
          <w:rFonts w:cs="Arial"/>
          <w:b/>
          <w:color w:val="E42313"/>
          <w:sz w:val="40"/>
          <w:szCs w:val="32"/>
        </w:rPr>
        <w:t xml:space="preserve"> report</w:t>
      </w:r>
    </w:p>
    <w:p w:rsidR="00E32B39" w:rsidRPr="00DD670C" w:rsidRDefault="00334CDD" w:rsidP="00C97CB3">
      <w:pPr>
        <w:pStyle w:val="GWSubtitleFrontPage"/>
        <w:jc w:val="both"/>
        <w:rPr>
          <w:color w:val="3C3C3B"/>
          <w:sz w:val="28"/>
          <w:szCs w:val="28"/>
        </w:rPr>
      </w:pPr>
      <w:r>
        <w:rPr>
          <w:color w:val="3C3C3B"/>
          <w:sz w:val="28"/>
          <w:szCs w:val="28"/>
        </w:rPr>
        <w:t>20</w:t>
      </w:r>
      <w:r w:rsidR="00CD3F14">
        <w:rPr>
          <w:color w:val="3C3C3B"/>
          <w:sz w:val="28"/>
          <w:szCs w:val="28"/>
        </w:rPr>
        <w:t xml:space="preserve"> </w:t>
      </w:r>
      <w:r w:rsidR="00675840">
        <w:rPr>
          <w:color w:val="3C3C3B"/>
          <w:sz w:val="28"/>
          <w:szCs w:val="28"/>
        </w:rPr>
        <w:t>October</w:t>
      </w:r>
      <w:r w:rsidR="00E723B7" w:rsidRPr="00DD670C">
        <w:rPr>
          <w:color w:val="3C3C3B"/>
          <w:sz w:val="28"/>
          <w:szCs w:val="28"/>
        </w:rPr>
        <w:t xml:space="preserve"> </w:t>
      </w:r>
      <w:r w:rsidR="00071BD1" w:rsidRPr="00DD670C">
        <w:rPr>
          <w:color w:val="3C3C3B"/>
          <w:sz w:val="28"/>
          <w:szCs w:val="28"/>
        </w:rPr>
        <w:t>2018</w:t>
      </w:r>
    </w:p>
    <w:p w:rsidR="004C4981" w:rsidRPr="00DD670C" w:rsidRDefault="004C4981" w:rsidP="00370985">
      <w:pPr>
        <w:pStyle w:val="GWSubtitleFrontPage"/>
        <w:jc w:val="both"/>
        <w:rPr>
          <w:color w:val="3C3C3B"/>
          <w:sz w:val="28"/>
          <w:szCs w:val="28"/>
        </w:rPr>
      </w:pPr>
    </w:p>
    <w:p w:rsidR="004C4981" w:rsidRPr="00DD670C" w:rsidRDefault="00E32B39" w:rsidP="00370985">
      <w:pPr>
        <w:pStyle w:val="GWSubtitleFrontPage"/>
        <w:jc w:val="both"/>
        <w:rPr>
          <w:b/>
          <w:color w:val="3C3C3B"/>
          <w:sz w:val="28"/>
          <w:szCs w:val="28"/>
        </w:rPr>
      </w:pPr>
      <w:r w:rsidRPr="00DD670C">
        <w:rPr>
          <w:b/>
          <w:color w:val="3C3C3B"/>
          <w:sz w:val="28"/>
          <w:szCs w:val="28"/>
        </w:rPr>
        <w:t>Prepared by Risk Analysis Team</w:t>
      </w:r>
      <w:r w:rsidR="00E87E03" w:rsidRPr="00DD670C">
        <w:rPr>
          <w:b/>
          <w:color w:val="3C3C3B"/>
          <w:sz w:val="28"/>
          <w:szCs w:val="28"/>
        </w:rPr>
        <w:t xml:space="preserve">, </w:t>
      </w:r>
      <w:r w:rsidR="00DA2A87" w:rsidRPr="00DD670C">
        <w:rPr>
          <w:b/>
          <w:color w:val="3C3C3B"/>
          <w:sz w:val="28"/>
          <w:szCs w:val="28"/>
        </w:rPr>
        <w:t>Iraq</w:t>
      </w:r>
    </w:p>
    <w:p w:rsidR="00022048" w:rsidRPr="00DD670C" w:rsidRDefault="00022048" w:rsidP="00370985">
      <w:pPr>
        <w:pStyle w:val="GWSubtitleFrontPage"/>
        <w:jc w:val="both"/>
        <w:rPr>
          <w:b/>
          <w:color w:val="3C3C3B"/>
          <w:sz w:val="28"/>
          <w:szCs w:val="28"/>
        </w:rPr>
      </w:pPr>
    </w:p>
    <w:p w:rsidR="000325CD" w:rsidRPr="00DD670C" w:rsidRDefault="003F2BD4" w:rsidP="00370985">
      <w:pPr>
        <w:pStyle w:val="GWSubtitleFrontPage"/>
        <w:jc w:val="both"/>
      </w:pPr>
      <w:r w:rsidRPr="00DD670C">
        <w:t>g</w:t>
      </w:r>
      <w:r w:rsidR="00C631BE">
        <w:t>arda.com</w:t>
      </w:r>
    </w:p>
    <w:p w:rsidR="000325CD" w:rsidRPr="00DD670C" w:rsidRDefault="000325CD" w:rsidP="00370985">
      <w:pPr>
        <w:jc w:val="both"/>
        <w:rPr>
          <w:rFonts w:cs="Arial"/>
          <w:b/>
          <w:szCs w:val="20"/>
        </w:rPr>
      </w:pPr>
    </w:p>
    <w:p w:rsidR="00C44427" w:rsidRPr="00DD670C" w:rsidRDefault="00341EE9" w:rsidP="00370985">
      <w:pPr>
        <w:jc w:val="both"/>
        <w:rPr>
          <w:rFonts w:cs="Arial"/>
        </w:rPr>
      </w:pPr>
      <w:r w:rsidRPr="00DD670C">
        <w:rPr>
          <w:rFonts w:cs="Arial"/>
          <w:noProof/>
          <w:lang w:val="en-GB" w:eastAsia="en-GB"/>
        </w:rPr>
        <w:drawing>
          <wp:inline distT="0" distB="0" distL="0" distR="0" wp14:anchorId="7A307B0D" wp14:editId="30ED944A">
            <wp:extent cx="6104864" cy="604192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bwMode="auto">
                    <a:xfrm>
                      <a:off x="0" y="0"/>
                      <a:ext cx="6104864" cy="604192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03728B" w:rsidRPr="00DD670C" w:rsidRDefault="0003728B" w:rsidP="00370985">
      <w:pPr>
        <w:jc w:val="both"/>
        <w:rPr>
          <w:rFonts w:cs="Arial"/>
        </w:rPr>
        <w:sectPr w:rsidR="0003728B" w:rsidRPr="00DD670C" w:rsidSect="007D0634">
          <w:headerReference w:type="default" r:id="rId10"/>
          <w:footerReference w:type="default" r:id="rId11"/>
          <w:pgSz w:w="11900" w:h="16840" w:code="9"/>
          <w:pgMar w:top="1710" w:right="1017" w:bottom="1440" w:left="900" w:header="709" w:footer="173" w:gutter="0"/>
          <w:cols w:space="708"/>
          <w:docGrid w:linePitch="326"/>
        </w:sectPr>
      </w:pPr>
    </w:p>
    <w:p w:rsidR="00464363" w:rsidRPr="00DD670C" w:rsidRDefault="00464363" w:rsidP="00370985">
      <w:pPr>
        <w:pStyle w:val="H1unlinkedTOC"/>
        <w:rPr>
          <w:rFonts w:cs="Arial"/>
        </w:rPr>
      </w:pPr>
      <w:bookmarkStart w:id="0" w:name="_Toc460237704"/>
      <w:bookmarkStart w:id="1" w:name="_Toc527806419"/>
      <w:r w:rsidRPr="00DD670C">
        <w:rPr>
          <w:rFonts w:cs="Arial"/>
        </w:rPr>
        <w:lastRenderedPageBreak/>
        <w:t>TABLE OF CONTENTS</w:t>
      </w:r>
      <w:bookmarkEnd w:id="0"/>
      <w:bookmarkEnd w:id="1"/>
    </w:p>
    <w:p w:rsidR="00291204" w:rsidRPr="00DD670C" w:rsidRDefault="00291204" w:rsidP="00370985">
      <w:pPr>
        <w:pStyle w:val="TOC1"/>
        <w:tabs>
          <w:tab w:val="right" w:leader="dot" w:pos="9440"/>
        </w:tabs>
        <w:jc w:val="both"/>
        <w:rPr>
          <w:b w:val="0"/>
          <w:szCs w:val="20"/>
        </w:rPr>
      </w:pPr>
    </w:p>
    <w:p w:rsidR="00D55AD7" w:rsidRDefault="00464363">
      <w:pPr>
        <w:pStyle w:val="TOC1"/>
        <w:tabs>
          <w:tab w:val="right" w:leader="dot" w:pos="9973"/>
        </w:tabs>
        <w:rPr>
          <w:rFonts w:asciiTheme="minorHAnsi" w:eastAsiaTheme="minorEastAsia" w:hAnsiTheme="minorHAnsi" w:cstheme="minorBidi"/>
          <w:b w:val="0"/>
          <w:noProof/>
          <w:color w:val="auto"/>
          <w:sz w:val="22"/>
          <w:lang w:val="en-GB" w:eastAsia="en-GB"/>
        </w:rPr>
      </w:pPr>
      <w:r w:rsidRPr="00DD670C">
        <w:rPr>
          <w:b w:val="0"/>
          <w:color w:val="E42313"/>
          <w:szCs w:val="20"/>
        </w:rPr>
        <w:fldChar w:fldCharType="begin"/>
      </w:r>
      <w:r w:rsidRPr="00DD670C">
        <w:rPr>
          <w:b w:val="0"/>
          <w:szCs w:val="20"/>
        </w:rPr>
        <w:instrText xml:space="preserve"> TOC \o "1-3" \h \z \u </w:instrText>
      </w:r>
      <w:r w:rsidRPr="00DD670C">
        <w:rPr>
          <w:b w:val="0"/>
          <w:color w:val="E42313"/>
          <w:szCs w:val="20"/>
        </w:rPr>
        <w:fldChar w:fldCharType="separate"/>
      </w:r>
      <w:hyperlink w:anchor="_Toc527806419" w:history="1">
        <w:r w:rsidR="00D55AD7" w:rsidRPr="009D1844">
          <w:rPr>
            <w:rStyle w:val="Hyperlink"/>
            <w:noProof/>
          </w:rPr>
          <w:t>TABLE OF CONTENTS</w:t>
        </w:r>
        <w:r w:rsidR="00D55AD7">
          <w:rPr>
            <w:noProof/>
            <w:webHidden/>
          </w:rPr>
          <w:tab/>
        </w:r>
        <w:r w:rsidR="00D55AD7">
          <w:rPr>
            <w:noProof/>
            <w:webHidden/>
          </w:rPr>
          <w:fldChar w:fldCharType="begin"/>
        </w:r>
        <w:r w:rsidR="00D55AD7">
          <w:rPr>
            <w:noProof/>
            <w:webHidden/>
          </w:rPr>
          <w:instrText xml:space="preserve"> PAGEREF _Toc527806419 \h </w:instrText>
        </w:r>
        <w:r w:rsidR="00D55AD7">
          <w:rPr>
            <w:noProof/>
            <w:webHidden/>
          </w:rPr>
        </w:r>
        <w:r w:rsidR="00D55AD7">
          <w:rPr>
            <w:noProof/>
            <w:webHidden/>
          </w:rPr>
          <w:fldChar w:fldCharType="separate"/>
        </w:r>
        <w:r w:rsidR="00D55AD7">
          <w:rPr>
            <w:noProof/>
            <w:webHidden/>
          </w:rPr>
          <w:t>2</w:t>
        </w:r>
        <w:r w:rsidR="00D55AD7">
          <w:rPr>
            <w:noProof/>
            <w:webHidden/>
          </w:rPr>
          <w:fldChar w:fldCharType="end"/>
        </w:r>
      </w:hyperlink>
    </w:p>
    <w:p w:rsidR="00D55AD7" w:rsidRDefault="00F9175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7806420" w:history="1">
        <w:r w:rsidR="00D55AD7" w:rsidRPr="009D1844">
          <w:rPr>
            <w:rStyle w:val="Hyperlink"/>
            <w:rFonts w:eastAsia="SimSun"/>
            <w:caps/>
            <w:noProof/>
            <w:spacing w:val="15"/>
            <w:lang w:eastAsia="ja-JP"/>
          </w:rPr>
          <w:t>Activity Map</w:t>
        </w:r>
        <w:r w:rsidR="00D55AD7">
          <w:rPr>
            <w:noProof/>
            <w:webHidden/>
          </w:rPr>
          <w:tab/>
        </w:r>
        <w:r w:rsidR="00D55AD7">
          <w:rPr>
            <w:noProof/>
            <w:webHidden/>
          </w:rPr>
          <w:fldChar w:fldCharType="begin"/>
        </w:r>
        <w:r w:rsidR="00D55AD7">
          <w:rPr>
            <w:noProof/>
            <w:webHidden/>
          </w:rPr>
          <w:instrText xml:space="preserve"> PAGEREF _Toc527806420 \h </w:instrText>
        </w:r>
        <w:r w:rsidR="00D55AD7">
          <w:rPr>
            <w:noProof/>
            <w:webHidden/>
          </w:rPr>
        </w:r>
        <w:r w:rsidR="00D55AD7">
          <w:rPr>
            <w:noProof/>
            <w:webHidden/>
          </w:rPr>
          <w:fldChar w:fldCharType="separate"/>
        </w:r>
        <w:r w:rsidR="00D55AD7">
          <w:rPr>
            <w:noProof/>
            <w:webHidden/>
          </w:rPr>
          <w:t>3</w:t>
        </w:r>
        <w:r w:rsidR="00D55AD7">
          <w:rPr>
            <w:noProof/>
            <w:webHidden/>
          </w:rPr>
          <w:fldChar w:fldCharType="end"/>
        </w:r>
      </w:hyperlink>
    </w:p>
    <w:p w:rsidR="00D55AD7" w:rsidRDefault="00F9175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7806421" w:history="1">
        <w:r w:rsidR="00D55AD7" w:rsidRPr="009D1844">
          <w:rPr>
            <w:rStyle w:val="Hyperlink"/>
            <w:rFonts w:eastAsia="SimSun"/>
            <w:caps/>
            <w:noProof/>
            <w:spacing w:val="15"/>
            <w:lang w:eastAsia="ja-JP"/>
          </w:rPr>
          <w:t>OUTLOOK</w:t>
        </w:r>
        <w:r w:rsidR="00D55AD7">
          <w:rPr>
            <w:noProof/>
            <w:webHidden/>
          </w:rPr>
          <w:tab/>
        </w:r>
        <w:r w:rsidR="00D55AD7">
          <w:rPr>
            <w:noProof/>
            <w:webHidden/>
          </w:rPr>
          <w:fldChar w:fldCharType="begin"/>
        </w:r>
        <w:r w:rsidR="00D55AD7">
          <w:rPr>
            <w:noProof/>
            <w:webHidden/>
          </w:rPr>
          <w:instrText xml:space="preserve"> PAGEREF _Toc527806421 \h </w:instrText>
        </w:r>
        <w:r w:rsidR="00D55AD7">
          <w:rPr>
            <w:noProof/>
            <w:webHidden/>
          </w:rPr>
        </w:r>
        <w:r w:rsidR="00D55AD7">
          <w:rPr>
            <w:noProof/>
            <w:webHidden/>
          </w:rPr>
          <w:fldChar w:fldCharType="separate"/>
        </w:r>
        <w:r w:rsidR="00D55AD7">
          <w:rPr>
            <w:noProof/>
            <w:webHidden/>
          </w:rPr>
          <w:t>4</w:t>
        </w:r>
        <w:r w:rsidR="00D55AD7">
          <w:rPr>
            <w:noProof/>
            <w:webHidden/>
          </w:rPr>
          <w:fldChar w:fldCharType="end"/>
        </w:r>
      </w:hyperlink>
    </w:p>
    <w:p w:rsidR="00D55AD7" w:rsidRDefault="00F9175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7806422" w:history="1">
        <w:r w:rsidR="00D55AD7" w:rsidRPr="009D1844">
          <w:rPr>
            <w:rStyle w:val="Hyperlink"/>
            <w:noProof/>
            <w:lang w:val="en-GB"/>
          </w:rPr>
          <w:t>Short term outlook</w:t>
        </w:r>
        <w:r w:rsidR="00D55AD7">
          <w:rPr>
            <w:noProof/>
            <w:webHidden/>
          </w:rPr>
          <w:tab/>
        </w:r>
        <w:r w:rsidR="00D55AD7">
          <w:rPr>
            <w:noProof/>
            <w:webHidden/>
          </w:rPr>
          <w:fldChar w:fldCharType="begin"/>
        </w:r>
        <w:r w:rsidR="00D55AD7">
          <w:rPr>
            <w:noProof/>
            <w:webHidden/>
          </w:rPr>
          <w:instrText xml:space="preserve"> PAGEREF _Toc527806422 \h </w:instrText>
        </w:r>
        <w:r w:rsidR="00D55AD7">
          <w:rPr>
            <w:noProof/>
            <w:webHidden/>
          </w:rPr>
        </w:r>
        <w:r w:rsidR="00D55AD7">
          <w:rPr>
            <w:noProof/>
            <w:webHidden/>
          </w:rPr>
          <w:fldChar w:fldCharType="separate"/>
        </w:r>
        <w:r w:rsidR="00D55AD7">
          <w:rPr>
            <w:noProof/>
            <w:webHidden/>
          </w:rPr>
          <w:t>4</w:t>
        </w:r>
        <w:r w:rsidR="00D55AD7">
          <w:rPr>
            <w:noProof/>
            <w:webHidden/>
          </w:rPr>
          <w:fldChar w:fldCharType="end"/>
        </w:r>
      </w:hyperlink>
    </w:p>
    <w:p w:rsidR="00D55AD7" w:rsidRDefault="00F9175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7806423" w:history="1">
        <w:r w:rsidR="00D55AD7" w:rsidRPr="009D1844">
          <w:rPr>
            <w:rStyle w:val="Hyperlink"/>
            <w:noProof/>
          </w:rPr>
          <w:t>Medium to long term outlook</w:t>
        </w:r>
        <w:r w:rsidR="00D55AD7">
          <w:rPr>
            <w:noProof/>
            <w:webHidden/>
          </w:rPr>
          <w:tab/>
        </w:r>
        <w:r w:rsidR="00D55AD7">
          <w:rPr>
            <w:noProof/>
            <w:webHidden/>
          </w:rPr>
          <w:fldChar w:fldCharType="begin"/>
        </w:r>
        <w:r w:rsidR="00D55AD7">
          <w:rPr>
            <w:noProof/>
            <w:webHidden/>
          </w:rPr>
          <w:instrText xml:space="preserve"> PAGEREF _Toc527806423 \h </w:instrText>
        </w:r>
        <w:r w:rsidR="00D55AD7">
          <w:rPr>
            <w:noProof/>
            <w:webHidden/>
          </w:rPr>
        </w:r>
        <w:r w:rsidR="00D55AD7">
          <w:rPr>
            <w:noProof/>
            <w:webHidden/>
          </w:rPr>
          <w:fldChar w:fldCharType="separate"/>
        </w:r>
        <w:r w:rsidR="00D55AD7">
          <w:rPr>
            <w:noProof/>
            <w:webHidden/>
          </w:rPr>
          <w:t>4</w:t>
        </w:r>
        <w:r w:rsidR="00D55AD7">
          <w:rPr>
            <w:noProof/>
            <w:webHidden/>
          </w:rPr>
          <w:fldChar w:fldCharType="end"/>
        </w:r>
      </w:hyperlink>
    </w:p>
    <w:p w:rsidR="00D55AD7" w:rsidRDefault="00F9175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7806424" w:history="1">
        <w:r w:rsidR="00D55AD7" w:rsidRPr="009D1844">
          <w:rPr>
            <w:rStyle w:val="Hyperlink"/>
            <w:rFonts w:eastAsia="SimSun"/>
            <w:caps/>
            <w:noProof/>
            <w:spacing w:val="15"/>
            <w:lang w:eastAsia="ja-JP"/>
          </w:rPr>
          <w:t>EXECUTIVE SUMMARY</w:t>
        </w:r>
        <w:r w:rsidR="00D55AD7">
          <w:rPr>
            <w:noProof/>
            <w:webHidden/>
          </w:rPr>
          <w:tab/>
        </w:r>
        <w:r w:rsidR="00D55AD7">
          <w:rPr>
            <w:noProof/>
            <w:webHidden/>
          </w:rPr>
          <w:fldChar w:fldCharType="begin"/>
        </w:r>
        <w:r w:rsidR="00D55AD7">
          <w:rPr>
            <w:noProof/>
            <w:webHidden/>
          </w:rPr>
          <w:instrText xml:space="preserve"> PAGEREF _Toc527806424 \h </w:instrText>
        </w:r>
        <w:r w:rsidR="00D55AD7">
          <w:rPr>
            <w:noProof/>
            <w:webHidden/>
          </w:rPr>
        </w:r>
        <w:r w:rsidR="00D55AD7">
          <w:rPr>
            <w:noProof/>
            <w:webHidden/>
          </w:rPr>
          <w:fldChar w:fldCharType="separate"/>
        </w:r>
        <w:r w:rsidR="00D55AD7">
          <w:rPr>
            <w:noProof/>
            <w:webHidden/>
          </w:rPr>
          <w:t>5</w:t>
        </w:r>
        <w:r w:rsidR="00D55AD7">
          <w:rPr>
            <w:noProof/>
            <w:webHidden/>
          </w:rPr>
          <w:fldChar w:fldCharType="end"/>
        </w:r>
      </w:hyperlink>
    </w:p>
    <w:p w:rsidR="00D55AD7" w:rsidRDefault="00F9175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7806425" w:history="1">
        <w:r w:rsidR="00D55AD7" w:rsidRPr="009D1844">
          <w:rPr>
            <w:rStyle w:val="Hyperlink"/>
            <w:noProof/>
          </w:rPr>
          <w:t>Mahdi’s effort to form technocratic government undermined by unofficial meddling</w:t>
        </w:r>
        <w:r w:rsidR="00D55AD7">
          <w:rPr>
            <w:noProof/>
            <w:webHidden/>
          </w:rPr>
          <w:tab/>
        </w:r>
        <w:r w:rsidR="00D55AD7">
          <w:rPr>
            <w:noProof/>
            <w:webHidden/>
          </w:rPr>
          <w:fldChar w:fldCharType="begin"/>
        </w:r>
        <w:r w:rsidR="00D55AD7">
          <w:rPr>
            <w:noProof/>
            <w:webHidden/>
          </w:rPr>
          <w:instrText xml:space="preserve"> PAGEREF _Toc527806425 \h </w:instrText>
        </w:r>
        <w:r w:rsidR="00D55AD7">
          <w:rPr>
            <w:noProof/>
            <w:webHidden/>
          </w:rPr>
        </w:r>
        <w:r w:rsidR="00D55AD7">
          <w:rPr>
            <w:noProof/>
            <w:webHidden/>
          </w:rPr>
          <w:fldChar w:fldCharType="separate"/>
        </w:r>
        <w:r w:rsidR="00D55AD7">
          <w:rPr>
            <w:noProof/>
            <w:webHidden/>
          </w:rPr>
          <w:t>5</w:t>
        </w:r>
        <w:r w:rsidR="00D55AD7">
          <w:rPr>
            <w:noProof/>
            <w:webHidden/>
          </w:rPr>
          <w:fldChar w:fldCharType="end"/>
        </w:r>
      </w:hyperlink>
    </w:p>
    <w:p w:rsidR="00D55AD7" w:rsidRDefault="00F9175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7806426" w:history="1">
        <w:r w:rsidR="00D55AD7" w:rsidRPr="009D1844">
          <w:rPr>
            <w:rStyle w:val="Hyperlink"/>
            <w:noProof/>
          </w:rPr>
          <w:t>Sadr called on Sunnis to support technocratic government</w:t>
        </w:r>
        <w:r w:rsidR="00D55AD7">
          <w:rPr>
            <w:noProof/>
            <w:webHidden/>
          </w:rPr>
          <w:tab/>
        </w:r>
        <w:r w:rsidR="00D55AD7">
          <w:rPr>
            <w:noProof/>
            <w:webHidden/>
          </w:rPr>
          <w:fldChar w:fldCharType="begin"/>
        </w:r>
        <w:r w:rsidR="00D55AD7">
          <w:rPr>
            <w:noProof/>
            <w:webHidden/>
          </w:rPr>
          <w:instrText xml:space="preserve"> PAGEREF _Toc527806426 \h </w:instrText>
        </w:r>
        <w:r w:rsidR="00D55AD7">
          <w:rPr>
            <w:noProof/>
            <w:webHidden/>
          </w:rPr>
        </w:r>
        <w:r w:rsidR="00D55AD7">
          <w:rPr>
            <w:noProof/>
            <w:webHidden/>
          </w:rPr>
          <w:fldChar w:fldCharType="separate"/>
        </w:r>
        <w:r w:rsidR="00D55AD7">
          <w:rPr>
            <w:noProof/>
            <w:webHidden/>
          </w:rPr>
          <w:t>5</w:t>
        </w:r>
        <w:r w:rsidR="00D55AD7">
          <w:rPr>
            <w:noProof/>
            <w:webHidden/>
          </w:rPr>
          <w:fldChar w:fldCharType="end"/>
        </w:r>
      </w:hyperlink>
    </w:p>
    <w:p w:rsidR="00D55AD7" w:rsidRDefault="00F9175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7806427" w:history="1">
        <w:r w:rsidR="00D55AD7" w:rsidRPr="009D1844">
          <w:rPr>
            <w:rStyle w:val="Hyperlink"/>
            <w:noProof/>
          </w:rPr>
          <w:t>Sairun and Fatah Alliance ‘working on legislation’ to eject foreign forces.</w:t>
        </w:r>
        <w:r w:rsidR="00D55AD7">
          <w:rPr>
            <w:noProof/>
            <w:webHidden/>
          </w:rPr>
          <w:tab/>
        </w:r>
        <w:r w:rsidR="00D55AD7">
          <w:rPr>
            <w:noProof/>
            <w:webHidden/>
          </w:rPr>
          <w:fldChar w:fldCharType="begin"/>
        </w:r>
        <w:r w:rsidR="00D55AD7">
          <w:rPr>
            <w:noProof/>
            <w:webHidden/>
          </w:rPr>
          <w:instrText xml:space="preserve"> PAGEREF _Toc527806427 \h </w:instrText>
        </w:r>
        <w:r w:rsidR="00D55AD7">
          <w:rPr>
            <w:noProof/>
            <w:webHidden/>
          </w:rPr>
        </w:r>
        <w:r w:rsidR="00D55AD7">
          <w:rPr>
            <w:noProof/>
            <w:webHidden/>
          </w:rPr>
          <w:fldChar w:fldCharType="separate"/>
        </w:r>
        <w:r w:rsidR="00D55AD7">
          <w:rPr>
            <w:noProof/>
            <w:webHidden/>
          </w:rPr>
          <w:t>5</w:t>
        </w:r>
        <w:r w:rsidR="00D55AD7">
          <w:rPr>
            <w:noProof/>
            <w:webHidden/>
          </w:rPr>
          <w:fldChar w:fldCharType="end"/>
        </w:r>
      </w:hyperlink>
    </w:p>
    <w:p w:rsidR="00D55AD7" w:rsidRDefault="00F9175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7806428" w:history="1">
        <w:r w:rsidR="00D55AD7" w:rsidRPr="009D1844">
          <w:rPr>
            <w:rStyle w:val="Hyperlink"/>
            <w:noProof/>
          </w:rPr>
          <w:t>Foreign Minister Jafaari met said Syrian counter-part in Damascus</w:t>
        </w:r>
        <w:r w:rsidR="00D55AD7">
          <w:rPr>
            <w:noProof/>
            <w:webHidden/>
          </w:rPr>
          <w:tab/>
        </w:r>
        <w:r w:rsidR="00D55AD7">
          <w:rPr>
            <w:noProof/>
            <w:webHidden/>
          </w:rPr>
          <w:fldChar w:fldCharType="begin"/>
        </w:r>
        <w:r w:rsidR="00D55AD7">
          <w:rPr>
            <w:noProof/>
            <w:webHidden/>
          </w:rPr>
          <w:instrText xml:space="preserve"> PAGEREF _Toc527806428 \h </w:instrText>
        </w:r>
        <w:r w:rsidR="00D55AD7">
          <w:rPr>
            <w:noProof/>
            <w:webHidden/>
          </w:rPr>
        </w:r>
        <w:r w:rsidR="00D55AD7">
          <w:rPr>
            <w:noProof/>
            <w:webHidden/>
          </w:rPr>
          <w:fldChar w:fldCharType="separate"/>
        </w:r>
        <w:r w:rsidR="00D55AD7">
          <w:rPr>
            <w:noProof/>
            <w:webHidden/>
          </w:rPr>
          <w:t>5</w:t>
        </w:r>
        <w:r w:rsidR="00D55AD7">
          <w:rPr>
            <w:noProof/>
            <w:webHidden/>
          </w:rPr>
          <w:fldChar w:fldCharType="end"/>
        </w:r>
      </w:hyperlink>
    </w:p>
    <w:p w:rsidR="00D55AD7" w:rsidRDefault="00F9175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7806429" w:history="1">
        <w:r w:rsidR="00D55AD7" w:rsidRPr="009D1844">
          <w:rPr>
            <w:rStyle w:val="Hyperlink"/>
            <w:noProof/>
          </w:rPr>
          <w:t>Investigation panel blames ‘infiltrating elements’ for Basra unrest</w:t>
        </w:r>
        <w:r w:rsidR="00D55AD7">
          <w:rPr>
            <w:noProof/>
            <w:webHidden/>
          </w:rPr>
          <w:tab/>
        </w:r>
        <w:r w:rsidR="00D55AD7">
          <w:rPr>
            <w:noProof/>
            <w:webHidden/>
          </w:rPr>
          <w:fldChar w:fldCharType="begin"/>
        </w:r>
        <w:r w:rsidR="00D55AD7">
          <w:rPr>
            <w:noProof/>
            <w:webHidden/>
          </w:rPr>
          <w:instrText xml:space="preserve"> PAGEREF _Toc527806429 \h </w:instrText>
        </w:r>
        <w:r w:rsidR="00D55AD7">
          <w:rPr>
            <w:noProof/>
            <w:webHidden/>
          </w:rPr>
        </w:r>
        <w:r w:rsidR="00D55AD7">
          <w:rPr>
            <w:noProof/>
            <w:webHidden/>
          </w:rPr>
          <w:fldChar w:fldCharType="separate"/>
        </w:r>
        <w:r w:rsidR="00D55AD7">
          <w:rPr>
            <w:noProof/>
            <w:webHidden/>
          </w:rPr>
          <w:t>5</w:t>
        </w:r>
        <w:r w:rsidR="00D55AD7">
          <w:rPr>
            <w:noProof/>
            <w:webHidden/>
          </w:rPr>
          <w:fldChar w:fldCharType="end"/>
        </w:r>
      </w:hyperlink>
    </w:p>
    <w:p w:rsidR="00D55AD7" w:rsidRDefault="00F9175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7806430" w:history="1">
        <w:r w:rsidR="00D55AD7" w:rsidRPr="009D1844">
          <w:rPr>
            <w:rStyle w:val="Hyperlink"/>
            <w:rFonts w:eastAsia="SimSun"/>
            <w:caps/>
            <w:noProof/>
            <w:spacing w:val="15"/>
            <w:lang w:eastAsia="ja-JP"/>
          </w:rPr>
          <w:t>THREAT MATRIX</w:t>
        </w:r>
        <w:r w:rsidR="00D55AD7">
          <w:rPr>
            <w:noProof/>
            <w:webHidden/>
          </w:rPr>
          <w:tab/>
        </w:r>
        <w:r w:rsidR="00D55AD7">
          <w:rPr>
            <w:noProof/>
            <w:webHidden/>
          </w:rPr>
          <w:fldChar w:fldCharType="begin"/>
        </w:r>
        <w:r w:rsidR="00D55AD7">
          <w:rPr>
            <w:noProof/>
            <w:webHidden/>
          </w:rPr>
          <w:instrText xml:space="preserve"> PAGEREF _Toc527806430 \h </w:instrText>
        </w:r>
        <w:r w:rsidR="00D55AD7">
          <w:rPr>
            <w:noProof/>
            <w:webHidden/>
          </w:rPr>
        </w:r>
        <w:r w:rsidR="00D55AD7">
          <w:rPr>
            <w:noProof/>
            <w:webHidden/>
          </w:rPr>
          <w:fldChar w:fldCharType="separate"/>
        </w:r>
        <w:r w:rsidR="00D55AD7">
          <w:rPr>
            <w:noProof/>
            <w:webHidden/>
          </w:rPr>
          <w:t>5</w:t>
        </w:r>
        <w:r w:rsidR="00D55AD7">
          <w:rPr>
            <w:noProof/>
            <w:webHidden/>
          </w:rPr>
          <w:fldChar w:fldCharType="end"/>
        </w:r>
      </w:hyperlink>
    </w:p>
    <w:p w:rsidR="00D55AD7" w:rsidRDefault="00F9175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7806431" w:history="1">
        <w:r w:rsidR="00D55AD7" w:rsidRPr="009D1844">
          <w:rPr>
            <w:rStyle w:val="Hyperlink"/>
            <w:rFonts w:eastAsia="SimSun"/>
            <w:caps/>
            <w:noProof/>
            <w:spacing w:val="15"/>
            <w:lang w:eastAsia="ja-JP"/>
          </w:rPr>
          <w:t>OVERVIEW</w:t>
        </w:r>
        <w:r w:rsidR="00D55AD7">
          <w:rPr>
            <w:noProof/>
            <w:webHidden/>
          </w:rPr>
          <w:tab/>
        </w:r>
        <w:r w:rsidR="00D55AD7">
          <w:rPr>
            <w:noProof/>
            <w:webHidden/>
          </w:rPr>
          <w:fldChar w:fldCharType="begin"/>
        </w:r>
        <w:r w:rsidR="00D55AD7">
          <w:rPr>
            <w:noProof/>
            <w:webHidden/>
          </w:rPr>
          <w:instrText xml:space="preserve"> PAGEREF _Toc527806431 \h </w:instrText>
        </w:r>
        <w:r w:rsidR="00D55AD7">
          <w:rPr>
            <w:noProof/>
            <w:webHidden/>
          </w:rPr>
        </w:r>
        <w:r w:rsidR="00D55AD7">
          <w:rPr>
            <w:noProof/>
            <w:webHidden/>
          </w:rPr>
          <w:fldChar w:fldCharType="separate"/>
        </w:r>
        <w:r w:rsidR="00D55AD7">
          <w:rPr>
            <w:noProof/>
            <w:webHidden/>
          </w:rPr>
          <w:t>6</w:t>
        </w:r>
        <w:r w:rsidR="00D55AD7">
          <w:rPr>
            <w:noProof/>
            <w:webHidden/>
          </w:rPr>
          <w:fldChar w:fldCharType="end"/>
        </w:r>
      </w:hyperlink>
    </w:p>
    <w:p w:rsidR="00D55AD7" w:rsidRDefault="00F9175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7806432" w:history="1">
        <w:r w:rsidR="00D55AD7" w:rsidRPr="009D1844">
          <w:rPr>
            <w:rStyle w:val="Hyperlink"/>
            <w:noProof/>
          </w:rPr>
          <w:t>Mahdi’s effort to form technocratic government undermined by unofficial meddling</w:t>
        </w:r>
        <w:r w:rsidR="00D55AD7">
          <w:rPr>
            <w:noProof/>
            <w:webHidden/>
          </w:rPr>
          <w:tab/>
        </w:r>
        <w:r w:rsidR="00D55AD7">
          <w:rPr>
            <w:noProof/>
            <w:webHidden/>
          </w:rPr>
          <w:fldChar w:fldCharType="begin"/>
        </w:r>
        <w:r w:rsidR="00D55AD7">
          <w:rPr>
            <w:noProof/>
            <w:webHidden/>
          </w:rPr>
          <w:instrText xml:space="preserve"> PAGEREF _Toc527806432 \h </w:instrText>
        </w:r>
        <w:r w:rsidR="00D55AD7">
          <w:rPr>
            <w:noProof/>
            <w:webHidden/>
          </w:rPr>
        </w:r>
        <w:r w:rsidR="00D55AD7">
          <w:rPr>
            <w:noProof/>
            <w:webHidden/>
          </w:rPr>
          <w:fldChar w:fldCharType="separate"/>
        </w:r>
        <w:r w:rsidR="00D55AD7">
          <w:rPr>
            <w:noProof/>
            <w:webHidden/>
          </w:rPr>
          <w:t>6</w:t>
        </w:r>
        <w:r w:rsidR="00D55AD7">
          <w:rPr>
            <w:noProof/>
            <w:webHidden/>
          </w:rPr>
          <w:fldChar w:fldCharType="end"/>
        </w:r>
      </w:hyperlink>
    </w:p>
    <w:p w:rsidR="00D55AD7" w:rsidRDefault="00F9175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7806433" w:history="1">
        <w:r w:rsidR="00D55AD7" w:rsidRPr="009D1844">
          <w:rPr>
            <w:rStyle w:val="Hyperlink"/>
            <w:noProof/>
          </w:rPr>
          <w:t>Sadr called on Sunnis to support technocratic government</w:t>
        </w:r>
        <w:r w:rsidR="00D55AD7">
          <w:rPr>
            <w:noProof/>
            <w:webHidden/>
          </w:rPr>
          <w:tab/>
        </w:r>
        <w:r w:rsidR="00D55AD7">
          <w:rPr>
            <w:noProof/>
            <w:webHidden/>
          </w:rPr>
          <w:fldChar w:fldCharType="begin"/>
        </w:r>
        <w:r w:rsidR="00D55AD7">
          <w:rPr>
            <w:noProof/>
            <w:webHidden/>
          </w:rPr>
          <w:instrText xml:space="preserve"> PAGEREF _Toc527806433 \h </w:instrText>
        </w:r>
        <w:r w:rsidR="00D55AD7">
          <w:rPr>
            <w:noProof/>
            <w:webHidden/>
          </w:rPr>
        </w:r>
        <w:r w:rsidR="00D55AD7">
          <w:rPr>
            <w:noProof/>
            <w:webHidden/>
          </w:rPr>
          <w:fldChar w:fldCharType="separate"/>
        </w:r>
        <w:r w:rsidR="00D55AD7">
          <w:rPr>
            <w:noProof/>
            <w:webHidden/>
          </w:rPr>
          <w:t>6</w:t>
        </w:r>
        <w:r w:rsidR="00D55AD7">
          <w:rPr>
            <w:noProof/>
            <w:webHidden/>
          </w:rPr>
          <w:fldChar w:fldCharType="end"/>
        </w:r>
      </w:hyperlink>
    </w:p>
    <w:p w:rsidR="00D55AD7" w:rsidRDefault="00F9175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7806434" w:history="1">
        <w:r w:rsidR="00D55AD7" w:rsidRPr="009D1844">
          <w:rPr>
            <w:rStyle w:val="Hyperlink"/>
            <w:noProof/>
          </w:rPr>
          <w:t>Sairun and Fatah Alliance ‘working on legislation’ to eject foreign forces.</w:t>
        </w:r>
        <w:r w:rsidR="00D55AD7">
          <w:rPr>
            <w:noProof/>
            <w:webHidden/>
          </w:rPr>
          <w:tab/>
        </w:r>
        <w:r w:rsidR="00D55AD7">
          <w:rPr>
            <w:noProof/>
            <w:webHidden/>
          </w:rPr>
          <w:fldChar w:fldCharType="begin"/>
        </w:r>
        <w:r w:rsidR="00D55AD7">
          <w:rPr>
            <w:noProof/>
            <w:webHidden/>
          </w:rPr>
          <w:instrText xml:space="preserve"> PAGEREF _Toc527806434 \h </w:instrText>
        </w:r>
        <w:r w:rsidR="00D55AD7">
          <w:rPr>
            <w:noProof/>
            <w:webHidden/>
          </w:rPr>
        </w:r>
        <w:r w:rsidR="00D55AD7">
          <w:rPr>
            <w:noProof/>
            <w:webHidden/>
          </w:rPr>
          <w:fldChar w:fldCharType="separate"/>
        </w:r>
        <w:r w:rsidR="00D55AD7">
          <w:rPr>
            <w:noProof/>
            <w:webHidden/>
          </w:rPr>
          <w:t>7</w:t>
        </w:r>
        <w:r w:rsidR="00D55AD7">
          <w:rPr>
            <w:noProof/>
            <w:webHidden/>
          </w:rPr>
          <w:fldChar w:fldCharType="end"/>
        </w:r>
      </w:hyperlink>
    </w:p>
    <w:p w:rsidR="00D55AD7" w:rsidRDefault="00F9175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7806435" w:history="1">
        <w:r w:rsidR="00D55AD7" w:rsidRPr="009D1844">
          <w:rPr>
            <w:rStyle w:val="Hyperlink"/>
            <w:noProof/>
          </w:rPr>
          <w:t>Foreign Minister Jafaari met said Syrian counter-part in Damascus</w:t>
        </w:r>
        <w:r w:rsidR="00D55AD7">
          <w:rPr>
            <w:noProof/>
            <w:webHidden/>
          </w:rPr>
          <w:tab/>
        </w:r>
        <w:r w:rsidR="00D55AD7">
          <w:rPr>
            <w:noProof/>
            <w:webHidden/>
          </w:rPr>
          <w:fldChar w:fldCharType="begin"/>
        </w:r>
        <w:r w:rsidR="00D55AD7">
          <w:rPr>
            <w:noProof/>
            <w:webHidden/>
          </w:rPr>
          <w:instrText xml:space="preserve"> PAGEREF _Toc527806435 \h </w:instrText>
        </w:r>
        <w:r w:rsidR="00D55AD7">
          <w:rPr>
            <w:noProof/>
            <w:webHidden/>
          </w:rPr>
        </w:r>
        <w:r w:rsidR="00D55AD7">
          <w:rPr>
            <w:noProof/>
            <w:webHidden/>
          </w:rPr>
          <w:fldChar w:fldCharType="separate"/>
        </w:r>
        <w:r w:rsidR="00D55AD7">
          <w:rPr>
            <w:noProof/>
            <w:webHidden/>
          </w:rPr>
          <w:t>7</w:t>
        </w:r>
        <w:r w:rsidR="00D55AD7">
          <w:rPr>
            <w:noProof/>
            <w:webHidden/>
          </w:rPr>
          <w:fldChar w:fldCharType="end"/>
        </w:r>
      </w:hyperlink>
    </w:p>
    <w:p w:rsidR="00D55AD7" w:rsidRDefault="00F9175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7806436" w:history="1">
        <w:r w:rsidR="00D55AD7" w:rsidRPr="009D1844">
          <w:rPr>
            <w:rStyle w:val="Hyperlink"/>
            <w:noProof/>
          </w:rPr>
          <w:t>Investigation panel blames ‘infiltrating elements’ for Basra unrest</w:t>
        </w:r>
        <w:r w:rsidR="00D55AD7">
          <w:rPr>
            <w:noProof/>
            <w:webHidden/>
          </w:rPr>
          <w:tab/>
        </w:r>
        <w:r w:rsidR="00D55AD7">
          <w:rPr>
            <w:noProof/>
            <w:webHidden/>
          </w:rPr>
          <w:fldChar w:fldCharType="begin"/>
        </w:r>
        <w:r w:rsidR="00D55AD7">
          <w:rPr>
            <w:noProof/>
            <w:webHidden/>
          </w:rPr>
          <w:instrText xml:space="preserve"> PAGEREF _Toc527806436 \h </w:instrText>
        </w:r>
        <w:r w:rsidR="00D55AD7">
          <w:rPr>
            <w:noProof/>
            <w:webHidden/>
          </w:rPr>
        </w:r>
        <w:r w:rsidR="00D55AD7">
          <w:rPr>
            <w:noProof/>
            <w:webHidden/>
          </w:rPr>
          <w:fldChar w:fldCharType="separate"/>
        </w:r>
        <w:r w:rsidR="00D55AD7">
          <w:rPr>
            <w:noProof/>
            <w:webHidden/>
          </w:rPr>
          <w:t>7</w:t>
        </w:r>
        <w:r w:rsidR="00D55AD7">
          <w:rPr>
            <w:noProof/>
            <w:webHidden/>
          </w:rPr>
          <w:fldChar w:fldCharType="end"/>
        </w:r>
      </w:hyperlink>
    </w:p>
    <w:p w:rsidR="00D55AD7" w:rsidRDefault="00F9175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7806437" w:history="1">
        <w:r w:rsidR="00D55AD7" w:rsidRPr="009D1844">
          <w:rPr>
            <w:rStyle w:val="Hyperlink"/>
            <w:rFonts w:eastAsia="SimSun"/>
            <w:caps/>
            <w:noProof/>
            <w:spacing w:val="15"/>
            <w:lang w:eastAsia="ja-JP"/>
          </w:rPr>
          <w:t>WEEKLY OPERATIONAL ASSESSMENT</w:t>
        </w:r>
        <w:r w:rsidR="00D55AD7">
          <w:rPr>
            <w:noProof/>
            <w:webHidden/>
          </w:rPr>
          <w:tab/>
        </w:r>
        <w:r w:rsidR="00D55AD7">
          <w:rPr>
            <w:noProof/>
            <w:webHidden/>
          </w:rPr>
          <w:fldChar w:fldCharType="begin"/>
        </w:r>
        <w:r w:rsidR="00D55AD7">
          <w:rPr>
            <w:noProof/>
            <w:webHidden/>
          </w:rPr>
          <w:instrText xml:space="preserve"> PAGEREF _Toc527806437 \h </w:instrText>
        </w:r>
        <w:r w:rsidR="00D55AD7">
          <w:rPr>
            <w:noProof/>
            <w:webHidden/>
          </w:rPr>
        </w:r>
        <w:r w:rsidR="00D55AD7">
          <w:rPr>
            <w:noProof/>
            <w:webHidden/>
          </w:rPr>
          <w:fldChar w:fldCharType="separate"/>
        </w:r>
        <w:r w:rsidR="00D55AD7">
          <w:rPr>
            <w:noProof/>
            <w:webHidden/>
          </w:rPr>
          <w:t>8</w:t>
        </w:r>
        <w:r w:rsidR="00D55AD7">
          <w:rPr>
            <w:noProof/>
            <w:webHidden/>
          </w:rPr>
          <w:fldChar w:fldCharType="end"/>
        </w:r>
      </w:hyperlink>
    </w:p>
    <w:p w:rsidR="00D55AD7" w:rsidRDefault="00F9175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7806438" w:history="1">
        <w:r w:rsidR="00D55AD7" w:rsidRPr="009D1844">
          <w:rPr>
            <w:rStyle w:val="Hyperlink"/>
            <w:noProof/>
            <w:lang w:eastAsia="ja-JP"/>
          </w:rPr>
          <w:t>Countrywide Military/Secur</w:t>
        </w:r>
        <w:r w:rsidR="00D55AD7" w:rsidRPr="009D1844">
          <w:rPr>
            <w:rStyle w:val="Hyperlink"/>
            <w:noProof/>
          </w:rPr>
          <w:t>i</w:t>
        </w:r>
        <w:r w:rsidR="00D55AD7" w:rsidRPr="009D1844">
          <w:rPr>
            <w:rStyle w:val="Hyperlink"/>
            <w:noProof/>
            <w:lang w:eastAsia="ja-JP"/>
          </w:rPr>
          <w:t>ty Situation</w:t>
        </w:r>
        <w:r w:rsidR="00D55AD7">
          <w:rPr>
            <w:noProof/>
            <w:webHidden/>
          </w:rPr>
          <w:tab/>
        </w:r>
        <w:r w:rsidR="00D55AD7">
          <w:rPr>
            <w:noProof/>
            <w:webHidden/>
          </w:rPr>
          <w:fldChar w:fldCharType="begin"/>
        </w:r>
        <w:r w:rsidR="00D55AD7">
          <w:rPr>
            <w:noProof/>
            <w:webHidden/>
          </w:rPr>
          <w:instrText xml:space="preserve"> PAGEREF _Toc527806438 \h </w:instrText>
        </w:r>
        <w:r w:rsidR="00D55AD7">
          <w:rPr>
            <w:noProof/>
            <w:webHidden/>
          </w:rPr>
        </w:r>
        <w:r w:rsidR="00D55AD7">
          <w:rPr>
            <w:noProof/>
            <w:webHidden/>
          </w:rPr>
          <w:fldChar w:fldCharType="separate"/>
        </w:r>
        <w:r w:rsidR="00D55AD7">
          <w:rPr>
            <w:noProof/>
            <w:webHidden/>
          </w:rPr>
          <w:t>8</w:t>
        </w:r>
        <w:r w:rsidR="00D55AD7">
          <w:rPr>
            <w:noProof/>
            <w:webHidden/>
          </w:rPr>
          <w:fldChar w:fldCharType="end"/>
        </w:r>
      </w:hyperlink>
    </w:p>
    <w:p w:rsidR="00D55AD7" w:rsidRDefault="00F9175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7806439" w:history="1">
        <w:r w:rsidR="00D55AD7" w:rsidRPr="009D1844">
          <w:rPr>
            <w:rStyle w:val="Hyperlink"/>
            <w:rFonts w:eastAsia="SimSun"/>
            <w:caps/>
            <w:noProof/>
            <w:spacing w:val="15"/>
            <w:lang w:eastAsia="ja-JP"/>
          </w:rPr>
          <w:t>ACRONYM LIST</w:t>
        </w:r>
        <w:r w:rsidR="00D55AD7">
          <w:rPr>
            <w:noProof/>
            <w:webHidden/>
          </w:rPr>
          <w:tab/>
        </w:r>
        <w:r w:rsidR="00D55AD7">
          <w:rPr>
            <w:noProof/>
            <w:webHidden/>
          </w:rPr>
          <w:fldChar w:fldCharType="begin"/>
        </w:r>
        <w:r w:rsidR="00D55AD7">
          <w:rPr>
            <w:noProof/>
            <w:webHidden/>
          </w:rPr>
          <w:instrText xml:space="preserve"> PAGEREF _Toc527806439 \h </w:instrText>
        </w:r>
        <w:r w:rsidR="00D55AD7">
          <w:rPr>
            <w:noProof/>
            <w:webHidden/>
          </w:rPr>
        </w:r>
        <w:r w:rsidR="00D55AD7">
          <w:rPr>
            <w:noProof/>
            <w:webHidden/>
          </w:rPr>
          <w:fldChar w:fldCharType="separate"/>
        </w:r>
        <w:r w:rsidR="00D55AD7">
          <w:rPr>
            <w:noProof/>
            <w:webHidden/>
          </w:rPr>
          <w:t>13</w:t>
        </w:r>
        <w:r w:rsidR="00D55AD7">
          <w:rPr>
            <w:noProof/>
            <w:webHidden/>
          </w:rPr>
          <w:fldChar w:fldCharType="end"/>
        </w:r>
      </w:hyperlink>
    </w:p>
    <w:p w:rsidR="00D55AD7" w:rsidRDefault="00F9175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7806440" w:history="1">
        <w:r w:rsidR="00D55AD7" w:rsidRPr="009D1844">
          <w:rPr>
            <w:rStyle w:val="Hyperlink"/>
            <w:rFonts w:eastAsia="SimSun"/>
            <w:caps/>
            <w:noProof/>
            <w:spacing w:val="15"/>
            <w:lang w:eastAsia="ja-JP"/>
          </w:rPr>
          <w:t>GARDAWORLD INFORMATION SERVICES</w:t>
        </w:r>
        <w:r w:rsidR="00D55AD7">
          <w:rPr>
            <w:noProof/>
            <w:webHidden/>
          </w:rPr>
          <w:tab/>
        </w:r>
        <w:r w:rsidR="00D55AD7">
          <w:rPr>
            <w:noProof/>
            <w:webHidden/>
          </w:rPr>
          <w:fldChar w:fldCharType="begin"/>
        </w:r>
        <w:r w:rsidR="00D55AD7">
          <w:rPr>
            <w:noProof/>
            <w:webHidden/>
          </w:rPr>
          <w:instrText xml:space="preserve"> PAGEREF _Toc527806440 \h </w:instrText>
        </w:r>
        <w:r w:rsidR="00D55AD7">
          <w:rPr>
            <w:noProof/>
            <w:webHidden/>
          </w:rPr>
        </w:r>
        <w:r w:rsidR="00D55AD7">
          <w:rPr>
            <w:noProof/>
            <w:webHidden/>
          </w:rPr>
          <w:fldChar w:fldCharType="separate"/>
        </w:r>
        <w:r w:rsidR="00D55AD7">
          <w:rPr>
            <w:noProof/>
            <w:webHidden/>
          </w:rPr>
          <w:t>14</w:t>
        </w:r>
        <w:r w:rsidR="00D55AD7">
          <w:rPr>
            <w:noProof/>
            <w:webHidden/>
          </w:rPr>
          <w:fldChar w:fldCharType="end"/>
        </w:r>
      </w:hyperlink>
    </w:p>
    <w:p w:rsidR="00D55AD7" w:rsidRDefault="00F9175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7806441" w:history="1">
        <w:r w:rsidR="00D55AD7" w:rsidRPr="009D1844">
          <w:rPr>
            <w:rStyle w:val="Hyperlink"/>
            <w:rFonts w:eastAsia="SimSun"/>
            <w:caps/>
            <w:noProof/>
            <w:spacing w:val="15"/>
            <w:lang w:eastAsia="ja-JP"/>
          </w:rPr>
          <w:t>GARDAWORLD</w:t>
        </w:r>
        <w:r w:rsidR="00D55AD7">
          <w:rPr>
            <w:noProof/>
            <w:webHidden/>
          </w:rPr>
          <w:tab/>
        </w:r>
        <w:r w:rsidR="00D55AD7">
          <w:rPr>
            <w:noProof/>
            <w:webHidden/>
          </w:rPr>
          <w:fldChar w:fldCharType="begin"/>
        </w:r>
        <w:r w:rsidR="00D55AD7">
          <w:rPr>
            <w:noProof/>
            <w:webHidden/>
          </w:rPr>
          <w:instrText xml:space="preserve"> PAGEREF _Toc527806441 \h </w:instrText>
        </w:r>
        <w:r w:rsidR="00D55AD7">
          <w:rPr>
            <w:noProof/>
            <w:webHidden/>
          </w:rPr>
        </w:r>
        <w:r w:rsidR="00D55AD7">
          <w:rPr>
            <w:noProof/>
            <w:webHidden/>
          </w:rPr>
          <w:fldChar w:fldCharType="separate"/>
        </w:r>
        <w:r w:rsidR="00D55AD7">
          <w:rPr>
            <w:noProof/>
            <w:webHidden/>
          </w:rPr>
          <w:t>14</w:t>
        </w:r>
        <w:r w:rsidR="00D55AD7">
          <w:rPr>
            <w:noProof/>
            <w:webHidden/>
          </w:rPr>
          <w:fldChar w:fldCharType="end"/>
        </w:r>
      </w:hyperlink>
    </w:p>
    <w:p w:rsidR="00C8080D" w:rsidRPr="00DD670C" w:rsidRDefault="00464363" w:rsidP="001D45B4">
      <w:pPr>
        <w:pStyle w:val="TOC1"/>
        <w:tabs>
          <w:tab w:val="right" w:leader="dot" w:pos="9973"/>
        </w:tabs>
        <w:jc w:val="both"/>
        <w:rPr>
          <w:lang w:val="en-GB"/>
        </w:rPr>
      </w:pPr>
      <w:r w:rsidRPr="00DD670C">
        <w:rPr>
          <w:b w:val="0"/>
          <w:szCs w:val="20"/>
        </w:rPr>
        <w:fldChar w:fldCharType="end"/>
      </w:r>
    </w:p>
    <w:p w:rsidR="00775A28" w:rsidRDefault="00775A28" w:rsidP="00370985">
      <w:pPr>
        <w:jc w:val="both"/>
        <w:rPr>
          <w:rFonts w:cs="Arial"/>
          <w:lang w:val="en-GB"/>
        </w:rPr>
      </w:pPr>
    </w:p>
    <w:p w:rsidR="00775A28" w:rsidRDefault="00775A28" w:rsidP="00775A28">
      <w:pPr>
        <w:jc w:val="both"/>
        <w:rPr>
          <w:rFonts w:cs="Arial"/>
          <w:lang w:val="en-GB"/>
        </w:rPr>
      </w:pPr>
      <w:r w:rsidRPr="00B67EFC">
        <w:rPr>
          <w:rFonts w:cs="Arial"/>
          <w:lang w:val="en-GB"/>
        </w:rPr>
        <w:t>This report is an abridged version of GardaWor</w:t>
      </w:r>
      <w:r>
        <w:rPr>
          <w:rFonts w:cs="Arial"/>
          <w:lang w:val="en-GB"/>
        </w:rPr>
        <w:t xml:space="preserve">ld Weekly </w:t>
      </w:r>
      <w:proofErr w:type="gramStart"/>
      <w:r>
        <w:rPr>
          <w:rFonts w:cs="Arial"/>
          <w:lang w:val="en-GB"/>
        </w:rPr>
        <w:t>Iraq .Xplored</w:t>
      </w:r>
      <w:proofErr w:type="gramEnd"/>
      <w:r>
        <w:rPr>
          <w:rFonts w:cs="Arial"/>
          <w:lang w:val="en-GB"/>
        </w:rPr>
        <w:t xml:space="preserve"> October 06</w:t>
      </w:r>
      <w:r w:rsidRPr="00B67EFC">
        <w:rPr>
          <w:rFonts w:cs="Arial"/>
          <w:lang w:val="en-GB"/>
        </w:rPr>
        <w:t xml:space="preserve">, 2018.  To subscribe to the full versions of the daily/weekly </w:t>
      </w:r>
      <w:proofErr w:type="gramStart"/>
      <w:r w:rsidRPr="00B67EFC">
        <w:rPr>
          <w:rFonts w:cs="Arial"/>
          <w:lang w:val="en-GB"/>
        </w:rPr>
        <w:t>Iraq .Xplored</w:t>
      </w:r>
      <w:proofErr w:type="gramEnd"/>
      <w:r w:rsidRPr="00B67EFC">
        <w:rPr>
          <w:rFonts w:cs="Arial"/>
          <w:lang w:val="en-GB"/>
        </w:rPr>
        <w:t xml:space="preserve"> reports, or for enquires relating to other GardaWorld services, please contact </w:t>
      </w:r>
      <w:hyperlink r:id="rId12" w:history="1">
        <w:r w:rsidRPr="00AE76CA">
          <w:rPr>
            <w:rStyle w:val="Hyperlink"/>
            <w:rFonts w:cs="Arial"/>
            <w:lang w:val="en-GB"/>
          </w:rPr>
          <w:t>daniel.matthews@garda.com</w:t>
        </w:r>
      </w:hyperlink>
    </w:p>
    <w:p w:rsidR="00775A28" w:rsidRDefault="00775A28" w:rsidP="00370985">
      <w:pPr>
        <w:jc w:val="both"/>
        <w:rPr>
          <w:rFonts w:cs="Arial"/>
          <w:lang w:val="en-GB"/>
        </w:rPr>
      </w:pPr>
    </w:p>
    <w:p w:rsidR="006B418F" w:rsidRDefault="006B418F" w:rsidP="00370985">
      <w:pPr>
        <w:jc w:val="both"/>
        <w:rPr>
          <w:rFonts w:cs="Arial"/>
          <w:lang w:val="en-GB"/>
        </w:rPr>
      </w:pPr>
    </w:p>
    <w:p w:rsidR="007578B5" w:rsidRPr="00DD670C" w:rsidRDefault="007578B5" w:rsidP="00370985">
      <w:pPr>
        <w:pStyle w:val="02GWBodycopy"/>
        <w:rPr>
          <w:rFonts w:cs="Arial"/>
          <w:b/>
          <w:i/>
          <w:sz w:val="16"/>
          <w:szCs w:val="16"/>
        </w:rPr>
      </w:pPr>
    </w:p>
    <w:p w:rsidR="00FC1246" w:rsidRPr="00DD670C" w:rsidRDefault="005C024D" w:rsidP="00370985">
      <w:pPr>
        <w:pStyle w:val="02GWBodycopy"/>
        <w:rPr>
          <w:rFonts w:cs="Arial"/>
          <w:i/>
          <w:sz w:val="16"/>
          <w:szCs w:val="16"/>
        </w:rPr>
      </w:pPr>
      <w:r w:rsidRPr="00DD670C">
        <w:rPr>
          <w:rFonts w:cs="Arial"/>
          <w:b/>
          <w:i/>
          <w:sz w:val="16"/>
          <w:szCs w:val="16"/>
        </w:rPr>
        <w:t>Disclaimer</w:t>
      </w:r>
      <w:r w:rsidRPr="00DD670C">
        <w:rPr>
          <w:rFonts w:cs="Arial"/>
          <w:i/>
          <w:sz w:val="16"/>
          <w:szCs w:val="16"/>
        </w:rPr>
        <w:t>: The information and opinions expressed in this Report are the views of GardaWorld and constitute a judgment as at the date of the Report and are subject to change without notice. The information and opinions expressed in this Report have been formed in good faith on the basis of the best information and intelligence available at the time of writing, but no representation or warranty, express or implied, is made as to its accuracy, completeness or correctness. GardaWorld accepts no liability arising out of or in connection with the comments made or the information set out in this Report and the reader is advised that any decision taken to act or not to act in reliance on this Report is taken solely at the reader’s own risk. In particular, the comments in this Report should not be construed as advice, legal or otherwise.</w:t>
      </w:r>
    </w:p>
    <w:p w:rsidR="007D0634" w:rsidRPr="00DD670C" w:rsidRDefault="007D0634" w:rsidP="00370985">
      <w:pPr>
        <w:tabs>
          <w:tab w:val="right" w:leader="dot" w:pos="9990"/>
        </w:tabs>
        <w:spacing w:after="200" w:line="276" w:lineRule="auto"/>
        <w:jc w:val="both"/>
        <w:rPr>
          <w:rFonts w:cs="Arial"/>
          <w:b/>
          <w:szCs w:val="20"/>
        </w:rPr>
        <w:sectPr w:rsidR="007D0634" w:rsidRPr="00DD670C" w:rsidSect="007D0634">
          <w:headerReference w:type="default" r:id="rId13"/>
          <w:footerReference w:type="default" r:id="rId14"/>
          <w:pgSz w:w="11900" w:h="16840"/>
          <w:pgMar w:top="1714" w:right="1017" w:bottom="1440" w:left="900" w:header="706" w:footer="378" w:gutter="0"/>
          <w:cols w:space="708"/>
          <w:docGrid w:linePitch="326"/>
        </w:sectPr>
      </w:pPr>
    </w:p>
    <w:p w:rsidR="00C44427" w:rsidRPr="00DD670C" w:rsidRDefault="00C44427" w:rsidP="00370985">
      <w:pPr>
        <w:ind w:left="-540"/>
        <w:jc w:val="both"/>
        <w:rPr>
          <w:rFonts w:cs="Arial"/>
          <w:b/>
          <w:szCs w:val="20"/>
        </w:rPr>
      </w:pPr>
    </w:p>
    <w:p w:rsidR="00A50C73" w:rsidRPr="00DD670C" w:rsidRDefault="0070157C"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 w:name="_Toc527806420"/>
      <w:r w:rsidRPr="00DD670C">
        <w:rPr>
          <w:rFonts w:eastAsia="SimSun" w:cs="Arial"/>
          <w:caps/>
          <w:color w:val="FFFFFF"/>
          <w:spacing w:val="15"/>
          <w:sz w:val="28"/>
          <w:szCs w:val="26"/>
          <w:lang w:eastAsia="ja-JP"/>
        </w:rPr>
        <w:t>Activity Map</w:t>
      </w:r>
      <w:bookmarkEnd w:id="2"/>
    </w:p>
    <w:p w:rsidR="0070157C" w:rsidRPr="00DD670C" w:rsidRDefault="0070157C" w:rsidP="00370985">
      <w:pPr>
        <w:spacing w:line="0" w:lineRule="atLeast"/>
        <w:jc w:val="both"/>
        <w:rPr>
          <w:rFonts w:eastAsia="MS PGothic" w:cs="Arial"/>
          <w:color w:val="auto"/>
          <w:sz w:val="2"/>
          <w:szCs w:val="20"/>
          <w:lang w:eastAsia="ja-JP"/>
        </w:rPr>
      </w:pPr>
    </w:p>
    <w:p w:rsidR="003F2BD4" w:rsidRPr="00DD670C" w:rsidRDefault="003F2BD4" w:rsidP="005C4C14">
      <w:pPr>
        <w:pStyle w:val="02GWBodycopy"/>
        <w:jc w:val="center"/>
        <w:rPr>
          <w:rFonts w:eastAsia="MS PGothic" w:cs="Arial"/>
          <w:sz w:val="22"/>
        </w:rPr>
      </w:pPr>
      <w:r w:rsidRPr="00DD670C">
        <w:rPr>
          <w:rFonts w:cs="Arial"/>
          <w:noProof/>
          <w:lang w:val="en-GB" w:eastAsia="en-GB"/>
        </w:rPr>
        <w:drawing>
          <wp:inline distT="0" distB="0" distL="0" distR="0" wp14:anchorId="255EAA62" wp14:editId="3BBB40BA">
            <wp:extent cx="6327768" cy="4745826"/>
            <wp:effectExtent l="19050" t="19050" r="1651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bwMode="auto">
                    <a:xfrm>
                      <a:off x="0" y="0"/>
                      <a:ext cx="6327768" cy="47458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DF3F52" w:rsidRPr="00DD670C" w:rsidRDefault="0070157C" w:rsidP="005C4C14">
      <w:pPr>
        <w:pStyle w:val="02GWBodycopy"/>
        <w:jc w:val="center"/>
        <w:rPr>
          <w:rFonts w:cs="Arial"/>
          <w:color w:val="262626" w:themeColor="text1" w:themeTint="D9"/>
        </w:rPr>
      </w:pPr>
      <w:r w:rsidRPr="00DD670C">
        <w:rPr>
          <w:rFonts w:cs="Arial"/>
          <w:noProof/>
          <w:lang w:val="en-GB" w:eastAsia="en-GB"/>
        </w:rPr>
        <w:drawing>
          <wp:inline distT="0" distB="0" distL="0" distR="0" wp14:anchorId="19AEF238" wp14:editId="678F0F3B">
            <wp:extent cx="5573864" cy="343008"/>
            <wp:effectExtent l="19050" t="19050" r="825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76438" cy="343166"/>
                    </a:xfrm>
                    <a:prstGeom prst="rect">
                      <a:avLst/>
                    </a:prstGeom>
                    <a:ln w="12700">
                      <a:solidFill>
                        <a:schemeClr val="tx1"/>
                      </a:solidFill>
                    </a:ln>
                  </pic:spPr>
                </pic:pic>
              </a:graphicData>
            </a:graphic>
          </wp:inline>
        </w:drawing>
      </w:r>
    </w:p>
    <w:p w:rsidR="007D0634" w:rsidRPr="00DD670C" w:rsidRDefault="007D0634" w:rsidP="00370985">
      <w:pPr>
        <w:spacing w:line="0" w:lineRule="atLeast"/>
        <w:jc w:val="both"/>
        <w:rPr>
          <w:rFonts w:cs="Arial"/>
          <w:b/>
          <w:color w:val="262626" w:themeColor="text1" w:themeTint="D9"/>
          <w:szCs w:val="20"/>
        </w:rPr>
        <w:sectPr w:rsidR="007D0634" w:rsidRPr="00DD670C" w:rsidSect="007D0634">
          <w:headerReference w:type="default" r:id="rId17"/>
          <w:footerReference w:type="default" r:id="rId18"/>
          <w:pgSz w:w="16840" w:h="11900" w:orient="landscape"/>
          <w:pgMar w:top="900" w:right="1714" w:bottom="1017" w:left="1440" w:header="706" w:footer="378" w:gutter="0"/>
          <w:cols w:space="708"/>
          <w:docGrid w:linePitch="326"/>
        </w:sectPr>
      </w:pPr>
    </w:p>
    <w:p w:rsidR="00E32B39" w:rsidRPr="00DD670C" w:rsidRDefault="00E32B39"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3" w:name="_Toc527806421"/>
      <w:r w:rsidRPr="00DD670C">
        <w:rPr>
          <w:rFonts w:eastAsia="SimSun" w:cs="Arial"/>
          <w:caps/>
          <w:color w:val="FFFFFF"/>
          <w:spacing w:val="15"/>
          <w:sz w:val="28"/>
          <w:szCs w:val="26"/>
          <w:lang w:eastAsia="ja-JP"/>
        </w:rPr>
        <w:lastRenderedPageBreak/>
        <w:t>OUTLOOK</w:t>
      </w:r>
      <w:bookmarkEnd w:id="3"/>
      <w:r w:rsidR="00357292">
        <w:rPr>
          <w:rFonts w:eastAsia="SimSun" w:cs="Arial"/>
          <w:caps/>
          <w:color w:val="FFFFFF"/>
          <w:spacing w:val="15"/>
          <w:sz w:val="28"/>
          <w:szCs w:val="26"/>
          <w:lang w:eastAsia="ja-JP"/>
        </w:rPr>
        <w:t xml:space="preserve"> </w:t>
      </w:r>
    </w:p>
    <w:p w:rsidR="00B02423" w:rsidRPr="00B02423" w:rsidRDefault="00B02423" w:rsidP="00B02423">
      <w:pPr>
        <w:keepNext/>
        <w:keepLines/>
        <w:spacing w:before="200"/>
        <w:outlineLvl w:val="1"/>
        <w:rPr>
          <w:rFonts w:eastAsiaTheme="majorEastAsia" w:cs="Arial"/>
          <w:b/>
          <w:bCs/>
          <w:color w:val="E42313"/>
          <w:sz w:val="24"/>
          <w:szCs w:val="26"/>
          <w:lang w:val="en-GB"/>
        </w:rPr>
      </w:pPr>
      <w:bookmarkStart w:id="4" w:name="_Toc518648070"/>
      <w:bookmarkStart w:id="5" w:name="_Toc527806422"/>
      <w:bookmarkStart w:id="6" w:name="_Toc493854896"/>
      <w:bookmarkStart w:id="7" w:name="_Toc505451848"/>
      <w:r w:rsidRPr="00B02423">
        <w:rPr>
          <w:rFonts w:eastAsiaTheme="majorEastAsia" w:cs="Arial"/>
          <w:b/>
          <w:bCs/>
          <w:color w:val="E42313"/>
          <w:sz w:val="24"/>
          <w:szCs w:val="26"/>
          <w:lang w:val="en-GB"/>
        </w:rPr>
        <w:t>Short term outlook</w:t>
      </w:r>
      <w:bookmarkEnd w:id="4"/>
      <w:bookmarkEnd w:id="5"/>
      <w:r w:rsidRPr="00B02423">
        <w:rPr>
          <w:rFonts w:eastAsiaTheme="majorEastAsia" w:cs="Arial"/>
          <w:b/>
          <w:bCs/>
          <w:color w:val="E42313"/>
          <w:sz w:val="24"/>
          <w:szCs w:val="26"/>
          <w:lang w:val="en-GB"/>
        </w:rPr>
        <w:t xml:space="preserve"> </w:t>
      </w:r>
    </w:p>
    <w:p w:rsidR="00B02423" w:rsidRPr="00B02423" w:rsidRDefault="00B02423" w:rsidP="00B02423">
      <w:pPr>
        <w:spacing w:after="60" w:line="276" w:lineRule="auto"/>
        <w:ind w:left="284"/>
        <w:jc w:val="both"/>
        <w:rPr>
          <w:rFonts w:cs="Arial"/>
          <w:lang w:val="en-GB" w:eastAsia="ja-JP"/>
        </w:rPr>
      </w:pPr>
    </w:p>
    <w:p w:rsidR="00A81E85" w:rsidRDefault="00A81E85" w:rsidP="00A81E85">
      <w:pPr>
        <w:numPr>
          <w:ilvl w:val="0"/>
          <w:numId w:val="1"/>
        </w:numPr>
        <w:spacing w:after="60" w:line="276" w:lineRule="auto"/>
        <w:ind w:left="284" w:hanging="284"/>
        <w:jc w:val="both"/>
        <w:rPr>
          <w:rFonts w:eastAsia="Arial" w:cs="Arial"/>
          <w:bCs/>
          <w:spacing w:val="4"/>
        </w:rPr>
      </w:pPr>
      <w:bookmarkStart w:id="8" w:name="_Toc519855161"/>
      <w:bookmarkStart w:id="9" w:name="_Toc519958483"/>
      <w:bookmarkEnd w:id="6"/>
      <w:bookmarkEnd w:id="7"/>
      <w:r w:rsidRPr="00D55AD7">
        <w:rPr>
          <w:rFonts w:eastAsia="Arial" w:cs="Arial"/>
          <w:bCs/>
          <w:spacing w:val="4"/>
        </w:rPr>
        <w:t xml:space="preserve">Preliminary security measures can be expected to be implemented in the next few days, especially in the southern region, ahead of the </w:t>
      </w:r>
      <w:proofErr w:type="spellStart"/>
      <w:r w:rsidRPr="00D55AD7">
        <w:rPr>
          <w:rFonts w:eastAsia="Arial" w:cs="Arial"/>
          <w:bCs/>
          <w:spacing w:val="4"/>
        </w:rPr>
        <w:t>Arba’in</w:t>
      </w:r>
      <w:proofErr w:type="spellEnd"/>
      <w:r w:rsidRPr="00D55AD7">
        <w:rPr>
          <w:rFonts w:eastAsia="Arial" w:cs="Arial"/>
          <w:bCs/>
          <w:spacing w:val="4"/>
        </w:rPr>
        <w:t xml:space="preserve"> commemoration which culminates October 29-31. </w:t>
      </w:r>
      <w:r>
        <w:rPr>
          <w:rFonts w:eastAsia="Arial" w:cs="Arial"/>
          <w:bCs/>
          <w:spacing w:val="4"/>
        </w:rPr>
        <w:t xml:space="preserve">Additional security forces will gradually be deployed across the southern region, Baghdad and Shia-dominated areas in northern Iraq, involving both police and army.  Expect a heightened security posture and a rise in security alerts in the lead up to the commemoration. </w:t>
      </w:r>
    </w:p>
    <w:p w:rsidR="00A81E85" w:rsidRDefault="00A81E85" w:rsidP="00A81E85">
      <w:pPr>
        <w:spacing w:after="60" w:line="276" w:lineRule="auto"/>
        <w:ind w:left="284"/>
        <w:jc w:val="both"/>
        <w:rPr>
          <w:rFonts w:eastAsia="Arial" w:cs="Arial"/>
          <w:bCs/>
          <w:spacing w:val="4"/>
        </w:rPr>
      </w:pPr>
    </w:p>
    <w:p w:rsidR="00A81E85" w:rsidRPr="002178AE" w:rsidRDefault="00A81E85" w:rsidP="00A81E85">
      <w:pPr>
        <w:numPr>
          <w:ilvl w:val="0"/>
          <w:numId w:val="1"/>
        </w:numPr>
        <w:spacing w:after="60" w:line="276" w:lineRule="auto"/>
        <w:ind w:left="284" w:hanging="284"/>
        <w:jc w:val="both"/>
        <w:rPr>
          <w:rFonts w:eastAsia="Arial" w:cs="Arial"/>
          <w:bCs/>
          <w:spacing w:val="4"/>
        </w:rPr>
      </w:pPr>
      <w:r w:rsidRPr="00252246">
        <w:rPr>
          <w:rFonts w:eastAsia="Arial" w:cs="Arial"/>
          <w:bCs/>
          <w:spacing w:val="4"/>
        </w:rPr>
        <w:t xml:space="preserve">Insurgent intent to carry out high-profile attacks will be heightened in the lead up to and during the commemoration however their capability to carry out large-scale attacks in Baghdad and the south remains limited.  Successful attacks are more likely to be carried out in mixed sectarian areas of northern Iraq, including southern Salah al-Din, Diyala and Kirkuk.  </w:t>
      </w:r>
    </w:p>
    <w:p w:rsidR="00A81E85" w:rsidRPr="00544EC6" w:rsidRDefault="00A81E85" w:rsidP="00A81E85">
      <w:pPr>
        <w:spacing w:after="60" w:line="276" w:lineRule="auto"/>
        <w:ind w:left="284"/>
        <w:jc w:val="both"/>
        <w:rPr>
          <w:rFonts w:cs="Arial"/>
          <w:lang w:eastAsia="ja-JP"/>
        </w:rPr>
      </w:pPr>
    </w:p>
    <w:p w:rsidR="00A81E85" w:rsidRPr="002A65B0" w:rsidRDefault="00A81E85" w:rsidP="00A81E85">
      <w:pPr>
        <w:numPr>
          <w:ilvl w:val="0"/>
          <w:numId w:val="1"/>
        </w:numPr>
        <w:spacing w:after="60" w:line="276" w:lineRule="auto"/>
        <w:ind w:left="284" w:hanging="284"/>
        <w:jc w:val="both"/>
        <w:rPr>
          <w:rFonts w:cs="Arial"/>
          <w:lang w:eastAsia="ja-JP"/>
        </w:rPr>
      </w:pPr>
      <w:r>
        <w:rPr>
          <w:rFonts w:cs="Arial"/>
          <w:szCs w:val="20"/>
          <w:lang w:eastAsia="ja-JP"/>
        </w:rPr>
        <w:t xml:space="preserve">IDF attacks on the International Zone, Baghdad and the US consulate near Basra International Airport in early and mid-September suggests heightened intent to target US interests in the country. While no group has claimed responsibility for the attacks, it is likely that Iranian-backed elements are behind these incidents </w:t>
      </w:r>
      <w:proofErr w:type="gramStart"/>
      <w:r>
        <w:rPr>
          <w:rFonts w:cs="Arial"/>
          <w:szCs w:val="20"/>
          <w:lang w:eastAsia="ja-JP"/>
        </w:rPr>
        <w:t>in an effort to</w:t>
      </w:r>
      <w:proofErr w:type="gramEnd"/>
      <w:r>
        <w:rPr>
          <w:rFonts w:cs="Arial"/>
          <w:szCs w:val="20"/>
          <w:lang w:eastAsia="ja-JP"/>
        </w:rPr>
        <w:t xml:space="preserve"> harass and intimidate for political purposes. As such, the outlook for further attacks targeting US interests is assessed as increased.  These developments are not unprecedented and Basra province remains permissive for commercial operations which is unlikely to change. </w:t>
      </w:r>
    </w:p>
    <w:p w:rsidR="00A81E85" w:rsidRDefault="00A81E85" w:rsidP="00A81E85">
      <w:pPr>
        <w:pStyle w:val="Bulletlist"/>
        <w:numPr>
          <w:ilvl w:val="0"/>
          <w:numId w:val="0"/>
        </w:numPr>
        <w:ind w:left="284"/>
      </w:pPr>
    </w:p>
    <w:p w:rsidR="00A81E85" w:rsidRPr="00544EC6" w:rsidRDefault="00A81E85" w:rsidP="00A81E85">
      <w:pPr>
        <w:pStyle w:val="Bulletlist"/>
        <w:ind w:left="284" w:hanging="360"/>
      </w:pPr>
      <w:r>
        <w:t>While the situation in Basra has calmed down since the violent unrest in early September, political tensions are assessed to remain high with an associated risk of spontaneous gatherings.  An increased security posture for preventive reasons can be expected to remain in the city.</w:t>
      </w:r>
    </w:p>
    <w:p w:rsidR="00A81E85" w:rsidRPr="002E734D" w:rsidRDefault="00A81E85" w:rsidP="00A81E85">
      <w:pPr>
        <w:pStyle w:val="Bulletlist"/>
        <w:numPr>
          <w:ilvl w:val="0"/>
          <w:numId w:val="0"/>
        </w:numPr>
      </w:pPr>
    </w:p>
    <w:p w:rsidR="00A81E85" w:rsidRDefault="00A81E85" w:rsidP="00A81E85">
      <w:pPr>
        <w:pStyle w:val="Bulletlist"/>
        <w:ind w:left="284" w:hanging="284"/>
      </w:pPr>
      <w:r>
        <w:t xml:space="preserve">Following the election of President and Prime Minister nominee, political focus over the coming weeks will revolve around political negotiations to decide the composition of the new government; there is an associated risk of demonstrations as tensions remain high, especially in Baghdad.  Upcoming budget discussions can also be expected to drive protest activity in Baghdad and the southern provinces. </w:t>
      </w:r>
    </w:p>
    <w:p w:rsidR="00A81E85" w:rsidRDefault="00A81E85" w:rsidP="00A81E85">
      <w:pPr>
        <w:pStyle w:val="H2RAMReport"/>
        <w:spacing w:line="276" w:lineRule="auto"/>
      </w:pPr>
      <w:bookmarkStart w:id="10" w:name="_Toc527722727"/>
      <w:bookmarkStart w:id="11" w:name="_Toc527806423"/>
      <w:r w:rsidRPr="00DD670C">
        <w:t>Medium to long term outlook</w:t>
      </w:r>
      <w:bookmarkEnd w:id="8"/>
      <w:bookmarkEnd w:id="9"/>
      <w:bookmarkEnd w:id="10"/>
      <w:bookmarkEnd w:id="11"/>
      <w:r w:rsidRPr="00DD670C">
        <w:t xml:space="preserve"> </w:t>
      </w:r>
    </w:p>
    <w:p w:rsidR="00A81E85" w:rsidRDefault="00A81E85" w:rsidP="00A81E85">
      <w:pPr>
        <w:pStyle w:val="Style2"/>
      </w:pPr>
    </w:p>
    <w:p w:rsidR="00A81E85" w:rsidRPr="009872FF" w:rsidRDefault="00A81E85" w:rsidP="00A81E85">
      <w:pPr>
        <w:numPr>
          <w:ilvl w:val="0"/>
          <w:numId w:val="1"/>
        </w:numPr>
        <w:spacing w:after="60" w:line="276" w:lineRule="auto"/>
        <w:ind w:left="284"/>
        <w:jc w:val="both"/>
        <w:rPr>
          <w:rFonts w:cs="Arial"/>
          <w:lang w:eastAsia="ja-JP"/>
        </w:rPr>
      </w:pPr>
      <w:r>
        <w:rPr>
          <w:rFonts w:cs="Arial"/>
          <w:lang w:eastAsia="ja-JP"/>
        </w:rPr>
        <w:t xml:space="preserve">Sectarian violence can be expected to continue in areas of Northern Iraq which remain permissive to IS operations, including Nineveh, Salah al-Din, Diyala and southwestern Kirkuk.  Attacks will continue to target security checkpoints and outpost, especially in Sunni dominated areas controlled by Shia dominated security forces.   </w:t>
      </w:r>
    </w:p>
    <w:p w:rsidR="00A81E85" w:rsidRPr="00117E62" w:rsidRDefault="00A81E85" w:rsidP="00A81E85">
      <w:pPr>
        <w:ind w:left="720"/>
        <w:contextualSpacing/>
        <w:rPr>
          <w:bCs/>
        </w:rPr>
      </w:pPr>
    </w:p>
    <w:p w:rsidR="00A81E85" w:rsidRPr="00117E62" w:rsidRDefault="00A81E85" w:rsidP="00A81E85">
      <w:pPr>
        <w:numPr>
          <w:ilvl w:val="0"/>
          <w:numId w:val="1"/>
        </w:numPr>
        <w:spacing w:after="60" w:line="276" w:lineRule="auto"/>
        <w:ind w:left="284" w:hanging="284"/>
        <w:jc w:val="both"/>
        <w:rPr>
          <w:rFonts w:cs="Arial"/>
          <w:lang w:eastAsia="ja-JP"/>
        </w:rPr>
      </w:pPr>
      <w:r w:rsidRPr="00117E62">
        <w:rPr>
          <w:rFonts w:cs="Arial"/>
          <w:lang w:eastAsia="ja-JP"/>
        </w:rPr>
        <w:t xml:space="preserve">Islamic State activity will continue to dominate security reporting with focus on the potential resurgence of an insurgent campaign in northern and western Iraq. Despite ongoing ISF efforts to clear remaining IS pockets, the group retains a degree of freedom of movement in the desert regions of Anbar, near the Syrian border, and along the Hamrin Mountains. </w:t>
      </w:r>
    </w:p>
    <w:p w:rsidR="00A81E85" w:rsidRPr="00117E62" w:rsidRDefault="00A81E85" w:rsidP="00A81E85">
      <w:pPr>
        <w:ind w:left="720"/>
        <w:contextualSpacing/>
      </w:pPr>
    </w:p>
    <w:p w:rsidR="00A81E85" w:rsidRPr="00117E62" w:rsidRDefault="00A81E85" w:rsidP="00A81E85">
      <w:pPr>
        <w:numPr>
          <w:ilvl w:val="0"/>
          <w:numId w:val="1"/>
        </w:numPr>
        <w:spacing w:after="60" w:line="276" w:lineRule="auto"/>
        <w:ind w:left="284" w:hanging="284"/>
        <w:jc w:val="both"/>
        <w:rPr>
          <w:rFonts w:cs="Arial"/>
          <w:lang w:eastAsia="ja-JP"/>
        </w:rPr>
      </w:pPr>
      <w:r w:rsidRPr="00117E62">
        <w:t>Low-level incidents related to criminality, personal disputes and tribal tensions are likely to continue in Basra and the southern region. Long-term tensions are also expected to be driven by the return of militia factions expecting material and social rewards for their contribution in the campaign against IS.</w:t>
      </w:r>
    </w:p>
    <w:p w:rsidR="00795D5A" w:rsidRPr="00B02423" w:rsidRDefault="00795D5A" w:rsidP="00B02423">
      <w:pPr>
        <w:spacing w:after="200" w:line="276" w:lineRule="auto"/>
        <w:rPr>
          <w:rFonts w:eastAsia="SimSun" w:cs="Tahoma"/>
          <w:caps/>
          <w:color w:val="FFFFFF"/>
          <w:spacing w:val="15"/>
          <w:sz w:val="28"/>
          <w:szCs w:val="26"/>
          <w:lang w:val="en-GB" w:eastAsia="ja-JP"/>
        </w:rPr>
      </w:pPr>
      <w:r>
        <w:rPr>
          <w:rFonts w:eastAsia="SimSun" w:cs="Arial"/>
          <w:caps/>
          <w:color w:val="FFFFFF"/>
          <w:spacing w:val="15"/>
          <w:sz w:val="28"/>
          <w:szCs w:val="26"/>
          <w:lang w:eastAsia="ja-JP"/>
        </w:rPr>
        <w:br w:type="page"/>
      </w:r>
    </w:p>
    <w:p w:rsidR="009150B3" w:rsidRPr="00DD670C" w:rsidRDefault="007267D5" w:rsidP="007267D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12" w:name="_Toc527806424"/>
      <w:r>
        <w:rPr>
          <w:rFonts w:eastAsia="SimSun" w:cs="Arial"/>
          <w:caps/>
          <w:color w:val="FFFFFF"/>
          <w:spacing w:val="15"/>
          <w:sz w:val="28"/>
          <w:szCs w:val="26"/>
          <w:lang w:eastAsia="ja-JP"/>
        </w:rPr>
        <w:lastRenderedPageBreak/>
        <w:t>EXECUTIVE SUMMARY</w:t>
      </w:r>
      <w:bookmarkEnd w:id="12"/>
    </w:p>
    <w:p w:rsidR="00A81E85" w:rsidRPr="00EF3B17" w:rsidRDefault="00A81E85" w:rsidP="00A81E85">
      <w:pPr>
        <w:pStyle w:val="H2RAMReport"/>
      </w:pPr>
      <w:bookmarkStart w:id="13" w:name="_Toc527806425"/>
      <w:r>
        <w:t>Mahdi’s effort to form technocratic government undermined by unofficial meddling</w:t>
      </w:r>
      <w:bookmarkEnd w:id="13"/>
      <w:r>
        <w:t xml:space="preserve"> </w:t>
      </w:r>
    </w:p>
    <w:p w:rsidR="00D55AD7" w:rsidRDefault="00A81E85" w:rsidP="00A81E85">
      <w:pPr>
        <w:spacing w:line="276" w:lineRule="auto"/>
        <w:jc w:val="both"/>
        <w:rPr>
          <w:rFonts w:cs="Arial"/>
          <w:szCs w:val="20"/>
        </w:rPr>
      </w:pPr>
      <w:r>
        <w:rPr>
          <w:rFonts w:cs="Arial"/>
          <w:szCs w:val="20"/>
        </w:rPr>
        <w:t>PM-designate Abdul Mahdi announced during the week that he intends to present the list of nominees for the new Cabinet in a Parliamentary session sometime next week</w:t>
      </w:r>
      <w:r w:rsidR="00D55AD7">
        <w:rPr>
          <w:rFonts w:cs="Arial"/>
          <w:szCs w:val="20"/>
        </w:rPr>
        <w:t xml:space="preserve"> amidst reports that political blocs on both sides of the political spectrum seeks to influence the outcome contrary to official statements. </w:t>
      </w:r>
    </w:p>
    <w:p w:rsidR="00D55AD7" w:rsidRPr="001F294F" w:rsidRDefault="00D55AD7" w:rsidP="00D55AD7">
      <w:pPr>
        <w:pStyle w:val="H2RAMReport"/>
      </w:pPr>
      <w:bookmarkStart w:id="14" w:name="_Toc527806426"/>
      <w:r>
        <w:t>Sadr called</w:t>
      </w:r>
      <w:r w:rsidRPr="001F294F">
        <w:t xml:space="preserve"> on Sunnis to support technocratic government</w:t>
      </w:r>
      <w:bookmarkEnd w:id="14"/>
    </w:p>
    <w:p w:rsidR="00D55AD7" w:rsidRDefault="00D55AD7" w:rsidP="00D55AD7">
      <w:pPr>
        <w:spacing w:line="276" w:lineRule="auto"/>
        <w:jc w:val="both"/>
        <w:rPr>
          <w:rFonts w:cs="Arial"/>
          <w:szCs w:val="20"/>
        </w:rPr>
      </w:pPr>
      <w:r>
        <w:rPr>
          <w:rFonts w:cs="Arial"/>
          <w:szCs w:val="20"/>
        </w:rPr>
        <w:t xml:space="preserve">In a statement on social media during the week, Muqtada al-Sadr called on ‘his Sunni brothers’ to support technocratic, independent candidates for the new government.  The statement also implicitly criticised some Sunni leaders and was met with a negative reaction from members of the Sunni establishment. </w:t>
      </w:r>
    </w:p>
    <w:p w:rsidR="00D55AD7" w:rsidRPr="001F294F" w:rsidRDefault="00D55AD7" w:rsidP="00D55AD7">
      <w:pPr>
        <w:pStyle w:val="H2RAMReport"/>
        <w:spacing w:line="276" w:lineRule="auto"/>
      </w:pPr>
      <w:bookmarkStart w:id="15" w:name="_Toc527806427"/>
      <w:proofErr w:type="spellStart"/>
      <w:r w:rsidRPr="001F294F">
        <w:t>Sairun</w:t>
      </w:r>
      <w:proofErr w:type="spellEnd"/>
      <w:r w:rsidRPr="001F294F">
        <w:t xml:space="preserve"> and Fatah Alliance ‘working on legislation’ to eject foreign forces.</w:t>
      </w:r>
      <w:bookmarkEnd w:id="15"/>
      <w:r w:rsidRPr="001F294F">
        <w:t xml:space="preserve"> </w:t>
      </w:r>
    </w:p>
    <w:p w:rsidR="00D55AD7" w:rsidRDefault="00D55AD7" w:rsidP="00D55AD7">
      <w:pPr>
        <w:spacing w:line="276" w:lineRule="auto"/>
        <w:jc w:val="both"/>
        <w:rPr>
          <w:rFonts w:cs="Arial"/>
          <w:szCs w:val="20"/>
        </w:rPr>
      </w:pPr>
      <w:r>
        <w:rPr>
          <w:rFonts w:cs="Arial"/>
          <w:szCs w:val="20"/>
        </w:rPr>
        <w:t xml:space="preserve">A statement from members of </w:t>
      </w:r>
      <w:proofErr w:type="spellStart"/>
      <w:r>
        <w:rPr>
          <w:rFonts w:cs="Arial"/>
          <w:szCs w:val="20"/>
        </w:rPr>
        <w:t>Sairun</w:t>
      </w:r>
      <w:proofErr w:type="spellEnd"/>
      <w:r>
        <w:rPr>
          <w:rFonts w:cs="Arial"/>
          <w:szCs w:val="20"/>
        </w:rPr>
        <w:t xml:space="preserve"> alliance claim they are working alongside other political forces to draft legislation demanding the removal of foreign forces from Iraq.  Separate reports claim Fatah Alliance is planning to draft similar legislation in Parliament.  Contrary to some media reports, the drafts if approved would not be binding on the government and but likely made for political affect.</w:t>
      </w:r>
    </w:p>
    <w:p w:rsidR="00D55AD7" w:rsidRPr="0027477E" w:rsidRDefault="00D55AD7" w:rsidP="00D55AD7">
      <w:pPr>
        <w:pStyle w:val="H2RAMReport"/>
        <w:spacing w:line="276" w:lineRule="auto"/>
      </w:pPr>
      <w:bookmarkStart w:id="16" w:name="_Toc527806428"/>
      <w:r>
        <w:t xml:space="preserve">Foreign Minister </w:t>
      </w:r>
      <w:proofErr w:type="spellStart"/>
      <w:r>
        <w:t>Jafaari</w:t>
      </w:r>
      <w:proofErr w:type="spellEnd"/>
      <w:r>
        <w:t xml:space="preserve"> met said Syrian counter-part in Damascus</w:t>
      </w:r>
      <w:bookmarkEnd w:id="16"/>
    </w:p>
    <w:p w:rsidR="00D55AD7" w:rsidRDefault="00D55AD7" w:rsidP="00D55AD7">
      <w:pPr>
        <w:spacing w:line="276" w:lineRule="auto"/>
        <w:jc w:val="both"/>
      </w:pPr>
      <w:r>
        <w:t>In another potential sign of closer Syria-Iraq relations, Foreign Minister Ibrahim al-</w:t>
      </w:r>
      <w:proofErr w:type="spellStart"/>
      <w:r>
        <w:t>Jafaari</w:t>
      </w:r>
      <w:proofErr w:type="spellEnd"/>
      <w:r>
        <w:t xml:space="preserve"> met with Syrian Foreign Minister Walid </w:t>
      </w:r>
      <w:proofErr w:type="spellStart"/>
      <w:r>
        <w:t>Muallem</w:t>
      </w:r>
      <w:proofErr w:type="spellEnd"/>
      <w:r>
        <w:t xml:space="preserve"> in Damascus during an official state visit on October 15.  The meeting reportedly focused on the possibility of re-opening joint border crossings in western Anbar and in a subsequent press conference </w:t>
      </w:r>
      <w:proofErr w:type="spellStart"/>
      <w:r>
        <w:t>Jafaari</w:t>
      </w:r>
      <w:proofErr w:type="spellEnd"/>
      <w:r>
        <w:t xml:space="preserve"> said the opening of Albu Kamal border crossing is ‘imminent.</w:t>
      </w:r>
    </w:p>
    <w:p w:rsidR="00D55AD7" w:rsidRDefault="00D55AD7" w:rsidP="00D55AD7">
      <w:pPr>
        <w:pStyle w:val="H2RAMReport"/>
        <w:spacing w:line="276" w:lineRule="auto"/>
        <w:rPr>
          <w:color w:val="3C3C3B"/>
        </w:rPr>
      </w:pPr>
      <w:bookmarkStart w:id="17" w:name="_Toc527806429"/>
      <w:r>
        <w:t>Investigation panel blames ‘infiltrating elements’ for Basra unrest</w:t>
      </w:r>
      <w:bookmarkEnd w:id="17"/>
    </w:p>
    <w:p w:rsidR="00D55AD7" w:rsidRDefault="00D55AD7" w:rsidP="00D55AD7">
      <w:pPr>
        <w:spacing w:line="276" w:lineRule="auto"/>
        <w:jc w:val="both"/>
        <w:rPr>
          <w:rFonts w:cs="Arial"/>
          <w:szCs w:val="20"/>
        </w:rPr>
      </w:pPr>
      <w:r>
        <w:t>On October 16, a report released by an investigation panel tasked by outgoing PM Abadi to investigate the protests in Basra, concluded that ‘infiltrating elements’ were responsible for the casualties among protesters and security forces</w:t>
      </w:r>
    </w:p>
    <w:p w:rsidR="00A81E85" w:rsidRDefault="00A81E85" w:rsidP="00A81E85">
      <w:pPr>
        <w:spacing w:line="276" w:lineRule="auto"/>
        <w:jc w:val="both"/>
        <w:rPr>
          <w:rFonts w:cs="Arial"/>
          <w:szCs w:val="20"/>
        </w:rPr>
      </w:pPr>
    </w:p>
    <w:p w:rsidR="00A81E85" w:rsidRDefault="00A81E85" w:rsidP="00A81E85">
      <w:pPr>
        <w:spacing w:line="276" w:lineRule="auto"/>
        <w:jc w:val="both"/>
        <w:rPr>
          <w:rFonts w:cs="Arial"/>
          <w:color w:val="3C3B3B"/>
          <w:szCs w:val="20"/>
          <w:lang w:val="en-GB"/>
        </w:rPr>
      </w:pPr>
    </w:p>
    <w:p w:rsidR="006F1FDF" w:rsidRPr="00DD670C" w:rsidRDefault="002A0943"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18" w:name="_Toc527806430"/>
      <w:r w:rsidRPr="00DD670C">
        <w:rPr>
          <w:rFonts w:eastAsia="SimSun" w:cs="Arial"/>
          <w:caps/>
          <w:color w:val="FFFFFF"/>
          <w:spacing w:val="15"/>
          <w:sz w:val="28"/>
          <w:szCs w:val="26"/>
          <w:lang w:eastAsia="ja-JP"/>
        </w:rPr>
        <w:t>THREAT MATRIX</w:t>
      </w:r>
      <w:bookmarkEnd w:id="18"/>
    </w:p>
    <w:p w:rsidR="008F29DD" w:rsidRPr="00DD670C" w:rsidRDefault="008F29DD" w:rsidP="00370985">
      <w:pPr>
        <w:pStyle w:val="02GWBodycopy"/>
        <w:rPr>
          <w:rFonts w:cs="Arial"/>
        </w:rPr>
      </w:pPr>
    </w:p>
    <w:tbl>
      <w:tblPr>
        <w:tblStyle w:val="TableGrid11"/>
        <w:tblW w:w="10209" w:type="dxa"/>
        <w:jc w:val="center"/>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423"/>
        <w:gridCol w:w="1576"/>
        <w:gridCol w:w="1578"/>
        <w:gridCol w:w="1576"/>
        <w:gridCol w:w="1576"/>
        <w:gridCol w:w="1480"/>
      </w:tblGrid>
      <w:tr w:rsidR="00376782" w:rsidRPr="00DD670C" w:rsidTr="00EC4765">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Region</w:t>
            </w:r>
          </w:p>
        </w:tc>
        <w:tc>
          <w:tcPr>
            <w:tcW w:w="1464"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Political</w:t>
            </w:r>
          </w:p>
        </w:tc>
        <w:tc>
          <w:tcPr>
            <w:tcW w:w="1466"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Terrorism</w:t>
            </w:r>
          </w:p>
        </w:tc>
        <w:tc>
          <w:tcPr>
            <w:tcW w:w="1464"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Militancy</w:t>
            </w:r>
          </w:p>
        </w:tc>
        <w:tc>
          <w:tcPr>
            <w:tcW w:w="1464"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Crime</w:t>
            </w:r>
          </w:p>
        </w:tc>
        <w:tc>
          <w:tcPr>
            <w:tcW w:w="1312" w:type="dxa"/>
            <w:shd w:val="clear" w:color="auto" w:fill="797B7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K&amp;R</w:t>
            </w:r>
          </w:p>
        </w:tc>
      </w:tr>
      <w:tr w:rsidR="00376782" w:rsidRPr="00DD670C" w:rsidTr="006F22B7">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KRG*</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F37C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464" w:type="dxa"/>
            <w:shd w:val="clear" w:color="auto" w:fill="DF5E4C"/>
            <w:vAlign w:val="center"/>
            <w:hideMark/>
          </w:tcPr>
          <w:p w:rsidR="00376782" w:rsidRPr="00DD670C" w:rsidRDefault="00F82499"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F37C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312" w:type="dxa"/>
            <w:shd w:val="clear" w:color="auto" w:fill="F37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r>
      <w:tr w:rsidR="00376782" w:rsidRPr="00DD670C" w:rsidTr="00EC4765">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North**</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C22E3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High-Extreme</w:t>
            </w:r>
          </w:p>
        </w:tc>
        <w:tc>
          <w:tcPr>
            <w:tcW w:w="1464" w:type="dxa"/>
            <w:shd w:val="clear" w:color="auto" w:fill="CB4241"/>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312"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r>
      <w:tr w:rsidR="00376782" w:rsidRPr="00DD670C" w:rsidTr="00EC4765">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Baghdad</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12"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r>
      <w:tr w:rsidR="00376782" w:rsidRPr="00DD670C" w:rsidTr="00EC4765">
        <w:trPr>
          <w:trHeight w:val="360"/>
          <w:tblCellSpacing w:w="56" w:type="dxa"/>
          <w:jc w:val="center"/>
        </w:trPr>
        <w:tc>
          <w:tcPr>
            <w:tcW w:w="2255" w:type="dxa"/>
            <w:shd w:val="clear" w:color="auto" w:fill="797B7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Anbar</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312"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r>
      <w:tr w:rsidR="00376782" w:rsidRPr="00DD670C" w:rsidTr="00EC4765">
        <w:trPr>
          <w:trHeight w:val="360"/>
          <w:tblCellSpacing w:w="56" w:type="dxa"/>
          <w:jc w:val="center"/>
        </w:trPr>
        <w:tc>
          <w:tcPr>
            <w:tcW w:w="2255" w:type="dxa"/>
            <w:shd w:val="clear" w:color="auto" w:fill="797B7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South***</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F37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12"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r>
    </w:tbl>
    <w:tbl>
      <w:tblPr>
        <w:tblStyle w:val="TableGrid21"/>
        <w:tblW w:w="9183" w:type="dxa"/>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98"/>
        <w:gridCol w:w="1417"/>
        <w:gridCol w:w="1417"/>
        <w:gridCol w:w="1417"/>
        <w:gridCol w:w="1417"/>
        <w:gridCol w:w="1417"/>
      </w:tblGrid>
      <w:tr w:rsidR="00376782" w:rsidRPr="00DD670C" w:rsidTr="00EC4765">
        <w:trPr>
          <w:trHeight w:val="360"/>
          <w:tblCellSpacing w:w="56" w:type="dxa"/>
        </w:trPr>
        <w:tc>
          <w:tcPr>
            <w:tcW w:w="1930" w:type="dxa"/>
            <w:vAlign w:val="center"/>
          </w:tcPr>
          <w:p w:rsidR="00376782" w:rsidRPr="00DD670C" w:rsidRDefault="00376782" w:rsidP="00370985">
            <w:pPr>
              <w:jc w:val="both"/>
              <w:rPr>
                <w:rFonts w:cs="Arial"/>
                <w:b/>
                <w:color w:val="797B7D"/>
                <w:lang w:eastAsia="ja-JP"/>
              </w:rPr>
            </w:pPr>
            <w:r w:rsidRPr="00DD670C">
              <w:rPr>
                <w:rFonts w:cs="Arial"/>
                <w:b/>
                <w:color w:val="797B7D"/>
                <w:lang w:eastAsia="ja-JP"/>
              </w:rPr>
              <w:t>Threat Scale</w:t>
            </w:r>
          </w:p>
        </w:tc>
        <w:tc>
          <w:tcPr>
            <w:tcW w:w="1305" w:type="dxa"/>
            <w:shd w:val="clear" w:color="auto" w:fill="FFA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Minimal</w:t>
            </w:r>
          </w:p>
        </w:tc>
        <w:tc>
          <w:tcPr>
            <w:tcW w:w="1305" w:type="dxa"/>
            <w:shd w:val="clear" w:color="auto" w:fill="F37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305"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05"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249" w:type="dxa"/>
            <w:shd w:val="clear" w:color="auto" w:fill="C22E3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Extreme</w:t>
            </w:r>
          </w:p>
        </w:tc>
      </w:tr>
      <w:tr w:rsidR="00376782" w:rsidRPr="00DD670C" w:rsidTr="00376782">
        <w:trPr>
          <w:trHeight w:val="360"/>
          <w:tblCellSpacing w:w="56" w:type="dxa"/>
        </w:trPr>
        <w:tc>
          <w:tcPr>
            <w:tcW w:w="1930" w:type="dxa"/>
            <w:shd w:val="clear" w:color="auto" w:fill="FFFFFF" w:themeFill="background1"/>
            <w:vAlign w:val="center"/>
          </w:tcPr>
          <w:p w:rsidR="00376782" w:rsidRPr="00DD670C" w:rsidRDefault="00376782" w:rsidP="00370985">
            <w:pPr>
              <w:jc w:val="both"/>
              <w:rPr>
                <w:rFonts w:cs="Arial"/>
                <w:b/>
                <w:color w:val="797B7D"/>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249"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r>
    </w:tbl>
    <w:p w:rsidR="00E80CAD" w:rsidRDefault="00E80CAD" w:rsidP="00370985">
      <w:pPr>
        <w:tabs>
          <w:tab w:val="left" w:pos="426"/>
        </w:tabs>
        <w:jc w:val="both"/>
        <w:rPr>
          <w:rFonts w:cs="Arial"/>
          <w:sz w:val="18"/>
          <w:szCs w:val="18"/>
        </w:rPr>
      </w:pPr>
    </w:p>
    <w:p w:rsidR="00376782" w:rsidRPr="00DD670C" w:rsidRDefault="00376782" w:rsidP="00370985">
      <w:pPr>
        <w:tabs>
          <w:tab w:val="left" w:pos="426"/>
        </w:tabs>
        <w:jc w:val="both"/>
        <w:rPr>
          <w:rFonts w:cs="Arial"/>
          <w:sz w:val="18"/>
          <w:szCs w:val="18"/>
        </w:rPr>
      </w:pPr>
      <w:r w:rsidRPr="00DD670C">
        <w:rPr>
          <w:rFonts w:cs="Arial"/>
          <w:sz w:val="18"/>
          <w:szCs w:val="18"/>
        </w:rPr>
        <w:t>*</w:t>
      </w:r>
      <w:r w:rsidRPr="00DD670C">
        <w:rPr>
          <w:rFonts w:cs="Arial"/>
          <w:sz w:val="18"/>
          <w:szCs w:val="18"/>
        </w:rPr>
        <w:tab/>
      </w:r>
      <w:r w:rsidRPr="00DD670C">
        <w:rPr>
          <w:rFonts w:cs="Arial"/>
          <w:b/>
          <w:sz w:val="18"/>
          <w:szCs w:val="18"/>
        </w:rPr>
        <w:t>KRG</w:t>
      </w:r>
      <w:r w:rsidRPr="00DD670C">
        <w:rPr>
          <w:rFonts w:cs="Arial"/>
          <w:sz w:val="18"/>
          <w:szCs w:val="18"/>
        </w:rPr>
        <w:t xml:space="preserve"> – Dohuk, Erbil &amp; Sulaymaniyah</w:t>
      </w:r>
    </w:p>
    <w:p w:rsidR="00376782" w:rsidRPr="00DD670C" w:rsidRDefault="00376782" w:rsidP="00370985">
      <w:pPr>
        <w:tabs>
          <w:tab w:val="left" w:pos="426"/>
        </w:tabs>
        <w:jc w:val="both"/>
        <w:rPr>
          <w:rFonts w:cs="Arial"/>
          <w:sz w:val="18"/>
          <w:szCs w:val="18"/>
        </w:rPr>
      </w:pPr>
      <w:r w:rsidRPr="00DD670C">
        <w:rPr>
          <w:rFonts w:cs="Arial"/>
          <w:sz w:val="18"/>
          <w:szCs w:val="18"/>
        </w:rPr>
        <w:t>**</w:t>
      </w:r>
      <w:r w:rsidR="00357292">
        <w:rPr>
          <w:rFonts w:cs="Arial"/>
          <w:sz w:val="18"/>
          <w:szCs w:val="18"/>
        </w:rPr>
        <w:t xml:space="preserve"> </w:t>
      </w:r>
      <w:r w:rsidRPr="00DD670C">
        <w:rPr>
          <w:rFonts w:cs="Arial"/>
          <w:sz w:val="18"/>
          <w:szCs w:val="18"/>
        </w:rPr>
        <w:tab/>
      </w:r>
      <w:r w:rsidRPr="00DD670C">
        <w:rPr>
          <w:rFonts w:cs="Arial"/>
          <w:b/>
          <w:sz w:val="18"/>
          <w:szCs w:val="18"/>
        </w:rPr>
        <w:t>North</w:t>
      </w:r>
      <w:r w:rsidRPr="00DD670C">
        <w:rPr>
          <w:rFonts w:cs="Arial"/>
          <w:sz w:val="18"/>
          <w:szCs w:val="18"/>
        </w:rPr>
        <w:t xml:space="preserve"> – Nineveh, Salah ad-Din &amp; Diyala</w:t>
      </w:r>
    </w:p>
    <w:p w:rsidR="00990358" w:rsidRDefault="00376782" w:rsidP="00370985">
      <w:pPr>
        <w:tabs>
          <w:tab w:val="left" w:pos="426"/>
        </w:tabs>
        <w:spacing w:line="276" w:lineRule="auto"/>
        <w:jc w:val="both"/>
        <w:rPr>
          <w:rFonts w:eastAsiaTheme="majorEastAsia" w:cs="Arial"/>
          <w:b/>
          <w:bCs/>
          <w:color w:val="E42313"/>
          <w:sz w:val="24"/>
          <w:szCs w:val="26"/>
        </w:rPr>
      </w:pPr>
      <w:r w:rsidRPr="00DD670C">
        <w:rPr>
          <w:rFonts w:cs="Arial"/>
          <w:sz w:val="18"/>
          <w:szCs w:val="18"/>
        </w:rPr>
        <w:t>***</w:t>
      </w:r>
      <w:r w:rsidRPr="00DD670C">
        <w:rPr>
          <w:rFonts w:cs="Arial"/>
          <w:sz w:val="18"/>
          <w:szCs w:val="18"/>
        </w:rPr>
        <w:tab/>
      </w:r>
      <w:r w:rsidRPr="00DD670C">
        <w:rPr>
          <w:rFonts w:cs="Arial"/>
          <w:b/>
          <w:sz w:val="18"/>
          <w:szCs w:val="18"/>
        </w:rPr>
        <w:t>South</w:t>
      </w:r>
      <w:r w:rsidRPr="00DD670C">
        <w:rPr>
          <w:rFonts w:cs="Arial"/>
          <w:sz w:val="18"/>
          <w:szCs w:val="18"/>
        </w:rPr>
        <w:t xml:space="preserve"> – Babil, </w:t>
      </w:r>
      <w:r w:rsidR="00860ABC">
        <w:rPr>
          <w:rFonts w:cs="Arial"/>
          <w:sz w:val="18"/>
          <w:szCs w:val="18"/>
        </w:rPr>
        <w:t>Wasit, Karbala, Najaf, Diwaniyah</w:t>
      </w:r>
      <w:r w:rsidRPr="00DD670C">
        <w:rPr>
          <w:rFonts w:cs="Arial"/>
          <w:sz w:val="18"/>
          <w:szCs w:val="18"/>
        </w:rPr>
        <w:t>, Dhi Qar, Muthanna, Maysan &amp; Basra</w:t>
      </w:r>
      <w:bookmarkStart w:id="19" w:name="_Toc509480743"/>
      <w:bookmarkStart w:id="20" w:name="_Toc493677842"/>
      <w:r w:rsidR="00990358">
        <w:br w:type="page"/>
      </w:r>
    </w:p>
    <w:p w:rsidR="005F29AA" w:rsidRPr="005F29AA" w:rsidRDefault="00CE776B" w:rsidP="005F29AA">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1" w:name="_Toc527806431"/>
      <w:r>
        <w:rPr>
          <w:rFonts w:eastAsia="SimSun" w:cs="Arial"/>
          <w:caps/>
          <w:color w:val="FFFFFF"/>
          <w:spacing w:val="15"/>
          <w:sz w:val="28"/>
          <w:szCs w:val="26"/>
          <w:lang w:eastAsia="ja-JP"/>
        </w:rPr>
        <w:lastRenderedPageBreak/>
        <w:t>OVERVIEW</w:t>
      </w:r>
      <w:bookmarkEnd w:id="19"/>
      <w:bookmarkEnd w:id="20"/>
      <w:bookmarkEnd w:id="21"/>
    </w:p>
    <w:p w:rsidR="00936C59" w:rsidRPr="00EF3B17" w:rsidRDefault="00633444" w:rsidP="00936C59">
      <w:pPr>
        <w:pStyle w:val="H2RAMReport"/>
      </w:pPr>
      <w:bookmarkStart w:id="22" w:name="_Toc527806432"/>
      <w:r>
        <w:t>Mahdi’s effort to form technocratic government undermined by unofficial meddling</w:t>
      </w:r>
      <w:bookmarkEnd w:id="22"/>
      <w:r>
        <w:t xml:space="preserve"> </w:t>
      </w:r>
    </w:p>
    <w:p w:rsidR="00EB4192" w:rsidRDefault="00334CDD" w:rsidP="00EB4192">
      <w:pPr>
        <w:spacing w:line="276" w:lineRule="auto"/>
        <w:jc w:val="both"/>
        <w:rPr>
          <w:rFonts w:cs="Arial"/>
          <w:szCs w:val="20"/>
        </w:rPr>
      </w:pPr>
      <w:r>
        <w:rPr>
          <w:rFonts w:cs="Arial"/>
          <w:szCs w:val="20"/>
        </w:rPr>
        <w:t xml:space="preserve">PM-designate Abdul Mahdi announced during the week that he intends to present the list of nominees for the new Cabinet in a Parliamentary session sometime next week, with local reports indicating the vote will likely take place on October 22 or 24.  </w:t>
      </w:r>
      <w:r w:rsidR="001F294F">
        <w:rPr>
          <w:rFonts w:cs="Arial"/>
          <w:szCs w:val="20"/>
        </w:rPr>
        <w:t xml:space="preserve">This follows the announcement the previous week that Mahdi planned to install a ‘technocratic government’ along Sadrist’ principles, according to which anyone considered qualified for the position would be allowed to apply.   </w:t>
      </w:r>
      <w:r>
        <w:rPr>
          <w:rFonts w:cs="Arial"/>
          <w:szCs w:val="20"/>
        </w:rPr>
        <w:t>There is widespread official agreement between the main political parties that Mahdi should be allowed to nominate candidates without partisan interference, a statement reiterated for example by Badr-leader Ameri early in the week.  The statement</w:t>
      </w:r>
      <w:r w:rsidR="001F294F">
        <w:rPr>
          <w:rFonts w:cs="Arial"/>
          <w:szCs w:val="20"/>
        </w:rPr>
        <w:t xml:space="preserve"> also</w:t>
      </w:r>
      <w:r>
        <w:rPr>
          <w:rFonts w:cs="Arial"/>
          <w:szCs w:val="20"/>
        </w:rPr>
        <w:t xml:space="preserve"> added that an agreement has been made between Fatah and the </w:t>
      </w:r>
      <w:proofErr w:type="spellStart"/>
      <w:r>
        <w:rPr>
          <w:rFonts w:cs="Arial"/>
          <w:szCs w:val="20"/>
        </w:rPr>
        <w:t>Sairun</w:t>
      </w:r>
      <w:proofErr w:type="spellEnd"/>
      <w:r>
        <w:rPr>
          <w:rFonts w:cs="Arial"/>
          <w:szCs w:val="20"/>
        </w:rPr>
        <w:t xml:space="preserve"> Alliance to reject partisan interference in the selection process. However multiple statements from MPs on both sides ap</w:t>
      </w:r>
      <w:r w:rsidR="001F294F">
        <w:rPr>
          <w:rFonts w:cs="Arial"/>
          <w:szCs w:val="20"/>
        </w:rPr>
        <w:t xml:space="preserve">pear to suggest otherwise, with the Sadrist </w:t>
      </w:r>
      <w:proofErr w:type="spellStart"/>
      <w:r w:rsidR="001F294F">
        <w:rPr>
          <w:rFonts w:cs="Arial"/>
          <w:szCs w:val="20"/>
        </w:rPr>
        <w:t>Sairun</w:t>
      </w:r>
      <w:proofErr w:type="spellEnd"/>
      <w:r w:rsidR="001F294F">
        <w:rPr>
          <w:rFonts w:cs="Arial"/>
          <w:szCs w:val="20"/>
        </w:rPr>
        <w:t xml:space="preserve"> Alliance threatening during the week to withdraw confidenc</w:t>
      </w:r>
      <w:r w:rsidR="00591C51">
        <w:rPr>
          <w:rFonts w:cs="Arial"/>
          <w:szCs w:val="20"/>
        </w:rPr>
        <w:t>e a</w:t>
      </w:r>
      <w:r w:rsidR="001F294F">
        <w:rPr>
          <w:rFonts w:cs="Arial"/>
          <w:szCs w:val="20"/>
        </w:rPr>
        <w:t xml:space="preserve">nd not vote for the new cabinet </w:t>
      </w:r>
      <w:proofErr w:type="spellStart"/>
      <w:r w:rsidR="001F294F">
        <w:rPr>
          <w:rFonts w:cs="Arial"/>
          <w:szCs w:val="20"/>
        </w:rPr>
        <w:t>if</w:t>
      </w:r>
      <w:proofErr w:type="spellEnd"/>
      <w:r w:rsidR="001F294F">
        <w:rPr>
          <w:rFonts w:cs="Arial"/>
          <w:szCs w:val="20"/>
        </w:rPr>
        <w:t xml:space="preserve"> ministers are assigned based on sectarian quotas.  Badr MPs have also been quoted during the week, criticising Abadi’s attempt to form a technocratic government as a ‘failure’ and thus implicitly criticising Mahdi’s attempt to replicate the experiment.  L</w:t>
      </w:r>
      <w:r>
        <w:rPr>
          <w:rFonts w:cs="Arial"/>
          <w:szCs w:val="20"/>
        </w:rPr>
        <w:t>ate reports in the week</w:t>
      </w:r>
      <w:r w:rsidR="001F294F">
        <w:rPr>
          <w:rFonts w:cs="Arial"/>
          <w:szCs w:val="20"/>
        </w:rPr>
        <w:t xml:space="preserve"> also</w:t>
      </w:r>
      <w:r>
        <w:rPr>
          <w:rFonts w:cs="Arial"/>
          <w:szCs w:val="20"/>
        </w:rPr>
        <w:t xml:space="preserve"> suggests </w:t>
      </w:r>
      <w:r w:rsidR="001F294F">
        <w:rPr>
          <w:rFonts w:cs="Arial"/>
          <w:szCs w:val="20"/>
        </w:rPr>
        <w:t xml:space="preserve">that </w:t>
      </w:r>
      <w:r>
        <w:rPr>
          <w:rFonts w:cs="Arial"/>
          <w:szCs w:val="20"/>
        </w:rPr>
        <w:t xml:space="preserve">the process may be delayed by continued attempts on both sides of the political spectrum to ‘veto’ the process if certain demands are not met.  </w:t>
      </w:r>
      <w:r w:rsidR="001F294F">
        <w:rPr>
          <w:rFonts w:cs="Arial"/>
          <w:szCs w:val="20"/>
        </w:rPr>
        <w:t>The same sources claim a preliminary cabinet proposal was scheduled to be presented on October 18 but was rejected by some political blocs who have threatened to withdraw confidence from Mahdi unless changes are made. </w:t>
      </w:r>
    </w:p>
    <w:p w:rsidR="00334CDD" w:rsidRPr="001F294F" w:rsidRDefault="001F294F" w:rsidP="001F294F">
      <w:pPr>
        <w:pStyle w:val="H2RAMReport"/>
      </w:pPr>
      <w:bookmarkStart w:id="23" w:name="_Toc527806433"/>
      <w:r>
        <w:t>Sadr called</w:t>
      </w:r>
      <w:r w:rsidR="00334CDD" w:rsidRPr="001F294F">
        <w:t xml:space="preserve"> on Sunnis to support technocratic government</w:t>
      </w:r>
      <w:bookmarkEnd w:id="23"/>
    </w:p>
    <w:p w:rsidR="00334CDD" w:rsidRDefault="00334CDD" w:rsidP="00334CDD">
      <w:pPr>
        <w:spacing w:line="276" w:lineRule="auto"/>
        <w:jc w:val="both"/>
        <w:rPr>
          <w:rFonts w:cs="Arial"/>
          <w:color w:val="auto"/>
          <w:szCs w:val="20"/>
        </w:rPr>
      </w:pPr>
      <w:r>
        <w:rPr>
          <w:rFonts w:cs="Arial"/>
          <w:szCs w:val="20"/>
        </w:rPr>
        <w:t>In a statement on social media</w:t>
      </w:r>
      <w:r w:rsidR="001F294F">
        <w:rPr>
          <w:rFonts w:cs="Arial"/>
          <w:szCs w:val="20"/>
        </w:rPr>
        <w:t xml:space="preserve"> during the week</w:t>
      </w:r>
      <w:r>
        <w:rPr>
          <w:rFonts w:cs="Arial"/>
          <w:szCs w:val="20"/>
        </w:rPr>
        <w:t>, Muqtada al-Sadr called on ‘his Sunni brothers’ to support technocratic, independent candidates for the new government. In the statement Sadr called on them to ‘denounce the sectarian quota system, prioritise the public interest over the partisan one, care for your grassroots who have been shaken</w:t>
      </w:r>
      <w:r w:rsidR="001F294F">
        <w:rPr>
          <w:rFonts w:cs="Arial"/>
          <w:szCs w:val="20"/>
        </w:rPr>
        <w:t xml:space="preserve"> by the violence and </w:t>
      </w:r>
      <w:proofErr w:type="gramStart"/>
      <w:r w:rsidR="001F294F">
        <w:rPr>
          <w:rFonts w:cs="Arial"/>
          <w:szCs w:val="20"/>
        </w:rPr>
        <w:t xml:space="preserve">extremism, </w:t>
      </w:r>
      <w:r>
        <w:rPr>
          <w:rFonts w:cs="Arial"/>
          <w:szCs w:val="20"/>
        </w:rPr>
        <w:t>and</w:t>
      </w:r>
      <w:proofErr w:type="gramEnd"/>
      <w:r>
        <w:rPr>
          <w:rFonts w:cs="Arial"/>
          <w:szCs w:val="20"/>
        </w:rPr>
        <w:t xml:space="preserve"> expel the corrupt and sectarianists.’ Sadr also said qualified, independent technocrats cannot ‘coexist together in peace and security away from the dagger of treachery and corrupt deals”.  </w:t>
      </w:r>
    </w:p>
    <w:p w:rsidR="00334CDD" w:rsidRPr="0027477E" w:rsidRDefault="00334CDD" w:rsidP="00334CDD">
      <w:pPr>
        <w:pStyle w:val="H2RAMReport"/>
        <w:spacing w:line="276" w:lineRule="auto"/>
      </w:pPr>
      <w:bookmarkStart w:id="24" w:name="_Toc527806435"/>
      <w:r>
        <w:t xml:space="preserve">Foreign Minister </w:t>
      </w:r>
      <w:proofErr w:type="spellStart"/>
      <w:r>
        <w:t>Jafaari</w:t>
      </w:r>
      <w:proofErr w:type="spellEnd"/>
      <w:r>
        <w:t xml:space="preserve"> met said Syrian counter-part in Damascus</w:t>
      </w:r>
      <w:bookmarkEnd w:id="24"/>
    </w:p>
    <w:p w:rsidR="00334CDD" w:rsidRPr="000B6EE4" w:rsidRDefault="00334CDD" w:rsidP="00EB4192">
      <w:pPr>
        <w:spacing w:line="276" w:lineRule="auto"/>
        <w:jc w:val="both"/>
        <w:rPr>
          <w:sz w:val="22"/>
        </w:rPr>
      </w:pPr>
      <w:r>
        <w:t>In another potential sign of closer Syria-Iraq relations, Foreign Minister Ibrahim al-</w:t>
      </w:r>
      <w:proofErr w:type="spellStart"/>
      <w:r>
        <w:t>Jafaari</w:t>
      </w:r>
      <w:proofErr w:type="spellEnd"/>
      <w:r>
        <w:t xml:space="preserve"> met with Syrian Foreign Minister Walid </w:t>
      </w:r>
      <w:proofErr w:type="spellStart"/>
      <w:r>
        <w:t>Muallem</w:t>
      </w:r>
      <w:proofErr w:type="spellEnd"/>
      <w:r>
        <w:t xml:space="preserve"> in Damascus during an official state visit on October 15.  The meeting reportedly focused on the possibility of re-opening joint border crossings in western Anbar and in a subsequent press conference </w:t>
      </w:r>
      <w:proofErr w:type="spellStart"/>
      <w:r>
        <w:t>Jafaari</w:t>
      </w:r>
      <w:proofErr w:type="spellEnd"/>
      <w:r>
        <w:t xml:space="preserve"> said the opening of Albu Kamal border crossing is ‘imminent.’ “For us, the border posts are not just geographical crossings, but also cultural, economic, political and even demographic,” Jaafari said. “This is why efforts have been made and will continue to be made to open these border posts”. </w:t>
      </w:r>
    </w:p>
    <w:p w:rsidR="00334CDD" w:rsidRDefault="0027477E" w:rsidP="00334CDD">
      <w:pPr>
        <w:pStyle w:val="H2RAMReport"/>
        <w:spacing w:line="276" w:lineRule="auto"/>
        <w:rPr>
          <w:color w:val="3C3C3B"/>
        </w:rPr>
      </w:pPr>
      <w:bookmarkStart w:id="25" w:name="_Toc527533511"/>
      <w:bookmarkStart w:id="26" w:name="_Toc527806436"/>
      <w:r>
        <w:t>I</w:t>
      </w:r>
      <w:r w:rsidR="00334CDD">
        <w:t>nvestigation panel blames ‘infiltrating elements’</w:t>
      </w:r>
      <w:bookmarkEnd w:id="25"/>
      <w:r w:rsidR="00334CDD">
        <w:t xml:space="preserve"> </w:t>
      </w:r>
      <w:r>
        <w:t>for Basra unrest</w:t>
      </w:r>
      <w:bookmarkEnd w:id="26"/>
    </w:p>
    <w:p w:rsidR="00334CDD" w:rsidRDefault="00334CDD" w:rsidP="00334CDD">
      <w:pPr>
        <w:spacing w:line="276" w:lineRule="auto"/>
        <w:jc w:val="both"/>
        <w:rPr>
          <w:szCs w:val="20"/>
        </w:rPr>
      </w:pPr>
      <w:r>
        <w:t xml:space="preserve">On October 16, a report released by an investigation panel tasked by outgoing PM Abadi to investigate the protests in Basra, concluded that ‘infiltrating elements’ were responsible for the casualties among protesters and security forces.  The report said the security forces did not fire at the protesters but that the Basra Police Forces failed to react properly and did not fulfil their duty of protecting state facilities.  The report further laid blame on ‘poor coordination’ between local authorities and the security forces, including the Basra Governor and local council members, for not acting in a timely and efficient way.  The panel partially attributed this lack of efficiency to ‘partisan’ affiliations within the Basra Police, while adding that the ‘infiltrators’ belonged to </w:t>
      </w:r>
      <w:proofErr w:type="gramStart"/>
      <w:r>
        <w:t>various different</w:t>
      </w:r>
      <w:proofErr w:type="gramEnd"/>
      <w:r>
        <w:t xml:space="preserve"> parties. </w:t>
      </w:r>
    </w:p>
    <w:p w:rsidR="000B6EE4" w:rsidRDefault="000B6EE4">
      <w:pPr>
        <w:spacing w:after="200" w:line="276" w:lineRule="auto"/>
        <w:rPr>
          <w:rFonts w:eastAsia="SimSun" w:cs="Arial"/>
          <w:caps/>
          <w:color w:val="FFFFFF"/>
          <w:spacing w:val="15"/>
          <w:sz w:val="28"/>
          <w:szCs w:val="26"/>
          <w:lang w:eastAsia="ja-JP"/>
        </w:rPr>
      </w:pPr>
      <w:r>
        <w:rPr>
          <w:rFonts w:eastAsia="SimSun" w:cs="Arial"/>
          <w:caps/>
          <w:color w:val="FFFFFF"/>
          <w:spacing w:val="15"/>
          <w:sz w:val="28"/>
          <w:szCs w:val="26"/>
          <w:lang w:eastAsia="ja-JP"/>
        </w:rPr>
        <w:br w:type="page"/>
      </w:r>
    </w:p>
    <w:p w:rsidR="00E32B39" w:rsidRPr="00DD670C" w:rsidRDefault="006F1FDF" w:rsidP="00370985">
      <w:pPr>
        <w:pBdr>
          <w:top w:val="single" w:sz="24" w:space="0" w:color="E42313"/>
          <w:left w:val="single" w:sz="24" w:space="1"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7" w:name="_Toc527806437"/>
      <w:r w:rsidRPr="00DD670C">
        <w:rPr>
          <w:rFonts w:eastAsia="SimSun" w:cs="Arial"/>
          <w:caps/>
          <w:color w:val="FFFFFF"/>
          <w:spacing w:val="15"/>
          <w:sz w:val="28"/>
          <w:szCs w:val="26"/>
          <w:lang w:eastAsia="ja-JP"/>
        </w:rPr>
        <w:lastRenderedPageBreak/>
        <w:t>WEEKLY</w:t>
      </w:r>
      <w:r w:rsidR="0006069F" w:rsidRPr="00DD670C">
        <w:rPr>
          <w:rFonts w:eastAsia="SimSun" w:cs="Arial"/>
          <w:caps/>
          <w:color w:val="FFFFFF"/>
          <w:spacing w:val="15"/>
          <w:sz w:val="28"/>
          <w:szCs w:val="26"/>
          <w:lang w:eastAsia="ja-JP"/>
        </w:rPr>
        <w:t xml:space="preserve"> </w:t>
      </w:r>
      <w:r w:rsidR="00E32B39" w:rsidRPr="00DD670C">
        <w:rPr>
          <w:rFonts w:eastAsia="SimSun" w:cs="Arial"/>
          <w:caps/>
          <w:color w:val="FFFFFF"/>
          <w:spacing w:val="15"/>
          <w:sz w:val="28"/>
          <w:szCs w:val="26"/>
          <w:lang w:eastAsia="ja-JP"/>
        </w:rPr>
        <w:t>OPERATIONAL ASSESSMENT</w:t>
      </w:r>
      <w:bookmarkEnd w:id="27"/>
      <w:r w:rsidR="00E32B39" w:rsidRPr="00DD670C">
        <w:rPr>
          <w:rFonts w:eastAsia="SimSun" w:cs="Arial"/>
          <w:caps/>
          <w:color w:val="FFFFFF"/>
          <w:spacing w:val="15"/>
          <w:sz w:val="28"/>
          <w:szCs w:val="26"/>
          <w:lang w:eastAsia="ja-JP"/>
        </w:rPr>
        <w:t xml:space="preserve"> </w:t>
      </w:r>
    </w:p>
    <w:p w:rsidR="003432D9" w:rsidRPr="00DD670C" w:rsidRDefault="003432D9" w:rsidP="00370985">
      <w:pPr>
        <w:pStyle w:val="H2RAMReport"/>
        <w:jc w:val="both"/>
        <w:rPr>
          <w:lang w:eastAsia="ja-JP"/>
        </w:rPr>
      </w:pPr>
      <w:bookmarkStart w:id="28" w:name="_Toc527806438"/>
      <w:r w:rsidRPr="00DD670C">
        <w:rPr>
          <w:lang w:eastAsia="ja-JP"/>
        </w:rPr>
        <w:t>Countrywide Military/Secur</w:t>
      </w:r>
      <w:r w:rsidRPr="00DD670C">
        <w:rPr>
          <w:rStyle w:val="H2RAMReportChar"/>
        </w:rPr>
        <w:t>i</w:t>
      </w:r>
      <w:r w:rsidRPr="00DD670C">
        <w:rPr>
          <w:lang w:eastAsia="ja-JP"/>
        </w:rPr>
        <w:t>ty Situation</w:t>
      </w:r>
      <w:bookmarkEnd w:id="28"/>
      <w:r w:rsidRPr="00DD670C">
        <w:rPr>
          <w:lang w:eastAsia="ja-JP"/>
        </w:rPr>
        <w:t xml:space="preserve"> </w:t>
      </w:r>
    </w:p>
    <w:p w:rsidR="00102F3F" w:rsidRPr="00DD670C" w:rsidRDefault="00102F3F" w:rsidP="00370985">
      <w:pPr>
        <w:pStyle w:val="1BodyCopy"/>
        <w:jc w:val="both"/>
      </w:pPr>
    </w:p>
    <w:p w:rsidR="00981C0F" w:rsidRPr="00DD670C" w:rsidRDefault="00981C0F" w:rsidP="00370985">
      <w:pPr>
        <w:spacing w:after="200" w:line="276" w:lineRule="auto"/>
        <w:jc w:val="both"/>
        <w:rPr>
          <w:rFonts w:cs="Arial"/>
          <w:b/>
          <w:szCs w:val="20"/>
        </w:rPr>
      </w:pPr>
      <w:r w:rsidRPr="00DD670C">
        <w:rPr>
          <w:rFonts w:cs="Arial"/>
          <w:b/>
          <w:szCs w:val="20"/>
        </w:rPr>
        <w:t xml:space="preserve">Northern Provinces </w:t>
      </w:r>
    </w:p>
    <w:p w:rsidR="003432D9" w:rsidRPr="00DD670C" w:rsidRDefault="003432D9" w:rsidP="005C4C14">
      <w:pPr>
        <w:pStyle w:val="02GWBodycopy"/>
        <w:jc w:val="center"/>
        <w:rPr>
          <w:rFonts w:cs="Arial"/>
        </w:rPr>
      </w:pPr>
      <w:r w:rsidRPr="00DD670C">
        <w:rPr>
          <w:rFonts w:cs="Arial"/>
          <w:noProof/>
          <w:lang w:val="en-GB" w:eastAsia="en-GB"/>
        </w:rPr>
        <w:drawing>
          <wp:inline distT="0" distB="0" distL="0" distR="0" wp14:anchorId="2DB92209" wp14:editId="325B858B">
            <wp:extent cx="5727700" cy="4295775"/>
            <wp:effectExtent l="19050" t="19050" r="2540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9">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p>
    <w:p w:rsidR="00787C97" w:rsidRPr="00DD670C" w:rsidRDefault="00787C97" w:rsidP="005C4C14">
      <w:pPr>
        <w:pStyle w:val="02GWBodycopy"/>
        <w:jc w:val="center"/>
        <w:rPr>
          <w:rFonts w:eastAsia="MS PGothic" w:cs="Arial"/>
        </w:rPr>
      </w:pPr>
      <w:r w:rsidRPr="00DD670C">
        <w:rPr>
          <w:rFonts w:cs="Arial"/>
          <w:noProof/>
          <w:lang w:val="en-GB" w:eastAsia="en-GB"/>
        </w:rPr>
        <w:drawing>
          <wp:inline distT="0" distB="0" distL="0" distR="0" wp14:anchorId="7C1EE9E7" wp14:editId="49003CE7">
            <wp:extent cx="5735117" cy="365532"/>
            <wp:effectExtent l="19050" t="19050" r="18415" b="1587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p>
    <w:p w:rsidR="00E97416" w:rsidRDefault="00E97416" w:rsidP="00E3397C">
      <w:pPr>
        <w:spacing w:line="276" w:lineRule="auto"/>
        <w:jc w:val="both"/>
        <w:rPr>
          <w:rFonts w:cs="Arial"/>
          <w:bCs/>
          <w:color w:val="3C3B3B"/>
          <w:szCs w:val="20"/>
          <w:lang w:val="en-GB"/>
        </w:rPr>
      </w:pPr>
    </w:p>
    <w:p w:rsidR="00535DF2" w:rsidRDefault="00535DF2" w:rsidP="00BB6338">
      <w:pPr>
        <w:spacing w:line="276" w:lineRule="auto"/>
        <w:jc w:val="both"/>
        <w:rPr>
          <w:rFonts w:eastAsia="Times New Roman" w:cs="Arial"/>
          <w:szCs w:val="20"/>
        </w:rPr>
      </w:pPr>
      <w:r>
        <w:rPr>
          <w:rFonts w:eastAsia="Times New Roman" w:cs="Arial"/>
          <w:szCs w:val="20"/>
        </w:rPr>
        <w:t xml:space="preserve">Relatively high levels continued in the northern areas this week, with activity again concentrated in rural areas of Nineveh, southwestern Kirkuk and Diyala province.  In Nineveh, IS activity predominantly comprised targeted assassinations in rural areas north, west and south of Mosul city, targeting tribal leaders and civilians in areas characterised by relatively low levels of security.  In typical incidents, two tribal members of the Sunni Shammari tribe were targeted and killed within 24hrs in </w:t>
      </w:r>
      <w:proofErr w:type="spellStart"/>
      <w:r>
        <w:rPr>
          <w:rFonts w:eastAsia="Times New Roman" w:cs="Arial"/>
          <w:szCs w:val="20"/>
        </w:rPr>
        <w:t>Rabia</w:t>
      </w:r>
      <w:proofErr w:type="spellEnd"/>
      <w:r>
        <w:rPr>
          <w:rFonts w:eastAsia="Times New Roman" w:cs="Arial"/>
          <w:szCs w:val="20"/>
        </w:rPr>
        <w:t xml:space="preserve"> and Sinjar districts.  Gunmen also targeted a bus carrying civilians on Highway 1 (Tampa) near al-Hadhar junction, injuring at least two on October 17.  These incidents underline continued IS activity in rural areas where the group has escalated activity in recent weeks through asymmetric attacks.   Meanwhile, activity in Mosul city was primarily characterised by arrest operations targeting suspected terrorism in eastern Mosul.  </w:t>
      </w:r>
    </w:p>
    <w:p w:rsidR="00535DF2" w:rsidRDefault="00535DF2" w:rsidP="00BB6338">
      <w:pPr>
        <w:spacing w:line="276" w:lineRule="auto"/>
        <w:jc w:val="both"/>
        <w:rPr>
          <w:rFonts w:eastAsia="Times New Roman" w:cs="Arial"/>
          <w:szCs w:val="20"/>
        </w:rPr>
      </w:pPr>
    </w:p>
    <w:p w:rsidR="00106702" w:rsidRDefault="00535DF2" w:rsidP="00BB6338">
      <w:pPr>
        <w:spacing w:line="276" w:lineRule="auto"/>
        <w:jc w:val="both"/>
        <w:rPr>
          <w:rFonts w:eastAsia="Times New Roman" w:cs="Arial"/>
          <w:szCs w:val="20"/>
        </w:rPr>
      </w:pPr>
      <w:r>
        <w:rPr>
          <w:rFonts w:eastAsia="Times New Roman" w:cs="Arial"/>
          <w:szCs w:val="20"/>
        </w:rPr>
        <w:t xml:space="preserve">In Salah al-Din province, a relatively subdued reporting was noted, with roadside IEDs again targeting civilians and ISF in Shirqat district.  One mortar round also impacted near Baiji district, injuring three civilians.  Low-level IED and SAF was also recorded in Tuz Khourmatu, consistent with IS activity and local ethno-sectarian tensions. </w:t>
      </w:r>
    </w:p>
    <w:p w:rsidR="00106702" w:rsidRDefault="00106702" w:rsidP="00BB6338">
      <w:pPr>
        <w:spacing w:line="276" w:lineRule="auto"/>
        <w:jc w:val="both"/>
        <w:rPr>
          <w:rFonts w:eastAsia="Times New Roman" w:cs="Arial"/>
          <w:szCs w:val="20"/>
        </w:rPr>
      </w:pPr>
    </w:p>
    <w:p w:rsidR="000B6EE4" w:rsidRDefault="000B6EE4">
      <w:pPr>
        <w:spacing w:after="200" w:line="276" w:lineRule="auto"/>
        <w:rPr>
          <w:rFonts w:eastAsia="Times New Roman" w:cs="Arial"/>
          <w:szCs w:val="20"/>
        </w:rPr>
      </w:pPr>
      <w:r>
        <w:rPr>
          <w:rFonts w:eastAsia="Times New Roman" w:cs="Arial"/>
          <w:szCs w:val="20"/>
        </w:rPr>
        <w:br w:type="page"/>
      </w:r>
    </w:p>
    <w:p w:rsidR="00234847" w:rsidRDefault="00106702" w:rsidP="00BB6338">
      <w:pPr>
        <w:spacing w:line="276" w:lineRule="auto"/>
        <w:jc w:val="both"/>
        <w:rPr>
          <w:rFonts w:eastAsia="Times New Roman" w:cs="Arial"/>
          <w:b/>
          <w:szCs w:val="20"/>
          <w:u w:val="single"/>
        </w:rPr>
      </w:pPr>
      <w:r>
        <w:rPr>
          <w:rFonts w:eastAsia="Times New Roman" w:cs="Arial"/>
          <w:szCs w:val="20"/>
        </w:rPr>
        <w:lastRenderedPageBreak/>
        <w:t>In Kirkuk, the most significant incident took place in Kirkuk city when on October 13 a VBIED detonated in al-</w:t>
      </w:r>
      <w:proofErr w:type="spellStart"/>
      <w:r>
        <w:rPr>
          <w:rFonts w:eastAsia="Times New Roman" w:cs="Arial"/>
          <w:szCs w:val="20"/>
        </w:rPr>
        <w:t>Mamdouha</w:t>
      </w:r>
      <w:proofErr w:type="spellEnd"/>
      <w:r>
        <w:rPr>
          <w:rFonts w:eastAsia="Times New Roman" w:cs="Arial"/>
          <w:szCs w:val="20"/>
        </w:rPr>
        <w:t xml:space="preserve"> neighbourhood, injuring six civilians.  This further corresponds to continuing levels of hostilities in the southwestern areas of the province, including Hawijah district.  IS activity this week continued to target PMU checkpoints and ISF patrols in the area, in line with long-standing trends.  ISF also dismantled a VBIED on October 14 without incident. </w:t>
      </w:r>
    </w:p>
    <w:p w:rsidR="000B6EE4" w:rsidRDefault="000B6EE4" w:rsidP="00BB6338">
      <w:pPr>
        <w:spacing w:line="276" w:lineRule="auto"/>
        <w:jc w:val="both"/>
        <w:rPr>
          <w:rFonts w:eastAsia="Times New Roman" w:cs="Arial"/>
          <w:b/>
          <w:szCs w:val="20"/>
          <w:u w:val="single"/>
        </w:rPr>
      </w:pPr>
    </w:p>
    <w:p w:rsidR="000B6EE4" w:rsidRPr="000B6EE4" w:rsidRDefault="000B6EE4" w:rsidP="00BB6338">
      <w:pPr>
        <w:spacing w:line="276" w:lineRule="auto"/>
        <w:jc w:val="both"/>
        <w:rPr>
          <w:rFonts w:eastAsia="Times New Roman" w:cs="Arial"/>
          <w:szCs w:val="20"/>
        </w:rPr>
      </w:pPr>
      <w:r>
        <w:rPr>
          <w:rFonts w:eastAsia="Times New Roman" w:cs="Arial"/>
          <w:szCs w:val="20"/>
        </w:rPr>
        <w:t xml:space="preserve">Hostilities in Diyala province remain concentrated on the Diyala River Valley and characterised by low-level SAF and IED attributed to sectarian tensions, IS sympathisers and local disputes.  A mix of ethno-sectarian tensions and Sunni insurgency is also assessed to drive hostilities in the northern areas of Khanaqin and Jalawla where incidents are recorded on a near daily basis in line with a general increase seen in recent months.  </w:t>
      </w:r>
      <w:r>
        <w:rPr>
          <w:rFonts w:eastAsia="Times New Roman" w:cs="Arial"/>
          <w:szCs w:val="20"/>
          <w:lang w:eastAsia="en-GB"/>
        </w:rPr>
        <w:t xml:space="preserve">ISF, backed by PMU forces, also announced the start of a large-scale security operation in various areas of Diyala province including Khanaqin, Jalawla, Abu </w:t>
      </w:r>
      <w:proofErr w:type="spellStart"/>
      <w:r>
        <w:rPr>
          <w:rFonts w:eastAsia="Times New Roman" w:cs="Arial"/>
          <w:szCs w:val="20"/>
          <w:lang w:eastAsia="en-GB"/>
        </w:rPr>
        <w:t>Saida</w:t>
      </w:r>
      <w:proofErr w:type="spellEnd"/>
      <w:r>
        <w:rPr>
          <w:rFonts w:eastAsia="Times New Roman" w:cs="Arial"/>
          <w:szCs w:val="20"/>
          <w:lang w:eastAsia="en-GB"/>
        </w:rPr>
        <w:t xml:space="preserve"> and Muqdadiyah district; the operation will reportedly last until early next week.  </w:t>
      </w:r>
      <w:bookmarkStart w:id="29" w:name="_GoBack"/>
      <w:bookmarkEnd w:id="29"/>
    </w:p>
    <w:p w:rsidR="00106702" w:rsidRDefault="00106702" w:rsidP="00BB6338">
      <w:pPr>
        <w:spacing w:line="276" w:lineRule="auto"/>
        <w:jc w:val="both"/>
        <w:rPr>
          <w:rFonts w:eastAsia="Times New Roman" w:cs="Arial"/>
          <w:szCs w:val="20"/>
        </w:rPr>
      </w:pPr>
    </w:p>
    <w:p w:rsidR="00106702" w:rsidRPr="00106702" w:rsidRDefault="00106702" w:rsidP="00BB6338">
      <w:pPr>
        <w:spacing w:line="276" w:lineRule="auto"/>
        <w:jc w:val="both"/>
        <w:rPr>
          <w:rFonts w:eastAsia="Times New Roman" w:cs="Arial"/>
          <w:szCs w:val="20"/>
        </w:rPr>
      </w:pPr>
    </w:p>
    <w:p w:rsidR="00BB6338" w:rsidRDefault="00BB6338" w:rsidP="00E3397C">
      <w:pPr>
        <w:spacing w:line="276" w:lineRule="auto"/>
        <w:jc w:val="both"/>
        <w:rPr>
          <w:rFonts w:eastAsia="Calibri" w:cs="Arial"/>
          <w:bCs/>
          <w:szCs w:val="20"/>
          <w:lang w:val="en-GB" w:eastAsia="en-GB"/>
        </w:rPr>
      </w:pPr>
    </w:p>
    <w:p w:rsidR="00234847" w:rsidRDefault="00234847">
      <w:pPr>
        <w:spacing w:after="200" w:line="276" w:lineRule="auto"/>
        <w:rPr>
          <w:rFonts w:cs="Arial"/>
          <w:b/>
          <w:szCs w:val="20"/>
        </w:rPr>
      </w:pPr>
      <w:r>
        <w:rPr>
          <w:rFonts w:cs="Arial"/>
          <w:b/>
          <w:szCs w:val="20"/>
        </w:rPr>
        <w:br w:type="page"/>
      </w:r>
    </w:p>
    <w:p w:rsidR="003432D9" w:rsidRPr="00DD670C" w:rsidRDefault="00C070BA" w:rsidP="00FA45AE">
      <w:pPr>
        <w:spacing w:after="200" w:line="276" w:lineRule="auto"/>
        <w:jc w:val="both"/>
        <w:rPr>
          <w:rFonts w:cs="Arial"/>
          <w:b/>
          <w:szCs w:val="20"/>
        </w:rPr>
      </w:pPr>
      <w:r>
        <w:rPr>
          <w:rFonts w:cs="Arial"/>
          <w:b/>
          <w:szCs w:val="20"/>
        </w:rPr>
        <w:lastRenderedPageBreak/>
        <w:t>A</w:t>
      </w:r>
      <w:r w:rsidR="003432D9" w:rsidRPr="00DD670C">
        <w:rPr>
          <w:rFonts w:cs="Arial"/>
          <w:b/>
          <w:szCs w:val="20"/>
        </w:rPr>
        <w:t>nbar Province</w:t>
      </w:r>
    </w:p>
    <w:p w:rsidR="003432D9" w:rsidRPr="00DD670C" w:rsidRDefault="003432D9" w:rsidP="005C4C14">
      <w:pPr>
        <w:pStyle w:val="02GWBodycopy"/>
        <w:jc w:val="center"/>
        <w:rPr>
          <w:rFonts w:cs="Arial"/>
        </w:rPr>
      </w:pPr>
      <w:bookmarkStart w:id="30" w:name="_Toc461257185"/>
      <w:bookmarkStart w:id="31" w:name="_Toc461261781"/>
      <w:bookmarkStart w:id="32" w:name="_Toc461785042"/>
      <w:bookmarkStart w:id="33" w:name="_Toc461868963"/>
      <w:bookmarkStart w:id="34" w:name="_Toc463640915"/>
      <w:bookmarkStart w:id="35" w:name="_Toc464304923"/>
      <w:bookmarkStart w:id="36" w:name="_Toc465530389"/>
      <w:bookmarkStart w:id="37" w:name="_Toc466736723"/>
      <w:bookmarkStart w:id="38" w:name="_Toc467342863"/>
      <w:bookmarkStart w:id="39" w:name="_Toc469143655"/>
      <w:bookmarkStart w:id="40" w:name="_Toc469747965"/>
      <w:bookmarkStart w:id="41" w:name="_Toc469748056"/>
      <w:bookmarkStart w:id="42" w:name="_Toc469748112"/>
      <w:bookmarkStart w:id="43" w:name="_Toc470351673"/>
      <w:bookmarkStart w:id="44" w:name="_Toc470351770"/>
      <w:bookmarkStart w:id="45" w:name="_Toc470964457"/>
      <w:bookmarkStart w:id="46" w:name="_Toc470964502"/>
      <w:bookmarkStart w:id="47" w:name="_Toc470964590"/>
      <w:bookmarkStart w:id="48" w:name="_Toc472177386"/>
      <w:bookmarkStart w:id="49" w:name="_Toc472177527"/>
      <w:bookmarkStart w:id="50" w:name="_Toc472780729"/>
      <w:bookmarkStart w:id="51" w:name="_Toc472783409"/>
      <w:bookmarkStart w:id="52" w:name="_Toc472783444"/>
      <w:r w:rsidRPr="00DD670C">
        <w:rPr>
          <w:rFonts w:cs="Arial"/>
          <w:noProof/>
          <w:lang w:val="en-GB" w:eastAsia="en-GB"/>
        </w:rPr>
        <w:drawing>
          <wp:inline distT="0" distB="0" distL="0" distR="0" wp14:anchorId="340122FB" wp14:editId="2AA7C1AA">
            <wp:extent cx="5727700" cy="4295775"/>
            <wp:effectExtent l="19050" t="19050" r="2540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0">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521AB5" w:rsidRDefault="00787C97" w:rsidP="008F398E">
      <w:pPr>
        <w:pStyle w:val="02GWBodycopy"/>
        <w:jc w:val="center"/>
        <w:rPr>
          <w:rFonts w:eastAsia="MS PGothic" w:cs="Arial"/>
          <w:color w:val="auto"/>
        </w:rPr>
      </w:pPr>
      <w:bookmarkStart w:id="53" w:name="_Toc461261782"/>
      <w:bookmarkStart w:id="54" w:name="_Toc461785043"/>
      <w:bookmarkStart w:id="55" w:name="_Toc461868964"/>
      <w:bookmarkStart w:id="56" w:name="_Toc463640916"/>
      <w:bookmarkStart w:id="57" w:name="_Toc464304924"/>
      <w:bookmarkStart w:id="58" w:name="_Toc465530390"/>
      <w:bookmarkStart w:id="59" w:name="_Toc466736724"/>
      <w:bookmarkStart w:id="60" w:name="_Toc467342864"/>
      <w:bookmarkStart w:id="61" w:name="_Toc469143656"/>
      <w:bookmarkStart w:id="62" w:name="_Toc469747966"/>
      <w:bookmarkStart w:id="63" w:name="_Toc469748057"/>
      <w:bookmarkStart w:id="64" w:name="_Toc469748113"/>
      <w:bookmarkStart w:id="65" w:name="_Toc470351674"/>
      <w:bookmarkStart w:id="66" w:name="_Toc470351771"/>
      <w:bookmarkStart w:id="67" w:name="_Toc470964458"/>
      <w:bookmarkStart w:id="68" w:name="_Toc470964503"/>
      <w:bookmarkStart w:id="69" w:name="_Toc470964591"/>
      <w:bookmarkStart w:id="70" w:name="_Toc472177387"/>
      <w:bookmarkStart w:id="71" w:name="_Toc472177528"/>
      <w:bookmarkStart w:id="72" w:name="_Toc472780730"/>
      <w:bookmarkStart w:id="73" w:name="_Toc472783445"/>
      <w:r w:rsidRPr="00DD670C">
        <w:rPr>
          <w:rFonts w:cs="Arial"/>
          <w:noProof/>
          <w:lang w:val="en-GB" w:eastAsia="en-GB"/>
        </w:rPr>
        <w:drawing>
          <wp:inline distT="0" distB="0" distL="0" distR="0" wp14:anchorId="2C6DC261" wp14:editId="09C6C062">
            <wp:extent cx="5735117" cy="365532"/>
            <wp:effectExtent l="19050" t="19050" r="18415" b="1587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8F398E" w:rsidRPr="008F398E" w:rsidRDefault="008F398E" w:rsidP="008F398E">
      <w:pPr>
        <w:pStyle w:val="02GWBodycopy"/>
        <w:jc w:val="center"/>
        <w:rPr>
          <w:rFonts w:eastAsia="MS PGothic" w:cs="Arial"/>
          <w:color w:val="auto"/>
        </w:rPr>
      </w:pPr>
    </w:p>
    <w:p w:rsidR="003079FD" w:rsidRDefault="000B6EE4" w:rsidP="00020130">
      <w:pPr>
        <w:spacing w:line="276" w:lineRule="auto"/>
        <w:jc w:val="both"/>
        <w:rPr>
          <w:rFonts w:cs="Arial"/>
          <w:szCs w:val="20"/>
        </w:rPr>
      </w:pPr>
      <w:r>
        <w:rPr>
          <w:rFonts w:cs="Arial"/>
          <w:szCs w:val="20"/>
        </w:rPr>
        <w:t>No significant changes in the overall security changes were observed in Anbar province this week with general incident trends conforming to long-standing patterns.  In Fallujah, two low-yield IEDs detonated on October 11, causing no casualties in line with recent trends of intimidation style attacks likely driven by local disputes rather than terrorism.  However</w:t>
      </w:r>
      <w:r w:rsidR="003079FD">
        <w:rPr>
          <w:rFonts w:cs="Arial"/>
          <w:szCs w:val="20"/>
        </w:rPr>
        <w:t>,</w:t>
      </w:r>
      <w:r>
        <w:rPr>
          <w:rFonts w:cs="Arial"/>
          <w:szCs w:val="20"/>
        </w:rPr>
        <w:t xml:space="preserve"> on October 17, ISF dismantled a VBIED in Saqlawiyah district, northwest of Fallujah without incident.  Reporting from eastern Anbar was otherwise dominated by arrest operations target</w:t>
      </w:r>
      <w:r w:rsidR="003079FD">
        <w:rPr>
          <w:rFonts w:cs="Arial"/>
          <w:szCs w:val="20"/>
        </w:rPr>
        <w:t xml:space="preserve">ing criminality and suspected terrorism. </w:t>
      </w:r>
    </w:p>
    <w:p w:rsidR="003079FD" w:rsidRDefault="003079FD" w:rsidP="00020130">
      <w:pPr>
        <w:spacing w:line="276" w:lineRule="auto"/>
        <w:jc w:val="both"/>
        <w:rPr>
          <w:rFonts w:cs="Arial"/>
          <w:szCs w:val="20"/>
        </w:rPr>
      </w:pPr>
    </w:p>
    <w:p w:rsidR="003079FD" w:rsidRDefault="003079FD" w:rsidP="00020130">
      <w:pPr>
        <w:spacing w:line="276" w:lineRule="auto"/>
        <w:jc w:val="both"/>
        <w:rPr>
          <w:rFonts w:cs="Arial"/>
          <w:szCs w:val="20"/>
        </w:rPr>
      </w:pPr>
      <w:r>
        <w:rPr>
          <w:rFonts w:cs="Arial"/>
          <w:szCs w:val="20"/>
        </w:rPr>
        <w:t xml:space="preserve">Separately, ISF released a statement denying that a large-scale attack targeted an ISF HQ in the 35-kilo west of Ramadi on October 18, as widely reported.  The statement claimed the attack merely comprised an IED detonating in front of a security patrol, injuring one ISF member and a ‘number of associates.’  The statement further called on media outlets to verify information before publication.  According to the initial report, </w:t>
      </w:r>
      <w:proofErr w:type="gramStart"/>
      <w:r>
        <w:rPr>
          <w:rFonts w:cs="Arial"/>
          <w:szCs w:val="20"/>
        </w:rPr>
        <w:t>a number of</w:t>
      </w:r>
      <w:proofErr w:type="gramEnd"/>
      <w:r>
        <w:rPr>
          <w:rFonts w:cs="Arial"/>
          <w:szCs w:val="20"/>
        </w:rPr>
        <w:t xml:space="preserve"> assailants were involved in the attack which led to clashes with ISF and causing casualties on both sides. Separately, three IS militants were reportedly killed by ISF when they attempted to attack a checkpoint in the 18-kilo area, west of Ramadi. </w:t>
      </w:r>
    </w:p>
    <w:p w:rsidR="003079FD" w:rsidRDefault="003079FD" w:rsidP="00020130">
      <w:pPr>
        <w:spacing w:line="276" w:lineRule="auto"/>
        <w:jc w:val="both"/>
        <w:rPr>
          <w:rFonts w:cs="Arial"/>
          <w:szCs w:val="20"/>
        </w:rPr>
      </w:pPr>
    </w:p>
    <w:p w:rsidR="00E83C38" w:rsidRDefault="00E83C38" w:rsidP="00020130">
      <w:pPr>
        <w:spacing w:line="276" w:lineRule="auto"/>
        <w:jc w:val="both"/>
        <w:rPr>
          <w:rFonts w:cs="Arial"/>
          <w:b/>
          <w:szCs w:val="20"/>
        </w:rPr>
      </w:pPr>
      <w:r>
        <w:rPr>
          <w:rFonts w:cs="Arial"/>
          <w:b/>
          <w:szCs w:val="20"/>
        </w:rPr>
        <w:br w:type="page"/>
      </w:r>
    </w:p>
    <w:p w:rsidR="003079FD" w:rsidRPr="00020130" w:rsidRDefault="003079FD" w:rsidP="00020130">
      <w:pPr>
        <w:spacing w:line="276" w:lineRule="auto"/>
        <w:jc w:val="both"/>
        <w:rPr>
          <w:rFonts w:cs="Arial"/>
          <w:szCs w:val="20"/>
        </w:rPr>
      </w:pPr>
    </w:p>
    <w:p w:rsidR="007E073E" w:rsidRDefault="00BD3806" w:rsidP="00370985">
      <w:pPr>
        <w:spacing w:line="276" w:lineRule="auto"/>
        <w:jc w:val="both"/>
        <w:rPr>
          <w:rFonts w:cs="Arial"/>
          <w:b/>
          <w:szCs w:val="20"/>
        </w:rPr>
      </w:pPr>
      <w:r w:rsidRPr="00DD670C">
        <w:rPr>
          <w:rFonts w:cs="Arial"/>
          <w:b/>
          <w:szCs w:val="20"/>
        </w:rPr>
        <w:t>C</w:t>
      </w:r>
      <w:r w:rsidR="003432D9" w:rsidRPr="00DD670C">
        <w:rPr>
          <w:rFonts w:cs="Arial"/>
          <w:b/>
          <w:szCs w:val="20"/>
        </w:rPr>
        <w:t>apital Region (</w:t>
      </w:r>
      <w:r w:rsidR="00E677BD" w:rsidRPr="00DD670C">
        <w:rPr>
          <w:rFonts w:cs="Arial"/>
          <w:b/>
          <w:szCs w:val="20"/>
        </w:rPr>
        <w:t xml:space="preserve">Including </w:t>
      </w:r>
      <w:r w:rsidR="003432D9" w:rsidRPr="00DD670C">
        <w:rPr>
          <w:rFonts w:cs="Arial"/>
          <w:b/>
          <w:szCs w:val="20"/>
        </w:rPr>
        <w:t xml:space="preserve">Baghdad </w:t>
      </w:r>
      <w:r w:rsidR="003A45F4" w:rsidRPr="00DD670C">
        <w:rPr>
          <w:rFonts w:cs="Arial"/>
          <w:b/>
          <w:szCs w:val="20"/>
        </w:rPr>
        <w:t>City</w:t>
      </w:r>
      <w:r w:rsidR="00C70254" w:rsidRPr="00DD670C">
        <w:rPr>
          <w:rFonts w:cs="Arial"/>
          <w:b/>
          <w:szCs w:val="20"/>
        </w:rPr>
        <w:t>)</w:t>
      </w:r>
    </w:p>
    <w:p w:rsidR="00DD6291" w:rsidRPr="00DD670C" w:rsidRDefault="00DD6291" w:rsidP="00370985">
      <w:pPr>
        <w:spacing w:line="276" w:lineRule="auto"/>
        <w:jc w:val="both"/>
        <w:rPr>
          <w:rFonts w:cs="Arial"/>
          <w:szCs w:val="20"/>
        </w:rPr>
      </w:pPr>
    </w:p>
    <w:p w:rsidR="003432D9" w:rsidRPr="00DD670C" w:rsidRDefault="00E677BD" w:rsidP="005C4C14">
      <w:pPr>
        <w:pStyle w:val="02GWBodycopy"/>
        <w:jc w:val="center"/>
        <w:rPr>
          <w:rFonts w:cs="Arial"/>
        </w:rPr>
      </w:pPr>
      <w:r w:rsidRPr="00DD670C">
        <w:rPr>
          <w:rFonts w:cs="Arial"/>
          <w:noProof/>
          <w:lang w:val="en-GB" w:eastAsia="en-GB"/>
        </w:rPr>
        <w:drawing>
          <wp:inline distT="0" distB="0" distL="0" distR="0" wp14:anchorId="28CF2B79" wp14:editId="2EC37974">
            <wp:extent cx="5760716" cy="4320537"/>
            <wp:effectExtent l="19050" t="19050" r="12065"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1">
                      <a:extLst>
                        <a:ext uri="{28A0092B-C50C-407E-A947-70E740481C1C}">
                          <a14:useLocalDpi xmlns:a14="http://schemas.microsoft.com/office/drawing/2010/main" val="0"/>
                        </a:ext>
                      </a:extLst>
                    </a:blip>
                    <a:stretch>
                      <a:fillRect/>
                    </a:stretch>
                  </pic:blipFill>
                  <pic:spPr>
                    <a:xfrm>
                      <a:off x="0" y="0"/>
                      <a:ext cx="5760716" cy="4320537"/>
                    </a:xfrm>
                    <a:prstGeom prst="rect">
                      <a:avLst/>
                    </a:prstGeom>
                    <a:ln w="12700">
                      <a:solidFill>
                        <a:sysClr val="windowText" lastClr="000000"/>
                      </a:solidFill>
                    </a:ln>
                  </pic:spPr>
                </pic:pic>
              </a:graphicData>
            </a:graphic>
          </wp:inline>
        </w:drawing>
      </w:r>
    </w:p>
    <w:p w:rsidR="003432D9" w:rsidRPr="00DD670C" w:rsidRDefault="00787C97" w:rsidP="005C4C14">
      <w:pPr>
        <w:pStyle w:val="02GWBodycopy"/>
        <w:jc w:val="center"/>
        <w:rPr>
          <w:rFonts w:cs="Arial"/>
        </w:rPr>
      </w:pPr>
      <w:bookmarkStart w:id="74" w:name="_Toc461261784"/>
      <w:bookmarkStart w:id="75" w:name="_Toc461785045"/>
      <w:bookmarkStart w:id="76" w:name="_Toc461868966"/>
      <w:bookmarkStart w:id="77" w:name="_Toc463640918"/>
      <w:bookmarkStart w:id="78" w:name="_Toc464304926"/>
      <w:bookmarkStart w:id="79" w:name="_Toc465530392"/>
      <w:bookmarkStart w:id="80" w:name="_Toc466736726"/>
      <w:bookmarkStart w:id="81" w:name="_Toc467342866"/>
      <w:bookmarkStart w:id="82" w:name="_Toc469143658"/>
      <w:bookmarkStart w:id="83" w:name="_Toc469747968"/>
      <w:bookmarkStart w:id="84" w:name="_Toc469748059"/>
      <w:bookmarkStart w:id="85" w:name="_Toc469748115"/>
      <w:bookmarkStart w:id="86" w:name="_Toc470351676"/>
      <w:bookmarkStart w:id="87" w:name="_Toc470351773"/>
      <w:bookmarkStart w:id="88" w:name="_Toc470964460"/>
      <w:bookmarkStart w:id="89" w:name="_Toc470964505"/>
      <w:bookmarkStart w:id="90" w:name="_Toc470964593"/>
      <w:bookmarkStart w:id="91" w:name="_Toc472177389"/>
      <w:bookmarkStart w:id="92" w:name="_Toc472177530"/>
      <w:bookmarkStart w:id="93" w:name="_Toc472780732"/>
      <w:bookmarkStart w:id="94" w:name="_Toc472783447"/>
      <w:r w:rsidRPr="00DD670C">
        <w:rPr>
          <w:rFonts w:cs="Arial"/>
          <w:noProof/>
          <w:lang w:val="en-GB" w:eastAsia="en-GB"/>
        </w:rPr>
        <w:drawing>
          <wp:inline distT="0" distB="0" distL="0" distR="0" wp14:anchorId="1C172F55" wp14:editId="407FA1B3">
            <wp:extent cx="5735117" cy="365532"/>
            <wp:effectExtent l="19050" t="19050" r="18415" b="1587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D13110" w:rsidRDefault="00D13110" w:rsidP="002267FF">
      <w:pPr>
        <w:spacing w:line="276" w:lineRule="auto"/>
        <w:jc w:val="both"/>
        <w:rPr>
          <w:rFonts w:cs="Arial"/>
          <w:szCs w:val="20"/>
          <w:lang w:val="en-GB" w:eastAsia="en-GB"/>
        </w:rPr>
      </w:pPr>
    </w:p>
    <w:p w:rsidR="005A572D" w:rsidRDefault="003079FD" w:rsidP="00020130">
      <w:pPr>
        <w:tabs>
          <w:tab w:val="left" w:pos="8610"/>
        </w:tabs>
        <w:spacing w:line="276" w:lineRule="auto"/>
        <w:jc w:val="both"/>
        <w:rPr>
          <w:rFonts w:cs="Arial"/>
          <w:szCs w:val="20"/>
          <w:lang w:val="en-GB" w:eastAsia="en-GB"/>
        </w:rPr>
      </w:pPr>
      <w:r>
        <w:rPr>
          <w:rFonts w:cs="Arial"/>
          <w:szCs w:val="20"/>
          <w:lang w:val="en-GB" w:eastAsia="en-GB"/>
        </w:rPr>
        <w:t>A relatively uneventful reporting period was observed in Baghdad city with no significant attacks taking place.  Hostile activity was as usual confined to the northern and eastern districts of the capital, including New Baghdad and Adhamiyah districts.  Incidents comprised low-level IED and SAF assessed to be related to local tensions rather than terrorism.  Arguably the most significant incident took place in</w:t>
      </w:r>
      <w:r>
        <w:rPr>
          <w:rFonts w:eastAsia="Times New Roman" w:cs="Arial"/>
          <w:szCs w:val="20"/>
          <w:lang w:eastAsia="en-GB"/>
        </w:rPr>
        <w:t xml:space="preserve"> Sadr City, where the body of a senior member of the Sadrist </w:t>
      </w:r>
      <w:proofErr w:type="spellStart"/>
      <w:r>
        <w:rPr>
          <w:rFonts w:eastAsia="Times New Roman" w:cs="Arial"/>
          <w:szCs w:val="20"/>
          <w:lang w:eastAsia="en-GB"/>
        </w:rPr>
        <w:t>Sairun</w:t>
      </w:r>
      <w:proofErr w:type="spellEnd"/>
      <w:r>
        <w:rPr>
          <w:rFonts w:eastAsia="Times New Roman" w:cs="Arial"/>
          <w:szCs w:val="20"/>
          <w:lang w:eastAsia="en-GB"/>
        </w:rPr>
        <w:t xml:space="preserve"> Alliance was found dead with gunshot wounds.  The death of cleric Sheikh Ali </w:t>
      </w:r>
      <w:proofErr w:type="spellStart"/>
      <w:r>
        <w:rPr>
          <w:rFonts w:eastAsia="Times New Roman" w:cs="Arial"/>
          <w:szCs w:val="20"/>
          <w:lang w:eastAsia="en-GB"/>
        </w:rPr>
        <w:t>Saeedi</w:t>
      </w:r>
      <w:proofErr w:type="spellEnd"/>
      <w:r>
        <w:rPr>
          <w:rFonts w:eastAsia="Times New Roman" w:cs="Arial"/>
          <w:szCs w:val="20"/>
          <w:lang w:eastAsia="en-GB"/>
        </w:rPr>
        <w:t xml:space="preserve"> was confirmed by a member of the alliance and an investigation has been launched into the incident</w:t>
      </w:r>
      <w:r>
        <w:rPr>
          <w:rFonts w:cs="Arial"/>
          <w:szCs w:val="20"/>
          <w:lang w:val="en-GB" w:eastAsia="en-GB"/>
        </w:rPr>
        <w:t xml:space="preserve">Activity in western Baghdad was characterised by arrest operations targeting criminality with low levels of hostilities noted during the week.  </w:t>
      </w:r>
    </w:p>
    <w:p w:rsidR="003079FD" w:rsidRDefault="003079FD" w:rsidP="00020130">
      <w:pPr>
        <w:tabs>
          <w:tab w:val="left" w:pos="8610"/>
        </w:tabs>
        <w:spacing w:line="276" w:lineRule="auto"/>
        <w:jc w:val="both"/>
        <w:rPr>
          <w:rFonts w:cs="Arial"/>
          <w:szCs w:val="20"/>
          <w:lang w:val="en-GB" w:eastAsia="en-GB"/>
        </w:rPr>
      </w:pPr>
    </w:p>
    <w:p w:rsidR="003079FD" w:rsidRDefault="003079FD" w:rsidP="00020130">
      <w:pPr>
        <w:tabs>
          <w:tab w:val="left" w:pos="8610"/>
        </w:tabs>
        <w:spacing w:line="276" w:lineRule="auto"/>
        <w:jc w:val="both"/>
        <w:rPr>
          <w:rFonts w:cs="Arial"/>
          <w:szCs w:val="20"/>
        </w:rPr>
      </w:pPr>
      <w:r>
        <w:rPr>
          <w:rFonts w:cs="Arial"/>
          <w:szCs w:val="20"/>
          <w:lang w:val="en-GB" w:eastAsia="en-GB"/>
        </w:rPr>
        <w:t xml:space="preserve">Hostilities in the provincial districts were confined to areas usually characterised by high levels of violence including Taji, Abu Ghraib, Arab </w:t>
      </w:r>
      <w:proofErr w:type="spellStart"/>
      <w:r>
        <w:rPr>
          <w:rFonts w:cs="Arial"/>
          <w:szCs w:val="20"/>
          <w:lang w:val="en-GB" w:eastAsia="en-GB"/>
        </w:rPr>
        <w:t>Jibour</w:t>
      </w:r>
      <w:proofErr w:type="spellEnd"/>
      <w:r>
        <w:rPr>
          <w:rFonts w:cs="Arial"/>
          <w:szCs w:val="20"/>
          <w:lang w:val="en-GB" w:eastAsia="en-GB"/>
        </w:rPr>
        <w:t xml:space="preserve"> and Mada’in, all involving either SAF or low-level IED attacks.  As usual, this is assessed to be driven by local tensions, criminality and low-capability insurgents.  </w:t>
      </w:r>
    </w:p>
    <w:p w:rsidR="00234847" w:rsidRPr="00020130" w:rsidRDefault="00234847" w:rsidP="00020130">
      <w:pPr>
        <w:tabs>
          <w:tab w:val="left" w:pos="8610"/>
        </w:tabs>
        <w:spacing w:line="276" w:lineRule="auto"/>
        <w:jc w:val="both"/>
        <w:rPr>
          <w:rFonts w:cs="Arial"/>
          <w:szCs w:val="20"/>
          <w:lang w:val="en-GB" w:eastAsia="en-GB"/>
        </w:rPr>
      </w:pPr>
      <w:r>
        <w:rPr>
          <w:rFonts w:cs="Arial"/>
          <w:b/>
          <w:bCs/>
          <w:szCs w:val="20"/>
          <w:u w:val="single"/>
        </w:rPr>
        <w:t xml:space="preserve"> </w:t>
      </w:r>
    </w:p>
    <w:p w:rsidR="00234847" w:rsidRPr="002267FF" w:rsidRDefault="00234847" w:rsidP="002267FF">
      <w:pPr>
        <w:spacing w:line="276" w:lineRule="auto"/>
        <w:jc w:val="both"/>
        <w:rPr>
          <w:rFonts w:asciiTheme="minorBidi" w:hAnsiTheme="minorBidi"/>
          <w:szCs w:val="20"/>
        </w:rPr>
      </w:pPr>
    </w:p>
    <w:p w:rsidR="002267FF" w:rsidRDefault="002267FF" w:rsidP="002267FF">
      <w:pPr>
        <w:spacing w:line="276" w:lineRule="auto"/>
        <w:jc w:val="both"/>
        <w:rPr>
          <w:rFonts w:asciiTheme="minorBidi" w:hAnsiTheme="minorBidi"/>
          <w:szCs w:val="20"/>
        </w:rPr>
      </w:pPr>
    </w:p>
    <w:p w:rsidR="005A572D" w:rsidRDefault="005A572D">
      <w:pPr>
        <w:spacing w:after="200" w:line="276" w:lineRule="auto"/>
        <w:rPr>
          <w:rFonts w:cs="Arial"/>
          <w:b/>
          <w:szCs w:val="20"/>
        </w:rPr>
      </w:pPr>
      <w:r>
        <w:rPr>
          <w:rFonts w:cs="Arial"/>
          <w:b/>
          <w:szCs w:val="20"/>
        </w:rPr>
        <w:br w:type="page"/>
      </w:r>
    </w:p>
    <w:p w:rsidR="003D63BE" w:rsidRPr="00DD670C" w:rsidRDefault="003432D9" w:rsidP="00370985">
      <w:pPr>
        <w:spacing w:after="200" w:line="276" w:lineRule="auto"/>
        <w:jc w:val="both"/>
        <w:rPr>
          <w:rFonts w:cs="Arial"/>
          <w:b/>
          <w:szCs w:val="20"/>
        </w:rPr>
      </w:pPr>
      <w:r w:rsidRPr="00DD670C">
        <w:rPr>
          <w:rFonts w:cs="Arial"/>
          <w:b/>
          <w:szCs w:val="20"/>
        </w:rPr>
        <w:lastRenderedPageBreak/>
        <w:t>Southern Provinces</w:t>
      </w:r>
    </w:p>
    <w:p w:rsidR="003432D9" w:rsidRPr="00DD670C" w:rsidRDefault="003432D9" w:rsidP="005C4C14">
      <w:pPr>
        <w:pStyle w:val="02GWBodycopy"/>
        <w:jc w:val="center"/>
        <w:rPr>
          <w:rFonts w:cs="Arial"/>
        </w:rPr>
      </w:pPr>
      <w:bookmarkStart w:id="95" w:name="_Toc461257191"/>
      <w:bookmarkStart w:id="96" w:name="_Toc461261787"/>
      <w:bookmarkStart w:id="97" w:name="_Toc461785048"/>
      <w:bookmarkStart w:id="98" w:name="_Toc461868969"/>
      <w:bookmarkStart w:id="99" w:name="_Toc463640921"/>
      <w:bookmarkStart w:id="100" w:name="_Toc464304929"/>
      <w:bookmarkStart w:id="101" w:name="_Toc465530395"/>
      <w:bookmarkStart w:id="102" w:name="_Toc466736729"/>
      <w:bookmarkStart w:id="103" w:name="_Toc467342869"/>
      <w:bookmarkStart w:id="104" w:name="_Toc469143661"/>
      <w:bookmarkStart w:id="105" w:name="_Toc469747971"/>
      <w:bookmarkStart w:id="106" w:name="_Toc469748062"/>
      <w:bookmarkStart w:id="107" w:name="_Toc469748118"/>
      <w:bookmarkStart w:id="108" w:name="_Toc470351679"/>
      <w:bookmarkStart w:id="109" w:name="_Toc470351776"/>
      <w:bookmarkStart w:id="110" w:name="_Toc470964463"/>
      <w:bookmarkStart w:id="111" w:name="_Toc470964508"/>
      <w:bookmarkStart w:id="112" w:name="_Toc470964596"/>
      <w:bookmarkStart w:id="113" w:name="_Toc472177392"/>
      <w:bookmarkStart w:id="114" w:name="_Toc472177533"/>
      <w:bookmarkStart w:id="115" w:name="_Toc472780735"/>
      <w:bookmarkStart w:id="116" w:name="_Toc472783450"/>
      <w:r w:rsidRPr="00DD670C">
        <w:rPr>
          <w:rFonts w:cs="Arial"/>
          <w:noProof/>
          <w:lang w:val="en-GB" w:eastAsia="en-GB"/>
        </w:rPr>
        <w:drawing>
          <wp:inline distT="0" distB="0" distL="0" distR="0" wp14:anchorId="7B6B375A" wp14:editId="5B37640A">
            <wp:extent cx="5727700" cy="4295775"/>
            <wp:effectExtent l="19050" t="19050" r="2540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2">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7E2C54" w:rsidRPr="00DD670C" w:rsidRDefault="00787C97" w:rsidP="005C4C14">
      <w:pPr>
        <w:pStyle w:val="02GWBodycopy"/>
        <w:jc w:val="center"/>
        <w:rPr>
          <w:rFonts w:cs="Arial"/>
        </w:rPr>
      </w:pPr>
      <w:r w:rsidRPr="00DD670C">
        <w:rPr>
          <w:rFonts w:cs="Arial"/>
          <w:noProof/>
          <w:lang w:val="en-GB" w:eastAsia="en-GB"/>
        </w:rPr>
        <w:drawing>
          <wp:inline distT="0" distB="0" distL="0" distR="0" wp14:anchorId="7705C6A5" wp14:editId="33A2A12D">
            <wp:extent cx="5735117" cy="365532"/>
            <wp:effectExtent l="19050" t="19050" r="18415" b="1587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Start w:id="117" w:name="_Toc469748063"/>
      <w:bookmarkStart w:id="118" w:name="_Toc470351680"/>
    </w:p>
    <w:p w:rsidR="00102946" w:rsidRDefault="00102946" w:rsidP="00581001">
      <w:pPr>
        <w:spacing w:line="276" w:lineRule="auto"/>
        <w:jc w:val="both"/>
        <w:rPr>
          <w:rFonts w:eastAsia="Calibri" w:cs="Arial"/>
          <w:bCs/>
          <w:szCs w:val="20"/>
          <w:lang w:val="en-GB"/>
        </w:rPr>
      </w:pPr>
    </w:p>
    <w:p w:rsidR="00A81E85" w:rsidRDefault="00A81E85" w:rsidP="00020130">
      <w:pPr>
        <w:spacing w:line="276" w:lineRule="auto"/>
        <w:jc w:val="both"/>
        <w:rPr>
          <w:rFonts w:eastAsia="Calibri" w:cs="Arial"/>
          <w:bCs/>
          <w:szCs w:val="20"/>
          <w:lang w:val="en-GB"/>
        </w:rPr>
      </w:pPr>
      <w:r>
        <w:rPr>
          <w:rFonts w:eastAsia="Calibri" w:cs="Arial"/>
          <w:bCs/>
          <w:szCs w:val="20"/>
          <w:lang w:val="en-GB"/>
        </w:rPr>
        <w:t xml:space="preserve">Overall trends in the southern region remain predictable with no significant changes observed during the week. Low-level Sunni insurgent activity remains confined to mixed areas in northern Babil where two PMU members were targeted and injured by a roadside IED during the week.  A PMU-led security operation also commenced in the desert areas of western Karbala ahead of </w:t>
      </w:r>
      <w:proofErr w:type="spellStart"/>
      <w:r>
        <w:rPr>
          <w:rFonts w:eastAsia="Calibri" w:cs="Arial"/>
          <w:bCs/>
          <w:szCs w:val="20"/>
          <w:lang w:val="en-GB"/>
        </w:rPr>
        <w:t>Arba’in</w:t>
      </w:r>
      <w:proofErr w:type="spellEnd"/>
      <w:r>
        <w:rPr>
          <w:rFonts w:eastAsia="Calibri" w:cs="Arial"/>
          <w:bCs/>
          <w:szCs w:val="20"/>
          <w:lang w:val="en-GB"/>
        </w:rPr>
        <w:t xml:space="preserve"> commemoration to mitigate the threat of insurgent infiltration from Anbar.  Tribal tensions persist in several provinces including Najaf, Maysan, Basra and Dhi Qar, with local disputes reported on separate occasions during the week in typically troubled rural areas.  </w:t>
      </w:r>
    </w:p>
    <w:p w:rsidR="00A81E85" w:rsidRDefault="00A81E85" w:rsidP="00020130">
      <w:pPr>
        <w:spacing w:line="276" w:lineRule="auto"/>
        <w:jc w:val="both"/>
        <w:rPr>
          <w:rFonts w:eastAsia="Calibri" w:cs="Arial"/>
          <w:bCs/>
          <w:szCs w:val="20"/>
          <w:lang w:val="en-GB"/>
        </w:rPr>
      </w:pPr>
    </w:p>
    <w:p w:rsidR="00102946" w:rsidRDefault="00A81E85" w:rsidP="00020130">
      <w:pPr>
        <w:spacing w:line="276" w:lineRule="auto"/>
        <w:jc w:val="both"/>
        <w:rPr>
          <w:rFonts w:eastAsia="Calibri" w:cs="Arial"/>
          <w:bCs/>
          <w:szCs w:val="20"/>
          <w:lang w:val="en-GB"/>
        </w:rPr>
      </w:pPr>
      <w:r w:rsidRPr="00A81E85">
        <w:rPr>
          <w:rFonts w:eastAsia="Calibri" w:cs="Arial"/>
          <w:bCs/>
          <w:szCs w:val="20"/>
          <w:lang w:val="en-GB"/>
        </w:rPr>
        <w:t>he profile of violence for Basra continues to be low-level intimidatory and criminal in nature, security within the province is again now amongst the most stable in Iraq - this after the violent protest events of July, August and September have ceded for the religious period of Muharram – and also perhaps this week as thousands of security force members and PMU were deployed throughout and to the north of</w:t>
      </w:r>
      <w:r>
        <w:rPr>
          <w:rFonts w:eastAsia="Calibri" w:cs="Arial"/>
          <w:bCs/>
          <w:szCs w:val="20"/>
          <w:lang w:val="en-GB"/>
        </w:rPr>
        <w:t xml:space="preserve"> the province to protect </w:t>
      </w:r>
      <w:proofErr w:type="spellStart"/>
      <w:r>
        <w:rPr>
          <w:rFonts w:eastAsia="Calibri" w:cs="Arial"/>
          <w:bCs/>
          <w:szCs w:val="20"/>
          <w:lang w:val="en-GB"/>
        </w:rPr>
        <w:t>Arba’i</w:t>
      </w:r>
      <w:r w:rsidRPr="00A81E85">
        <w:rPr>
          <w:rFonts w:eastAsia="Calibri" w:cs="Arial"/>
          <w:bCs/>
          <w:szCs w:val="20"/>
          <w:lang w:val="en-GB"/>
        </w:rPr>
        <w:t>n</w:t>
      </w:r>
      <w:proofErr w:type="spellEnd"/>
      <w:r w:rsidRPr="00A81E85">
        <w:rPr>
          <w:rFonts w:eastAsia="Calibri" w:cs="Arial"/>
          <w:bCs/>
          <w:szCs w:val="20"/>
          <w:lang w:val="en-GB"/>
        </w:rPr>
        <w:t xml:space="preserve"> pilgrims heading to Karbala and Najaf (these large groups now out of Basra and in Muthanna and Dhi Qar). Politically, it has also been a relatively subdued period, with the only noticeable issues being discussed, linked to a replacement DG of Basra Health, the issues of further desalination and water related infrastructure and the financial success of the Governors visit to Baghdad last weekend. The monies allegedly secured should see 6,000 employed within </w:t>
      </w:r>
      <w:proofErr w:type="gramStart"/>
      <w:r w:rsidRPr="00A81E85">
        <w:rPr>
          <w:rFonts w:eastAsia="Calibri" w:cs="Arial"/>
          <w:bCs/>
          <w:szCs w:val="20"/>
          <w:lang w:val="en-GB"/>
        </w:rPr>
        <w:t>a number of</w:t>
      </w:r>
      <w:proofErr w:type="gramEnd"/>
      <w:r w:rsidRPr="00A81E85">
        <w:rPr>
          <w:rFonts w:eastAsia="Calibri" w:cs="Arial"/>
          <w:bCs/>
          <w:szCs w:val="20"/>
          <w:lang w:val="en-GB"/>
        </w:rPr>
        <w:t xml:space="preserve"> local ministries and a number of previously stalled projects linked to water infrastructure re-started and hopefully completed. Demonstrator activity has been witnessed this week, but all three events remained peaceful, recorded limited attendance and were all related to employment.</w:t>
      </w:r>
      <w:r w:rsidR="00102946">
        <w:rPr>
          <w:rFonts w:eastAsia="Calibri" w:cs="Arial"/>
          <w:bCs/>
          <w:szCs w:val="20"/>
          <w:lang w:val="en-GB"/>
        </w:rPr>
        <w:br w:type="page"/>
      </w:r>
    </w:p>
    <w:p w:rsidR="00102946" w:rsidRPr="00D85E74" w:rsidRDefault="00102946" w:rsidP="00581001">
      <w:pPr>
        <w:spacing w:line="276" w:lineRule="auto"/>
        <w:jc w:val="both"/>
        <w:rPr>
          <w:rFonts w:eastAsia="Calibri" w:cs="Arial"/>
          <w:bCs/>
          <w:szCs w:val="20"/>
          <w:lang w:val="en-GB"/>
        </w:rPr>
      </w:pPr>
    </w:p>
    <w:p w:rsidR="00581001" w:rsidRDefault="00581001" w:rsidP="00581001">
      <w:pPr>
        <w:pStyle w:val="ListParagraph"/>
        <w:ind w:left="360"/>
        <w:rPr>
          <w:rFonts w:cs="Arial"/>
          <w:szCs w:val="20"/>
        </w:rPr>
      </w:pPr>
      <w:r>
        <w:rPr>
          <w:rFonts w:cs="Arial"/>
          <w:szCs w:val="20"/>
        </w:rPr>
        <w:t> </w:t>
      </w:r>
    </w:p>
    <w:p w:rsidR="00E32B39" w:rsidRPr="00DD670C" w:rsidRDefault="00E32B39"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19" w:name="_Toc527806439"/>
      <w:r w:rsidRPr="00DD670C">
        <w:rPr>
          <w:rFonts w:eastAsia="SimSun" w:cs="Arial"/>
          <w:caps/>
          <w:color w:val="FFFFFF"/>
          <w:spacing w:val="15"/>
          <w:sz w:val="28"/>
          <w:szCs w:val="26"/>
          <w:lang w:eastAsia="ja-JP"/>
        </w:rPr>
        <w:t>ACRONYM LIST</w:t>
      </w:r>
      <w:bookmarkEnd w:id="117"/>
      <w:bookmarkEnd w:id="118"/>
      <w:bookmarkEnd w:id="119"/>
      <w:r w:rsidRPr="00DD670C">
        <w:rPr>
          <w:rFonts w:eastAsia="SimSun" w:cs="Arial"/>
          <w:caps/>
          <w:color w:val="FFFFFF"/>
          <w:spacing w:val="15"/>
          <w:sz w:val="28"/>
          <w:szCs w:val="26"/>
          <w:lang w:eastAsia="ja-JP"/>
        </w:rPr>
        <w:t xml:space="preserve"> </w:t>
      </w:r>
    </w:p>
    <w:p w:rsidR="00E87E03" w:rsidRPr="00DD670C" w:rsidRDefault="00E87E03" w:rsidP="00370985">
      <w:pPr>
        <w:spacing w:line="0" w:lineRule="atLeast"/>
        <w:jc w:val="both"/>
        <w:rPr>
          <w:rFonts w:cs="Arial"/>
          <w:b/>
          <w:bCs/>
          <w:color w:val="FF0000"/>
          <w:szCs w:val="20"/>
        </w:rPr>
        <w:sectPr w:rsidR="00E87E03" w:rsidRPr="00DD670C" w:rsidSect="00334CDD">
          <w:headerReference w:type="default" r:id="rId23"/>
          <w:pgSz w:w="11900" w:h="16840"/>
          <w:pgMar w:top="1724" w:right="1015" w:bottom="1440" w:left="902" w:header="709" w:footer="91" w:gutter="0"/>
          <w:cols w:space="708"/>
          <w:docGrid w:linePitch="326"/>
        </w:sectPr>
      </w:pPr>
    </w:p>
    <w:p w:rsidR="00B04731" w:rsidRPr="00DD670C" w:rsidRDefault="00B04731" w:rsidP="00370985">
      <w:pPr>
        <w:spacing w:line="0" w:lineRule="atLeast"/>
        <w:jc w:val="both"/>
        <w:rPr>
          <w:rFonts w:cs="Arial"/>
          <w:bCs/>
          <w:sz w:val="18"/>
          <w:szCs w:val="20"/>
        </w:rPr>
      </w:pP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AII - Area of Intelligence Interest </w:t>
      </w:r>
    </w:p>
    <w:p w:rsidR="00DA2A87" w:rsidRPr="00DD670C" w:rsidRDefault="00DA2A87" w:rsidP="00370985">
      <w:pPr>
        <w:spacing w:line="0" w:lineRule="atLeast"/>
        <w:jc w:val="both"/>
        <w:rPr>
          <w:rFonts w:cs="Arial"/>
          <w:bCs/>
          <w:sz w:val="18"/>
          <w:szCs w:val="20"/>
        </w:rPr>
      </w:pPr>
      <w:r w:rsidRPr="00DD670C">
        <w:rPr>
          <w:rFonts w:cs="Arial"/>
          <w:bCs/>
          <w:sz w:val="18"/>
          <w:szCs w:val="20"/>
        </w:rPr>
        <w:t>AKA - Also Known As</w:t>
      </w:r>
    </w:p>
    <w:p w:rsidR="00DA2A87" w:rsidRPr="00DD670C" w:rsidRDefault="00DA2A87" w:rsidP="00370985">
      <w:pPr>
        <w:spacing w:line="0" w:lineRule="atLeast"/>
        <w:jc w:val="both"/>
        <w:rPr>
          <w:rFonts w:cs="Arial"/>
          <w:bCs/>
          <w:sz w:val="18"/>
          <w:szCs w:val="20"/>
        </w:rPr>
      </w:pPr>
      <w:r w:rsidRPr="00DD670C">
        <w:rPr>
          <w:rFonts w:cs="Arial"/>
          <w:bCs/>
          <w:sz w:val="18"/>
          <w:szCs w:val="20"/>
        </w:rPr>
        <w:t>AO - Area of Operations</w:t>
      </w:r>
    </w:p>
    <w:p w:rsidR="00DA2A87" w:rsidRPr="00DD670C" w:rsidRDefault="00DA2A87" w:rsidP="00370985">
      <w:pPr>
        <w:spacing w:line="0" w:lineRule="atLeast"/>
        <w:jc w:val="both"/>
        <w:rPr>
          <w:rFonts w:cs="Arial"/>
          <w:bCs/>
          <w:sz w:val="18"/>
          <w:szCs w:val="20"/>
        </w:rPr>
      </w:pPr>
      <w:r w:rsidRPr="00DD670C">
        <w:rPr>
          <w:rFonts w:cs="Arial"/>
          <w:bCs/>
          <w:sz w:val="18"/>
          <w:szCs w:val="20"/>
        </w:rPr>
        <w:t>APC - Armored Personnel Carrier</w:t>
      </w:r>
    </w:p>
    <w:p w:rsidR="00DA2A87" w:rsidRPr="00DD670C" w:rsidRDefault="00DA2A87" w:rsidP="00370985">
      <w:pPr>
        <w:spacing w:line="0" w:lineRule="atLeast"/>
        <w:jc w:val="both"/>
        <w:rPr>
          <w:rFonts w:cs="Arial"/>
          <w:bCs/>
          <w:sz w:val="18"/>
          <w:szCs w:val="20"/>
        </w:rPr>
      </w:pPr>
      <w:r w:rsidRPr="00DD670C">
        <w:rPr>
          <w:rFonts w:cs="Arial"/>
          <w:bCs/>
          <w:sz w:val="18"/>
          <w:szCs w:val="20"/>
        </w:rPr>
        <w:t>APIED - Anti-Personnel IED</w:t>
      </w:r>
    </w:p>
    <w:p w:rsidR="00DA2A87" w:rsidRPr="00DD670C" w:rsidRDefault="00DA2A87" w:rsidP="00370985">
      <w:pPr>
        <w:spacing w:line="0" w:lineRule="atLeast"/>
        <w:jc w:val="both"/>
        <w:rPr>
          <w:rFonts w:cs="Arial"/>
          <w:bCs/>
          <w:sz w:val="18"/>
          <w:szCs w:val="20"/>
        </w:rPr>
      </w:pPr>
      <w:r w:rsidRPr="00DD670C">
        <w:rPr>
          <w:rFonts w:cs="Arial"/>
          <w:bCs/>
          <w:sz w:val="18"/>
          <w:szCs w:val="20"/>
        </w:rPr>
        <w:t>AQ - Al-Qaeda</w:t>
      </w:r>
    </w:p>
    <w:p w:rsidR="00DA2A87" w:rsidRPr="00DD670C" w:rsidRDefault="00DA2A87" w:rsidP="00370985">
      <w:pPr>
        <w:spacing w:line="0" w:lineRule="atLeast"/>
        <w:jc w:val="both"/>
        <w:rPr>
          <w:rFonts w:cs="Arial"/>
          <w:bCs/>
          <w:sz w:val="18"/>
          <w:szCs w:val="20"/>
        </w:rPr>
      </w:pPr>
      <w:r w:rsidRPr="00DD670C">
        <w:rPr>
          <w:rFonts w:cs="Arial"/>
          <w:bCs/>
          <w:sz w:val="18"/>
          <w:szCs w:val="20"/>
        </w:rPr>
        <w:t>AT - Anti-Tank</w:t>
      </w:r>
    </w:p>
    <w:p w:rsidR="00DA2A87" w:rsidRPr="00DD670C" w:rsidRDefault="00DA2A87" w:rsidP="00370985">
      <w:pPr>
        <w:spacing w:line="0" w:lineRule="atLeast"/>
        <w:jc w:val="both"/>
        <w:rPr>
          <w:rFonts w:cs="Arial"/>
          <w:bCs/>
          <w:sz w:val="18"/>
          <w:szCs w:val="20"/>
        </w:rPr>
      </w:pPr>
      <w:r w:rsidRPr="00DD670C">
        <w:rPr>
          <w:rFonts w:cs="Arial"/>
          <w:bCs/>
          <w:sz w:val="18"/>
          <w:szCs w:val="20"/>
        </w:rPr>
        <w:t>ATGW - Anti Tank Guided Weapon</w:t>
      </w:r>
    </w:p>
    <w:p w:rsidR="00DA2A87" w:rsidRPr="00DD670C" w:rsidRDefault="00DA2A87" w:rsidP="00370985">
      <w:pPr>
        <w:spacing w:line="0" w:lineRule="atLeast"/>
        <w:jc w:val="both"/>
        <w:rPr>
          <w:rFonts w:cs="Arial"/>
          <w:bCs/>
          <w:sz w:val="18"/>
          <w:szCs w:val="20"/>
        </w:rPr>
      </w:pPr>
      <w:r w:rsidRPr="00DD670C">
        <w:rPr>
          <w:rFonts w:cs="Arial"/>
          <w:bCs/>
          <w:sz w:val="18"/>
          <w:szCs w:val="20"/>
        </w:rPr>
        <w:t>AVIED - Anti-Vehicle IED</w:t>
      </w:r>
    </w:p>
    <w:p w:rsidR="00DA2A87" w:rsidRPr="00DD670C" w:rsidRDefault="00DA2A87" w:rsidP="00370985">
      <w:pPr>
        <w:spacing w:line="0" w:lineRule="atLeast"/>
        <w:jc w:val="both"/>
        <w:rPr>
          <w:rFonts w:cs="Arial"/>
          <w:bCs/>
          <w:sz w:val="18"/>
          <w:szCs w:val="20"/>
        </w:rPr>
      </w:pPr>
      <w:r w:rsidRPr="00DD670C">
        <w:rPr>
          <w:rFonts w:cs="Arial"/>
          <w:bCs/>
          <w:sz w:val="18"/>
          <w:szCs w:val="20"/>
        </w:rPr>
        <w:t>BBIED - Body Borne IED</w:t>
      </w:r>
    </w:p>
    <w:p w:rsidR="00DA2A87" w:rsidRPr="00DD670C" w:rsidRDefault="00DA2A87" w:rsidP="00370985">
      <w:pPr>
        <w:spacing w:line="0" w:lineRule="atLeast"/>
        <w:jc w:val="both"/>
        <w:rPr>
          <w:rFonts w:cs="Arial"/>
          <w:bCs/>
          <w:sz w:val="18"/>
          <w:szCs w:val="20"/>
        </w:rPr>
      </w:pPr>
      <w:r w:rsidRPr="00DD670C">
        <w:rPr>
          <w:rFonts w:cs="Arial"/>
          <w:bCs/>
          <w:sz w:val="18"/>
          <w:szCs w:val="20"/>
        </w:rPr>
        <w:t>Bde - Brigade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Bn</w:t>
      </w:r>
      <w:proofErr w:type="spellEnd"/>
      <w:r w:rsidRPr="00DD670C">
        <w:rPr>
          <w:rFonts w:cs="Arial"/>
          <w:bCs/>
          <w:sz w:val="18"/>
          <w:szCs w:val="20"/>
        </w:rPr>
        <w:t xml:space="preserve"> - Battalion</w:t>
      </w:r>
    </w:p>
    <w:p w:rsidR="00DA2A87" w:rsidRPr="00DD670C" w:rsidRDefault="00DA2A87" w:rsidP="00370985">
      <w:pPr>
        <w:spacing w:line="0" w:lineRule="atLeast"/>
        <w:jc w:val="both"/>
        <w:rPr>
          <w:rFonts w:cs="Arial"/>
          <w:bCs/>
          <w:sz w:val="18"/>
          <w:szCs w:val="20"/>
        </w:rPr>
      </w:pPr>
      <w:r w:rsidRPr="00DD670C">
        <w:rPr>
          <w:rFonts w:cs="Arial"/>
          <w:bCs/>
          <w:sz w:val="18"/>
          <w:szCs w:val="20"/>
        </w:rPr>
        <w:t>BXP - Border Crossing Point</w:t>
      </w:r>
    </w:p>
    <w:p w:rsidR="00DA2A87" w:rsidRPr="00DD670C" w:rsidRDefault="00DA2A87" w:rsidP="00370985">
      <w:pPr>
        <w:spacing w:line="0" w:lineRule="atLeast"/>
        <w:jc w:val="both"/>
        <w:rPr>
          <w:rFonts w:cs="Arial"/>
          <w:bCs/>
          <w:sz w:val="18"/>
          <w:szCs w:val="20"/>
        </w:rPr>
      </w:pPr>
      <w:r w:rsidRPr="00DD670C">
        <w:rPr>
          <w:rFonts w:cs="Arial"/>
          <w:bCs/>
          <w:sz w:val="18"/>
          <w:szCs w:val="20"/>
        </w:rPr>
        <w:t>CET - Convoy Escort Team</w:t>
      </w:r>
    </w:p>
    <w:p w:rsidR="00DA2A87" w:rsidRPr="00DD670C" w:rsidRDefault="00DA2A87" w:rsidP="00370985">
      <w:pPr>
        <w:spacing w:line="0" w:lineRule="atLeast"/>
        <w:jc w:val="both"/>
        <w:rPr>
          <w:rFonts w:cs="Arial"/>
          <w:bCs/>
          <w:sz w:val="18"/>
          <w:szCs w:val="20"/>
        </w:rPr>
      </w:pPr>
      <w:r w:rsidRPr="00DD670C">
        <w:rPr>
          <w:rFonts w:cs="Arial"/>
          <w:bCs/>
          <w:sz w:val="18"/>
          <w:szCs w:val="20"/>
        </w:rPr>
        <w:t>CLC - Concerned Local Citizens</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CoP</w:t>
      </w:r>
      <w:proofErr w:type="spellEnd"/>
      <w:r w:rsidR="00357292">
        <w:rPr>
          <w:rFonts w:cs="Arial"/>
          <w:bCs/>
          <w:sz w:val="18"/>
          <w:szCs w:val="20"/>
        </w:rPr>
        <w:t xml:space="preserve"> </w:t>
      </w:r>
      <w:r w:rsidRPr="00DD670C">
        <w:rPr>
          <w:rFonts w:cs="Arial"/>
          <w:bCs/>
          <w:sz w:val="18"/>
          <w:szCs w:val="20"/>
        </w:rPr>
        <w:t>- Chief of Police</w:t>
      </w:r>
    </w:p>
    <w:p w:rsidR="00DA2A87" w:rsidRPr="00DD670C" w:rsidRDefault="00DA2A87" w:rsidP="00370985">
      <w:pPr>
        <w:spacing w:line="0" w:lineRule="atLeast"/>
        <w:jc w:val="both"/>
        <w:rPr>
          <w:rFonts w:cs="Arial"/>
          <w:bCs/>
          <w:sz w:val="18"/>
          <w:szCs w:val="20"/>
        </w:rPr>
      </w:pPr>
      <w:r w:rsidRPr="00DD670C">
        <w:rPr>
          <w:rFonts w:cs="Arial"/>
          <w:bCs/>
          <w:sz w:val="18"/>
          <w:szCs w:val="20"/>
        </w:rPr>
        <w:t>CP - Check Point</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C-PERS - Captured Personnel </w:t>
      </w:r>
    </w:p>
    <w:p w:rsidR="00DA2A87" w:rsidRPr="00DD670C" w:rsidRDefault="00DA2A87" w:rsidP="00370985">
      <w:pPr>
        <w:spacing w:line="0" w:lineRule="atLeast"/>
        <w:jc w:val="both"/>
        <w:rPr>
          <w:rFonts w:cs="Arial"/>
          <w:bCs/>
          <w:sz w:val="18"/>
          <w:szCs w:val="20"/>
        </w:rPr>
      </w:pPr>
      <w:r w:rsidRPr="00DD670C">
        <w:rPr>
          <w:rFonts w:cs="Arial"/>
          <w:bCs/>
          <w:sz w:val="18"/>
          <w:szCs w:val="20"/>
        </w:rPr>
        <w:t>CPX - Complex Attack (attack using multiple weapon systems)</w:t>
      </w:r>
    </w:p>
    <w:p w:rsidR="00DA2A87" w:rsidRPr="00DD670C" w:rsidRDefault="00DA2A87" w:rsidP="00370985">
      <w:pPr>
        <w:spacing w:line="0" w:lineRule="atLeast"/>
        <w:jc w:val="both"/>
        <w:rPr>
          <w:rFonts w:cs="Arial"/>
          <w:bCs/>
          <w:sz w:val="18"/>
          <w:szCs w:val="20"/>
        </w:rPr>
      </w:pPr>
      <w:r w:rsidRPr="00DD670C">
        <w:rPr>
          <w:rFonts w:cs="Arial"/>
          <w:bCs/>
          <w:sz w:val="18"/>
          <w:szCs w:val="20"/>
        </w:rPr>
        <w:t>CQA - Close Quarter Assassination/Attack</w:t>
      </w:r>
    </w:p>
    <w:p w:rsidR="00DA2A87" w:rsidRPr="00DD670C" w:rsidRDefault="00DA2A87" w:rsidP="00370985">
      <w:pPr>
        <w:spacing w:line="0" w:lineRule="atLeast"/>
        <w:jc w:val="both"/>
        <w:rPr>
          <w:rFonts w:cs="Arial"/>
          <w:bCs/>
          <w:sz w:val="18"/>
          <w:szCs w:val="20"/>
        </w:rPr>
      </w:pPr>
      <w:r w:rsidRPr="00DD670C">
        <w:rPr>
          <w:rFonts w:cs="Arial"/>
          <w:bCs/>
          <w:sz w:val="18"/>
          <w:szCs w:val="20"/>
        </w:rPr>
        <w:t>DBS - Drive by Shooting</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Div</w:t>
      </w:r>
      <w:proofErr w:type="spellEnd"/>
      <w:r w:rsidRPr="00DD670C">
        <w:rPr>
          <w:rFonts w:cs="Arial"/>
          <w:bCs/>
          <w:sz w:val="18"/>
          <w:szCs w:val="20"/>
        </w:rPr>
        <w:t xml:space="preserve"> - Division </w:t>
      </w:r>
    </w:p>
    <w:p w:rsidR="00DA2A87" w:rsidRPr="00DD670C" w:rsidRDefault="00DA2A87" w:rsidP="00370985">
      <w:pPr>
        <w:spacing w:line="0" w:lineRule="atLeast"/>
        <w:jc w:val="both"/>
        <w:rPr>
          <w:rFonts w:cs="Arial"/>
          <w:bCs/>
          <w:sz w:val="18"/>
          <w:szCs w:val="20"/>
        </w:rPr>
      </w:pPr>
      <w:r w:rsidRPr="00DD670C">
        <w:rPr>
          <w:rFonts w:cs="Arial"/>
          <w:bCs/>
          <w:sz w:val="18"/>
          <w:szCs w:val="20"/>
        </w:rPr>
        <w:t>DoD - Department of Defense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DoS</w:t>
      </w:r>
      <w:proofErr w:type="spellEnd"/>
      <w:r w:rsidRPr="00DD670C">
        <w:rPr>
          <w:rFonts w:cs="Arial"/>
          <w:bCs/>
          <w:sz w:val="18"/>
          <w:szCs w:val="20"/>
        </w:rPr>
        <w:t xml:space="preserve"> - Department of State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DoS</w:t>
      </w:r>
      <w:proofErr w:type="spellEnd"/>
      <w:r w:rsidRPr="00DD670C">
        <w:rPr>
          <w:rFonts w:cs="Arial"/>
          <w:bCs/>
          <w:sz w:val="18"/>
          <w:szCs w:val="20"/>
        </w:rPr>
        <w:t xml:space="preserve"> - US Department of State</w:t>
      </w:r>
    </w:p>
    <w:p w:rsidR="00DA2A87" w:rsidRPr="00DD670C" w:rsidRDefault="00DA2A87" w:rsidP="00370985">
      <w:pPr>
        <w:spacing w:line="0" w:lineRule="atLeast"/>
        <w:jc w:val="both"/>
        <w:rPr>
          <w:rFonts w:cs="Arial"/>
          <w:bCs/>
          <w:sz w:val="18"/>
          <w:szCs w:val="20"/>
        </w:rPr>
      </w:pPr>
      <w:r w:rsidRPr="00DD670C">
        <w:rPr>
          <w:rFonts w:cs="Arial"/>
          <w:bCs/>
          <w:sz w:val="18"/>
          <w:szCs w:val="20"/>
        </w:rPr>
        <w:t>ECP - Entry Control Point</w:t>
      </w:r>
    </w:p>
    <w:p w:rsidR="00DA2A87" w:rsidRPr="00DD670C" w:rsidRDefault="00DA2A87" w:rsidP="00370985">
      <w:pPr>
        <w:spacing w:line="0" w:lineRule="atLeast"/>
        <w:jc w:val="both"/>
        <w:rPr>
          <w:rFonts w:cs="Arial"/>
          <w:bCs/>
          <w:sz w:val="18"/>
          <w:szCs w:val="20"/>
        </w:rPr>
      </w:pPr>
      <w:r w:rsidRPr="00DD670C">
        <w:rPr>
          <w:rFonts w:cs="Arial"/>
          <w:bCs/>
          <w:sz w:val="18"/>
          <w:szCs w:val="20"/>
        </w:rPr>
        <w:t>EFP - Explosively Formed Projectile</w:t>
      </w:r>
    </w:p>
    <w:p w:rsidR="00DA2A87" w:rsidRPr="00DD670C" w:rsidRDefault="00DA2A87" w:rsidP="00370985">
      <w:pPr>
        <w:spacing w:line="0" w:lineRule="atLeast"/>
        <w:jc w:val="both"/>
        <w:rPr>
          <w:rFonts w:cs="Arial"/>
          <w:bCs/>
          <w:sz w:val="18"/>
          <w:szCs w:val="20"/>
        </w:rPr>
      </w:pPr>
      <w:r w:rsidRPr="00DD670C">
        <w:rPr>
          <w:rFonts w:cs="Arial"/>
          <w:bCs/>
          <w:sz w:val="18"/>
          <w:szCs w:val="20"/>
        </w:rPr>
        <w:t>EOD - Explosive Ordinance Disposal (Bomb Squad)</w:t>
      </w:r>
    </w:p>
    <w:p w:rsidR="00DA2A87" w:rsidRPr="00DD670C" w:rsidRDefault="00DA2A87" w:rsidP="00370985">
      <w:pPr>
        <w:spacing w:line="0" w:lineRule="atLeast"/>
        <w:jc w:val="both"/>
        <w:rPr>
          <w:rFonts w:cs="Arial"/>
          <w:bCs/>
          <w:sz w:val="18"/>
          <w:szCs w:val="20"/>
        </w:rPr>
      </w:pPr>
      <w:r w:rsidRPr="00DD670C">
        <w:rPr>
          <w:rFonts w:cs="Arial"/>
          <w:bCs/>
          <w:sz w:val="18"/>
          <w:szCs w:val="20"/>
        </w:rPr>
        <w:t>ERW - Explosive Remnants of War</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FoM</w:t>
      </w:r>
      <w:proofErr w:type="spellEnd"/>
      <w:r w:rsidRPr="00DD670C">
        <w:rPr>
          <w:rFonts w:cs="Arial"/>
          <w:bCs/>
          <w:sz w:val="18"/>
          <w:szCs w:val="20"/>
        </w:rPr>
        <w:t xml:space="preserve"> - Freedom of Movement</w:t>
      </w:r>
    </w:p>
    <w:p w:rsidR="00DA2A87" w:rsidRPr="00DD670C" w:rsidRDefault="00DA2A87" w:rsidP="00370985">
      <w:pPr>
        <w:spacing w:line="0" w:lineRule="atLeast"/>
        <w:jc w:val="both"/>
        <w:rPr>
          <w:rFonts w:cs="Arial"/>
          <w:bCs/>
          <w:sz w:val="18"/>
          <w:szCs w:val="20"/>
        </w:rPr>
      </w:pPr>
      <w:r w:rsidRPr="00DD670C">
        <w:rPr>
          <w:rFonts w:cs="Arial"/>
          <w:bCs/>
          <w:sz w:val="18"/>
          <w:szCs w:val="20"/>
        </w:rPr>
        <w:t>GoI - Government of Iraq</w:t>
      </w:r>
    </w:p>
    <w:p w:rsidR="00DA2A87" w:rsidRPr="00DD670C" w:rsidRDefault="00DA2A87" w:rsidP="00370985">
      <w:pPr>
        <w:spacing w:line="0" w:lineRule="atLeast"/>
        <w:jc w:val="both"/>
        <w:rPr>
          <w:rFonts w:cs="Arial"/>
          <w:bCs/>
          <w:sz w:val="18"/>
          <w:szCs w:val="20"/>
        </w:rPr>
      </w:pPr>
      <w:r w:rsidRPr="00DD670C">
        <w:rPr>
          <w:rFonts w:cs="Arial"/>
          <w:bCs/>
          <w:sz w:val="18"/>
          <w:szCs w:val="20"/>
        </w:rPr>
        <w:t>HCN - Host Country National</w:t>
      </w:r>
    </w:p>
    <w:p w:rsidR="00DA2A87" w:rsidRPr="00DD670C" w:rsidRDefault="00DA2A87" w:rsidP="00370985">
      <w:pPr>
        <w:spacing w:line="0" w:lineRule="atLeast"/>
        <w:jc w:val="both"/>
        <w:rPr>
          <w:rFonts w:cs="Arial"/>
          <w:bCs/>
          <w:sz w:val="18"/>
          <w:szCs w:val="20"/>
        </w:rPr>
      </w:pPr>
      <w:r w:rsidRPr="00DD670C">
        <w:rPr>
          <w:rFonts w:cs="Arial"/>
          <w:bCs/>
          <w:sz w:val="18"/>
          <w:szCs w:val="20"/>
        </w:rPr>
        <w:t>HG - Hand Grenade</w:t>
      </w:r>
    </w:p>
    <w:p w:rsidR="00DA2A87" w:rsidRPr="00DD670C" w:rsidRDefault="00DA2A87" w:rsidP="00370985">
      <w:pPr>
        <w:spacing w:line="0" w:lineRule="atLeast"/>
        <w:jc w:val="both"/>
        <w:rPr>
          <w:rFonts w:cs="Arial"/>
          <w:bCs/>
          <w:sz w:val="18"/>
          <w:szCs w:val="20"/>
        </w:rPr>
      </w:pPr>
      <w:r w:rsidRPr="00DD670C">
        <w:rPr>
          <w:rFonts w:cs="Arial"/>
          <w:bCs/>
          <w:sz w:val="18"/>
          <w:szCs w:val="20"/>
        </w:rPr>
        <w:t>HME - Home Made Explosive</w:t>
      </w:r>
    </w:p>
    <w:p w:rsidR="00DA2A87" w:rsidRPr="00DD670C" w:rsidRDefault="00DA2A87" w:rsidP="00370985">
      <w:pPr>
        <w:spacing w:line="0" w:lineRule="atLeast"/>
        <w:jc w:val="both"/>
        <w:rPr>
          <w:rFonts w:cs="Arial"/>
          <w:bCs/>
          <w:sz w:val="18"/>
          <w:szCs w:val="20"/>
        </w:rPr>
      </w:pPr>
      <w:r w:rsidRPr="00DD670C">
        <w:rPr>
          <w:rFonts w:cs="Arial"/>
          <w:bCs/>
          <w:sz w:val="18"/>
          <w:szCs w:val="20"/>
        </w:rPr>
        <w:t>HMG - Heavy Machine Gun</w:t>
      </w:r>
    </w:p>
    <w:p w:rsidR="00DA2A87" w:rsidRPr="00DD670C" w:rsidRDefault="00DA2A87" w:rsidP="00370985">
      <w:pPr>
        <w:spacing w:line="0" w:lineRule="atLeast"/>
        <w:jc w:val="both"/>
        <w:rPr>
          <w:rFonts w:cs="Arial"/>
          <w:bCs/>
          <w:sz w:val="18"/>
          <w:szCs w:val="20"/>
        </w:rPr>
      </w:pPr>
      <w:r w:rsidRPr="00DD670C">
        <w:rPr>
          <w:rFonts w:cs="Arial"/>
          <w:bCs/>
          <w:sz w:val="18"/>
          <w:szCs w:val="20"/>
        </w:rPr>
        <w:t>HVT - High Value Target</w:t>
      </w:r>
    </w:p>
    <w:p w:rsidR="00DA2A87" w:rsidRPr="00DD670C" w:rsidRDefault="00DA2A87" w:rsidP="00370985">
      <w:pPr>
        <w:spacing w:line="0" w:lineRule="atLeast"/>
        <w:jc w:val="both"/>
        <w:rPr>
          <w:rFonts w:cs="Arial"/>
          <w:bCs/>
          <w:sz w:val="18"/>
          <w:szCs w:val="20"/>
        </w:rPr>
      </w:pPr>
      <w:r w:rsidRPr="00DD670C">
        <w:rPr>
          <w:rFonts w:cs="Arial"/>
          <w:bCs/>
          <w:sz w:val="18"/>
          <w:szCs w:val="20"/>
        </w:rPr>
        <w:t>IC - International Community</w:t>
      </w:r>
    </w:p>
    <w:p w:rsidR="00DA2A87" w:rsidRPr="00DD670C" w:rsidRDefault="00DA2A87" w:rsidP="00370985">
      <w:pPr>
        <w:spacing w:line="0" w:lineRule="atLeast"/>
        <w:jc w:val="both"/>
        <w:rPr>
          <w:rFonts w:cs="Arial"/>
          <w:bCs/>
          <w:sz w:val="18"/>
          <w:szCs w:val="20"/>
        </w:rPr>
      </w:pPr>
      <w:r w:rsidRPr="00DD670C">
        <w:rPr>
          <w:rFonts w:cs="Arial"/>
          <w:bCs/>
          <w:sz w:val="18"/>
          <w:szCs w:val="20"/>
        </w:rPr>
        <w:t>IDF - Indirect Fire (i.e.: rockets, mortars)</w:t>
      </w:r>
    </w:p>
    <w:p w:rsidR="00DA2A87" w:rsidRPr="00DD670C" w:rsidRDefault="00DA2A87" w:rsidP="00370985">
      <w:pPr>
        <w:spacing w:line="0" w:lineRule="atLeast"/>
        <w:jc w:val="both"/>
        <w:rPr>
          <w:rFonts w:cs="Arial"/>
          <w:bCs/>
          <w:sz w:val="18"/>
          <w:szCs w:val="20"/>
        </w:rPr>
      </w:pPr>
      <w:r w:rsidRPr="00DD670C">
        <w:rPr>
          <w:rFonts w:cs="Arial"/>
          <w:bCs/>
          <w:sz w:val="18"/>
          <w:szCs w:val="20"/>
        </w:rPr>
        <w:t>IDP - Internally Displaced Persons</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IEC - Independent Electoral Commission </w:t>
      </w:r>
    </w:p>
    <w:p w:rsidR="00DA2A87" w:rsidRPr="00DD670C" w:rsidRDefault="00DA2A87" w:rsidP="00370985">
      <w:pPr>
        <w:spacing w:line="0" w:lineRule="atLeast"/>
        <w:jc w:val="both"/>
        <w:rPr>
          <w:rFonts w:cs="Arial"/>
          <w:bCs/>
          <w:sz w:val="18"/>
          <w:szCs w:val="20"/>
        </w:rPr>
      </w:pPr>
      <w:r w:rsidRPr="00DD670C">
        <w:rPr>
          <w:rFonts w:cs="Arial"/>
          <w:bCs/>
          <w:sz w:val="18"/>
          <w:szCs w:val="20"/>
        </w:rPr>
        <w:t>IED - Improvised Explosive Device</w:t>
      </w:r>
    </w:p>
    <w:p w:rsidR="00DA2A87" w:rsidRPr="00DD670C" w:rsidRDefault="00DA2A87" w:rsidP="00370985">
      <w:pPr>
        <w:spacing w:line="0" w:lineRule="atLeast"/>
        <w:jc w:val="both"/>
        <w:rPr>
          <w:rFonts w:cs="Arial"/>
          <w:bCs/>
          <w:sz w:val="18"/>
          <w:szCs w:val="20"/>
        </w:rPr>
      </w:pPr>
      <w:r w:rsidRPr="00DD670C">
        <w:rPr>
          <w:rFonts w:cs="Arial"/>
          <w:bCs/>
          <w:sz w:val="18"/>
          <w:szCs w:val="20"/>
        </w:rPr>
        <w:t>IM - International Military</w:t>
      </w:r>
    </w:p>
    <w:p w:rsidR="00DA2A87" w:rsidRPr="00DD670C" w:rsidRDefault="00DA2A87" w:rsidP="00370985">
      <w:pPr>
        <w:spacing w:line="0" w:lineRule="atLeast"/>
        <w:jc w:val="both"/>
        <w:rPr>
          <w:rFonts w:cs="Arial"/>
          <w:bCs/>
          <w:sz w:val="18"/>
          <w:szCs w:val="20"/>
        </w:rPr>
      </w:pPr>
      <w:r w:rsidRPr="00DD670C">
        <w:rPr>
          <w:rFonts w:cs="Arial"/>
          <w:bCs/>
          <w:sz w:val="18"/>
          <w:szCs w:val="20"/>
        </w:rPr>
        <w:t>IOC - International Oil Company</w:t>
      </w:r>
    </w:p>
    <w:p w:rsidR="00DA2A87" w:rsidRPr="00DD670C" w:rsidRDefault="00DA2A87" w:rsidP="00370985">
      <w:pPr>
        <w:spacing w:line="0" w:lineRule="atLeast"/>
        <w:jc w:val="both"/>
        <w:rPr>
          <w:rFonts w:cs="Arial"/>
          <w:bCs/>
          <w:sz w:val="18"/>
          <w:szCs w:val="20"/>
        </w:rPr>
      </w:pPr>
      <w:r w:rsidRPr="00DD670C">
        <w:rPr>
          <w:rFonts w:cs="Arial"/>
          <w:bCs/>
          <w:sz w:val="18"/>
          <w:szCs w:val="20"/>
        </w:rPr>
        <w:t>IRAM - Improvised Rocket Assisted Mortar</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IRL - Improvised Rocket Launcher </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IS - Islamic State </w:t>
      </w:r>
    </w:p>
    <w:p w:rsidR="00DA2A87" w:rsidRPr="00DD670C" w:rsidRDefault="00DA2A87" w:rsidP="00370985">
      <w:pPr>
        <w:spacing w:line="0" w:lineRule="atLeast"/>
        <w:jc w:val="both"/>
        <w:rPr>
          <w:rFonts w:cs="Arial"/>
          <w:bCs/>
          <w:sz w:val="18"/>
          <w:szCs w:val="20"/>
        </w:rPr>
      </w:pPr>
      <w:r w:rsidRPr="00DD670C">
        <w:rPr>
          <w:rFonts w:cs="Arial"/>
          <w:bCs/>
          <w:sz w:val="18"/>
          <w:szCs w:val="20"/>
        </w:rPr>
        <w:t>IVCP - Illegal Vehicle Check Point</w:t>
      </w:r>
      <w:r w:rsidR="00357292">
        <w:rPr>
          <w:rFonts w:cs="Arial"/>
          <w:bCs/>
          <w:sz w:val="18"/>
          <w:szCs w:val="20"/>
        </w:rPr>
        <w:t xml:space="preserve"> </w:t>
      </w:r>
    </w:p>
    <w:p w:rsidR="00DA2A87" w:rsidRPr="00DD670C" w:rsidRDefault="00DA2A87" w:rsidP="00370985">
      <w:pPr>
        <w:spacing w:line="0" w:lineRule="atLeast"/>
        <w:jc w:val="both"/>
        <w:rPr>
          <w:rFonts w:cs="Arial"/>
          <w:bCs/>
          <w:sz w:val="18"/>
          <w:szCs w:val="20"/>
        </w:rPr>
      </w:pPr>
      <w:r w:rsidRPr="00DD670C">
        <w:rPr>
          <w:rFonts w:cs="Arial"/>
          <w:bCs/>
          <w:sz w:val="18"/>
          <w:szCs w:val="20"/>
        </w:rPr>
        <w:t>IVO - In Vicinity Of</w:t>
      </w:r>
    </w:p>
    <w:p w:rsidR="00DA2A87" w:rsidRPr="00DD670C" w:rsidRDefault="00DA2A87" w:rsidP="00370985">
      <w:pPr>
        <w:spacing w:line="0" w:lineRule="atLeast"/>
        <w:jc w:val="both"/>
        <w:rPr>
          <w:rFonts w:cs="Arial"/>
          <w:bCs/>
          <w:sz w:val="18"/>
          <w:szCs w:val="20"/>
        </w:rPr>
      </w:pPr>
      <w:r w:rsidRPr="00DD670C">
        <w:rPr>
          <w:rFonts w:cs="Arial"/>
          <w:bCs/>
          <w:sz w:val="18"/>
          <w:szCs w:val="20"/>
        </w:rPr>
        <w:t>IZ - International Zone</w:t>
      </w:r>
    </w:p>
    <w:p w:rsidR="00DA2A87" w:rsidRPr="00DD670C" w:rsidRDefault="00DA2A87" w:rsidP="00370985">
      <w:pPr>
        <w:spacing w:line="0" w:lineRule="atLeast"/>
        <w:jc w:val="both"/>
        <w:rPr>
          <w:rFonts w:cs="Arial"/>
          <w:bCs/>
          <w:sz w:val="18"/>
          <w:szCs w:val="20"/>
        </w:rPr>
      </w:pPr>
      <w:r w:rsidRPr="00DD670C">
        <w:rPr>
          <w:rFonts w:cs="Arial"/>
          <w:bCs/>
          <w:sz w:val="18"/>
          <w:szCs w:val="20"/>
        </w:rPr>
        <w:t>KIA - Killed in Action</w:t>
      </w:r>
    </w:p>
    <w:p w:rsidR="00DA2A87" w:rsidRPr="00DD670C" w:rsidRDefault="00DA2A87" w:rsidP="00370985">
      <w:pPr>
        <w:spacing w:line="0" w:lineRule="atLeast"/>
        <w:jc w:val="both"/>
        <w:rPr>
          <w:rFonts w:cs="Arial"/>
          <w:bCs/>
          <w:sz w:val="18"/>
          <w:szCs w:val="20"/>
        </w:rPr>
      </w:pPr>
      <w:r w:rsidRPr="00DD670C">
        <w:rPr>
          <w:rFonts w:cs="Arial"/>
          <w:bCs/>
          <w:sz w:val="18"/>
          <w:szCs w:val="20"/>
        </w:rPr>
        <w:t>LN - Local National/Iraqi Civilian</w:t>
      </w:r>
    </w:p>
    <w:p w:rsidR="00DA2A87" w:rsidRPr="00DD670C" w:rsidRDefault="00DA2A87" w:rsidP="00370985">
      <w:pPr>
        <w:spacing w:line="0" w:lineRule="atLeast"/>
        <w:jc w:val="both"/>
        <w:rPr>
          <w:rFonts w:cs="Arial"/>
          <w:bCs/>
          <w:sz w:val="18"/>
          <w:szCs w:val="20"/>
        </w:rPr>
      </w:pPr>
      <w:r w:rsidRPr="00DD670C">
        <w:rPr>
          <w:rFonts w:cs="Arial"/>
          <w:bCs/>
          <w:sz w:val="18"/>
          <w:szCs w:val="20"/>
        </w:rPr>
        <w:t>MAIED - Magnetically attached IED (aka UVIED)</w:t>
      </w:r>
    </w:p>
    <w:p w:rsidR="00DA2A87" w:rsidRPr="00DD670C" w:rsidRDefault="00DA2A87" w:rsidP="00370985">
      <w:pPr>
        <w:spacing w:line="0" w:lineRule="atLeast"/>
        <w:jc w:val="both"/>
        <w:rPr>
          <w:rFonts w:cs="Arial"/>
          <w:bCs/>
          <w:sz w:val="18"/>
          <w:szCs w:val="20"/>
        </w:rPr>
      </w:pPr>
      <w:r w:rsidRPr="00DD670C">
        <w:rPr>
          <w:rFonts w:cs="Arial"/>
          <w:bCs/>
          <w:sz w:val="18"/>
          <w:szCs w:val="20"/>
        </w:rPr>
        <w:t>MIA - Missing in Action</w:t>
      </w:r>
    </w:p>
    <w:p w:rsidR="00DA2A87" w:rsidRPr="00DD670C" w:rsidRDefault="00DA2A87" w:rsidP="00370985">
      <w:pPr>
        <w:spacing w:line="0" w:lineRule="atLeast"/>
        <w:jc w:val="both"/>
        <w:rPr>
          <w:rFonts w:cs="Arial"/>
          <w:bCs/>
          <w:sz w:val="18"/>
          <w:szCs w:val="20"/>
        </w:rPr>
      </w:pPr>
      <w:r w:rsidRPr="00DD670C">
        <w:rPr>
          <w:rFonts w:cs="Arial"/>
          <w:bCs/>
          <w:sz w:val="18"/>
          <w:szCs w:val="20"/>
        </w:rPr>
        <w:t>MoD - Ministry of Defense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MoF</w:t>
      </w:r>
      <w:proofErr w:type="spellEnd"/>
      <w:r w:rsidRPr="00DD670C">
        <w:rPr>
          <w:rFonts w:cs="Arial"/>
          <w:bCs/>
          <w:sz w:val="18"/>
          <w:szCs w:val="20"/>
        </w:rPr>
        <w:t xml:space="preserve"> - Ministry of Finance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MoFA</w:t>
      </w:r>
      <w:proofErr w:type="spellEnd"/>
      <w:r w:rsidRPr="00DD670C">
        <w:rPr>
          <w:rFonts w:cs="Arial"/>
          <w:bCs/>
          <w:sz w:val="18"/>
          <w:szCs w:val="20"/>
        </w:rPr>
        <w:t xml:space="preserve"> - Ministry of Foreign Affairs</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MoHE</w:t>
      </w:r>
      <w:proofErr w:type="spellEnd"/>
      <w:r w:rsidRPr="00DD670C">
        <w:rPr>
          <w:rFonts w:cs="Arial"/>
          <w:bCs/>
          <w:sz w:val="18"/>
          <w:szCs w:val="20"/>
        </w:rPr>
        <w:t xml:space="preserve"> - Ministry of Higher Education</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MoI</w:t>
      </w:r>
      <w:proofErr w:type="spellEnd"/>
      <w:r w:rsidRPr="00DD670C">
        <w:rPr>
          <w:rFonts w:cs="Arial"/>
          <w:bCs/>
          <w:sz w:val="18"/>
          <w:szCs w:val="20"/>
        </w:rPr>
        <w:t xml:space="preserve"> - Ministry of Interior</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MoJ</w:t>
      </w:r>
      <w:proofErr w:type="spellEnd"/>
      <w:r w:rsidRPr="00DD670C">
        <w:rPr>
          <w:rFonts w:cs="Arial"/>
          <w:bCs/>
          <w:sz w:val="18"/>
          <w:szCs w:val="20"/>
        </w:rPr>
        <w:t xml:space="preserve"> - Ministry of Justice</w:t>
      </w:r>
    </w:p>
    <w:p w:rsidR="00DA2A87" w:rsidRPr="00DD670C" w:rsidRDefault="00DA2A87" w:rsidP="00370985">
      <w:pPr>
        <w:spacing w:line="0" w:lineRule="atLeast"/>
        <w:jc w:val="both"/>
        <w:rPr>
          <w:rFonts w:cs="Arial"/>
          <w:bCs/>
          <w:sz w:val="18"/>
          <w:szCs w:val="20"/>
        </w:rPr>
      </w:pPr>
    </w:p>
    <w:p w:rsidR="004C64F2" w:rsidRPr="00DD670C" w:rsidRDefault="004C64F2" w:rsidP="00370985">
      <w:pPr>
        <w:spacing w:line="0" w:lineRule="atLeast"/>
        <w:jc w:val="both"/>
        <w:rPr>
          <w:rFonts w:cs="Arial"/>
          <w:bCs/>
          <w:sz w:val="18"/>
          <w:szCs w:val="20"/>
        </w:rPr>
      </w:pPr>
    </w:p>
    <w:p w:rsidR="00891DB8" w:rsidRDefault="00891DB8" w:rsidP="00370985">
      <w:pPr>
        <w:spacing w:line="0" w:lineRule="atLeast"/>
        <w:jc w:val="both"/>
        <w:rPr>
          <w:rFonts w:cs="Arial"/>
          <w:bCs/>
          <w:sz w:val="18"/>
          <w:szCs w:val="20"/>
        </w:rPr>
      </w:pP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MoO</w:t>
      </w:r>
      <w:proofErr w:type="spellEnd"/>
      <w:r w:rsidRPr="00DD670C">
        <w:rPr>
          <w:rFonts w:cs="Arial"/>
          <w:bCs/>
          <w:sz w:val="18"/>
          <w:szCs w:val="20"/>
        </w:rPr>
        <w:t xml:space="preserve"> - Ministry of Oil</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MoT</w:t>
      </w:r>
      <w:proofErr w:type="spellEnd"/>
      <w:r w:rsidRPr="00DD670C">
        <w:rPr>
          <w:rFonts w:cs="Arial"/>
          <w:bCs/>
          <w:sz w:val="18"/>
          <w:szCs w:val="20"/>
        </w:rPr>
        <w:t xml:space="preserve"> - Ministry of Transportation</w:t>
      </w:r>
    </w:p>
    <w:p w:rsidR="00DA2A87" w:rsidRPr="00DD670C" w:rsidRDefault="00DA2A87" w:rsidP="00370985">
      <w:pPr>
        <w:spacing w:line="0" w:lineRule="atLeast"/>
        <w:jc w:val="both"/>
        <w:rPr>
          <w:rFonts w:cs="Arial"/>
          <w:bCs/>
          <w:sz w:val="18"/>
          <w:szCs w:val="20"/>
        </w:rPr>
      </w:pPr>
      <w:r w:rsidRPr="00DD670C">
        <w:rPr>
          <w:rFonts w:cs="Arial"/>
          <w:bCs/>
          <w:sz w:val="18"/>
          <w:szCs w:val="20"/>
        </w:rPr>
        <w:t>MSR - Main Supply Route</w:t>
      </w:r>
    </w:p>
    <w:p w:rsidR="00DA2A87" w:rsidRPr="00DD670C" w:rsidRDefault="00DA2A87" w:rsidP="00370985">
      <w:pPr>
        <w:spacing w:line="0" w:lineRule="atLeast"/>
        <w:jc w:val="both"/>
        <w:rPr>
          <w:rFonts w:cs="Arial"/>
          <w:bCs/>
          <w:sz w:val="18"/>
          <w:szCs w:val="20"/>
        </w:rPr>
      </w:pPr>
      <w:r w:rsidRPr="00DD670C">
        <w:rPr>
          <w:rFonts w:cs="Arial"/>
          <w:bCs/>
          <w:sz w:val="18"/>
          <w:szCs w:val="20"/>
        </w:rPr>
        <w:t>NFDK - No Further Details Known</w:t>
      </w:r>
    </w:p>
    <w:p w:rsidR="00DA2A87" w:rsidRPr="00DD670C" w:rsidRDefault="00DA2A87" w:rsidP="00370985">
      <w:pPr>
        <w:spacing w:line="0" w:lineRule="atLeast"/>
        <w:jc w:val="both"/>
        <w:rPr>
          <w:rFonts w:cs="Arial"/>
          <w:bCs/>
          <w:sz w:val="18"/>
          <w:szCs w:val="20"/>
        </w:rPr>
      </w:pPr>
      <w:r w:rsidRPr="00DD670C">
        <w:rPr>
          <w:rFonts w:cs="Arial"/>
          <w:bCs/>
          <w:sz w:val="18"/>
          <w:szCs w:val="20"/>
        </w:rPr>
        <w:t>NGO - Non-Governmental Organization (aid/charity)</w:t>
      </w:r>
    </w:p>
    <w:p w:rsidR="00DA2A87" w:rsidRPr="00DD670C" w:rsidRDefault="00DA2A87" w:rsidP="00370985">
      <w:pPr>
        <w:spacing w:line="0" w:lineRule="atLeast"/>
        <w:jc w:val="both"/>
        <w:rPr>
          <w:rFonts w:cs="Arial"/>
          <w:bCs/>
          <w:sz w:val="18"/>
          <w:szCs w:val="20"/>
        </w:rPr>
      </w:pPr>
      <w:r w:rsidRPr="00DD670C">
        <w:rPr>
          <w:rFonts w:cs="Arial"/>
          <w:bCs/>
          <w:sz w:val="18"/>
          <w:szCs w:val="20"/>
        </w:rPr>
        <w:t>NSTR - Nothing Significant To Report</w:t>
      </w:r>
    </w:p>
    <w:p w:rsidR="00DA2A87" w:rsidRPr="00DD670C" w:rsidRDefault="00DA2A87" w:rsidP="00370985">
      <w:pPr>
        <w:spacing w:line="0" w:lineRule="atLeast"/>
        <w:jc w:val="both"/>
        <w:rPr>
          <w:rFonts w:cs="Arial"/>
          <w:bCs/>
          <w:sz w:val="18"/>
          <w:szCs w:val="20"/>
        </w:rPr>
      </w:pPr>
      <w:r w:rsidRPr="00DD670C">
        <w:rPr>
          <w:rFonts w:cs="Arial"/>
          <w:bCs/>
          <w:sz w:val="18"/>
          <w:szCs w:val="20"/>
        </w:rPr>
        <w:t>OCG - Organized Crime Group</w:t>
      </w:r>
    </w:p>
    <w:p w:rsidR="00DA2A87" w:rsidRPr="00DD670C" w:rsidRDefault="00DA2A87" w:rsidP="00370985">
      <w:pPr>
        <w:spacing w:line="0" w:lineRule="atLeast"/>
        <w:jc w:val="both"/>
        <w:rPr>
          <w:rFonts w:cs="Arial"/>
          <w:bCs/>
          <w:sz w:val="18"/>
          <w:szCs w:val="20"/>
        </w:rPr>
      </w:pPr>
      <w:r w:rsidRPr="00DD670C">
        <w:rPr>
          <w:rFonts w:cs="Arial"/>
          <w:bCs/>
          <w:sz w:val="18"/>
          <w:szCs w:val="20"/>
        </w:rPr>
        <w:t>OPF - Oil Protection Force</w:t>
      </w:r>
    </w:p>
    <w:p w:rsidR="00DA2A87" w:rsidRPr="00DD670C" w:rsidRDefault="00DA2A87" w:rsidP="00370985">
      <w:pPr>
        <w:spacing w:line="0" w:lineRule="atLeast"/>
        <w:jc w:val="both"/>
        <w:rPr>
          <w:rFonts w:cs="Arial"/>
          <w:bCs/>
          <w:sz w:val="18"/>
          <w:szCs w:val="20"/>
        </w:rPr>
      </w:pPr>
      <w:r w:rsidRPr="00DD670C">
        <w:rPr>
          <w:rFonts w:cs="Arial"/>
          <w:bCs/>
          <w:sz w:val="18"/>
          <w:szCs w:val="20"/>
        </w:rPr>
        <w:t>PAX - Person, Persons or Passenger</w:t>
      </w:r>
    </w:p>
    <w:p w:rsidR="00DA2A87" w:rsidRDefault="00DA2A87" w:rsidP="00370985">
      <w:pPr>
        <w:spacing w:line="0" w:lineRule="atLeast"/>
        <w:jc w:val="both"/>
        <w:rPr>
          <w:rFonts w:cs="Arial"/>
          <w:bCs/>
          <w:sz w:val="18"/>
          <w:szCs w:val="20"/>
        </w:rPr>
      </w:pPr>
      <w:r w:rsidRPr="00DD670C">
        <w:rPr>
          <w:rFonts w:cs="Arial"/>
          <w:bCs/>
          <w:sz w:val="18"/>
          <w:szCs w:val="20"/>
        </w:rPr>
        <w:t>PBIED - Person-Borne Improvised Explosive Device (UN Term)</w:t>
      </w:r>
    </w:p>
    <w:p w:rsidR="00A15242" w:rsidRPr="00DD670C" w:rsidRDefault="00A15242" w:rsidP="00370985">
      <w:pPr>
        <w:spacing w:line="0" w:lineRule="atLeast"/>
        <w:jc w:val="both"/>
        <w:rPr>
          <w:rFonts w:cs="Arial"/>
          <w:bCs/>
          <w:sz w:val="18"/>
          <w:szCs w:val="20"/>
        </w:rPr>
      </w:pPr>
      <w:r>
        <w:rPr>
          <w:rFonts w:cs="Arial"/>
          <w:bCs/>
          <w:sz w:val="18"/>
          <w:szCs w:val="20"/>
        </w:rPr>
        <w:t>PMF – Popular Mobilisation Forces</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PoI</w:t>
      </w:r>
      <w:proofErr w:type="spellEnd"/>
      <w:r w:rsidRPr="00DD670C">
        <w:rPr>
          <w:rFonts w:cs="Arial"/>
          <w:bCs/>
          <w:sz w:val="18"/>
          <w:szCs w:val="20"/>
        </w:rPr>
        <w:t xml:space="preserve"> - Point of Impact (for IDF)</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PoO</w:t>
      </w:r>
      <w:proofErr w:type="spellEnd"/>
      <w:r w:rsidRPr="00DD670C">
        <w:rPr>
          <w:rFonts w:cs="Arial"/>
          <w:bCs/>
          <w:sz w:val="18"/>
          <w:szCs w:val="20"/>
        </w:rPr>
        <w:t xml:space="preserve"> - Point of Origin (for IDF)</w:t>
      </w:r>
    </w:p>
    <w:p w:rsidR="00DA2A87" w:rsidRPr="00DD670C" w:rsidRDefault="00DA2A87" w:rsidP="00370985">
      <w:pPr>
        <w:spacing w:line="0" w:lineRule="atLeast"/>
        <w:jc w:val="both"/>
        <w:rPr>
          <w:rFonts w:cs="Arial"/>
          <w:bCs/>
          <w:sz w:val="18"/>
          <w:szCs w:val="20"/>
        </w:rPr>
      </w:pPr>
      <w:r w:rsidRPr="00DD670C">
        <w:rPr>
          <w:rFonts w:cs="Arial"/>
          <w:bCs/>
          <w:sz w:val="18"/>
          <w:szCs w:val="20"/>
        </w:rPr>
        <w:t>PSAF - Precision Small Arms Fire</w:t>
      </w:r>
    </w:p>
    <w:p w:rsidR="00DA2A87" w:rsidRPr="00DD670C" w:rsidRDefault="00DA2A87" w:rsidP="00370985">
      <w:pPr>
        <w:spacing w:line="0" w:lineRule="atLeast"/>
        <w:jc w:val="both"/>
        <w:rPr>
          <w:rFonts w:cs="Arial"/>
          <w:bCs/>
          <w:sz w:val="18"/>
          <w:szCs w:val="20"/>
        </w:rPr>
      </w:pPr>
      <w:r w:rsidRPr="00DD670C">
        <w:rPr>
          <w:rFonts w:cs="Arial"/>
          <w:bCs/>
          <w:sz w:val="18"/>
          <w:szCs w:val="20"/>
        </w:rPr>
        <w:t>PSC - Private Security Company</w:t>
      </w:r>
    </w:p>
    <w:p w:rsidR="00DA2A87" w:rsidRPr="00DD670C" w:rsidRDefault="00DA2A87" w:rsidP="00370985">
      <w:pPr>
        <w:spacing w:line="0" w:lineRule="atLeast"/>
        <w:jc w:val="both"/>
        <w:rPr>
          <w:rFonts w:cs="Arial"/>
          <w:bCs/>
          <w:sz w:val="18"/>
          <w:szCs w:val="20"/>
        </w:rPr>
      </w:pPr>
      <w:r w:rsidRPr="00DD670C">
        <w:rPr>
          <w:rFonts w:cs="Arial"/>
          <w:bCs/>
          <w:sz w:val="18"/>
          <w:szCs w:val="20"/>
        </w:rPr>
        <w:t>PSD - Private Security Detail</w:t>
      </w:r>
    </w:p>
    <w:p w:rsidR="00DA2A87" w:rsidRPr="00DD670C" w:rsidRDefault="00DA2A87" w:rsidP="00370985">
      <w:pPr>
        <w:spacing w:line="0" w:lineRule="atLeast"/>
        <w:jc w:val="both"/>
        <w:rPr>
          <w:rFonts w:cs="Arial"/>
          <w:bCs/>
          <w:sz w:val="18"/>
          <w:szCs w:val="20"/>
        </w:rPr>
      </w:pPr>
      <w:r w:rsidRPr="00DD670C">
        <w:rPr>
          <w:rFonts w:cs="Arial"/>
          <w:bCs/>
          <w:sz w:val="18"/>
          <w:szCs w:val="20"/>
        </w:rPr>
        <w:t>RCIED - Remote-Controlled IED</w:t>
      </w:r>
    </w:p>
    <w:p w:rsidR="00DA2A87" w:rsidRPr="00DD670C" w:rsidRDefault="00DA2A87" w:rsidP="00370985">
      <w:pPr>
        <w:spacing w:line="0" w:lineRule="atLeast"/>
        <w:jc w:val="both"/>
        <w:rPr>
          <w:rFonts w:cs="Arial"/>
          <w:bCs/>
          <w:sz w:val="18"/>
          <w:szCs w:val="20"/>
        </w:rPr>
      </w:pPr>
      <w:r w:rsidRPr="00DD670C">
        <w:rPr>
          <w:rFonts w:cs="Arial"/>
          <w:bCs/>
          <w:sz w:val="18"/>
          <w:szCs w:val="20"/>
        </w:rPr>
        <w:t>RPG - Rocket Propelled Grenade</w:t>
      </w:r>
    </w:p>
    <w:p w:rsidR="00DA2A87" w:rsidRPr="00DD670C" w:rsidRDefault="00DA2A87" w:rsidP="00370985">
      <w:pPr>
        <w:spacing w:line="0" w:lineRule="atLeast"/>
        <w:jc w:val="both"/>
        <w:rPr>
          <w:rFonts w:cs="Arial"/>
          <w:bCs/>
          <w:sz w:val="18"/>
          <w:szCs w:val="20"/>
        </w:rPr>
      </w:pPr>
      <w:r w:rsidRPr="00DD670C">
        <w:rPr>
          <w:rFonts w:cs="Arial"/>
          <w:bCs/>
          <w:sz w:val="18"/>
          <w:szCs w:val="20"/>
        </w:rPr>
        <w:t>RTA - Road Traffic Accident</w:t>
      </w:r>
    </w:p>
    <w:p w:rsidR="00DA2A87" w:rsidRPr="00DD670C" w:rsidRDefault="00DA2A87" w:rsidP="00370985">
      <w:pPr>
        <w:spacing w:line="0" w:lineRule="atLeast"/>
        <w:jc w:val="both"/>
        <w:rPr>
          <w:rFonts w:cs="Arial"/>
          <w:bCs/>
          <w:sz w:val="18"/>
          <w:szCs w:val="20"/>
        </w:rPr>
      </w:pPr>
      <w:r w:rsidRPr="00DD670C">
        <w:rPr>
          <w:rFonts w:cs="Arial"/>
          <w:bCs/>
          <w:sz w:val="18"/>
          <w:szCs w:val="20"/>
        </w:rPr>
        <w:t>SAF - Small Arms Fire</w:t>
      </w:r>
    </w:p>
    <w:p w:rsidR="00DA2A87" w:rsidRPr="00DD670C" w:rsidRDefault="00DA2A87" w:rsidP="00370985">
      <w:pPr>
        <w:spacing w:line="0" w:lineRule="atLeast"/>
        <w:jc w:val="both"/>
        <w:rPr>
          <w:rFonts w:cs="Arial"/>
          <w:bCs/>
          <w:sz w:val="18"/>
          <w:szCs w:val="20"/>
        </w:rPr>
      </w:pPr>
      <w:r w:rsidRPr="00DD670C">
        <w:rPr>
          <w:rFonts w:cs="Arial"/>
          <w:bCs/>
          <w:sz w:val="18"/>
          <w:szCs w:val="20"/>
        </w:rPr>
        <w:t>SAFIRE - Surface to Air FIRE</w:t>
      </w:r>
    </w:p>
    <w:p w:rsidR="00DA2A87" w:rsidRPr="00DD670C" w:rsidRDefault="00DA2A87" w:rsidP="00370985">
      <w:pPr>
        <w:spacing w:line="0" w:lineRule="atLeast"/>
        <w:jc w:val="both"/>
        <w:rPr>
          <w:rFonts w:cs="Arial"/>
          <w:bCs/>
          <w:sz w:val="18"/>
          <w:szCs w:val="20"/>
        </w:rPr>
      </w:pPr>
      <w:r w:rsidRPr="00DD670C">
        <w:rPr>
          <w:rFonts w:cs="Arial"/>
          <w:bCs/>
          <w:sz w:val="18"/>
          <w:szCs w:val="20"/>
        </w:rPr>
        <w:t>SF - Special Forces</w:t>
      </w:r>
    </w:p>
    <w:p w:rsidR="00DA2A87" w:rsidRPr="00DD670C" w:rsidRDefault="00DA2A87" w:rsidP="00370985">
      <w:pPr>
        <w:spacing w:line="0" w:lineRule="atLeast"/>
        <w:jc w:val="both"/>
        <w:rPr>
          <w:rFonts w:cs="Arial"/>
          <w:bCs/>
          <w:sz w:val="18"/>
          <w:szCs w:val="20"/>
        </w:rPr>
      </w:pPr>
      <w:r w:rsidRPr="00DD670C">
        <w:rPr>
          <w:rFonts w:cs="Arial"/>
          <w:bCs/>
          <w:sz w:val="18"/>
          <w:szCs w:val="20"/>
        </w:rPr>
        <w:t>SVBIED - Suicide Vehicle Borne IED</w:t>
      </w:r>
    </w:p>
    <w:p w:rsidR="00DA2A87" w:rsidRPr="00DD670C" w:rsidRDefault="00DA2A87" w:rsidP="00370985">
      <w:pPr>
        <w:spacing w:line="0" w:lineRule="atLeast"/>
        <w:jc w:val="both"/>
        <w:rPr>
          <w:rFonts w:cs="Arial"/>
          <w:bCs/>
          <w:sz w:val="18"/>
          <w:szCs w:val="20"/>
        </w:rPr>
      </w:pPr>
      <w:r w:rsidRPr="00DD670C">
        <w:rPr>
          <w:rFonts w:cs="Arial"/>
          <w:bCs/>
          <w:sz w:val="18"/>
          <w:szCs w:val="20"/>
        </w:rPr>
        <w:t>SVEST - Suicide Explosive Worn Vest</w:t>
      </w:r>
    </w:p>
    <w:p w:rsidR="00DA2A87" w:rsidRPr="00DD670C" w:rsidRDefault="00DA2A87" w:rsidP="00370985">
      <w:pPr>
        <w:spacing w:line="0" w:lineRule="atLeast"/>
        <w:jc w:val="both"/>
        <w:rPr>
          <w:rFonts w:cs="Arial"/>
          <w:bCs/>
          <w:sz w:val="18"/>
          <w:szCs w:val="20"/>
        </w:rPr>
      </w:pPr>
      <w:r w:rsidRPr="00DD670C">
        <w:rPr>
          <w:rFonts w:cs="Arial"/>
          <w:bCs/>
          <w:sz w:val="18"/>
          <w:szCs w:val="20"/>
        </w:rPr>
        <w:t>TCN - Third Country National</w:t>
      </w:r>
    </w:p>
    <w:p w:rsidR="00DA2A87" w:rsidRPr="00DD670C" w:rsidRDefault="00DA2A87" w:rsidP="00370985">
      <w:pPr>
        <w:spacing w:line="0" w:lineRule="atLeast"/>
        <w:jc w:val="both"/>
        <w:rPr>
          <w:rFonts w:cs="Arial"/>
          <w:bCs/>
          <w:sz w:val="18"/>
          <w:szCs w:val="20"/>
        </w:rPr>
      </w:pPr>
      <w:r w:rsidRPr="00DD670C">
        <w:rPr>
          <w:rFonts w:cs="Arial"/>
          <w:bCs/>
          <w:sz w:val="18"/>
          <w:szCs w:val="20"/>
        </w:rPr>
        <w:t>TCP - Traffic Control Point</w:t>
      </w:r>
    </w:p>
    <w:p w:rsidR="00DA2A87" w:rsidRPr="00DD670C" w:rsidRDefault="00DA2A87" w:rsidP="00370985">
      <w:pPr>
        <w:spacing w:line="0" w:lineRule="atLeast"/>
        <w:jc w:val="both"/>
        <w:rPr>
          <w:rFonts w:cs="Arial"/>
          <w:bCs/>
          <w:sz w:val="18"/>
          <w:szCs w:val="20"/>
        </w:rPr>
      </w:pPr>
      <w:r w:rsidRPr="00DD670C">
        <w:rPr>
          <w:rFonts w:cs="Arial"/>
          <w:bCs/>
          <w:sz w:val="18"/>
          <w:szCs w:val="20"/>
        </w:rPr>
        <w:t>Technical - An improvised weapon-mounted pick-up truck</w:t>
      </w:r>
    </w:p>
    <w:p w:rsidR="00DA2A87" w:rsidRPr="00DD670C" w:rsidRDefault="00DA2A87" w:rsidP="00370985">
      <w:pPr>
        <w:spacing w:line="0" w:lineRule="atLeast"/>
        <w:jc w:val="both"/>
        <w:rPr>
          <w:rFonts w:cs="Arial"/>
          <w:bCs/>
          <w:sz w:val="18"/>
          <w:szCs w:val="20"/>
        </w:rPr>
      </w:pPr>
      <w:r w:rsidRPr="00DD670C">
        <w:rPr>
          <w:rFonts w:cs="Arial"/>
          <w:bCs/>
          <w:sz w:val="18"/>
          <w:szCs w:val="20"/>
        </w:rPr>
        <w:t>TTP - Tactics, Techniques and Practices</w:t>
      </w:r>
    </w:p>
    <w:p w:rsidR="00DA2A87" w:rsidRPr="00DD670C" w:rsidRDefault="00DA2A87" w:rsidP="00370985">
      <w:pPr>
        <w:spacing w:line="0" w:lineRule="atLeast"/>
        <w:jc w:val="both"/>
        <w:rPr>
          <w:rFonts w:cs="Arial"/>
          <w:bCs/>
          <w:sz w:val="18"/>
          <w:szCs w:val="20"/>
        </w:rPr>
      </w:pPr>
      <w:r w:rsidRPr="00DD670C">
        <w:rPr>
          <w:rFonts w:cs="Arial"/>
          <w:bCs/>
          <w:sz w:val="18"/>
          <w:szCs w:val="20"/>
        </w:rPr>
        <w:t>UVIED - Under Vehicle IED</w:t>
      </w:r>
    </w:p>
    <w:p w:rsidR="00DA2A87" w:rsidRPr="00DD670C" w:rsidRDefault="00DA2A87" w:rsidP="00370985">
      <w:pPr>
        <w:spacing w:line="0" w:lineRule="atLeast"/>
        <w:jc w:val="both"/>
        <w:rPr>
          <w:rFonts w:cs="Arial"/>
          <w:bCs/>
          <w:sz w:val="18"/>
          <w:szCs w:val="20"/>
        </w:rPr>
      </w:pPr>
      <w:r w:rsidRPr="00DD670C">
        <w:rPr>
          <w:rFonts w:cs="Arial"/>
          <w:bCs/>
          <w:sz w:val="18"/>
          <w:szCs w:val="20"/>
        </w:rPr>
        <w:t>UXO - Unexploded Ordnance</w:t>
      </w:r>
    </w:p>
    <w:p w:rsidR="00DA2A87" w:rsidRPr="00DD670C" w:rsidRDefault="00DA2A87" w:rsidP="00370985">
      <w:pPr>
        <w:spacing w:line="0" w:lineRule="atLeast"/>
        <w:jc w:val="both"/>
        <w:rPr>
          <w:rFonts w:cs="Arial"/>
          <w:bCs/>
          <w:sz w:val="18"/>
          <w:szCs w:val="20"/>
        </w:rPr>
      </w:pPr>
      <w:r w:rsidRPr="00DD670C">
        <w:rPr>
          <w:rFonts w:cs="Arial"/>
          <w:bCs/>
          <w:sz w:val="18"/>
          <w:szCs w:val="20"/>
        </w:rPr>
        <w:t>VBIED - Vehicle Borne IED</w:t>
      </w:r>
    </w:p>
    <w:p w:rsidR="00DA2A87" w:rsidRPr="00DD670C" w:rsidRDefault="00DA2A87" w:rsidP="00370985">
      <w:pPr>
        <w:spacing w:line="0" w:lineRule="atLeast"/>
        <w:jc w:val="both"/>
        <w:rPr>
          <w:rFonts w:cs="Arial"/>
          <w:bCs/>
          <w:sz w:val="18"/>
          <w:szCs w:val="20"/>
        </w:rPr>
      </w:pPr>
      <w:r w:rsidRPr="00DD670C">
        <w:rPr>
          <w:rFonts w:cs="Arial"/>
          <w:bCs/>
          <w:sz w:val="18"/>
          <w:szCs w:val="20"/>
        </w:rPr>
        <w:t>VCP - Vehicle Checkpoint</w:t>
      </w:r>
    </w:p>
    <w:p w:rsidR="00E87E03" w:rsidRPr="00DD670C" w:rsidRDefault="00DA2A87" w:rsidP="00370985">
      <w:pPr>
        <w:spacing w:line="0" w:lineRule="atLeast"/>
        <w:jc w:val="both"/>
        <w:rPr>
          <w:rFonts w:cs="Arial"/>
          <w:b/>
          <w:bCs/>
          <w:color w:val="FF0000"/>
          <w:szCs w:val="20"/>
        </w:rPr>
        <w:sectPr w:rsidR="00E87E03" w:rsidRPr="00DD670C" w:rsidSect="002107AC">
          <w:type w:val="continuous"/>
          <w:pgSz w:w="11900" w:h="16840"/>
          <w:pgMar w:top="1724" w:right="1017" w:bottom="1170" w:left="900" w:header="709" w:footer="90" w:gutter="0"/>
          <w:cols w:num="2" w:space="200"/>
          <w:docGrid w:linePitch="326"/>
        </w:sectPr>
      </w:pPr>
      <w:r w:rsidRPr="00DD670C">
        <w:rPr>
          <w:rFonts w:cs="Arial"/>
          <w:bCs/>
          <w:sz w:val="18"/>
          <w:szCs w:val="20"/>
        </w:rPr>
        <w:t>WIA - Wounded in Action</w:t>
      </w:r>
      <w:r w:rsidR="00E87E03" w:rsidRPr="00DD670C">
        <w:rPr>
          <w:rFonts w:cs="Arial"/>
          <w:bCs/>
          <w:sz w:val="18"/>
          <w:szCs w:val="20"/>
        </w:rPr>
        <w:cr/>
      </w:r>
      <w:bookmarkStart w:id="120" w:name="_Toc433627923"/>
    </w:p>
    <w:p w:rsidR="00E87E03" w:rsidRPr="00DD670C" w:rsidRDefault="00E87E03"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1" w:name="_Toc469748064"/>
      <w:bookmarkStart w:id="122" w:name="_Toc470351681"/>
      <w:bookmarkStart w:id="123" w:name="_Toc527806440"/>
      <w:bookmarkEnd w:id="120"/>
      <w:r w:rsidRPr="00DD670C">
        <w:rPr>
          <w:rFonts w:eastAsia="SimSun" w:cs="Arial"/>
          <w:caps/>
          <w:color w:val="FFFFFF"/>
          <w:spacing w:val="15"/>
          <w:sz w:val="28"/>
          <w:szCs w:val="26"/>
          <w:lang w:eastAsia="ja-JP"/>
        </w:rPr>
        <w:lastRenderedPageBreak/>
        <w:t>GARDAWORLD INFORMATION SERVICES</w:t>
      </w:r>
      <w:bookmarkEnd w:id="121"/>
      <w:bookmarkEnd w:id="122"/>
      <w:bookmarkEnd w:id="123"/>
    </w:p>
    <w:p w:rsidR="00E87E03" w:rsidRPr="00DD670C" w:rsidRDefault="00E87E03" w:rsidP="00370985">
      <w:pPr>
        <w:pStyle w:val="1BodyCopy"/>
        <w:jc w:val="both"/>
        <w:rPr>
          <w:b/>
          <w:sz w:val="22"/>
        </w:rPr>
      </w:pPr>
    </w:p>
    <w:p w:rsidR="00E87E03" w:rsidRPr="00DD670C" w:rsidRDefault="00E87E03" w:rsidP="00370985">
      <w:pPr>
        <w:pStyle w:val="1BodyCopy"/>
        <w:jc w:val="both"/>
        <w:rPr>
          <w:szCs w:val="20"/>
        </w:rPr>
      </w:pPr>
      <w:r w:rsidRPr="00DD670C">
        <w:rPr>
          <w:szCs w:val="20"/>
        </w:rPr>
        <w:t xml:space="preserve">From our management offices and field offices in strategic locations our constant monitoring of the high-risk environments in which we work is conveyed through our range of .Xplored™ risk analysis reports. The reports contain detailed updates, delivering current and relevant ground-truth information to assist both our personnel and our clients in their decision-making. </w:t>
      </w:r>
    </w:p>
    <w:p w:rsidR="00E87E03" w:rsidRPr="00DD670C" w:rsidRDefault="00E87E03" w:rsidP="00370985">
      <w:pPr>
        <w:pStyle w:val="1BodyCopy"/>
        <w:jc w:val="both"/>
        <w:rPr>
          <w:szCs w:val="20"/>
        </w:rPr>
      </w:pPr>
    </w:p>
    <w:p w:rsidR="00E87E03" w:rsidRPr="00DD670C" w:rsidRDefault="00E87E03" w:rsidP="00370985">
      <w:pPr>
        <w:pStyle w:val="1BodyCopy"/>
        <w:jc w:val="both"/>
        <w:rPr>
          <w:szCs w:val="20"/>
        </w:rPr>
      </w:pPr>
      <w:r w:rsidRPr="00DD670C">
        <w:rPr>
          <w:szCs w:val="20"/>
        </w:rPr>
        <w:t xml:space="preserve">Our wider risk management solutions provide members of the defense, diplomatic, development, oil &amp; gas and infrastructure sectors operating in potentially high-risk and complex environments with a comprehensive range of risk analysis, intelligence, crisis response, and training services. These services are designed to provide clients with the proactive capability to remain aware in potentially hostile environments and identify risks while strengthening their reactive capacity in emergency situations. </w:t>
      </w:r>
    </w:p>
    <w:p w:rsidR="00E87E03" w:rsidRPr="00DD670C" w:rsidRDefault="00E87E03" w:rsidP="00370985">
      <w:pPr>
        <w:pStyle w:val="1BodyCopy"/>
        <w:jc w:val="both"/>
        <w:rPr>
          <w:szCs w:val="20"/>
        </w:rPr>
      </w:pPr>
    </w:p>
    <w:p w:rsidR="00E133B7" w:rsidRPr="00DD670C" w:rsidRDefault="00E87E03" w:rsidP="00370985">
      <w:pPr>
        <w:pStyle w:val="1BodyCopy"/>
        <w:jc w:val="both"/>
        <w:rPr>
          <w:szCs w:val="20"/>
        </w:rPr>
      </w:pPr>
      <w:r w:rsidRPr="00DD670C">
        <w:rPr>
          <w:szCs w:val="20"/>
        </w:rPr>
        <w:t>Our current regular reporting geographies include</w:t>
      </w:r>
      <w:r w:rsidR="00E133B7" w:rsidRPr="00DD670C">
        <w:rPr>
          <w:szCs w:val="20"/>
        </w:rPr>
        <w:t xml:space="preserve">: </w:t>
      </w:r>
      <w:r w:rsidRPr="00DD670C">
        <w:rPr>
          <w:szCs w:val="20"/>
        </w:rPr>
        <w:t xml:space="preserve">Nigeria, Mali, Libya, Iraq, Afghanistan and Yemen on a daily, weekly, fortnightly, and monthly basis. </w:t>
      </w:r>
    </w:p>
    <w:p w:rsidR="00E133B7" w:rsidRPr="00DD670C" w:rsidRDefault="00E133B7" w:rsidP="00370985">
      <w:pPr>
        <w:pStyle w:val="1BodyCopy"/>
        <w:jc w:val="both"/>
        <w:rPr>
          <w:szCs w:val="20"/>
        </w:rPr>
      </w:pPr>
    </w:p>
    <w:p w:rsidR="00E133B7" w:rsidRPr="00DD670C" w:rsidRDefault="00E87E03" w:rsidP="00370985">
      <w:pPr>
        <w:pStyle w:val="1BodyCopy"/>
        <w:jc w:val="both"/>
        <w:rPr>
          <w:szCs w:val="20"/>
        </w:rPr>
      </w:pPr>
      <w:r w:rsidRPr="00DD670C">
        <w:rPr>
          <w:szCs w:val="20"/>
        </w:rPr>
        <w:t xml:space="preserve">Through our constant monitoring and predictive threat analysis our Information Services team help you plan for, manage, and respond to risks. </w:t>
      </w:r>
    </w:p>
    <w:p w:rsidR="00E133B7" w:rsidRPr="00DD670C" w:rsidRDefault="00E133B7" w:rsidP="00370985">
      <w:pPr>
        <w:pStyle w:val="1BodyCopy"/>
        <w:jc w:val="both"/>
        <w:rPr>
          <w:szCs w:val="20"/>
        </w:rPr>
      </w:pPr>
    </w:p>
    <w:p w:rsidR="00A53305" w:rsidRPr="00DD670C" w:rsidRDefault="00A53305" w:rsidP="00370985">
      <w:pPr>
        <w:jc w:val="both"/>
        <w:rPr>
          <w:rFonts w:eastAsia="Times New Roman" w:cs="Arial"/>
          <w:color w:val="000000"/>
          <w:szCs w:val="20"/>
        </w:rPr>
      </w:pPr>
      <w:r w:rsidRPr="00DD670C">
        <w:rPr>
          <w:rFonts w:cs="Arial"/>
          <w:szCs w:val="20"/>
        </w:rPr>
        <w:t>For more information on our .Xplored reports or for information about our special-to-task reports tailored to individual client r</w:t>
      </w:r>
      <w:r w:rsidR="00535DF2">
        <w:rPr>
          <w:rFonts w:cs="Arial"/>
          <w:szCs w:val="20"/>
        </w:rPr>
        <w:t xml:space="preserve">equirements, please contact </w:t>
      </w:r>
      <w:proofErr w:type="spellStart"/>
      <w:r w:rsidR="00535DF2">
        <w:rPr>
          <w:rFonts w:cs="Arial"/>
          <w:szCs w:val="20"/>
        </w:rPr>
        <w:t>us:</w:t>
      </w:r>
      <w:r w:rsidRPr="00DD670C">
        <w:rPr>
          <w:rFonts w:cs="Arial"/>
          <w:szCs w:val="20"/>
        </w:rPr>
        <w:t>or</w:t>
      </w:r>
      <w:proofErr w:type="spellEnd"/>
      <w:r w:rsidRPr="00DD670C">
        <w:rPr>
          <w:rFonts w:cs="Arial"/>
          <w:szCs w:val="20"/>
        </w:rPr>
        <w:t xml:space="preserve"> contact our regional representative </w:t>
      </w:r>
      <w:hyperlink r:id="rId24" w:history="1">
        <w:r w:rsidRPr="00DD670C">
          <w:rPr>
            <w:rStyle w:val="Hyperlink"/>
            <w:rFonts w:eastAsia="Times New Roman" w:cs="Arial"/>
            <w:szCs w:val="20"/>
          </w:rPr>
          <w:t>iraq.ram@garda.com</w:t>
        </w:r>
      </w:hyperlink>
      <w:r w:rsidR="00D86763" w:rsidRPr="00DD670C">
        <w:rPr>
          <w:rStyle w:val="Hyperlink"/>
          <w:rFonts w:eastAsia="Times New Roman" w:cs="Arial"/>
          <w:szCs w:val="20"/>
          <w:u w:val="none"/>
        </w:rPr>
        <w:t xml:space="preserve"> </w:t>
      </w:r>
      <w:r w:rsidR="00D86763" w:rsidRPr="00DD670C">
        <w:rPr>
          <w:rFonts w:cs="Arial"/>
        </w:rPr>
        <w:t>(Mobile: +964 7823 783 972)</w:t>
      </w:r>
    </w:p>
    <w:p w:rsidR="00A53305" w:rsidRPr="00DD670C" w:rsidRDefault="00A53305" w:rsidP="00370985">
      <w:pPr>
        <w:pStyle w:val="1BodyCopy"/>
        <w:jc w:val="both"/>
        <w:rPr>
          <w:b/>
          <w:szCs w:val="20"/>
        </w:rPr>
      </w:pPr>
    </w:p>
    <w:p w:rsidR="00A53305" w:rsidRPr="00DD670C" w:rsidRDefault="00A53305" w:rsidP="00370985">
      <w:pPr>
        <w:pStyle w:val="1BodyCopy"/>
        <w:jc w:val="both"/>
        <w:rPr>
          <w:szCs w:val="20"/>
        </w:rPr>
      </w:pPr>
      <w:r w:rsidRPr="00DD670C">
        <w:rPr>
          <w:szCs w:val="20"/>
        </w:rPr>
        <w:t xml:space="preserve">For more information on how our services can support your business in Iraq contact: </w:t>
      </w:r>
    </w:p>
    <w:p w:rsidR="00A53305" w:rsidRPr="00DD670C" w:rsidRDefault="0022646D" w:rsidP="00370985">
      <w:pPr>
        <w:pStyle w:val="1BodyCopy"/>
        <w:jc w:val="both"/>
        <w:rPr>
          <w:szCs w:val="20"/>
        </w:rPr>
      </w:pPr>
      <w:r w:rsidRPr="00DD670C">
        <w:t xml:space="preserve">Daniel Matthews, Senior Director Iraq </w:t>
      </w:r>
      <w:hyperlink r:id="rId25" w:history="1">
        <w:r w:rsidR="00951EBD" w:rsidRPr="00DD670C">
          <w:rPr>
            <w:rStyle w:val="Hyperlink"/>
            <w:szCs w:val="20"/>
          </w:rPr>
          <w:t>daniel.matthews@garda.com</w:t>
        </w:r>
      </w:hyperlink>
    </w:p>
    <w:p w:rsidR="00EA1DC4" w:rsidRPr="00DD670C" w:rsidRDefault="00EA1DC4" w:rsidP="00370985">
      <w:pPr>
        <w:pStyle w:val="1BodyCopy"/>
        <w:jc w:val="both"/>
        <w:rPr>
          <w:szCs w:val="20"/>
        </w:rPr>
      </w:pPr>
    </w:p>
    <w:p w:rsidR="00EA1DC4" w:rsidRPr="00DD670C" w:rsidRDefault="00EA1DC4" w:rsidP="00370985">
      <w:pPr>
        <w:pStyle w:val="1BodyCopy"/>
        <w:jc w:val="both"/>
        <w:rPr>
          <w:b/>
          <w:szCs w:val="20"/>
        </w:rPr>
      </w:pPr>
    </w:p>
    <w:p w:rsidR="00E133B7" w:rsidRPr="00DD670C" w:rsidRDefault="00E133B7"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4" w:name="_Toc469748065"/>
      <w:bookmarkStart w:id="125" w:name="_Toc470351682"/>
      <w:bookmarkStart w:id="126" w:name="_Toc527806441"/>
      <w:r w:rsidRPr="00DD670C">
        <w:rPr>
          <w:rFonts w:eastAsia="SimSun" w:cs="Arial"/>
          <w:caps/>
          <w:color w:val="FFFFFF"/>
          <w:spacing w:val="15"/>
          <w:sz w:val="28"/>
          <w:szCs w:val="26"/>
          <w:lang w:eastAsia="ja-JP"/>
        </w:rPr>
        <w:t>GARDAWORLD</w:t>
      </w:r>
      <w:bookmarkEnd w:id="124"/>
      <w:bookmarkEnd w:id="125"/>
      <w:bookmarkEnd w:id="126"/>
      <w:r w:rsidRPr="00DD670C">
        <w:rPr>
          <w:rFonts w:eastAsia="SimSun" w:cs="Arial"/>
          <w:caps/>
          <w:color w:val="FFFFFF"/>
          <w:spacing w:val="15"/>
          <w:sz w:val="28"/>
          <w:szCs w:val="26"/>
          <w:lang w:eastAsia="ja-JP"/>
        </w:rPr>
        <w:t xml:space="preserve"> </w:t>
      </w:r>
    </w:p>
    <w:p w:rsidR="00A50C73" w:rsidRPr="00DD670C" w:rsidRDefault="00A50C73" w:rsidP="00370985">
      <w:pPr>
        <w:pStyle w:val="1BodyCopy"/>
        <w:jc w:val="both"/>
        <w:rPr>
          <w:b/>
          <w:szCs w:val="20"/>
        </w:rPr>
      </w:pPr>
    </w:p>
    <w:p w:rsidR="00E133B7" w:rsidRPr="00DD670C" w:rsidRDefault="00E133B7" w:rsidP="00370985">
      <w:pPr>
        <w:pStyle w:val="H2unlinkedTOC"/>
        <w:jc w:val="both"/>
        <w:rPr>
          <w:b w:val="0"/>
          <w:lang w:eastAsia="ja-JP"/>
        </w:rPr>
      </w:pPr>
      <w:r w:rsidRPr="00DD670C">
        <w:rPr>
          <w:lang w:eastAsia="ja-JP"/>
        </w:rPr>
        <w:t>A global leader in comprehensive security and risk management</w:t>
      </w:r>
    </w:p>
    <w:p w:rsidR="00E133B7" w:rsidRPr="00DD670C" w:rsidRDefault="00E133B7" w:rsidP="00370985">
      <w:pPr>
        <w:pStyle w:val="1BodyCopy"/>
        <w:jc w:val="both"/>
        <w:rPr>
          <w:szCs w:val="20"/>
        </w:rPr>
      </w:pPr>
    </w:p>
    <w:p w:rsidR="00E133B7" w:rsidRPr="00DD670C" w:rsidRDefault="00E133B7" w:rsidP="00370985">
      <w:pPr>
        <w:pStyle w:val="1BodyCopy"/>
        <w:jc w:val="both"/>
        <w:rPr>
          <w:szCs w:val="20"/>
        </w:rPr>
      </w:pPr>
      <w:r w:rsidRPr="00DD670C">
        <w:rPr>
          <w:szCs w:val="20"/>
        </w:rPr>
        <w:t xml:space="preserve">GardaWorld International Protective Services is the international security division of GardaWorld Security Corporation, the world's largest privately owned security company with </w:t>
      </w:r>
      <w:r w:rsidR="00096636" w:rsidRPr="00DD670C">
        <w:rPr>
          <w:szCs w:val="20"/>
        </w:rPr>
        <w:t>over 62,000</w:t>
      </w:r>
      <w:r w:rsidRPr="00DD670C">
        <w:rPr>
          <w:szCs w:val="20"/>
        </w:rPr>
        <w:t xml:space="preserve"> </w:t>
      </w:r>
      <w:r w:rsidR="003C17EF" w:rsidRPr="00DD670C">
        <w:rPr>
          <w:szCs w:val="20"/>
        </w:rPr>
        <w:t xml:space="preserve">global </w:t>
      </w:r>
      <w:r w:rsidRPr="00DD670C">
        <w:rPr>
          <w:szCs w:val="20"/>
        </w:rPr>
        <w:t xml:space="preserve">staff. </w:t>
      </w:r>
    </w:p>
    <w:p w:rsidR="00E133B7" w:rsidRPr="00DD670C" w:rsidRDefault="00E133B7" w:rsidP="00370985">
      <w:pPr>
        <w:pStyle w:val="1BodyCopy"/>
        <w:jc w:val="both"/>
        <w:rPr>
          <w:szCs w:val="20"/>
        </w:rPr>
      </w:pPr>
    </w:p>
    <w:p w:rsidR="00A50C73" w:rsidRPr="00DD670C" w:rsidRDefault="00E133B7" w:rsidP="00370985">
      <w:pPr>
        <w:pStyle w:val="1BodyCopy"/>
        <w:jc w:val="both"/>
        <w:rPr>
          <w:szCs w:val="20"/>
        </w:rPr>
      </w:pPr>
      <w:r w:rsidRPr="00DD670C">
        <w:rPr>
          <w:szCs w:val="20"/>
        </w:rPr>
        <w:t>We support clients in emerging, complex and high-risk markets around the world with static security, security consulting, risk analysis and reporting, crisis management and business continuity, mobile security, close protection, training and kidnap for ransom and extortion response solutions.</w:t>
      </w:r>
    </w:p>
    <w:p w:rsidR="00A50C73" w:rsidRPr="00DD670C" w:rsidRDefault="00A50C73" w:rsidP="00370985">
      <w:pPr>
        <w:pStyle w:val="1BodyCopy"/>
        <w:jc w:val="both"/>
        <w:rPr>
          <w:szCs w:val="20"/>
        </w:rPr>
      </w:pPr>
    </w:p>
    <w:p w:rsidR="00E133B7" w:rsidRPr="00DD670C" w:rsidRDefault="006F731A" w:rsidP="00370985">
      <w:pPr>
        <w:pStyle w:val="1BodyCopy"/>
        <w:jc w:val="both"/>
        <w:rPr>
          <w:szCs w:val="20"/>
        </w:rPr>
      </w:pPr>
      <w:r w:rsidRPr="00DD670C">
        <w:rPr>
          <w:szCs w:val="20"/>
        </w:rPr>
        <w:t>We work across multiple business sectors to provide protection and security for clients in the extractives, aerospace and defense, critical infrastructure, government and diplomatic and development sectors to secure</w:t>
      </w:r>
      <w:r w:rsidR="00E133B7" w:rsidRPr="00DD670C">
        <w:rPr>
          <w:szCs w:val="20"/>
        </w:rPr>
        <w:t xml:space="preserve"> employees, assets, and reputation so</w:t>
      </w:r>
      <w:r w:rsidRPr="00DD670C">
        <w:rPr>
          <w:szCs w:val="20"/>
        </w:rPr>
        <w:t xml:space="preserve"> clients can </w:t>
      </w:r>
      <w:r w:rsidR="00E133B7" w:rsidRPr="00DD670C">
        <w:rPr>
          <w:szCs w:val="20"/>
        </w:rPr>
        <w:t xml:space="preserve">focus solely on running daily operations and growing </w:t>
      </w:r>
      <w:r w:rsidRPr="00DD670C">
        <w:rPr>
          <w:szCs w:val="20"/>
        </w:rPr>
        <w:t>their</w:t>
      </w:r>
      <w:r w:rsidR="00E133B7" w:rsidRPr="00DD670C">
        <w:rPr>
          <w:szCs w:val="20"/>
        </w:rPr>
        <w:t xml:space="preserve"> business. </w:t>
      </w:r>
    </w:p>
    <w:p w:rsidR="00E133B7" w:rsidRPr="00DD670C" w:rsidRDefault="00E133B7" w:rsidP="00370985">
      <w:pPr>
        <w:pStyle w:val="1BodyCopy"/>
        <w:jc w:val="both"/>
        <w:rPr>
          <w:szCs w:val="20"/>
        </w:rPr>
      </w:pPr>
    </w:p>
    <w:p w:rsidR="00A50C73" w:rsidRPr="00DD670C" w:rsidRDefault="00E133B7" w:rsidP="00370985">
      <w:pPr>
        <w:pStyle w:val="1BodyCopy"/>
        <w:jc w:val="both"/>
        <w:rPr>
          <w:szCs w:val="20"/>
        </w:rPr>
      </w:pPr>
      <w:r w:rsidRPr="00DD670C">
        <w:rPr>
          <w:szCs w:val="20"/>
        </w:rPr>
        <w:t>Discover more about the markets we serve and to learn how our international security s</w:t>
      </w:r>
      <w:r w:rsidR="006F731A" w:rsidRPr="00DD670C">
        <w:rPr>
          <w:szCs w:val="20"/>
        </w:rPr>
        <w:t>olutions</w:t>
      </w:r>
      <w:r w:rsidRPr="00DD670C">
        <w:rPr>
          <w:szCs w:val="20"/>
        </w:rPr>
        <w:t xml:space="preserve"> can </w:t>
      </w:r>
      <w:r w:rsidR="003C17EF" w:rsidRPr="00DD670C">
        <w:rPr>
          <w:szCs w:val="20"/>
        </w:rPr>
        <w:t xml:space="preserve">help you contact us today: </w:t>
      </w:r>
      <w:hyperlink r:id="rId26" w:history="1">
        <w:r w:rsidR="003C17EF" w:rsidRPr="00DD670C">
          <w:rPr>
            <w:rStyle w:val="Hyperlink"/>
            <w:szCs w:val="20"/>
          </w:rPr>
          <w:t>gwinfo@garda.com</w:t>
        </w:r>
      </w:hyperlink>
      <w:r w:rsidR="003C17EF" w:rsidRPr="00DD670C">
        <w:rPr>
          <w:szCs w:val="20"/>
        </w:rPr>
        <w:t xml:space="preserve"> </w:t>
      </w:r>
    </w:p>
    <w:p w:rsidR="00A50C73" w:rsidRPr="00DD670C" w:rsidRDefault="00A50C73" w:rsidP="00370985">
      <w:pPr>
        <w:pStyle w:val="1BodyCopy"/>
        <w:jc w:val="both"/>
        <w:rPr>
          <w:szCs w:val="20"/>
        </w:rPr>
      </w:pPr>
    </w:p>
    <w:p w:rsidR="00A50C73" w:rsidRPr="00DD670C" w:rsidRDefault="00A50C73" w:rsidP="00370985">
      <w:pPr>
        <w:pStyle w:val="1BodyCopy"/>
        <w:jc w:val="both"/>
        <w:rPr>
          <w:b/>
          <w:szCs w:val="20"/>
        </w:rPr>
      </w:pPr>
    </w:p>
    <w:p w:rsidR="00B04731" w:rsidRPr="00DD670C" w:rsidRDefault="00B04731" w:rsidP="00370985">
      <w:pPr>
        <w:pStyle w:val="1BodyCopy"/>
        <w:jc w:val="both"/>
        <w:rPr>
          <w:b/>
          <w:szCs w:val="20"/>
        </w:rPr>
        <w:sectPr w:rsidR="00B04731" w:rsidRPr="00DD670C" w:rsidSect="00656269">
          <w:pgSz w:w="11907" w:h="16839" w:code="9"/>
          <w:pgMar w:top="1726" w:right="1017" w:bottom="1138" w:left="900" w:header="562" w:footer="119" w:gutter="0"/>
          <w:cols w:space="720"/>
          <w:docGrid w:linePitch="360"/>
        </w:sectPr>
      </w:pPr>
    </w:p>
    <w:p w:rsidR="006D5A16" w:rsidRPr="00DD670C" w:rsidRDefault="006D5A16" w:rsidP="00370985">
      <w:pPr>
        <w:pStyle w:val="1BodyCopy"/>
        <w:jc w:val="both"/>
        <w:rPr>
          <w:b/>
          <w:szCs w:val="20"/>
        </w:rPr>
      </w:pPr>
      <w:r w:rsidRPr="00DD670C">
        <w:rPr>
          <w:b/>
          <w:szCs w:val="20"/>
        </w:rPr>
        <w:lastRenderedPageBreak/>
        <w:t>Middle East</w:t>
      </w:r>
    </w:p>
    <w:p w:rsidR="006D5A16" w:rsidRPr="00DD670C" w:rsidRDefault="006D5A16" w:rsidP="00370985">
      <w:pPr>
        <w:pStyle w:val="1BodyCopy"/>
        <w:jc w:val="both"/>
        <w:rPr>
          <w:szCs w:val="20"/>
        </w:rPr>
      </w:pPr>
      <w:r w:rsidRPr="00DD670C">
        <w:rPr>
          <w:szCs w:val="20"/>
        </w:rPr>
        <w:t>International Protective Services Headquarters</w:t>
      </w:r>
    </w:p>
    <w:p w:rsidR="006D5A16" w:rsidRPr="00DD670C" w:rsidRDefault="006D5A16" w:rsidP="00370985">
      <w:pPr>
        <w:pStyle w:val="1BodyCopy"/>
        <w:jc w:val="both"/>
        <w:rPr>
          <w:szCs w:val="20"/>
        </w:rPr>
      </w:pPr>
      <w:r w:rsidRPr="00DD670C">
        <w:rPr>
          <w:szCs w:val="20"/>
        </w:rPr>
        <w:t xml:space="preserve">Office </w:t>
      </w:r>
      <w:r w:rsidR="007000CD" w:rsidRPr="00DD670C">
        <w:rPr>
          <w:szCs w:val="20"/>
        </w:rPr>
        <w:t>2502, Tower 2</w:t>
      </w:r>
      <w:r w:rsidRPr="00DD670C">
        <w:rPr>
          <w:szCs w:val="20"/>
        </w:rPr>
        <w:t xml:space="preserve">, Currency House </w:t>
      </w:r>
    </w:p>
    <w:p w:rsidR="006D5A16" w:rsidRPr="00DD670C" w:rsidRDefault="006D5A16" w:rsidP="00370985">
      <w:pPr>
        <w:pStyle w:val="1BodyCopy"/>
        <w:jc w:val="both"/>
        <w:rPr>
          <w:szCs w:val="20"/>
        </w:rPr>
      </w:pPr>
      <w:r w:rsidRPr="00DD670C">
        <w:rPr>
          <w:szCs w:val="20"/>
        </w:rPr>
        <w:t xml:space="preserve">DIFC, PO Box 482069 </w:t>
      </w:r>
    </w:p>
    <w:p w:rsidR="006D5A16" w:rsidRPr="00DD670C" w:rsidRDefault="006D5A16" w:rsidP="00370985">
      <w:pPr>
        <w:pStyle w:val="1BodyCopy"/>
        <w:jc w:val="both"/>
        <w:rPr>
          <w:szCs w:val="20"/>
        </w:rPr>
      </w:pPr>
      <w:r w:rsidRPr="00DD670C">
        <w:rPr>
          <w:szCs w:val="20"/>
        </w:rPr>
        <w:t>Dubai, United Arab Emirates</w:t>
      </w:r>
    </w:p>
    <w:p w:rsidR="006D5A16" w:rsidRPr="00DD670C" w:rsidRDefault="006D5A16" w:rsidP="00370985">
      <w:pPr>
        <w:pStyle w:val="1BodyCopy"/>
        <w:jc w:val="both"/>
        <w:rPr>
          <w:szCs w:val="20"/>
        </w:rPr>
      </w:pPr>
    </w:p>
    <w:p w:rsidR="006D5A16" w:rsidRPr="00DD670C" w:rsidRDefault="006D5A16" w:rsidP="00370985">
      <w:pPr>
        <w:pStyle w:val="1BodyCopy"/>
        <w:jc w:val="both"/>
        <w:rPr>
          <w:b/>
          <w:szCs w:val="20"/>
        </w:rPr>
      </w:pPr>
      <w:r w:rsidRPr="00DD670C">
        <w:rPr>
          <w:b/>
          <w:szCs w:val="20"/>
        </w:rPr>
        <w:t>United States</w:t>
      </w:r>
    </w:p>
    <w:p w:rsidR="006D5A16" w:rsidRPr="00DD670C" w:rsidRDefault="006D5A16" w:rsidP="00370985">
      <w:pPr>
        <w:pStyle w:val="1BodyCopy"/>
        <w:jc w:val="both"/>
        <w:rPr>
          <w:szCs w:val="20"/>
          <w:lang w:val="fr-FR"/>
        </w:rPr>
      </w:pPr>
      <w:r w:rsidRPr="00DD670C">
        <w:rPr>
          <w:szCs w:val="20"/>
          <w:lang w:val="fr-FR"/>
        </w:rPr>
        <w:t>1101 Wilson Boulevard</w:t>
      </w:r>
    </w:p>
    <w:p w:rsidR="006D5A16" w:rsidRPr="00DD670C" w:rsidRDefault="006D5A16" w:rsidP="00370985">
      <w:pPr>
        <w:pStyle w:val="1BodyCopy"/>
        <w:jc w:val="both"/>
        <w:rPr>
          <w:szCs w:val="20"/>
          <w:lang w:val="fr-FR"/>
        </w:rPr>
      </w:pPr>
      <w:r w:rsidRPr="00DD670C">
        <w:rPr>
          <w:szCs w:val="20"/>
          <w:lang w:val="fr-FR"/>
        </w:rPr>
        <w:t>Suite 1725</w:t>
      </w:r>
    </w:p>
    <w:p w:rsidR="006D5A16" w:rsidRPr="00DD670C" w:rsidRDefault="006D5A16" w:rsidP="00370985">
      <w:pPr>
        <w:pStyle w:val="1BodyCopy"/>
        <w:jc w:val="both"/>
        <w:rPr>
          <w:szCs w:val="20"/>
          <w:lang w:val="fr-FR"/>
        </w:rPr>
      </w:pPr>
      <w:r w:rsidRPr="00DD670C">
        <w:rPr>
          <w:szCs w:val="20"/>
          <w:lang w:val="fr-FR"/>
        </w:rPr>
        <w:t>Arlington, VA, 22209</w:t>
      </w:r>
    </w:p>
    <w:p w:rsidR="006D5A16" w:rsidRPr="00DD670C" w:rsidRDefault="006D5A16" w:rsidP="00370985">
      <w:pPr>
        <w:pStyle w:val="1BodyCopy"/>
        <w:jc w:val="both"/>
        <w:rPr>
          <w:szCs w:val="20"/>
        </w:rPr>
      </w:pPr>
      <w:r w:rsidRPr="00DD670C">
        <w:rPr>
          <w:szCs w:val="20"/>
        </w:rPr>
        <w:t>United States</w:t>
      </w:r>
    </w:p>
    <w:p w:rsidR="006D5A16" w:rsidRPr="00DD670C" w:rsidRDefault="006D5A16" w:rsidP="00370985">
      <w:pPr>
        <w:pStyle w:val="1BodyCopy"/>
        <w:jc w:val="both"/>
        <w:rPr>
          <w:szCs w:val="20"/>
        </w:rPr>
      </w:pPr>
    </w:p>
    <w:p w:rsidR="006D5A16" w:rsidRPr="00DD670C" w:rsidRDefault="007000CD" w:rsidP="00370985">
      <w:pPr>
        <w:pStyle w:val="1BodyCopy"/>
        <w:jc w:val="both"/>
        <w:rPr>
          <w:b/>
          <w:szCs w:val="20"/>
        </w:rPr>
      </w:pPr>
      <w:r w:rsidRPr="00DD670C">
        <w:rPr>
          <w:b/>
          <w:szCs w:val="20"/>
        </w:rPr>
        <w:t>UK</w:t>
      </w:r>
    </w:p>
    <w:p w:rsidR="006D5A16" w:rsidRPr="00DD670C" w:rsidRDefault="006D5A16" w:rsidP="00370985">
      <w:pPr>
        <w:pStyle w:val="1BodyCopy"/>
        <w:jc w:val="both"/>
        <w:rPr>
          <w:szCs w:val="20"/>
        </w:rPr>
      </w:pPr>
      <w:r w:rsidRPr="00DD670C">
        <w:rPr>
          <w:szCs w:val="20"/>
        </w:rPr>
        <w:t>5</w:t>
      </w:r>
      <w:r w:rsidRPr="00DD670C">
        <w:rPr>
          <w:szCs w:val="20"/>
          <w:vertAlign w:val="superscript"/>
        </w:rPr>
        <w:t>th</w:t>
      </w:r>
      <w:r w:rsidRPr="00DD670C">
        <w:rPr>
          <w:szCs w:val="20"/>
        </w:rPr>
        <w:t xml:space="preserve"> Floor</w:t>
      </w:r>
    </w:p>
    <w:p w:rsidR="006D5A16" w:rsidRPr="00DD670C" w:rsidRDefault="006D5A16" w:rsidP="00370985">
      <w:pPr>
        <w:pStyle w:val="1BodyCopy"/>
        <w:jc w:val="both"/>
        <w:rPr>
          <w:szCs w:val="20"/>
        </w:rPr>
      </w:pPr>
      <w:r w:rsidRPr="00DD670C">
        <w:rPr>
          <w:szCs w:val="20"/>
        </w:rPr>
        <w:t>1, London Bridge</w:t>
      </w:r>
    </w:p>
    <w:p w:rsidR="006D5A16" w:rsidRPr="00DD670C" w:rsidRDefault="006D5A16" w:rsidP="00370985">
      <w:pPr>
        <w:pStyle w:val="1BodyCopy"/>
        <w:jc w:val="both"/>
        <w:rPr>
          <w:szCs w:val="20"/>
          <w:lang w:val="fr-FR"/>
        </w:rPr>
      </w:pPr>
      <w:r w:rsidRPr="00DD670C">
        <w:rPr>
          <w:szCs w:val="20"/>
          <w:lang w:val="fr-FR"/>
        </w:rPr>
        <w:t>London</w:t>
      </w:r>
    </w:p>
    <w:p w:rsidR="006D5A16" w:rsidRPr="00DD670C" w:rsidRDefault="006D5A16" w:rsidP="00370985">
      <w:pPr>
        <w:pStyle w:val="1BodyCopy"/>
        <w:jc w:val="both"/>
        <w:rPr>
          <w:color w:val="404040" w:themeColor="text1" w:themeTint="BF"/>
          <w:szCs w:val="20"/>
          <w:lang w:val="fr-FR"/>
        </w:rPr>
      </w:pPr>
      <w:r w:rsidRPr="00DD670C">
        <w:rPr>
          <w:color w:val="404040" w:themeColor="text1" w:themeTint="BF"/>
          <w:szCs w:val="20"/>
          <w:shd w:val="clear" w:color="auto" w:fill="FFFFFF"/>
          <w:lang w:val="fr-FR"/>
        </w:rPr>
        <w:t>SE1 9BG</w:t>
      </w:r>
    </w:p>
    <w:p w:rsidR="006D5A16" w:rsidRPr="00DD670C" w:rsidRDefault="006D5A16" w:rsidP="00370985">
      <w:pPr>
        <w:pStyle w:val="1BodyCopy"/>
        <w:jc w:val="both"/>
        <w:rPr>
          <w:szCs w:val="20"/>
          <w:lang w:val="fr-FR"/>
        </w:rPr>
      </w:pPr>
    </w:p>
    <w:p w:rsidR="007000CD" w:rsidRPr="00DD670C" w:rsidRDefault="007000CD" w:rsidP="00370985">
      <w:pPr>
        <w:pStyle w:val="1BodyCopy"/>
        <w:jc w:val="both"/>
        <w:rPr>
          <w:b/>
          <w:szCs w:val="20"/>
          <w:lang w:val="fr-FR"/>
        </w:rPr>
      </w:pPr>
      <w:r w:rsidRPr="00DD670C">
        <w:rPr>
          <w:b/>
          <w:szCs w:val="20"/>
          <w:lang w:val="fr-FR"/>
        </w:rPr>
        <w:t>Europe</w:t>
      </w:r>
    </w:p>
    <w:p w:rsidR="006D5A16" w:rsidRPr="00DD670C" w:rsidRDefault="006D5A16" w:rsidP="00370985">
      <w:pPr>
        <w:pStyle w:val="1BodyCopy"/>
        <w:jc w:val="both"/>
        <w:rPr>
          <w:szCs w:val="20"/>
          <w:lang w:val="fr-FR"/>
        </w:rPr>
      </w:pPr>
      <w:r w:rsidRPr="00DD670C">
        <w:rPr>
          <w:szCs w:val="20"/>
          <w:lang w:val="fr-FR"/>
        </w:rPr>
        <w:t>37-39 rue des Deux Eglises</w:t>
      </w:r>
    </w:p>
    <w:p w:rsidR="006D5A16" w:rsidRPr="00DD670C" w:rsidRDefault="006D5A16" w:rsidP="00370985">
      <w:pPr>
        <w:pStyle w:val="1BodyCopy"/>
        <w:jc w:val="both"/>
        <w:rPr>
          <w:szCs w:val="20"/>
        </w:rPr>
      </w:pPr>
      <w:r w:rsidRPr="00DD670C">
        <w:rPr>
          <w:szCs w:val="20"/>
        </w:rPr>
        <w:t>1000 Brussels</w:t>
      </w:r>
    </w:p>
    <w:p w:rsidR="006D5A16" w:rsidRPr="00DD670C" w:rsidRDefault="006D5A16" w:rsidP="00370985">
      <w:pPr>
        <w:pStyle w:val="1BodyCopy"/>
        <w:jc w:val="both"/>
        <w:rPr>
          <w:szCs w:val="20"/>
        </w:rPr>
      </w:pPr>
      <w:r w:rsidRPr="00DD670C">
        <w:rPr>
          <w:szCs w:val="20"/>
        </w:rPr>
        <w:t>Belgium</w:t>
      </w:r>
    </w:p>
    <w:p w:rsidR="006D5A16" w:rsidRPr="00DD670C" w:rsidRDefault="006D5A16" w:rsidP="00370985">
      <w:pPr>
        <w:pStyle w:val="1BodyCopy"/>
        <w:jc w:val="both"/>
        <w:rPr>
          <w:color w:val="E42313"/>
          <w:szCs w:val="20"/>
        </w:rPr>
      </w:pPr>
    </w:p>
    <w:p w:rsidR="006D5A16" w:rsidRPr="00DD670C" w:rsidRDefault="006D5A16" w:rsidP="00370985">
      <w:pPr>
        <w:pStyle w:val="1BodyCopy"/>
        <w:jc w:val="both"/>
        <w:rPr>
          <w:color w:val="E42313"/>
          <w:szCs w:val="20"/>
        </w:rPr>
      </w:pPr>
    </w:p>
    <w:p w:rsidR="006D5A16" w:rsidRPr="00DD670C" w:rsidRDefault="00831E0C" w:rsidP="00370985">
      <w:pPr>
        <w:pStyle w:val="1BodyCopy"/>
        <w:jc w:val="both"/>
        <w:rPr>
          <w:color w:val="E42313"/>
          <w:szCs w:val="20"/>
        </w:rPr>
      </w:pPr>
      <w:r>
        <w:rPr>
          <w:color w:val="E42313"/>
          <w:szCs w:val="20"/>
        </w:rPr>
        <w:t>garda.com</w:t>
      </w:r>
    </w:p>
    <w:p w:rsidR="00131538" w:rsidRPr="00DD670C" w:rsidRDefault="00131538" w:rsidP="00370985">
      <w:pPr>
        <w:pStyle w:val="1BodyCopy"/>
        <w:ind w:left="-540"/>
        <w:jc w:val="both"/>
        <w:rPr>
          <w:b/>
          <w:color w:val="E42313"/>
          <w:szCs w:val="20"/>
        </w:rPr>
      </w:pPr>
    </w:p>
    <w:sectPr w:rsidR="00131538" w:rsidRPr="00DD670C" w:rsidSect="00554DF9">
      <w:headerReference w:type="default" r:id="rId27"/>
      <w:footerReference w:type="default" r:id="rId28"/>
      <w:pgSz w:w="11907" w:h="16839" w:code="9"/>
      <w:pgMar w:top="1661" w:right="1017" w:bottom="1138" w:left="900" w:header="562" w:footer="12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1754" w:rsidRDefault="00F91754" w:rsidP="000325CD">
      <w:r>
        <w:separator/>
      </w:r>
    </w:p>
  </w:endnote>
  <w:endnote w:type="continuationSeparator" w:id="0">
    <w:p w:rsidR="00F91754" w:rsidRDefault="00F91754" w:rsidP="00032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EE4" w:rsidRDefault="000B6EE4" w:rsidP="001168B4">
    <w:pPr>
      <w:pStyle w:val="Header"/>
      <w:rPr>
        <w:sz w:val="18"/>
      </w:rPr>
    </w:pPr>
    <w:r w:rsidRPr="00092DFE">
      <w:rPr>
        <w:sz w:val="18"/>
      </w:rPr>
      <w:t xml:space="preserve"> </w:t>
    </w:r>
    <w:r w:rsidRPr="00972571">
      <w:rPr>
        <w:sz w:val="18"/>
      </w:rPr>
      <w:t>Confidential and proprietary</w:t>
    </w:r>
    <w:r>
      <w:rPr>
        <w:sz w:val="18"/>
      </w:rPr>
      <w:t xml:space="preserve"> </w:t>
    </w:r>
    <w:r w:rsidRPr="00092DFE">
      <w:rPr>
        <w:sz w:val="18"/>
      </w:rPr>
      <w:t>© GardaWorld</w:t>
    </w:r>
  </w:p>
  <w:p w:rsidR="000B6EE4" w:rsidRDefault="000B6EE4" w:rsidP="00CB36BE">
    <w:pPr>
      <w:pStyle w:val="Header"/>
      <w:jc w:val="center"/>
      <w:rPr>
        <w:color w:val="E42313"/>
        <w:sz w:val="18"/>
      </w:rPr>
    </w:pPr>
    <w:r>
      <w:rPr>
        <w:noProof/>
        <w:lang w:val="en-GB" w:eastAsia="en-GB"/>
      </w:rPr>
      <w:drawing>
        <wp:inline distT="0" distB="0" distL="0" distR="0" wp14:anchorId="0BE8F4EA" wp14:editId="03087779">
          <wp:extent cx="5331650" cy="4233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p w:rsidR="000B6EE4" w:rsidRPr="00937EF2" w:rsidRDefault="000B6EE4" w:rsidP="00B8605E">
    <w:pPr>
      <w:pStyle w:val="Header"/>
      <w:ind w:left="-1440"/>
      <w:jc w:val="center"/>
      <w:rPr>
        <w:sz w:val="18"/>
      </w:rPr>
    </w:pPr>
  </w:p>
  <w:p w:rsidR="000B6EE4" w:rsidRPr="001168B4" w:rsidRDefault="000B6EE4" w:rsidP="001168B4">
    <w:pPr>
      <w:pStyle w:val="Header"/>
      <w:ind w:left="-1440"/>
      <w:jc w:val="cen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EE4" w:rsidRDefault="000B6EE4" w:rsidP="004B753B">
    <w:pPr>
      <w:pStyle w:val="Header"/>
      <w:tabs>
        <w:tab w:val="clear" w:pos="9360"/>
        <w:tab w:val="right" w:pos="9990"/>
      </w:tabs>
      <w:rPr>
        <w:sz w:val="18"/>
      </w:rPr>
    </w:pPr>
  </w:p>
  <w:p w:rsidR="000B6EE4" w:rsidRDefault="000B6EE4" w:rsidP="004B753B">
    <w:pPr>
      <w:pStyle w:val="Header"/>
      <w:tabs>
        <w:tab w:val="clear" w:pos="9360"/>
        <w:tab w:val="right" w:pos="9990"/>
      </w:tabs>
      <w:rPr>
        <w:color w:val="E42313"/>
        <w:sz w:val="18"/>
      </w:rPr>
    </w:pPr>
    <w:r w:rsidRPr="00972571">
      <w:rPr>
        <w:sz w:val="18"/>
      </w:rPr>
      <w:t>Confidential and proprietary</w:t>
    </w:r>
    <w:r>
      <w:rPr>
        <w:sz w:val="18"/>
      </w:rPr>
      <w:t xml:space="preserve"> </w:t>
    </w:r>
    <w:r w:rsidRPr="00092DFE">
      <w:rPr>
        <w:sz w:val="18"/>
      </w:rPr>
      <w:t>© GardaWorld</w:t>
    </w:r>
    <w:r>
      <w:rPr>
        <w:sz w:val="18"/>
      </w:rPr>
      <w:t xml:space="preserve">         </w:t>
    </w:r>
    <w:r>
      <w:rPr>
        <w:sz w:val="18"/>
      </w:rPr>
      <w:tab/>
      <w:t xml:space="preserve">          </w:t>
    </w:r>
    <w:r w:rsidRPr="00B8605E">
      <w:rPr>
        <w:sz w:val="18"/>
      </w:rPr>
      <w:t>[</w:t>
    </w:r>
    <w:r w:rsidRPr="00B8605E">
      <w:rPr>
        <w:sz w:val="18"/>
      </w:rPr>
      <w:fldChar w:fldCharType="begin"/>
    </w:r>
    <w:r w:rsidRPr="00B8605E">
      <w:rPr>
        <w:sz w:val="18"/>
      </w:rPr>
      <w:instrText xml:space="preserve"> PAGE   \* MERGEFORMAT </w:instrText>
    </w:r>
    <w:r w:rsidRPr="00B8605E">
      <w:rPr>
        <w:sz w:val="18"/>
      </w:rPr>
      <w:fldChar w:fldCharType="separate"/>
    </w:r>
    <w:r>
      <w:rPr>
        <w:noProof/>
        <w:sz w:val="18"/>
      </w:rPr>
      <w:t>2</w:t>
    </w:r>
    <w:r w:rsidRPr="00B8605E">
      <w:rPr>
        <w:noProof/>
        <w:sz w:val="18"/>
      </w:rPr>
      <w:fldChar w:fldCharType="end"/>
    </w:r>
    <w:r w:rsidRPr="00B8605E">
      <w:rPr>
        <w:sz w:val="18"/>
      </w:rPr>
      <w:t>]</w:t>
    </w:r>
    <w:r>
      <w:rPr>
        <w:sz w:val="18"/>
      </w:rPr>
      <w:t xml:space="preserve">             </w:t>
    </w:r>
    <w:r>
      <w:rPr>
        <w:sz w:val="18"/>
      </w:rPr>
      <w:tab/>
      <w:t xml:space="preserve">        </w:t>
    </w:r>
    <w:r w:rsidRPr="00E359A5">
      <w:rPr>
        <w:color w:val="E42313"/>
        <w:sz w:val="18"/>
      </w:rPr>
      <w:t>garda.com/</w:t>
    </w:r>
    <w:proofErr w:type="spellStart"/>
    <w:r>
      <w:rPr>
        <w:color w:val="E42313"/>
        <w:sz w:val="18"/>
      </w:rPr>
      <w:t>ips</w:t>
    </w:r>
    <w:proofErr w:type="spellEnd"/>
  </w:p>
  <w:p w:rsidR="000B6EE4" w:rsidRPr="004B753B" w:rsidRDefault="000B6EE4" w:rsidP="004B753B">
    <w:pPr>
      <w:pStyle w:val="Footer"/>
    </w:pPr>
    <w:r>
      <w:rPr>
        <w:noProof/>
        <w:lang w:val="en-GB" w:eastAsia="en-GB"/>
      </w:rPr>
      <w:drawing>
        <wp:inline distT="0" distB="0" distL="0" distR="0" wp14:anchorId="78CAE593" wp14:editId="1AD63A1B">
          <wp:extent cx="5331650" cy="4233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EE4" w:rsidRDefault="000B6EE4" w:rsidP="007D0634">
    <w:pPr>
      <w:pStyle w:val="Header"/>
      <w:tabs>
        <w:tab w:val="clear" w:pos="9360"/>
        <w:tab w:val="right" w:pos="9990"/>
      </w:tabs>
      <w:rPr>
        <w:color w:val="E42313"/>
        <w:sz w:val="18"/>
      </w:rPr>
    </w:pPr>
    <w:r w:rsidRPr="00972571">
      <w:rPr>
        <w:sz w:val="18"/>
      </w:rPr>
      <w:t>Confidential and proprietary</w:t>
    </w:r>
    <w:r>
      <w:rPr>
        <w:sz w:val="18"/>
      </w:rPr>
      <w:t xml:space="preserve"> </w:t>
    </w:r>
    <w:r w:rsidRPr="00092DFE">
      <w:rPr>
        <w:sz w:val="18"/>
      </w:rPr>
      <w:t>© GardaWorld</w:t>
    </w:r>
    <w:r>
      <w:rPr>
        <w:sz w:val="18"/>
      </w:rPr>
      <w:tab/>
      <w:t xml:space="preserve"> </w:t>
    </w:r>
    <w:r w:rsidRPr="00B8605E">
      <w:rPr>
        <w:sz w:val="18"/>
      </w:rPr>
      <w:t>[</w:t>
    </w:r>
    <w:r w:rsidRPr="00B8605E">
      <w:rPr>
        <w:sz w:val="18"/>
      </w:rPr>
      <w:fldChar w:fldCharType="begin"/>
    </w:r>
    <w:r w:rsidRPr="00B8605E">
      <w:rPr>
        <w:sz w:val="18"/>
      </w:rPr>
      <w:instrText xml:space="preserve"> PAGE   \* MERGEFORMAT </w:instrText>
    </w:r>
    <w:r w:rsidRPr="00B8605E">
      <w:rPr>
        <w:sz w:val="18"/>
      </w:rPr>
      <w:fldChar w:fldCharType="separate"/>
    </w:r>
    <w:r>
      <w:rPr>
        <w:noProof/>
        <w:sz w:val="18"/>
      </w:rPr>
      <w:t>8</w:t>
    </w:r>
    <w:r w:rsidRPr="00B8605E">
      <w:rPr>
        <w:noProof/>
        <w:sz w:val="18"/>
      </w:rPr>
      <w:fldChar w:fldCharType="end"/>
    </w:r>
    <w:r w:rsidRPr="00B8605E">
      <w:rPr>
        <w:sz w:val="18"/>
      </w:rPr>
      <w:t>]</w:t>
    </w:r>
    <w:r>
      <w:rPr>
        <w:sz w:val="18"/>
      </w:rPr>
      <w:t xml:space="preserve"> </w:t>
    </w:r>
    <w:r>
      <w:rPr>
        <w:sz w:val="18"/>
      </w:rPr>
      <w:tab/>
      <w:t xml:space="preserve">             </w:t>
    </w:r>
    <w:r>
      <w:rPr>
        <w:sz w:val="18"/>
      </w:rPr>
      <w:tab/>
      <w:t xml:space="preserve">        </w:t>
    </w:r>
    <w:r w:rsidRPr="00E359A5">
      <w:rPr>
        <w:color w:val="E42313"/>
        <w:sz w:val="18"/>
      </w:rPr>
      <w:t>garda.com/</w:t>
    </w:r>
    <w:proofErr w:type="spellStart"/>
    <w:r>
      <w:rPr>
        <w:color w:val="E42313"/>
        <w:sz w:val="18"/>
      </w:rPr>
      <w:t>ips</w:t>
    </w:r>
    <w:proofErr w:type="spellEnd"/>
  </w:p>
  <w:p w:rsidR="000B6EE4" w:rsidRPr="00937EF2" w:rsidRDefault="000B6EE4" w:rsidP="007D0634">
    <w:pPr>
      <w:pStyle w:val="Header"/>
      <w:jc w:val="center"/>
      <w:rPr>
        <w:sz w:val="18"/>
      </w:rPr>
    </w:pPr>
    <w:r>
      <w:rPr>
        <w:noProof/>
        <w:lang w:val="en-GB" w:eastAsia="en-GB"/>
      </w:rPr>
      <w:drawing>
        <wp:inline distT="0" distB="0" distL="0" distR="0" wp14:anchorId="54931C93" wp14:editId="2ABC05E6">
          <wp:extent cx="5331650" cy="4233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EE4" w:rsidRDefault="000B6E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1754" w:rsidRDefault="00F91754" w:rsidP="000325CD">
      <w:r>
        <w:separator/>
      </w:r>
    </w:p>
  </w:footnote>
  <w:footnote w:type="continuationSeparator" w:id="0">
    <w:p w:rsidR="00F91754" w:rsidRDefault="00F91754" w:rsidP="00032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EE4" w:rsidRDefault="000B6EE4" w:rsidP="007D0634">
    <w:pPr>
      <w:pStyle w:val="Header"/>
      <w:tabs>
        <w:tab w:val="clear" w:pos="9360"/>
        <w:tab w:val="left" w:pos="676"/>
        <w:tab w:val="right" w:pos="9990"/>
      </w:tabs>
    </w:pPr>
    <w:r>
      <w:tab/>
    </w:r>
    <w:r>
      <w:tab/>
      <w:t xml:space="preserve">    </w:t>
    </w:r>
    <w:r>
      <w:tab/>
      <w:t xml:space="preserve">   </w:t>
    </w:r>
    <w:r>
      <w:rPr>
        <w:noProof/>
        <w:lang w:val="en-GB" w:eastAsia="en-GB"/>
      </w:rPr>
      <w:drawing>
        <wp:inline distT="0" distB="0" distL="0" distR="0" wp14:anchorId="4184A337" wp14:editId="187642AF">
          <wp:extent cx="1981200" cy="220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EE4" w:rsidRDefault="000B6EE4" w:rsidP="00554DF9">
    <w:pPr>
      <w:pStyle w:val="Header"/>
      <w:tabs>
        <w:tab w:val="left" w:pos="676"/>
        <w:tab w:val="right" w:pos="9450"/>
      </w:tabs>
    </w:pPr>
    <w:r>
      <w:rPr>
        <w:b/>
      </w:rPr>
      <w:t xml:space="preserve">Weekly </w:t>
    </w:r>
    <w:proofErr w:type="gramStart"/>
    <w:r>
      <w:rPr>
        <w:b/>
      </w:rPr>
      <w:t>Iraq .Xplored</w:t>
    </w:r>
    <w:proofErr w:type="gramEnd"/>
    <w:r>
      <w:rPr>
        <w:b/>
      </w:rPr>
      <w:t xml:space="preserve"> Report</w:t>
    </w:r>
    <w:r>
      <w:t xml:space="preserve"> </w:t>
    </w:r>
  </w:p>
  <w:p w:rsidR="000B6EE4" w:rsidRDefault="000B6EE4" w:rsidP="00C97CB3">
    <w:pPr>
      <w:pStyle w:val="Header"/>
      <w:tabs>
        <w:tab w:val="clear" w:pos="9360"/>
        <w:tab w:val="left" w:pos="676"/>
        <w:tab w:val="right" w:pos="9990"/>
      </w:tabs>
    </w:pPr>
    <w:r>
      <w:t>20 October 2018</w:t>
    </w:r>
    <w:r>
      <w:tab/>
      <w:t xml:space="preserve">    </w:t>
    </w:r>
    <w:r>
      <w:tab/>
    </w:r>
    <w:r>
      <w:rPr>
        <w:noProof/>
        <w:lang w:val="en-GB" w:eastAsia="en-GB"/>
      </w:rPr>
      <w:drawing>
        <wp:inline distT="0" distB="0" distL="0" distR="0" wp14:anchorId="17C09D91" wp14:editId="536974FA">
          <wp:extent cx="1981200" cy="2209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EE4" w:rsidRDefault="000B6EE4" w:rsidP="00554DF9">
    <w:pPr>
      <w:pStyle w:val="Header"/>
      <w:tabs>
        <w:tab w:val="left" w:pos="676"/>
        <w:tab w:val="right" w:pos="9450"/>
      </w:tabs>
    </w:pPr>
    <w:r>
      <w:rPr>
        <w:b/>
      </w:rPr>
      <w:t xml:space="preserve">Weekly </w:t>
    </w:r>
    <w:proofErr w:type="gramStart"/>
    <w:r>
      <w:rPr>
        <w:b/>
      </w:rPr>
      <w:t>Iraq .Xplored</w:t>
    </w:r>
    <w:proofErr w:type="gramEnd"/>
    <w:r>
      <w:rPr>
        <w:b/>
      </w:rPr>
      <w:t xml:space="preserve"> Report</w:t>
    </w:r>
    <w:r>
      <w:t xml:space="preserve"> </w:t>
    </w:r>
  </w:p>
  <w:p w:rsidR="000B6EE4" w:rsidRDefault="000B6EE4" w:rsidP="00C97CB3">
    <w:pPr>
      <w:pStyle w:val="Header"/>
      <w:tabs>
        <w:tab w:val="clear" w:pos="9360"/>
        <w:tab w:val="left" w:pos="676"/>
        <w:tab w:val="right" w:pos="9990"/>
      </w:tabs>
    </w:pPr>
    <w:r>
      <w:t>20 October 2018</w:t>
    </w:r>
    <w:r>
      <w:tab/>
      <w:t xml:space="preserve">    </w:t>
    </w:r>
    <w:r>
      <w:tab/>
    </w:r>
    <w:r>
      <w:tab/>
      <w:t xml:space="preserve">    </w:t>
    </w:r>
    <w:r>
      <w:rPr>
        <w:noProof/>
        <w:lang w:val="en-GB" w:eastAsia="en-GB"/>
      </w:rPr>
      <w:drawing>
        <wp:inline distT="0" distB="0" distL="0" distR="0" wp14:anchorId="226380EF" wp14:editId="5E5619A7">
          <wp:extent cx="1981200" cy="2209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EE4" w:rsidRDefault="000B6EE4" w:rsidP="00D0541D">
    <w:pPr>
      <w:pStyle w:val="Header"/>
      <w:tabs>
        <w:tab w:val="left" w:pos="676"/>
        <w:tab w:val="right" w:pos="9450"/>
      </w:tabs>
    </w:pPr>
    <w:r>
      <w:rPr>
        <w:b/>
      </w:rPr>
      <w:t>Weekly Iraq .Xplored Report</w:t>
    </w:r>
    <w:r>
      <w:t xml:space="preserve"> </w:t>
    </w:r>
    <w:r>
      <w:tab/>
    </w:r>
    <w:r>
      <w:tab/>
    </w:r>
  </w:p>
  <w:p w:rsidR="000B6EE4" w:rsidRDefault="000B6EE4" w:rsidP="00226BD7">
    <w:pPr>
      <w:pStyle w:val="Header"/>
      <w:tabs>
        <w:tab w:val="clear" w:pos="4680"/>
        <w:tab w:val="clear" w:pos="9360"/>
        <w:tab w:val="left" w:pos="676"/>
        <w:tab w:val="center" w:pos="4860"/>
        <w:tab w:val="right" w:pos="9990"/>
      </w:tabs>
    </w:pPr>
    <w:r>
      <w:t>20 October 2018</w:t>
    </w:r>
    <w:r>
      <w:tab/>
    </w:r>
    <w:r>
      <w:tab/>
    </w:r>
    <w:r>
      <w:rPr>
        <w:noProof/>
        <w:lang w:val="en-GB" w:eastAsia="en-GB"/>
      </w:rPr>
      <w:drawing>
        <wp:inline distT="0" distB="0" distL="0" distR="0" wp14:anchorId="097890BB" wp14:editId="7154F89F">
          <wp:extent cx="1981200" cy="2209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p w:rsidR="000B6EE4" w:rsidRDefault="000B6EE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EE4" w:rsidRDefault="000B6EE4" w:rsidP="00D0541D">
    <w:pPr>
      <w:pStyle w:val="Header"/>
      <w:tabs>
        <w:tab w:val="left" w:pos="676"/>
        <w:tab w:val="right" w:pos="9450"/>
      </w:tabs>
    </w:pPr>
    <w:r>
      <w:tab/>
    </w:r>
    <w:r>
      <w:tab/>
    </w:r>
  </w:p>
  <w:p w:rsidR="000B6EE4" w:rsidRDefault="000B6EE4" w:rsidP="007D0634">
    <w:pPr>
      <w:pStyle w:val="Header"/>
      <w:tabs>
        <w:tab w:val="clear" w:pos="4680"/>
        <w:tab w:val="clear" w:pos="9360"/>
        <w:tab w:val="left" w:pos="676"/>
        <w:tab w:val="center" w:pos="4860"/>
        <w:tab w:val="right" w:pos="9990"/>
      </w:tabs>
    </w:pPr>
    <w:r>
      <w:tab/>
    </w:r>
    <w:r>
      <w:tab/>
    </w:r>
    <w:r>
      <w:tab/>
    </w:r>
    <w:r>
      <w:rPr>
        <w:noProof/>
        <w:lang w:val="en-GB" w:eastAsia="en-GB"/>
      </w:rPr>
      <w:drawing>
        <wp:inline distT="0" distB="0" distL="0" distR="0" wp14:anchorId="01C8A09E" wp14:editId="08C66C33">
          <wp:extent cx="1981200" cy="2209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p w:rsidR="000B6EE4" w:rsidRDefault="000B6EE4">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E6E92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F062C"/>
    <w:multiLevelType w:val="hybridMultilevel"/>
    <w:tmpl w:val="054C8F8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11C62"/>
    <w:multiLevelType w:val="hybridMultilevel"/>
    <w:tmpl w:val="049E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12ED2"/>
    <w:multiLevelType w:val="hybridMultilevel"/>
    <w:tmpl w:val="E438E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F2005"/>
    <w:multiLevelType w:val="hybridMultilevel"/>
    <w:tmpl w:val="4CAE4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157389"/>
    <w:multiLevelType w:val="hybridMultilevel"/>
    <w:tmpl w:val="1A2C4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137C05"/>
    <w:multiLevelType w:val="hybridMultilevel"/>
    <w:tmpl w:val="349A6224"/>
    <w:lvl w:ilvl="0" w:tplc="612419D4">
      <w:start w:val="1"/>
      <w:numFmt w:val="bullet"/>
      <w:pStyle w:val="8GWBullet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1E2F19"/>
    <w:multiLevelType w:val="hybridMultilevel"/>
    <w:tmpl w:val="A1CA6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3404E0"/>
    <w:multiLevelType w:val="hybridMultilevel"/>
    <w:tmpl w:val="82B8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4046D"/>
    <w:multiLevelType w:val="hybridMultilevel"/>
    <w:tmpl w:val="0E8082EE"/>
    <w:lvl w:ilvl="0" w:tplc="A016E476">
      <w:start w:val="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9C1B4C"/>
    <w:multiLevelType w:val="hybridMultilevel"/>
    <w:tmpl w:val="AD46DC6A"/>
    <w:lvl w:ilvl="0" w:tplc="71903FBA">
      <w:start w:val="1"/>
      <w:numFmt w:val="bullet"/>
      <w:pStyle w:val="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903482"/>
    <w:multiLevelType w:val="hybridMultilevel"/>
    <w:tmpl w:val="292CF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2394024"/>
    <w:multiLevelType w:val="hybridMultilevel"/>
    <w:tmpl w:val="C92EA3DA"/>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13" w15:restartNumberingAfterBreak="0">
    <w:nsid w:val="45F91B41"/>
    <w:multiLevelType w:val="hybridMultilevel"/>
    <w:tmpl w:val="7CC64AC0"/>
    <w:lvl w:ilvl="0" w:tplc="6276BF74">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5F5B64"/>
    <w:multiLevelType w:val="hybridMultilevel"/>
    <w:tmpl w:val="3AD42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5F2C17"/>
    <w:multiLevelType w:val="hybridMultilevel"/>
    <w:tmpl w:val="2EAE5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C37647"/>
    <w:multiLevelType w:val="hybridMultilevel"/>
    <w:tmpl w:val="85F81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C19191E"/>
    <w:multiLevelType w:val="hybridMultilevel"/>
    <w:tmpl w:val="12A48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C6D3C1A"/>
    <w:multiLevelType w:val="multilevel"/>
    <w:tmpl w:val="04CC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FA00BE"/>
    <w:multiLevelType w:val="hybridMultilevel"/>
    <w:tmpl w:val="4B00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ED0E0A"/>
    <w:multiLevelType w:val="hybridMultilevel"/>
    <w:tmpl w:val="0B18EDDA"/>
    <w:lvl w:ilvl="0" w:tplc="A2588B56">
      <w:start w:val="1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267193"/>
    <w:multiLevelType w:val="hybridMultilevel"/>
    <w:tmpl w:val="B65A2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7A6302"/>
    <w:multiLevelType w:val="hybridMultilevel"/>
    <w:tmpl w:val="224C3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A8448A"/>
    <w:multiLevelType w:val="hybridMultilevel"/>
    <w:tmpl w:val="3FFE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9A4418"/>
    <w:multiLevelType w:val="hybridMultilevel"/>
    <w:tmpl w:val="2F50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F725B1"/>
    <w:multiLevelType w:val="hybridMultilevel"/>
    <w:tmpl w:val="7CC05FAA"/>
    <w:lvl w:ilvl="0" w:tplc="B2F4CF0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9C1474"/>
    <w:multiLevelType w:val="hybridMultilevel"/>
    <w:tmpl w:val="AC3C1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CC2DE2"/>
    <w:multiLevelType w:val="hybridMultilevel"/>
    <w:tmpl w:val="0B3C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4E78AC"/>
    <w:multiLevelType w:val="hybridMultilevel"/>
    <w:tmpl w:val="6E203F3E"/>
    <w:lvl w:ilvl="0" w:tplc="09F8B23E">
      <w:start w:val="1"/>
      <w:numFmt w:val="decimal"/>
      <w:lvlText w:val="%1."/>
      <w:lvlJc w:val="left"/>
      <w:pPr>
        <w:ind w:left="1245" w:hanging="88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3B1675"/>
    <w:multiLevelType w:val="hybridMultilevel"/>
    <w:tmpl w:val="3DD22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1163B9"/>
    <w:multiLevelType w:val="hybridMultilevel"/>
    <w:tmpl w:val="1806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F0485D"/>
    <w:multiLevelType w:val="hybridMultilevel"/>
    <w:tmpl w:val="D8668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A4185F"/>
    <w:multiLevelType w:val="hybridMultilevel"/>
    <w:tmpl w:val="9C3E96A6"/>
    <w:lvl w:ilvl="0" w:tplc="DC7C336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7E7315"/>
    <w:multiLevelType w:val="hybridMultilevel"/>
    <w:tmpl w:val="A1FCE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96A3261"/>
    <w:multiLevelType w:val="hybridMultilevel"/>
    <w:tmpl w:val="F176C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FAD599F"/>
    <w:multiLevelType w:val="hybridMultilevel"/>
    <w:tmpl w:val="D5723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20"/>
  </w:num>
  <w:num w:numId="5">
    <w:abstractNumId w:val="32"/>
  </w:num>
  <w:num w:numId="6">
    <w:abstractNumId w:val="17"/>
  </w:num>
  <w:num w:numId="7">
    <w:abstractNumId w:val="16"/>
  </w:num>
  <w:num w:numId="8">
    <w:abstractNumId w:val="34"/>
  </w:num>
  <w:num w:numId="9">
    <w:abstractNumId w:val="9"/>
  </w:num>
  <w:num w:numId="10">
    <w:abstractNumId w:val="16"/>
  </w:num>
  <w:num w:numId="11">
    <w:abstractNumId w:val="25"/>
  </w:num>
  <w:num w:numId="12">
    <w:abstractNumId w:val="13"/>
  </w:num>
  <w:num w:numId="13">
    <w:abstractNumId w:val="22"/>
  </w:num>
  <w:num w:numId="14">
    <w:abstractNumId w:val="18"/>
  </w:num>
  <w:num w:numId="15">
    <w:abstractNumId w:val="10"/>
  </w:num>
  <w:num w:numId="16">
    <w:abstractNumId w:val="10"/>
  </w:num>
  <w:num w:numId="17">
    <w:abstractNumId w:val="10"/>
  </w:num>
  <w:num w:numId="18">
    <w:abstractNumId w:val="10"/>
  </w:num>
  <w:num w:numId="19">
    <w:abstractNumId w:val="10"/>
  </w:num>
  <w:num w:numId="20">
    <w:abstractNumId w:val="11"/>
  </w:num>
  <w:num w:numId="21">
    <w:abstractNumId w:val="8"/>
  </w:num>
  <w:num w:numId="22">
    <w:abstractNumId w:val="10"/>
  </w:num>
  <w:num w:numId="23">
    <w:abstractNumId w:val="3"/>
  </w:num>
  <w:num w:numId="24">
    <w:abstractNumId w:val="28"/>
  </w:num>
  <w:num w:numId="25">
    <w:abstractNumId w:val="29"/>
  </w:num>
  <w:num w:numId="26">
    <w:abstractNumId w:val="12"/>
  </w:num>
  <w:num w:numId="27">
    <w:abstractNumId w:val="33"/>
  </w:num>
  <w:num w:numId="28">
    <w:abstractNumId w:val="19"/>
  </w:num>
  <w:num w:numId="29">
    <w:abstractNumId w:val="23"/>
  </w:num>
  <w:num w:numId="30">
    <w:abstractNumId w:val="14"/>
  </w:num>
  <w:num w:numId="31">
    <w:abstractNumId w:val="30"/>
  </w:num>
  <w:num w:numId="32">
    <w:abstractNumId w:val="24"/>
  </w:num>
  <w:num w:numId="33">
    <w:abstractNumId w:val="35"/>
  </w:num>
  <w:num w:numId="34">
    <w:abstractNumId w:val="15"/>
  </w:num>
  <w:num w:numId="35">
    <w:abstractNumId w:val="31"/>
  </w:num>
  <w:num w:numId="36">
    <w:abstractNumId w:val="26"/>
  </w:num>
  <w:num w:numId="37">
    <w:abstractNumId w:val="4"/>
  </w:num>
  <w:num w:numId="38">
    <w:abstractNumId w:val="27"/>
  </w:num>
  <w:num w:numId="39">
    <w:abstractNumId w:val="21"/>
  </w:num>
  <w:num w:numId="40">
    <w:abstractNumId w:val="2"/>
  </w:num>
  <w:num w:numId="41">
    <w:abstractNumId w:val="7"/>
  </w:num>
  <w:num w:numId="42">
    <w:abstractNumId w:val="5"/>
  </w:num>
  <w:num w:numId="43">
    <w:abstractNumId w:val="33"/>
  </w:num>
  <w:num w:numId="44">
    <w:abstractNumId w:val="1"/>
  </w:num>
  <w:num w:numId="45">
    <w:abstractNumId w:val="33"/>
  </w:num>
  <w:num w:numId="46">
    <w:abstractNumId w:val="33"/>
  </w:num>
  <w:num w:numId="47">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81D"/>
    <w:rsid w:val="000002F2"/>
    <w:rsid w:val="000016C0"/>
    <w:rsid w:val="00001C56"/>
    <w:rsid w:val="00002FC2"/>
    <w:rsid w:val="00003903"/>
    <w:rsid w:val="000042CC"/>
    <w:rsid w:val="000045F6"/>
    <w:rsid w:val="000056FF"/>
    <w:rsid w:val="00005941"/>
    <w:rsid w:val="00005D98"/>
    <w:rsid w:val="00007925"/>
    <w:rsid w:val="00007EB1"/>
    <w:rsid w:val="0001073D"/>
    <w:rsid w:val="00011B26"/>
    <w:rsid w:val="00011B9A"/>
    <w:rsid w:val="00011C3E"/>
    <w:rsid w:val="000136EE"/>
    <w:rsid w:val="00013A4E"/>
    <w:rsid w:val="00013E90"/>
    <w:rsid w:val="000145C3"/>
    <w:rsid w:val="00015461"/>
    <w:rsid w:val="00016133"/>
    <w:rsid w:val="000168E2"/>
    <w:rsid w:val="00020077"/>
    <w:rsid w:val="00020130"/>
    <w:rsid w:val="00020761"/>
    <w:rsid w:val="00021C86"/>
    <w:rsid w:val="00022048"/>
    <w:rsid w:val="00022281"/>
    <w:rsid w:val="00022DEE"/>
    <w:rsid w:val="0002357E"/>
    <w:rsid w:val="00024135"/>
    <w:rsid w:val="00024271"/>
    <w:rsid w:val="000247AA"/>
    <w:rsid w:val="0002495B"/>
    <w:rsid w:val="00025B6D"/>
    <w:rsid w:val="00025F7C"/>
    <w:rsid w:val="000268A3"/>
    <w:rsid w:val="0002788D"/>
    <w:rsid w:val="0003165F"/>
    <w:rsid w:val="000325CD"/>
    <w:rsid w:val="000330CB"/>
    <w:rsid w:val="00033A09"/>
    <w:rsid w:val="00033C79"/>
    <w:rsid w:val="00034150"/>
    <w:rsid w:val="00034A99"/>
    <w:rsid w:val="000352D9"/>
    <w:rsid w:val="0003560C"/>
    <w:rsid w:val="000363DA"/>
    <w:rsid w:val="00036C8A"/>
    <w:rsid w:val="00036E2F"/>
    <w:rsid w:val="0003728B"/>
    <w:rsid w:val="00040D14"/>
    <w:rsid w:val="00041711"/>
    <w:rsid w:val="000430E8"/>
    <w:rsid w:val="000441F4"/>
    <w:rsid w:val="000467B3"/>
    <w:rsid w:val="00047BDE"/>
    <w:rsid w:val="00050A4D"/>
    <w:rsid w:val="00050E6B"/>
    <w:rsid w:val="00051941"/>
    <w:rsid w:val="00052C52"/>
    <w:rsid w:val="00053B8E"/>
    <w:rsid w:val="00054AC9"/>
    <w:rsid w:val="00054BEF"/>
    <w:rsid w:val="00054DE8"/>
    <w:rsid w:val="00055870"/>
    <w:rsid w:val="00055D61"/>
    <w:rsid w:val="0005650A"/>
    <w:rsid w:val="00056A39"/>
    <w:rsid w:val="000572D2"/>
    <w:rsid w:val="00057DFC"/>
    <w:rsid w:val="000600DC"/>
    <w:rsid w:val="0006069F"/>
    <w:rsid w:val="000609BA"/>
    <w:rsid w:val="000616CE"/>
    <w:rsid w:val="00061DBB"/>
    <w:rsid w:val="00061F65"/>
    <w:rsid w:val="00062B50"/>
    <w:rsid w:val="00062B68"/>
    <w:rsid w:val="000630AF"/>
    <w:rsid w:val="00063E58"/>
    <w:rsid w:val="00063EDE"/>
    <w:rsid w:val="00064072"/>
    <w:rsid w:val="0006456F"/>
    <w:rsid w:val="0006532D"/>
    <w:rsid w:val="000654B9"/>
    <w:rsid w:val="0006681D"/>
    <w:rsid w:val="00066875"/>
    <w:rsid w:val="00070752"/>
    <w:rsid w:val="00070D7B"/>
    <w:rsid w:val="00071318"/>
    <w:rsid w:val="00071666"/>
    <w:rsid w:val="0007176E"/>
    <w:rsid w:val="00071ACE"/>
    <w:rsid w:val="00071BD1"/>
    <w:rsid w:val="00072A3D"/>
    <w:rsid w:val="000734E1"/>
    <w:rsid w:val="0007388D"/>
    <w:rsid w:val="00074CDD"/>
    <w:rsid w:val="00075347"/>
    <w:rsid w:val="000756C3"/>
    <w:rsid w:val="00075D70"/>
    <w:rsid w:val="00076491"/>
    <w:rsid w:val="00076881"/>
    <w:rsid w:val="00076EFC"/>
    <w:rsid w:val="0007794E"/>
    <w:rsid w:val="00081AE1"/>
    <w:rsid w:val="00082D5D"/>
    <w:rsid w:val="00083495"/>
    <w:rsid w:val="00083EAD"/>
    <w:rsid w:val="00084713"/>
    <w:rsid w:val="0008526C"/>
    <w:rsid w:val="0008537D"/>
    <w:rsid w:val="0008587C"/>
    <w:rsid w:val="000871A7"/>
    <w:rsid w:val="0008762F"/>
    <w:rsid w:val="00087991"/>
    <w:rsid w:val="0009062B"/>
    <w:rsid w:val="00090DB4"/>
    <w:rsid w:val="00090FF2"/>
    <w:rsid w:val="000910E9"/>
    <w:rsid w:val="00091FF7"/>
    <w:rsid w:val="000934BA"/>
    <w:rsid w:val="00094780"/>
    <w:rsid w:val="00094A1B"/>
    <w:rsid w:val="00094ED5"/>
    <w:rsid w:val="00095AAA"/>
    <w:rsid w:val="0009629F"/>
    <w:rsid w:val="00096636"/>
    <w:rsid w:val="00096F10"/>
    <w:rsid w:val="00097052"/>
    <w:rsid w:val="000971C5"/>
    <w:rsid w:val="00097A5D"/>
    <w:rsid w:val="000A07AE"/>
    <w:rsid w:val="000A0C45"/>
    <w:rsid w:val="000A0F0F"/>
    <w:rsid w:val="000A253B"/>
    <w:rsid w:val="000A4E74"/>
    <w:rsid w:val="000A56A6"/>
    <w:rsid w:val="000A5CE2"/>
    <w:rsid w:val="000A7C64"/>
    <w:rsid w:val="000B06B5"/>
    <w:rsid w:val="000B1360"/>
    <w:rsid w:val="000B256E"/>
    <w:rsid w:val="000B32F0"/>
    <w:rsid w:val="000B3DF1"/>
    <w:rsid w:val="000B3EA8"/>
    <w:rsid w:val="000B3F04"/>
    <w:rsid w:val="000B51F9"/>
    <w:rsid w:val="000B55C3"/>
    <w:rsid w:val="000B596E"/>
    <w:rsid w:val="000B59F2"/>
    <w:rsid w:val="000B5D3A"/>
    <w:rsid w:val="000B64A3"/>
    <w:rsid w:val="000B6748"/>
    <w:rsid w:val="000B6EE4"/>
    <w:rsid w:val="000B7317"/>
    <w:rsid w:val="000B7502"/>
    <w:rsid w:val="000B7E4C"/>
    <w:rsid w:val="000C0D80"/>
    <w:rsid w:val="000C0FD0"/>
    <w:rsid w:val="000C2154"/>
    <w:rsid w:val="000C2294"/>
    <w:rsid w:val="000C3BA4"/>
    <w:rsid w:val="000C4207"/>
    <w:rsid w:val="000C4FDD"/>
    <w:rsid w:val="000C5352"/>
    <w:rsid w:val="000C58A7"/>
    <w:rsid w:val="000C5D28"/>
    <w:rsid w:val="000C6A83"/>
    <w:rsid w:val="000C6FFB"/>
    <w:rsid w:val="000C737E"/>
    <w:rsid w:val="000C77DA"/>
    <w:rsid w:val="000C7E94"/>
    <w:rsid w:val="000C7F09"/>
    <w:rsid w:val="000D0124"/>
    <w:rsid w:val="000D0839"/>
    <w:rsid w:val="000D08E9"/>
    <w:rsid w:val="000D106A"/>
    <w:rsid w:val="000D223D"/>
    <w:rsid w:val="000D26B5"/>
    <w:rsid w:val="000D2B1C"/>
    <w:rsid w:val="000D2F3C"/>
    <w:rsid w:val="000D2FAB"/>
    <w:rsid w:val="000D360A"/>
    <w:rsid w:val="000D418E"/>
    <w:rsid w:val="000D4360"/>
    <w:rsid w:val="000D4C5C"/>
    <w:rsid w:val="000D4C60"/>
    <w:rsid w:val="000D558E"/>
    <w:rsid w:val="000D5816"/>
    <w:rsid w:val="000D5E46"/>
    <w:rsid w:val="000D631B"/>
    <w:rsid w:val="000D69A9"/>
    <w:rsid w:val="000D70B0"/>
    <w:rsid w:val="000D779D"/>
    <w:rsid w:val="000E034A"/>
    <w:rsid w:val="000E12A5"/>
    <w:rsid w:val="000E12A8"/>
    <w:rsid w:val="000E13BB"/>
    <w:rsid w:val="000E1572"/>
    <w:rsid w:val="000E1B19"/>
    <w:rsid w:val="000E29AD"/>
    <w:rsid w:val="000E2A74"/>
    <w:rsid w:val="000E3BA0"/>
    <w:rsid w:val="000E4317"/>
    <w:rsid w:val="000E5047"/>
    <w:rsid w:val="000E53BD"/>
    <w:rsid w:val="000E5809"/>
    <w:rsid w:val="000E63C6"/>
    <w:rsid w:val="000E775E"/>
    <w:rsid w:val="000F1813"/>
    <w:rsid w:val="000F37E5"/>
    <w:rsid w:val="000F6988"/>
    <w:rsid w:val="000F6A77"/>
    <w:rsid w:val="000F6C5F"/>
    <w:rsid w:val="001004AE"/>
    <w:rsid w:val="00100E60"/>
    <w:rsid w:val="00100E66"/>
    <w:rsid w:val="00102078"/>
    <w:rsid w:val="00102565"/>
    <w:rsid w:val="00102946"/>
    <w:rsid w:val="00102F3F"/>
    <w:rsid w:val="00103EB0"/>
    <w:rsid w:val="00103FC3"/>
    <w:rsid w:val="00106204"/>
    <w:rsid w:val="00106280"/>
    <w:rsid w:val="00106702"/>
    <w:rsid w:val="001071BC"/>
    <w:rsid w:val="00107958"/>
    <w:rsid w:val="00107D65"/>
    <w:rsid w:val="0011013D"/>
    <w:rsid w:val="00111407"/>
    <w:rsid w:val="0011145E"/>
    <w:rsid w:val="001117EA"/>
    <w:rsid w:val="0011256E"/>
    <w:rsid w:val="00112AD3"/>
    <w:rsid w:val="00112C2D"/>
    <w:rsid w:val="00112D5E"/>
    <w:rsid w:val="00113681"/>
    <w:rsid w:val="001141FF"/>
    <w:rsid w:val="0011452F"/>
    <w:rsid w:val="00114C20"/>
    <w:rsid w:val="00115435"/>
    <w:rsid w:val="00115D0C"/>
    <w:rsid w:val="0011603C"/>
    <w:rsid w:val="001161E7"/>
    <w:rsid w:val="00116360"/>
    <w:rsid w:val="00116888"/>
    <w:rsid w:val="001168B4"/>
    <w:rsid w:val="00117E62"/>
    <w:rsid w:val="00120023"/>
    <w:rsid w:val="001202F8"/>
    <w:rsid w:val="00120C77"/>
    <w:rsid w:val="00121512"/>
    <w:rsid w:val="00122119"/>
    <w:rsid w:val="00122BF8"/>
    <w:rsid w:val="001233C9"/>
    <w:rsid w:val="001234D2"/>
    <w:rsid w:val="00124040"/>
    <w:rsid w:val="00124293"/>
    <w:rsid w:val="00124EF9"/>
    <w:rsid w:val="001250DE"/>
    <w:rsid w:val="00125F14"/>
    <w:rsid w:val="00126C93"/>
    <w:rsid w:val="00131538"/>
    <w:rsid w:val="00133EE4"/>
    <w:rsid w:val="0013403A"/>
    <w:rsid w:val="00135506"/>
    <w:rsid w:val="001377A0"/>
    <w:rsid w:val="00137F6D"/>
    <w:rsid w:val="001407A1"/>
    <w:rsid w:val="00140C82"/>
    <w:rsid w:val="001410C0"/>
    <w:rsid w:val="00141BD9"/>
    <w:rsid w:val="00142682"/>
    <w:rsid w:val="00143CC7"/>
    <w:rsid w:val="00144D46"/>
    <w:rsid w:val="0014510C"/>
    <w:rsid w:val="001469EE"/>
    <w:rsid w:val="00147E21"/>
    <w:rsid w:val="00150B90"/>
    <w:rsid w:val="00150CDA"/>
    <w:rsid w:val="00150E6D"/>
    <w:rsid w:val="00151C12"/>
    <w:rsid w:val="00151FDB"/>
    <w:rsid w:val="0015234B"/>
    <w:rsid w:val="001536FF"/>
    <w:rsid w:val="001538DA"/>
    <w:rsid w:val="001540AE"/>
    <w:rsid w:val="001544A9"/>
    <w:rsid w:val="001544C0"/>
    <w:rsid w:val="0015579E"/>
    <w:rsid w:val="001563A6"/>
    <w:rsid w:val="00156AAE"/>
    <w:rsid w:val="00156C28"/>
    <w:rsid w:val="00156C64"/>
    <w:rsid w:val="001573A4"/>
    <w:rsid w:val="00160AD3"/>
    <w:rsid w:val="0016152C"/>
    <w:rsid w:val="00161E2D"/>
    <w:rsid w:val="00161E93"/>
    <w:rsid w:val="00161EFA"/>
    <w:rsid w:val="001623F9"/>
    <w:rsid w:val="001624F5"/>
    <w:rsid w:val="00162D25"/>
    <w:rsid w:val="001631F3"/>
    <w:rsid w:val="001636AE"/>
    <w:rsid w:val="001638A7"/>
    <w:rsid w:val="0016390E"/>
    <w:rsid w:val="00163F00"/>
    <w:rsid w:val="001642AA"/>
    <w:rsid w:val="00164439"/>
    <w:rsid w:val="0016457C"/>
    <w:rsid w:val="001658C9"/>
    <w:rsid w:val="00165AD3"/>
    <w:rsid w:val="00165C90"/>
    <w:rsid w:val="00166C80"/>
    <w:rsid w:val="00167392"/>
    <w:rsid w:val="0016769F"/>
    <w:rsid w:val="00167C57"/>
    <w:rsid w:val="00167D48"/>
    <w:rsid w:val="00170569"/>
    <w:rsid w:val="00170CBA"/>
    <w:rsid w:val="001720F2"/>
    <w:rsid w:val="001721E0"/>
    <w:rsid w:val="00173050"/>
    <w:rsid w:val="001735A7"/>
    <w:rsid w:val="00173CB8"/>
    <w:rsid w:val="00173DD5"/>
    <w:rsid w:val="00173F39"/>
    <w:rsid w:val="0017568C"/>
    <w:rsid w:val="00175934"/>
    <w:rsid w:val="00175A60"/>
    <w:rsid w:val="00175F2D"/>
    <w:rsid w:val="00176343"/>
    <w:rsid w:val="0017674D"/>
    <w:rsid w:val="0017751C"/>
    <w:rsid w:val="00177A53"/>
    <w:rsid w:val="00177A65"/>
    <w:rsid w:val="00181C3A"/>
    <w:rsid w:val="0018273B"/>
    <w:rsid w:val="0018389A"/>
    <w:rsid w:val="001847DB"/>
    <w:rsid w:val="001848D1"/>
    <w:rsid w:val="00186BF9"/>
    <w:rsid w:val="0019065D"/>
    <w:rsid w:val="00190D83"/>
    <w:rsid w:val="00191055"/>
    <w:rsid w:val="00191333"/>
    <w:rsid w:val="00191BA7"/>
    <w:rsid w:val="00192103"/>
    <w:rsid w:val="00192249"/>
    <w:rsid w:val="00192667"/>
    <w:rsid w:val="00192DCD"/>
    <w:rsid w:val="001939FF"/>
    <w:rsid w:val="00194F39"/>
    <w:rsid w:val="001954A9"/>
    <w:rsid w:val="00195699"/>
    <w:rsid w:val="00195B5C"/>
    <w:rsid w:val="001966D5"/>
    <w:rsid w:val="001972B4"/>
    <w:rsid w:val="001A0404"/>
    <w:rsid w:val="001A0642"/>
    <w:rsid w:val="001A12FB"/>
    <w:rsid w:val="001A1630"/>
    <w:rsid w:val="001A1FF8"/>
    <w:rsid w:val="001A2BFD"/>
    <w:rsid w:val="001A31B4"/>
    <w:rsid w:val="001A38D7"/>
    <w:rsid w:val="001A38DD"/>
    <w:rsid w:val="001A4055"/>
    <w:rsid w:val="001A487D"/>
    <w:rsid w:val="001A4BCD"/>
    <w:rsid w:val="001A5158"/>
    <w:rsid w:val="001A6034"/>
    <w:rsid w:val="001A6814"/>
    <w:rsid w:val="001A6A6E"/>
    <w:rsid w:val="001A6E46"/>
    <w:rsid w:val="001A70D0"/>
    <w:rsid w:val="001A76B7"/>
    <w:rsid w:val="001A78CA"/>
    <w:rsid w:val="001B03FB"/>
    <w:rsid w:val="001B09A3"/>
    <w:rsid w:val="001B1201"/>
    <w:rsid w:val="001B1ACE"/>
    <w:rsid w:val="001B3866"/>
    <w:rsid w:val="001B4A30"/>
    <w:rsid w:val="001B534A"/>
    <w:rsid w:val="001B5734"/>
    <w:rsid w:val="001B638C"/>
    <w:rsid w:val="001B650F"/>
    <w:rsid w:val="001B7681"/>
    <w:rsid w:val="001B792F"/>
    <w:rsid w:val="001B7A8C"/>
    <w:rsid w:val="001B7FDA"/>
    <w:rsid w:val="001C0184"/>
    <w:rsid w:val="001C10BF"/>
    <w:rsid w:val="001C183C"/>
    <w:rsid w:val="001C19F0"/>
    <w:rsid w:val="001C1D49"/>
    <w:rsid w:val="001C3330"/>
    <w:rsid w:val="001C3B0A"/>
    <w:rsid w:val="001C404A"/>
    <w:rsid w:val="001C436A"/>
    <w:rsid w:val="001C495F"/>
    <w:rsid w:val="001C499B"/>
    <w:rsid w:val="001C5331"/>
    <w:rsid w:val="001C7A49"/>
    <w:rsid w:val="001D00C8"/>
    <w:rsid w:val="001D037C"/>
    <w:rsid w:val="001D0A25"/>
    <w:rsid w:val="001D1E05"/>
    <w:rsid w:val="001D235B"/>
    <w:rsid w:val="001D2EF6"/>
    <w:rsid w:val="001D31D2"/>
    <w:rsid w:val="001D3259"/>
    <w:rsid w:val="001D332B"/>
    <w:rsid w:val="001D337C"/>
    <w:rsid w:val="001D3D6D"/>
    <w:rsid w:val="001D45B4"/>
    <w:rsid w:val="001D5451"/>
    <w:rsid w:val="001D61D4"/>
    <w:rsid w:val="001D629C"/>
    <w:rsid w:val="001E072B"/>
    <w:rsid w:val="001E0B3A"/>
    <w:rsid w:val="001E5341"/>
    <w:rsid w:val="001E5410"/>
    <w:rsid w:val="001E5526"/>
    <w:rsid w:val="001E57CE"/>
    <w:rsid w:val="001E5F1C"/>
    <w:rsid w:val="001E6780"/>
    <w:rsid w:val="001E7A84"/>
    <w:rsid w:val="001E7B6E"/>
    <w:rsid w:val="001E7C3C"/>
    <w:rsid w:val="001E7E3C"/>
    <w:rsid w:val="001E7FE2"/>
    <w:rsid w:val="001F04F0"/>
    <w:rsid w:val="001F05F5"/>
    <w:rsid w:val="001F0833"/>
    <w:rsid w:val="001F11B4"/>
    <w:rsid w:val="001F1513"/>
    <w:rsid w:val="001F18F5"/>
    <w:rsid w:val="001F1AF9"/>
    <w:rsid w:val="001F1E67"/>
    <w:rsid w:val="001F1E91"/>
    <w:rsid w:val="001F294F"/>
    <w:rsid w:val="001F2B4A"/>
    <w:rsid w:val="001F44DA"/>
    <w:rsid w:val="001F4532"/>
    <w:rsid w:val="001F4FAB"/>
    <w:rsid w:val="001F4FFF"/>
    <w:rsid w:val="001F50EE"/>
    <w:rsid w:val="001F774D"/>
    <w:rsid w:val="001F7D06"/>
    <w:rsid w:val="001F7F00"/>
    <w:rsid w:val="001F7F8F"/>
    <w:rsid w:val="001F7FDD"/>
    <w:rsid w:val="002009A0"/>
    <w:rsid w:val="00200D03"/>
    <w:rsid w:val="002017BE"/>
    <w:rsid w:val="00201A3A"/>
    <w:rsid w:val="00201D0A"/>
    <w:rsid w:val="00202FF8"/>
    <w:rsid w:val="00203621"/>
    <w:rsid w:val="00203B35"/>
    <w:rsid w:val="00204481"/>
    <w:rsid w:val="0020451B"/>
    <w:rsid w:val="00206028"/>
    <w:rsid w:val="002061DA"/>
    <w:rsid w:val="0020673B"/>
    <w:rsid w:val="00206E6B"/>
    <w:rsid w:val="002071C4"/>
    <w:rsid w:val="002075F7"/>
    <w:rsid w:val="00207D77"/>
    <w:rsid w:val="00207FE2"/>
    <w:rsid w:val="002104ED"/>
    <w:rsid w:val="002107AC"/>
    <w:rsid w:val="00211016"/>
    <w:rsid w:val="00212169"/>
    <w:rsid w:val="00212EA2"/>
    <w:rsid w:val="0021372B"/>
    <w:rsid w:val="00214E23"/>
    <w:rsid w:val="00215857"/>
    <w:rsid w:val="00215A91"/>
    <w:rsid w:val="00215CC2"/>
    <w:rsid w:val="00215F5A"/>
    <w:rsid w:val="00216759"/>
    <w:rsid w:val="00217BE2"/>
    <w:rsid w:val="00217CF4"/>
    <w:rsid w:val="00220637"/>
    <w:rsid w:val="00220E41"/>
    <w:rsid w:val="00221446"/>
    <w:rsid w:val="00222F98"/>
    <w:rsid w:val="00224233"/>
    <w:rsid w:val="00224D04"/>
    <w:rsid w:val="00224EDC"/>
    <w:rsid w:val="00225842"/>
    <w:rsid w:val="00225B52"/>
    <w:rsid w:val="00225E0E"/>
    <w:rsid w:val="0022646D"/>
    <w:rsid w:val="002267FF"/>
    <w:rsid w:val="00226BD7"/>
    <w:rsid w:val="00226E25"/>
    <w:rsid w:val="002275BD"/>
    <w:rsid w:val="00230A72"/>
    <w:rsid w:val="002313E7"/>
    <w:rsid w:val="0023174A"/>
    <w:rsid w:val="002319B5"/>
    <w:rsid w:val="00232123"/>
    <w:rsid w:val="002325E3"/>
    <w:rsid w:val="0023314C"/>
    <w:rsid w:val="00233782"/>
    <w:rsid w:val="00233E9B"/>
    <w:rsid w:val="00234847"/>
    <w:rsid w:val="0023489D"/>
    <w:rsid w:val="00234C29"/>
    <w:rsid w:val="00234FEE"/>
    <w:rsid w:val="0023502F"/>
    <w:rsid w:val="0023568E"/>
    <w:rsid w:val="00235B1F"/>
    <w:rsid w:val="00241C88"/>
    <w:rsid w:val="00242594"/>
    <w:rsid w:val="0024264C"/>
    <w:rsid w:val="002446E3"/>
    <w:rsid w:val="00244EFC"/>
    <w:rsid w:val="002458AC"/>
    <w:rsid w:val="00246605"/>
    <w:rsid w:val="00246BD6"/>
    <w:rsid w:val="002475E3"/>
    <w:rsid w:val="00247E76"/>
    <w:rsid w:val="00250AE6"/>
    <w:rsid w:val="00251B30"/>
    <w:rsid w:val="00253553"/>
    <w:rsid w:val="00253F55"/>
    <w:rsid w:val="00254040"/>
    <w:rsid w:val="00254194"/>
    <w:rsid w:val="00255A45"/>
    <w:rsid w:val="002561DF"/>
    <w:rsid w:val="00256934"/>
    <w:rsid w:val="00257630"/>
    <w:rsid w:val="002601C8"/>
    <w:rsid w:val="00260455"/>
    <w:rsid w:val="00261843"/>
    <w:rsid w:val="00261B62"/>
    <w:rsid w:val="002622AE"/>
    <w:rsid w:val="00262682"/>
    <w:rsid w:val="00263994"/>
    <w:rsid w:val="002640FF"/>
    <w:rsid w:val="002649C4"/>
    <w:rsid w:val="00264BE3"/>
    <w:rsid w:val="00264CB2"/>
    <w:rsid w:val="00265035"/>
    <w:rsid w:val="002655B8"/>
    <w:rsid w:val="00267F89"/>
    <w:rsid w:val="002703CD"/>
    <w:rsid w:val="00270E04"/>
    <w:rsid w:val="00271B5D"/>
    <w:rsid w:val="00273156"/>
    <w:rsid w:val="00273930"/>
    <w:rsid w:val="00273FAF"/>
    <w:rsid w:val="0027477E"/>
    <w:rsid w:val="00274F2F"/>
    <w:rsid w:val="00275110"/>
    <w:rsid w:val="002757CE"/>
    <w:rsid w:val="0027640D"/>
    <w:rsid w:val="00277096"/>
    <w:rsid w:val="002817F7"/>
    <w:rsid w:val="00281985"/>
    <w:rsid w:val="002820C8"/>
    <w:rsid w:val="00282704"/>
    <w:rsid w:val="0028330F"/>
    <w:rsid w:val="00283559"/>
    <w:rsid w:val="00283837"/>
    <w:rsid w:val="00283F80"/>
    <w:rsid w:val="002865D4"/>
    <w:rsid w:val="00287ED3"/>
    <w:rsid w:val="00291204"/>
    <w:rsid w:val="0029182B"/>
    <w:rsid w:val="002919CF"/>
    <w:rsid w:val="00291DEE"/>
    <w:rsid w:val="002921C7"/>
    <w:rsid w:val="00293D40"/>
    <w:rsid w:val="0029411A"/>
    <w:rsid w:val="00294E76"/>
    <w:rsid w:val="00294EF9"/>
    <w:rsid w:val="00296191"/>
    <w:rsid w:val="002965FF"/>
    <w:rsid w:val="0029744B"/>
    <w:rsid w:val="002A01A2"/>
    <w:rsid w:val="002A04FB"/>
    <w:rsid w:val="002A0943"/>
    <w:rsid w:val="002A1815"/>
    <w:rsid w:val="002A1FDB"/>
    <w:rsid w:val="002A24B4"/>
    <w:rsid w:val="002A3C33"/>
    <w:rsid w:val="002A4A17"/>
    <w:rsid w:val="002A4C76"/>
    <w:rsid w:val="002A4EA1"/>
    <w:rsid w:val="002A59C6"/>
    <w:rsid w:val="002A5B6A"/>
    <w:rsid w:val="002A5DE2"/>
    <w:rsid w:val="002A66C0"/>
    <w:rsid w:val="002A6B2B"/>
    <w:rsid w:val="002A6FB4"/>
    <w:rsid w:val="002A7C87"/>
    <w:rsid w:val="002B0576"/>
    <w:rsid w:val="002B0820"/>
    <w:rsid w:val="002B206B"/>
    <w:rsid w:val="002B399D"/>
    <w:rsid w:val="002B46E7"/>
    <w:rsid w:val="002B4C17"/>
    <w:rsid w:val="002B5ABB"/>
    <w:rsid w:val="002B607A"/>
    <w:rsid w:val="002C0554"/>
    <w:rsid w:val="002C0730"/>
    <w:rsid w:val="002C1FBE"/>
    <w:rsid w:val="002C208B"/>
    <w:rsid w:val="002C2CB6"/>
    <w:rsid w:val="002C37B0"/>
    <w:rsid w:val="002C3DF3"/>
    <w:rsid w:val="002C42CA"/>
    <w:rsid w:val="002C512A"/>
    <w:rsid w:val="002C5144"/>
    <w:rsid w:val="002C556E"/>
    <w:rsid w:val="002C5574"/>
    <w:rsid w:val="002C591D"/>
    <w:rsid w:val="002C5FE2"/>
    <w:rsid w:val="002C7148"/>
    <w:rsid w:val="002C759E"/>
    <w:rsid w:val="002D2DEE"/>
    <w:rsid w:val="002D3115"/>
    <w:rsid w:val="002D32DD"/>
    <w:rsid w:val="002D330A"/>
    <w:rsid w:val="002D5054"/>
    <w:rsid w:val="002D5174"/>
    <w:rsid w:val="002D6607"/>
    <w:rsid w:val="002D6AB0"/>
    <w:rsid w:val="002D7AB3"/>
    <w:rsid w:val="002D7C1C"/>
    <w:rsid w:val="002E02B0"/>
    <w:rsid w:val="002E049C"/>
    <w:rsid w:val="002E0E08"/>
    <w:rsid w:val="002E103A"/>
    <w:rsid w:val="002E4690"/>
    <w:rsid w:val="002E50AD"/>
    <w:rsid w:val="002E59D0"/>
    <w:rsid w:val="002E6453"/>
    <w:rsid w:val="002E6545"/>
    <w:rsid w:val="002E7252"/>
    <w:rsid w:val="002E77BA"/>
    <w:rsid w:val="002F041F"/>
    <w:rsid w:val="002F0EFF"/>
    <w:rsid w:val="002F3E1B"/>
    <w:rsid w:val="002F4190"/>
    <w:rsid w:val="002F436F"/>
    <w:rsid w:val="002F43E2"/>
    <w:rsid w:val="002F4450"/>
    <w:rsid w:val="002F487C"/>
    <w:rsid w:val="002F4BD4"/>
    <w:rsid w:val="002F555B"/>
    <w:rsid w:val="002F5840"/>
    <w:rsid w:val="002F6396"/>
    <w:rsid w:val="002F6551"/>
    <w:rsid w:val="002F72DE"/>
    <w:rsid w:val="003000AF"/>
    <w:rsid w:val="00300841"/>
    <w:rsid w:val="00301B9A"/>
    <w:rsid w:val="003023D5"/>
    <w:rsid w:val="00303399"/>
    <w:rsid w:val="00303437"/>
    <w:rsid w:val="00303B80"/>
    <w:rsid w:val="00303E8E"/>
    <w:rsid w:val="003048E5"/>
    <w:rsid w:val="00306284"/>
    <w:rsid w:val="003066BC"/>
    <w:rsid w:val="00306FE4"/>
    <w:rsid w:val="003079FD"/>
    <w:rsid w:val="00310D5F"/>
    <w:rsid w:val="00310FEE"/>
    <w:rsid w:val="003113DD"/>
    <w:rsid w:val="00312026"/>
    <w:rsid w:val="00312588"/>
    <w:rsid w:val="0031329A"/>
    <w:rsid w:val="00313FC3"/>
    <w:rsid w:val="00315DDF"/>
    <w:rsid w:val="00316555"/>
    <w:rsid w:val="0031694C"/>
    <w:rsid w:val="0031702E"/>
    <w:rsid w:val="003202AE"/>
    <w:rsid w:val="00320D9A"/>
    <w:rsid w:val="0032115C"/>
    <w:rsid w:val="0032137F"/>
    <w:rsid w:val="003227FB"/>
    <w:rsid w:val="00322F8C"/>
    <w:rsid w:val="0032375B"/>
    <w:rsid w:val="00323798"/>
    <w:rsid w:val="003240DE"/>
    <w:rsid w:val="003241D2"/>
    <w:rsid w:val="00327413"/>
    <w:rsid w:val="00327C10"/>
    <w:rsid w:val="00327E1C"/>
    <w:rsid w:val="003321BA"/>
    <w:rsid w:val="00333877"/>
    <w:rsid w:val="00333A77"/>
    <w:rsid w:val="00334031"/>
    <w:rsid w:val="00334432"/>
    <w:rsid w:val="00334A5E"/>
    <w:rsid w:val="00334B31"/>
    <w:rsid w:val="00334CDD"/>
    <w:rsid w:val="003352A8"/>
    <w:rsid w:val="003359E4"/>
    <w:rsid w:val="00335A36"/>
    <w:rsid w:val="00335A42"/>
    <w:rsid w:val="00335F88"/>
    <w:rsid w:val="003362B8"/>
    <w:rsid w:val="003367EE"/>
    <w:rsid w:val="00337214"/>
    <w:rsid w:val="00340915"/>
    <w:rsid w:val="00340D86"/>
    <w:rsid w:val="00341346"/>
    <w:rsid w:val="0034147D"/>
    <w:rsid w:val="0034187E"/>
    <w:rsid w:val="00341ED8"/>
    <w:rsid w:val="00341EE9"/>
    <w:rsid w:val="003427EC"/>
    <w:rsid w:val="00342C26"/>
    <w:rsid w:val="003432D9"/>
    <w:rsid w:val="0034332F"/>
    <w:rsid w:val="00343706"/>
    <w:rsid w:val="0034549B"/>
    <w:rsid w:val="00345999"/>
    <w:rsid w:val="0034616C"/>
    <w:rsid w:val="003461AC"/>
    <w:rsid w:val="003465B6"/>
    <w:rsid w:val="00347235"/>
    <w:rsid w:val="003473E5"/>
    <w:rsid w:val="00347A50"/>
    <w:rsid w:val="003503A5"/>
    <w:rsid w:val="00350D1E"/>
    <w:rsid w:val="00352132"/>
    <w:rsid w:val="003533B1"/>
    <w:rsid w:val="00353937"/>
    <w:rsid w:val="00354708"/>
    <w:rsid w:val="00354A50"/>
    <w:rsid w:val="00354E74"/>
    <w:rsid w:val="0035505F"/>
    <w:rsid w:val="00355591"/>
    <w:rsid w:val="00356A26"/>
    <w:rsid w:val="00357047"/>
    <w:rsid w:val="00357292"/>
    <w:rsid w:val="00357C94"/>
    <w:rsid w:val="00357F03"/>
    <w:rsid w:val="00361411"/>
    <w:rsid w:val="00361524"/>
    <w:rsid w:val="003625C1"/>
    <w:rsid w:val="00362C03"/>
    <w:rsid w:val="0036389C"/>
    <w:rsid w:val="00363D33"/>
    <w:rsid w:val="00364104"/>
    <w:rsid w:val="003645A0"/>
    <w:rsid w:val="00365098"/>
    <w:rsid w:val="003651CD"/>
    <w:rsid w:val="00365480"/>
    <w:rsid w:val="00366127"/>
    <w:rsid w:val="0036615E"/>
    <w:rsid w:val="0036636C"/>
    <w:rsid w:val="00366F0C"/>
    <w:rsid w:val="00367D01"/>
    <w:rsid w:val="00370985"/>
    <w:rsid w:val="003719CC"/>
    <w:rsid w:val="00371D23"/>
    <w:rsid w:val="00371DA3"/>
    <w:rsid w:val="003720A3"/>
    <w:rsid w:val="00372CD9"/>
    <w:rsid w:val="003731A4"/>
    <w:rsid w:val="00373B38"/>
    <w:rsid w:val="003740F2"/>
    <w:rsid w:val="00374367"/>
    <w:rsid w:val="00374D22"/>
    <w:rsid w:val="00374EFA"/>
    <w:rsid w:val="00375F45"/>
    <w:rsid w:val="003763BD"/>
    <w:rsid w:val="00376782"/>
    <w:rsid w:val="0037707B"/>
    <w:rsid w:val="00377CD7"/>
    <w:rsid w:val="00377CFA"/>
    <w:rsid w:val="00380199"/>
    <w:rsid w:val="0038029B"/>
    <w:rsid w:val="00381884"/>
    <w:rsid w:val="00381D33"/>
    <w:rsid w:val="00382081"/>
    <w:rsid w:val="00382486"/>
    <w:rsid w:val="003824F4"/>
    <w:rsid w:val="003836F2"/>
    <w:rsid w:val="00384718"/>
    <w:rsid w:val="003849C9"/>
    <w:rsid w:val="00385EE2"/>
    <w:rsid w:val="00385F70"/>
    <w:rsid w:val="00386859"/>
    <w:rsid w:val="00386AAC"/>
    <w:rsid w:val="00390ADD"/>
    <w:rsid w:val="00390D26"/>
    <w:rsid w:val="00391A4B"/>
    <w:rsid w:val="0039421B"/>
    <w:rsid w:val="0039490E"/>
    <w:rsid w:val="0039517D"/>
    <w:rsid w:val="00395E71"/>
    <w:rsid w:val="003965F4"/>
    <w:rsid w:val="00397B36"/>
    <w:rsid w:val="003A059D"/>
    <w:rsid w:val="003A092E"/>
    <w:rsid w:val="003A127D"/>
    <w:rsid w:val="003A1360"/>
    <w:rsid w:val="003A28BD"/>
    <w:rsid w:val="003A337D"/>
    <w:rsid w:val="003A45F4"/>
    <w:rsid w:val="003A4AEB"/>
    <w:rsid w:val="003A73A3"/>
    <w:rsid w:val="003A7FEB"/>
    <w:rsid w:val="003B0575"/>
    <w:rsid w:val="003B10E5"/>
    <w:rsid w:val="003B14DE"/>
    <w:rsid w:val="003B1A4E"/>
    <w:rsid w:val="003B1BFA"/>
    <w:rsid w:val="003B2156"/>
    <w:rsid w:val="003B3E63"/>
    <w:rsid w:val="003B4864"/>
    <w:rsid w:val="003B4D60"/>
    <w:rsid w:val="003B4EDB"/>
    <w:rsid w:val="003B564E"/>
    <w:rsid w:val="003B5862"/>
    <w:rsid w:val="003B631D"/>
    <w:rsid w:val="003B64EB"/>
    <w:rsid w:val="003B6916"/>
    <w:rsid w:val="003B6A0A"/>
    <w:rsid w:val="003B6EBA"/>
    <w:rsid w:val="003B7265"/>
    <w:rsid w:val="003B7ED4"/>
    <w:rsid w:val="003C007A"/>
    <w:rsid w:val="003C0AA5"/>
    <w:rsid w:val="003C0E6A"/>
    <w:rsid w:val="003C14F1"/>
    <w:rsid w:val="003C17EF"/>
    <w:rsid w:val="003C1A0F"/>
    <w:rsid w:val="003C1BD7"/>
    <w:rsid w:val="003C1CB0"/>
    <w:rsid w:val="003C2604"/>
    <w:rsid w:val="003C3148"/>
    <w:rsid w:val="003C4182"/>
    <w:rsid w:val="003C4A20"/>
    <w:rsid w:val="003C5838"/>
    <w:rsid w:val="003C6668"/>
    <w:rsid w:val="003C668B"/>
    <w:rsid w:val="003C6AAB"/>
    <w:rsid w:val="003D0539"/>
    <w:rsid w:val="003D0C33"/>
    <w:rsid w:val="003D10B3"/>
    <w:rsid w:val="003D14A6"/>
    <w:rsid w:val="003D1686"/>
    <w:rsid w:val="003D2D97"/>
    <w:rsid w:val="003D4132"/>
    <w:rsid w:val="003D44B2"/>
    <w:rsid w:val="003D46BC"/>
    <w:rsid w:val="003D5572"/>
    <w:rsid w:val="003D57D4"/>
    <w:rsid w:val="003D630D"/>
    <w:rsid w:val="003D63BE"/>
    <w:rsid w:val="003D667C"/>
    <w:rsid w:val="003D66E5"/>
    <w:rsid w:val="003D7222"/>
    <w:rsid w:val="003E1372"/>
    <w:rsid w:val="003E28D5"/>
    <w:rsid w:val="003E2B12"/>
    <w:rsid w:val="003E36D0"/>
    <w:rsid w:val="003E36E8"/>
    <w:rsid w:val="003E5DA1"/>
    <w:rsid w:val="003E68CA"/>
    <w:rsid w:val="003E7A77"/>
    <w:rsid w:val="003F0012"/>
    <w:rsid w:val="003F0949"/>
    <w:rsid w:val="003F1029"/>
    <w:rsid w:val="003F105B"/>
    <w:rsid w:val="003F1275"/>
    <w:rsid w:val="003F13DE"/>
    <w:rsid w:val="003F2AA4"/>
    <w:rsid w:val="003F2BD4"/>
    <w:rsid w:val="003F39B7"/>
    <w:rsid w:val="003F5149"/>
    <w:rsid w:val="003F6417"/>
    <w:rsid w:val="003F6890"/>
    <w:rsid w:val="003F7659"/>
    <w:rsid w:val="003F7FA5"/>
    <w:rsid w:val="00400CEF"/>
    <w:rsid w:val="00401260"/>
    <w:rsid w:val="00401CE0"/>
    <w:rsid w:val="00403F9F"/>
    <w:rsid w:val="004044EE"/>
    <w:rsid w:val="00404F58"/>
    <w:rsid w:val="0040546F"/>
    <w:rsid w:val="00405E35"/>
    <w:rsid w:val="00405E5D"/>
    <w:rsid w:val="00405F54"/>
    <w:rsid w:val="00406455"/>
    <w:rsid w:val="00406934"/>
    <w:rsid w:val="004104C3"/>
    <w:rsid w:val="00410613"/>
    <w:rsid w:val="00411F00"/>
    <w:rsid w:val="00412257"/>
    <w:rsid w:val="0041290E"/>
    <w:rsid w:val="004133F5"/>
    <w:rsid w:val="00413661"/>
    <w:rsid w:val="00413C03"/>
    <w:rsid w:val="00414471"/>
    <w:rsid w:val="00414E57"/>
    <w:rsid w:val="00415213"/>
    <w:rsid w:val="0041526A"/>
    <w:rsid w:val="00416DE2"/>
    <w:rsid w:val="0041769C"/>
    <w:rsid w:val="00417C44"/>
    <w:rsid w:val="0042028F"/>
    <w:rsid w:val="004209FA"/>
    <w:rsid w:val="00420E7B"/>
    <w:rsid w:val="004219E5"/>
    <w:rsid w:val="00422A50"/>
    <w:rsid w:val="00422FFF"/>
    <w:rsid w:val="00423D54"/>
    <w:rsid w:val="0042521B"/>
    <w:rsid w:val="00425323"/>
    <w:rsid w:val="0042552B"/>
    <w:rsid w:val="00426BA6"/>
    <w:rsid w:val="00426CD8"/>
    <w:rsid w:val="00427521"/>
    <w:rsid w:val="00427E61"/>
    <w:rsid w:val="00427EC6"/>
    <w:rsid w:val="004312EC"/>
    <w:rsid w:val="0043395F"/>
    <w:rsid w:val="00433C64"/>
    <w:rsid w:val="00433E22"/>
    <w:rsid w:val="004340E2"/>
    <w:rsid w:val="00434107"/>
    <w:rsid w:val="00434929"/>
    <w:rsid w:val="004358DC"/>
    <w:rsid w:val="004363DA"/>
    <w:rsid w:val="00437055"/>
    <w:rsid w:val="004374B8"/>
    <w:rsid w:val="00440884"/>
    <w:rsid w:val="004413C0"/>
    <w:rsid w:val="0044153B"/>
    <w:rsid w:val="00441ACC"/>
    <w:rsid w:val="0044211B"/>
    <w:rsid w:val="00443BC5"/>
    <w:rsid w:val="004440C7"/>
    <w:rsid w:val="00444AAB"/>
    <w:rsid w:val="00445ACE"/>
    <w:rsid w:val="004464B0"/>
    <w:rsid w:val="0044655F"/>
    <w:rsid w:val="00446C60"/>
    <w:rsid w:val="004514AE"/>
    <w:rsid w:val="00451D18"/>
    <w:rsid w:val="00452879"/>
    <w:rsid w:val="00452A04"/>
    <w:rsid w:val="00452AA1"/>
    <w:rsid w:val="00453C0A"/>
    <w:rsid w:val="00454344"/>
    <w:rsid w:val="004548D7"/>
    <w:rsid w:val="00455934"/>
    <w:rsid w:val="00456738"/>
    <w:rsid w:val="0045693F"/>
    <w:rsid w:val="00456E21"/>
    <w:rsid w:val="00457A11"/>
    <w:rsid w:val="00460611"/>
    <w:rsid w:val="00460655"/>
    <w:rsid w:val="00462F1E"/>
    <w:rsid w:val="0046323B"/>
    <w:rsid w:val="0046405A"/>
    <w:rsid w:val="00464363"/>
    <w:rsid w:val="00464417"/>
    <w:rsid w:val="00464D26"/>
    <w:rsid w:val="00465C45"/>
    <w:rsid w:val="00466F96"/>
    <w:rsid w:val="004703F0"/>
    <w:rsid w:val="004709CB"/>
    <w:rsid w:val="00471B62"/>
    <w:rsid w:val="00473A1D"/>
    <w:rsid w:val="0047410D"/>
    <w:rsid w:val="004746A3"/>
    <w:rsid w:val="004749A9"/>
    <w:rsid w:val="00474C61"/>
    <w:rsid w:val="00474F1C"/>
    <w:rsid w:val="0047542E"/>
    <w:rsid w:val="0047568E"/>
    <w:rsid w:val="0047609F"/>
    <w:rsid w:val="00476294"/>
    <w:rsid w:val="00476309"/>
    <w:rsid w:val="0047707A"/>
    <w:rsid w:val="004772B3"/>
    <w:rsid w:val="004772FE"/>
    <w:rsid w:val="0047770D"/>
    <w:rsid w:val="0047780F"/>
    <w:rsid w:val="0048147A"/>
    <w:rsid w:val="00481B2E"/>
    <w:rsid w:val="00482C19"/>
    <w:rsid w:val="00482E0A"/>
    <w:rsid w:val="00483561"/>
    <w:rsid w:val="00483686"/>
    <w:rsid w:val="00483704"/>
    <w:rsid w:val="00483F58"/>
    <w:rsid w:val="00483F88"/>
    <w:rsid w:val="00484033"/>
    <w:rsid w:val="0048480F"/>
    <w:rsid w:val="00484B03"/>
    <w:rsid w:val="00484F44"/>
    <w:rsid w:val="004865F4"/>
    <w:rsid w:val="00486B26"/>
    <w:rsid w:val="004872AB"/>
    <w:rsid w:val="00487406"/>
    <w:rsid w:val="00487619"/>
    <w:rsid w:val="00487D9E"/>
    <w:rsid w:val="00490124"/>
    <w:rsid w:val="00490DCF"/>
    <w:rsid w:val="00491947"/>
    <w:rsid w:val="00491A85"/>
    <w:rsid w:val="00492BB7"/>
    <w:rsid w:val="00492F49"/>
    <w:rsid w:val="004931D7"/>
    <w:rsid w:val="004936F7"/>
    <w:rsid w:val="00494FF6"/>
    <w:rsid w:val="004964F4"/>
    <w:rsid w:val="00496BA8"/>
    <w:rsid w:val="004A0BEB"/>
    <w:rsid w:val="004A16D9"/>
    <w:rsid w:val="004A1F58"/>
    <w:rsid w:val="004A224D"/>
    <w:rsid w:val="004A22D8"/>
    <w:rsid w:val="004A5C2F"/>
    <w:rsid w:val="004A5E77"/>
    <w:rsid w:val="004A6BFB"/>
    <w:rsid w:val="004A72AB"/>
    <w:rsid w:val="004B058F"/>
    <w:rsid w:val="004B060C"/>
    <w:rsid w:val="004B0A57"/>
    <w:rsid w:val="004B0B6F"/>
    <w:rsid w:val="004B2AD1"/>
    <w:rsid w:val="004B2F40"/>
    <w:rsid w:val="004B3253"/>
    <w:rsid w:val="004B3450"/>
    <w:rsid w:val="004B5AF0"/>
    <w:rsid w:val="004B5B41"/>
    <w:rsid w:val="004B5BFE"/>
    <w:rsid w:val="004B6387"/>
    <w:rsid w:val="004B753B"/>
    <w:rsid w:val="004B758A"/>
    <w:rsid w:val="004B7A29"/>
    <w:rsid w:val="004C0A76"/>
    <w:rsid w:val="004C187A"/>
    <w:rsid w:val="004C30EC"/>
    <w:rsid w:val="004C3257"/>
    <w:rsid w:val="004C3751"/>
    <w:rsid w:val="004C3F34"/>
    <w:rsid w:val="004C4106"/>
    <w:rsid w:val="004C43F2"/>
    <w:rsid w:val="004C47EA"/>
    <w:rsid w:val="004C4981"/>
    <w:rsid w:val="004C54C2"/>
    <w:rsid w:val="004C5694"/>
    <w:rsid w:val="004C64F2"/>
    <w:rsid w:val="004C7D7C"/>
    <w:rsid w:val="004D09CC"/>
    <w:rsid w:val="004D16B3"/>
    <w:rsid w:val="004D1CE6"/>
    <w:rsid w:val="004D20ED"/>
    <w:rsid w:val="004D28C2"/>
    <w:rsid w:val="004D2C03"/>
    <w:rsid w:val="004D5B00"/>
    <w:rsid w:val="004D5D05"/>
    <w:rsid w:val="004D7BF1"/>
    <w:rsid w:val="004E0216"/>
    <w:rsid w:val="004E0C42"/>
    <w:rsid w:val="004E209C"/>
    <w:rsid w:val="004E2C36"/>
    <w:rsid w:val="004E3117"/>
    <w:rsid w:val="004E4637"/>
    <w:rsid w:val="004E57F6"/>
    <w:rsid w:val="004E5EEC"/>
    <w:rsid w:val="004E6DF4"/>
    <w:rsid w:val="004E717C"/>
    <w:rsid w:val="004E7675"/>
    <w:rsid w:val="004E77A1"/>
    <w:rsid w:val="004F12B0"/>
    <w:rsid w:val="004F1538"/>
    <w:rsid w:val="004F27D4"/>
    <w:rsid w:val="004F2C15"/>
    <w:rsid w:val="004F3B21"/>
    <w:rsid w:val="004F3EBF"/>
    <w:rsid w:val="004F3F18"/>
    <w:rsid w:val="004F44F2"/>
    <w:rsid w:val="004F5245"/>
    <w:rsid w:val="004F547D"/>
    <w:rsid w:val="004F6029"/>
    <w:rsid w:val="004F64CF"/>
    <w:rsid w:val="004F6852"/>
    <w:rsid w:val="004F73BD"/>
    <w:rsid w:val="004F76A3"/>
    <w:rsid w:val="004F797A"/>
    <w:rsid w:val="004F7AB8"/>
    <w:rsid w:val="004F7CDB"/>
    <w:rsid w:val="004F7D37"/>
    <w:rsid w:val="004F7E90"/>
    <w:rsid w:val="0050031F"/>
    <w:rsid w:val="005006E7"/>
    <w:rsid w:val="00501B6E"/>
    <w:rsid w:val="0050233A"/>
    <w:rsid w:val="00502674"/>
    <w:rsid w:val="005031C6"/>
    <w:rsid w:val="0050362E"/>
    <w:rsid w:val="0050381A"/>
    <w:rsid w:val="00503F16"/>
    <w:rsid w:val="00504CA8"/>
    <w:rsid w:val="005057ED"/>
    <w:rsid w:val="005063E2"/>
    <w:rsid w:val="0050658A"/>
    <w:rsid w:val="00506B25"/>
    <w:rsid w:val="0050783F"/>
    <w:rsid w:val="00507881"/>
    <w:rsid w:val="0051032B"/>
    <w:rsid w:val="00510821"/>
    <w:rsid w:val="00510A38"/>
    <w:rsid w:val="005116B0"/>
    <w:rsid w:val="00512F11"/>
    <w:rsid w:val="00513184"/>
    <w:rsid w:val="00513815"/>
    <w:rsid w:val="0051409F"/>
    <w:rsid w:val="0051455F"/>
    <w:rsid w:val="0051789A"/>
    <w:rsid w:val="005200D9"/>
    <w:rsid w:val="005205AD"/>
    <w:rsid w:val="0052078E"/>
    <w:rsid w:val="00520F78"/>
    <w:rsid w:val="0052128F"/>
    <w:rsid w:val="00521AB5"/>
    <w:rsid w:val="00522112"/>
    <w:rsid w:val="00523129"/>
    <w:rsid w:val="00524073"/>
    <w:rsid w:val="00524891"/>
    <w:rsid w:val="00524C73"/>
    <w:rsid w:val="00527154"/>
    <w:rsid w:val="005276A9"/>
    <w:rsid w:val="00527F05"/>
    <w:rsid w:val="00527FD4"/>
    <w:rsid w:val="0053070D"/>
    <w:rsid w:val="0053159D"/>
    <w:rsid w:val="0053188D"/>
    <w:rsid w:val="00532512"/>
    <w:rsid w:val="00532776"/>
    <w:rsid w:val="005328F4"/>
    <w:rsid w:val="0053292F"/>
    <w:rsid w:val="00533623"/>
    <w:rsid w:val="00533B4C"/>
    <w:rsid w:val="00535DF2"/>
    <w:rsid w:val="00537834"/>
    <w:rsid w:val="00537F37"/>
    <w:rsid w:val="00540B2F"/>
    <w:rsid w:val="00541227"/>
    <w:rsid w:val="00541413"/>
    <w:rsid w:val="0054141F"/>
    <w:rsid w:val="005424DF"/>
    <w:rsid w:val="00543803"/>
    <w:rsid w:val="00544813"/>
    <w:rsid w:val="00545571"/>
    <w:rsid w:val="005461CB"/>
    <w:rsid w:val="0054661A"/>
    <w:rsid w:val="00546AAD"/>
    <w:rsid w:val="00546BBF"/>
    <w:rsid w:val="0054743D"/>
    <w:rsid w:val="00547794"/>
    <w:rsid w:val="00547B7C"/>
    <w:rsid w:val="005500AC"/>
    <w:rsid w:val="005517C9"/>
    <w:rsid w:val="0055214F"/>
    <w:rsid w:val="00552953"/>
    <w:rsid w:val="00554ABB"/>
    <w:rsid w:val="00554DF9"/>
    <w:rsid w:val="00556F89"/>
    <w:rsid w:val="0055752D"/>
    <w:rsid w:val="00560DDE"/>
    <w:rsid w:val="005610D1"/>
    <w:rsid w:val="00561AF9"/>
    <w:rsid w:val="00561CE0"/>
    <w:rsid w:val="00562057"/>
    <w:rsid w:val="005625CD"/>
    <w:rsid w:val="005635A0"/>
    <w:rsid w:val="00563CEA"/>
    <w:rsid w:val="00564AC5"/>
    <w:rsid w:val="00564CC3"/>
    <w:rsid w:val="00565659"/>
    <w:rsid w:val="00565953"/>
    <w:rsid w:val="00565A00"/>
    <w:rsid w:val="00566998"/>
    <w:rsid w:val="00567636"/>
    <w:rsid w:val="00570D0B"/>
    <w:rsid w:val="0057155F"/>
    <w:rsid w:val="0057299A"/>
    <w:rsid w:val="00572F53"/>
    <w:rsid w:val="00573718"/>
    <w:rsid w:val="00573F52"/>
    <w:rsid w:val="005740C7"/>
    <w:rsid w:val="00574A92"/>
    <w:rsid w:val="00576791"/>
    <w:rsid w:val="00576CF7"/>
    <w:rsid w:val="005770FE"/>
    <w:rsid w:val="00577626"/>
    <w:rsid w:val="00577822"/>
    <w:rsid w:val="00577859"/>
    <w:rsid w:val="00580497"/>
    <w:rsid w:val="00580827"/>
    <w:rsid w:val="00581001"/>
    <w:rsid w:val="00581494"/>
    <w:rsid w:val="00581B65"/>
    <w:rsid w:val="005830DE"/>
    <w:rsid w:val="0058316D"/>
    <w:rsid w:val="00583403"/>
    <w:rsid w:val="00583551"/>
    <w:rsid w:val="0058367C"/>
    <w:rsid w:val="00583A4E"/>
    <w:rsid w:val="00583D77"/>
    <w:rsid w:val="0058457B"/>
    <w:rsid w:val="0058572E"/>
    <w:rsid w:val="00585CA1"/>
    <w:rsid w:val="00586021"/>
    <w:rsid w:val="005874EE"/>
    <w:rsid w:val="00587783"/>
    <w:rsid w:val="005905B5"/>
    <w:rsid w:val="00591C51"/>
    <w:rsid w:val="00592B45"/>
    <w:rsid w:val="005945EF"/>
    <w:rsid w:val="00595039"/>
    <w:rsid w:val="00595972"/>
    <w:rsid w:val="00595D0E"/>
    <w:rsid w:val="005972AB"/>
    <w:rsid w:val="005979E7"/>
    <w:rsid w:val="005A0379"/>
    <w:rsid w:val="005A0A2D"/>
    <w:rsid w:val="005A11B0"/>
    <w:rsid w:val="005A1C6A"/>
    <w:rsid w:val="005A1EDD"/>
    <w:rsid w:val="005A2A46"/>
    <w:rsid w:val="005A2C02"/>
    <w:rsid w:val="005A2C78"/>
    <w:rsid w:val="005A3103"/>
    <w:rsid w:val="005A3FAC"/>
    <w:rsid w:val="005A431D"/>
    <w:rsid w:val="005A44CE"/>
    <w:rsid w:val="005A4BD9"/>
    <w:rsid w:val="005A51C5"/>
    <w:rsid w:val="005A572D"/>
    <w:rsid w:val="005A5C58"/>
    <w:rsid w:val="005A5DC3"/>
    <w:rsid w:val="005A6153"/>
    <w:rsid w:val="005A61F1"/>
    <w:rsid w:val="005A6A57"/>
    <w:rsid w:val="005B06D6"/>
    <w:rsid w:val="005B0A69"/>
    <w:rsid w:val="005B1E95"/>
    <w:rsid w:val="005B22B3"/>
    <w:rsid w:val="005B345D"/>
    <w:rsid w:val="005B3C01"/>
    <w:rsid w:val="005B3D8E"/>
    <w:rsid w:val="005B436B"/>
    <w:rsid w:val="005B4C08"/>
    <w:rsid w:val="005B4F79"/>
    <w:rsid w:val="005B5515"/>
    <w:rsid w:val="005B56C8"/>
    <w:rsid w:val="005B5E79"/>
    <w:rsid w:val="005B6D81"/>
    <w:rsid w:val="005B6DEC"/>
    <w:rsid w:val="005B6FC7"/>
    <w:rsid w:val="005C024D"/>
    <w:rsid w:val="005C0396"/>
    <w:rsid w:val="005C10C1"/>
    <w:rsid w:val="005C13BE"/>
    <w:rsid w:val="005C1476"/>
    <w:rsid w:val="005C1866"/>
    <w:rsid w:val="005C278E"/>
    <w:rsid w:val="005C3390"/>
    <w:rsid w:val="005C44D8"/>
    <w:rsid w:val="005C48AA"/>
    <w:rsid w:val="005C4C14"/>
    <w:rsid w:val="005C5331"/>
    <w:rsid w:val="005C550D"/>
    <w:rsid w:val="005C62A5"/>
    <w:rsid w:val="005C73A3"/>
    <w:rsid w:val="005C795C"/>
    <w:rsid w:val="005C7B64"/>
    <w:rsid w:val="005D1286"/>
    <w:rsid w:val="005D1C16"/>
    <w:rsid w:val="005D1DF7"/>
    <w:rsid w:val="005D2453"/>
    <w:rsid w:val="005D316A"/>
    <w:rsid w:val="005D4D4F"/>
    <w:rsid w:val="005D55EC"/>
    <w:rsid w:val="005D5B93"/>
    <w:rsid w:val="005D6BCC"/>
    <w:rsid w:val="005D7012"/>
    <w:rsid w:val="005D7360"/>
    <w:rsid w:val="005D738D"/>
    <w:rsid w:val="005D7FFE"/>
    <w:rsid w:val="005E000B"/>
    <w:rsid w:val="005E1917"/>
    <w:rsid w:val="005E1BDA"/>
    <w:rsid w:val="005E1F37"/>
    <w:rsid w:val="005E3A33"/>
    <w:rsid w:val="005E44A9"/>
    <w:rsid w:val="005E488C"/>
    <w:rsid w:val="005E4E31"/>
    <w:rsid w:val="005E775F"/>
    <w:rsid w:val="005F054F"/>
    <w:rsid w:val="005F06E2"/>
    <w:rsid w:val="005F08EB"/>
    <w:rsid w:val="005F1026"/>
    <w:rsid w:val="005F1597"/>
    <w:rsid w:val="005F2150"/>
    <w:rsid w:val="005F28B5"/>
    <w:rsid w:val="005F29AA"/>
    <w:rsid w:val="005F2D51"/>
    <w:rsid w:val="005F3A24"/>
    <w:rsid w:val="005F3C9F"/>
    <w:rsid w:val="005F3FE2"/>
    <w:rsid w:val="005F40C3"/>
    <w:rsid w:val="005F507B"/>
    <w:rsid w:val="005F53E5"/>
    <w:rsid w:val="005F63BE"/>
    <w:rsid w:val="005F6914"/>
    <w:rsid w:val="005F6AAB"/>
    <w:rsid w:val="005F6B3F"/>
    <w:rsid w:val="005F7273"/>
    <w:rsid w:val="0060035B"/>
    <w:rsid w:val="00600E96"/>
    <w:rsid w:val="00602254"/>
    <w:rsid w:val="0060286C"/>
    <w:rsid w:val="0060290E"/>
    <w:rsid w:val="00602B05"/>
    <w:rsid w:val="00603260"/>
    <w:rsid w:val="0060365C"/>
    <w:rsid w:val="006041BD"/>
    <w:rsid w:val="0060512B"/>
    <w:rsid w:val="00605A88"/>
    <w:rsid w:val="00606040"/>
    <w:rsid w:val="00606B9B"/>
    <w:rsid w:val="00607BDC"/>
    <w:rsid w:val="006100F7"/>
    <w:rsid w:val="0061084E"/>
    <w:rsid w:val="00612690"/>
    <w:rsid w:val="006129D9"/>
    <w:rsid w:val="00612AE3"/>
    <w:rsid w:val="0061310E"/>
    <w:rsid w:val="00613434"/>
    <w:rsid w:val="00613484"/>
    <w:rsid w:val="006135B2"/>
    <w:rsid w:val="0061382D"/>
    <w:rsid w:val="00613A99"/>
    <w:rsid w:val="00616344"/>
    <w:rsid w:val="00616690"/>
    <w:rsid w:val="00617D42"/>
    <w:rsid w:val="00620276"/>
    <w:rsid w:val="00620B11"/>
    <w:rsid w:val="00621691"/>
    <w:rsid w:val="00621781"/>
    <w:rsid w:val="00621A59"/>
    <w:rsid w:val="006229DC"/>
    <w:rsid w:val="0062478E"/>
    <w:rsid w:val="006250AD"/>
    <w:rsid w:val="00625757"/>
    <w:rsid w:val="00625787"/>
    <w:rsid w:val="006267A6"/>
    <w:rsid w:val="00626C8C"/>
    <w:rsid w:val="00626CF7"/>
    <w:rsid w:val="0063004D"/>
    <w:rsid w:val="006306F5"/>
    <w:rsid w:val="00630939"/>
    <w:rsid w:val="0063103C"/>
    <w:rsid w:val="00632AE9"/>
    <w:rsid w:val="00633444"/>
    <w:rsid w:val="006337FC"/>
    <w:rsid w:val="00634A61"/>
    <w:rsid w:val="00634F8B"/>
    <w:rsid w:val="0063548D"/>
    <w:rsid w:val="006361F6"/>
    <w:rsid w:val="0063671A"/>
    <w:rsid w:val="00636DD1"/>
    <w:rsid w:val="00636E36"/>
    <w:rsid w:val="00637122"/>
    <w:rsid w:val="00640DD6"/>
    <w:rsid w:val="00641DC1"/>
    <w:rsid w:val="00643775"/>
    <w:rsid w:val="00643D19"/>
    <w:rsid w:val="00643EC2"/>
    <w:rsid w:val="006442B5"/>
    <w:rsid w:val="006442C1"/>
    <w:rsid w:val="006446DB"/>
    <w:rsid w:val="00645735"/>
    <w:rsid w:val="00645945"/>
    <w:rsid w:val="00645A89"/>
    <w:rsid w:val="00645AE3"/>
    <w:rsid w:val="00645B43"/>
    <w:rsid w:val="00645B93"/>
    <w:rsid w:val="00645D04"/>
    <w:rsid w:val="006468D7"/>
    <w:rsid w:val="00646B88"/>
    <w:rsid w:val="00646CB7"/>
    <w:rsid w:val="00647480"/>
    <w:rsid w:val="00647A2A"/>
    <w:rsid w:val="00647C33"/>
    <w:rsid w:val="00647EC9"/>
    <w:rsid w:val="00650718"/>
    <w:rsid w:val="00650C20"/>
    <w:rsid w:val="00650C29"/>
    <w:rsid w:val="00651997"/>
    <w:rsid w:val="00652343"/>
    <w:rsid w:val="006543BF"/>
    <w:rsid w:val="00654E26"/>
    <w:rsid w:val="00654E87"/>
    <w:rsid w:val="00655308"/>
    <w:rsid w:val="00655465"/>
    <w:rsid w:val="00655D21"/>
    <w:rsid w:val="00656269"/>
    <w:rsid w:val="00657A97"/>
    <w:rsid w:val="00657B1E"/>
    <w:rsid w:val="00660376"/>
    <w:rsid w:val="00660B32"/>
    <w:rsid w:val="00660CA2"/>
    <w:rsid w:val="0066179F"/>
    <w:rsid w:val="0066299D"/>
    <w:rsid w:val="006638DD"/>
    <w:rsid w:val="0066497C"/>
    <w:rsid w:val="00665573"/>
    <w:rsid w:val="006657C7"/>
    <w:rsid w:val="006665C4"/>
    <w:rsid w:val="00666B28"/>
    <w:rsid w:val="00666F52"/>
    <w:rsid w:val="006678D7"/>
    <w:rsid w:val="00667E21"/>
    <w:rsid w:val="00670275"/>
    <w:rsid w:val="00670D9E"/>
    <w:rsid w:val="00670F11"/>
    <w:rsid w:val="0067116D"/>
    <w:rsid w:val="00671497"/>
    <w:rsid w:val="006714C9"/>
    <w:rsid w:val="00671AF5"/>
    <w:rsid w:val="00671F83"/>
    <w:rsid w:val="00672475"/>
    <w:rsid w:val="00672F67"/>
    <w:rsid w:val="00673057"/>
    <w:rsid w:val="0067545A"/>
    <w:rsid w:val="00675840"/>
    <w:rsid w:val="00675DEC"/>
    <w:rsid w:val="00676121"/>
    <w:rsid w:val="006772CE"/>
    <w:rsid w:val="00680A9C"/>
    <w:rsid w:val="00680C1B"/>
    <w:rsid w:val="0068194F"/>
    <w:rsid w:val="00683722"/>
    <w:rsid w:val="00683FF6"/>
    <w:rsid w:val="00684000"/>
    <w:rsid w:val="00684317"/>
    <w:rsid w:val="00684555"/>
    <w:rsid w:val="00684759"/>
    <w:rsid w:val="00685520"/>
    <w:rsid w:val="00685BBF"/>
    <w:rsid w:val="0068622C"/>
    <w:rsid w:val="006862C8"/>
    <w:rsid w:val="00687F2A"/>
    <w:rsid w:val="006901AB"/>
    <w:rsid w:val="0069029B"/>
    <w:rsid w:val="006905D2"/>
    <w:rsid w:val="00692535"/>
    <w:rsid w:val="0069276D"/>
    <w:rsid w:val="00692CE8"/>
    <w:rsid w:val="00692D1B"/>
    <w:rsid w:val="0069580E"/>
    <w:rsid w:val="00696DEA"/>
    <w:rsid w:val="0069754C"/>
    <w:rsid w:val="006975C0"/>
    <w:rsid w:val="006979F6"/>
    <w:rsid w:val="006A032A"/>
    <w:rsid w:val="006A2E23"/>
    <w:rsid w:val="006A2FF3"/>
    <w:rsid w:val="006A3F69"/>
    <w:rsid w:val="006A560C"/>
    <w:rsid w:val="006A5619"/>
    <w:rsid w:val="006A610F"/>
    <w:rsid w:val="006A6822"/>
    <w:rsid w:val="006A696F"/>
    <w:rsid w:val="006A6D12"/>
    <w:rsid w:val="006B035A"/>
    <w:rsid w:val="006B042F"/>
    <w:rsid w:val="006B0725"/>
    <w:rsid w:val="006B1AFC"/>
    <w:rsid w:val="006B1DD2"/>
    <w:rsid w:val="006B2E8A"/>
    <w:rsid w:val="006B330A"/>
    <w:rsid w:val="006B3721"/>
    <w:rsid w:val="006B3868"/>
    <w:rsid w:val="006B3EC5"/>
    <w:rsid w:val="006B3F15"/>
    <w:rsid w:val="006B4050"/>
    <w:rsid w:val="006B418F"/>
    <w:rsid w:val="006B4489"/>
    <w:rsid w:val="006B4711"/>
    <w:rsid w:val="006B5F49"/>
    <w:rsid w:val="006B60E1"/>
    <w:rsid w:val="006B64B6"/>
    <w:rsid w:val="006B6A98"/>
    <w:rsid w:val="006B7BE3"/>
    <w:rsid w:val="006C0435"/>
    <w:rsid w:val="006C12E8"/>
    <w:rsid w:val="006C1691"/>
    <w:rsid w:val="006C1B28"/>
    <w:rsid w:val="006C1BB0"/>
    <w:rsid w:val="006C1BE0"/>
    <w:rsid w:val="006C1C4A"/>
    <w:rsid w:val="006C2627"/>
    <w:rsid w:val="006C31B3"/>
    <w:rsid w:val="006C4034"/>
    <w:rsid w:val="006C4D44"/>
    <w:rsid w:val="006C5498"/>
    <w:rsid w:val="006C616D"/>
    <w:rsid w:val="006C68E1"/>
    <w:rsid w:val="006C7F06"/>
    <w:rsid w:val="006D10CE"/>
    <w:rsid w:val="006D1BB9"/>
    <w:rsid w:val="006D59FF"/>
    <w:rsid w:val="006D5A16"/>
    <w:rsid w:val="006D67A1"/>
    <w:rsid w:val="006D7004"/>
    <w:rsid w:val="006D76A3"/>
    <w:rsid w:val="006D7734"/>
    <w:rsid w:val="006D7F05"/>
    <w:rsid w:val="006E15C5"/>
    <w:rsid w:val="006E1D96"/>
    <w:rsid w:val="006E2B60"/>
    <w:rsid w:val="006E2BE5"/>
    <w:rsid w:val="006E2E53"/>
    <w:rsid w:val="006E3238"/>
    <w:rsid w:val="006E3620"/>
    <w:rsid w:val="006E39D2"/>
    <w:rsid w:val="006E3BCE"/>
    <w:rsid w:val="006E3C93"/>
    <w:rsid w:val="006E403D"/>
    <w:rsid w:val="006E4722"/>
    <w:rsid w:val="006E4A73"/>
    <w:rsid w:val="006E4F9B"/>
    <w:rsid w:val="006E5758"/>
    <w:rsid w:val="006E654D"/>
    <w:rsid w:val="006E6761"/>
    <w:rsid w:val="006E67E1"/>
    <w:rsid w:val="006F01DE"/>
    <w:rsid w:val="006F1FDF"/>
    <w:rsid w:val="006F20A5"/>
    <w:rsid w:val="006F20BA"/>
    <w:rsid w:val="006F22B7"/>
    <w:rsid w:val="006F2B0C"/>
    <w:rsid w:val="006F2C39"/>
    <w:rsid w:val="006F32BE"/>
    <w:rsid w:val="006F34AD"/>
    <w:rsid w:val="006F4955"/>
    <w:rsid w:val="006F5505"/>
    <w:rsid w:val="006F563E"/>
    <w:rsid w:val="006F5886"/>
    <w:rsid w:val="006F6269"/>
    <w:rsid w:val="006F62B1"/>
    <w:rsid w:val="006F67B2"/>
    <w:rsid w:val="006F6CC6"/>
    <w:rsid w:val="006F6F42"/>
    <w:rsid w:val="006F731A"/>
    <w:rsid w:val="006F762C"/>
    <w:rsid w:val="007000CD"/>
    <w:rsid w:val="00700360"/>
    <w:rsid w:val="0070157C"/>
    <w:rsid w:val="00701AFE"/>
    <w:rsid w:val="00701BE6"/>
    <w:rsid w:val="00701EC0"/>
    <w:rsid w:val="00702540"/>
    <w:rsid w:val="007027CB"/>
    <w:rsid w:val="00702899"/>
    <w:rsid w:val="00702A7C"/>
    <w:rsid w:val="007042C9"/>
    <w:rsid w:val="007050AD"/>
    <w:rsid w:val="00705894"/>
    <w:rsid w:val="007058CA"/>
    <w:rsid w:val="00705D71"/>
    <w:rsid w:val="00706213"/>
    <w:rsid w:val="00710083"/>
    <w:rsid w:val="007109A9"/>
    <w:rsid w:val="00710CD8"/>
    <w:rsid w:val="0071167B"/>
    <w:rsid w:val="00712140"/>
    <w:rsid w:val="00713AA0"/>
    <w:rsid w:val="00713BDF"/>
    <w:rsid w:val="00713CCD"/>
    <w:rsid w:val="0071459E"/>
    <w:rsid w:val="00715047"/>
    <w:rsid w:val="00715983"/>
    <w:rsid w:val="00715BFA"/>
    <w:rsid w:val="007163CC"/>
    <w:rsid w:val="007167D4"/>
    <w:rsid w:val="007168D8"/>
    <w:rsid w:val="0071715A"/>
    <w:rsid w:val="00717A05"/>
    <w:rsid w:val="0072038D"/>
    <w:rsid w:val="00720766"/>
    <w:rsid w:val="00720DCA"/>
    <w:rsid w:val="00720F2D"/>
    <w:rsid w:val="007219D7"/>
    <w:rsid w:val="0072298B"/>
    <w:rsid w:val="00722EB6"/>
    <w:rsid w:val="00723106"/>
    <w:rsid w:val="007249D4"/>
    <w:rsid w:val="00724B6D"/>
    <w:rsid w:val="007253BB"/>
    <w:rsid w:val="007267D5"/>
    <w:rsid w:val="007269E2"/>
    <w:rsid w:val="00727281"/>
    <w:rsid w:val="00727450"/>
    <w:rsid w:val="0072762E"/>
    <w:rsid w:val="00727A31"/>
    <w:rsid w:val="00730E02"/>
    <w:rsid w:val="00731279"/>
    <w:rsid w:val="00731B44"/>
    <w:rsid w:val="00731FB1"/>
    <w:rsid w:val="00732857"/>
    <w:rsid w:val="00733B6B"/>
    <w:rsid w:val="00733C96"/>
    <w:rsid w:val="0073480E"/>
    <w:rsid w:val="00734CC0"/>
    <w:rsid w:val="00736004"/>
    <w:rsid w:val="00736793"/>
    <w:rsid w:val="00737528"/>
    <w:rsid w:val="00737765"/>
    <w:rsid w:val="007377C9"/>
    <w:rsid w:val="00740DCF"/>
    <w:rsid w:val="00741548"/>
    <w:rsid w:val="00741568"/>
    <w:rsid w:val="00741911"/>
    <w:rsid w:val="007419FE"/>
    <w:rsid w:val="00742311"/>
    <w:rsid w:val="0074399B"/>
    <w:rsid w:val="00743A8F"/>
    <w:rsid w:val="00744169"/>
    <w:rsid w:val="00744943"/>
    <w:rsid w:val="0074572C"/>
    <w:rsid w:val="007457B9"/>
    <w:rsid w:val="00746100"/>
    <w:rsid w:val="007465E9"/>
    <w:rsid w:val="0074721B"/>
    <w:rsid w:val="00747454"/>
    <w:rsid w:val="00747923"/>
    <w:rsid w:val="00750487"/>
    <w:rsid w:val="007504D1"/>
    <w:rsid w:val="007515A9"/>
    <w:rsid w:val="007519BF"/>
    <w:rsid w:val="00751C45"/>
    <w:rsid w:val="00751F2F"/>
    <w:rsid w:val="007521DB"/>
    <w:rsid w:val="007525D1"/>
    <w:rsid w:val="007526C3"/>
    <w:rsid w:val="0075336A"/>
    <w:rsid w:val="007537F6"/>
    <w:rsid w:val="0075472B"/>
    <w:rsid w:val="00754A19"/>
    <w:rsid w:val="00754ADB"/>
    <w:rsid w:val="00755413"/>
    <w:rsid w:val="007570D2"/>
    <w:rsid w:val="00757203"/>
    <w:rsid w:val="007578B5"/>
    <w:rsid w:val="00761E31"/>
    <w:rsid w:val="007632C7"/>
    <w:rsid w:val="0076366A"/>
    <w:rsid w:val="00764191"/>
    <w:rsid w:val="00764403"/>
    <w:rsid w:val="007644AA"/>
    <w:rsid w:val="0076494C"/>
    <w:rsid w:val="00764F01"/>
    <w:rsid w:val="00765F94"/>
    <w:rsid w:val="00766B70"/>
    <w:rsid w:val="007670C0"/>
    <w:rsid w:val="00767167"/>
    <w:rsid w:val="00767634"/>
    <w:rsid w:val="0076768C"/>
    <w:rsid w:val="00767929"/>
    <w:rsid w:val="00770C04"/>
    <w:rsid w:val="007712E1"/>
    <w:rsid w:val="007714D8"/>
    <w:rsid w:val="00771AAD"/>
    <w:rsid w:val="007723EA"/>
    <w:rsid w:val="00773901"/>
    <w:rsid w:val="00774341"/>
    <w:rsid w:val="0077513A"/>
    <w:rsid w:val="00775A28"/>
    <w:rsid w:val="0077609D"/>
    <w:rsid w:val="0077635B"/>
    <w:rsid w:val="00777549"/>
    <w:rsid w:val="00777C1A"/>
    <w:rsid w:val="00780243"/>
    <w:rsid w:val="007802D6"/>
    <w:rsid w:val="00780A06"/>
    <w:rsid w:val="00780F0D"/>
    <w:rsid w:val="007811D7"/>
    <w:rsid w:val="00781708"/>
    <w:rsid w:val="007818ED"/>
    <w:rsid w:val="007824B0"/>
    <w:rsid w:val="007838A2"/>
    <w:rsid w:val="0078434B"/>
    <w:rsid w:val="007844FB"/>
    <w:rsid w:val="00784513"/>
    <w:rsid w:val="00784653"/>
    <w:rsid w:val="00784B58"/>
    <w:rsid w:val="007857AF"/>
    <w:rsid w:val="00785DAC"/>
    <w:rsid w:val="00786070"/>
    <w:rsid w:val="0078623C"/>
    <w:rsid w:val="007870B5"/>
    <w:rsid w:val="00787C97"/>
    <w:rsid w:val="0079044C"/>
    <w:rsid w:val="00790980"/>
    <w:rsid w:val="00793B01"/>
    <w:rsid w:val="00793CC2"/>
    <w:rsid w:val="00795D5A"/>
    <w:rsid w:val="00795DEF"/>
    <w:rsid w:val="0079674F"/>
    <w:rsid w:val="00796AC9"/>
    <w:rsid w:val="007A0B5C"/>
    <w:rsid w:val="007A0C96"/>
    <w:rsid w:val="007A200E"/>
    <w:rsid w:val="007A2084"/>
    <w:rsid w:val="007A215F"/>
    <w:rsid w:val="007A2C90"/>
    <w:rsid w:val="007A2D9F"/>
    <w:rsid w:val="007A2FC2"/>
    <w:rsid w:val="007A4457"/>
    <w:rsid w:val="007A45EE"/>
    <w:rsid w:val="007A4700"/>
    <w:rsid w:val="007A49F2"/>
    <w:rsid w:val="007A4D9E"/>
    <w:rsid w:val="007A538E"/>
    <w:rsid w:val="007A5DA6"/>
    <w:rsid w:val="007A683B"/>
    <w:rsid w:val="007A758E"/>
    <w:rsid w:val="007B0982"/>
    <w:rsid w:val="007B14ED"/>
    <w:rsid w:val="007B19DA"/>
    <w:rsid w:val="007B262F"/>
    <w:rsid w:val="007B3B57"/>
    <w:rsid w:val="007B5295"/>
    <w:rsid w:val="007B54E3"/>
    <w:rsid w:val="007B5B5E"/>
    <w:rsid w:val="007B63C4"/>
    <w:rsid w:val="007B730E"/>
    <w:rsid w:val="007B77CA"/>
    <w:rsid w:val="007B7A20"/>
    <w:rsid w:val="007B7D49"/>
    <w:rsid w:val="007C07D9"/>
    <w:rsid w:val="007C0ABF"/>
    <w:rsid w:val="007C0D2E"/>
    <w:rsid w:val="007C13DF"/>
    <w:rsid w:val="007C3E8A"/>
    <w:rsid w:val="007C4BD4"/>
    <w:rsid w:val="007C5555"/>
    <w:rsid w:val="007C561A"/>
    <w:rsid w:val="007C6876"/>
    <w:rsid w:val="007C7164"/>
    <w:rsid w:val="007C7527"/>
    <w:rsid w:val="007D0634"/>
    <w:rsid w:val="007D1D20"/>
    <w:rsid w:val="007D283D"/>
    <w:rsid w:val="007D3531"/>
    <w:rsid w:val="007D3662"/>
    <w:rsid w:val="007D3741"/>
    <w:rsid w:val="007D64F9"/>
    <w:rsid w:val="007D697E"/>
    <w:rsid w:val="007D6A83"/>
    <w:rsid w:val="007E0168"/>
    <w:rsid w:val="007E073E"/>
    <w:rsid w:val="007E0AAF"/>
    <w:rsid w:val="007E10DF"/>
    <w:rsid w:val="007E2BAD"/>
    <w:rsid w:val="007E2C54"/>
    <w:rsid w:val="007E44DA"/>
    <w:rsid w:val="007E4B1A"/>
    <w:rsid w:val="007E5879"/>
    <w:rsid w:val="007E5EE4"/>
    <w:rsid w:val="007E5FDC"/>
    <w:rsid w:val="007E6D08"/>
    <w:rsid w:val="007E700A"/>
    <w:rsid w:val="007E7123"/>
    <w:rsid w:val="007E7B88"/>
    <w:rsid w:val="007F0A09"/>
    <w:rsid w:val="007F10BC"/>
    <w:rsid w:val="007F12E4"/>
    <w:rsid w:val="007F245F"/>
    <w:rsid w:val="007F2798"/>
    <w:rsid w:val="007F3266"/>
    <w:rsid w:val="007F36D5"/>
    <w:rsid w:val="007F3B31"/>
    <w:rsid w:val="007F3D0C"/>
    <w:rsid w:val="007F4ED3"/>
    <w:rsid w:val="007F53BF"/>
    <w:rsid w:val="007F571D"/>
    <w:rsid w:val="007F662B"/>
    <w:rsid w:val="007F6F0F"/>
    <w:rsid w:val="007F71A7"/>
    <w:rsid w:val="007F72C9"/>
    <w:rsid w:val="007F7447"/>
    <w:rsid w:val="007F7BAE"/>
    <w:rsid w:val="007F7C76"/>
    <w:rsid w:val="007F7EC1"/>
    <w:rsid w:val="00801951"/>
    <w:rsid w:val="00802082"/>
    <w:rsid w:val="00802731"/>
    <w:rsid w:val="00802EDE"/>
    <w:rsid w:val="008037F6"/>
    <w:rsid w:val="00803D9B"/>
    <w:rsid w:val="00804AC8"/>
    <w:rsid w:val="00804B51"/>
    <w:rsid w:val="00804FC0"/>
    <w:rsid w:val="0080527A"/>
    <w:rsid w:val="00805A69"/>
    <w:rsid w:val="008060DC"/>
    <w:rsid w:val="0080641E"/>
    <w:rsid w:val="008107A3"/>
    <w:rsid w:val="008107BD"/>
    <w:rsid w:val="00810A2A"/>
    <w:rsid w:val="00811A9D"/>
    <w:rsid w:val="008135CE"/>
    <w:rsid w:val="00813EEB"/>
    <w:rsid w:val="00814012"/>
    <w:rsid w:val="00814769"/>
    <w:rsid w:val="008151D6"/>
    <w:rsid w:val="00816B44"/>
    <w:rsid w:val="008171D3"/>
    <w:rsid w:val="008171EA"/>
    <w:rsid w:val="0081780B"/>
    <w:rsid w:val="00817D94"/>
    <w:rsid w:val="00820A00"/>
    <w:rsid w:val="00820DBA"/>
    <w:rsid w:val="00821A14"/>
    <w:rsid w:val="00822043"/>
    <w:rsid w:val="00822B25"/>
    <w:rsid w:val="00823386"/>
    <w:rsid w:val="0082348A"/>
    <w:rsid w:val="00825B22"/>
    <w:rsid w:val="008266C4"/>
    <w:rsid w:val="00826916"/>
    <w:rsid w:val="00826BF4"/>
    <w:rsid w:val="00831263"/>
    <w:rsid w:val="00831984"/>
    <w:rsid w:val="00831E0C"/>
    <w:rsid w:val="0083220D"/>
    <w:rsid w:val="008323E5"/>
    <w:rsid w:val="00832B4F"/>
    <w:rsid w:val="0083362B"/>
    <w:rsid w:val="00833F52"/>
    <w:rsid w:val="00834520"/>
    <w:rsid w:val="00834FD7"/>
    <w:rsid w:val="008350F1"/>
    <w:rsid w:val="008358DB"/>
    <w:rsid w:val="008401BF"/>
    <w:rsid w:val="00840682"/>
    <w:rsid w:val="00842CDA"/>
    <w:rsid w:val="00842D1E"/>
    <w:rsid w:val="00843D79"/>
    <w:rsid w:val="00844D1A"/>
    <w:rsid w:val="008457A4"/>
    <w:rsid w:val="00846357"/>
    <w:rsid w:val="00846CE9"/>
    <w:rsid w:val="00846CF4"/>
    <w:rsid w:val="008473AB"/>
    <w:rsid w:val="008474C9"/>
    <w:rsid w:val="008503FB"/>
    <w:rsid w:val="008506FF"/>
    <w:rsid w:val="00850BCA"/>
    <w:rsid w:val="008517D8"/>
    <w:rsid w:val="0085244D"/>
    <w:rsid w:val="00852465"/>
    <w:rsid w:val="0085269A"/>
    <w:rsid w:val="00852DF8"/>
    <w:rsid w:val="0085356A"/>
    <w:rsid w:val="00854543"/>
    <w:rsid w:val="00855788"/>
    <w:rsid w:val="00855DA2"/>
    <w:rsid w:val="00855EE7"/>
    <w:rsid w:val="00855EFF"/>
    <w:rsid w:val="00856157"/>
    <w:rsid w:val="00856CD3"/>
    <w:rsid w:val="00856D55"/>
    <w:rsid w:val="00857329"/>
    <w:rsid w:val="008603F8"/>
    <w:rsid w:val="008604AC"/>
    <w:rsid w:val="0086089A"/>
    <w:rsid w:val="00860945"/>
    <w:rsid w:val="00860ABC"/>
    <w:rsid w:val="00861382"/>
    <w:rsid w:val="008618C4"/>
    <w:rsid w:val="008618CB"/>
    <w:rsid w:val="00861A05"/>
    <w:rsid w:val="0086255A"/>
    <w:rsid w:val="008630AB"/>
    <w:rsid w:val="008638A7"/>
    <w:rsid w:val="00863DD4"/>
    <w:rsid w:val="00864320"/>
    <w:rsid w:val="00864D50"/>
    <w:rsid w:val="00864F68"/>
    <w:rsid w:val="00865426"/>
    <w:rsid w:val="00865C1D"/>
    <w:rsid w:val="00865D73"/>
    <w:rsid w:val="00866A5A"/>
    <w:rsid w:val="00867933"/>
    <w:rsid w:val="00867F60"/>
    <w:rsid w:val="00870F61"/>
    <w:rsid w:val="00871838"/>
    <w:rsid w:val="008724AC"/>
    <w:rsid w:val="00872A83"/>
    <w:rsid w:val="0087302C"/>
    <w:rsid w:val="008733ED"/>
    <w:rsid w:val="008736EA"/>
    <w:rsid w:val="00875260"/>
    <w:rsid w:val="008758F2"/>
    <w:rsid w:val="00875D0A"/>
    <w:rsid w:val="00876F60"/>
    <w:rsid w:val="00877540"/>
    <w:rsid w:val="008777BF"/>
    <w:rsid w:val="00877B01"/>
    <w:rsid w:val="00877C2C"/>
    <w:rsid w:val="00880684"/>
    <w:rsid w:val="00880F7F"/>
    <w:rsid w:val="0088182C"/>
    <w:rsid w:val="00882EBD"/>
    <w:rsid w:val="00882F97"/>
    <w:rsid w:val="008830E5"/>
    <w:rsid w:val="00883D64"/>
    <w:rsid w:val="0088436C"/>
    <w:rsid w:val="00885233"/>
    <w:rsid w:val="0088526D"/>
    <w:rsid w:val="00887046"/>
    <w:rsid w:val="008873BB"/>
    <w:rsid w:val="008874CE"/>
    <w:rsid w:val="0088785B"/>
    <w:rsid w:val="00887C76"/>
    <w:rsid w:val="00890DA9"/>
    <w:rsid w:val="0089159D"/>
    <w:rsid w:val="00891DB8"/>
    <w:rsid w:val="008926E7"/>
    <w:rsid w:val="00893AAF"/>
    <w:rsid w:val="00893AC6"/>
    <w:rsid w:val="00893EEA"/>
    <w:rsid w:val="008946F7"/>
    <w:rsid w:val="0089475C"/>
    <w:rsid w:val="00894BDE"/>
    <w:rsid w:val="00894DD4"/>
    <w:rsid w:val="00895EA5"/>
    <w:rsid w:val="008963C3"/>
    <w:rsid w:val="00896D90"/>
    <w:rsid w:val="00897552"/>
    <w:rsid w:val="008979ED"/>
    <w:rsid w:val="00897FB1"/>
    <w:rsid w:val="008A016B"/>
    <w:rsid w:val="008A0471"/>
    <w:rsid w:val="008A0AA3"/>
    <w:rsid w:val="008A1B8D"/>
    <w:rsid w:val="008A27BD"/>
    <w:rsid w:val="008A2AAD"/>
    <w:rsid w:val="008A3B59"/>
    <w:rsid w:val="008A4C8B"/>
    <w:rsid w:val="008A524B"/>
    <w:rsid w:val="008A56A9"/>
    <w:rsid w:val="008A5CF0"/>
    <w:rsid w:val="008A5D7C"/>
    <w:rsid w:val="008A66BB"/>
    <w:rsid w:val="008A7480"/>
    <w:rsid w:val="008A7DCC"/>
    <w:rsid w:val="008B0F92"/>
    <w:rsid w:val="008B1034"/>
    <w:rsid w:val="008B191F"/>
    <w:rsid w:val="008B1E29"/>
    <w:rsid w:val="008B34DB"/>
    <w:rsid w:val="008B35C2"/>
    <w:rsid w:val="008B37BA"/>
    <w:rsid w:val="008B3EB8"/>
    <w:rsid w:val="008B3FFF"/>
    <w:rsid w:val="008B4577"/>
    <w:rsid w:val="008B4E01"/>
    <w:rsid w:val="008B574E"/>
    <w:rsid w:val="008B5BB4"/>
    <w:rsid w:val="008B6253"/>
    <w:rsid w:val="008B63DF"/>
    <w:rsid w:val="008B6CFC"/>
    <w:rsid w:val="008B70CF"/>
    <w:rsid w:val="008B7181"/>
    <w:rsid w:val="008B7BB6"/>
    <w:rsid w:val="008C154B"/>
    <w:rsid w:val="008C16EA"/>
    <w:rsid w:val="008C1B85"/>
    <w:rsid w:val="008C3461"/>
    <w:rsid w:val="008C353A"/>
    <w:rsid w:val="008C429A"/>
    <w:rsid w:val="008C4373"/>
    <w:rsid w:val="008C5204"/>
    <w:rsid w:val="008C5259"/>
    <w:rsid w:val="008C544F"/>
    <w:rsid w:val="008C54C5"/>
    <w:rsid w:val="008C6B80"/>
    <w:rsid w:val="008C77B7"/>
    <w:rsid w:val="008C7CED"/>
    <w:rsid w:val="008D02C2"/>
    <w:rsid w:val="008D0A4B"/>
    <w:rsid w:val="008D11A6"/>
    <w:rsid w:val="008D1C6A"/>
    <w:rsid w:val="008D1FDA"/>
    <w:rsid w:val="008D2458"/>
    <w:rsid w:val="008D2734"/>
    <w:rsid w:val="008D285F"/>
    <w:rsid w:val="008D3082"/>
    <w:rsid w:val="008D37F6"/>
    <w:rsid w:val="008D3C62"/>
    <w:rsid w:val="008D5900"/>
    <w:rsid w:val="008D74CE"/>
    <w:rsid w:val="008D7B63"/>
    <w:rsid w:val="008E161A"/>
    <w:rsid w:val="008E27C4"/>
    <w:rsid w:val="008E2D15"/>
    <w:rsid w:val="008E36B9"/>
    <w:rsid w:val="008E3759"/>
    <w:rsid w:val="008E3A7F"/>
    <w:rsid w:val="008E41AA"/>
    <w:rsid w:val="008E4CA7"/>
    <w:rsid w:val="008E4E13"/>
    <w:rsid w:val="008E6829"/>
    <w:rsid w:val="008E752E"/>
    <w:rsid w:val="008F0118"/>
    <w:rsid w:val="008F0425"/>
    <w:rsid w:val="008F076D"/>
    <w:rsid w:val="008F151A"/>
    <w:rsid w:val="008F1640"/>
    <w:rsid w:val="008F220A"/>
    <w:rsid w:val="008F22C3"/>
    <w:rsid w:val="008F297E"/>
    <w:rsid w:val="008F29DD"/>
    <w:rsid w:val="008F2EC0"/>
    <w:rsid w:val="008F398E"/>
    <w:rsid w:val="008F3A44"/>
    <w:rsid w:val="008F3A4C"/>
    <w:rsid w:val="008F3F16"/>
    <w:rsid w:val="008F4891"/>
    <w:rsid w:val="008F494B"/>
    <w:rsid w:val="008F4960"/>
    <w:rsid w:val="008F602F"/>
    <w:rsid w:val="008F7411"/>
    <w:rsid w:val="008F76BA"/>
    <w:rsid w:val="008F7854"/>
    <w:rsid w:val="008F7C9C"/>
    <w:rsid w:val="0090014D"/>
    <w:rsid w:val="009001DB"/>
    <w:rsid w:val="00901CF6"/>
    <w:rsid w:val="00902150"/>
    <w:rsid w:val="009050C9"/>
    <w:rsid w:val="009056B7"/>
    <w:rsid w:val="00906448"/>
    <w:rsid w:val="009072AE"/>
    <w:rsid w:val="009075A2"/>
    <w:rsid w:val="00907B26"/>
    <w:rsid w:val="009105B7"/>
    <w:rsid w:val="009108E2"/>
    <w:rsid w:val="00910C97"/>
    <w:rsid w:val="00911275"/>
    <w:rsid w:val="009113E7"/>
    <w:rsid w:val="00911421"/>
    <w:rsid w:val="009114AB"/>
    <w:rsid w:val="00912828"/>
    <w:rsid w:val="00912F81"/>
    <w:rsid w:val="009130DA"/>
    <w:rsid w:val="0091381A"/>
    <w:rsid w:val="009144C5"/>
    <w:rsid w:val="009148F6"/>
    <w:rsid w:val="009150B3"/>
    <w:rsid w:val="00915832"/>
    <w:rsid w:val="009162B6"/>
    <w:rsid w:val="009163A2"/>
    <w:rsid w:val="009165F1"/>
    <w:rsid w:val="009169F6"/>
    <w:rsid w:val="0091726E"/>
    <w:rsid w:val="00917277"/>
    <w:rsid w:val="009177EB"/>
    <w:rsid w:val="00920389"/>
    <w:rsid w:val="00922871"/>
    <w:rsid w:val="00925AFE"/>
    <w:rsid w:val="0092695B"/>
    <w:rsid w:val="00926B09"/>
    <w:rsid w:val="00927335"/>
    <w:rsid w:val="0092794B"/>
    <w:rsid w:val="00930024"/>
    <w:rsid w:val="0093027B"/>
    <w:rsid w:val="00930887"/>
    <w:rsid w:val="009310FA"/>
    <w:rsid w:val="0093112F"/>
    <w:rsid w:val="00931279"/>
    <w:rsid w:val="00931280"/>
    <w:rsid w:val="00931D0F"/>
    <w:rsid w:val="00931E43"/>
    <w:rsid w:val="0093333B"/>
    <w:rsid w:val="0093341B"/>
    <w:rsid w:val="0093378B"/>
    <w:rsid w:val="00933B53"/>
    <w:rsid w:val="00934255"/>
    <w:rsid w:val="00934C2C"/>
    <w:rsid w:val="00934D5B"/>
    <w:rsid w:val="009364C5"/>
    <w:rsid w:val="00936684"/>
    <w:rsid w:val="009367D4"/>
    <w:rsid w:val="00936C59"/>
    <w:rsid w:val="00937FBE"/>
    <w:rsid w:val="00940028"/>
    <w:rsid w:val="00941209"/>
    <w:rsid w:val="00942B93"/>
    <w:rsid w:val="00942CB3"/>
    <w:rsid w:val="00942CBA"/>
    <w:rsid w:val="00943682"/>
    <w:rsid w:val="00943FCA"/>
    <w:rsid w:val="009446B8"/>
    <w:rsid w:val="00944708"/>
    <w:rsid w:val="009449A9"/>
    <w:rsid w:val="009449E9"/>
    <w:rsid w:val="00944DAA"/>
    <w:rsid w:val="00944FC5"/>
    <w:rsid w:val="00945402"/>
    <w:rsid w:val="00945806"/>
    <w:rsid w:val="009466CB"/>
    <w:rsid w:val="00946DFC"/>
    <w:rsid w:val="00946EE3"/>
    <w:rsid w:val="00947E1D"/>
    <w:rsid w:val="0095014D"/>
    <w:rsid w:val="00950436"/>
    <w:rsid w:val="009507C7"/>
    <w:rsid w:val="00951B63"/>
    <w:rsid w:val="00951EBD"/>
    <w:rsid w:val="00952369"/>
    <w:rsid w:val="009538B0"/>
    <w:rsid w:val="009548BB"/>
    <w:rsid w:val="00955B09"/>
    <w:rsid w:val="00955F97"/>
    <w:rsid w:val="00956506"/>
    <w:rsid w:val="00957EB4"/>
    <w:rsid w:val="009606D1"/>
    <w:rsid w:val="00960821"/>
    <w:rsid w:val="00961860"/>
    <w:rsid w:val="00961FAB"/>
    <w:rsid w:val="009629B3"/>
    <w:rsid w:val="00962E60"/>
    <w:rsid w:val="00963703"/>
    <w:rsid w:val="00963EF5"/>
    <w:rsid w:val="00964067"/>
    <w:rsid w:val="0096465A"/>
    <w:rsid w:val="00965411"/>
    <w:rsid w:val="009654C7"/>
    <w:rsid w:val="009667BC"/>
    <w:rsid w:val="00966A66"/>
    <w:rsid w:val="0096727B"/>
    <w:rsid w:val="00967DE2"/>
    <w:rsid w:val="00970010"/>
    <w:rsid w:val="00970417"/>
    <w:rsid w:val="009709C4"/>
    <w:rsid w:val="0097236A"/>
    <w:rsid w:val="00972487"/>
    <w:rsid w:val="00972C76"/>
    <w:rsid w:val="0097374F"/>
    <w:rsid w:val="0097388C"/>
    <w:rsid w:val="00974375"/>
    <w:rsid w:val="00974C00"/>
    <w:rsid w:val="0097569C"/>
    <w:rsid w:val="00975D38"/>
    <w:rsid w:val="0097724C"/>
    <w:rsid w:val="00980F0E"/>
    <w:rsid w:val="0098160B"/>
    <w:rsid w:val="00981C0F"/>
    <w:rsid w:val="00981EF4"/>
    <w:rsid w:val="009820C7"/>
    <w:rsid w:val="0098211F"/>
    <w:rsid w:val="00982776"/>
    <w:rsid w:val="00983F48"/>
    <w:rsid w:val="009847EB"/>
    <w:rsid w:val="00984F12"/>
    <w:rsid w:val="00985022"/>
    <w:rsid w:val="00985341"/>
    <w:rsid w:val="00986232"/>
    <w:rsid w:val="009872FF"/>
    <w:rsid w:val="0099003C"/>
    <w:rsid w:val="00990358"/>
    <w:rsid w:val="00990C6D"/>
    <w:rsid w:val="009916CF"/>
    <w:rsid w:val="009926FC"/>
    <w:rsid w:val="00992B5A"/>
    <w:rsid w:val="00992B5B"/>
    <w:rsid w:val="00992FCB"/>
    <w:rsid w:val="009941C3"/>
    <w:rsid w:val="00994270"/>
    <w:rsid w:val="009951DD"/>
    <w:rsid w:val="00995855"/>
    <w:rsid w:val="00995A45"/>
    <w:rsid w:val="00995CDB"/>
    <w:rsid w:val="009967BC"/>
    <w:rsid w:val="009969C0"/>
    <w:rsid w:val="009971E2"/>
    <w:rsid w:val="00997917"/>
    <w:rsid w:val="00997F52"/>
    <w:rsid w:val="009A017F"/>
    <w:rsid w:val="009A088B"/>
    <w:rsid w:val="009A1C4C"/>
    <w:rsid w:val="009A1E92"/>
    <w:rsid w:val="009A21CE"/>
    <w:rsid w:val="009A296C"/>
    <w:rsid w:val="009A3089"/>
    <w:rsid w:val="009A33B8"/>
    <w:rsid w:val="009A34F2"/>
    <w:rsid w:val="009A3B0A"/>
    <w:rsid w:val="009A3C11"/>
    <w:rsid w:val="009A4461"/>
    <w:rsid w:val="009A447A"/>
    <w:rsid w:val="009A49EB"/>
    <w:rsid w:val="009A4DA5"/>
    <w:rsid w:val="009A4F11"/>
    <w:rsid w:val="009A5614"/>
    <w:rsid w:val="009A60B9"/>
    <w:rsid w:val="009A6D87"/>
    <w:rsid w:val="009A713A"/>
    <w:rsid w:val="009A7980"/>
    <w:rsid w:val="009A7E56"/>
    <w:rsid w:val="009B0A5C"/>
    <w:rsid w:val="009B0CE8"/>
    <w:rsid w:val="009B183A"/>
    <w:rsid w:val="009B1E3A"/>
    <w:rsid w:val="009B3D7E"/>
    <w:rsid w:val="009B3FD7"/>
    <w:rsid w:val="009B4299"/>
    <w:rsid w:val="009B44D0"/>
    <w:rsid w:val="009B47C7"/>
    <w:rsid w:val="009B4C07"/>
    <w:rsid w:val="009B4CE6"/>
    <w:rsid w:val="009B531E"/>
    <w:rsid w:val="009B5B15"/>
    <w:rsid w:val="009B5FB0"/>
    <w:rsid w:val="009B7506"/>
    <w:rsid w:val="009B7E75"/>
    <w:rsid w:val="009C0116"/>
    <w:rsid w:val="009C0176"/>
    <w:rsid w:val="009C068C"/>
    <w:rsid w:val="009C071E"/>
    <w:rsid w:val="009C0E64"/>
    <w:rsid w:val="009C3ABE"/>
    <w:rsid w:val="009C3B07"/>
    <w:rsid w:val="009C50B8"/>
    <w:rsid w:val="009D0FE2"/>
    <w:rsid w:val="009D1243"/>
    <w:rsid w:val="009D1B17"/>
    <w:rsid w:val="009D32EE"/>
    <w:rsid w:val="009D3AA0"/>
    <w:rsid w:val="009D3CBD"/>
    <w:rsid w:val="009D52A6"/>
    <w:rsid w:val="009D6011"/>
    <w:rsid w:val="009D6C6F"/>
    <w:rsid w:val="009D7F12"/>
    <w:rsid w:val="009E05F7"/>
    <w:rsid w:val="009E0E0F"/>
    <w:rsid w:val="009E12E7"/>
    <w:rsid w:val="009E1630"/>
    <w:rsid w:val="009E1FDB"/>
    <w:rsid w:val="009E2499"/>
    <w:rsid w:val="009E2828"/>
    <w:rsid w:val="009E2A3D"/>
    <w:rsid w:val="009E3790"/>
    <w:rsid w:val="009E5588"/>
    <w:rsid w:val="009E5B2D"/>
    <w:rsid w:val="009E5BD3"/>
    <w:rsid w:val="009E6540"/>
    <w:rsid w:val="009E703C"/>
    <w:rsid w:val="009E778D"/>
    <w:rsid w:val="009E7D1D"/>
    <w:rsid w:val="009F0DC7"/>
    <w:rsid w:val="009F13E1"/>
    <w:rsid w:val="009F1DAC"/>
    <w:rsid w:val="009F26E0"/>
    <w:rsid w:val="009F275D"/>
    <w:rsid w:val="009F39EC"/>
    <w:rsid w:val="009F4211"/>
    <w:rsid w:val="009F5509"/>
    <w:rsid w:val="009F6548"/>
    <w:rsid w:val="009F6DAE"/>
    <w:rsid w:val="009F715E"/>
    <w:rsid w:val="009F7898"/>
    <w:rsid w:val="009F7E8C"/>
    <w:rsid w:val="00A00726"/>
    <w:rsid w:val="00A011FB"/>
    <w:rsid w:val="00A0125E"/>
    <w:rsid w:val="00A012DE"/>
    <w:rsid w:val="00A014EA"/>
    <w:rsid w:val="00A0246D"/>
    <w:rsid w:val="00A03A56"/>
    <w:rsid w:val="00A046B2"/>
    <w:rsid w:val="00A047B4"/>
    <w:rsid w:val="00A07263"/>
    <w:rsid w:val="00A07344"/>
    <w:rsid w:val="00A073C9"/>
    <w:rsid w:val="00A079D8"/>
    <w:rsid w:val="00A07ABB"/>
    <w:rsid w:val="00A109A6"/>
    <w:rsid w:val="00A10DB7"/>
    <w:rsid w:val="00A11BDB"/>
    <w:rsid w:val="00A1246A"/>
    <w:rsid w:val="00A12FAF"/>
    <w:rsid w:val="00A13409"/>
    <w:rsid w:val="00A13F5C"/>
    <w:rsid w:val="00A14A54"/>
    <w:rsid w:val="00A150E2"/>
    <w:rsid w:val="00A15242"/>
    <w:rsid w:val="00A15988"/>
    <w:rsid w:val="00A1691F"/>
    <w:rsid w:val="00A16972"/>
    <w:rsid w:val="00A17E7B"/>
    <w:rsid w:val="00A2001C"/>
    <w:rsid w:val="00A20512"/>
    <w:rsid w:val="00A21C6B"/>
    <w:rsid w:val="00A21E8E"/>
    <w:rsid w:val="00A23D8B"/>
    <w:rsid w:val="00A2682B"/>
    <w:rsid w:val="00A26B9F"/>
    <w:rsid w:val="00A26C37"/>
    <w:rsid w:val="00A27118"/>
    <w:rsid w:val="00A277AB"/>
    <w:rsid w:val="00A2784C"/>
    <w:rsid w:val="00A305A1"/>
    <w:rsid w:val="00A334CD"/>
    <w:rsid w:val="00A34511"/>
    <w:rsid w:val="00A34CBA"/>
    <w:rsid w:val="00A353DA"/>
    <w:rsid w:val="00A36A06"/>
    <w:rsid w:val="00A36E05"/>
    <w:rsid w:val="00A37F6B"/>
    <w:rsid w:val="00A40D70"/>
    <w:rsid w:val="00A413A0"/>
    <w:rsid w:val="00A413F4"/>
    <w:rsid w:val="00A41CB0"/>
    <w:rsid w:val="00A41DA4"/>
    <w:rsid w:val="00A42B2B"/>
    <w:rsid w:val="00A42D8A"/>
    <w:rsid w:val="00A42EDE"/>
    <w:rsid w:val="00A44D08"/>
    <w:rsid w:val="00A44DBC"/>
    <w:rsid w:val="00A44F70"/>
    <w:rsid w:val="00A4684D"/>
    <w:rsid w:val="00A46856"/>
    <w:rsid w:val="00A5093D"/>
    <w:rsid w:val="00A50B46"/>
    <w:rsid w:val="00A50C62"/>
    <w:rsid w:val="00A50C73"/>
    <w:rsid w:val="00A52282"/>
    <w:rsid w:val="00A52A5E"/>
    <w:rsid w:val="00A52BED"/>
    <w:rsid w:val="00A53305"/>
    <w:rsid w:val="00A5396C"/>
    <w:rsid w:val="00A54567"/>
    <w:rsid w:val="00A54B7E"/>
    <w:rsid w:val="00A555A9"/>
    <w:rsid w:val="00A5582D"/>
    <w:rsid w:val="00A55EAA"/>
    <w:rsid w:val="00A56179"/>
    <w:rsid w:val="00A56294"/>
    <w:rsid w:val="00A56467"/>
    <w:rsid w:val="00A56480"/>
    <w:rsid w:val="00A56F5A"/>
    <w:rsid w:val="00A57589"/>
    <w:rsid w:val="00A57DC7"/>
    <w:rsid w:val="00A608D1"/>
    <w:rsid w:val="00A61B26"/>
    <w:rsid w:val="00A62CB9"/>
    <w:rsid w:val="00A6350F"/>
    <w:rsid w:val="00A64035"/>
    <w:rsid w:val="00A640C3"/>
    <w:rsid w:val="00A648A9"/>
    <w:rsid w:val="00A64EDA"/>
    <w:rsid w:val="00A6726F"/>
    <w:rsid w:val="00A67545"/>
    <w:rsid w:val="00A67D16"/>
    <w:rsid w:val="00A67F5A"/>
    <w:rsid w:val="00A67F86"/>
    <w:rsid w:val="00A70684"/>
    <w:rsid w:val="00A70D28"/>
    <w:rsid w:val="00A710AB"/>
    <w:rsid w:val="00A7118B"/>
    <w:rsid w:val="00A7164E"/>
    <w:rsid w:val="00A730B7"/>
    <w:rsid w:val="00A7382F"/>
    <w:rsid w:val="00A73889"/>
    <w:rsid w:val="00A743D3"/>
    <w:rsid w:val="00A744E5"/>
    <w:rsid w:val="00A75010"/>
    <w:rsid w:val="00A7587F"/>
    <w:rsid w:val="00A75C39"/>
    <w:rsid w:val="00A77151"/>
    <w:rsid w:val="00A77CA1"/>
    <w:rsid w:val="00A77D8F"/>
    <w:rsid w:val="00A81E85"/>
    <w:rsid w:val="00A8338B"/>
    <w:rsid w:val="00A84307"/>
    <w:rsid w:val="00A84E68"/>
    <w:rsid w:val="00A851B2"/>
    <w:rsid w:val="00A85E08"/>
    <w:rsid w:val="00A86A46"/>
    <w:rsid w:val="00A87520"/>
    <w:rsid w:val="00A8771C"/>
    <w:rsid w:val="00A90204"/>
    <w:rsid w:val="00A9082E"/>
    <w:rsid w:val="00A908B0"/>
    <w:rsid w:val="00A90F12"/>
    <w:rsid w:val="00A91A7B"/>
    <w:rsid w:val="00A91DDB"/>
    <w:rsid w:val="00A91E83"/>
    <w:rsid w:val="00A92B0E"/>
    <w:rsid w:val="00A92BF2"/>
    <w:rsid w:val="00A9322E"/>
    <w:rsid w:val="00A9481E"/>
    <w:rsid w:val="00A94F72"/>
    <w:rsid w:val="00A9548F"/>
    <w:rsid w:val="00A95A4D"/>
    <w:rsid w:val="00A95E6E"/>
    <w:rsid w:val="00A96606"/>
    <w:rsid w:val="00A96B43"/>
    <w:rsid w:val="00A97C0A"/>
    <w:rsid w:val="00AA0A81"/>
    <w:rsid w:val="00AA1572"/>
    <w:rsid w:val="00AA15BC"/>
    <w:rsid w:val="00AA1E80"/>
    <w:rsid w:val="00AA27B9"/>
    <w:rsid w:val="00AA3D5D"/>
    <w:rsid w:val="00AA3EDC"/>
    <w:rsid w:val="00AA4E38"/>
    <w:rsid w:val="00AA6D28"/>
    <w:rsid w:val="00AB00F0"/>
    <w:rsid w:val="00AB0C04"/>
    <w:rsid w:val="00AB158B"/>
    <w:rsid w:val="00AB1A4C"/>
    <w:rsid w:val="00AB2098"/>
    <w:rsid w:val="00AB32B5"/>
    <w:rsid w:val="00AB37A0"/>
    <w:rsid w:val="00AB4D52"/>
    <w:rsid w:val="00AB51B7"/>
    <w:rsid w:val="00AB5610"/>
    <w:rsid w:val="00AB61D2"/>
    <w:rsid w:val="00AB63BD"/>
    <w:rsid w:val="00AB70C2"/>
    <w:rsid w:val="00AB78FF"/>
    <w:rsid w:val="00AB7953"/>
    <w:rsid w:val="00AB7B02"/>
    <w:rsid w:val="00AC02F7"/>
    <w:rsid w:val="00AC17A0"/>
    <w:rsid w:val="00AC2CA4"/>
    <w:rsid w:val="00AC3478"/>
    <w:rsid w:val="00AC35C6"/>
    <w:rsid w:val="00AC3B26"/>
    <w:rsid w:val="00AC44DF"/>
    <w:rsid w:val="00AC6233"/>
    <w:rsid w:val="00AC68C7"/>
    <w:rsid w:val="00AC69C8"/>
    <w:rsid w:val="00AC6DA5"/>
    <w:rsid w:val="00AC7B12"/>
    <w:rsid w:val="00AD02B8"/>
    <w:rsid w:val="00AD04F6"/>
    <w:rsid w:val="00AD1518"/>
    <w:rsid w:val="00AD2430"/>
    <w:rsid w:val="00AD299B"/>
    <w:rsid w:val="00AD3825"/>
    <w:rsid w:val="00AD3B18"/>
    <w:rsid w:val="00AD3B36"/>
    <w:rsid w:val="00AD412F"/>
    <w:rsid w:val="00AD4398"/>
    <w:rsid w:val="00AD5885"/>
    <w:rsid w:val="00AD6268"/>
    <w:rsid w:val="00AD6C5B"/>
    <w:rsid w:val="00AD70F6"/>
    <w:rsid w:val="00AE01B0"/>
    <w:rsid w:val="00AE14F3"/>
    <w:rsid w:val="00AE1650"/>
    <w:rsid w:val="00AE2997"/>
    <w:rsid w:val="00AE2CF8"/>
    <w:rsid w:val="00AE2FF9"/>
    <w:rsid w:val="00AE33DD"/>
    <w:rsid w:val="00AE5C2F"/>
    <w:rsid w:val="00AE61D7"/>
    <w:rsid w:val="00AE6CC9"/>
    <w:rsid w:val="00AE7DAD"/>
    <w:rsid w:val="00AF0D8F"/>
    <w:rsid w:val="00AF1456"/>
    <w:rsid w:val="00AF2313"/>
    <w:rsid w:val="00AF24DE"/>
    <w:rsid w:val="00AF2585"/>
    <w:rsid w:val="00AF25D9"/>
    <w:rsid w:val="00AF2800"/>
    <w:rsid w:val="00AF28E4"/>
    <w:rsid w:val="00AF29CB"/>
    <w:rsid w:val="00AF3332"/>
    <w:rsid w:val="00AF577A"/>
    <w:rsid w:val="00AF5981"/>
    <w:rsid w:val="00AF5A75"/>
    <w:rsid w:val="00AF5FF9"/>
    <w:rsid w:val="00AF6046"/>
    <w:rsid w:val="00AF66E7"/>
    <w:rsid w:val="00AF6E54"/>
    <w:rsid w:val="00AF6FF5"/>
    <w:rsid w:val="00AF72C1"/>
    <w:rsid w:val="00AF7391"/>
    <w:rsid w:val="00AF7558"/>
    <w:rsid w:val="00B0000A"/>
    <w:rsid w:val="00B0025D"/>
    <w:rsid w:val="00B002E8"/>
    <w:rsid w:val="00B00349"/>
    <w:rsid w:val="00B00556"/>
    <w:rsid w:val="00B008CF"/>
    <w:rsid w:val="00B02016"/>
    <w:rsid w:val="00B02423"/>
    <w:rsid w:val="00B02B59"/>
    <w:rsid w:val="00B03A3A"/>
    <w:rsid w:val="00B03FB7"/>
    <w:rsid w:val="00B040ED"/>
    <w:rsid w:val="00B04731"/>
    <w:rsid w:val="00B04BF7"/>
    <w:rsid w:val="00B05694"/>
    <w:rsid w:val="00B056F7"/>
    <w:rsid w:val="00B05BBE"/>
    <w:rsid w:val="00B05DFC"/>
    <w:rsid w:val="00B05E1A"/>
    <w:rsid w:val="00B05F5E"/>
    <w:rsid w:val="00B07063"/>
    <w:rsid w:val="00B078AA"/>
    <w:rsid w:val="00B07A76"/>
    <w:rsid w:val="00B07DDB"/>
    <w:rsid w:val="00B07FEA"/>
    <w:rsid w:val="00B10BE6"/>
    <w:rsid w:val="00B10C81"/>
    <w:rsid w:val="00B10F20"/>
    <w:rsid w:val="00B1154E"/>
    <w:rsid w:val="00B11B7B"/>
    <w:rsid w:val="00B12A74"/>
    <w:rsid w:val="00B12AA0"/>
    <w:rsid w:val="00B12EB5"/>
    <w:rsid w:val="00B135E4"/>
    <w:rsid w:val="00B149B6"/>
    <w:rsid w:val="00B15835"/>
    <w:rsid w:val="00B16672"/>
    <w:rsid w:val="00B16D3F"/>
    <w:rsid w:val="00B16E4F"/>
    <w:rsid w:val="00B17085"/>
    <w:rsid w:val="00B17287"/>
    <w:rsid w:val="00B17A5B"/>
    <w:rsid w:val="00B17DA0"/>
    <w:rsid w:val="00B200BB"/>
    <w:rsid w:val="00B20618"/>
    <w:rsid w:val="00B21289"/>
    <w:rsid w:val="00B21983"/>
    <w:rsid w:val="00B21EB3"/>
    <w:rsid w:val="00B22180"/>
    <w:rsid w:val="00B22928"/>
    <w:rsid w:val="00B22941"/>
    <w:rsid w:val="00B24783"/>
    <w:rsid w:val="00B257D9"/>
    <w:rsid w:val="00B272D9"/>
    <w:rsid w:val="00B27300"/>
    <w:rsid w:val="00B304C8"/>
    <w:rsid w:val="00B30542"/>
    <w:rsid w:val="00B3170A"/>
    <w:rsid w:val="00B340C7"/>
    <w:rsid w:val="00B346C4"/>
    <w:rsid w:val="00B34742"/>
    <w:rsid w:val="00B34997"/>
    <w:rsid w:val="00B35B4C"/>
    <w:rsid w:val="00B36893"/>
    <w:rsid w:val="00B37598"/>
    <w:rsid w:val="00B37B78"/>
    <w:rsid w:val="00B37C56"/>
    <w:rsid w:val="00B37CCA"/>
    <w:rsid w:val="00B37E61"/>
    <w:rsid w:val="00B4022E"/>
    <w:rsid w:val="00B415F0"/>
    <w:rsid w:val="00B4172B"/>
    <w:rsid w:val="00B42857"/>
    <w:rsid w:val="00B42BDE"/>
    <w:rsid w:val="00B42DF4"/>
    <w:rsid w:val="00B434DF"/>
    <w:rsid w:val="00B439C5"/>
    <w:rsid w:val="00B43BCD"/>
    <w:rsid w:val="00B441C5"/>
    <w:rsid w:val="00B4444F"/>
    <w:rsid w:val="00B44722"/>
    <w:rsid w:val="00B44C38"/>
    <w:rsid w:val="00B44E81"/>
    <w:rsid w:val="00B460B6"/>
    <w:rsid w:val="00B46280"/>
    <w:rsid w:val="00B4719C"/>
    <w:rsid w:val="00B501FB"/>
    <w:rsid w:val="00B510D7"/>
    <w:rsid w:val="00B511B6"/>
    <w:rsid w:val="00B513F6"/>
    <w:rsid w:val="00B51D9E"/>
    <w:rsid w:val="00B53657"/>
    <w:rsid w:val="00B53B9A"/>
    <w:rsid w:val="00B53D9D"/>
    <w:rsid w:val="00B541A1"/>
    <w:rsid w:val="00B55873"/>
    <w:rsid w:val="00B567BA"/>
    <w:rsid w:val="00B572DE"/>
    <w:rsid w:val="00B5744B"/>
    <w:rsid w:val="00B57A3D"/>
    <w:rsid w:val="00B611E5"/>
    <w:rsid w:val="00B61339"/>
    <w:rsid w:val="00B6186F"/>
    <w:rsid w:val="00B61B9B"/>
    <w:rsid w:val="00B6289E"/>
    <w:rsid w:val="00B64703"/>
    <w:rsid w:val="00B657DF"/>
    <w:rsid w:val="00B6611D"/>
    <w:rsid w:val="00B6652B"/>
    <w:rsid w:val="00B668A6"/>
    <w:rsid w:val="00B66E7C"/>
    <w:rsid w:val="00B67715"/>
    <w:rsid w:val="00B705C7"/>
    <w:rsid w:val="00B70E65"/>
    <w:rsid w:val="00B71253"/>
    <w:rsid w:val="00B72B7A"/>
    <w:rsid w:val="00B732B5"/>
    <w:rsid w:val="00B73931"/>
    <w:rsid w:val="00B7398B"/>
    <w:rsid w:val="00B744BF"/>
    <w:rsid w:val="00B754FF"/>
    <w:rsid w:val="00B75BA8"/>
    <w:rsid w:val="00B7662F"/>
    <w:rsid w:val="00B771F3"/>
    <w:rsid w:val="00B80818"/>
    <w:rsid w:val="00B8090F"/>
    <w:rsid w:val="00B81F72"/>
    <w:rsid w:val="00B83EC1"/>
    <w:rsid w:val="00B841B7"/>
    <w:rsid w:val="00B84F7E"/>
    <w:rsid w:val="00B85908"/>
    <w:rsid w:val="00B85A26"/>
    <w:rsid w:val="00B8605E"/>
    <w:rsid w:val="00B862C2"/>
    <w:rsid w:val="00B86364"/>
    <w:rsid w:val="00B877D2"/>
    <w:rsid w:val="00B9059C"/>
    <w:rsid w:val="00B90866"/>
    <w:rsid w:val="00B91D30"/>
    <w:rsid w:val="00B92097"/>
    <w:rsid w:val="00B92CF3"/>
    <w:rsid w:val="00B92F87"/>
    <w:rsid w:val="00B932A5"/>
    <w:rsid w:val="00B93D52"/>
    <w:rsid w:val="00B94086"/>
    <w:rsid w:val="00B9443A"/>
    <w:rsid w:val="00B9461A"/>
    <w:rsid w:val="00B947F5"/>
    <w:rsid w:val="00B95E97"/>
    <w:rsid w:val="00B97CFC"/>
    <w:rsid w:val="00BA0343"/>
    <w:rsid w:val="00BA0497"/>
    <w:rsid w:val="00BA1404"/>
    <w:rsid w:val="00BA1488"/>
    <w:rsid w:val="00BA171F"/>
    <w:rsid w:val="00BA1BFF"/>
    <w:rsid w:val="00BA1C90"/>
    <w:rsid w:val="00BA1E91"/>
    <w:rsid w:val="00BA224B"/>
    <w:rsid w:val="00BA23A2"/>
    <w:rsid w:val="00BA33AC"/>
    <w:rsid w:val="00BA3947"/>
    <w:rsid w:val="00BA3DC3"/>
    <w:rsid w:val="00BA3FA6"/>
    <w:rsid w:val="00BA3FFB"/>
    <w:rsid w:val="00BA4988"/>
    <w:rsid w:val="00BA4D07"/>
    <w:rsid w:val="00BA5118"/>
    <w:rsid w:val="00BA603A"/>
    <w:rsid w:val="00BA6544"/>
    <w:rsid w:val="00BA757B"/>
    <w:rsid w:val="00BB0E70"/>
    <w:rsid w:val="00BB1F52"/>
    <w:rsid w:val="00BB331C"/>
    <w:rsid w:val="00BB37A3"/>
    <w:rsid w:val="00BB4521"/>
    <w:rsid w:val="00BB4D91"/>
    <w:rsid w:val="00BB612E"/>
    <w:rsid w:val="00BB6338"/>
    <w:rsid w:val="00BB65C2"/>
    <w:rsid w:val="00BB6B2E"/>
    <w:rsid w:val="00BB6DDC"/>
    <w:rsid w:val="00BB788E"/>
    <w:rsid w:val="00BB79FD"/>
    <w:rsid w:val="00BC00D0"/>
    <w:rsid w:val="00BC062D"/>
    <w:rsid w:val="00BC0DC0"/>
    <w:rsid w:val="00BC1DE8"/>
    <w:rsid w:val="00BC4383"/>
    <w:rsid w:val="00BC4619"/>
    <w:rsid w:val="00BC51BF"/>
    <w:rsid w:val="00BC6525"/>
    <w:rsid w:val="00BC6881"/>
    <w:rsid w:val="00BC6A42"/>
    <w:rsid w:val="00BC7568"/>
    <w:rsid w:val="00BC7C71"/>
    <w:rsid w:val="00BD0018"/>
    <w:rsid w:val="00BD05CB"/>
    <w:rsid w:val="00BD08ED"/>
    <w:rsid w:val="00BD0D8B"/>
    <w:rsid w:val="00BD0F08"/>
    <w:rsid w:val="00BD157A"/>
    <w:rsid w:val="00BD15E3"/>
    <w:rsid w:val="00BD3806"/>
    <w:rsid w:val="00BD3DBF"/>
    <w:rsid w:val="00BD4862"/>
    <w:rsid w:val="00BD5D5E"/>
    <w:rsid w:val="00BD5D73"/>
    <w:rsid w:val="00BD60C7"/>
    <w:rsid w:val="00BD6D51"/>
    <w:rsid w:val="00BD70AC"/>
    <w:rsid w:val="00BE1D5C"/>
    <w:rsid w:val="00BE391E"/>
    <w:rsid w:val="00BE442F"/>
    <w:rsid w:val="00BE44A8"/>
    <w:rsid w:val="00BE4C21"/>
    <w:rsid w:val="00BE565C"/>
    <w:rsid w:val="00BE6C65"/>
    <w:rsid w:val="00BE6CCD"/>
    <w:rsid w:val="00BE6D2B"/>
    <w:rsid w:val="00BE6D5A"/>
    <w:rsid w:val="00BE6EA2"/>
    <w:rsid w:val="00BE7946"/>
    <w:rsid w:val="00BE7BA8"/>
    <w:rsid w:val="00BE7E16"/>
    <w:rsid w:val="00BF0009"/>
    <w:rsid w:val="00BF0867"/>
    <w:rsid w:val="00BF0B32"/>
    <w:rsid w:val="00BF1069"/>
    <w:rsid w:val="00BF198B"/>
    <w:rsid w:val="00BF27B3"/>
    <w:rsid w:val="00BF2E5A"/>
    <w:rsid w:val="00BF2EE5"/>
    <w:rsid w:val="00BF39B3"/>
    <w:rsid w:val="00BF40D4"/>
    <w:rsid w:val="00BF4707"/>
    <w:rsid w:val="00BF54AD"/>
    <w:rsid w:val="00BF59C4"/>
    <w:rsid w:val="00BF5ECA"/>
    <w:rsid w:val="00BF5FB9"/>
    <w:rsid w:val="00BF6243"/>
    <w:rsid w:val="00BF65E1"/>
    <w:rsid w:val="00BF6C2A"/>
    <w:rsid w:val="00BF77A0"/>
    <w:rsid w:val="00BF7D2C"/>
    <w:rsid w:val="00BF7DC6"/>
    <w:rsid w:val="00BF7F4A"/>
    <w:rsid w:val="00C00ED6"/>
    <w:rsid w:val="00C01094"/>
    <w:rsid w:val="00C01C59"/>
    <w:rsid w:val="00C0226D"/>
    <w:rsid w:val="00C02B23"/>
    <w:rsid w:val="00C0311F"/>
    <w:rsid w:val="00C04930"/>
    <w:rsid w:val="00C054A6"/>
    <w:rsid w:val="00C06758"/>
    <w:rsid w:val="00C070BA"/>
    <w:rsid w:val="00C072AB"/>
    <w:rsid w:val="00C10E4F"/>
    <w:rsid w:val="00C115A8"/>
    <w:rsid w:val="00C120EE"/>
    <w:rsid w:val="00C12258"/>
    <w:rsid w:val="00C13672"/>
    <w:rsid w:val="00C139C6"/>
    <w:rsid w:val="00C14557"/>
    <w:rsid w:val="00C14881"/>
    <w:rsid w:val="00C14A7A"/>
    <w:rsid w:val="00C15C62"/>
    <w:rsid w:val="00C16D36"/>
    <w:rsid w:val="00C170CC"/>
    <w:rsid w:val="00C1740D"/>
    <w:rsid w:val="00C2008F"/>
    <w:rsid w:val="00C21D76"/>
    <w:rsid w:val="00C220D3"/>
    <w:rsid w:val="00C2321F"/>
    <w:rsid w:val="00C2441C"/>
    <w:rsid w:val="00C24672"/>
    <w:rsid w:val="00C24EEA"/>
    <w:rsid w:val="00C25684"/>
    <w:rsid w:val="00C2570A"/>
    <w:rsid w:val="00C25D10"/>
    <w:rsid w:val="00C26338"/>
    <w:rsid w:val="00C26C05"/>
    <w:rsid w:val="00C26F7B"/>
    <w:rsid w:val="00C27521"/>
    <w:rsid w:val="00C30EE0"/>
    <w:rsid w:val="00C33103"/>
    <w:rsid w:val="00C33D00"/>
    <w:rsid w:val="00C343CA"/>
    <w:rsid w:val="00C347BE"/>
    <w:rsid w:val="00C3608D"/>
    <w:rsid w:val="00C37042"/>
    <w:rsid w:val="00C37B0D"/>
    <w:rsid w:val="00C40C5B"/>
    <w:rsid w:val="00C40DAA"/>
    <w:rsid w:val="00C410CC"/>
    <w:rsid w:val="00C4113B"/>
    <w:rsid w:val="00C4194B"/>
    <w:rsid w:val="00C427CB"/>
    <w:rsid w:val="00C42824"/>
    <w:rsid w:val="00C43764"/>
    <w:rsid w:val="00C43928"/>
    <w:rsid w:val="00C43DED"/>
    <w:rsid w:val="00C44427"/>
    <w:rsid w:val="00C44672"/>
    <w:rsid w:val="00C449ED"/>
    <w:rsid w:val="00C44AEF"/>
    <w:rsid w:val="00C45409"/>
    <w:rsid w:val="00C4717E"/>
    <w:rsid w:val="00C4799C"/>
    <w:rsid w:val="00C5003F"/>
    <w:rsid w:val="00C50065"/>
    <w:rsid w:val="00C503D7"/>
    <w:rsid w:val="00C51067"/>
    <w:rsid w:val="00C52718"/>
    <w:rsid w:val="00C529D3"/>
    <w:rsid w:val="00C536C1"/>
    <w:rsid w:val="00C539CF"/>
    <w:rsid w:val="00C539E5"/>
    <w:rsid w:val="00C55586"/>
    <w:rsid w:val="00C55634"/>
    <w:rsid w:val="00C55BA6"/>
    <w:rsid w:val="00C55DCE"/>
    <w:rsid w:val="00C56441"/>
    <w:rsid w:val="00C56F75"/>
    <w:rsid w:val="00C56FF7"/>
    <w:rsid w:val="00C57665"/>
    <w:rsid w:val="00C57F21"/>
    <w:rsid w:val="00C60E2E"/>
    <w:rsid w:val="00C6155E"/>
    <w:rsid w:val="00C62153"/>
    <w:rsid w:val="00C631BE"/>
    <w:rsid w:val="00C63961"/>
    <w:rsid w:val="00C65743"/>
    <w:rsid w:val="00C662B4"/>
    <w:rsid w:val="00C664B9"/>
    <w:rsid w:val="00C664D7"/>
    <w:rsid w:val="00C66804"/>
    <w:rsid w:val="00C66C68"/>
    <w:rsid w:val="00C6737F"/>
    <w:rsid w:val="00C67432"/>
    <w:rsid w:val="00C67B6C"/>
    <w:rsid w:val="00C67C3B"/>
    <w:rsid w:val="00C701C7"/>
    <w:rsid w:val="00C70254"/>
    <w:rsid w:val="00C708FE"/>
    <w:rsid w:val="00C71169"/>
    <w:rsid w:val="00C71207"/>
    <w:rsid w:val="00C71A16"/>
    <w:rsid w:val="00C71D43"/>
    <w:rsid w:val="00C71E44"/>
    <w:rsid w:val="00C72EEA"/>
    <w:rsid w:val="00C731EC"/>
    <w:rsid w:val="00C73CF7"/>
    <w:rsid w:val="00C74AFA"/>
    <w:rsid w:val="00C7501A"/>
    <w:rsid w:val="00C76409"/>
    <w:rsid w:val="00C764F6"/>
    <w:rsid w:val="00C76585"/>
    <w:rsid w:val="00C76A5B"/>
    <w:rsid w:val="00C8061A"/>
    <w:rsid w:val="00C8080D"/>
    <w:rsid w:val="00C80AB3"/>
    <w:rsid w:val="00C80BFB"/>
    <w:rsid w:val="00C80DBD"/>
    <w:rsid w:val="00C80ED7"/>
    <w:rsid w:val="00C81A7E"/>
    <w:rsid w:val="00C84586"/>
    <w:rsid w:val="00C86158"/>
    <w:rsid w:val="00C866E6"/>
    <w:rsid w:val="00C87340"/>
    <w:rsid w:val="00C876B6"/>
    <w:rsid w:val="00C877DC"/>
    <w:rsid w:val="00C912D5"/>
    <w:rsid w:val="00C91885"/>
    <w:rsid w:val="00C919CB"/>
    <w:rsid w:val="00C926A9"/>
    <w:rsid w:val="00C92EC8"/>
    <w:rsid w:val="00C93B23"/>
    <w:rsid w:val="00C941E7"/>
    <w:rsid w:val="00C94B23"/>
    <w:rsid w:val="00C94BAA"/>
    <w:rsid w:val="00C95B6F"/>
    <w:rsid w:val="00C95CE1"/>
    <w:rsid w:val="00C96314"/>
    <w:rsid w:val="00C976B4"/>
    <w:rsid w:val="00C97CB3"/>
    <w:rsid w:val="00C97DE5"/>
    <w:rsid w:val="00CA1449"/>
    <w:rsid w:val="00CA1B63"/>
    <w:rsid w:val="00CA1FF6"/>
    <w:rsid w:val="00CA264D"/>
    <w:rsid w:val="00CA3397"/>
    <w:rsid w:val="00CA3EE7"/>
    <w:rsid w:val="00CA4211"/>
    <w:rsid w:val="00CA5234"/>
    <w:rsid w:val="00CA5AE9"/>
    <w:rsid w:val="00CA6242"/>
    <w:rsid w:val="00CA641A"/>
    <w:rsid w:val="00CA6468"/>
    <w:rsid w:val="00CA6C9B"/>
    <w:rsid w:val="00CA7C20"/>
    <w:rsid w:val="00CB0356"/>
    <w:rsid w:val="00CB1630"/>
    <w:rsid w:val="00CB16AD"/>
    <w:rsid w:val="00CB1AB7"/>
    <w:rsid w:val="00CB1ADD"/>
    <w:rsid w:val="00CB282E"/>
    <w:rsid w:val="00CB29F6"/>
    <w:rsid w:val="00CB36BE"/>
    <w:rsid w:val="00CB3982"/>
    <w:rsid w:val="00CB450E"/>
    <w:rsid w:val="00CB5D3F"/>
    <w:rsid w:val="00CB5E8D"/>
    <w:rsid w:val="00CB69F6"/>
    <w:rsid w:val="00CB73BA"/>
    <w:rsid w:val="00CC077E"/>
    <w:rsid w:val="00CC24BE"/>
    <w:rsid w:val="00CC4E17"/>
    <w:rsid w:val="00CC5447"/>
    <w:rsid w:val="00CC5B20"/>
    <w:rsid w:val="00CC5CF3"/>
    <w:rsid w:val="00CC725F"/>
    <w:rsid w:val="00CC7E2F"/>
    <w:rsid w:val="00CD0224"/>
    <w:rsid w:val="00CD11CF"/>
    <w:rsid w:val="00CD15DC"/>
    <w:rsid w:val="00CD1A9D"/>
    <w:rsid w:val="00CD25D8"/>
    <w:rsid w:val="00CD2B6D"/>
    <w:rsid w:val="00CD39DB"/>
    <w:rsid w:val="00CD3F14"/>
    <w:rsid w:val="00CD4776"/>
    <w:rsid w:val="00CD4C82"/>
    <w:rsid w:val="00CD6D73"/>
    <w:rsid w:val="00CD7140"/>
    <w:rsid w:val="00CD77CC"/>
    <w:rsid w:val="00CE08EA"/>
    <w:rsid w:val="00CE08F5"/>
    <w:rsid w:val="00CE13E8"/>
    <w:rsid w:val="00CE2990"/>
    <w:rsid w:val="00CE2D20"/>
    <w:rsid w:val="00CE30C7"/>
    <w:rsid w:val="00CE33BA"/>
    <w:rsid w:val="00CE3CC9"/>
    <w:rsid w:val="00CE4186"/>
    <w:rsid w:val="00CE47CB"/>
    <w:rsid w:val="00CE488E"/>
    <w:rsid w:val="00CE4C53"/>
    <w:rsid w:val="00CE50E1"/>
    <w:rsid w:val="00CE54B3"/>
    <w:rsid w:val="00CE611D"/>
    <w:rsid w:val="00CE6340"/>
    <w:rsid w:val="00CE63F2"/>
    <w:rsid w:val="00CE6531"/>
    <w:rsid w:val="00CE65FF"/>
    <w:rsid w:val="00CE776B"/>
    <w:rsid w:val="00CF0A7F"/>
    <w:rsid w:val="00CF0C06"/>
    <w:rsid w:val="00CF1158"/>
    <w:rsid w:val="00CF1AD2"/>
    <w:rsid w:val="00CF2C97"/>
    <w:rsid w:val="00CF3B32"/>
    <w:rsid w:val="00CF4435"/>
    <w:rsid w:val="00CF4458"/>
    <w:rsid w:val="00CF4A6C"/>
    <w:rsid w:val="00CF5291"/>
    <w:rsid w:val="00CF5861"/>
    <w:rsid w:val="00CF5A31"/>
    <w:rsid w:val="00CF5A3C"/>
    <w:rsid w:val="00CF6A0F"/>
    <w:rsid w:val="00CF6C32"/>
    <w:rsid w:val="00CF6E4C"/>
    <w:rsid w:val="00CF71BB"/>
    <w:rsid w:val="00CF7757"/>
    <w:rsid w:val="00D005CC"/>
    <w:rsid w:val="00D0097E"/>
    <w:rsid w:val="00D00A9D"/>
    <w:rsid w:val="00D011A4"/>
    <w:rsid w:val="00D013AC"/>
    <w:rsid w:val="00D021E2"/>
    <w:rsid w:val="00D039D1"/>
    <w:rsid w:val="00D03CEA"/>
    <w:rsid w:val="00D03FCD"/>
    <w:rsid w:val="00D04797"/>
    <w:rsid w:val="00D0541D"/>
    <w:rsid w:val="00D05A35"/>
    <w:rsid w:val="00D060F9"/>
    <w:rsid w:val="00D074BF"/>
    <w:rsid w:val="00D078B1"/>
    <w:rsid w:val="00D07B6E"/>
    <w:rsid w:val="00D07CA2"/>
    <w:rsid w:val="00D1012A"/>
    <w:rsid w:val="00D101DF"/>
    <w:rsid w:val="00D1079A"/>
    <w:rsid w:val="00D108A7"/>
    <w:rsid w:val="00D1155C"/>
    <w:rsid w:val="00D11DE4"/>
    <w:rsid w:val="00D12E74"/>
    <w:rsid w:val="00D13110"/>
    <w:rsid w:val="00D1340A"/>
    <w:rsid w:val="00D13CDD"/>
    <w:rsid w:val="00D14634"/>
    <w:rsid w:val="00D14A5B"/>
    <w:rsid w:val="00D152F8"/>
    <w:rsid w:val="00D173C2"/>
    <w:rsid w:val="00D21519"/>
    <w:rsid w:val="00D21BF1"/>
    <w:rsid w:val="00D21D9A"/>
    <w:rsid w:val="00D2253C"/>
    <w:rsid w:val="00D22CB6"/>
    <w:rsid w:val="00D22E45"/>
    <w:rsid w:val="00D23181"/>
    <w:rsid w:val="00D231EA"/>
    <w:rsid w:val="00D2382B"/>
    <w:rsid w:val="00D23C43"/>
    <w:rsid w:val="00D24C0B"/>
    <w:rsid w:val="00D2510F"/>
    <w:rsid w:val="00D2604F"/>
    <w:rsid w:val="00D26052"/>
    <w:rsid w:val="00D26496"/>
    <w:rsid w:val="00D2699F"/>
    <w:rsid w:val="00D2700C"/>
    <w:rsid w:val="00D27533"/>
    <w:rsid w:val="00D2771E"/>
    <w:rsid w:val="00D2777D"/>
    <w:rsid w:val="00D30EB3"/>
    <w:rsid w:val="00D31F5A"/>
    <w:rsid w:val="00D32CFC"/>
    <w:rsid w:val="00D331C2"/>
    <w:rsid w:val="00D3358A"/>
    <w:rsid w:val="00D33650"/>
    <w:rsid w:val="00D3390F"/>
    <w:rsid w:val="00D3534C"/>
    <w:rsid w:val="00D353B7"/>
    <w:rsid w:val="00D35B5D"/>
    <w:rsid w:val="00D35F1C"/>
    <w:rsid w:val="00D3608F"/>
    <w:rsid w:val="00D362E4"/>
    <w:rsid w:val="00D36C9C"/>
    <w:rsid w:val="00D37243"/>
    <w:rsid w:val="00D37D7F"/>
    <w:rsid w:val="00D37EA3"/>
    <w:rsid w:val="00D414C9"/>
    <w:rsid w:val="00D414DB"/>
    <w:rsid w:val="00D41505"/>
    <w:rsid w:val="00D41FAF"/>
    <w:rsid w:val="00D4218F"/>
    <w:rsid w:val="00D424DA"/>
    <w:rsid w:val="00D4357D"/>
    <w:rsid w:val="00D435AE"/>
    <w:rsid w:val="00D437A0"/>
    <w:rsid w:val="00D4397F"/>
    <w:rsid w:val="00D44264"/>
    <w:rsid w:val="00D44838"/>
    <w:rsid w:val="00D4545C"/>
    <w:rsid w:val="00D46222"/>
    <w:rsid w:val="00D46430"/>
    <w:rsid w:val="00D46810"/>
    <w:rsid w:val="00D500C5"/>
    <w:rsid w:val="00D50701"/>
    <w:rsid w:val="00D5114B"/>
    <w:rsid w:val="00D51778"/>
    <w:rsid w:val="00D51CE7"/>
    <w:rsid w:val="00D5225A"/>
    <w:rsid w:val="00D52F07"/>
    <w:rsid w:val="00D5371D"/>
    <w:rsid w:val="00D53C13"/>
    <w:rsid w:val="00D53C85"/>
    <w:rsid w:val="00D54D8D"/>
    <w:rsid w:val="00D5506D"/>
    <w:rsid w:val="00D55AD7"/>
    <w:rsid w:val="00D55B81"/>
    <w:rsid w:val="00D56E75"/>
    <w:rsid w:val="00D57067"/>
    <w:rsid w:val="00D57533"/>
    <w:rsid w:val="00D57984"/>
    <w:rsid w:val="00D57D72"/>
    <w:rsid w:val="00D61753"/>
    <w:rsid w:val="00D61FE5"/>
    <w:rsid w:val="00D6216C"/>
    <w:rsid w:val="00D625A0"/>
    <w:rsid w:val="00D62FC5"/>
    <w:rsid w:val="00D6350A"/>
    <w:rsid w:val="00D63CC3"/>
    <w:rsid w:val="00D64D0D"/>
    <w:rsid w:val="00D64E29"/>
    <w:rsid w:val="00D65375"/>
    <w:rsid w:val="00D6545E"/>
    <w:rsid w:val="00D65D17"/>
    <w:rsid w:val="00D66119"/>
    <w:rsid w:val="00D665CF"/>
    <w:rsid w:val="00D66853"/>
    <w:rsid w:val="00D6713A"/>
    <w:rsid w:val="00D67AD2"/>
    <w:rsid w:val="00D67C57"/>
    <w:rsid w:val="00D7011D"/>
    <w:rsid w:val="00D712A8"/>
    <w:rsid w:val="00D718F4"/>
    <w:rsid w:val="00D7206E"/>
    <w:rsid w:val="00D7220A"/>
    <w:rsid w:val="00D726D8"/>
    <w:rsid w:val="00D72980"/>
    <w:rsid w:val="00D735EC"/>
    <w:rsid w:val="00D74864"/>
    <w:rsid w:val="00D75063"/>
    <w:rsid w:val="00D751AA"/>
    <w:rsid w:val="00D751D7"/>
    <w:rsid w:val="00D75286"/>
    <w:rsid w:val="00D753FB"/>
    <w:rsid w:val="00D76F27"/>
    <w:rsid w:val="00D80248"/>
    <w:rsid w:val="00D81CDC"/>
    <w:rsid w:val="00D82D20"/>
    <w:rsid w:val="00D82DE9"/>
    <w:rsid w:val="00D83182"/>
    <w:rsid w:val="00D8329A"/>
    <w:rsid w:val="00D8367B"/>
    <w:rsid w:val="00D84BA4"/>
    <w:rsid w:val="00D852D6"/>
    <w:rsid w:val="00D854CB"/>
    <w:rsid w:val="00D85E74"/>
    <w:rsid w:val="00D86763"/>
    <w:rsid w:val="00D86BE0"/>
    <w:rsid w:val="00D87053"/>
    <w:rsid w:val="00D8709E"/>
    <w:rsid w:val="00D873ED"/>
    <w:rsid w:val="00D87667"/>
    <w:rsid w:val="00D87771"/>
    <w:rsid w:val="00D8782A"/>
    <w:rsid w:val="00D87834"/>
    <w:rsid w:val="00D87B68"/>
    <w:rsid w:val="00D905B0"/>
    <w:rsid w:val="00D907CF"/>
    <w:rsid w:val="00D91DC9"/>
    <w:rsid w:val="00D92539"/>
    <w:rsid w:val="00D9307E"/>
    <w:rsid w:val="00D93C90"/>
    <w:rsid w:val="00D93F37"/>
    <w:rsid w:val="00D947EE"/>
    <w:rsid w:val="00D950CF"/>
    <w:rsid w:val="00D959BD"/>
    <w:rsid w:val="00D95BDE"/>
    <w:rsid w:val="00D963C9"/>
    <w:rsid w:val="00D969D1"/>
    <w:rsid w:val="00D96EC6"/>
    <w:rsid w:val="00DA08AE"/>
    <w:rsid w:val="00DA12D5"/>
    <w:rsid w:val="00DA2A87"/>
    <w:rsid w:val="00DA30C5"/>
    <w:rsid w:val="00DA39D7"/>
    <w:rsid w:val="00DA3C1F"/>
    <w:rsid w:val="00DA3FEB"/>
    <w:rsid w:val="00DA47A8"/>
    <w:rsid w:val="00DA4B56"/>
    <w:rsid w:val="00DA4E85"/>
    <w:rsid w:val="00DA50DD"/>
    <w:rsid w:val="00DA556A"/>
    <w:rsid w:val="00DA57CC"/>
    <w:rsid w:val="00DA6087"/>
    <w:rsid w:val="00DA716D"/>
    <w:rsid w:val="00DA7171"/>
    <w:rsid w:val="00DA7A25"/>
    <w:rsid w:val="00DB0266"/>
    <w:rsid w:val="00DB0792"/>
    <w:rsid w:val="00DB0AE3"/>
    <w:rsid w:val="00DB0C49"/>
    <w:rsid w:val="00DB1719"/>
    <w:rsid w:val="00DB2870"/>
    <w:rsid w:val="00DB2C9B"/>
    <w:rsid w:val="00DB37A0"/>
    <w:rsid w:val="00DB3B32"/>
    <w:rsid w:val="00DB3ED7"/>
    <w:rsid w:val="00DB4B15"/>
    <w:rsid w:val="00DB4EA5"/>
    <w:rsid w:val="00DB5916"/>
    <w:rsid w:val="00DB652C"/>
    <w:rsid w:val="00DB799B"/>
    <w:rsid w:val="00DB7CC1"/>
    <w:rsid w:val="00DC0AEF"/>
    <w:rsid w:val="00DC1E64"/>
    <w:rsid w:val="00DC23D3"/>
    <w:rsid w:val="00DC2ABD"/>
    <w:rsid w:val="00DC3BA7"/>
    <w:rsid w:val="00DC4309"/>
    <w:rsid w:val="00DC4509"/>
    <w:rsid w:val="00DC4AE8"/>
    <w:rsid w:val="00DC4C2B"/>
    <w:rsid w:val="00DC501C"/>
    <w:rsid w:val="00DC527B"/>
    <w:rsid w:val="00DC58AC"/>
    <w:rsid w:val="00DC6B44"/>
    <w:rsid w:val="00DC75B6"/>
    <w:rsid w:val="00DD01B9"/>
    <w:rsid w:val="00DD08D2"/>
    <w:rsid w:val="00DD0E89"/>
    <w:rsid w:val="00DD1222"/>
    <w:rsid w:val="00DD1774"/>
    <w:rsid w:val="00DD2802"/>
    <w:rsid w:val="00DD298C"/>
    <w:rsid w:val="00DD2EF6"/>
    <w:rsid w:val="00DD33B8"/>
    <w:rsid w:val="00DD3C92"/>
    <w:rsid w:val="00DD47E9"/>
    <w:rsid w:val="00DD506F"/>
    <w:rsid w:val="00DD5D03"/>
    <w:rsid w:val="00DD6291"/>
    <w:rsid w:val="00DD6462"/>
    <w:rsid w:val="00DD646D"/>
    <w:rsid w:val="00DD670C"/>
    <w:rsid w:val="00DD6E46"/>
    <w:rsid w:val="00DD754C"/>
    <w:rsid w:val="00DD7E01"/>
    <w:rsid w:val="00DE0287"/>
    <w:rsid w:val="00DE053A"/>
    <w:rsid w:val="00DE38A1"/>
    <w:rsid w:val="00DE3C03"/>
    <w:rsid w:val="00DE493C"/>
    <w:rsid w:val="00DE4982"/>
    <w:rsid w:val="00DE498D"/>
    <w:rsid w:val="00DE4A3A"/>
    <w:rsid w:val="00DE4C20"/>
    <w:rsid w:val="00DE4C6F"/>
    <w:rsid w:val="00DE4D8F"/>
    <w:rsid w:val="00DE4E0C"/>
    <w:rsid w:val="00DE4FB6"/>
    <w:rsid w:val="00DE560B"/>
    <w:rsid w:val="00DE572D"/>
    <w:rsid w:val="00DE5B1C"/>
    <w:rsid w:val="00DE5D67"/>
    <w:rsid w:val="00DE6163"/>
    <w:rsid w:val="00DE6D77"/>
    <w:rsid w:val="00DE7219"/>
    <w:rsid w:val="00DE75C6"/>
    <w:rsid w:val="00DF00E7"/>
    <w:rsid w:val="00DF02D5"/>
    <w:rsid w:val="00DF129C"/>
    <w:rsid w:val="00DF1C31"/>
    <w:rsid w:val="00DF1F2E"/>
    <w:rsid w:val="00DF275A"/>
    <w:rsid w:val="00DF2CF7"/>
    <w:rsid w:val="00DF3F52"/>
    <w:rsid w:val="00DF40C4"/>
    <w:rsid w:val="00DF5136"/>
    <w:rsid w:val="00DF5182"/>
    <w:rsid w:val="00DF51A8"/>
    <w:rsid w:val="00DF5493"/>
    <w:rsid w:val="00DF66E8"/>
    <w:rsid w:val="00DF6BC3"/>
    <w:rsid w:val="00DF7E06"/>
    <w:rsid w:val="00E00240"/>
    <w:rsid w:val="00E006B6"/>
    <w:rsid w:val="00E00C71"/>
    <w:rsid w:val="00E018F9"/>
    <w:rsid w:val="00E01C49"/>
    <w:rsid w:val="00E0201F"/>
    <w:rsid w:val="00E037A0"/>
    <w:rsid w:val="00E03833"/>
    <w:rsid w:val="00E03A38"/>
    <w:rsid w:val="00E0460A"/>
    <w:rsid w:val="00E04ED5"/>
    <w:rsid w:val="00E06C09"/>
    <w:rsid w:val="00E074A6"/>
    <w:rsid w:val="00E0766C"/>
    <w:rsid w:val="00E10579"/>
    <w:rsid w:val="00E10BF0"/>
    <w:rsid w:val="00E1170C"/>
    <w:rsid w:val="00E11723"/>
    <w:rsid w:val="00E12553"/>
    <w:rsid w:val="00E12688"/>
    <w:rsid w:val="00E12EAA"/>
    <w:rsid w:val="00E133B7"/>
    <w:rsid w:val="00E1377C"/>
    <w:rsid w:val="00E13E34"/>
    <w:rsid w:val="00E13E6F"/>
    <w:rsid w:val="00E14AFE"/>
    <w:rsid w:val="00E14BFE"/>
    <w:rsid w:val="00E15263"/>
    <w:rsid w:val="00E1596F"/>
    <w:rsid w:val="00E16ECF"/>
    <w:rsid w:val="00E171A2"/>
    <w:rsid w:val="00E1789E"/>
    <w:rsid w:val="00E2038B"/>
    <w:rsid w:val="00E2039B"/>
    <w:rsid w:val="00E21092"/>
    <w:rsid w:val="00E21199"/>
    <w:rsid w:val="00E21D98"/>
    <w:rsid w:val="00E2410B"/>
    <w:rsid w:val="00E2478D"/>
    <w:rsid w:val="00E24C2C"/>
    <w:rsid w:val="00E25908"/>
    <w:rsid w:val="00E25ECC"/>
    <w:rsid w:val="00E26017"/>
    <w:rsid w:val="00E263F5"/>
    <w:rsid w:val="00E264E4"/>
    <w:rsid w:val="00E26A7B"/>
    <w:rsid w:val="00E27576"/>
    <w:rsid w:val="00E27731"/>
    <w:rsid w:val="00E30BE9"/>
    <w:rsid w:val="00E30F91"/>
    <w:rsid w:val="00E31BC3"/>
    <w:rsid w:val="00E32132"/>
    <w:rsid w:val="00E32B39"/>
    <w:rsid w:val="00E3397C"/>
    <w:rsid w:val="00E34745"/>
    <w:rsid w:val="00E34875"/>
    <w:rsid w:val="00E34946"/>
    <w:rsid w:val="00E34A08"/>
    <w:rsid w:val="00E34B99"/>
    <w:rsid w:val="00E3530E"/>
    <w:rsid w:val="00E35505"/>
    <w:rsid w:val="00E356B2"/>
    <w:rsid w:val="00E3585C"/>
    <w:rsid w:val="00E3606A"/>
    <w:rsid w:val="00E368E1"/>
    <w:rsid w:val="00E36D2B"/>
    <w:rsid w:val="00E372AE"/>
    <w:rsid w:val="00E376E0"/>
    <w:rsid w:val="00E406CF"/>
    <w:rsid w:val="00E42877"/>
    <w:rsid w:val="00E42A81"/>
    <w:rsid w:val="00E42EA6"/>
    <w:rsid w:val="00E43BD0"/>
    <w:rsid w:val="00E43C14"/>
    <w:rsid w:val="00E44EC0"/>
    <w:rsid w:val="00E45C76"/>
    <w:rsid w:val="00E45EF9"/>
    <w:rsid w:val="00E46094"/>
    <w:rsid w:val="00E464D4"/>
    <w:rsid w:val="00E4665A"/>
    <w:rsid w:val="00E473BC"/>
    <w:rsid w:val="00E475A6"/>
    <w:rsid w:val="00E50088"/>
    <w:rsid w:val="00E5042B"/>
    <w:rsid w:val="00E51753"/>
    <w:rsid w:val="00E52B3C"/>
    <w:rsid w:val="00E534E2"/>
    <w:rsid w:val="00E53647"/>
    <w:rsid w:val="00E5392E"/>
    <w:rsid w:val="00E55163"/>
    <w:rsid w:val="00E5533C"/>
    <w:rsid w:val="00E5592E"/>
    <w:rsid w:val="00E55ACA"/>
    <w:rsid w:val="00E55B12"/>
    <w:rsid w:val="00E5697F"/>
    <w:rsid w:val="00E56E86"/>
    <w:rsid w:val="00E56FEA"/>
    <w:rsid w:val="00E57947"/>
    <w:rsid w:val="00E607C9"/>
    <w:rsid w:val="00E60D24"/>
    <w:rsid w:val="00E61B75"/>
    <w:rsid w:val="00E62843"/>
    <w:rsid w:val="00E62B0D"/>
    <w:rsid w:val="00E63234"/>
    <w:rsid w:val="00E634EB"/>
    <w:rsid w:val="00E6423F"/>
    <w:rsid w:val="00E64C28"/>
    <w:rsid w:val="00E650FF"/>
    <w:rsid w:val="00E664BD"/>
    <w:rsid w:val="00E66A33"/>
    <w:rsid w:val="00E66F2B"/>
    <w:rsid w:val="00E677BD"/>
    <w:rsid w:val="00E67A5C"/>
    <w:rsid w:val="00E67B6B"/>
    <w:rsid w:val="00E67C1C"/>
    <w:rsid w:val="00E67CB6"/>
    <w:rsid w:val="00E67DAE"/>
    <w:rsid w:val="00E70573"/>
    <w:rsid w:val="00E706DE"/>
    <w:rsid w:val="00E708AD"/>
    <w:rsid w:val="00E71279"/>
    <w:rsid w:val="00E71861"/>
    <w:rsid w:val="00E723B7"/>
    <w:rsid w:val="00E72562"/>
    <w:rsid w:val="00E72BB5"/>
    <w:rsid w:val="00E743C0"/>
    <w:rsid w:val="00E74D0F"/>
    <w:rsid w:val="00E74FB8"/>
    <w:rsid w:val="00E7600B"/>
    <w:rsid w:val="00E764A0"/>
    <w:rsid w:val="00E765A9"/>
    <w:rsid w:val="00E76E0B"/>
    <w:rsid w:val="00E76E52"/>
    <w:rsid w:val="00E76EA4"/>
    <w:rsid w:val="00E76F64"/>
    <w:rsid w:val="00E779AA"/>
    <w:rsid w:val="00E77C80"/>
    <w:rsid w:val="00E80665"/>
    <w:rsid w:val="00E80CAD"/>
    <w:rsid w:val="00E82389"/>
    <w:rsid w:val="00E826E9"/>
    <w:rsid w:val="00E82EDE"/>
    <w:rsid w:val="00E82EDF"/>
    <w:rsid w:val="00E83460"/>
    <w:rsid w:val="00E83C38"/>
    <w:rsid w:val="00E84F19"/>
    <w:rsid w:val="00E85EE1"/>
    <w:rsid w:val="00E86BD0"/>
    <w:rsid w:val="00E871AF"/>
    <w:rsid w:val="00E87E03"/>
    <w:rsid w:val="00E90C7E"/>
    <w:rsid w:val="00E90E80"/>
    <w:rsid w:val="00E90F31"/>
    <w:rsid w:val="00E9166E"/>
    <w:rsid w:val="00E91F56"/>
    <w:rsid w:val="00E938CF"/>
    <w:rsid w:val="00E94DC9"/>
    <w:rsid w:val="00E95C0C"/>
    <w:rsid w:val="00E9679E"/>
    <w:rsid w:val="00E967FF"/>
    <w:rsid w:val="00E97416"/>
    <w:rsid w:val="00E9794C"/>
    <w:rsid w:val="00E97E54"/>
    <w:rsid w:val="00E97FFA"/>
    <w:rsid w:val="00EA0323"/>
    <w:rsid w:val="00EA0430"/>
    <w:rsid w:val="00EA07A0"/>
    <w:rsid w:val="00EA0A2D"/>
    <w:rsid w:val="00EA18B1"/>
    <w:rsid w:val="00EA195E"/>
    <w:rsid w:val="00EA1C42"/>
    <w:rsid w:val="00EA1DC4"/>
    <w:rsid w:val="00EA20AF"/>
    <w:rsid w:val="00EA249C"/>
    <w:rsid w:val="00EA2F78"/>
    <w:rsid w:val="00EA3462"/>
    <w:rsid w:val="00EA4363"/>
    <w:rsid w:val="00EA43EF"/>
    <w:rsid w:val="00EA5D78"/>
    <w:rsid w:val="00EA5D8D"/>
    <w:rsid w:val="00EA5FA4"/>
    <w:rsid w:val="00EA6F62"/>
    <w:rsid w:val="00EA760A"/>
    <w:rsid w:val="00EA7658"/>
    <w:rsid w:val="00EB1055"/>
    <w:rsid w:val="00EB1E8E"/>
    <w:rsid w:val="00EB2113"/>
    <w:rsid w:val="00EB22B5"/>
    <w:rsid w:val="00EB2A92"/>
    <w:rsid w:val="00EB33EC"/>
    <w:rsid w:val="00EB4192"/>
    <w:rsid w:val="00EB4F6D"/>
    <w:rsid w:val="00EB603D"/>
    <w:rsid w:val="00EB76A0"/>
    <w:rsid w:val="00EB7BD8"/>
    <w:rsid w:val="00EC07B2"/>
    <w:rsid w:val="00EC0E51"/>
    <w:rsid w:val="00EC0F59"/>
    <w:rsid w:val="00EC130D"/>
    <w:rsid w:val="00EC2582"/>
    <w:rsid w:val="00EC329B"/>
    <w:rsid w:val="00EC4765"/>
    <w:rsid w:val="00EC50F6"/>
    <w:rsid w:val="00EC58E5"/>
    <w:rsid w:val="00EC65F9"/>
    <w:rsid w:val="00EC6D14"/>
    <w:rsid w:val="00EC6EB7"/>
    <w:rsid w:val="00ED0020"/>
    <w:rsid w:val="00ED013A"/>
    <w:rsid w:val="00ED01E8"/>
    <w:rsid w:val="00ED088E"/>
    <w:rsid w:val="00ED1F5F"/>
    <w:rsid w:val="00ED1F82"/>
    <w:rsid w:val="00ED2299"/>
    <w:rsid w:val="00ED3A84"/>
    <w:rsid w:val="00ED477A"/>
    <w:rsid w:val="00ED4B6E"/>
    <w:rsid w:val="00ED4E0F"/>
    <w:rsid w:val="00ED565B"/>
    <w:rsid w:val="00ED56E2"/>
    <w:rsid w:val="00ED5BD7"/>
    <w:rsid w:val="00ED5CC7"/>
    <w:rsid w:val="00ED63A6"/>
    <w:rsid w:val="00ED6704"/>
    <w:rsid w:val="00ED71A0"/>
    <w:rsid w:val="00ED7A71"/>
    <w:rsid w:val="00ED7B4D"/>
    <w:rsid w:val="00EE0B1F"/>
    <w:rsid w:val="00EE19B8"/>
    <w:rsid w:val="00EE1BB1"/>
    <w:rsid w:val="00EE243E"/>
    <w:rsid w:val="00EE27AF"/>
    <w:rsid w:val="00EE2A92"/>
    <w:rsid w:val="00EE37BA"/>
    <w:rsid w:val="00EE396E"/>
    <w:rsid w:val="00EE4A50"/>
    <w:rsid w:val="00EE4B69"/>
    <w:rsid w:val="00EE582E"/>
    <w:rsid w:val="00EE598D"/>
    <w:rsid w:val="00EE624B"/>
    <w:rsid w:val="00EE6CC6"/>
    <w:rsid w:val="00EE7359"/>
    <w:rsid w:val="00EF022B"/>
    <w:rsid w:val="00EF08AD"/>
    <w:rsid w:val="00EF0B40"/>
    <w:rsid w:val="00EF1063"/>
    <w:rsid w:val="00EF13C2"/>
    <w:rsid w:val="00EF13EF"/>
    <w:rsid w:val="00EF1464"/>
    <w:rsid w:val="00EF18E1"/>
    <w:rsid w:val="00EF2211"/>
    <w:rsid w:val="00EF2378"/>
    <w:rsid w:val="00EF319B"/>
    <w:rsid w:val="00EF3B17"/>
    <w:rsid w:val="00EF404C"/>
    <w:rsid w:val="00EF4253"/>
    <w:rsid w:val="00EF53A0"/>
    <w:rsid w:val="00EF56B4"/>
    <w:rsid w:val="00EF66EA"/>
    <w:rsid w:val="00EF6C35"/>
    <w:rsid w:val="00EF71E1"/>
    <w:rsid w:val="00EF7767"/>
    <w:rsid w:val="00F00507"/>
    <w:rsid w:val="00F01539"/>
    <w:rsid w:val="00F02930"/>
    <w:rsid w:val="00F02B49"/>
    <w:rsid w:val="00F034F1"/>
    <w:rsid w:val="00F04CFB"/>
    <w:rsid w:val="00F052D5"/>
    <w:rsid w:val="00F056EE"/>
    <w:rsid w:val="00F064B7"/>
    <w:rsid w:val="00F06567"/>
    <w:rsid w:val="00F065FB"/>
    <w:rsid w:val="00F06718"/>
    <w:rsid w:val="00F06B7D"/>
    <w:rsid w:val="00F075A3"/>
    <w:rsid w:val="00F07BED"/>
    <w:rsid w:val="00F1104B"/>
    <w:rsid w:val="00F1136E"/>
    <w:rsid w:val="00F13516"/>
    <w:rsid w:val="00F142C0"/>
    <w:rsid w:val="00F145AD"/>
    <w:rsid w:val="00F165E5"/>
    <w:rsid w:val="00F179A0"/>
    <w:rsid w:val="00F20E4B"/>
    <w:rsid w:val="00F210C7"/>
    <w:rsid w:val="00F21929"/>
    <w:rsid w:val="00F21F0E"/>
    <w:rsid w:val="00F231D1"/>
    <w:rsid w:val="00F23BD7"/>
    <w:rsid w:val="00F246D9"/>
    <w:rsid w:val="00F30409"/>
    <w:rsid w:val="00F305C9"/>
    <w:rsid w:val="00F30FD4"/>
    <w:rsid w:val="00F311C8"/>
    <w:rsid w:val="00F35F01"/>
    <w:rsid w:val="00F36871"/>
    <w:rsid w:val="00F40A2F"/>
    <w:rsid w:val="00F41B7E"/>
    <w:rsid w:val="00F41DB7"/>
    <w:rsid w:val="00F42187"/>
    <w:rsid w:val="00F427A4"/>
    <w:rsid w:val="00F42816"/>
    <w:rsid w:val="00F42FB5"/>
    <w:rsid w:val="00F435BB"/>
    <w:rsid w:val="00F43AE2"/>
    <w:rsid w:val="00F44882"/>
    <w:rsid w:val="00F448A3"/>
    <w:rsid w:val="00F44B28"/>
    <w:rsid w:val="00F46448"/>
    <w:rsid w:val="00F50490"/>
    <w:rsid w:val="00F509A9"/>
    <w:rsid w:val="00F50B15"/>
    <w:rsid w:val="00F50C17"/>
    <w:rsid w:val="00F51352"/>
    <w:rsid w:val="00F51A39"/>
    <w:rsid w:val="00F53A8C"/>
    <w:rsid w:val="00F54635"/>
    <w:rsid w:val="00F55878"/>
    <w:rsid w:val="00F55B43"/>
    <w:rsid w:val="00F570F4"/>
    <w:rsid w:val="00F57446"/>
    <w:rsid w:val="00F61770"/>
    <w:rsid w:val="00F62219"/>
    <w:rsid w:val="00F62DB8"/>
    <w:rsid w:val="00F62ED8"/>
    <w:rsid w:val="00F6336E"/>
    <w:rsid w:val="00F647EB"/>
    <w:rsid w:val="00F64D75"/>
    <w:rsid w:val="00F64D8B"/>
    <w:rsid w:val="00F6543C"/>
    <w:rsid w:val="00F661BF"/>
    <w:rsid w:val="00F67B88"/>
    <w:rsid w:val="00F70529"/>
    <w:rsid w:val="00F7145C"/>
    <w:rsid w:val="00F71FAE"/>
    <w:rsid w:val="00F723A6"/>
    <w:rsid w:val="00F72889"/>
    <w:rsid w:val="00F728ED"/>
    <w:rsid w:val="00F72C37"/>
    <w:rsid w:val="00F737FD"/>
    <w:rsid w:val="00F73D65"/>
    <w:rsid w:val="00F74A38"/>
    <w:rsid w:val="00F74B75"/>
    <w:rsid w:val="00F758B9"/>
    <w:rsid w:val="00F75980"/>
    <w:rsid w:val="00F75A9E"/>
    <w:rsid w:val="00F75EE0"/>
    <w:rsid w:val="00F76601"/>
    <w:rsid w:val="00F76FC8"/>
    <w:rsid w:val="00F778F2"/>
    <w:rsid w:val="00F80CFD"/>
    <w:rsid w:val="00F81046"/>
    <w:rsid w:val="00F81158"/>
    <w:rsid w:val="00F8198C"/>
    <w:rsid w:val="00F81B0E"/>
    <w:rsid w:val="00F81BE6"/>
    <w:rsid w:val="00F81E42"/>
    <w:rsid w:val="00F82006"/>
    <w:rsid w:val="00F82499"/>
    <w:rsid w:val="00F8326A"/>
    <w:rsid w:val="00F83554"/>
    <w:rsid w:val="00F84EAF"/>
    <w:rsid w:val="00F85471"/>
    <w:rsid w:val="00F85DFE"/>
    <w:rsid w:val="00F8628D"/>
    <w:rsid w:val="00F872FD"/>
    <w:rsid w:val="00F87682"/>
    <w:rsid w:val="00F900A9"/>
    <w:rsid w:val="00F90925"/>
    <w:rsid w:val="00F90DD1"/>
    <w:rsid w:val="00F91754"/>
    <w:rsid w:val="00F9198C"/>
    <w:rsid w:val="00F91A62"/>
    <w:rsid w:val="00F91DEF"/>
    <w:rsid w:val="00F91F08"/>
    <w:rsid w:val="00F91F80"/>
    <w:rsid w:val="00F9299A"/>
    <w:rsid w:val="00F932A4"/>
    <w:rsid w:val="00F93D53"/>
    <w:rsid w:val="00F9476B"/>
    <w:rsid w:val="00F9485E"/>
    <w:rsid w:val="00F94C9E"/>
    <w:rsid w:val="00F95A2D"/>
    <w:rsid w:val="00F96DAF"/>
    <w:rsid w:val="00F978C9"/>
    <w:rsid w:val="00F97ED9"/>
    <w:rsid w:val="00FA0CDF"/>
    <w:rsid w:val="00FA0D7F"/>
    <w:rsid w:val="00FA140E"/>
    <w:rsid w:val="00FA15F4"/>
    <w:rsid w:val="00FA180C"/>
    <w:rsid w:val="00FA18A4"/>
    <w:rsid w:val="00FA25E8"/>
    <w:rsid w:val="00FA2B2C"/>
    <w:rsid w:val="00FA31EC"/>
    <w:rsid w:val="00FA4299"/>
    <w:rsid w:val="00FA45AE"/>
    <w:rsid w:val="00FA4E7A"/>
    <w:rsid w:val="00FA5FB5"/>
    <w:rsid w:val="00FA7331"/>
    <w:rsid w:val="00FB0888"/>
    <w:rsid w:val="00FB1634"/>
    <w:rsid w:val="00FB23B3"/>
    <w:rsid w:val="00FB252C"/>
    <w:rsid w:val="00FB3273"/>
    <w:rsid w:val="00FB3A63"/>
    <w:rsid w:val="00FB4D27"/>
    <w:rsid w:val="00FB4E33"/>
    <w:rsid w:val="00FB58CF"/>
    <w:rsid w:val="00FB5B69"/>
    <w:rsid w:val="00FB5FAC"/>
    <w:rsid w:val="00FB64EA"/>
    <w:rsid w:val="00FB66D0"/>
    <w:rsid w:val="00FB6BD3"/>
    <w:rsid w:val="00FC0B90"/>
    <w:rsid w:val="00FC0BC7"/>
    <w:rsid w:val="00FC1246"/>
    <w:rsid w:val="00FC24A8"/>
    <w:rsid w:val="00FC336A"/>
    <w:rsid w:val="00FC36F3"/>
    <w:rsid w:val="00FC3A6E"/>
    <w:rsid w:val="00FC3A95"/>
    <w:rsid w:val="00FC4145"/>
    <w:rsid w:val="00FC4552"/>
    <w:rsid w:val="00FC4DA2"/>
    <w:rsid w:val="00FC50DE"/>
    <w:rsid w:val="00FC5632"/>
    <w:rsid w:val="00FC5A62"/>
    <w:rsid w:val="00FC5A8B"/>
    <w:rsid w:val="00FC5F3C"/>
    <w:rsid w:val="00FC693F"/>
    <w:rsid w:val="00FC7AA2"/>
    <w:rsid w:val="00FD1080"/>
    <w:rsid w:val="00FD1A35"/>
    <w:rsid w:val="00FD2C56"/>
    <w:rsid w:val="00FD2F22"/>
    <w:rsid w:val="00FD303D"/>
    <w:rsid w:val="00FD303F"/>
    <w:rsid w:val="00FD33CF"/>
    <w:rsid w:val="00FD42AE"/>
    <w:rsid w:val="00FD5A12"/>
    <w:rsid w:val="00FD6AB1"/>
    <w:rsid w:val="00FD746B"/>
    <w:rsid w:val="00FE00A0"/>
    <w:rsid w:val="00FE083C"/>
    <w:rsid w:val="00FE0D72"/>
    <w:rsid w:val="00FE117F"/>
    <w:rsid w:val="00FE2E7A"/>
    <w:rsid w:val="00FE32C7"/>
    <w:rsid w:val="00FE3AF9"/>
    <w:rsid w:val="00FE3B2E"/>
    <w:rsid w:val="00FE3EB5"/>
    <w:rsid w:val="00FE446E"/>
    <w:rsid w:val="00FE50F2"/>
    <w:rsid w:val="00FE5F4B"/>
    <w:rsid w:val="00FE6AD0"/>
    <w:rsid w:val="00FE7641"/>
    <w:rsid w:val="00FE7FB1"/>
    <w:rsid w:val="00FF079D"/>
    <w:rsid w:val="00FF0935"/>
    <w:rsid w:val="00FF0FFD"/>
    <w:rsid w:val="00FF13DD"/>
    <w:rsid w:val="00FF34B9"/>
    <w:rsid w:val="00FF38A6"/>
    <w:rsid w:val="00FF3AE8"/>
    <w:rsid w:val="00FF3C24"/>
    <w:rsid w:val="00FF4E72"/>
    <w:rsid w:val="00FF5D9C"/>
    <w:rsid w:val="00FF5E9F"/>
    <w:rsid w:val="00FF68AC"/>
    <w:rsid w:val="00FF6A6E"/>
    <w:rsid w:val="00FF71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8B2C9"/>
  <w15:docId w15:val="{2666984F-6EA9-48A9-963A-91544A906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47E1D"/>
    <w:pPr>
      <w:spacing w:after="0" w:line="240" w:lineRule="auto"/>
    </w:pPr>
    <w:rPr>
      <w:rFonts w:ascii="Arial" w:hAnsi="Arial"/>
      <w:color w:val="3C3C3B"/>
      <w:sz w:val="20"/>
    </w:rPr>
  </w:style>
  <w:style w:type="paragraph" w:styleId="Heading1">
    <w:name w:val="heading 1"/>
    <w:basedOn w:val="Normal"/>
    <w:next w:val="Normal"/>
    <w:link w:val="Heading1Char"/>
    <w:uiPriority w:val="9"/>
    <w:rsid w:val="003D55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E32B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32B3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25CD"/>
    <w:pPr>
      <w:tabs>
        <w:tab w:val="center" w:pos="4680"/>
        <w:tab w:val="right" w:pos="9360"/>
      </w:tabs>
    </w:pPr>
  </w:style>
  <w:style w:type="character" w:customStyle="1" w:styleId="HeaderChar">
    <w:name w:val="Header Char"/>
    <w:basedOn w:val="DefaultParagraphFont"/>
    <w:link w:val="Header"/>
    <w:uiPriority w:val="99"/>
    <w:rsid w:val="000325CD"/>
  </w:style>
  <w:style w:type="paragraph" w:styleId="Footer">
    <w:name w:val="footer"/>
    <w:basedOn w:val="Normal"/>
    <w:link w:val="FooterChar"/>
    <w:uiPriority w:val="99"/>
    <w:unhideWhenUsed/>
    <w:rsid w:val="00F9476B"/>
    <w:pPr>
      <w:tabs>
        <w:tab w:val="center" w:pos="4680"/>
        <w:tab w:val="right" w:pos="9360"/>
      </w:tabs>
    </w:pPr>
  </w:style>
  <w:style w:type="character" w:customStyle="1" w:styleId="FooterChar">
    <w:name w:val="Footer Char"/>
    <w:basedOn w:val="DefaultParagraphFont"/>
    <w:link w:val="Footer"/>
    <w:uiPriority w:val="99"/>
    <w:rsid w:val="00F9476B"/>
    <w:rPr>
      <w:rFonts w:ascii="Arial" w:hAnsi="Arial"/>
      <w:color w:val="3C3C3B"/>
      <w:sz w:val="20"/>
    </w:rPr>
  </w:style>
  <w:style w:type="paragraph" w:styleId="BalloonText">
    <w:name w:val="Balloon Text"/>
    <w:basedOn w:val="Normal"/>
    <w:link w:val="BalloonTextChar"/>
    <w:uiPriority w:val="99"/>
    <w:semiHidden/>
    <w:unhideWhenUsed/>
    <w:rsid w:val="000325CD"/>
    <w:rPr>
      <w:rFonts w:ascii="Tahoma" w:hAnsi="Tahoma" w:cs="Tahoma"/>
      <w:sz w:val="16"/>
      <w:szCs w:val="16"/>
    </w:rPr>
  </w:style>
  <w:style w:type="character" w:customStyle="1" w:styleId="BalloonTextChar">
    <w:name w:val="Balloon Text Char"/>
    <w:basedOn w:val="DefaultParagraphFont"/>
    <w:link w:val="BalloonText"/>
    <w:uiPriority w:val="99"/>
    <w:semiHidden/>
    <w:rsid w:val="000325CD"/>
    <w:rPr>
      <w:rFonts w:ascii="Tahoma" w:hAnsi="Tahoma" w:cs="Tahoma"/>
      <w:sz w:val="16"/>
      <w:szCs w:val="16"/>
    </w:rPr>
  </w:style>
  <w:style w:type="paragraph" w:customStyle="1" w:styleId="1BodyCopy">
    <w:name w:val="1 Body Copy"/>
    <w:basedOn w:val="Normal"/>
    <w:rsid w:val="008F3A44"/>
    <w:rPr>
      <w:rFonts w:cs="Arial"/>
    </w:rPr>
  </w:style>
  <w:style w:type="paragraph" w:customStyle="1" w:styleId="H3">
    <w:name w:val="H3"/>
    <w:next w:val="1BodyCopy"/>
    <w:qFormat/>
    <w:rsid w:val="00F6543C"/>
    <w:pPr>
      <w:spacing w:after="0" w:line="240" w:lineRule="auto"/>
    </w:pPr>
    <w:rPr>
      <w:rFonts w:ascii="Arial" w:hAnsi="Arial" w:cs="Arial"/>
      <w:b/>
      <w:color w:val="3C3C3B"/>
      <w:sz w:val="20"/>
    </w:rPr>
  </w:style>
  <w:style w:type="table" w:styleId="TableGrid">
    <w:name w:val="Table Grid"/>
    <w:basedOn w:val="TableNormal"/>
    <w:uiPriority w:val="59"/>
    <w:rsid w:val="00740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740DC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740DC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13153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13153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ListParagraph">
    <w:name w:val="List Paragraph"/>
    <w:basedOn w:val="Normal"/>
    <w:uiPriority w:val="34"/>
    <w:qFormat/>
    <w:rsid w:val="000D4C5C"/>
    <w:pPr>
      <w:ind w:left="720"/>
      <w:contextualSpacing/>
    </w:pPr>
  </w:style>
  <w:style w:type="paragraph" w:customStyle="1" w:styleId="H2RAMReport">
    <w:name w:val="H2 RAM Report"/>
    <w:basedOn w:val="Heading2"/>
    <w:link w:val="H2RAMReportChar"/>
    <w:qFormat/>
    <w:rsid w:val="00F6543C"/>
    <w:rPr>
      <w:rFonts w:ascii="Arial" w:hAnsi="Arial" w:cs="Arial"/>
      <w:color w:val="E42313"/>
      <w:sz w:val="24"/>
    </w:rPr>
  </w:style>
  <w:style w:type="paragraph" w:customStyle="1" w:styleId="4GWSubheading2">
    <w:name w:val="4 GW Subheading 2"/>
    <w:next w:val="1BodyCopy"/>
    <w:qFormat/>
    <w:rsid w:val="00B732B5"/>
    <w:pPr>
      <w:spacing w:after="0" w:line="240" w:lineRule="auto"/>
    </w:pPr>
    <w:rPr>
      <w:rFonts w:ascii="Arial" w:hAnsi="Arial" w:cs="Arial"/>
      <w:b/>
      <w:sz w:val="20"/>
    </w:rPr>
  </w:style>
  <w:style w:type="paragraph" w:customStyle="1" w:styleId="H2unlinkedTOC">
    <w:name w:val="H2 unlinked TOC"/>
    <w:next w:val="1BodyCopy"/>
    <w:rsid w:val="00B732B5"/>
    <w:pPr>
      <w:spacing w:after="0" w:line="240" w:lineRule="auto"/>
    </w:pPr>
    <w:rPr>
      <w:rFonts w:ascii="Arial" w:hAnsi="Arial" w:cs="Arial"/>
      <w:b/>
      <w:color w:val="E42313"/>
      <w:sz w:val="24"/>
    </w:rPr>
  </w:style>
  <w:style w:type="paragraph" w:customStyle="1" w:styleId="Bulletlist">
    <w:name w:val="Bullet list"/>
    <w:qFormat/>
    <w:rsid w:val="00CB450E"/>
    <w:pPr>
      <w:numPr>
        <w:numId w:val="1"/>
      </w:numPr>
      <w:spacing w:after="60"/>
      <w:ind w:left="202" w:hanging="202"/>
      <w:jc w:val="both"/>
    </w:pPr>
    <w:rPr>
      <w:rFonts w:ascii="Arial" w:hAnsi="Arial" w:cs="Arial"/>
      <w:color w:val="3C3C3B"/>
      <w:sz w:val="20"/>
    </w:rPr>
  </w:style>
  <w:style w:type="paragraph" w:customStyle="1" w:styleId="8GWBullet2">
    <w:name w:val="8  GW Bullet 2"/>
    <w:next w:val="1BodyCopy"/>
    <w:rsid w:val="00B732B5"/>
    <w:pPr>
      <w:numPr>
        <w:numId w:val="2"/>
      </w:numPr>
      <w:spacing w:after="60" w:line="240" w:lineRule="auto"/>
    </w:pPr>
    <w:rPr>
      <w:rFonts w:ascii="Arial" w:hAnsi="Arial" w:cs="Arial"/>
      <w:color w:val="3C3C3B"/>
      <w:sz w:val="20"/>
    </w:rPr>
  </w:style>
  <w:style w:type="paragraph" w:customStyle="1" w:styleId="FooterRAM">
    <w:name w:val="Footer RAM"/>
    <w:next w:val="1BodyCopy"/>
    <w:qFormat/>
    <w:rsid w:val="00F9476B"/>
    <w:pPr>
      <w:spacing w:before="120" w:after="0" w:line="240" w:lineRule="auto"/>
    </w:pPr>
    <w:rPr>
      <w:rFonts w:ascii="Arial" w:hAnsi="Arial" w:cs="Arial"/>
      <w:color w:val="3C3C3B"/>
      <w:sz w:val="16"/>
    </w:rPr>
  </w:style>
  <w:style w:type="paragraph" w:customStyle="1" w:styleId="9-GWFooterWebsite">
    <w:name w:val="9 - GW Footer Website"/>
    <w:next w:val="1BodyCopy"/>
    <w:rsid w:val="00B732B5"/>
    <w:pPr>
      <w:spacing w:after="0" w:line="240" w:lineRule="auto"/>
    </w:pPr>
    <w:rPr>
      <w:rFonts w:ascii="Arial" w:hAnsi="Arial" w:cs="Arial"/>
      <w:color w:val="E42313"/>
      <w:sz w:val="16"/>
    </w:rPr>
  </w:style>
  <w:style w:type="paragraph" w:customStyle="1" w:styleId="GWTitleFrontPage">
    <w:name w:val="GW Title Front Page"/>
    <w:next w:val="1BodyCopy"/>
    <w:rsid w:val="00BC6A42"/>
    <w:pPr>
      <w:spacing w:after="0" w:line="240" w:lineRule="auto"/>
    </w:pPr>
    <w:rPr>
      <w:rFonts w:ascii="Arial" w:hAnsi="Arial"/>
      <w:b/>
      <w:color w:val="E42313"/>
      <w:sz w:val="24"/>
    </w:rPr>
  </w:style>
  <w:style w:type="paragraph" w:customStyle="1" w:styleId="GWSubtitleFrontPage">
    <w:name w:val="GW Subtitle Front Page"/>
    <w:rsid w:val="00BC6A42"/>
    <w:pPr>
      <w:spacing w:after="0" w:line="240" w:lineRule="auto"/>
    </w:pPr>
    <w:rPr>
      <w:rFonts w:ascii="Arial" w:hAnsi="Arial" w:cs="Arial"/>
      <w:color w:val="E42313"/>
      <w:sz w:val="24"/>
      <w:szCs w:val="24"/>
    </w:rPr>
  </w:style>
  <w:style w:type="paragraph" w:customStyle="1" w:styleId="GWDateFrontPage">
    <w:name w:val="GW Date Front Page"/>
    <w:next w:val="1BodyCopy"/>
    <w:rsid w:val="00BC6A42"/>
    <w:pPr>
      <w:spacing w:after="0" w:line="240" w:lineRule="auto"/>
    </w:pPr>
    <w:rPr>
      <w:rFonts w:ascii="Arial" w:hAnsi="Arial" w:cs="Arial"/>
      <w:color w:val="3C3C3B"/>
      <w:sz w:val="24"/>
      <w:szCs w:val="24"/>
    </w:rPr>
  </w:style>
  <w:style w:type="paragraph" w:customStyle="1" w:styleId="GWWebsiteFrontPage">
    <w:name w:val="GW Website Front Page"/>
    <w:next w:val="1BodyCopy"/>
    <w:rsid w:val="00161EFA"/>
    <w:pPr>
      <w:pBdr>
        <w:top w:val="single" w:sz="4" w:space="12" w:color="auto"/>
      </w:pBdr>
      <w:spacing w:before="600" w:after="0" w:line="240" w:lineRule="auto"/>
    </w:pPr>
    <w:rPr>
      <w:rFonts w:ascii="Arial" w:hAnsi="Arial" w:cs="Arial"/>
      <w:b/>
      <w:color w:val="3C3C3B"/>
      <w:sz w:val="20"/>
      <w:szCs w:val="20"/>
    </w:rPr>
  </w:style>
  <w:style w:type="paragraph" w:customStyle="1" w:styleId="5GWBullet3">
    <w:name w:val="5 GW Bullet 3"/>
    <w:next w:val="1BodyCopy"/>
    <w:rsid w:val="003D5572"/>
    <w:pPr>
      <w:spacing w:after="0" w:line="240" w:lineRule="auto"/>
    </w:pPr>
    <w:rPr>
      <w:rFonts w:ascii="Arial" w:hAnsi="Arial" w:cs="Arial"/>
      <w:color w:val="3C3C3B"/>
      <w:sz w:val="20"/>
      <w:u w:val="single"/>
    </w:rPr>
  </w:style>
  <w:style w:type="character" w:customStyle="1" w:styleId="Heading1Char">
    <w:name w:val="Heading 1 Char"/>
    <w:basedOn w:val="DefaultParagraphFont"/>
    <w:link w:val="Heading1"/>
    <w:uiPriority w:val="9"/>
    <w:rsid w:val="003D557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D5572"/>
    <w:pPr>
      <w:spacing w:line="276" w:lineRule="auto"/>
      <w:outlineLvl w:val="9"/>
    </w:pPr>
    <w:rPr>
      <w:lang w:eastAsia="ja-JP"/>
    </w:rPr>
  </w:style>
  <w:style w:type="character" w:styleId="Hyperlink">
    <w:name w:val="Hyperlink"/>
    <w:basedOn w:val="DefaultParagraphFont"/>
    <w:uiPriority w:val="99"/>
    <w:unhideWhenUsed/>
    <w:rsid w:val="003D5572"/>
    <w:rPr>
      <w:color w:val="0000FF" w:themeColor="hyperlink"/>
      <w:u w:val="single"/>
    </w:rPr>
  </w:style>
  <w:style w:type="paragraph" w:styleId="TOC1">
    <w:name w:val="toc 1"/>
    <w:basedOn w:val="H3"/>
    <w:next w:val="Normal"/>
    <w:autoRedefine/>
    <w:uiPriority w:val="39"/>
    <w:unhideWhenUsed/>
    <w:rsid w:val="003D5572"/>
    <w:pPr>
      <w:spacing w:after="100"/>
    </w:pPr>
  </w:style>
  <w:style w:type="paragraph" w:styleId="TOC2">
    <w:name w:val="toc 2"/>
    <w:basedOn w:val="H2RAMReport"/>
    <w:next w:val="Normal"/>
    <w:autoRedefine/>
    <w:uiPriority w:val="39"/>
    <w:unhideWhenUsed/>
    <w:rsid w:val="003D5572"/>
    <w:pPr>
      <w:spacing w:after="100"/>
      <w:ind w:left="200"/>
    </w:pPr>
    <w:rPr>
      <w:sz w:val="20"/>
    </w:rPr>
  </w:style>
  <w:style w:type="paragraph" w:styleId="TOC3">
    <w:name w:val="toc 3"/>
    <w:basedOn w:val="4GWSubheading2"/>
    <w:next w:val="Normal"/>
    <w:autoRedefine/>
    <w:uiPriority w:val="39"/>
    <w:unhideWhenUsed/>
    <w:rsid w:val="003D5572"/>
    <w:pPr>
      <w:spacing w:after="100"/>
      <w:ind w:left="400"/>
    </w:pPr>
    <w:rPr>
      <w:color w:val="3C3C3B"/>
    </w:rPr>
  </w:style>
  <w:style w:type="paragraph" w:customStyle="1" w:styleId="6GWIntroductoryText">
    <w:name w:val="6 GW Introductory Text"/>
    <w:next w:val="1BodyCopy"/>
    <w:rsid w:val="00D75286"/>
    <w:pPr>
      <w:spacing w:after="0" w:line="240" w:lineRule="auto"/>
    </w:pPr>
    <w:rPr>
      <w:rFonts w:ascii="Arial" w:hAnsi="Arial" w:cs="Arial"/>
      <w:b/>
      <w:color w:val="3C3C3B"/>
      <w:szCs w:val="24"/>
    </w:rPr>
  </w:style>
  <w:style w:type="paragraph" w:customStyle="1" w:styleId="2GWHeading1wline">
    <w:name w:val="2 GW Heading 1 w line"/>
    <w:next w:val="1BodyCopy"/>
    <w:rsid w:val="00D75286"/>
    <w:pPr>
      <w:pBdr>
        <w:top w:val="single" w:sz="4" w:space="20" w:color="auto"/>
      </w:pBdr>
      <w:spacing w:before="400" w:after="0" w:line="240" w:lineRule="auto"/>
    </w:pPr>
    <w:rPr>
      <w:rFonts w:ascii="Arial" w:hAnsi="Arial" w:cs="Arial"/>
      <w:b/>
      <w:color w:val="E42313"/>
      <w:sz w:val="24"/>
      <w:szCs w:val="24"/>
    </w:rPr>
  </w:style>
  <w:style w:type="table" w:styleId="LightGrid-Accent6">
    <w:name w:val="Light Grid Accent 6"/>
    <w:basedOn w:val="TableNormal"/>
    <w:uiPriority w:val="62"/>
    <w:rsid w:val="00FA31E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GWBidComplianceMatrix">
    <w:name w:val="GW Bid Compliance Matrix"/>
    <w:basedOn w:val="TableNormal"/>
    <w:uiPriority w:val="99"/>
    <w:rsid w:val="0041290E"/>
    <w:pPr>
      <w:spacing w:after="0" w:line="240" w:lineRule="auto"/>
    </w:pPr>
    <w:rPr>
      <w:rFonts w:ascii="Arial" w:hAnsi="Arial"/>
      <w:color w:val="3C3C3B"/>
      <w:sz w:val="18"/>
    </w:rPr>
    <w:tblPr>
      <w:tblStyleRowBandSize w:val="1"/>
      <w:tblCellMar>
        <w:left w:w="115" w:type="dxa"/>
        <w:right w:w="115" w:type="dxa"/>
      </w:tblCellMar>
    </w:tblPr>
    <w:tcPr>
      <w:shd w:val="clear" w:color="auto" w:fill="FFA952"/>
    </w:tcPr>
    <w:tblStylePr w:type="firstRow">
      <w:pPr>
        <w:jc w:val="center"/>
      </w:pPr>
      <w:rPr>
        <w:rFonts w:ascii="Arial" w:hAnsi="Arial"/>
        <w:b/>
        <w:sz w:val="18"/>
      </w:rPr>
      <w:tblPr/>
      <w:tcPr>
        <w:shd w:val="clear" w:color="auto" w:fill="FFA952"/>
      </w:tcPr>
    </w:tblStylePr>
    <w:tblStylePr w:type="firstCol">
      <w:tblPr/>
      <w:tcPr>
        <w:shd w:val="clear" w:color="auto" w:fill="FFFFFF" w:themeFill="background1"/>
      </w:tcPr>
    </w:tblStylePr>
    <w:tblStylePr w:type="band1Horz">
      <w:rPr>
        <w:rFonts w:ascii="Arial" w:hAnsi="Arial"/>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F" w:themeFill="accent6" w:themeFillTint="99"/>
      </w:tcPr>
    </w:tblStylePr>
    <w:tblStylePr w:type="band2Horz">
      <w:rPr>
        <w:rFonts w:ascii="Arial" w:hAnsi="Arial"/>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4B4" w:themeFill="accent6" w:themeFillTint="66"/>
      </w:tcPr>
    </w:tblStylePr>
  </w:style>
  <w:style w:type="paragraph" w:customStyle="1" w:styleId="00GWBodycopy">
    <w:name w:val="00GW Body copy"/>
    <w:basedOn w:val="Normal"/>
    <w:rsid w:val="00660376"/>
    <w:pPr>
      <w:autoSpaceDE w:val="0"/>
      <w:autoSpaceDN w:val="0"/>
      <w:spacing w:line="240" w:lineRule="atLeast"/>
    </w:pPr>
    <w:rPr>
      <w:rFonts w:cs="Arial"/>
      <w:color w:val="auto"/>
      <w:szCs w:val="20"/>
    </w:rPr>
  </w:style>
  <w:style w:type="paragraph" w:styleId="NoSpacing">
    <w:name w:val="No Spacing"/>
    <w:link w:val="NoSpacingChar"/>
    <w:uiPriority w:val="1"/>
    <w:rsid w:val="007B77CA"/>
    <w:pPr>
      <w:spacing w:after="0" w:line="240" w:lineRule="auto"/>
    </w:pPr>
    <w:rPr>
      <w:lang w:val="en-GB"/>
    </w:rPr>
  </w:style>
  <w:style w:type="paragraph" w:customStyle="1" w:styleId="BODYCOPY">
    <w:name w:val="BODY COPY"/>
    <w:basedOn w:val="Normal"/>
    <w:qFormat/>
    <w:rsid w:val="00352132"/>
    <w:pPr>
      <w:widowControl w:val="0"/>
      <w:tabs>
        <w:tab w:val="left" w:pos="454"/>
        <w:tab w:val="left" w:pos="1417"/>
      </w:tabs>
      <w:autoSpaceDE w:val="0"/>
      <w:autoSpaceDN w:val="0"/>
      <w:adjustRightInd w:val="0"/>
      <w:spacing w:line="240" w:lineRule="atLeast"/>
      <w:textAlignment w:val="center"/>
    </w:pPr>
    <w:rPr>
      <w:rFonts w:eastAsia="Cambria" w:cs="ArialMT"/>
      <w:color w:val="424342"/>
      <w:szCs w:val="20"/>
      <w:lang w:val="en-GB"/>
    </w:rPr>
  </w:style>
  <w:style w:type="paragraph" w:styleId="Revision">
    <w:name w:val="Revision"/>
    <w:hidden/>
    <w:uiPriority w:val="99"/>
    <w:semiHidden/>
    <w:rsid w:val="004E57F6"/>
    <w:pPr>
      <w:spacing w:after="0" w:line="240" w:lineRule="auto"/>
    </w:pPr>
    <w:rPr>
      <w:rFonts w:ascii="Arial" w:hAnsi="Arial"/>
      <w:color w:val="3C3C3B"/>
      <w:sz w:val="20"/>
    </w:rPr>
  </w:style>
  <w:style w:type="character" w:customStyle="1" w:styleId="Heading2Char">
    <w:name w:val="Heading 2 Char"/>
    <w:basedOn w:val="DefaultParagraphFont"/>
    <w:link w:val="Heading2"/>
    <w:uiPriority w:val="9"/>
    <w:semiHidden/>
    <w:rsid w:val="00E32B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32B39"/>
    <w:rPr>
      <w:rFonts w:asciiTheme="majorHAnsi" w:eastAsiaTheme="majorEastAsia" w:hAnsiTheme="majorHAnsi" w:cstheme="majorBidi"/>
      <w:b/>
      <w:bCs/>
      <w:color w:val="4F81BD" w:themeColor="accent1"/>
      <w:sz w:val="20"/>
    </w:rPr>
  </w:style>
  <w:style w:type="paragraph" w:styleId="Quote">
    <w:name w:val="Quote"/>
    <w:aliases w:val="QUOTE"/>
    <w:basedOn w:val="Normal"/>
    <w:next w:val="Normal"/>
    <w:link w:val="QuoteChar"/>
    <w:uiPriority w:val="29"/>
    <w:qFormat/>
    <w:rsid w:val="00857329"/>
    <w:pPr>
      <w:spacing w:after="200" w:line="276" w:lineRule="auto"/>
    </w:pPr>
    <w:rPr>
      <w:rFonts w:asciiTheme="minorHAnsi" w:eastAsiaTheme="minorEastAsia" w:hAnsiTheme="minorHAnsi"/>
      <w:i/>
      <w:iCs/>
      <w:color w:val="000000" w:themeColor="text1"/>
      <w:sz w:val="22"/>
      <w:lang w:eastAsia="ja-JP"/>
    </w:rPr>
  </w:style>
  <w:style w:type="character" w:customStyle="1" w:styleId="QuoteChar">
    <w:name w:val="Quote Char"/>
    <w:aliases w:val="QUOTE Char"/>
    <w:basedOn w:val="DefaultParagraphFont"/>
    <w:link w:val="Quote"/>
    <w:uiPriority w:val="29"/>
    <w:rsid w:val="00857329"/>
    <w:rPr>
      <w:rFonts w:eastAsiaTheme="minorEastAsia"/>
      <w:i/>
      <w:iCs/>
      <w:color w:val="000000" w:themeColor="text1"/>
      <w:lang w:eastAsia="ja-JP"/>
    </w:rPr>
  </w:style>
  <w:style w:type="character" w:customStyle="1" w:styleId="NoSpacingChar">
    <w:name w:val="No Spacing Char"/>
    <w:basedOn w:val="DefaultParagraphFont"/>
    <w:link w:val="NoSpacing"/>
    <w:uiPriority w:val="1"/>
    <w:rsid w:val="00464363"/>
    <w:rPr>
      <w:lang w:val="en-GB"/>
    </w:rPr>
  </w:style>
  <w:style w:type="paragraph" w:customStyle="1" w:styleId="H1">
    <w:name w:val="H1"/>
    <w:basedOn w:val="Normal"/>
    <w:link w:val="H1Char"/>
    <w:qFormat/>
    <w:rsid w:val="00291204"/>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pPr>
    <w:rPr>
      <w:rFonts w:eastAsia="SimSun" w:cs="Tahoma"/>
      <w:caps/>
      <w:color w:val="FFFFFF"/>
      <w:spacing w:val="15"/>
      <w:sz w:val="28"/>
      <w:szCs w:val="26"/>
      <w:lang w:eastAsia="ja-JP"/>
    </w:rPr>
  </w:style>
  <w:style w:type="paragraph" w:customStyle="1" w:styleId="H1unlinkedTOC">
    <w:name w:val="H1 unlinked TOC"/>
    <w:basedOn w:val="H1"/>
    <w:link w:val="H1unlinkedTOCChar"/>
    <w:qFormat/>
    <w:rsid w:val="00291204"/>
  </w:style>
  <w:style w:type="character" w:customStyle="1" w:styleId="H1Char">
    <w:name w:val="H1 Char"/>
    <w:basedOn w:val="DefaultParagraphFont"/>
    <w:link w:val="H1"/>
    <w:rsid w:val="00291204"/>
    <w:rPr>
      <w:rFonts w:ascii="Arial" w:eastAsia="SimSun" w:hAnsi="Arial" w:cs="Tahoma"/>
      <w:caps/>
      <w:color w:val="FFFFFF"/>
      <w:spacing w:val="15"/>
      <w:sz w:val="28"/>
      <w:szCs w:val="26"/>
      <w:shd w:val="clear" w:color="auto" w:fill="E42313"/>
      <w:lang w:eastAsia="ja-JP"/>
    </w:rPr>
  </w:style>
  <w:style w:type="character" w:customStyle="1" w:styleId="H1unlinkedTOCChar">
    <w:name w:val="H1 unlinked TOC Char"/>
    <w:basedOn w:val="H1Char"/>
    <w:link w:val="H1unlinkedTOC"/>
    <w:rsid w:val="00291204"/>
    <w:rPr>
      <w:rFonts w:ascii="Arial" w:eastAsia="SimSun" w:hAnsi="Arial" w:cs="Tahoma"/>
      <w:caps/>
      <w:color w:val="FFFFFF"/>
      <w:spacing w:val="15"/>
      <w:sz w:val="28"/>
      <w:szCs w:val="26"/>
      <w:shd w:val="clear" w:color="auto" w:fill="E42313"/>
      <w:lang w:eastAsia="ja-JP"/>
    </w:rPr>
  </w:style>
  <w:style w:type="character" w:customStyle="1" w:styleId="H2RAMReportChar">
    <w:name w:val="H2 RAM Report Char"/>
    <w:basedOn w:val="Heading2Char"/>
    <w:link w:val="H2RAMReport"/>
    <w:rsid w:val="00F6543C"/>
    <w:rPr>
      <w:rFonts w:ascii="Arial" w:eastAsiaTheme="majorEastAsia" w:hAnsi="Arial" w:cs="Arial"/>
      <w:b/>
      <w:bCs/>
      <w:color w:val="E42313"/>
      <w:sz w:val="24"/>
      <w:szCs w:val="26"/>
    </w:rPr>
  </w:style>
  <w:style w:type="paragraph" w:customStyle="1" w:styleId="02GWBodycopy">
    <w:name w:val="02GW Body copy"/>
    <w:basedOn w:val="Normal"/>
    <w:qFormat/>
    <w:rsid w:val="00FF079D"/>
    <w:pPr>
      <w:widowControl w:val="0"/>
      <w:tabs>
        <w:tab w:val="left" w:pos="454"/>
        <w:tab w:val="left" w:pos="1417"/>
      </w:tabs>
      <w:autoSpaceDE w:val="0"/>
      <w:autoSpaceDN w:val="0"/>
      <w:adjustRightInd w:val="0"/>
      <w:spacing w:line="276" w:lineRule="auto"/>
      <w:jc w:val="both"/>
      <w:textAlignment w:val="center"/>
    </w:pPr>
    <w:rPr>
      <w:bCs/>
      <w:lang w:eastAsia="ja-JP"/>
    </w:rPr>
  </w:style>
  <w:style w:type="paragraph" w:customStyle="1" w:styleId="Default">
    <w:name w:val="Default"/>
    <w:rsid w:val="00F42187"/>
    <w:pPr>
      <w:autoSpaceDE w:val="0"/>
      <w:autoSpaceDN w:val="0"/>
      <w:adjustRightInd w:val="0"/>
      <w:spacing w:after="0" w:line="240" w:lineRule="auto"/>
    </w:pPr>
    <w:rPr>
      <w:rFonts w:ascii="Arial" w:hAnsi="Arial" w:cs="Arial"/>
      <w:color w:val="000000"/>
      <w:sz w:val="24"/>
      <w:szCs w:val="24"/>
      <w:lang w:val="en-GB"/>
    </w:rPr>
  </w:style>
  <w:style w:type="paragraph" w:styleId="ListBullet">
    <w:name w:val="List Bullet"/>
    <w:basedOn w:val="Normal"/>
    <w:uiPriority w:val="99"/>
    <w:unhideWhenUsed/>
    <w:rsid w:val="00974375"/>
    <w:pPr>
      <w:numPr>
        <w:numId w:val="3"/>
      </w:numPr>
      <w:contextualSpacing/>
    </w:pPr>
  </w:style>
  <w:style w:type="paragraph" w:styleId="PlainText">
    <w:name w:val="Plain Text"/>
    <w:basedOn w:val="Normal"/>
    <w:link w:val="PlainTextChar"/>
    <w:uiPriority w:val="99"/>
    <w:semiHidden/>
    <w:unhideWhenUsed/>
    <w:rsid w:val="00B24783"/>
    <w:rPr>
      <w:rFonts w:ascii="Calibri" w:hAnsi="Calibri" w:cs="Times New Roman"/>
      <w:color w:val="auto"/>
      <w:sz w:val="22"/>
      <w:lang w:val="en-GB"/>
    </w:rPr>
  </w:style>
  <w:style w:type="character" w:customStyle="1" w:styleId="PlainTextChar">
    <w:name w:val="Plain Text Char"/>
    <w:basedOn w:val="DefaultParagraphFont"/>
    <w:link w:val="PlainText"/>
    <w:uiPriority w:val="99"/>
    <w:semiHidden/>
    <w:rsid w:val="00B24783"/>
    <w:rPr>
      <w:rFonts w:ascii="Calibri" w:hAnsi="Calibri" w:cs="Times New Roman"/>
      <w:lang w:val="en-GB"/>
    </w:rPr>
  </w:style>
  <w:style w:type="table" w:customStyle="1" w:styleId="TableGrid11">
    <w:name w:val="Table Grid11"/>
    <w:basedOn w:val="TableNormal"/>
    <w:next w:val="TableGrid"/>
    <w:uiPriority w:val="59"/>
    <w:rsid w:val="0037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7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link w:val="Style2Char"/>
    <w:qFormat/>
    <w:rsid w:val="00961860"/>
    <w:pPr>
      <w:jc w:val="both"/>
    </w:pPr>
    <w:rPr>
      <w:rFonts w:ascii="Calibri" w:eastAsia="Times New Roman" w:hAnsi="Calibri" w:cs="Times New Roman"/>
      <w:color w:val="auto"/>
      <w:sz w:val="21"/>
      <w:szCs w:val="21"/>
      <w:lang w:val="x-none" w:eastAsia="x-none"/>
    </w:rPr>
  </w:style>
  <w:style w:type="character" w:customStyle="1" w:styleId="Style2Char">
    <w:name w:val="Style2 Char"/>
    <w:link w:val="Style2"/>
    <w:rsid w:val="00961860"/>
    <w:rPr>
      <w:rFonts w:ascii="Calibri" w:eastAsia="Times New Roman" w:hAnsi="Calibri" w:cs="Times New Roman"/>
      <w:sz w:val="21"/>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6765">
      <w:bodyDiv w:val="1"/>
      <w:marLeft w:val="0"/>
      <w:marRight w:val="0"/>
      <w:marTop w:val="0"/>
      <w:marBottom w:val="0"/>
      <w:divBdr>
        <w:top w:val="none" w:sz="0" w:space="0" w:color="auto"/>
        <w:left w:val="none" w:sz="0" w:space="0" w:color="auto"/>
        <w:bottom w:val="none" w:sz="0" w:space="0" w:color="auto"/>
        <w:right w:val="none" w:sz="0" w:space="0" w:color="auto"/>
      </w:divBdr>
    </w:div>
    <w:div w:id="3243335">
      <w:bodyDiv w:val="1"/>
      <w:marLeft w:val="0"/>
      <w:marRight w:val="0"/>
      <w:marTop w:val="0"/>
      <w:marBottom w:val="0"/>
      <w:divBdr>
        <w:top w:val="none" w:sz="0" w:space="0" w:color="auto"/>
        <w:left w:val="none" w:sz="0" w:space="0" w:color="auto"/>
        <w:bottom w:val="none" w:sz="0" w:space="0" w:color="auto"/>
        <w:right w:val="none" w:sz="0" w:space="0" w:color="auto"/>
      </w:divBdr>
    </w:div>
    <w:div w:id="3288969">
      <w:bodyDiv w:val="1"/>
      <w:marLeft w:val="0"/>
      <w:marRight w:val="0"/>
      <w:marTop w:val="0"/>
      <w:marBottom w:val="0"/>
      <w:divBdr>
        <w:top w:val="none" w:sz="0" w:space="0" w:color="auto"/>
        <w:left w:val="none" w:sz="0" w:space="0" w:color="auto"/>
        <w:bottom w:val="none" w:sz="0" w:space="0" w:color="auto"/>
        <w:right w:val="none" w:sz="0" w:space="0" w:color="auto"/>
      </w:divBdr>
    </w:div>
    <w:div w:id="3367318">
      <w:bodyDiv w:val="1"/>
      <w:marLeft w:val="0"/>
      <w:marRight w:val="0"/>
      <w:marTop w:val="0"/>
      <w:marBottom w:val="0"/>
      <w:divBdr>
        <w:top w:val="none" w:sz="0" w:space="0" w:color="auto"/>
        <w:left w:val="none" w:sz="0" w:space="0" w:color="auto"/>
        <w:bottom w:val="none" w:sz="0" w:space="0" w:color="auto"/>
        <w:right w:val="none" w:sz="0" w:space="0" w:color="auto"/>
      </w:divBdr>
    </w:div>
    <w:div w:id="5330678">
      <w:bodyDiv w:val="1"/>
      <w:marLeft w:val="0"/>
      <w:marRight w:val="0"/>
      <w:marTop w:val="0"/>
      <w:marBottom w:val="0"/>
      <w:divBdr>
        <w:top w:val="none" w:sz="0" w:space="0" w:color="auto"/>
        <w:left w:val="none" w:sz="0" w:space="0" w:color="auto"/>
        <w:bottom w:val="none" w:sz="0" w:space="0" w:color="auto"/>
        <w:right w:val="none" w:sz="0" w:space="0" w:color="auto"/>
      </w:divBdr>
    </w:div>
    <w:div w:id="17201962">
      <w:bodyDiv w:val="1"/>
      <w:marLeft w:val="0"/>
      <w:marRight w:val="0"/>
      <w:marTop w:val="0"/>
      <w:marBottom w:val="0"/>
      <w:divBdr>
        <w:top w:val="none" w:sz="0" w:space="0" w:color="auto"/>
        <w:left w:val="none" w:sz="0" w:space="0" w:color="auto"/>
        <w:bottom w:val="none" w:sz="0" w:space="0" w:color="auto"/>
        <w:right w:val="none" w:sz="0" w:space="0" w:color="auto"/>
      </w:divBdr>
    </w:div>
    <w:div w:id="23867091">
      <w:bodyDiv w:val="1"/>
      <w:marLeft w:val="0"/>
      <w:marRight w:val="0"/>
      <w:marTop w:val="0"/>
      <w:marBottom w:val="0"/>
      <w:divBdr>
        <w:top w:val="none" w:sz="0" w:space="0" w:color="auto"/>
        <w:left w:val="none" w:sz="0" w:space="0" w:color="auto"/>
        <w:bottom w:val="none" w:sz="0" w:space="0" w:color="auto"/>
        <w:right w:val="none" w:sz="0" w:space="0" w:color="auto"/>
      </w:divBdr>
    </w:div>
    <w:div w:id="24983527">
      <w:bodyDiv w:val="1"/>
      <w:marLeft w:val="0"/>
      <w:marRight w:val="0"/>
      <w:marTop w:val="0"/>
      <w:marBottom w:val="0"/>
      <w:divBdr>
        <w:top w:val="none" w:sz="0" w:space="0" w:color="auto"/>
        <w:left w:val="none" w:sz="0" w:space="0" w:color="auto"/>
        <w:bottom w:val="none" w:sz="0" w:space="0" w:color="auto"/>
        <w:right w:val="none" w:sz="0" w:space="0" w:color="auto"/>
      </w:divBdr>
    </w:div>
    <w:div w:id="29915394">
      <w:bodyDiv w:val="1"/>
      <w:marLeft w:val="0"/>
      <w:marRight w:val="0"/>
      <w:marTop w:val="0"/>
      <w:marBottom w:val="0"/>
      <w:divBdr>
        <w:top w:val="none" w:sz="0" w:space="0" w:color="auto"/>
        <w:left w:val="none" w:sz="0" w:space="0" w:color="auto"/>
        <w:bottom w:val="none" w:sz="0" w:space="0" w:color="auto"/>
        <w:right w:val="none" w:sz="0" w:space="0" w:color="auto"/>
      </w:divBdr>
    </w:div>
    <w:div w:id="32734302">
      <w:bodyDiv w:val="1"/>
      <w:marLeft w:val="0"/>
      <w:marRight w:val="0"/>
      <w:marTop w:val="0"/>
      <w:marBottom w:val="0"/>
      <w:divBdr>
        <w:top w:val="none" w:sz="0" w:space="0" w:color="auto"/>
        <w:left w:val="none" w:sz="0" w:space="0" w:color="auto"/>
        <w:bottom w:val="none" w:sz="0" w:space="0" w:color="auto"/>
        <w:right w:val="none" w:sz="0" w:space="0" w:color="auto"/>
      </w:divBdr>
    </w:div>
    <w:div w:id="36050958">
      <w:bodyDiv w:val="1"/>
      <w:marLeft w:val="0"/>
      <w:marRight w:val="0"/>
      <w:marTop w:val="0"/>
      <w:marBottom w:val="0"/>
      <w:divBdr>
        <w:top w:val="none" w:sz="0" w:space="0" w:color="auto"/>
        <w:left w:val="none" w:sz="0" w:space="0" w:color="auto"/>
        <w:bottom w:val="none" w:sz="0" w:space="0" w:color="auto"/>
        <w:right w:val="none" w:sz="0" w:space="0" w:color="auto"/>
      </w:divBdr>
    </w:div>
    <w:div w:id="48235153">
      <w:bodyDiv w:val="1"/>
      <w:marLeft w:val="0"/>
      <w:marRight w:val="0"/>
      <w:marTop w:val="0"/>
      <w:marBottom w:val="0"/>
      <w:divBdr>
        <w:top w:val="none" w:sz="0" w:space="0" w:color="auto"/>
        <w:left w:val="none" w:sz="0" w:space="0" w:color="auto"/>
        <w:bottom w:val="none" w:sz="0" w:space="0" w:color="auto"/>
        <w:right w:val="none" w:sz="0" w:space="0" w:color="auto"/>
      </w:divBdr>
    </w:div>
    <w:div w:id="50542799">
      <w:bodyDiv w:val="1"/>
      <w:marLeft w:val="0"/>
      <w:marRight w:val="0"/>
      <w:marTop w:val="0"/>
      <w:marBottom w:val="0"/>
      <w:divBdr>
        <w:top w:val="none" w:sz="0" w:space="0" w:color="auto"/>
        <w:left w:val="none" w:sz="0" w:space="0" w:color="auto"/>
        <w:bottom w:val="none" w:sz="0" w:space="0" w:color="auto"/>
        <w:right w:val="none" w:sz="0" w:space="0" w:color="auto"/>
      </w:divBdr>
    </w:div>
    <w:div w:id="58290767">
      <w:bodyDiv w:val="1"/>
      <w:marLeft w:val="0"/>
      <w:marRight w:val="0"/>
      <w:marTop w:val="0"/>
      <w:marBottom w:val="0"/>
      <w:divBdr>
        <w:top w:val="none" w:sz="0" w:space="0" w:color="auto"/>
        <w:left w:val="none" w:sz="0" w:space="0" w:color="auto"/>
        <w:bottom w:val="none" w:sz="0" w:space="0" w:color="auto"/>
        <w:right w:val="none" w:sz="0" w:space="0" w:color="auto"/>
      </w:divBdr>
    </w:div>
    <w:div w:id="72438248">
      <w:bodyDiv w:val="1"/>
      <w:marLeft w:val="0"/>
      <w:marRight w:val="0"/>
      <w:marTop w:val="0"/>
      <w:marBottom w:val="0"/>
      <w:divBdr>
        <w:top w:val="none" w:sz="0" w:space="0" w:color="auto"/>
        <w:left w:val="none" w:sz="0" w:space="0" w:color="auto"/>
        <w:bottom w:val="none" w:sz="0" w:space="0" w:color="auto"/>
        <w:right w:val="none" w:sz="0" w:space="0" w:color="auto"/>
      </w:divBdr>
    </w:div>
    <w:div w:id="90510634">
      <w:bodyDiv w:val="1"/>
      <w:marLeft w:val="0"/>
      <w:marRight w:val="0"/>
      <w:marTop w:val="0"/>
      <w:marBottom w:val="0"/>
      <w:divBdr>
        <w:top w:val="none" w:sz="0" w:space="0" w:color="auto"/>
        <w:left w:val="none" w:sz="0" w:space="0" w:color="auto"/>
        <w:bottom w:val="none" w:sz="0" w:space="0" w:color="auto"/>
        <w:right w:val="none" w:sz="0" w:space="0" w:color="auto"/>
      </w:divBdr>
    </w:div>
    <w:div w:id="91441952">
      <w:bodyDiv w:val="1"/>
      <w:marLeft w:val="0"/>
      <w:marRight w:val="0"/>
      <w:marTop w:val="0"/>
      <w:marBottom w:val="0"/>
      <w:divBdr>
        <w:top w:val="none" w:sz="0" w:space="0" w:color="auto"/>
        <w:left w:val="none" w:sz="0" w:space="0" w:color="auto"/>
        <w:bottom w:val="none" w:sz="0" w:space="0" w:color="auto"/>
        <w:right w:val="none" w:sz="0" w:space="0" w:color="auto"/>
      </w:divBdr>
    </w:div>
    <w:div w:id="97139744">
      <w:bodyDiv w:val="1"/>
      <w:marLeft w:val="0"/>
      <w:marRight w:val="0"/>
      <w:marTop w:val="0"/>
      <w:marBottom w:val="0"/>
      <w:divBdr>
        <w:top w:val="none" w:sz="0" w:space="0" w:color="auto"/>
        <w:left w:val="none" w:sz="0" w:space="0" w:color="auto"/>
        <w:bottom w:val="none" w:sz="0" w:space="0" w:color="auto"/>
        <w:right w:val="none" w:sz="0" w:space="0" w:color="auto"/>
      </w:divBdr>
    </w:div>
    <w:div w:id="99372471">
      <w:bodyDiv w:val="1"/>
      <w:marLeft w:val="0"/>
      <w:marRight w:val="0"/>
      <w:marTop w:val="0"/>
      <w:marBottom w:val="0"/>
      <w:divBdr>
        <w:top w:val="none" w:sz="0" w:space="0" w:color="auto"/>
        <w:left w:val="none" w:sz="0" w:space="0" w:color="auto"/>
        <w:bottom w:val="none" w:sz="0" w:space="0" w:color="auto"/>
        <w:right w:val="none" w:sz="0" w:space="0" w:color="auto"/>
      </w:divBdr>
    </w:div>
    <w:div w:id="110757122">
      <w:bodyDiv w:val="1"/>
      <w:marLeft w:val="0"/>
      <w:marRight w:val="0"/>
      <w:marTop w:val="0"/>
      <w:marBottom w:val="0"/>
      <w:divBdr>
        <w:top w:val="none" w:sz="0" w:space="0" w:color="auto"/>
        <w:left w:val="none" w:sz="0" w:space="0" w:color="auto"/>
        <w:bottom w:val="none" w:sz="0" w:space="0" w:color="auto"/>
        <w:right w:val="none" w:sz="0" w:space="0" w:color="auto"/>
      </w:divBdr>
    </w:div>
    <w:div w:id="111630724">
      <w:bodyDiv w:val="1"/>
      <w:marLeft w:val="0"/>
      <w:marRight w:val="0"/>
      <w:marTop w:val="0"/>
      <w:marBottom w:val="0"/>
      <w:divBdr>
        <w:top w:val="none" w:sz="0" w:space="0" w:color="auto"/>
        <w:left w:val="none" w:sz="0" w:space="0" w:color="auto"/>
        <w:bottom w:val="none" w:sz="0" w:space="0" w:color="auto"/>
        <w:right w:val="none" w:sz="0" w:space="0" w:color="auto"/>
      </w:divBdr>
    </w:div>
    <w:div w:id="120848746">
      <w:bodyDiv w:val="1"/>
      <w:marLeft w:val="0"/>
      <w:marRight w:val="0"/>
      <w:marTop w:val="0"/>
      <w:marBottom w:val="0"/>
      <w:divBdr>
        <w:top w:val="none" w:sz="0" w:space="0" w:color="auto"/>
        <w:left w:val="none" w:sz="0" w:space="0" w:color="auto"/>
        <w:bottom w:val="none" w:sz="0" w:space="0" w:color="auto"/>
        <w:right w:val="none" w:sz="0" w:space="0" w:color="auto"/>
      </w:divBdr>
    </w:div>
    <w:div w:id="132915010">
      <w:bodyDiv w:val="1"/>
      <w:marLeft w:val="0"/>
      <w:marRight w:val="0"/>
      <w:marTop w:val="0"/>
      <w:marBottom w:val="0"/>
      <w:divBdr>
        <w:top w:val="none" w:sz="0" w:space="0" w:color="auto"/>
        <w:left w:val="none" w:sz="0" w:space="0" w:color="auto"/>
        <w:bottom w:val="none" w:sz="0" w:space="0" w:color="auto"/>
        <w:right w:val="none" w:sz="0" w:space="0" w:color="auto"/>
      </w:divBdr>
    </w:div>
    <w:div w:id="133719017">
      <w:bodyDiv w:val="1"/>
      <w:marLeft w:val="0"/>
      <w:marRight w:val="0"/>
      <w:marTop w:val="0"/>
      <w:marBottom w:val="0"/>
      <w:divBdr>
        <w:top w:val="none" w:sz="0" w:space="0" w:color="auto"/>
        <w:left w:val="none" w:sz="0" w:space="0" w:color="auto"/>
        <w:bottom w:val="none" w:sz="0" w:space="0" w:color="auto"/>
        <w:right w:val="none" w:sz="0" w:space="0" w:color="auto"/>
      </w:divBdr>
    </w:div>
    <w:div w:id="136921763">
      <w:bodyDiv w:val="1"/>
      <w:marLeft w:val="0"/>
      <w:marRight w:val="0"/>
      <w:marTop w:val="0"/>
      <w:marBottom w:val="0"/>
      <w:divBdr>
        <w:top w:val="none" w:sz="0" w:space="0" w:color="auto"/>
        <w:left w:val="none" w:sz="0" w:space="0" w:color="auto"/>
        <w:bottom w:val="none" w:sz="0" w:space="0" w:color="auto"/>
        <w:right w:val="none" w:sz="0" w:space="0" w:color="auto"/>
      </w:divBdr>
    </w:div>
    <w:div w:id="165755810">
      <w:bodyDiv w:val="1"/>
      <w:marLeft w:val="0"/>
      <w:marRight w:val="0"/>
      <w:marTop w:val="0"/>
      <w:marBottom w:val="0"/>
      <w:divBdr>
        <w:top w:val="none" w:sz="0" w:space="0" w:color="auto"/>
        <w:left w:val="none" w:sz="0" w:space="0" w:color="auto"/>
        <w:bottom w:val="none" w:sz="0" w:space="0" w:color="auto"/>
        <w:right w:val="none" w:sz="0" w:space="0" w:color="auto"/>
      </w:divBdr>
    </w:div>
    <w:div w:id="172841423">
      <w:bodyDiv w:val="1"/>
      <w:marLeft w:val="0"/>
      <w:marRight w:val="0"/>
      <w:marTop w:val="0"/>
      <w:marBottom w:val="0"/>
      <w:divBdr>
        <w:top w:val="none" w:sz="0" w:space="0" w:color="auto"/>
        <w:left w:val="none" w:sz="0" w:space="0" w:color="auto"/>
        <w:bottom w:val="none" w:sz="0" w:space="0" w:color="auto"/>
        <w:right w:val="none" w:sz="0" w:space="0" w:color="auto"/>
      </w:divBdr>
    </w:div>
    <w:div w:id="179242838">
      <w:bodyDiv w:val="1"/>
      <w:marLeft w:val="0"/>
      <w:marRight w:val="0"/>
      <w:marTop w:val="0"/>
      <w:marBottom w:val="0"/>
      <w:divBdr>
        <w:top w:val="none" w:sz="0" w:space="0" w:color="auto"/>
        <w:left w:val="none" w:sz="0" w:space="0" w:color="auto"/>
        <w:bottom w:val="none" w:sz="0" w:space="0" w:color="auto"/>
        <w:right w:val="none" w:sz="0" w:space="0" w:color="auto"/>
      </w:divBdr>
    </w:div>
    <w:div w:id="182978496">
      <w:bodyDiv w:val="1"/>
      <w:marLeft w:val="0"/>
      <w:marRight w:val="0"/>
      <w:marTop w:val="0"/>
      <w:marBottom w:val="0"/>
      <w:divBdr>
        <w:top w:val="none" w:sz="0" w:space="0" w:color="auto"/>
        <w:left w:val="none" w:sz="0" w:space="0" w:color="auto"/>
        <w:bottom w:val="none" w:sz="0" w:space="0" w:color="auto"/>
        <w:right w:val="none" w:sz="0" w:space="0" w:color="auto"/>
      </w:divBdr>
    </w:div>
    <w:div w:id="186915919">
      <w:bodyDiv w:val="1"/>
      <w:marLeft w:val="0"/>
      <w:marRight w:val="0"/>
      <w:marTop w:val="0"/>
      <w:marBottom w:val="0"/>
      <w:divBdr>
        <w:top w:val="none" w:sz="0" w:space="0" w:color="auto"/>
        <w:left w:val="none" w:sz="0" w:space="0" w:color="auto"/>
        <w:bottom w:val="none" w:sz="0" w:space="0" w:color="auto"/>
        <w:right w:val="none" w:sz="0" w:space="0" w:color="auto"/>
      </w:divBdr>
    </w:div>
    <w:div w:id="199321517">
      <w:bodyDiv w:val="1"/>
      <w:marLeft w:val="0"/>
      <w:marRight w:val="0"/>
      <w:marTop w:val="0"/>
      <w:marBottom w:val="0"/>
      <w:divBdr>
        <w:top w:val="none" w:sz="0" w:space="0" w:color="auto"/>
        <w:left w:val="none" w:sz="0" w:space="0" w:color="auto"/>
        <w:bottom w:val="none" w:sz="0" w:space="0" w:color="auto"/>
        <w:right w:val="none" w:sz="0" w:space="0" w:color="auto"/>
      </w:divBdr>
    </w:div>
    <w:div w:id="199900247">
      <w:bodyDiv w:val="1"/>
      <w:marLeft w:val="0"/>
      <w:marRight w:val="0"/>
      <w:marTop w:val="0"/>
      <w:marBottom w:val="0"/>
      <w:divBdr>
        <w:top w:val="none" w:sz="0" w:space="0" w:color="auto"/>
        <w:left w:val="none" w:sz="0" w:space="0" w:color="auto"/>
        <w:bottom w:val="none" w:sz="0" w:space="0" w:color="auto"/>
        <w:right w:val="none" w:sz="0" w:space="0" w:color="auto"/>
      </w:divBdr>
    </w:div>
    <w:div w:id="205069963">
      <w:bodyDiv w:val="1"/>
      <w:marLeft w:val="0"/>
      <w:marRight w:val="0"/>
      <w:marTop w:val="0"/>
      <w:marBottom w:val="0"/>
      <w:divBdr>
        <w:top w:val="none" w:sz="0" w:space="0" w:color="auto"/>
        <w:left w:val="none" w:sz="0" w:space="0" w:color="auto"/>
        <w:bottom w:val="none" w:sz="0" w:space="0" w:color="auto"/>
        <w:right w:val="none" w:sz="0" w:space="0" w:color="auto"/>
      </w:divBdr>
    </w:div>
    <w:div w:id="206181258">
      <w:bodyDiv w:val="1"/>
      <w:marLeft w:val="0"/>
      <w:marRight w:val="0"/>
      <w:marTop w:val="0"/>
      <w:marBottom w:val="0"/>
      <w:divBdr>
        <w:top w:val="none" w:sz="0" w:space="0" w:color="auto"/>
        <w:left w:val="none" w:sz="0" w:space="0" w:color="auto"/>
        <w:bottom w:val="none" w:sz="0" w:space="0" w:color="auto"/>
        <w:right w:val="none" w:sz="0" w:space="0" w:color="auto"/>
      </w:divBdr>
    </w:div>
    <w:div w:id="208079991">
      <w:bodyDiv w:val="1"/>
      <w:marLeft w:val="0"/>
      <w:marRight w:val="0"/>
      <w:marTop w:val="0"/>
      <w:marBottom w:val="0"/>
      <w:divBdr>
        <w:top w:val="none" w:sz="0" w:space="0" w:color="auto"/>
        <w:left w:val="none" w:sz="0" w:space="0" w:color="auto"/>
        <w:bottom w:val="none" w:sz="0" w:space="0" w:color="auto"/>
        <w:right w:val="none" w:sz="0" w:space="0" w:color="auto"/>
      </w:divBdr>
    </w:div>
    <w:div w:id="215436683">
      <w:bodyDiv w:val="1"/>
      <w:marLeft w:val="0"/>
      <w:marRight w:val="0"/>
      <w:marTop w:val="0"/>
      <w:marBottom w:val="0"/>
      <w:divBdr>
        <w:top w:val="none" w:sz="0" w:space="0" w:color="auto"/>
        <w:left w:val="none" w:sz="0" w:space="0" w:color="auto"/>
        <w:bottom w:val="none" w:sz="0" w:space="0" w:color="auto"/>
        <w:right w:val="none" w:sz="0" w:space="0" w:color="auto"/>
      </w:divBdr>
    </w:div>
    <w:div w:id="215625027">
      <w:bodyDiv w:val="1"/>
      <w:marLeft w:val="0"/>
      <w:marRight w:val="0"/>
      <w:marTop w:val="0"/>
      <w:marBottom w:val="0"/>
      <w:divBdr>
        <w:top w:val="none" w:sz="0" w:space="0" w:color="auto"/>
        <w:left w:val="none" w:sz="0" w:space="0" w:color="auto"/>
        <w:bottom w:val="none" w:sz="0" w:space="0" w:color="auto"/>
        <w:right w:val="none" w:sz="0" w:space="0" w:color="auto"/>
      </w:divBdr>
    </w:div>
    <w:div w:id="219829079">
      <w:bodyDiv w:val="1"/>
      <w:marLeft w:val="0"/>
      <w:marRight w:val="0"/>
      <w:marTop w:val="0"/>
      <w:marBottom w:val="0"/>
      <w:divBdr>
        <w:top w:val="none" w:sz="0" w:space="0" w:color="auto"/>
        <w:left w:val="none" w:sz="0" w:space="0" w:color="auto"/>
        <w:bottom w:val="none" w:sz="0" w:space="0" w:color="auto"/>
        <w:right w:val="none" w:sz="0" w:space="0" w:color="auto"/>
      </w:divBdr>
    </w:div>
    <w:div w:id="221719158">
      <w:bodyDiv w:val="1"/>
      <w:marLeft w:val="0"/>
      <w:marRight w:val="0"/>
      <w:marTop w:val="0"/>
      <w:marBottom w:val="0"/>
      <w:divBdr>
        <w:top w:val="none" w:sz="0" w:space="0" w:color="auto"/>
        <w:left w:val="none" w:sz="0" w:space="0" w:color="auto"/>
        <w:bottom w:val="none" w:sz="0" w:space="0" w:color="auto"/>
        <w:right w:val="none" w:sz="0" w:space="0" w:color="auto"/>
      </w:divBdr>
    </w:div>
    <w:div w:id="227572548">
      <w:bodyDiv w:val="1"/>
      <w:marLeft w:val="0"/>
      <w:marRight w:val="0"/>
      <w:marTop w:val="0"/>
      <w:marBottom w:val="0"/>
      <w:divBdr>
        <w:top w:val="none" w:sz="0" w:space="0" w:color="auto"/>
        <w:left w:val="none" w:sz="0" w:space="0" w:color="auto"/>
        <w:bottom w:val="none" w:sz="0" w:space="0" w:color="auto"/>
        <w:right w:val="none" w:sz="0" w:space="0" w:color="auto"/>
      </w:divBdr>
    </w:div>
    <w:div w:id="229316789">
      <w:bodyDiv w:val="1"/>
      <w:marLeft w:val="0"/>
      <w:marRight w:val="0"/>
      <w:marTop w:val="0"/>
      <w:marBottom w:val="0"/>
      <w:divBdr>
        <w:top w:val="none" w:sz="0" w:space="0" w:color="auto"/>
        <w:left w:val="none" w:sz="0" w:space="0" w:color="auto"/>
        <w:bottom w:val="none" w:sz="0" w:space="0" w:color="auto"/>
        <w:right w:val="none" w:sz="0" w:space="0" w:color="auto"/>
      </w:divBdr>
    </w:div>
    <w:div w:id="231818824">
      <w:bodyDiv w:val="1"/>
      <w:marLeft w:val="0"/>
      <w:marRight w:val="0"/>
      <w:marTop w:val="0"/>
      <w:marBottom w:val="0"/>
      <w:divBdr>
        <w:top w:val="none" w:sz="0" w:space="0" w:color="auto"/>
        <w:left w:val="none" w:sz="0" w:space="0" w:color="auto"/>
        <w:bottom w:val="none" w:sz="0" w:space="0" w:color="auto"/>
        <w:right w:val="none" w:sz="0" w:space="0" w:color="auto"/>
      </w:divBdr>
    </w:div>
    <w:div w:id="234706435">
      <w:bodyDiv w:val="1"/>
      <w:marLeft w:val="0"/>
      <w:marRight w:val="0"/>
      <w:marTop w:val="0"/>
      <w:marBottom w:val="0"/>
      <w:divBdr>
        <w:top w:val="none" w:sz="0" w:space="0" w:color="auto"/>
        <w:left w:val="none" w:sz="0" w:space="0" w:color="auto"/>
        <w:bottom w:val="none" w:sz="0" w:space="0" w:color="auto"/>
        <w:right w:val="none" w:sz="0" w:space="0" w:color="auto"/>
      </w:divBdr>
    </w:div>
    <w:div w:id="241112282">
      <w:bodyDiv w:val="1"/>
      <w:marLeft w:val="0"/>
      <w:marRight w:val="0"/>
      <w:marTop w:val="0"/>
      <w:marBottom w:val="0"/>
      <w:divBdr>
        <w:top w:val="none" w:sz="0" w:space="0" w:color="auto"/>
        <w:left w:val="none" w:sz="0" w:space="0" w:color="auto"/>
        <w:bottom w:val="none" w:sz="0" w:space="0" w:color="auto"/>
        <w:right w:val="none" w:sz="0" w:space="0" w:color="auto"/>
      </w:divBdr>
    </w:div>
    <w:div w:id="247429138">
      <w:bodyDiv w:val="1"/>
      <w:marLeft w:val="0"/>
      <w:marRight w:val="0"/>
      <w:marTop w:val="0"/>
      <w:marBottom w:val="0"/>
      <w:divBdr>
        <w:top w:val="none" w:sz="0" w:space="0" w:color="auto"/>
        <w:left w:val="none" w:sz="0" w:space="0" w:color="auto"/>
        <w:bottom w:val="none" w:sz="0" w:space="0" w:color="auto"/>
        <w:right w:val="none" w:sz="0" w:space="0" w:color="auto"/>
      </w:divBdr>
    </w:div>
    <w:div w:id="247741051">
      <w:bodyDiv w:val="1"/>
      <w:marLeft w:val="0"/>
      <w:marRight w:val="0"/>
      <w:marTop w:val="0"/>
      <w:marBottom w:val="0"/>
      <w:divBdr>
        <w:top w:val="none" w:sz="0" w:space="0" w:color="auto"/>
        <w:left w:val="none" w:sz="0" w:space="0" w:color="auto"/>
        <w:bottom w:val="none" w:sz="0" w:space="0" w:color="auto"/>
        <w:right w:val="none" w:sz="0" w:space="0" w:color="auto"/>
      </w:divBdr>
    </w:div>
    <w:div w:id="252251811">
      <w:bodyDiv w:val="1"/>
      <w:marLeft w:val="0"/>
      <w:marRight w:val="0"/>
      <w:marTop w:val="0"/>
      <w:marBottom w:val="0"/>
      <w:divBdr>
        <w:top w:val="none" w:sz="0" w:space="0" w:color="auto"/>
        <w:left w:val="none" w:sz="0" w:space="0" w:color="auto"/>
        <w:bottom w:val="none" w:sz="0" w:space="0" w:color="auto"/>
        <w:right w:val="none" w:sz="0" w:space="0" w:color="auto"/>
      </w:divBdr>
    </w:div>
    <w:div w:id="253707378">
      <w:bodyDiv w:val="1"/>
      <w:marLeft w:val="0"/>
      <w:marRight w:val="0"/>
      <w:marTop w:val="0"/>
      <w:marBottom w:val="0"/>
      <w:divBdr>
        <w:top w:val="none" w:sz="0" w:space="0" w:color="auto"/>
        <w:left w:val="none" w:sz="0" w:space="0" w:color="auto"/>
        <w:bottom w:val="none" w:sz="0" w:space="0" w:color="auto"/>
        <w:right w:val="none" w:sz="0" w:space="0" w:color="auto"/>
      </w:divBdr>
    </w:div>
    <w:div w:id="267087512">
      <w:bodyDiv w:val="1"/>
      <w:marLeft w:val="0"/>
      <w:marRight w:val="0"/>
      <w:marTop w:val="0"/>
      <w:marBottom w:val="0"/>
      <w:divBdr>
        <w:top w:val="none" w:sz="0" w:space="0" w:color="auto"/>
        <w:left w:val="none" w:sz="0" w:space="0" w:color="auto"/>
        <w:bottom w:val="none" w:sz="0" w:space="0" w:color="auto"/>
        <w:right w:val="none" w:sz="0" w:space="0" w:color="auto"/>
      </w:divBdr>
    </w:div>
    <w:div w:id="276065023">
      <w:bodyDiv w:val="1"/>
      <w:marLeft w:val="0"/>
      <w:marRight w:val="0"/>
      <w:marTop w:val="0"/>
      <w:marBottom w:val="0"/>
      <w:divBdr>
        <w:top w:val="none" w:sz="0" w:space="0" w:color="auto"/>
        <w:left w:val="none" w:sz="0" w:space="0" w:color="auto"/>
        <w:bottom w:val="none" w:sz="0" w:space="0" w:color="auto"/>
        <w:right w:val="none" w:sz="0" w:space="0" w:color="auto"/>
      </w:divBdr>
    </w:div>
    <w:div w:id="276570657">
      <w:bodyDiv w:val="1"/>
      <w:marLeft w:val="0"/>
      <w:marRight w:val="0"/>
      <w:marTop w:val="0"/>
      <w:marBottom w:val="0"/>
      <w:divBdr>
        <w:top w:val="none" w:sz="0" w:space="0" w:color="auto"/>
        <w:left w:val="none" w:sz="0" w:space="0" w:color="auto"/>
        <w:bottom w:val="none" w:sz="0" w:space="0" w:color="auto"/>
        <w:right w:val="none" w:sz="0" w:space="0" w:color="auto"/>
      </w:divBdr>
    </w:div>
    <w:div w:id="279145250">
      <w:bodyDiv w:val="1"/>
      <w:marLeft w:val="0"/>
      <w:marRight w:val="0"/>
      <w:marTop w:val="0"/>
      <w:marBottom w:val="0"/>
      <w:divBdr>
        <w:top w:val="none" w:sz="0" w:space="0" w:color="auto"/>
        <w:left w:val="none" w:sz="0" w:space="0" w:color="auto"/>
        <w:bottom w:val="none" w:sz="0" w:space="0" w:color="auto"/>
        <w:right w:val="none" w:sz="0" w:space="0" w:color="auto"/>
      </w:divBdr>
    </w:div>
    <w:div w:id="284196457">
      <w:bodyDiv w:val="1"/>
      <w:marLeft w:val="0"/>
      <w:marRight w:val="0"/>
      <w:marTop w:val="0"/>
      <w:marBottom w:val="0"/>
      <w:divBdr>
        <w:top w:val="none" w:sz="0" w:space="0" w:color="auto"/>
        <w:left w:val="none" w:sz="0" w:space="0" w:color="auto"/>
        <w:bottom w:val="none" w:sz="0" w:space="0" w:color="auto"/>
        <w:right w:val="none" w:sz="0" w:space="0" w:color="auto"/>
      </w:divBdr>
    </w:div>
    <w:div w:id="286393348">
      <w:bodyDiv w:val="1"/>
      <w:marLeft w:val="0"/>
      <w:marRight w:val="0"/>
      <w:marTop w:val="0"/>
      <w:marBottom w:val="0"/>
      <w:divBdr>
        <w:top w:val="none" w:sz="0" w:space="0" w:color="auto"/>
        <w:left w:val="none" w:sz="0" w:space="0" w:color="auto"/>
        <w:bottom w:val="none" w:sz="0" w:space="0" w:color="auto"/>
        <w:right w:val="none" w:sz="0" w:space="0" w:color="auto"/>
      </w:divBdr>
    </w:div>
    <w:div w:id="290139909">
      <w:bodyDiv w:val="1"/>
      <w:marLeft w:val="0"/>
      <w:marRight w:val="0"/>
      <w:marTop w:val="0"/>
      <w:marBottom w:val="0"/>
      <w:divBdr>
        <w:top w:val="none" w:sz="0" w:space="0" w:color="auto"/>
        <w:left w:val="none" w:sz="0" w:space="0" w:color="auto"/>
        <w:bottom w:val="none" w:sz="0" w:space="0" w:color="auto"/>
        <w:right w:val="none" w:sz="0" w:space="0" w:color="auto"/>
      </w:divBdr>
    </w:div>
    <w:div w:id="296186102">
      <w:bodyDiv w:val="1"/>
      <w:marLeft w:val="0"/>
      <w:marRight w:val="0"/>
      <w:marTop w:val="0"/>
      <w:marBottom w:val="0"/>
      <w:divBdr>
        <w:top w:val="none" w:sz="0" w:space="0" w:color="auto"/>
        <w:left w:val="none" w:sz="0" w:space="0" w:color="auto"/>
        <w:bottom w:val="none" w:sz="0" w:space="0" w:color="auto"/>
        <w:right w:val="none" w:sz="0" w:space="0" w:color="auto"/>
      </w:divBdr>
    </w:div>
    <w:div w:id="299773988">
      <w:bodyDiv w:val="1"/>
      <w:marLeft w:val="0"/>
      <w:marRight w:val="0"/>
      <w:marTop w:val="0"/>
      <w:marBottom w:val="0"/>
      <w:divBdr>
        <w:top w:val="none" w:sz="0" w:space="0" w:color="auto"/>
        <w:left w:val="none" w:sz="0" w:space="0" w:color="auto"/>
        <w:bottom w:val="none" w:sz="0" w:space="0" w:color="auto"/>
        <w:right w:val="none" w:sz="0" w:space="0" w:color="auto"/>
      </w:divBdr>
    </w:div>
    <w:div w:id="304045365">
      <w:bodyDiv w:val="1"/>
      <w:marLeft w:val="0"/>
      <w:marRight w:val="0"/>
      <w:marTop w:val="0"/>
      <w:marBottom w:val="0"/>
      <w:divBdr>
        <w:top w:val="none" w:sz="0" w:space="0" w:color="auto"/>
        <w:left w:val="none" w:sz="0" w:space="0" w:color="auto"/>
        <w:bottom w:val="none" w:sz="0" w:space="0" w:color="auto"/>
        <w:right w:val="none" w:sz="0" w:space="0" w:color="auto"/>
      </w:divBdr>
    </w:div>
    <w:div w:id="306249732">
      <w:bodyDiv w:val="1"/>
      <w:marLeft w:val="0"/>
      <w:marRight w:val="0"/>
      <w:marTop w:val="0"/>
      <w:marBottom w:val="0"/>
      <w:divBdr>
        <w:top w:val="none" w:sz="0" w:space="0" w:color="auto"/>
        <w:left w:val="none" w:sz="0" w:space="0" w:color="auto"/>
        <w:bottom w:val="none" w:sz="0" w:space="0" w:color="auto"/>
        <w:right w:val="none" w:sz="0" w:space="0" w:color="auto"/>
      </w:divBdr>
    </w:div>
    <w:div w:id="307707335">
      <w:bodyDiv w:val="1"/>
      <w:marLeft w:val="0"/>
      <w:marRight w:val="0"/>
      <w:marTop w:val="0"/>
      <w:marBottom w:val="0"/>
      <w:divBdr>
        <w:top w:val="none" w:sz="0" w:space="0" w:color="auto"/>
        <w:left w:val="none" w:sz="0" w:space="0" w:color="auto"/>
        <w:bottom w:val="none" w:sz="0" w:space="0" w:color="auto"/>
        <w:right w:val="none" w:sz="0" w:space="0" w:color="auto"/>
      </w:divBdr>
    </w:div>
    <w:div w:id="308441880">
      <w:bodyDiv w:val="1"/>
      <w:marLeft w:val="0"/>
      <w:marRight w:val="0"/>
      <w:marTop w:val="0"/>
      <w:marBottom w:val="0"/>
      <w:divBdr>
        <w:top w:val="none" w:sz="0" w:space="0" w:color="auto"/>
        <w:left w:val="none" w:sz="0" w:space="0" w:color="auto"/>
        <w:bottom w:val="none" w:sz="0" w:space="0" w:color="auto"/>
        <w:right w:val="none" w:sz="0" w:space="0" w:color="auto"/>
      </w:divBdr>
    </w:div>
    <w:div w:id="312876957">
      <w:bodyDiv w:val="1"/>
      <w:marLeft w:val="0"/>
      <w:marRight w:val="0"/>
      <w:marTop w:val="0"/>
      <w:marBottom w:val="0"/>
      <w:divBdr>
        <w:top w:val="none" w:sz="0" w:space="0" w:color="auto"/>
        <w:left w:val="none" w:sz="0" w:space="0" w:color="auto"/>
        <w:bottom w:val="none" w:sz="0" w:space="0" w:color="auto"/>
        <w:right w:val="none" w:sz="0" w:space="0" w:color="auto"/>
      </w:divBdr>
    </w:div>
    <w:div w:id="317076986">
      <w:bodyDiv w:val="1"/>
      <w:marLeft w:val="0"/>
      <w:marRight w:val="0"/>
      <w:marTop w:val="0"/>
      <w:marBottom w:val="0"/>
      <w:divBdr>
        <w:top w:val="none" w:sz="0" w:space="0" w:color="auto"/>
        <w:left w:val="none" w:sz="0" w:space="0" w:color="auto"/>
        <w:bottom w:val="none" w:sz="0" w:space="0" w:color="auto"/>
        <w:right w:val="none" w:sz="0" w:space="0" w:color="auto"/>
      </w:divBdr>
    </w:div>
    <w:div w:id="317080047">
      <w:bodyDiv w:val="1"/>
      <w:marLeft w:val="0"/>
      <w:marRight w:val="0"/>
      <w:marTop w:val="0"/>
      <w:marBottom w:val="0"/>
      <w:divBdr>
        <w:top w:val="none" w:sz="0" w:space="0" w:color="auto"/>
        <w:left w:val="none" w:sz="0" w:space="0" w:color="auto"/>
        <w:bottom w:val="none" w:sz="0" w:space="0" w:color="auto"/>
        <w:right w:val="none" w:sz="0" w:space="0" w:color="auto"/>
      </w:divBdr>
    </w:div>
    <w:div w:id="322658652">
      <w:bodyDiv w:val="1"/>
      <w:marLeft w:val="0"/>
      <w:marRight w:val="0"/>
      <w:marTop w:val="0"/>
      <w:marBottom w:val="0"/>
      <w:divBdr>
        <w:top w:val="none" w:sz="0" w:space="0" w:color="auto"/>
        <w:left w:val="none" w:sz="0" w:space="0" w:color="auto"/>
        <w:bottom w:val="none" w:sz="0" w:space="0" w:color="auto"/>
        <w:right w:val="none" w:sz="0" w:space="0" w:color="auto"/>
      </w:divBdr>
    </w:div>
    <w:div w:id="323780416">
      <w:bodyDiv w:val="1"/>
      <w:marLeft w:val="0"/>
      <w:marRight w:val="0"/>
      <w:marTop w:val="0"/>
      <w:marBottom w:val="0"/>
      <w:divBdr>
        <w:top w:val="none" w:sz="0" w:space="0" w:color="auto"/>
        <w:left w:val="none" w:sz="0" w:space="0" w:color="auto"/>
        <w:bottom w:val="none" w:sz="0" w:space="0" w:color="auto"/>
        <w:right w:val="none" w:sz="0" w:space="0" w:color="auto"/>
      </w:divBdr>
    </w:div>
    <w:div w:id="336344103">
      <w:bodyDiv w:val="1"/>
      <w:marLeft w:val="0"/>
      <w:marRight w:val="0"/>
      <w:marTop w:val="0"/>
      <w:marBottom w:val="0"/>
      <w:divBdr>
        <w:top w:val="none" w:sz="0" w:space="0" w:color="auto"/>
        <w:left w:val="none" w:sz="0" w:space="0" w:color="auto"/>
        <w:bottom w:val="none" w:sz="0" w:space="0" w:color="auto"/>
        <w:right w:val="none" w:sz="0" w:space="0" w:color="auto"/>
      </w:divBdr>
    </w:div>
    <w:div w:id="350189050">
      <w:bodyDiv w:val="1"/>
      <w:marLeft w:val="0"/>
      <w:marRight w:val="0"/>
      <w:marTop w:val="0"/>
      <w:marBottom w:val="0"/>
      <w:divBdr>
        <w:top w:val="none" w:sz="0" w:space="0" w:color="auto"/>
        <w:left w:val="none" w:sz="0" w:space="0" w:color="auto"/>
        <w:bottom w:val="none" w:sz="0" w:space="0" w:color="auto"/>
        <w:right w:val="none" w:sz="0" w:space="0" w:color="auto"/>
      </w:divBdr>
    </w:div>
    <w:div w:id="353843037">
      <w:bodyDiv w:val="1"/>
      <w:marLeft w:val="0"/>
      <w:marRight w:val="0"/>
      <w:marTop w:val="0"/>
      <w:marBottom w:val="0"/>
      <w:divBdr>
        <w:top w:val="none" w:sz="0" w:space="0" w:color="auto"/>
        <w:left w:val="none" w:sz="0" w:space="0" w:color="auto"/>
        <w:bottom w:val="none" w:sz="0" w:space="0" w:color="auto"/>
        <w:right w:val="none" w:sz="0" w:space="0" w:color="auto"/>
      </w:divBdr>
    </w:div>
    <w:div w:id="354232720">
      <w:bodyDiv w:val="1"/>
      <w:marLeft w:val="0"/>
      <w:marRight w:val="0"/>
      <w:marTop w:val="0"/>
      <w:marBottom w:val="0"/>
      <w:divBdr>
        <w:top w:val="none" w:sz="0" w:space="0" w:color="auto"/>
        <w:left w:val="none" w:sz="0" w:space="0" w:color="auto"/>
        <w:bottom w:val="none" w:sz="0" w:space="0" w:color="auto"/>
        <w:right w:val="none" w:sz="0" w:space="0" w:color="auto"/>
      </w:divBdr>
    </w:div>
    <w:div w:id="359211061">
      <w:bodyDiv w:val="1"/>
      <w:marLeft w:val="0"/>
      <w:marRight w:val="0"/>
      <w:marTop w:val="0"/>
      <w:marBottom w:val="0"/>
      <w:divBdr>
        <w:top w:val="none" w:sz="0" w:space="0" w:color="auto"/>
        <w:left w:val="none" w:sz="0" w:space="0" w:color="auto"/>
        <w:bottom w:val="none" w:sz="0" w:space="0" w:color="auto"/>
        <w:right w:val="none" w:sz="0" w:space="0" w:color="auto"/>
      </w:divBdr>
    </w:div>
    <w:div w:id="359862390">
      <w:bodyDiv w:val="1"/>
      <w:marLeft w:val="0"/>
      <w:marRight w:val="0"/>
      <w:marTop w:val="0"/>
      <w:marBottom w:val="0"/>
      <w:divBdr>
        <w:top w:val="none" w:sz="0" w:space="0" w:color="auto"/>
        <w:left w:val="none" w:sz="0" w:space="0" w:color="auto"/>
        <w:bottom w:val="none" w:sz="0" w:space="0" w:color="auto"/>
        <w:right w:val="none" w:sz="0" w:space="0" w:color="auto"/>
      </w:divBdr>
    </w:div>
    <w:div w:id="367800814">
      <w:bodyDiv w:val="1"/>
      <w:marLeft w:val="0"/>
      <w:marRight w:val="0"/>
      <w:marTop w:val="0"/>
      <w:marBottom w:val="0"/>
      <w:divBdr>
        <w:top w:val="none" w:sz="0" w:space="0" w:color="auto"/>
        <w:left w:val="none" w:sz="0" w:space="0" w:color="auto"/>
        <w:bottom w:val="none" w:sz="0" w:space="0" w:color="auto"/>
        <w:right w:val="none" w:sz="0" w:space="0" w:color="auto"/>
      </w:divBdr>
    </w:div>
    <w:div w:id="374624490">
      <w:bodyDiv w:val="1"/>
      <w:marLeft w:val="0"/>
      <w:marRight w:val="0"/>
      <w:marTop w:val="0"/>
      <w:marBottom w:val="0"/>
      <w:divBdr>
        <w:top w:val="none" w:sz="0" w:space="0" w:color="auto"/>
        <w:left w:val="none" w:sz="0" w:space="0" w:color="auto"/>
        <w:bottom w:val="none" w:sz="0" w:space="0" w:color="auto"/>
        <w:right w:val="none" w:sz="0" w:space="0" w:color="auto"/>
      </w:divBdr>
    </w:div>
    <w:div w:id="376586842">
      <w:bodyDiv w:val="1"/>
      <w:marLeft w:val="0"/>
      <w:marRight w:val="0"/>
      <w:marTop w:val="0"/>
      <w:marBottom w:val="0"/>
      <w:divBdr>
        <w:top w:val="none" w:sz="0" w:space="0" w:color="auto"/>
        <w:left w:val="none" w:sz="0" w:space="0" w:color="auto"/>
        <w:bottom w:val="none" w:sz="0" w:space="0" w:color="auto"/>
        <w:right w:val="none" w:sz="0" w:space="0" w:color="auto"/>
      </w:divBdr>
    </w:div>
    <w:div w:id="393429066">
      <w:bodyDiv w:val="1"/>
      <w:marLeft w:val="0"/>
      <w:marRight w:val="0"/>
      <w:marTop w:val="0"/>
      <w:marBottom w:val="0"/>
      <w:divBdr>
        <w:top w:val="none" w:sz="0" w:space="0" w:color="auto"/>
        <w:left w:val="none" w:sz="0" w:space="0" w:color="auto"/>
        <w:bottom w:val="none" w:sz="0" w:space="0" w:color="auto"/>
        <w:right w:val="none" w:sz="0" w:space="0" w:color="auto"/>
      </w:divBdr>
    </w:div>
    <w:div w:id="393478474">
      <w:bodyDiv w:val="1"/>
      <w:marLeft w:val="0"/>
      <w:marRight w:val="0"/>
      <w:marTop w:val="0"/>
      <w:marBottom w:val="0"/>
      <w:divBdr>
        <w:top w:val="none" w:sz="0" w:space="0" w:color="auto"/>
        <w:left w:val="none" w:sz="0" w:space="0" w:color="auto"/>
        <w:bottom w:val="none" w:sz="0" w:space="0" w:color="auto"/>
        <w:right w:val="none" w:sz="0" w:space="0" w:color="auto"/>
      </w:divBdr>
    </w:div>
    <w:div w:id="395930617">
      <w:bodyDiv w:val="1"/>
      <w:marLeft w:val="0"/>
      <w:marRight w:val="0"/>
      <w:marTop w:val="0"/>
      <w:marBottom w:val="0"/>
      <w:divBdr>
        <w:top w:val="none" w:sz="0" w:space="0" w:color="auto"/>
        <w:left w:val="none" w:sz="0" w:space="0" w:color="auto"/>
        <w:bottom w:val="none" w:sz="0" w:space="0" w:color="auto"/>
        <w:right w:val="none" w:sz="0" w:space="0" w:color="auto"/>
      </w:divBdr>
    </w:div>
    <w:div w:id="402532390">
      <w:bodyDiv w:val="1"/>
      <w:marLeft w:val="0"/>
      <w:marRight w:val="0"/>
      <w:marTop w:val="0"/>
      <w:marBottom w:val="0"/>
      <w:divBdr>
        <w:top w:val="none" w:sz="0" w:space="0" w:color="auto"/>
        <w:left w:val="none" w:sz="0" w:space="0" w:color="auto"/>
        <w:bottom w:val="none" w:sz="0" w:space="0" w:color="auto"/>
        <w:right w:val="none" w:sz="0" w:space="0" w:color="auto"/>
      </w:divBdr>
    </w:div>
    <w:div w:id="402877707">
      <w:bodyDiv w:val="1"/>
      <w:marLeft w:val="0"/>
      <w:marRight w:val="0"/>
      <w:marTop w:val="0"/>
      <w:marBottom w:val="0"/>
      <w:divBdr>
        <w:top w:val="none" w:sz="0" w:space="0" w:color="auto"/>
        <w:left w:val="none" w:sz="0" w:space="0" w:color="auto"/>
        <w:bottom w:val="none" w:sz="0" w:space="0" w:color="auto"/>
        <w:right w:val="none" w:sz="0" w:space="0" w:color="auto"/>
      </w:divBdr>
    </w:div>
    <w:div w:id="403114379">
      <w:bodyDiv w:val="1"/>
      <w:marLeft w:val="0"/>
      <w:marRight w:val="0"/>
      <w:marTop w:val="0"/>
      <w:marBottom w:val="0"/>
      <w:divBdr>
        <w:top w:val="none" w:sz="0" w:space="0" w:color="auto"/>
        <w:left w:val="none" w:sz="0" w:space="0" w:color="auto"/>
        <w:bottom w:val="none" w:sz="0" w:space="0" w:color="auto"/>
        <w:right w:val="none" w:sz="0" w:space="0" w:color="auto"/>
      </w:divBdr>
    </w:div>
    <w:div w:id="409235829">
      <w:bodyDiv w:val="1"/>
      <w:marLeft w:val="0"/>
      <w:marRight w:val="0"/>
      <w:marTop w:val="0"/>
      <w:marBottom w:val="0"/>
      <w:divBdr>
        <w:top w:val="none" w:sz="0" w:space="0" w:color="auto"/>
        <w:left w:val="none" w:sz="0" w:space="0" w:color="auto"/>
        <w:bottom w:val="none" w:sz="0" w:space="0" w:color="auto"/>
        <w:right w:val="none" w:sz="0" w:space="0" w:color="auto"/>
      </w:divBdr>
    </w:div>
    <w:div w:id="414673469">
      <w:bodyDiv w:val="1"/>
      <w:marLeft w:val="0"/>
      <w:marRight w:val="0"/>
      <w:marTop w:val="0"/>
      <w:marBottom w:val="0"/>
      <w:divBdr>
        <w:top w:val="none" w:sz="0" w:space="0" w:color="auto"/>
        <w:left w:val="none" w:sz="0" w:space="0" w:color="auto"/>
        <w:bottom w:val="none" w:sz="0" w:space="0" w:color="auto"/>
        <w:right w:val="none" w:sz="0" w:space="0" w:color="auto"/>
      </w:divBdr>
    </w:div>
    <w:div w:id="427651878">
      <w:bodyDiv w:val="1"/>
      <w:marLeft w:val="0"/>
      <w:marRight w:val="0"/>
      <w:marTop w:val="0"/>
      <w:marBottom w:val="0"/>
      <w:divBdr>
        <w:top w:val="none" w:sz="0" w:space="0" w:color="auto"/>
        <w:left w:val="none" w:sz="0" w:space="0" w:color="auto"/>
        <w:bottom w:val="none" w:sz="0" w:space="0" w:color="auto"/>
        <w:right w:val="none" w:sz="0" w:space="0" w:color="auto"/>
      </w:divBdr>
    </w:div>
    <w:div w:id="453642549">
      <w:bodyDiv w:val="1"/>
      <w:marLeft w:val="0"/>
      <w:marRight w:val="0"/>
      <w:marTop w:val="0"/>
      <w:marBottom w:val="0"/>
      <w:divBdr>
        <w:top w:val="none" w:sz="0" w:space="0" w:color="auto"/>
        <w:left w:val="none" w:sz="0" w:space="0" w:color="auto"/>
        <w:bottom w:val="none" w:sz="0" w:space="0" w:color="auto"/>
        <w:right w:val="none" w:sz="0" w:space="0" w:color="auto"/>
      </w:divBdr>
    </w:div>
    <w:div w:id="456486038">
      <w:bodyDiv w:val="1"/>
      <w:marLeft w:val="0"/>
      <w:marRight w:val="0"/>
      <w:marTop w:val="0"/>
      <w:marBottom w:val="0"/>
      <w:divBdr>
        <w:top w:val="none" w:sz="0" w:space="0" w:color="auto"/>
        <w:left w:val="none" w:sz="0" w:space="0" w:color="auto"/>
        <w:bottom w:val="none" w:sz="0" w:space="0" w:color="auto"/>
        <w:right w:val="none" w:sz="0" w:space="0" w:color="auto"/>
      </w:divBdr>
    </w:div>
    <w:div w:id="457378035">
      <w:bodyDiv w:val="1"/>
      <w:marLeft w:val="0"/>
      <w:marRight w:val="0"/>
      <w:marTop w:val="0"/>
      <w:marBottom w:val="0"/>
      <w:divBdr>
        <w:top w:val="none" w:sz="0" w:space="0" w:color="auto"/>
        <w:left w:val="none" w:sz="0" w:space="0" w:color="auto"/>
        <w:bottom w:val="none" w:sz="0" w:space="0" w:color="auto"/>
        <w:right w:val="none" w:sz="0" w:space="0" w:color="auto"/>
      </w:divBdr>
    </w:div>
    <w:div w:id="459736992">
      <w:bodyDiv w:val="1"/>
      <w:marLeft w:val="0"/>
      <w:marRight w:val="0"/>
      <w:marTop w:val="0"/>
      <w:marBottom w:val="0"/>
      <w:divBdr>
        <w:top w:val="none" w:sz="0" w:space="0" w:color="auto"/>
        <w:left w:val="none" w:sz="0" w:space="0" w:color="auto"/>
        <w:bottom w:val="none" w:sz="0" w:space="0" w:color="auto"/>
        <w:right w:val="none" w:sz="0" w:space="0" w:color="auto"/>
      </w:divBdr>
    </w:div>
    <w:div w:id="461117934">
      <w:bodyDiv w:val="1"/>
      <w:marLeft w:val="0"/>
      <w:marRight w:val="0"/>
      <w:marTop w:val="0"/>
      <w:marBottom w:val="0"/>
      <w:divBdr>
        <w:top w:val="none" w:sz="0" w:space="0" w:color="auto"/>
        <w:left w:val="none" w:sz="0" w:space="0" w:color="auto"/>
        <w:bottom w:val="none" w:sz="0" w:space="0" w:color="auto"/>
        <w:right w:val="none" w:sz="0" w:space="0" w:color="auto"/>
      </w:divBdr>
    </w:div>
    <w:div w:id="462046305">
      <w:bodyDiv w:val="1"/>
      <w:marLeft w:val="0"/>
      <w:marRight w:val="0"/>
      <w:marTop w:val="0"/>
      <w:marBottom w:val="0"/>
      <w:divBdr>
        <w:top w:val="none" w:sz="0" w:space="0" w:color="auto"/>
        <w:left w:val="none" w:sz="0" w:space="0" w:color="auto"/>
        <w:bottom w:val="none" w:sz="0" w:space="0" w:color="auto"/>
        <w:right w:val="none" w:sz="0" w:space="0" w:color="auto"/>
      </w:divBdr>
    </w:div>
    <w:div w:id="463930483">
      <w:bodyDiv w:val="1"/>
      <w:marLeft w:val="0"/>
      <w:marRight w:val="0"/>
      <w:marTop w:val="0"/>
      <w:marBottom w:val="0"/>
      <w:divBdr>
        <w:top w:val="none" w:sz="0" w:space="0" w:color="auto"/>
        <w:left w:val="none" w:sz="0" w:space="0" w:color="auto"/>
        <w:bottom w:val="none" w:sz="0" w:space="0" w:color="auto"/>
        <w:right w:val="none" w:sz="0" w:space="0" w:color="auto"/>
      </w:divBdr>
    </w:div>
    <w:div w:id="469830498">
      <w:bodyDiv w:val="1"/>
      <w:marLeft w:val="0"/>
      <w:marRight w:val="0"/>
      <w:marTop w:val="0"/>
      <w:marBottom w:val="0"/>
      <w:divBdr>
        <w:top w:val="none" w:sz="0" w:space="0" w:color="auto"/>
        <w:left w:val="none" w:sz="0" w:space="0" w:color="auto"/>
        <w:bottom w:val="none" w:sz="0" w:space="0" w:color="auto"/>
        <w:right w:val="none" w:sz="0" w:space="0" w:color="auto"/>
      </w:divBdr>
    </w:div>
    <w:div w:id="476841498">
      <w:bodyDiv w:val="1"/>
      <w:marLeft w:val="0"/>
      <w:marRight w:val="0"/>
      <w:marTop w:val="0"/>
      <w:marBottom w:val="0"/>
      <w:divBdr>
        <w:top w:val="none" w:sz="0" w:space="0" w:color="auto"/>
        <w:left w:val="none" w:sz="0" w:space="0" w:color="auto"/>
        <w:bottom w:val="none" w:sz="0" w:space="0" w:color="auto"/>
        <w:right w:val="none" w:sz="0" w:space="0" w:color="auto"/>
      </w:divBdr>
    </w:div>
    <w:div w:id="477721151">
      <w:bodyDiv w:val="1"/>
      <w:marLeft w:val="0"/>
      <w:marRight w:val="0"/>
      <w:marTop w:val="0"/>
      <w:marBottom w:val="0"/>
      <w:divBdr>
        <w:top w:val="none" w:sz="0" w:space="0" w:color="auto"/>
        <w:left w:val="none" w:sz="0" w:space="0" w:color="auto"/>
        <w:bottom w:val="none" w:sz="0" w:space="0" w:color="auto"/>
        <w:right w:val="none" w:sz="0" w:space="0" w:color="auto"/>
      </w:divBdr>
    </w:div>
    <w:div w:id="479811705">
      <w:bodyDiv w:val="1"/>
      <w:marLeft w:val="0"/>
      <w:marRight w:val="0"/>
      <w:marTop w:val="0"/>
      <w:marBottom w:val="0"/>
      <w:divBdr>
        <w:top w:val="none" w:sz="0" w:space="0" w:color="auto"/>
        <w:left w:val="none" w:sz="0" w:space="0" w:color="auto"/>
        <w:bottom w:val="none" w:sz="0" w:space="0" w:color="auto"/>
        <w:right w:val="none" w:sz="0" w:space="0" w:color="auto"/>
      </w:divBdr>
    </w:div>
    <w:div w:id="481656164">
      <w:bodyDiv w:val="1"/>
      <w:marLeft w:val="0"/>
      <w:marRight w:val="0"/>
      <w:marTop w:val="0"/>
      <w:marBottom w:val="0"/>
      <w:divBdr>
        <w:top w:val="none" w:sz="0" w:space="0" w:color="auto"/>
        <w:left w:val="none" w:sz="0" w:space="0" w:color="auto"/>
        <w:bottom w:val="none" w:sz="0" w:space="0" w:color="auto"/>
        <w:right w:val="none" w:sz="0" w:space="0" w:color="auto"/>
      </w:divBdr>
    </w:div>
    <w:div w:id="482280758">
      <w:bodyDiv w:val="1"/>
      <w:marLeft w:val="0"/>
      <w:marRight w:val="0"/>
      <w:marTop w:val="0"/>
      <w:marBottom w:val="0"/>
      <w:divBdr>
        <w:top w:val="none" w:sz="0" w:space="0" w:color="auto"/>
        <w:left w:val="none" w:sz="0" w:space="0" w:color="auto"/>
        <w:bottom w:val="none" w:sz="0" w:space="0" w:color="auto"/>
        <w:right w:val="none" w:sz="0" w:space="0" w:color="auto"/>
      </w:divBdr>
    </w:div>
    <w:div w:id="485511437">
      <w:bodyDiv w:val="1"/>
      <w:marLeft w:val="0"/>
      <w:marRight w:val="0"/>
      <w:marTop w:val="0"/>
      <w:marBottom w:val="0"/>
      <w:divBdr>
        <w:top w:val="none" w:sz="0" w:space="0" w:color="auto"/>
        <w:left w:val="none" w:sz="0" w:space="0" w:color="auto"/>
        <w:bottom w:val="none" w:sz="0" w:space="0" w:color="auto"/>
        <w:right w:val="none" w:sz="0" w:space="0" w:color="auto"/>
      </w:divBdr>
    </w:div>
    <w:div w:id="486748942">
      <w:bodyDiv w:val="1"/>
      <w:marLeft w:val="0"/>
      <w:marRight w:val="0"/>
      <w:marTop w:val="0"/>
      <w:marBottom w:val="0"/>
      <w:divBdr>
        <w:top w:val="none" w:sz="0" w:space="0" w:color="auto"/>
        <w:left w:val="none" w:sz="0" w:space="0" w:color="auto"/>
        <w:bottom w:val="none" w:sz="0" w:space="0" w:color="auto"/>
        <w:right w:val="none" w:sz="0" w:space="0" w:color="auto"/>
      </w:divBdr>
    </w:div>
    <w:div w:id="487673472">
      <w:bodyDiv w:val="1"/>
      <w:marLeft w:val="0"/>
      <w:marRight w:val="0"/>
      <w:marTop w:val="0"/>
      <w:marBottom w:val="0"/>
      <w:divBdr>
        <w:top w:val="none" w:sz="0" w:space="0" w:color="auto"/>
        <w:left w:val="none" w:sz="0" w:space="0" w:color="auto"/>
        <w:bottom w:val="none" w:sz="0" w:space="0" w:color="auto"/>
        <w:right w:val="none" w:sz="0" w:space="0" w:color="auto"/>
      </w:divBdr>
    </w:div>
    <w:div w:id="492600300">
      <w:bodyDiv w:val="1"/>
      <w:marLeft w:val="0"/>
      <w:marRight w:val="0"/>
      <w:marTop w:val="0"/>
      <w:marBottom w:val="0"/>
      <w:divBdr>
        <w:top w:val="none" w:sz="0" w:space="0" w:color="auto"/>
        <w:left w:val="none" w:sz="0" w:space="0" w:color="auto"/>
        <w:bottom w:val="none" w:sz="0" w:space="0" w:color="auto"/>
        <w:right w:val="none" w:sz="0" w:space="0" w:color="auto"/>
      </w:divBdr>
    </w:div>
    <w:div w:id="494222403">
      <w:bodyDiv w:val="1"/>
      <w:marLeft w:val="0"/>
      <w:marRight w:val="0"/>
      <w:marTop w:val="0"/>
      <w:marBottom w:val="0"/>
      <w:divBdr>
        <w:top w:val="none" w:sz="0" w:space="0" w:color="auto"/>
        <w:left w:val="none" w:sz="0" w:space="0" w:color="auto"/>
        <w:bottom w:val="none" w:sz="0" w:space="0" w:color="auto"/>
        <w:right w:val="none" w:sz="0" w:space="0" w:color="auto"/>
      </w:divBdr>
    </w:div>
    <w:div w:id="498229717">
      <w:bodyDiv w:val="1"/>
      <w:marLeft w:val="0"/>
      <w:marRight w:val="0"/>
      <w:marTop w:val="0"/>
      <w:marBottom w:val="0"/>
      <w:divBdr>
        <w:top w:val="none" w:sz="0" w:space="0" w:color="auto"/>
        <w:left w:val="none" w:sz="0" w:space="0" w:color="auto"/>
        <w:bottom w:val="none" w:sz="0" w:space="0" w:color="auto"/>
        <w:right w:val="none" w:sz="0" w:space="0" w:color="auto"/>
      </w:divBdr>
    </w:div>
    <w:div w:id="509030258">
      <w:bodyDiv w:val="1"/>
      <w:marLeft w:val="0"/>
      <w:marRight w:val="0"/>
      <w:marTop w:val="0"/>
      <w:marBottom w:val="0"/>
      <w:divBdr>
        <w:top w:val="none" w:sz="0" w:space="0" w:color="auto"/>
        <w:left w:val="none" w:sz="0" w:space="0" w:color="auto"/>
        <w:bottom w:val="none" w:sz="0" w:space="0" w:color="auto"/>
        <w:right w:val="none" w:sz="0" w:space="0" w:color="auto"/>
      </w:divBdr>
    </w:div>
    <w:div w:id="521749054">
      <w:bodyDiv w:val="1"/>
      <w:marLeft w:val="0"/>
      <w:marRight w:val="0"/>
      <w:marTop w:val="0"/>
      <w:marBottom w:val="0"/>
      <w:divBdr>
        <w:top w:val="none" w:sz="0" w:space="0" w:color="auto"/>
        <w:left w:val="none" w:sz="0" w:space="0" w:color="auto"/>
        <w:bottom w:val="none" w:sz="0" w:space="0" w:color="auto"/>
        <w:right w:val="none" w:sz="0" w:space="0" w:color="auto"/>
      </w:divBdr>
    </w:div>
    <w:div w:id="531503987">
      <w:bodyDiv w:val="1"/>
      <w:marLeft w:val="0"/>
      <w:marRight w:val="0"/>
      <w:marTop w:val="0"/>
      <w:marBottom w:val="0"/>
      <w:divBdr>
        <w:top w:val="none" w:sz="0" w:space="0" w:color="auto"/>
        <w:left w:val="none" w:sz="0" w:space="0" w:color="auto"/>
        <w:bottom w:val="none" w:sz="0" w:space="0" w:color="auto"/>
        <w:right w:val="none" w:sz="0" w:space="0" w:color="auto"/>
      </w:divBdr>
    </w:div>
    <w:div w:id="537089952">
      <w:bodyDiv w:val="1"/>
      <w:marLeft w:val="0"/>
      <w:marRight w:val="0"/>
      <w:marTop w:val="0"/>
      <w:marBottom w:val="0"/>
      <w:divBdr>
        <w:top w:val="none" w:sz="0" w:space="0" w:color="auto"/>
        <w:left w:val="none" w:sz="0" w:space="0" w:color="auto"/>
        <w:bottom w:val="none" w:sz="0" w:space="0" w:color="auto"/>
        <w:right w:val="none" w:sz="0" w:space="0" w:color="auto"/>
      </w:divBdr>
    </w:div>
    <w:div w:id="539977113">
      <w:bodyDiv w:val="1"/>
      <w:marLeft w:val="0"/>
      <w:marRight w:val="0"/>
      <w:marTop w:val="0"/>
      <w:marBottom w:val="0"/>
      <w:divBdr>
        <w:top w:val="none" w:sz="0" w:space="0" w:color="auto"/>
        <w:left w:val="none" w:sz="0" w:space="0" w:color="auto"/>
        <w:bottom w:val="none" w:sz="0" w:space="0" w:color="auto"/>
        <w:right w:val="none" w:sz="0" w:space="0" w:color="auto"/>
      </w:divBdr>
    </w:div>
    <w:div w:id="540020413">
      <w:bodyDiv w:val="1"/>
      <w:marLeft w:val="0"/>
      <w:marRight w:val="0"/>
      <w:marTop w:val="0"/>
      <w:marBottom w:val="0"/>
      <w:divBdr>
        <w:top w:val="none" w:sz="0" w:space="0" w:color="auto"/>
        <w:left w:val="none" w:sz="0" w:space="0" w:color="auto"/>
        <w:bottom w:val="none" w:sz="0" w:space="0" w:color="auto"/>
        <w:right w:val="none" w:sz="0" w:space="0" w:color="auto"/>
      </w:divBdr>
    </w:div>
    <w:div w:id="546526167">
      <w:bodyDiv w:val="1"/>
      <w:marLeft w:val="0"/>
      <w:marRight w:val="0"/>
      <w:marTop w:val="0"/>
      <w:marBottom w:val="0"/>
      <w:divBdr>
        <w:top w:val="none" w:sz="0" w:space="0" w:color="auto"/>
        <w:left w:val="none" w:sz="0" w:space="0" w:color="auto"/>
        <w:bottom w:val="none" w:sz="0" w:space="0" w:color="auto"/>
        <w:right w:val="none" w:sz="0" w:space="0" w:color="auto"/>
      </w:divBdr>
    </w:div>
    <w:div w:id="549077209">
      <w:bodyDiv w:val="1"/>
      <w:marLeft w:val="0"/>
      <w:marRight w:val="0"/>
      <w:marTop w:val="0"/>
      <w:marBottom w:val="0"/>
      <w:divBdr>
        <w:top w:val="none" w:sz="0" w:space="0" w:color="auto"/>
        <w:left w:val="none" w:sz="0" w:space="0" w:color="auto"/>
        <w:bottom w:val="none" w:sz="0" w:space="0" w:color="auto"/>
        <w:right w:val="none" w:sz="0" w:space="0" w:color="auto"/>
      </w:divBdr>
    </w:div>
    <w:div w:id="559219472">
      <w:bodyDiv w:val="1"/>
      <w:marLeft w:val="0"/>
      <w:marRight w:val="0"/>
      <w:marTop w:val="0"/>
      <w:marBottom w:val="0"/>
      <w:divBdr>
        <w:top w:val="none" w:sz="0" w:space="0" w:color="auto"/>
        <w:left w:val="none" w:sz="0" w:space="0" w:color="auto"/>
        <w:bottom w:val="none" w:sz="0" w:space="0" w:color="auto"/>
        <w:right w:val="none" w:sz="0" w:space="0" w:color="auto"/>
      </w:divBdr>
    </w:div>
    <w:div w:id="565578241">
      <w:bodyDiv w:val="1"/>
      <w:marLeft w:val="0"/>
      <w:marRight w:val="0"/>
      <w:marTop w:val="0"/>
      <w:marBottom w:val="0"/>
      <w:divBdr>
        <w:top w:val="none" w:sz="0" w:space="0" w:color="auto"/>
        <w:left w:val="none" w:sz="0" w:space="0" w:color="auto"/>
        <w:bottom w:val="none" w:sz="0" w:space="0" w:color="auto"/>
        <w:right w:val="none" w:sz="0" w:space="0" w:color="auto"/>
      </w:divBdr>
    </w:div>
    <w:div w:id="567689668">
      <w:bodyDiv w:val="1"/>
      <w:marLeft w:val="0"/>
      <w:marRight w:val="0"/>
      <w:marTop w:val="0"/>
      <w:marBottom w:val="0"/>
      <w:divBdr>
        <w:top w:val="none" w:sz="0" w:space="0" w:color="auto"/>
        <w:left w:val="none" w:sz="0" w:space="0" w:color="auto"/>
        <w:bottom w:val="none" w:sz="0" w:space="0" w:color="auto"/>
        <w:right w:val="none" w:sz="0" w:space="0" w:color="auto"/>
      </w:divBdr>
    </w:div>
    <w:div w:id="578711008">
      <w:bodyDiv w:val="1"/>
      <w:marLeft w:val="0"/>
      <w:marRight w:val="0"/>
      <w:marTop w:val="0"/>
      <w:marBottom w:val="0"/>
      <w:divBdr>
        <w:top w:val="none" w:sz="0" w:space="0" w:color="auto"/>
        <w:left w:val="none" w:sz="0" w:space="0" w:color="auto"/>
        <w:bottom w:val="none" w:sz="0" w:space="0" w:color="auto"/>
        <w:right w:val="none" w:sz="0" w:space="0" w:color="auto"/>
      </w:divBdr>
    </w:div>
    <w:div w:id="578756632">
      <w:bodyDiv w:val="1"/>
      <w:marLeft w:val="0"/>
      <w:marRight w:val="0"/>
      <w:marTop w:val="0"/>
      <w:marBottom w:val="0"/>
      <w:divBdr>
        <w:top w:val="none" w:sz="0" w:space="0" w:color="auto"/>
        <w:left w:val="none" w:sz="0" w:space="0" w:color="auto"/>
        <w:bottom w:val="none" w:sz="0" w:space="0" w:color="auto"/>
        <w:right w:val="none" w:sz="0" w:space="0" w:color="auto"/>
      </w:divBdr>
    </w:div>
    <w:div w:id="584002071">
      <w:bodyDiv w:val="1"/>
      <w:marLeft w:val="0"/>
      <w:marRight w:val="0"/>
      <w:marTop w:val="0"/>
      <w:marBottom w:val="0"/>
      <w:divBdr>
        <w:top w:val="none" w:sz="0" w:space="0" w:color="auto"/>
        <w:left w:val="none" w:sz="0" w:space="0" w:color="auto"/>
        <w:bottom w:val="none" w:sz="0" w:space="0" w:color="auto"/>
        <w:right w:val="none" w:sz="0" w:space="0" w:color="auto"/>
      </w:divBdr>
    </w:div>
    <w:div w:id="592395954">
      <w:bodyDiv w:val="1"/>
      <w:marLeft w:val="0"/>
      <w:marRight w:val="0"/>
      <w:marTop w:val="0"/>
      <w:marBottom w:val="0"/>
      <w:divBdr>
        <w:top w:val="none" w:sz="0" w:space="0" w:color="auto"/>
        <w:left w:val="none" w:sz="0" w:space="0" w:color="auto"/>
        <w:bottom w:val="none" w:sz="0" w:space="0" w:color="auto"/>
        <w:right w:val="none" w:sz="0" w:space="0" w:color="auto"/>
      </w:divBdr>
    </w:div>
    <w:div w:id="593510620">
      <w:bodyDiv w:val="1"/>
      <w:marLeft w:val="0"/>
      <w:marRight w:val="0"/>
      <w:marTop w:val="0"/>
      <w:marBottom w:val="0"/>
      <w:divBdr>
        <w:top w:val="none" w:sz="0" w:space="0" w:color="auto"/>
        <w:left w:val="none" w:sz="0" w:space="0" w:color="auto"/>
        <w:bottom w:val="none" w:sz="0" w:space="0" w:color="auto"/>
        <w:right w:val="none" w:sz="0" w:space="0" w:color="auto"/>
      </w:divBdr>
    </w:div>
    <w:div w:id="593560064">
      <w:bodyDiv w:val="1"/>
      <w:marLeft w:val="0"/>
      <w:marRight w:val="0"/>
      <w:marTop w:val="0"/>
      <w:marBottom w:val="0"/>
      <w:divBdr>
        <w:top w:val="none" w:sz="0" w:space="0" w:color="auto"/>
        <w:left w:val="none" w:sz="0" w:space="0" w:color="auto"/>
        <w:bottom w:val="none" w:sz="0" w:space="0" w:color="auto"/>
        <w:right w:val="none" w:sz="0" w:space="0" w:color="auto"/>
      </w:divBdr>
    </w:div>
    <w:div w:id="596644905">
      <w:bodyDiv w:val="1"/>
      <w:marLeft w:val="0"/>
      <w:marRight w:val="0"/>
      <w:marTop w:val="0"/>
      <w:marBottom w:val="0"/>
      <w:divBdr>
        <w:top w:val="none" w:sz="0" w:space="0" w:color="auto"/>
        <w:left w:val="none" w:sz="0" w:space="0" w:color="auto"/>
        <w:bottom w:val="none" w:sz="0" w:space="0" w:color="auto"/>
        <w:right w:val="none" w:sz="0" w:space="0" w:color="auto"/>
      </w:divBdr>
    </w:div>
    <w:div w:id="605305691">
      <w:bodyDiv w:val="1"/>
      <w:marLeft w:val="0"/>
      <w:marRight w:val="0"/>
      <w:marTop w:val="0"/>
      <w:marBottom w:val="0"/>
      <w:divBdr>
        <w:top w:val="none" w:sz="0" w:space="0" w:color="auto"/>
        <w:left w:val="none" w:sz="0" w:space="0" w:color="auto"/>
        <w:bottom w:val="none" w:sz="0" w:space="0" w:color="auto"/>
        <w:right w:val="none" w:sz="0" w:space="0" w:color="auto"/>
      </w:divBdr>
    </w:div>
    <w:div w:id="613371119">
      <w:bodyDiv w:val="1"/>
      <w:marLeft w:val="0"/>
      <w:marRight w:val="0"/>
      <w:marTop w:val="0"/>
      <w:marBottom w:val="0"/>
      <w:divBdr>
        <w:top w:val="none" w:sz="0" w:space="0" w:color="auto"/>
        <w:left w:val="none" w:sz="0" w:space="0" w:color="auto"/>
        <w:bottom w:val="none" w:sz="0" w:space="0" w:color="auto"/>
        <w:right w:val="none" w:sz="0" w:space="0" w:color="auto"/>
      </w:divBdr>
    </w:div>
    <w:div w:id="615794405">
      <w:bodyDiv w:val="1"/>
      <w:marLeft w:val="0"/>
      <w:marRight w:val="0"/>
      <w:marTop w:val="0"/>
      <w:marBottom w:val="0"/>
      <w:divBdr>
        <w:top w:val="none" w:sz="0" w:space="0" w:color="auto"/>
        <w:left w:val="none" w:sz="0" w:space="0" w:color="auto"/>
        <w:bottom w:val="none" w:sz="0" w:space="0" w:color="auto"/>
        <w:right w:val="none" w:sz="0" w:space="0" w:color="auto"/>
      </w:divBdr>
    </w:div>
    <w:div w:id="616176715">
      <w:bodyDiv w:val="1"/>
      <w:marLeft w:val="0"/>
      <w:marRight w:val="0"/>
      <w:marTop w:val="0"/>
      <w:marBottom w:val="0"/>
      <w:divBdr>
        <w:top w:val="none" w:sz="0" w:space="0" w:color="auto"/>
        <w:left w:val="none" w:sz="0" w:space="0" w:color="auto"/>
        <w:bottom w:val="none" w:sz="0" w:space="0" w:color="auto"/>
        <w:right w:val="none" w:sz="0" w:space="0" w:color="auto"/>
      </w:divBdr>
    </w:div>
    <w:div w:id="622883155">
      <w:bodyDiv w:val="1"/>
      <w:marLeft w:val="0"/>
      <w:marRight w:val="0"/>
      <w:marTop w:val="0"/>
      <w:marBottom w:val="0"/>
      <w:divBdr>
        <w:top w:val="none" w:sz="0" w:space="0" w:color="auto"/>
        <w:left w:val="none" w:sz="0" w:space="0" w:color="auto"/>
        <w:bottom w:val="none" w:sz="0" w:space="0" w:color="auto"/>
        <w:right w:val="none" w:sz="0" w:space="0" w:color="auto"/>
      </w:divBdr>
    </w:div>
    <w:div w:id="626397043">
      <w:bodyDiv w:val="1"/>
      <w:marLeft w:val="0"/>
      <w:marRight w:val="0"/>
      <w:marTop w:val="0"/>
      <w:marBottom w:val="0"/>
      <w:divBdr>
        <w:top w:val="none" w:sz="0" w:space="0" w:color="auto"/>
        <w:left w:val="none" w:sz="0" w:space="0" w:color="auto"/>
        <w:bottom w:val="none" w:sz="0" w:space="0" w:color="auto"/>
        <w:right w:val="none" w:sz="0" w:space="0" w:color="auto"/>
      </w:divBdr>
    </w:div>
    <w:div w:id="630211294">
      <w:bodyDiv w:val="1"/>
      <w:marLeft w:val="0"/>
      <w:marRight w:val="0"/>
      <w:marTop w:val="0"/>
      <w:marBottom w:val="0"/>
      <w:divBdr>
        <w:top w:val="none" w:sz="0" w:space="0" w:color="auto"/>
        <w:left w:val="none" w:sz="0" w:space="0" w:color="auto"/>
        <w:bottom w:val="none" w:sz="0" w:space="0" w:color="auto"/>
        <w:right w:val="none" w:sz="0" w:space="0" w:color="auto"/>
      </w:divBdr>
    </w:div>
    <w:div w:id="631450207">
      <w:bodyDiv w:val="1"/>
      <w:marLeft w:val="0"/>
      <w:marRight w:val="0"/>
      <w:marTop w:val="0"/>
      <w:marBottom w:val="0"/>
      <w:divBdr>
        <w:top w:val="none" w:sz="0" w:space="0" w:color="auto"/>
        <w:left w:val="none" w:sz="0" w:space="0" w:color="auto"/>
        <w:bottom w:val="none" w:sz="0" w:space="0" w:color="auto"/>
        <w:right w:val="none" w:sz="0" w:space="0" w:color="auto"/>
      </w:divBdr>
    </w:div>
    <w:div w:id="635910267">
      <w:bodyDiv w:val="1"/>
      <w:marLeft w:val="0"/>
      <w:marRight w:val="0"/>
      <w:marTop w:val="0"/>
      <w:marBottom w:val="0"/>
      <w:divBdr>
        <w:top w:val="none" w:sz="0" w:space="0" w:color="auto"/>
        <w:left w:val="none" w:sz="0" w:space="0" w:color="auto"/>
        <w:bottom w:val="none" w:sz="0" w:space="0" w:color="auto"/>
        <w:right w:val="none" w:sz="0" w:space="0" w:color="auto"/>
      </w:divBdr>
    </w:div>
    <w:div w:id="639572933">
      <w:bodyDiv w:val="1"/>
      <w:marLeft w:val="0"/>
      <w:marRight w:val="0"/>
      <w:marTop w:val="0"/>
      <w:marBottom w:val="0"/>
      <w:divBdr>
        <w:top w:val="none" w:sz="0" w:space="0" w:color="auto"/>
        <w:left w:val="none" w:sz="0" w:space="0" w:color="auto"/>
        <w:bottom w:val="none" w:sz="0" w:space="0" w:color="auto"/>
        <w:right w:val="none" w:sz="0" w:space="0" w:color="auto"/>
      </w:divBdr>
    </w:div>
    <w:div w:id="640768412">
      <w:bodyDiv w:val="1"/>
      <w:marLeft w:val="0"/>
      <w:marRight w:val="0"/>
      <w:marTop w:val="0"/>
      <w:marBottom w:val="0"/>
      <w:divBdr>
        <w:top w:val="none" w:sz="0" w:space="0" w:color="auto"/>
        <w:left w:val="none" w:sz="0" w:space="0" w:color="auto"/>
        <w:bottom w:val="none" w:sz="0" w:space="0" w:color="auto"/>
        <w:right w:val="none" w:sz="0" w:space="0" w:color="auto"/>
      </w:divBdr>
    </w:div>
    <w:div w:id="640883370">
      <w:bodyDiv w:val="1"/>
      <w:marLeft w:val="0"/>
      <w:marRight w:val="0"/>
      <w:marTop w:val="0"/>
      <w:marBottom w:val="0"/>
      <w:divBdr>
        <w:top w:val="none" w:sz="0" w:space="0" w:color="auto"/>
        <w:left w:val="none" w:sz="0" w:space="0" w:color="auto"/>
        <w:bottom w:val="none" w:sz="0" w:space="0" w:color="auto"/>
        <w:right w:val="none" w:sz="0" w:space="0" w:color="auto"/>
      </w:divBdr>
    </w:div>
    <w:div w:id="650717906">
      <w:bodyDiv w:val="1"/>
      <w:marLeft w:val="0"/>
      <w:marRight w:val="0"/>
      <w:marTop w:val="0"/>
      <w:marBottom w:val="0"/>
      <w:divBdr>
        <w:top w:val="none" w:sz="0" w:space="0" w:color="auto"/>
        <w:left w:val="none" w:sz="0" w:space="0" w:color="auto"/>
        <w:bottom w:val="none" w:sz="0" w:space="0" w:color="auto"/>
        <w:right w:val="none" w:sz="0" w:space="0" w:color="auto"/>
      </w:divBdr>
    </w:div>
    <w:div w:id="655039288">
      <w:bodyDiv w:val="1"/>
      <w:marLeft w:val="0"/>
      <w:marRight w:val="0"/>
      <w:marTop w:val="0"/>
      <w:marBottom w:val="0"/>
      <w:divBdr>
        <w:top w:val="none" w:sz="0" w:space="0" w:color="auto"/>
        <w:left w:val="none" w:sz="0" w:space="0" w:color="auto"/>
        <w:bottom w:val="none" w:sz="0" w:space="0" w:color="auto"/>
        <w:right w:val="none" w:sz="0" w:space="0" w:color="auto"/>
      </w:divBdr>
    </w:div>
    <w:div w:id="655458278">
      <w:bodyDiv w:val="1"/>
      <w:marLeft w:val="0"/>
      <w:marRight w:val="0"/>
      <w:marTop w:val="0"/>
      <w:marBottom w:val="0"/>
      <w:divBdr>
        <w:top w:val="none" w:sz="0" w:space="0" w:color="auto"/>
        <w:left w:val="none" w:sz="0" w:space="0" w:color="auto"/>
        <w:bottom w:val="none" w:sz="0" w:space="0" w:color="auto"/>
        <w:right w:val="none" w:sz="0" w:space="0" w:color="auto"/>
      </w:divBdr>
    </w:div>
    <w:div w:id="655569126">
      <w:bodyDiv w:val="1"/>
      <w:marLeft w:val="0"/>
      <w:marRight w:val="0"/>
      <w:marTop w:val="0"/>
      <w:marBottom w:val="0"/>
      <w:divBdr>
        <w:top w:val="none" w:sz="0" w:space="0" w:color="auto"/>
        <w:left w:val="none" w:sz="0" w:space="0" w:color="auto"/>
        <w:bottom w:val="none" w:sz="0" w:space="0" w:color="auto"/>
        <w:right w:val="none" w:sz="0" w:space="0" w:color="auto"/>
      </w:divBdr>
    </w:div>
    <w:div w:id="664212642">
      <w:bodyDiv w:val="1"/>
      <w:marLeft w:val="0"/>
      <w:marRight w:val="0"/>
      <w:marTop w:val="0"/>
      <w:marBottom w:val="0"/>
      <w:divBdr>
        <w:top w:val="none" w:sz="0" w:space="0" w:color="auto"/>
        <w:left w:val="none" w:sz="0" w:space="0" w:color="auto"/>
        <w:bottom w:val="none" w:sz="0" w:space="0" w:color="auto"/>
        <w:right w:val="none" w:sz="0" w:space="0" w:color="auto"/>
      </w:divBdr>
    </w:div>
    <w:div w:id="666059202">
      <w:bodyDiv w:val="1"/>
      <w:marLeft w:val="0"/>
      <w:marRight w:val="0"/>
      <w:marTop w:val="0"/>
      <w:marBottom w:val="0"/>
      <w:divBdr>
        <w:top w:val="none" w:sz="0" w:space="0" w:color="auto"/>
        <w:left w:val="none" w:sz="0" w:space="0" w:color="auto"/>
        <w:bottom w:val="none" w:sz="0" w:space="0" w:color="auto"/>
        <w:right w:val="none" w:sz="0" w:space="0" w:color="auto"/>
      </w:divBdr>
    </w:div>
    <w:div w:id="667103498">
      <w:bodyDiv w:val="1"/>
      <w:marLeft w:val="0"/>
      <w:marRight w:val="0"/>
      <w:marTop w:val="0"/>
      <w:marBottom w:val="0"/>
      <w:divBdr>
        <w:top w:val="none" w:sz="0" w:space="0" w:color="auto"/>
        <w:left w:val="none" w:sz="0" w:space="0" w:color="auto"/>
        <w:bottom w:val="none" w:sz="0" w:space="0" w:color="auto"/>
        <w:right w:val="none" w:sz="0" w:space="0" w:color="auto"/>
      </w:divBdr>
    </w:div>
    <w:div w:id="667294849">
      <w:bodyDiv w:val="1"/>
      <w:marLeft w:val="0"/>
      <w:marRight w:val="0"/>
      <w:marTop w:val="0"/>
      <w:marBottom w:val="0"/>
      <w:divBdr>
        <w:top w:val="none" w:sz="0" w:space="0" w:color="auto"/>
        <w:left w:val="none" w:sz="0" w:space="0" w:color="auto"/>
        <w:bottom w:val="none" w:sz="0" w:space="0" w:color="auto"/>
        <w:right w:val="none" w:sz="0" w:space="0" w:color="auto"/>
      </w:divBdr>
    </w:div>
    <w:div w:id="675577701">
      <w:bodyDiv w:val="1"/>
      <w:marLeft w:val="0"/>
      <w:marRight w:val="0"/>
      <w:marTop w:val="0"/>
      <w:marBottom w:val="0"/>
      <w:divBdr>
        <w:top w:val="none" w:sz="0" w:space="0" w:color="auto"/>
        <w:left w:val="none" w:sz="0" w:space="0" w:color="auto"/>
        <w:bottom w:val="none" w:sz="0" w:space="0" w:color="auto"/>
        <w:right w:val="none" w:sz="0" w:space="0" w:color="auto"/>
      </w:divBdr>
    </w:div>
    <w:div w:id="685980243">
      <w:bodyDiv w:val="1"/>
      <w:marLeft w:val="0"/>
      <w:marRight w:val="0"/>
      <w:marTop w:val="0"/>
      <w:marBottom w:val="0"/>
      <w:divBdr>
        <w:top w:val="none" w:sz="0" w:space="0" w:color="auto"/>
        <w:left w:val="none" w:sz="0" w:space="0" w:color="auto"/>
        <w:bottom w:val="none" w:sz="0" w:space="0" w:color="auto"/>
        <w:right w:val="none" w:sz="0" w:space="0" w:color="auto"/>
      </w:divBdr>
    </w:div>
    <w:div w:id="688264312">
      <w:bodyDiv w:val="1"/>
      <w:marLeft w:val="0"/>
      <w:marRight w:val="0"/>
      <w:marTop w:val="0"/>
      <w:marBottom w:val="0"/>
      <w:divBdr>
        <w:top w:val="none" w:sz="0" w:space="0" w:color="auto"/>
        <w:left w:val="none" w:sz="0" w:space="0" w:color="auto"/>
        <w:bottom w:val="none" w:sz="0" w:space="0" w:color="auto"/>
        <w:right w:val="none" w:sz="0" w:space="0" w:color="auto"/>
      </w:divBdr>
    </w:div>
    <w:div w:id="689530887">
      <w:bodyDiv w:val="1"/>
      <w:marLeft w:val="0"/>
      <w:marRight w:val="0"/>
      <w:marTop w:val="0"/>
      <w:marBottom w:val="0"/>
      <w:divBdr>
        <w:top w:val="none" w:sz="0" w:space="0" w:color="auto"/>
        <w:left w:val="none" w:sz="0" w:space="0" w:color="auto"/>
        <w:bottom w:val="none" w:sz="0" w:space="0" w:color="auto"/>
        <w:right w:val="none" w:sz="0" w:space="0" w:color="auto"/>
      </w:divBdr>
    </w:div>
    <w:div w:id="691225969">
      <w:bodyDiv w:val="1"/>
      <w:marLeft w:val="0"/>
      <w:marRight w:val="0"/>
      <w:marTop w:val="0"/>
      <w:marBottom w:val="0"/>
      <w:divBdr>
        <w:top w:val="none" w:sz="0" w:space="0" w:color="auto"/>
        <w:left w:val="none" w:sz="0" w:space="0" w:color="auto"/>
        <w:bottom w:val="none" w:sz="0" w:space="0" w:color="auto"/>
        <w:right w:val="none" w:sz="0" w:space="0" w:color="auto"/>
      </w:divBdr>
    </w:div>
    <w:div w:id="693650406">
      <w:bodyDiv w:val="1"/>
      <w:marLeft w:val="0"/>
      <w:marRight w:val="0"/>
      <w:marTop w:val="0"/>
      <w:marBottom w:val="0"/>
      <w:divBdr>
        <w:top w:val="none" w:sz="0" w:space="0" w:color="auto"/>
        <w:left w:val="none" w:sz="0" w:space="0" w:color="auto"/>
        <w:bottom w:val="none" w:sz="0" w:space="0" w:color="auto"/>
        <w:right w:val="none" w:sz="0" w:space="0" w:color="auto"/>
      </w:divBdr>
    </w:div>
    <w:div w:id="696396386">
      <w:bodyDiv w:val="1"/>
      <w:marLeft w:val="0"/>
      <w:marRight w:val="0"/>
      <w:marTop w:val="0"/>
      <w:marBottom w:val="0"/>
      <w:divBdr>
        <w:top w:val="none" w:sz="0" w:space="0" w:color="auto"/>
        <w:left w:val="none" w:sz="0" w:space="0" w:color="auto"/>
        <w:bottom w:val="none" w:sz="0" w:space="0" w:color="auto"/>
        <w:right w:val="none" w:sz="0" w:space="0" w:color="auto"/>
      </w:divBdr>
    </w:div>
    <w:div w:id="699207861">
      <w:bodyDiv w:val="1"/>
      <w:marLeft w:val="0"/>
      <w:marRight w:val="0"/>
      <w:marTop w:val="0"/>
      <w:marBottom w:val="0"/>
      <w:divBdr>
        <w:top w:val="none" w:sz="0" w:space="0" w:color="auto"/>
        <w:left w:val="none" w:sz="0" w:space="0" w:color="auto"/>
        <w:bottom w:val="none" w:sz="0" w:space="0" w:color="auto"/>
        <w:right w:val="none" w:sz="0" w:space="0" w:color="auto"/>
      </w:divBdr>
    </w:div>
    <w:div w:id="707530429">
      <w:bodyDiv w:val="1"/>
      <w:marLeft w:val="0"/>
      <w:marRight w:val="0"/>
      <w:marTop w:val="0"/>
      <w:marBottom w:val="0"/>
      <w:divBdr>
        <w:top w:val="none" w:sz="0" w:space="0" w:color="auto"/>
        <w:left w:val="none" w:sz="0" w:space="0" w:color="auto"/>
        <w:bottom w:val="none" w:sz="0" w:space="0" w:color="auto"/>
        <w:right w:val="none" w:sz="0" w:space="0" w:color="auto"/>
      </w:divBdr>
    </w:div>
    <w:div w:id="714278714">
      <w:bodyDiv w:val="1"/>
      <w:marLeft w:val="0"/>
      <w:marRight w:val="0"/>
      <w:marTop w:val="0"/>
      <w:marBottom w:val="0"/>
      <w:divBdr>
        <w:top w:val="none" w:sz="0" w:space="0" w:color="auto"/>
        <w:left w:val="none" w:sz="0" w:space="0" w:color="auto"/>
        <w:bottom w:val="none" w:sz="0" w:space="0" w:color="auto"/>
        <w:right w:val="none" w:sz="0" w:space="0" w:color="auto"/>
      </w:divBdr>
    </w:div>
    <w:div w:id="714894875">
      <w:bodyDiv w:val="1"/>
      <w:marLeft w:val="0"/>
      <w:marRight w:val="0"/>
      <w:marTop w:val="0"/>
      <w:marBottom w:val="0"/>
      <w:divBdr>
        <w:top w:val="none" w:sz="0" w:space="0" w:color="auto"/>
        <w:left w:val="none" w:sz="0" w:space="0" w:color="auto"/>
        <w:bottom w:val="none" w:sz="0" w:space="0" w:color="auto"/>
        <w:right w:val="none" w:sz="0" w:space="0" w:color="auto"/>
      </w:divBdr>
    </w:div>
    <w:div w:id="719671949">
      <w:bodyDiv w:val="1"/>
      <w:marLeft w:val="0"/>
      <w:marRight w:val="0"/>
      <w:marTop w:val="0"/>
      <w:marBottom w:val="0"/>
      <w:divBdr>
        <w:top w:val="none" w:sz="0" w:space="0" w:color="auto"/>
        <w:left w:val="none" w:sz="0" w:space="0" w:color="auto"/>
        <w:bottom w:val="none" w:sz="0" w:space="0" w:color="auto"/>
        <w:right w:val="none" w:sz="0" w:space="0" w:color="auto"/>
      </w:divBdr>
    </w:div>
    <w:div w:id="721291502">
      <w:bodyDiv w:val="1"/>
      <w:marLeft w:val="0"/>
      <w:marRight w:val="0"/>
      <w:marTop w:val="0"/>
      <w:marBottom w:val="0"/>
      <w:divBdr>
        <w:top w:val="none" w:sz="0" w:space="0" w:color="auto"/>
        <w:left w:val="none" w:sz="0" w:space="0" w:color="auto"/>
        <w:bottom w:val="none" w:sz="0" w:space="0" w:color="auto"/>
        <w:right w:val="none" w:sz="0" w:space="0" w:color="auto"/>
      </w:divBdr>
    </w:div>
    <w:div w:id="727875160">
      <w:bodyDiv w:val="1"/>
      <w:marLeft w:val="0"/>
      <w:marRight w:val="0"/>
      <w:marTop w:val="0"/>
      <w:marBottom w:val="0"/>
      <w:divBdr>
        <w:top w:val="none" w:sz="0" w:space="0" w:color="auto"/>
        <w:left w:val="none" w:sz="0" w:space="0" w:color="auto"/>
        <w:bottom w:val="none" w:sz="0" w:space="0" w:color="auto"/>
        <w:right w:val="none" w:sz="0" w:space="0" w:color="auto"/>
      </w:divBdr>
    </w:div>
    <w:div w:id="728530413">
      <w:bodyDiv w:val="1"/>
      <w:marLeft w:val="0"/>
      <w:marRight w:val="0"/>
      <w:marTop w:val="0"/>
      <w:marBottom w:val="0"/>
      <w:divBdr>
        <w:top w:val="none" w:sz="0" w:space="0" w:color="auto"/>
        <w:left w:val="none" w:sz="0" w:space="0" w:color="auto"/>
        <w:bottom w:val="none" w:sz="0" w:space="0" w:color="auto"/>
        <w:right w:val="none" w:sz="0" w:space="0" w:color="auto"/>
      </w:divBdr>
    </w:div>
    <w:div w:id="745609219">
      <w:bodyDiv w:val="1"/>
      <w:marLeft w:val="0"/>
      <w:marRight w:val="0"/>
      <w:marTop w:val="0"/>
      <w:marBottom w:val="0"/>
      <w:divBdr>
        <w:top w:val="none" w:sz="0" w:space="0" w:color="auto"/>
        <w:left w:val="none" w:sz="0" w:space="0" w:color="auto"/>
        <w:bottom w:val="none" w:sz="0" w:space="0" w:color="auto"/>
        <w:right w:val="none" w:sz="0" w:space="0" w:color="auto"/>
      </w:divBdr>
    </w:div>
    <w:div w:id="751005792">
      <w:bodyDiv w:val="1"/>
      <w:marLeft w:val="0"/>
      <w:marRight w:val="0"/>
      <w:marTop w:val="0"/>
      <w:marBottom w:val="0"/>
      <w:divBdr>
        <w:top w:val="none" w:sz="0" w:space="0" w:color="auto"/>
        <w:left w:val="none" w:sz="0" w:space="0" w:color="auto"/>
        <w:bottom w:val="none" w:sz="0" w:space="0" w:color="auto"/>
        <w:right w:val="none" w:sz="0" w:space="0" w:color="auto"/>
      </w:divBdr>
    </w:div>
    <w:div w:id="762186213">
      <w:bodyDiv w:val="1"/>
      <w:marLeft w:val="0"/>
      <w:marRight w:val="0"/>
      <w:marTop w:val="0"/>
      <w:marBottom w:val="0"/>
      <w:divBdr>
        <w:top w:val="none" w:sz="0" w:space="0" w:color="auto"/>
        <w:left w:val="none" w:sz="0" w:space="0" w:color="auto"/>
        <w:bottom w:val="none" w:sz="0" w:space="0" w:color="auto"/>
        <w:right w:val="none" w:sz="0" w:space="0" w:color="auto"/>
      </w:divBdr>
    </w:div>
    <w:div w:id="765224437">
      <w:bodyDiv w:val="1"/>
      <w:marLeft w:val="0"/>
      <w:marRight w:val="0"/>
      <w:marTop w:val="0"/>
      <w:marBottom w:val="0"/>
      <w:divBdr>
        <w:top w:val="none" w:sz="0" w:space="0" w:color="auto"/>
        <w:left w:val="none" w:sz="0" w:space="0" w:color="auto"/>
        <w:bottom w:val="none" w:sz="0" w:space="0" w:color="auto"/>
        <w:right w:val="none" w:sz="0" w:space="0" w:color="auto"/>
      </w:divBdr>
    </w:div>
    <w:div w:id="771779567">
      <w:bodyDiv w:val="1"/>
      <w:marLeft w:val="0"/>
      <w:marRight w:val="0"/>
      <w:marTop w:val="0"/>
      <w:marBottom w:val="0"/>
      <w:divBdr>
        <w:top w:val="none" w:sz="0" w:space="0" w:color="auto"/>
        <w:left w:val="none" w:sz="0" w:space="0" w:color="auto"/>
        <w:bottom w:val="none" w:sz="0" w:space="0" w:color="auto"/>
        <w:right w:val="none" w:sz="0" w:space="0" w:color="auto"/>
      </w:divBdr>
    </w:div>
    <w:div w:id="773133311">
      <w:bodyDiv w:val="1"/>
      <w:marLeft w:val="0"/>
      <w:marRight w:val="0"/>
      <w:marTop w:val="0"/>
      <w:marBottom w:val="0"/>
      <w:divBdr>
        <w:top w:val="none" w:sz="0" w:space="0" w:color="auto"/>
        <w:left w:val="none" w:sz="0" w:space="0" w:color="auto"/>
        <w:bottom w:val="none" w:sz="0" w:space="0" w:color="auto"/>
        <w:right w:val="none" w:sz="0" w:space="0" w:color="auto"/>
      </w:divBdr>
    </w:div>
    <w:div w:id="779225039">
      <w:bodyDiv w:val="1"/>
      <w:marLeft w:val="0"/>
      <w:marRight w:val="0"/>
      <w:marTop w:val="0"/>
      <w:marBottom w:val="0"/>
      <w:divBdr>
        <w:top w:val="none" w:sz="0" w:space="0" w:color="auto"/>
        <w:left w:val="none" w:sz="0" w:space="0" w:color="auto"/>
        <w:bottom w:val="none" w:sz="0" w:space="0" w:color="auto"/>
        <w:right w:val="none" w:sz="0" w:space="0" w:color="auto"/>
      </w:divBdr>
    </w:div>
    <w:div w:id="782382106">
      <w:bodyDiv w:val="1"/>
      <w:marLeft w:val="0"/>
      <w:marRight w:val="0"/>
      <w:marTop w:val="0"/>
      <w:marBottom w:val="0"/>
      <w:divBdr>
        <w:top w:val="none" w:sz="0" w:space="0" w:color="auto"/>
        <w:left w:val="none" w:sz="0" w:space="0" w:color="auto"/>
        <w:bottom w:val="none" w:sz="0" w:space="0" w:color="auto"/>
        <w:right w:val="none" w:sz="0" w:space="0" w:color="auto"/>
      </w:divBdr>
    </w:div>
    <w:div w:id="794493978">
      <w:bodyDiv w:val="1"/>
      <w:marLeft w:val="0"/>
      <w:marRight w:val="0"/>
      <w:marTop w:val="0"/>
      <w:marBottom w:val="0"/>
      <w:divBdr>
        <w:top w:val="none" w:sz="0" w:space="0" w:color="auto"/>
        <w:left w:val="none" w:sz="0" w:space="0" w:color="auto"/>
        <w:bottom w:val="none" w:sz="0" w:space="0" w:color="auto"/>
        <w:right w:val="none" w:sz="0" w:space="0" w:color="auto"/>
      </w:divBdr>
    </w:div>
    <w:div w:id="794563071">
      <w:bodyDiv w:val="1"/>
      <w:marLeft w:val="0"/>
      <w:marRight w:val="0"/>
      <w:marTop w:val="0"/>
      <w:marBottom w:val="0"/>
      <w:divBdr>
        <w:top w:val="none" w:sz="0" w:space="0" w:color="auto"/>
        <w:left w:val="none" w:sz="0" w:space="0" w:color="auto"/>
        <w:bottom w:val="none" w:sz="0" w:space="0" w:color="auto"/>
        <w:right w:val="none" w:sz="0" w:space="0" w:color="auto"/>
      </w:divBdr>
    </w:div>
    <w:div w:id="796947423">
      <w:bodyDiv w:val="1"/>
      <w:marLeft w:val="0"/>
      <w:marRight w:val="0"/>
      <w:marTop w:val="0"/>
      <w:marBottom w:val="0"/>
      <w:divBdr>
        <w:top w:val="none" w:sz="0" w:space="0" w:color="auto"/>
        <w:left w:val="none" w:sz="0" w:space="0" w:color="auto"/>
        <w:bottom w:val="none" w:sz="0" w:space="0" w:color="auto"/>
        <w:right w:val="none" w:sz="0" w:space="0" w:color="auto"/>
      </w:divBdr>
    </w:div>
    <w:div w:id="806246297">
      <w:bodyDiv w:val="1"/>
      <w:marLeft w:val="0"/>
      <w:marRight w:val="0"/>
      <w:marTop w:val="0"/>
      <w:marBottom w:val="0"/>
      <w:divBdr>
        <w:top w:val="none" w:sz="0" w:space="0" w:color="auto"/>
        <w:left w:val="none" w:sz="0" w:space="0" w:color="auto"/>
        <w:bottom w:val="none" w:sz="0" w:space="0" w:color="auto"/>
        <w:right w:val="none" w:sz="0" w:space="0" w:color="auto"/>
      </w:divBdr>
    </w:div>
    <w:div w:id="814840185">
      <w:bodyDiv w:val="1"/>
      <w:marLeft w:val="0"/>
      <w:marRight w:val="0"/>
      <w:marTop w:val="0"/>
      <w:marBottom w:val="0"/>
      <w:divBdr>
        <w:top w:val="none" w:sz="0" w:space="0" w:color="auto"/>
        <w:left w:val="none" w:sz="0" w:space="0" w:color="auto"/>
        <w:bottom w:val="none" w:sz="0" w:space="0" w:color="auto"/>
        <w:right w:val="none" w:sz="0" w:space="0" w:color="auto"/>
      </w:divBdr>
    </w:div>
    <w:div w:id="824081873">
      <w:bodyDiv w:val="1"/>
      <w:marLeft w:val="0"/>
      <w:marRight w:val="0"/>
      <w:marTop w:val="0"/>
      <w:marBottom w:val="0"/>
      <w:divBdr>
        <w:top w:val="none" w:sz="0" w:space="0" w:color="auto"/>
        <w:left w:val="none" w:sz="0" w:space="0" w:color="auto"/>
        <w:bottom w:val="none" w:sz="0" w:space="0" w:color="auto"/>
        <w:right w:val="none" w:sz="0" w:space="0" w:color="auto"/>
      </w:divBdr>
    </w:div>
    <w:div w:id="825822367">
      <w:bodyDiv w:val="1"/>
      <w:marLeft w:val="0"/>
      <w:marRight w:val="0"/>
      <w:marTop w:val="0"/>
      <w:marBottom w:val="0"/>
      <w:divBdr>
        <w:top w:val="none" w:sz="0" w:space="0" w:color="auto"/>
        <w:left w:val="none" w:sz="0" w:space="0" w:color="auto"/>
        <w:bottom w:val="none" w:sz="0" w:space="0" w:color="auto"/>
        <w:right w:val="none" w:sz="0" w:space="0" w:color="auto"/>
      </w:divBdr>
    </w:div>
    <w:div w:id="835850588">
      <w:bodyDiv w:val="1"/>
      <w:marLeft w:val="0"/>
      <w:marRight w:val="0"/>
      <w:marTop w:val="0"/>
      <w:marBottom w:val="0"/>
      <w:divBdr>
        <w:top w:val="none" w:sz="0" w:space="0" w:color="auto"/>
        <w:left w:val="none" w:sz="0" w:space="0" w:color="auto"/>
        <w:bottom w:val="none" w:sz="0" w:space="0" w:color="auto"/>
        <w:right w:val="none" w:sz="0" w:space="0" w:color="auto"/>
      </w:divBdr>
    </w:div>
    <w:div w:id="847020014">
      <w:bodyDiv w:val="1"/>
      <w:marLeft w:val="0"/>
      <w:marRight w:val="0"/>
      <w:marTop w:val="0"/>
      <w:marBottom w:val="0"/>
      <w:divBdr>
        <w:top w:val="none" w:sz="0" w:space="0" w:color="auto"/>
        <w:left w:val="none" w:sz="0" w:space="0" w:color="auto"/>
        <w:bottom w:val="none" w:sz="0" w:space="0" w:color="auto"/>
        <w:right w:val="none" w:sz="0" w:space="0" w:color="auto"/>
      </w:divBdr>
    </w:div>
    <w:div w:id="848759111">
      <w:bodyDiv w:val="1"/>
      <w:marLeft w:val="0"/>
      <w:marRight w:val="0"/>
      <w:marTop w:val="0"/>
      <w:marBottom w:val="0"/>
      <w:divBdr>
        <w:top w:val="none" w:sz="0" w:space="0" w:color="auto"/>
        <w:left w:val="none" w:sz="0" w:space="0" w:color="auto"/>
        <w:bottom w:val="none" w:sz="0" w:space="0" w:color="auto"/>
        <w:right w:val="none" w:sz="0" w:space="0" w:color="auto"/>
      </w:divBdr>
    </w:div>
    <w:div w:id="850874752">
      <w:bodyDiv w:val="1"/>
      <w:marLeft w:val="0"/>
      <w:marRight w:val="0"/>
      <w:marTop w:val="0"/>
      <w:marBottom w:val="0"/>
      <w:divBdr>
        <w:top w:val="none" w:sz="0" w:space="0" w:color="auto"/>
        <w:left w:val="none" w:sz="0" w:space="0" w:color="auto"/>
        <w:bottom w:val="none" w:sz="0" w:space="0" w:color="auto"/>
        <w:right w:val="none" w:sz="0" w:space="0" w:color="auto"/>
      </w:divBdr>
    </w:div>
    <w:div w:id="855968780">
      <w:bodyDiv w:val="1"/>
      <w:marLeft w:val="0"/>
      <w:marRight w:val="0"/>
      <w:marTop w:val="0"/>
      <w:marBottom w:val="0"/>
      <w:divBdr>
        <w:top w:val="none" w:sz="0" w:space="0" w:color="auto"/>
        <w:left w:val="none" w:sz="0" w:space="0" w:color="auto"/>
        <w:bottom w:val="none" w:sz="0" w:space="0" w:color="auto"/>
        <w:right w:val="none" w:sz="0" w:space="0" w:color="auto"/>
      </w:divBdr>
    </w:div>
    <w:div w:id="866914907">
      <w:bodyDiv w:val="1"/>
      <w:marLeft w:val="0"/>
      <w:marRight w:val="0"/>
      <w:marTop w:val="0"/>
      <w:marBottom w:val="0"/>
      <w:divBdr>
        <w:top w:val="none" w:sz="0" w:space="0" w:color="auto"/>
        <w:left w:val="none" w:sz="0" w:space="0" w:color="auto"/>
        <w:bottom w:val="none" w:sz="0" w:space="0" w:color="auto"/>
        <w:right w:val="none" w:sz="0" w:space="0" w:color="auto"/>
      </w:divBdr>
    </w:div>
    <w:div w:id="871724828">
      <w:bodyDiv w:val="1"/>
      <w:marLeft w:val="0"/>
      <w:marRight w:val="0"/>
      <w:marTop w:val="0"/>
      <w:marBottom w:val="0"/>
      <w:divBdr>
        <w:top w:val="none" w:sz="0" w:space="0" w:color="auto"/>
        <w:left w:val="none" w:sz="0" w:space="0" w:color="auto"/>
        <w:bottom w:val="none" w:sz="0" w:space="0" w:color="auto"/>
        <w:right w:val="none" w:sz="0" w:space="0" w:color="auto"/>
      </w:divBdr>
    </w:div>
    <w:div w:id="874074806">
      <w:bodyDiv w:val="1"/>
      <w:marLeft w:val="0"/>
      <w:marRight w:val="0"/>
      <w:marTop w:val="0"/>
      <w:marBottom w:val="0"/>
      <w:divBdr>
        <w:top w:val="none" w:sz="0" w:space="0" w:color="auto"/>
        <w:left w:val="none" w:sz="0" w:space="0" w:color="auto"/>
        <w:bottom w:val="none" w:sz="0" w:space="0" w:color="auto"/>
        <w:right w:val="none" w:sz="0" w:space="0" w:color="auto"/>
      </w:divBdr>
    </w:div>
    <w:div w:id="876309034">
      <w:bodyDiv w:val="1"/>
      <w:marLeft w:val="0"/>
      <w:marRight w:val="0"/>
      <w:marTop w:val="0"/>
      <w:marBottom w:val="0"/>
      <w:divBdr>
        <w:top w:val="none" w:sz="0" w:space="0" w:color="auto"/>
        <w:left w:val="none" w:sz="0" w:space="0" w:color="auto"/>
        <w:bottom w:val="none" w:sz="0" w:space="0" w:color="auto"/>
        <w:right w:val="none" w:sz="0" w:space="0" w:color="auto"/>
      </w:divBdr>
    </w:div>
    <w:div w:id="885527037">
      <w:bodyDiv w:val="1"/>
      <w:marLeft w:val="0"/>
      <w:marRight w:val="0"/>
      <w:marTop w:val="0"/>
      <w:marBottom w:val="0"/>
      <w:divBdr>
        <w:top w:val="none" w:sz="0" w:space="0" w:color="auto"/>
        <w:left w:val="none" w:sz="0" w:space="0" w:color="auto"/>
        <w:bottom w:val="none" w:sz="0" w:space="0" w:color="auto"/>
        <w:right w:val="none" w:sz="0" w:space="0" w:color="auto"/>
      </w:divBdr>
    </w:div>
    <w:div w:id="886070446">
      <w:bodyDiv w:val="1"/>
      <w:marLeft w:val="0"/>
      <w:marRight w:val="0"/>
      <w:marTop w:val="0"/>
      <w:marBottom w:val="0"/>
      <w:divBdr>
        <w:top w:val="none" w:sz="0" w:space="0" w:color="auto"/>
        <w:left w:val="none" w:sz="0" w:space="0" w:color="auto"/>
        <w:bottom w:val="none" w:sz="0" w:space="0" w:color="auto"/>
        <w:right w:val="none" w:sz="0" w:space="0" w:color="auto"/>
      </w:divBdr>
    </w:div>
    <w:div w:id="891426120">
      <w:bodyDiv w:val="1"/>
      <w:marLeft w:val="0"/>
      <w:marRight w:val="0"/>
      <w:marTop w:val="0"/>
      <w:marBottom w:val="0"/>
      <w:divBdr>
        <w:top w:val="none" w:sz="0" w:space="0" w:color="auto"/>
        <w:left w:val="none" w:sz="0" w:space="0" w:color="auto"/>
        <w:bottom w:val="none" w:sz="0" w:space="0" w:color="auto"/>
        <w:right w:val="none" w:sz="0" w:space="0" w:color="auto"/>
      </w:divBdr>
    </w:div>
    <w:div w:id="895094176">
      <w:bodyDiv w:val="1"/>
      <w:marLeft w:val="0"/>
      <w:marRight w:val="0"/>
      <w:marTop w:val="0"/>
      <w:marBottom w:val="0"/>
      <w:divBdr>
        <w:top w:val="none" w:sz="0" w:space="0" w:color="auto"/>
        <w:left w:val="none" w:sz="0" w:space="0" w:color="auto"/>
        <w:bottom w:val="none" w:sz="0" w:space="0" w:color="auto"/>
        <w:right w:val="none" w:sz="0" w:space="0" w:color="auto"/>
      </w:divBdr>
    </w:div>
    <w:div w:id="899898306">
      <w:bodyDiv w:val="1"/>
      <w:marLeft w:val="0"/>
      <w:marRight w:val="0"/>
      <w:marTop w:val="0"/>
      <w:marBottom w:val="0"/>
      <w:divBdr>
        <w:top w:val="none" w:sz="0" w:space="0" w:color="auto"/>
        <w:left w:val="none" w:sz="0" w:space="0" w:color="auto"/>
        <w:bottom w:val="none" w:sz="0" w:space="0" w:color="auto"/>
        <w:right w:val="none" w:sz="0" w:space="0" w:color="auto"/>
      </w:divBdr>
    </w:div>
    <w:div w:id="902720835">
      <w:bodyDiv w:val="1"/>
      <w:marLeft w:val="0"/>
      <w:marRight w:val="0"/>
      <w:marTop w:val="0"/>
      <w:marBottom w:val="0"/>
      <w:divBdr>
        <w:top w:val="none" w:sz="0" w:space="0" w:color="auto"/>
        <w:left w:val="none" w:sz="0" w:space="0" w:color="auto"/>
        <w:bottom w:val="none" w:sz="0" w:space="0" w:color="auto"/>
        <w:right w:val="none" w:sz="0" w:space="0" w:color="auto"/>
      </w:divBdr>
    </w:div>
    <w:div w:id="904484963">
      <w:bodyDiv w:val="1"/>
      <w:marLeft w:val="0"/>
      <w:marRight w:val="0"/>
      <w:marTop w:val="0"/>
      <w:marBottom w:val="0"/>
      <w:divBdr>
        <w:top w:val="none" w:sz="0" w:space="0" w:color="auto"/>
        <w:left w:val="none" w:sz="0" w:space="0" w:color="auto"/>
        <w:bottom w:val="none" w:sz="0" w:space="0" w:color="auto"/>
        <w:right w:val="none" w:sz="0" w:space="0" w:color="auto"/>
      </w:divBdr>
    </w:div>
    <w:div w:id="916087492">
      <w:bodyDiv w:val="1"/>
      <w:marLeft w:val="0"/>
      <w:marRight w:val="0"/>
      <w:marTop w:val="0"/>
      <w:marBottom w:val="0"/>
      <w:divBdr>
        <w:top w:val="none" w:sz="0" w:space="0" w:color="auto"/>
        <w:left w:val="none" w:sz="0" w:space="0" w:color="auto"/>
        <w:bottom w:val="none" w:sz="0" w:space="0" w:color="auto"/>
        <w:right w:val="none" w:sz="0" w:space="0" w:color="auto"/>
      </w:divBdr>
    </w:div>
    <w:div w:id="916718358">
      <w:bodyDiv w:val="1"/>
      <w:marLeft w:val="0"/>
      <w:marRight w:val="0"/>
      <w:marTop w:val="0"/>
      <w:marBottom w:val="0"/>
      <w:divBdr>
        <w:top w:val="none" w:sz="0" w:space="0" w:color="auto"/>
        <w:left w:val="none" w:sz="0" w:space="0" w:color="auto"/>
        <w:bottom w:val="none" w:sz="0" w:space="0" w:color="auto"/>
        <w:right w:val="none" w:sz="0" w:space="0" w:color="auto"/>
      </w:divBdr>
    </w:div>
    <w:div w:id="923732651">
      <w:bodyDiv w:val="1"/>
      <w:marLeft w:val="0"/>
      <w:marRight w:val="0"/>
      <w:marTop w:val="0"/>
      <w:marBottom w:val="0"/>
      <w:divBdr>
        <w:top w:val="none" w:sz="0" w:space="0" w:color="auto"/>
        <w:left w:val="none" w:sz="0" w:space="0" w:color="auto"/>
        <w:bottom w:val="none" w:sz="0" w:space="0" w:color="auto"/>
        <w:right w:val="none" w:sz="0" w:space="0" w:color="auto"/>
      </w:divBdr>
    </w:div>
    <w:div w:id="934020178">
      <w:bodyDiv w:val="1"/>
      <w:marLeft w:val="0"/>
      <w:marRight w:val="0"/>
      <w:marTop w:val="0"/>
      <w:marBottom w:val="0"/>
      <w:divBdr>
        <w:top w:val="none" w:sz="0" w:space="0" w:color="auto"/>
        <w:left w:val="none" w:sz="0" w:space="0" w:color="auto"/>
        <w:bottom w:val="none" w:sz="0" w:space="0" w:color="auto"/>
        <w:right w:val="none" w:sz="0" w:space="0" w:color="auto"/>
      </w:divBdr>
    </w:div>
    <w:div w:id="936787782">
      <w:bodyDiv w:val="1"/>
      <w:marLeft w:val="0"/>
      <w:marRight w:val="0"/>
      <w:marTop w:val="0"/>
      <w:marBottom w:val="0"/>
      <w:divBdr>
        <w:top w:val="none" w:sz="0" w:space="0" w:color="auto"/>
        <w:left w:val="none" w:sz="0" w:space="0" w:color="auto"/>
        <w:bottom w:val="none" w:sz="0" w:space="0" w:color="auto"/>
        <w:right w:val="none" w:sz="0" w:space="0" w:color="auto"/>
      </w:divBdr>
    </w:div>
    <w:div w:id="940799068">
      <w:bodyDiv w:val="1"/>
      <w:marLeft w:val="0"/>
      <w:marRight w:val="0"/>
      <w:marTop w:val="0"/>
      <w:marBottom w:val="0"/>
      <w:divBdr>
        <w:top w:val="none" w:sz="0" w:space="0" w:color="auto"/>
        <w:left w:val="none" w:sz="0" w:space="0" w:color="auto"/>
        <w:bottom w:val="none" w:sz="0" w:space="0" w:color="auto"/>
        <w:right w:val="none" w:sz="0" w:space="0" w:color="auto"/>
      </w:divBdr>
    </w:div>
    <w:div w:id="941914743">
      <w:bodyDiv w:val="1"/>
      <w:marLeft w:val="0"/>
      <w:marRight w:val="0"/>
      <w:marTop w:val="0"/>
      <w:marBottom w:val="0"/>
      <w:divBdr>
        <w:top w:val="none" w:sz="0" w:space="0" w:color="auto"/>
        <w:left w:val="none" w:sz="0" w:space="0" w:color="auto"/>
        <w:bottom w:val="none" w:sz="0" w:space="0" w:color="auto"/>
        <w:right w:val="none" w:sz="0" w:space="0" w:color="auto"/>
      </w:divBdr>
    </w:div>
    <w:div w:id="951983288">
      <w:bodyDiv w:val="1"/>
      <w:marLeft w:val="0"/>
      <w:marRight w:val="0"/>
      <w:marTop w:val="0"/>
      <w:marBottom w:val="0"/>
      <w:divBdr>
        <w:top w:val="none" w:sz="0" w:space="0" w:color="auto"/>
        <w:left w:val="none" w:sz="0" w:space="0" w:color="auto"/>
        <w:bottom w:val="none" w:sz="0" w:space="0" w:color="auto"/>
        <w:right w:val="none" w:sz="0" w:space="0" w:color="auto"/>
      </w:divBdr>
    </w:div>
    <w:div w:id="955480759">
      <w:bodyDiv w:val="1"/>
      <w:marLeft w:val="0"/>
      <w:marRight w:val="0"/>
      <w:marTop w:val="0"/>
      <w:marBottom w:val="0"/>
      <w:divBdr>
        <w:top w:val="none" w:sz="0" w:space="0" w:color="auto"/>
        <w:left w:val="none" w:sz="0" w:space="0" w:color="auto"/>
        <w:bottom w:val="none" w:sz="0" w:space="0" w:color="auto"/>
        <w:right w:val="none" w:sz="0" w:space="0" w:color="auto"/>
      </w:divBdr>
    </w:div>
    <w:div w:id="957176323">
      <w:bodyDiv w:val="1"/>
      <w:marLeft w:val="0"/>
      <w:marRight w:val="0"/>
      <w:marTop w:val="0"/>
      <w:marBottom w:val="0"/>
      <w:divBdr>
        <w:top w:val="none" w:sz="0" w:space="0" w:color="auto"/>
        <w:left w:val="none" w:sz="0" w:space="0" w:color="auto"/>
        <w:bottom w:val="none" w:sz="0" w:space="0" w:color="auto"/>
        <w:right w:val="none" w:sz="0" w:space="0" w:color="auto"/>
      </w:divBdr>
    </w:div>
    <w:div w:id="966549308">
      <w:bodyDiv w:val="1"/>
      <w:marLeft w:val="0"/>
      <w:marRight w:val="0"/>
      <w:marTop w:val="0"/>
      <w:marBottom w:val="0"/>
      <w:divBdr>
        <w:top w:val="none" w:sz="0" w:space="0" w:color="auto"/>
        <w:left w:val="none" w:sz="0" w:space="0" w:color="auto"/>
        <w:bottom w:val="none" w:sz="0" w:space="0" w:color="auto"/>
        <w:right w:val="none" w:sz="0" w:space="0" w:color="auto"/>
      </w:divBdr>
    </w:div>
    <w:div w:id="967512385">
      <w:bodyDiv w:val="1"/>
      <w:marLeft w:val="0"/>
      <w:marRight w:val="0"/>
      <w:marTop w:val="0"/>
      <w:marBottom w:val="0"/>
      <w:divBdr>
        <w:top w:val="none" w:sz="0" w:space="0" w:color="auto"/>
        <w:left w:val="none" w:sz="0" w:space="0" w:color="auto"/>
        <w:bottom w:val="none" w:sz="0" w:space="0" w:color="auto"/>
        <w:right w:val="none" w:sz="0" w:space="0" w:color="auto"/>
      </w:divBdr>
    </w:div>
    <w:div w:id="967592940">
      <w:bodyDiv w:val="1"/>
      <w:marLeft w:val="0"/>
      <w:marRight w:val="0"/>
      <w:marTop w:val="0"/>
      <w:marBottom w:val="0"/>
      <w:divBdr>
        <w:top w:val="none" w:sz="0" w:space="0" w:color="auto"/>
        <w:left w:val="none" w:sz="0" w:space="0" w:color="auto"/>
        <w:bottom w:val="none" w:sz="0" w:space="0" w:color="auto"/>
        <w:right w:val="none" w:sz="0" w:space="0" w:color="auto"/>
      </w:divBdr>
    </w:div>
    <w:div w:id="969165583">
      <w:bodyDiv w:val="1"/>
      <w:marLeft w:val="0"/>
      <w:marRight w:val="0"/>
      <w:marTop w:val="0"/>
      <w:marBottom w:val="0"/>
      <w:divBdr>
        <w:top w:val="none" w:sz="0" w:space="0" w:color="auto"/>
        <w:left w:val="none" w:sz="0" w:space="0" w:color="auto"/>
        <w:bottom w:val="none" w:sz="0" w:space="0" w:color="auto"/>
        <w:right w:val="none" w:sz="0" w:space="0" w:color="auto"/>
      </w:divBdr>
    </w:div>
    <w:div w:id="976956318">
      <w:bodyDiv w:val="1"/>
      <w:marLeft w:val="0"/>
      <w:marRight w:val="0"/>
      <w:marTop w:val="0"/>
      <w:marBottom w:val="0"/>
      <w:divBdr>
        <w:top w:val="none" w:sz="0" w:space="0" w:color="auto"/>
        <w:left w:val="none" w:sz="0" w:space="0" w:color="auto"/>
        <w:bottom w:val="none" w:sz="0" w:space="0" w:color="auto"/>
        <w:right w:val="none" w:sz="0" w:space="0" w:color="auto"/>
      </w:divBdr>
    </w:div>
    <w:div w:id="981009166">
      <w:bodyDiv w:val="1"/>
      <w:marLeft w:val="0"/>
      <w:marRight w:val="0"/>
      <w:marTop w:val="0"/>
      <w:marBottom w:val="0"/>
      <w:divBdr>
        <w:top w:val="none" w:sz="0" w:space="0" w:color="auto"/>
        <w:left w:val="none" w:sz="0" w:space="0" w:color="auto"/>
        <w:bottom w:val="none" w:sz="0" w:space="0" w:color="auto"/>
        <w:right w:val="none" w:sz="0" w:space="0" w:color="auto"/>
      </w:divBdr>
    </w:div>
    <w:div w:id="983582561">
      <w:bodyDiv w:val="1"/>
      <w:marLeft w:val="0"/>
      <w:marRight w:val="0"/>
      <w:marTop w:val="0"/>
      <w:marBottom w:val="0"/>
      <w:divBdr>
        <w:top w:val="none" w:sz="0" w:space="0" w:color="auto"/>
        <w:left w:val="none" w:sz="0" w:space="0" w:color="auto"/>
        <w:bottom w:val="none" w:sz="0" w:space="0" w:color="auto"/>
        <w:right w:val="none" w:sz="0" w:space="0" w:color="auto"/>
      </w:divBdr>
    </w:div>
    <w:div w:id="985669241">
      <w:bodyDiv w:val="1"/>
      <w:marLeft w:val="0"/>
      <w:marRight w:val="0"/>
      <w:marTop w:val="0"/>
      <w:marBottom w:val="0"/>
      <w:divBdr>
        <w:top w:val="none" w:sz="0" w:space="0" w:color="auto"/>
        <w:left w:val="none" w:sz="0" w:space="0" w:color="auto"/>
        <w:bottom w:val="none" w:sz="0" w:space="0" w:color="auto"/>
        <w:right w:val="none" w:sz="0" w:space="0" w:color="auto"/>
      </w:divBdr>
    </w:div>
    <w:div w:id="992293915">
      <w:bodyDiv w:val="1"/>
      <w:marLeft w:val="0"/>
      <w:marRight w:val="0"/>
      <w:marTop w:val="0"/>
      <w:marBottom w:val="0"/>
      <w:divBdr>
        <w:top w:val="none" w:sz="0" w:space="0" w:color="auto"/>
        <w:left w:val="none" w:sz="0" w:space="0" w:color="auto"/>
        <w:bottom w:val="none" w:sz="0" w:space="0" w:color="auto"/>
        <w:right w:val="none" w:sz="0" w:space="0" w:color="auto"/>
      </w:divBdr>
    </w:div>
    <w:div w:id="993606582">
      <w:bodyDiv w:val="1"/>
      <w:marLeft w:val="0"/>
      <w:marRight w:val="0"/>
      <w:marTop w:val="0"/>
      <w:marBottom w:val="0"/>
      <w:divBdr>
        <w:top w:val="none" w:sz="0" w:space="0" w:color="auto"/>
        <w:left w:val="none" w:sz="0" w:space="0" w:color="auto"/>
        <w:bottom w:val="none" w:sz="0" w:space="0" w:color="auto"/>
        <w:right w:val="none" w:sz="0" w:space="0" w:color="auto"/>
      </w:divBdr>
    </w:div>
    <w:div w:id="997537279">
      <w:bodyDiv w:val="1"/>
      <w:marLeft w:val="0"/>
      <w:marRight w:val="0"/>
      <w:marTop w:val="0"/>
      <w:marBottom w:val="0"/>
      <w:divBdr>
        <w:top w:val="none" w:sz="0" w:space="0" w:color="auto"/>
        <w:left w:val="none" w:sz="0" w:space="0" w:color="auto"/>
        <w:bottom w:val="none" w:sz="0" w:space="0" w:color="auto"/>
        <w:right w:val="none" w:sz="0" w:space="0" w:color="auto"/>
      </w:divBdr>
    </w:div>
    <w:div w:id="1010524975">
      <w:bodyDiv w:val="1"/>
      <w:marLeft w:val="0"/>
      <w:marRight w:val="0"/>
      <w:marTop w:val="0"/>
      <w:marBottom w:val="0"/>
      <w:divBdr>
        <w:top w:val="none" w:sz="0" w:space="0" w:color="auto"/>
        <w:left w:val="none" w:sz="0" w:space="0" w:color="auto"/>
        <w:bottom w:val="none" w:sz="0" w:space="0" w:color="auto"/>
        <w:right w:val="none" w:sz="0" w:space="0" w:color="auto"/>
      </w:divBdr>
    </w:div>
    <w:div w:id="1024131178">
      <w:bodyDiv w:val="1"/>
      <w:marLeft w:val="0"/>
      <w:marRight w:val="0"/>
      <w:marTop w:val="0"/>
      <w:marBottom w:val="0"/>
      <w:divBdr>
        <w:top w:val="none" w:sz="0" w:space="0" w:color="auto"/>
        <w:left w:val="none" w:sz="0" w:space="0" w:color="auto"/>
        <w:bottom w:val="none" w:sz="0" w:space="0" w:color="auto"/>
        <w:right w:val="none" w:sz="0" w:space="0" w:color="auto"/>
      </w:divBdr>
    </w:div>
    <w:div w:id="1024673879">
      <w:bodyDiv w:val="1"/>
      <w:marLeft w:val="0"/>
      <w:marRight w:val="0"/>
      <w:marTop w:val="0"/>
      <w:marBottom w:val="0"/>
      <w:divBdr>
        <w:top w:val="none" w:sz="0" w:space="0" w:color="auto"/>
        <w:left w:val="none" w:sz="0" w:space="0" w:color="auto"/>
        <w:bottom w:val="none" w:sz="0" w:space="0" w:color="auto"/>
        <w:right w:val="none" w:sz="0" w:space="0" w:color="auto"/>
      </w:divBdr>
    </w:div>
    <w:div w:id="1033578069">
      <w:bodyDiv w:val="1"/>
      <w:marLeft w:val="0"/>
      <w:marRight w:val="0"/>
      <w:marTop w:val="0"/>
      <w:marBottom w:val="0"/>
      <w:divBdr>
        <w:top w:val="none" w:sz="0" w:space="0" w:color="auto"/>
        <w:left w:val="none" w:sz="0" w:space="0" w:color="auto"/>
        <w:bottom w:val="none" w:sz="0" w:space="0" w:color="auto"/>
        <w:right w:val="none" w:sz="0" w:space="0" w:color="auto"/>
      </w:divBdr>
    </w:div>
    <w:div w:id="1035157685">
      <w:bodyDiv w:val="1"/>
      <w:marLeft w:val="0"/>
      <w:marRight w:val="0"/>
      <w:marTop w:val="0"/>
      <w:marBottom w:val="0"/>
      <w:divBdr>
        <w:top w:val="none" w:sz="0" w:space="0" w:color="auto"/>
        <w:left w:val="none" w:sz="0" w:space="0" w:color="auto"/>
        <w:bottom w:val="none" w:sz="0" w:space="0" w:color="auto"/>
        <w:right w:val="none" w:sz="0" w:space="0" w:color="auto"/>
      </w:divBdr>
    </w:div>
    <w:div w:id="1035160738">
      <w:bodyDiv w:val="1"/>
      <w:marLeft w:val="0"/>
      <w:marRight w:val="0"/>
      <w:marTop w:val="0"/>
      <w:marBottom w:val="0"/>
      <w:divBdr>
        <w:top w:val="none" w:sz="0" w:space="0" w:color="auto"/>
        <w:left w:val="none" w:sz="0" w:space="0" w:color="auto"/>
        <w:bottom w:val="none" w:sz="0" w:space="0" w:color="auto"/>
        <w:right w:val="none" w:sz="0" w:space="0" w:color="auto"/>
      </w:divBdr>
    </w:div>
    <w:div w:id="1038503869">
      <w:bodyDiv w:val="1"/>
      <w:marLeft w:val="0"/>
      <w:marRight w:val="0"/>
      <w:marTop w:val="0"/>
      <w:marBottom w:val="0"/>
      <w:divBdr>
        <w:top w:val="none" w:sz="0" w:space="0" w:color="auto"/>
        <w:left w:val="none" w:sz="0" w:space="0" w:color="auto"/>
        <w:bottom w:val="none" w:sz="0" w:space="0" w:color="auto"/>
        <w:right w:val="none" w:sz="0" w:space="0" w:color="auto"/>
      </w:divBdr>
    </w:div>
    <w:div w:id="1045374142">
      <w:bodyDiv w:val="1"/>
      <w:marLeft w:val="0"/>
      <w:marRight w:val="0"/>
      <w:marTop w:val="0"/>
      <w:marBottom w:val="0"/>
      <w:divBdr>
        <w:top w:val="none" w:sz="0" w:space="0" w:color="auto"/>
        <w:left w:val="none" w:sz="0" w:space="0" w:color="auto"/>
        <w:bottom w:val="none" w:sz="0" w:space="0" w:color="auto"/>
        <w:right w:val="none" w:sz="0" w:space="0" w:color="auto"/>
      </w:divBdr>
    </w:div>
    <w:div w:id="1054155920">
      <w:bodyDiv w:val="1"/>
      <w:marLeft w:val="0"/>
      <w:marRight w:val="0"/>
      <w:marTop w:val="0"/>
      <w:marBottom w:val="0"/>
      <w:divBdr>
        <w:top w:val="none" w:sz="0" w:space="0" w:color="auto"/>
        <w:left w:val="none" w:sz="0" w:space="0" w:color="auto"/>
        <w:bottom w:val="none" w:sz="0" w:space="0" w:color="auto"/>
        <w:right w:val="none" w:sz="0" w:space="0" w:color="auto"/>
      </w:divBdr>
    </w:div>
    <w:div w:id="1057315141">
      <w:bodyDiv w:val="1"/>
      <w:marLeft w:val="0"/>
      <w:marRight w:val="0"/>
      <w:marTop w:val="0"/>
      <w:marBottom w:val="0"/>
      <w:divBdr>
        <w:top w:val="none" w:sz="0" w:space="0" w:color="auto"/>
        <w:left w:val="none" w:sz="0" w:space="0" w:color="auto"/>
        <w:bottom w:val="none" w:sz="0" w:space="0" w:color="auto"/>
        <w:right w:val="none" w:sz="0" w:space="0" w:color="auto"/>
      </w:divBdr>
    </w:div>
    <w:div w:id="1061292804">
      <w:bodyDiv w:val="1"/>
      <w:marLeft w:val="0"/>
      <w:marRight w:val="0"/>
      <w:marTop w:val="0"/>
      <w:marBottom w:val="0"/>
      <w:divBdr>
        <w:top w:val="none" w:sz="0" w:space="0" w:color="auto"/>
        <w:left w:val="none" w:sz="0" w:space="0" w:color="auto"/>
        <w:bottom w:val="none" w:sz="0" w:space="0" w:color="auto"/>
        <w:right w:val="none" w:sz="0" w:space="0" w:color="auto"/>
      </w:divBdr>
    </w:div>
    <w:div w:id="1063522733">
      <w:bodyDiv w:val="1"/>
      <w:marLeft w:val="0"/>
      <w:marRight w:val="0"/>
      <w:marTop w:val="0"/>
      <w:marBottom w:val="0"/>
      <w:divBdr>
        <w:top w:val="none" w:sz="0" w:space="0" w:color="auto"/>
        <w:left w:val="none" w:sz="0" w:space="0" w:color="auto"/>
        <w:bottom w:val="none" w:sz="0" w:space="0" w:color="auto"/>
        <w:right w:val="none" w:sz="0" w:space="0" w:color="auto"/>
      </w:divBdr>
    </w:div>
    <w:div w:id="1065294152">
      <w:bodyDiv w:val="1"/>
      <w:marLeft w:val="0"/>
      <w:marRight w:val="0"/>
      <w:marTop w:val="0"/>
      <w:marBottom w:val="0"/>
      <w:divBdr>
        <w:top w:val="none" w:sz="0" w:space="0" w:color="auto"/>
        <w:left w:val="none" w:sz="0" w:space="0" w:color="auto"/>
        <w:bottom w:val="none" w:sz="0" w:space="0" w:color="auto"/>
        <w:right w:val="none" w:sz="0" w:space="0" w:color="auto"/>
      </w:divBdr>
    </w:div>
    <w:div w:id="1079407526">
      <w:bodyDiv w:val="1"/>
      <w:marLeft w:val="0"/>
      <w:marRight w:val="0"/>
      <w:marTop w:val="0"/>
      <w:marBottom w:val="0"/>
      <w:divBdr>
        <w:top w:val="none" w:sz="0" w:space="0" w:color="auto"/>
        <w:left w:val="none" w:sz="0" w:space="0" w:color="auto"/>
        <w:bottom w:val="none" w:sz="0" w:space="0" w:color="auto"/>
        <w:right w:val="none" w:sz="0" w:space="0" w:color="auto"/>
      </w:divBdr>
    </w:div>
    <w:div w:id="1088309174">
      <w:bodyDiv w:val="1"/>
      <w:marLeft w:val="0"/>
      <w:marRight w:val="0"/>
      <w:marTop w:val="0"/>
      <w:marBottom w:val="0"/>
      <w:divBdr>
        <w:top w:val="none" w:sz="0" w:space="0" w:color="auto"/>
        <w:left w:val="none" w:sz="0" w:space="0" w:color="auto"/>
        <w:bottom w:val="none" w:sz="0" w:space="0" w:color="auto"/>
        <w:right w:val="none" w:sz="0" w:space="0" w:color="auto"/>
      </w:divBdr>
    </w:div>
    <w:div w:id="1088423636">
      <w:bodyDiv w:val="1"/>
      <w:marLeft w:val="0"/>
      <w:marRight w:val="0"/>
      <w:marTop w:val="0"/>
      <w:marBottom w:val="0"/>
      <w:divBdr>
        <w:top w:val="none" w:sz="0" w:space="0" w:color="auto"/>
        <w:left w:val="none" w:sz="0" w:space="0" w:color="auto"/>
        <w:bottom w:val="none" w:sz="0" w:space="0" w:color="auto"/>
        <w:right w:val="none" w:sz="0" w:space="0" w:color="auto"/>
      </w:divBdr>
    </w:div>
    <w:div w:id="1091436813">
      <w:bodyDiv w:val="1"/>
      <w:marLeft w:val="0"/>
      <w:marRight w:val="0"/>
      <w:marTop w:val="0"/>
      <w:marBottom w:val="0"/>
      <w:divBdr>
        <w:top w:val="none" w:sz="0" w:space="0" w:color="auto"/>
        <w:left w:val="none" w:sz="0" w:space="0" w:color="auto"/>
        <w:bottom w:val="none" w:sz="0" w:space="0" w:color="auto"/>
        <w:right w:val="none" w:sz="0" w:space="0" w:color="auto"/>
      </w:divBdr>
    </w:div>
    <w:div w:id="1105731915">
      <w:bodyDiv w:val="1"/>
      <w:marLeft w:val="0"/>
      <w:marRight w:val="0"/>
      <w:marTop w:val="0"/>
      <w:marBottom w:val="0"/>
      <w:divBdr>
        <w:top w:val="none" w:sz="0" w:space="0" w:color="auto"/>
        <w:left w:val="none" w:sz="0" w:space="0" w:color="auto"/>
        <w:bottom w:val="none" w:sz="0" w:space="0" w:color="auto"/>
        <w:right w:val="none" w:sz="0" w:space="0" w:color="auto"/>
      </w:divBdr>
    </w:div>
    <w:div w:id="1107189114">
      <w:bodyDiv w:val="1"/>
      <w:marLeft w:val="0"/>
      <w:marRight w:val="0"/>
      <w:marTop w:val="0"/>
      <w:marBottom w:val="0"/>
      <w:divBdr>
        <w:top w:val="none" w:sz="0" w:space="0" w:color="auto"/>
        <w:left w:val="none" w:sz="0" w:space="0" w:color="auto"/>
        <w:bottom w:val="none" w:sz="0" w:space="0" w:color="auto"/>
        <w:right w:val="none" w:sz="0" w:space="0" w:color="auto"/>
      </w:divBdr>
    </w:div>
    <w:div w:id="1112014926">
      <w:bodyDiv w:val="1"/>
      <w:marLeft w:val="0"/>
      <w:marRight w:val="0"/>
      <w:marTop w:val="0"/>
      <w:marBottom w:val="0"/>
      <w:divBdr>
        <w:top w:val="none" w:sz="0" w:space="0" w:color="auto"/>
        <w:left w:val="none" w:sz="0" w:space="0" w:color="auto"/>
        <w:bottom w:val="none" w:sz="0" w:space="0" w:color="auto"/>
        <w:right w:val="none" w:sz="0" w:space="0" w:color="auto"/>
      </w:divBdr>
    </w:div>
    <w:div w:id="1114902432">
      <w:bodyDiv w:val="1"/>
      <w:marLeft w:val="0"/>
      <w:marRight w:val="0"/>
      <w:marTop w:val="0"/>
      <w:marBottom w:val="0"/>
      <w:divBdr>
        <w:top w:val="none" w:sz="0" w:space="0" w:color="auto"/>
        <w:left w:val="none" w:sz="0" w:space="0" w:color="auto"/>
        <w:bottom w:val="none" w:sz="0" w:space="0" w:color="auto"/>
        <w:right w:val="none" w:sz="0" w:space="0" w:color="auto"/>
      </w:divBdr>
    </w:div>
    <w:div w:id="1117678995">
      <w:bodyDiv w:val="1"/>
      <w:marLeft w:val="0"/>
      <w:marRight w:val="0"/>
      <w:marTop w:val="0"/>
      <w:marBottom w:val="0"/>
      <w:divBdr>
        <w:top w:val="none" w:sz="0" w:space="0" w:color="auto"/>
        <w:left w:val="none" w:sz="0" w:space="0" w:color="auto"/>
        <w:bottom w:val="none" w:sz="0" w:space="0" w:color="auto"/>
        <w:right w:val="none" w:sz="0" w:space="0" w:color="auto"/>
      </w:divBdr>
    </w:div>
    <w:div w:id="1119228248">
      <w:bodyDiv w:val="1"/>
      <w:marLeft w:val="0"/>
      <w:marRight w:val="0"/>
      <w:marTop w:val="0"/>
      <w:marBottom w:val="0"/>
      <w:divBdr>
        <w:top w:val="none" w:sz="0" w:space="0" w:color="auto"/>
        <w:left w:val="none" w:sz="0" w:space="0" w:color="auto"/>
        <w:bottom w:val="none" w:sz="0" w:space="0" w:color="auto"/>
        <w:right w:val="none" w:sz="0" w:space="0" w:color="auto"/>
      </w:divBdr>
    </w:div>
    <w:div w:id="1124008916">
      <w:bodyDiv w:val="1"/>
      <w:marLeft w:val="0"/>
      <w:marRight w:val="0"/>
      <w:marTop w:val="0"/>
      <w:marBottom w:val="0"/>
      <w:divBdr>
        <w:top w:val="none" w:sz="0" w:space="0" w:color="auto"/>
        <w:left w:val="none" w:sz="0" w:space="0" w:color="auto"/>
        <w:bottom w:val="none" w:sz="0" w:space="0" w:color="auto"/>
        <w:right w:val="none" w:sz="0" w:space="0" w:color="auto"/>
      </w:divBdr>
    </w:div>
    <w:div w:id="1126464784">
      <w:bodyDiv w:val="1"/>
      <w:marLeft w:val="0"/>
      <w:marRight w:val="0"/>
      <w:marTop w:val="0"/>
      <w:marBottom w:val="0"/>
      <w:divBdr>
        <w:top w:val="none" w:sz="0" w:space="0" w:color="auto"/>
        <w:left w:val="none" w:sz="0" w:space="0" w:color="auto"/>
        <w:bottom w:val="none" w:sz="0" w:space="0" w:color="auto"/>
        <w:right w:val="none" w:sz="0" w:space="0" w:color="auto"/>
      </w:divBdr>
    </w:div>
    <w:div w:id="1131434595">
      <w:bodyDiv w:val="1"/>
      <w:marLeft w:val="0"/>
      <w:marRight w:val="0"/>
      <w:marTop w:val="0"/>
      <w:marBottom w:val="0"/>
      <w:divBdr>
        <w:top w:val="none" w:sz="0" w:space="0" w:color="auto"/>
        <w:left w:val="none" w:sz="0" w:space="0" w:color="auto"/>
        <w:bottom w:val="none" w:sz="0" w:space="0" w:color="auto"/>
        <w:right w:val="none" w:sz="0" w:space="0" w:color="auto"/>
      </w:divBdr>
    </w:div>
    <w:div w:id="1133214344">
      <w:bodyDiv w:val="1"/>
      <w:marLeft w:val="0"/>
      <w:marRight w:val="0"/>
      <w:marTop w:val="0"/>
      <w:marBottom w:val="0"/>
      <w:divBdr>
        <w:top w:val="none" w:sz="0" w:space="0" w:color="auto"/>
        <w:left w:val="none" w:sz="0" w:space="0" w:color="auto"/>
        <w:bottom w:val="none" w:sz="0" w:space="0" w:color="auto"/>
        <w:right w:val="none" w:sz="0" w:space="0" w:color="auto"/>
      </w:divBdr>
    </w:div>
    <w:div w:id="1137719198">
      <w:bodyDiv w:val="1"/>
      <w:marLeft w:val="0"/>
      <w:marRight w:val="0"/>
      <w:marTop w:val="0"/>
      <w:marBottom w:val="0"/>
      <w:divBdr>
        <w:top w:val="none" w:sz="0" w:space="0" w:color="auto"/>
        <w:left w:val="none" w:sz="0" w:space="0" w:color="auto"/>
        <w:bottom w:val="none" w:sz="0" w:space="0" w:color="auto"/>
        <w:right w:val="none" w:sz="0" w:space="0" w:color="auto"/>
      </w:divBdr>
    </w:div>
    <w:div w:id="1139154877">
      <w:bodyDiv w:val="1"/>
      <w:marLeft w:val="0"/>
      <w:marRight w:val="0"/>
      <w:marTop w:val="0"/>
      <w:marBottom w:val="0"/>
      <w:divBdr>
        <w:top w:val="none" w:sz="0" w:space="0" w:color="auto"/>
        <w:left w:val="none" w:sz="0" w:space="0" w:color="auto"/>
        <w:bottom w:val="none" w:sz="0" w:space="0" w:color="auto"/>
        <w:right w:val="none" w:sz="0" w:space="0" w:color="auto"/>
      </w:divBdr>
    </w:div>
    <w:div w:id="1139693272">
      <w:bodyDiv w:val="1"/>
      <w:marLeft w:val="0"/>
      <w:marRight w:val="0"/>
      <w:marTop w:val="0"/>
      <w:marBottom w:val="0"/>
      <w:divBdr>
        <w:top w:val="none" w:sz="0" w:space="0" w:color="auto"/>
        <w:left w:val="none" w:sz="0" w:space="0" w:color="auto"/>
        <w:bottom w:val="none" w:sz="0" w:space="0" w:color="auto"/>
        <w:right w:val="none" w:sz="0" w:space="0" w:color="auto"/>
      </w:divBdr>
    </w:div>
    <w:div w:id="1140537950">
      <w:bodyDiv w:val="1"/>
      <w:marLeft w:val="0"/>
      <w:marRight w:val="0"/>
      <w:marTop w:val="0"/>
      <w:marBottom w:val="0"/>
      <w:divBdr>
        <w:top w:val="none" w:sz="0" w:space="0" w:color="auto"/>
        <w:left w:val="none" w:sz="0" w:space="0" w:color="auto"/>
        <w:bottom w:val="none" w:sz="0" w:space="0" w:color="auto"/>
        <w:right w:val="none" w:sz="0" w:space="0" w:color="auto"/>
      </w:divBdr>
    </w:div>
    <w:div w:id="1141269081">
      <w:bodyDiv w:val="1"/>
      <w:marLeft w:val="0"/>
      <w:marRight w:val="0"/>
      <w:marTop w:val="0"/>
      <w:marBottom w:val="0"/>
      <w:divBdr>
        <w:top w:val="none" w:sz="0" w:space="0" w:color="auto"/>
        <w:left w:val="none" w:sz="0" w:space="0" w:color="auto"/>
        <w:bottom w:val="none" w:sz="0" w:space="0" w:color="auto"/>
        <w:right w:val="none" w:sz="0" w:space="0" w:color="auto"/>
      </w:divBdr>
    </w:div>
    <w:div w:id="1158694610">
      <w:bodyDiv w:val="1"/>
      <w:marLeft w:val="0"/>
      <w:marRight w:val="0"/>
      <w:marTop w:val="0"/>
      <w:marBottom w:val="0"/>
      <w:divBdr>
        <w:top w:val="none" w:sz="0" w:space="0" w:color="auto"/>
        <w:left w:val="none" w:sz="0" w:space="0" w:color="auto"/>
        <w:bottom w:val="none" w:sz="0" w:space="0" w:color="auto"/>
        <w:right w:val="none" w:sz="0" w:space="0" w:color="auto"/>
      </w:divBdr>
    </w:div>
    <w:div w:id="1161119578">
      <w:bodyDiv w:val="1"/>
      <w:marLeft w:val="0"/>
      <w:marRight w:val="0"/>
      <w:marTop w:val="0"/>
      <w:marBottom w:val="0"/>
      <w:divBdr>
        <w:top w:val="none" w:sz="0" w:space="0" w:color="auto"/>
        <w:left w:val="none" w:sz="0" w:space="0" w:color="auto"/>
        <w:bottom w:val="none" w:sz="0" w:space="0" w:color="auto"/>
        <w:right w:val="none" w:sz="0" w:space="0" w:color="auto"/>
      </w:divBdr>
    </w:div>
    <w:div w:id="1167986167">
      <w:bodyDiv w:val="1"/>
      <w:marLeft w:val="0"/>
      <w:marRight w:val="0"/>
      <w:marTop w:val="0"/>
      <w:marBottom w:val="0"/>
      <w:divBdr>
        <w:top w:val="none" w:sz="0" w:space="0" w:color="auto"/>
        <w:left w:val="none" w:sz="0" w:space="0" w:color="auto"/>
        <w:bottom w:val="none" w:sz="0" w:space="0" w:color="auto"/>
        <w:right w:val="none" w:sz="0" w:space="0" w:color="auto"/>
      </w:divBdr>
    </w:div>
    <w:div w:id="1178691823">
      <w:bodyDiv w:val="1"/>
      <w:marLeft w:val="0"/>
      <w:marRight w:val="0"/>
      <w:marTop w:val="0"/>
      <w:marBottom w:val="0"/>
      <w:divBdr>
        <w:top w:val="none" w:sz="0" w:space="0" w:color="auto"/>
        <w:left w:val="none" w:sz="0" w:space="0" w:color="auto"/>
        <w:bottom w:val="none" w:sz="0" w:space="0" w:color="auto"/>
        <w:right w:val="none" w:sz="0" w:space="0" w:color="auto"/>
      </w:divBdr>
    </w:div>
    <w:div w:id="1181971644">
      <w:bodyDiv w:val="1"/>
      <w:marLeft w:val="0"/>
      <w:marRight w:val="0"/>
      <w:marTop w:val="0"/>
      <w:marBottom w:val="0"/>
      <w:divBdr>
        <w:top w:val="none" w:sz="0" w:space="0" w:color="auto"/>
        <w:left w:val="none" w:sz="0" w:space="0" w:color="auto"/>
        <w:bottom w:val="none" w:sz="0" w:space="0" w:color="auto"/>
        <w:right w:val="none" w:sz="0" w:space="0" w:color="auto"/>
      </w:divBdr>
    </w:div>
    <w:div w:id="1195116153">
      <w:bodyDiv w:val="1"/>
      <w:marLeft w:val="0"/>
      <w:marRight w:val="0"/>
      <w:marTop w:val="0"/>
      <w:marBottom w:val="0"/>
      <w:divBdr>
        <w:top w:val="none" w:sz="0" w:space="0" w:color="auto"/>
        <w:left w:val="none" w:sz="0" w:space="0" w:color="auto"/>
        <w:bottom w:val="none" w:sz="0" w:space="0" w:color="auto"/>
        <w:right w:val="none" w:sz="0" w:space="0" w:color="auto"/>
      </w:divBdr>
    </w:div>
    <w:div w:id="1198276164">
      <w:bodyDiv w:val="1"/>
      <w:marLeft w:val="0"/>
      <w:marRight w:val="0"/>
      <w:marTop w:val="0"/>
      <w:marBottom w:val="0"/>
      <w:divBdr>
        <w:top w:val="none" w:sz="0" w:space="0" w:color="auto"/>
        <w:left w:val="none" w:sz="0" w:space="0" w:color="auto"/>
        <w:bottom w:val="none" w:sz="0" w:space="0" w:color="auto"/>
        <w:right w:val="none" w:sz="0" w:space="0" w:color="auto"/>
      </w:divBdr>
    </w:div>
    <w:div w:id="1203640887">
      <w:bodyDiv w:val="1"/>
      <w:marLeft w:val="0"/>
      <w:marRight w:val="0"/>
      <w:marTop w:val="0"/>
      <w:marBottom w:val="0"/>
      <w:divBdr>
        <w:top w:val="none" w:sz="0" w:space="0" w:color="auto"/>
        <w:left w:val="none" w:sz="0" w:space="0" w:color="auto"/>
        <w:bottom w:val="none" w:sz="0" w:space="0" w:color="auto"/>
        <w:right w:val="none" w:sz="0" w:space="0" w:color="auto"/>
      </w:divBdr>
    </w:div>
    <w:div w:id="1217200933">
      <w:bodyDiv w:val="1"/>
      <w:marLeft w:val="0"/>
      <w:marRight w:val="0"/>
      <w:marTop w:val="0"/>
      <w:marBottom w:val="0"/>
      <w:divBdr>
        <w:top w:val="none" w:sz="0" w:space="0" w:color="auto"/>
        <w:left w:val="none" w:sz="0" w:space="0" w:color="auto"/>
        <w:bottom w:val="none" w:sz="0" w:space="0" w:color="auto"/>
        <w:right w:val="none" w:sz="0" w:space="0" w:color="auto"/>
      </w:divBdr>
    </w:div>
    <w:div w:id="1221941352">
      <w:bodyDiv w:val="1"/>
      <w:marLeft w:val="0"/>
      <w:marRight w:val="0"/>
      <w:marTop w:val="0"/>
      <w:marBottom w:val="0"/>
      <w:divBdr>
        <w:top w:val="none" w:sz="0" w:space="0" w:color="auto"/>
        <w:left w:val="none" w:sz="0" w:space="0" w:color="auto"/>
        <w:bottom w:val="none" w:sz="0" w:space="0" w:color="auto"/>
        <w:right w:val="none" w:sz="0" w:space="0" w:color="auto"/>
      </w:divBdr>
    </w:div>
    <w:div w:id="1224876395">
      <w:bodyDiv w:val="1"/>
      <w:marLeft w:val="0"/>
      <w:marRight w:val="0"/>
      <w:marTop w:val="0"/>
      <w:marBottom w:val="0"/>
      <w:divBdr>
        <w:top w:val="none" w:sz="0" w:space="0" w:color="auto"/>
        <w:left w:val="none" w:sz="0" w:space="0" w:color="auto"/>
        <w:bottom w:val="none" w:sz="0" w:space="0" w:color="auto"/>
        <w:right w:val="none" w:sz="0" w:space="0" w:color="auto"/>
      </w:divBdr>
    </w:div>
    <w:div w:id="1233157557">
      <w:bodyDiv w:val="1"/>
      <w:marLeft w:val="0"/>
      <w:marRight w:val="0"/>
      <w:marTop w:val="0"/>
      <w:marBottom w:val="0"/>
      <w:divBdr>
        <w:top w:val="none" w:sz="0" w:space="0" w:color="auto"/>
        <w:left w:val="none" w:sz="0" w:space="0" w:color="auto"/>
        <w:bottom w:val="none" w:sz="0" w:space="0" w:color="auto"/>
        <w:right w:val="none" w:sz="0" w:space="0" w:color="auto"/>
      </w:divBdr>
    </w:div>
    <w:div w:id="1249532908">
      <w:bodyDiv w:val="1"/>
      <w:marLeft w:val="0"/>
      <w:marRight w:val="0"/>
      <w:marTop w:val="0"/>
      <w:marBottom w:val="0"/>
      <w:divBdr>
        <w:top w:val="none" w:sz="0" w:space="0" w:color="auto"/>
        <w:left w:val="none" w:sz="0" w:space="0" w:color="auto"/>
        <w:bottom w:val="none" w:sz="0" w:space="0" w:color="auto"/>
        <w:right w:val="none" w:sz="0" w:space="0" w:color="auto"/>
      </w:divBdr>
    </w:div>
    <w:div w:id="1250121931">
      <w:bodyDiv w:val="1"/>
      <w:marLeft w:val="0"/>
      <w:marRight w:val="0"/>
      <w:marTop w:val="0"/>
      <w:marBottom w:val="0"/>
      <w:divBdr>
        <w:top w:val="none" w:sz="0" w:space="0" w:color="auto"/>
        <w:left w:val="none" w:sz="0" w:space="0" w:color="auto"/>
        <w:bottom w:val="none" w:sz="0" w:space="0" w:color="auto"/>
        <w:right w:val="none" w:sz="0" w:space="0" w:color="auto"/>
      </w:divBdr>
    </w:div>
    <w:div w:id="1250308838">
      <w:bodyDiv w:val="1"/>
      <w:marLeft w:val="0"/>
      <w:marRight w:val="0"/>
      <w:marTop w:val="0"/>
      <w:marBottom w:val="0"/>
      <w:divBdr>
        <w:top w:val="none" w:sz="0" w:space="0" w:color="auto"/>
        <w:left w:val="none" w:sz="0" w:space="0" w:color="auto"/>
        <w:bottom w:val="none" w:sz="0" w:space="0" w:color="auto"/>
        <w:right w:val="none" w:sz="0" w:space="0" w:color="auto"/>
      </w:divBdr>
    </w:div>
    <w:div w:id="1251966475">
      <w:bodyDiv w:val="1"/>
      <w:marLeft w:val="0"/>
      <w:marRight w:val="0"/>
      <w:marTop w:val="0"/>
      <w:marBottom w:val="0"/>
      <w:divBdr>
        <w:top w:val="none" w:sz="0" w:space="0" w:color="auto"/>
        <w:left w:val="none" w:sz="0" w:space="0" w:color="auto"/>
        <w:bottom w:val="none" w:sz="0" w:space="0" w:color="auto"/>
        <w:right w:val="none" w:sz="0" w:space="0" w:color="auto"/>
      </w:divBdr>
    </w:div>
    <w:div w:id="1252204933">
      <w:bodyDiv w:val="1"/>
      <w:marLeft w:val="0"/>
      <w:marRight w:val="0"/>
      <w:marTop w:val="0"/>
      <w:marBottom w:val="0"/>
      <w:divBdr>
        <w:top w:val="none" w:sz="0" w:space="0" w:color="auto"/>
        <w:left w:val="none" w:sz="0" w:space="0" w:color="auto"/>
        <w:bottom w:val="none" w:sz="0" w:space="0" w:color="auto"/>
        <w:right w:val="none" w:sz="0" w:space="0" w:color="auto"/>
      </w:divBdr>
    </w:div>
    <w:div w:id="1255478472">
      <w:bodyDiv w:val="1"/>
      <w:marLeft w:val="0"/>
      <w:marRight w:val="0"/>
      <w:marTop w:val="0"/>
      <w:marBottom w:val="0"/>
      <w:divBdr>
        <w:top w:val="none" w:sz="0" w:space="0" w:color="auto"/>
        <w:left w:val="none" w:sz="0" w:space="0" w:color="auto"/>
        <w:bottom w:val="none" w:sz="0" w:space="0" w:color="auto"/>
        <w:right w:val="none" w:sz="0" w:space="0" w:color="auto"/>
      </w:divBdr>
    </w:div>
    <w:div w:id="1264876907">
      <w:bodyDiv w:val="1"/>
      <w:marLeft w:val="0"/>
      <w:marRight w:val="0"/>
      <w:marTop w:val="0"/>
      <w:marBottom w:val="0"/>
      <w:divBdr>
        <w:top w:val="none" w:sz="0" w:space="0" w:color="auto"/>
        <w:left w:val="none" w:sz="0" w:space="0" w:color="auto"/>
        <w:bottom w:val="none" w:sz="0" w:space="0" w:color="auto"/>
        <w:right w:val="none" w:sz="0" w:space="0" w:color="auto"/>
      </w:divBdr>
    </w:div>
    <w:div w:id="1272666133">
      <w:bodyDiv w:val="1"/>
      <w:marLeft w:val="0"/>
      <w:marRight w:val="0"/>
      <w:marTop w:val="0"/>
      <w:marBottom w:val="0"/>
      <w:divBdr>
        <w:top w:val="none" w:sz="0" w:space="0" w:color="auto"/>
        <w:left w:val="none" w:sz="0" w:space="0" w:color="auto"/>
        <w:bottom w:val="none" w:sz="0" w:space="0" w:color="auto"/>
        <w:right w:val="none" w:sz="0" w:space="0" w:color="auto"/>
      </w:divBdr>
    </w:div>
    <w:div w:id="1277642714">
      <w:bodyDiv w:val="1"/>
      <w:marLeft w:val="0"/>
      <w:marRight w:val="0"/>
      <w:marTop w:val="0"/>
      <w:marBottom w:val="0"/>
      <w:divBdr>
        <w:top w:val="none" w:sz="0" w:space="0" w:color="auto"/>
        <w:left w:val="none" w:sz="0" w:space="0" w:color="auto"/>
        <w:bottom w:val="none" w:sz="0" w:space="0" w:color="auto"/>
        <w:right w:val="none" w:sz="0" w:space="0" w:color="auto"/>
      </w:divBdr>
    </w:div>
    <w:div w:id="1287082826">
      <w:bodyDiv w:val="1"/>
      <w:marLeft w:val="0"/>
      <w:marRight w:val="0"/>
      <w:marTop w:val="0"/>
      <w:marBottom w:val="0"/>
      <w:divBdr>
        <w:top w:val="none" w:sz="0" w:space="0" w:color="auto"/>
        <w:left w:val="none" w:sz="0" w:space="0" w:color="auto"/>
        <w:bottom w:val="none" w:sz="0" w:space="0" w:color="auto"/>
        <w:right w:val="none" w:sz="0" w:space="0" w:color="auto"/>
      </w:divBdr>
    </w:div>
    <w:div w:id="1290477896">
      <w:bodyDiv w:val="1"/>
      <w:marLeft w:val="0"/>
      <w:marRight w:val="0"/>
      <w:marTop w:val="0"/>
      <w:marBottom w:val="0"/>
      <w:divBdr>
        <w:top w:val="none" w:sz="0" w:space="0" w:color="auto"/>
        <w:left w:val="none" w:sz="0" w:space="0" w:color="auto"/>
        <w:bottom w:val="none" w:sz="0" w:space="0" w:color="auto"/>
        <w:right w:val="none" w:sz="0" w:space="0" w:color="auto"/>
      </w:divBdr>
    </w:div>
    <w:div w:id="1292633886">
      <w:bodyDiv w:val="1"/>
      <w:marLeft w:val="0"/>
      <w:marRight w:val="0"/>
      <w:marTop w:val="0"/>
      <w:marBottom w:val="0"/>
      <w:divBdr>
        <w:top w:val="none" w:sz="0" w:space="0" w:color="auto"/>
        <w:left w:val="none" w:sz="0" w:space="0" w:color="auto"/>
        <w:bottom w:val="none" w:sz="0" w:space="0" w:color="auto"/>
        <w:right w:val="none" w:sz="0" w:space="0" w:color="auto"/>
      </w:divBdr>
    </w:div>
    <w:div w:id="1306474306">
      <w:bodyDiv w:val="1"/>
      <w:marLeft w:val="0"/>
      <w:marRight w:val="0"/>
      <w:marTop w:val="0"/>
      <w:marBottom w:val="0"/>
      <w:divBdr>
        <w:top w:val="none" w:sz="0" w:space="0" w:color="auto"/>
        <w:left w:val="none" w:sz="0" w:space="0" w:color="auto"/>
        <w:bottom w:val="none" w:sz="0" w:space="0" w:color="auto"/>
        <w:right w:val="none" w:sz="0" w:space="0" w:color="auto"/>
      </w:divBdr>
    </w:div>
    <w:div w:id="1307783265">
      <w:bodyDiv w:val="1"/>
      <w:marLeft w:val="0"/>
      <w:marRight w:val="0"/>
      <w:marTop w:val="0"/>
      <w:marBottom w:val="0"/>
      <w:divBdr>
        <w:top w:val="none" w:sz="0" w:space="0" w:color="auto"/>
        <w:left w:val="none" w:sz="0" w:space="0" w:color="auto"/>
        <w:bottom w:val="none" w:sz="0" w:space="0" w:color="auto"/>
        <w:right w:val="none" w:sz="0" w:space="0" w:color="auto"/>
      </w:divBdr>
    </w:div>
    <w:div w:id="1309550078">
      <w:bodyDiv w:val="1"/>
      <w:marLeft w:val="0"/>
      <w:marRight w:val="0"/>
      <w:marTop w:val="0"/>
      <w:marBottom w:val="0"/>
      <w:divBdr>
        <w:top w:val="none" w:sz="0" w:space="0" w:color="auto"/>
        <w:left w:val="none" w:sz="0" w:space="0" w:color="auto"/>
        <w:bottom w:val="none" w:sz="0" w:space="0" w:color="auto"/>
        <w:right w:val="none" w:sz="0" w:space="0" w:color="auto"/>
      </w:divBdr>
    </w:div>
    <w:div w:id="1330326817">
      <w:bodyDiv w:val="1"/>
      <w:marLeft w:val="0"/>
      <w:marRight w:val="0"/>
      <w:marTop w:val="0"/>
      <w:marBottom w:val="0"/>
      <w:divBdr>
        <w:top w:val="none" w:sz="0" w:space="0" w:color="auto"/>
        <w:left w:val="none" w:sz="0" w:space="0" w:color="auto"/>
        <w:bottom w:val="none" w:sz="0" w:space="0" w:color="auto"/>
        <w:right w:val="none" w:sz="0" w:space="0" w:color="auto"/>
      </w:divBdr>
    </w:div>
    <w:div w:id="1332492270">
      <w:bodyDiv w:val="1"/>
      <w:marLeft w:val="0"/>
      <w:marRight w:val="0"/>
      <w:marTop w:val="0"/>
      <w:marBottom w:val="0"/>
      <w:divBdr>
        <w:top w:val="none" w:sz="0" w:space="0" w:color="auto"/>
        <w:left w:val="none" w:sz="0" w:space="0" w:color="auto"/>
        <w:bottom w:val="none" w:sz="0" w:space="0" w:color="auto"/>
        <w:right w:val="none" w:sz="0" w:space="0" w:color="auto"/>
      </w:divBdr>
    </w:div>
    <w:div w:id="1334213327">
      <w:bodyDiv w:val="1"/>
      <w:marLeft w:val="0"/>
      <w:marRight w:val="0"/>
      <w:marTop w:val="0"/>
      <w:marBottom w:val="0"/>
      <w:divBdr>
        <w:top w:val="none" w:sz="0" w:space="0" w:color="auto"/>
        <w:left w:val="none" w:sz="0" w:space="0" w:color="auto"/>
        <w:bottom w:val="none" w:sz="0" w:space="0" w:color="auto"/>
        <w:right w:val="none" w:sz="0" w:space="0" w:color="auto"/>
      </w:divBdr>
    </w:div>
    <w:div w:id="1338582322">
      <w:bodyDiv w:val="1"/>
      <w:marLeft w:val="0"/>
      <w:marRight w:val="0"/>
      <w:marTop w:val="0"/>
      <w:marBottom w:val="0"/>
      <w:divBdr>
        <w:top w:val="none" w:sz="0" w:space="0" w:color="auto"/>
        <w:left w:val="none" w:sz="0" w:space="0" w:color="auto"/>
        <w:bottom w:val="none" w:sz="0" w:space="0" w:color="auto"/>
        <w:right w:val="none" w:sz="0" w:space="0" w:color="auto"/>
      </w:divBdr>
    </w:div>
    <w:div w:id="1340814919">
      <w:bodyDiv w:val="1"/>
      <w:marLeft w:val="0"/>
      <w:marRight w:val="0"/>
      <w:marTop w:val="0"/>
      <w:marBottom w:val="0"/>
      <w:divBdr>
        <w:top w:val="none" w:sz="0" w:space="0" w:color="auto"/>
        <w:left w:val="none" w:sz="0" w:space="0" w:color="auto"/>
        <w:bottom w:val="none" w:sz="0" w:space="0" w:color="auto"/>
        <w:right w:val="none" w:sz="0" w:space="0" w:color="auto"/>
      </w:divBdr>
    </w:div>
    <w:div w:id="1348869304">
      <w:bodyDiv w:val="1"/>
      <w:marLeft w:val="0"/>
      <w:marRight w:val="0"/>
      <w:marTop w:val="0"/>
      <w:marBottom w:val="0"/>
      <w:divBdr>
        <w:top w:val="none" w:sz="0" w:space="0" w:color="auto"/>
        <w:left w:val="none" w:sz="0" w:space="0" w:color="auto"/>
        <w:bottom w:val="none" w:sz="0" w:space="0" w:color="auto"/>
        <w:right w:val="none" w:sz="0" w:space="0" w:color="auto"/>
      </w:divBdr>
    </w:div>
    <w:div w:id="1352335749">
      <w:bodyDiv w:val="1"/>
      <w:marLeft w:val="0"/>
      <w:marRight w:val="0"/>
      <w:marTop w:val="0"/>
      <w:marBottom w:val="0"/>
      <w:divBdr>
        <w:top w:val="none" w:sz="0" w:space="0" w:color="auto"/>
        <w:left w:val="none" w:sz="0" w:space="0" w:color="auto"/>
        <w:bottom w:val="none" w:sz="0" w:space="0" w:color="auto"/>
        <w:right w:val="none" w:sz="0" w:space="0" w:color="auto"/>
      </w:divBdr>
    </w:div>
    <w:div w:id="1354771008">
      <w:bodyDiv w:val="1"/>
      <w:marLeft w:val="0"/>
      <w:marRight w:val="0"/>
      <w:marTop w:val="0"/>
      <w:marBottom w:val="0"/>
      <w:divBdr>
        <w:top w:val="none" w:sz="0" w:space="0" w:color="auto"/>
        <w:left w:val="none" w:sz="0" w:space="0" w:color="auto"/>
        <w:bottom w:val="none" w:sz="0" w:space="0" w:color="auto"/>
        <w:right w:val="none" w:sz="0" w:space="0" w:color="auto"/>
      </w:divBdr>
    </w:div>
    <w:div w:id="1357999903">
      <w:bodyDiv w:val="1"/>
      <w:marLeft w:val="0"/>
      <w:marRight w:val="0"/>
      <w:marTop w:val="0"/>
      <w:marBottom w:val="0"/>
      <w:divBdr>
        <w:top w:val="none" w:sz="0" w:space="0" w:color="auto"/>
        <w:left w:val="none" w:sz="0" w:space="0" w:color="auto"/>
        <w:bottom w:val="none" w:sz="0" w:space="0" w:color="auto"/>
        <w:right w:val="none" w:sz="0" w:space="0" w:color="auto"/>
      </w:divBdr>
    </w:div>
    <w:div w:id="1358580108">
      <w:bodyDiv w:val="1"/>
      <w:marLeft w:val="0"/>
      <w:marRight w:val="0"/>
      <w:marTop w:val="0"/>
      <w:marBottom w:val="0"/>
      <w:divBdr>
        <w:top w:val="none" w:sz="0" w:space="0" w:color="auto"/>
        <w:left w:val="none" w:sz="0" w:space="0" w:color="auto"/>
        <w:bottom w:val="none" w:sz="0" w:space="0" w:color="auto"/>
        <w:right w:val="none" w:sz="0" w:space="0" w:color="auto"/>
      </w:divBdr>
    </w:div>
    <w:div w:id="1359239904">
      <w:bodyDiv w:val="1"/>
      <w:marLeft w:val="0"/>
      <w:marRight w:val="0"/>
      <w:marTop w:val="0"/>
      <w:marBottom w:val="0"/>
      <w:divBdr>
        <w:top w:val="none" w:sz="0" w:space="0" w:color="auto"/>
        <w:left w:val="none" w:sz="0" w:space="0" w:color="auto"/>
        <w:bottom w:val="none" w:sz="0" w:space="0" w:color="auto"/>
        <w:right w:val="none" w:sz="0" w:space="0" w:color="auto"/>
      </w:divBdr>
    </w:div>
    <w:div w:id="1362591723">
      <w:bodyDiv w:val="1"/>
      <w:marLeft w:val="0"/>
      <w:marRight w:val="0"/>
      <w:marTop w:val="0"/>
      <w:marBottom w:val="0"/>
      <w:divBdr>
        <w:top w:val="none" w:sz="0" w:space="0" w:color="auto"/>
        <w:left w:val="none" w:sz="0" w:space="0" w:color="auto"/>
        <w:bottom w:val="none" w:sz="0" w:space="0" w:color="auto"/>
        <w:right w:val="none" w:sz="0" w:space="0" w:color="auto"/>
      </w:divBdr>
    </w:div>
    <w:div w:id="1371610418">
      <w:bodyDiv w:val="1"/>
      <w:marLeft w:val="0"/>
      <w:marRight w:val="0"/>
      <w:marTop w:val="0"/>
      <w:marBottom w:val="0"/>
      <w:divBdr>
        <w:top w:val="none" w:sz="0" w:space="0" w:color="auto"/>
        <w:left w:val="none" w:sz="0" w:space="0" w:color="auto"/>
        <w:bottom w:val="none" w:sz="0" w:space="0" w:color="auto"/>
        <w:right w:val="none" w:sz="0" w:space="0" w:color="auto"/>
      </w:divBdr>
    </w:div>
    <w:div w:id="1374380439">
      <w:bodyDiv w:val="1"/>
      <w:marLeft w:val="0"/>
      <w:marRight w:val="0"/>
      <w:marTop w:val="0"/>
      <w:marBottom w:val="0"/>
      <w:divBdr>
        <w:top w:val="none" w:sz="0" w:space="0" w:color="auto"/>
        <w:left w:val="none" w:sz="0" w:space="0" w:color="auto"/>
        <w:bottom w:val="none" w:sz="0" w:space="0" w:color="auto"/>
        <w:right w:val="none" w:sz="0" w:space="0" w:color="auto"/>
      </w:divBdr>
    </w:div>
    <w:div w:id="1382251012">
      <w:bodyDiv w:val="1"/>
      <w:marLeft w:val="0"/>
      <w:marRight w:val="0"/>
      <w:marTop w:val="0"/>
      <w:marBottom w:val="0"/>
      <w:divBdr>
        <w:top w:val="none" w:sz="0" w:space="0" w:color="auto"/>
        <w:left w:val="none" w:sz="0" w:space="0" w:color="auto"/>
        <w:bottom w:val="none" w:sz="0" w:space="0" w:color="auto"/>
        <w:right w:val="none" w:sz="0" w:space="0" w:color="auto"/>
      </w:divBdr>
    </w:div>
    <w:div w:id="1389717915">
      <w:bodyDiv w:val="1"/>
      <w:marLeft w:val="0"/>
      <w:marRight w:val="0"/>
      <w:marTop w:val="0"/>
      <w:marBottom w:val="0"/>
      <w:divBdr>
        <w:top w:val="none" w:sz="0" w:space="0" w:color="auto"/>
        <w:left w:val="none" w:sz="0" w:space="0" w:color="auto"/>
        <w:bottom w:val="none" w:sz="0" w:space="0" w:color="auto"/>
        <w:right w:val="none" w:sz="0" w:space="0" w:color="auto"/>
      </w:divBdr>
    </w:div>
    <w:div w:id="1397124178">
      <w:bodyDiv w:val="1"/>
      <w:marLeft w:val="0"/>
      <w:marRight w:val="0"/>
      <w:marTop w:val="0"/>
      <w:marBottom w:val="0"/>
      <w:divBdr>
        <w:top w:val="none" w:sz="0" w:space="0" w:color="auto"/>
        <w:left w:val="none" w:sz="0" w:space="0" w:color="auto"/>
        <w:bottom w:val="none" w:sz="0" w:space="0" w:color="auto"/>
        <w:right w:val="none" w:sz="0" w:space="0" w:color="auto"/>
      </w:divBdr>
    </w:div>
    <w:div w:id="1400132142">
      <w:bodyDiv w:val="1"/>
      <w:marLeft w:val="0"/>
      <w:marRight w:val="0"/>
      <w:marTop w:val="0"/>
      <w:marBottom w:val="0"/>
      <w:divBdr>
        <w:top w:val="none" w:sz="0" w:space="0" w:color="auto"/>
        <w:left w:val="none" w:sz="0" w:space="0" w:color="auto"/>
        <w:bottom w:val="none" w:sz="0" w:space="0" w:color="auto"/>
        <w:right w:val="none" w:sz="0" w:space="0" w:color="auto"/>
      </w:divBdr>
    </w:div>
    <w:div w:id="1404526763">
      <w:bodyDiv w:val="1"/>
      <w:marLeft w:val="0"/>
      <w:marRight w:val="0"/>
      <w:marTop w:val="0"/>
      <w:marBottom w:val="0"/>
      <w:divBdr>
        <w:top w:val="none" w:sz="0" w:space="0" w:color="auto"/>
        <w:left w:val="none" w:sz="0" w:space="0" w:color="auto"/>
        <w:bottom w:val="none" w:sz="0" w:space="0" w:color="auto"/>
        <w:right w:val="none" w:sz="0" w:space="0" w:color="auto"/>
      </w:divBdr>
    </w:div>
    <w:div w:id="1405030198">
      <w:bodyDiv w:val="1"/>
      <w:marLeft w:val="0"/>
      <w:marRight w:val="0"/>
      <w:marTop w:val="0"/>
      <w:marBottom w:val="0"/>
      <w:divBdr>
        <w:top w:val="none" w:sz="0" w:space="0" w:color="auto"/>
        <w:left w:val="none" w:sz="0" w:space="0" w:color="auto"/>
        <w:bottom w:val="none" w:sz="0" w:space="0" w:color="auto"/>
        <w:right w:val="none" w:sz="0" w:space="0" w:color="auto"/>
      </w:divBdr>
    </w:div>
    <w:div w:id="1418013807">
      <w:bodyDiv w:val="1"/>
      <w:marLeft w:val="0"/>
      <w:marRight w:val="0"/>
      <w:marTop w:val="0"/>
      <w:marBottom w:val="0"/>
      <w:divBdr>
        <w:top w:val="none" w:sz="0" w:space="0" w:color="auto"/>
        <w:left w:val="none" w:sz="0" w:space="0" w:color="auto"/>
        <w:bottom w:val="none" w:sz="0" w:space="0" w:color="auto"/>
        <w:right w:val="none" w:sz="0" w:space="0" w:color="auto"/>
      </w:divBdr>
    </w:div>
    <w:div w:id="1421415617">
      <w:bodyDiv w:val="1"/>
      <w:marLeft w:val="0"/>
      <w:marRight w:val="0"/>
      <w:marTop w:val="0"/>
      <w:marBottom w:val="0"/>
      <w:divBdr>
        <w:top w:val="none" w:sz="0" w:space="0" w:color="auto"/>
        <w:left w:val="none" w:sz="0" w:space="0" w:color="auto"/>
        <w:bottom w:val="none" w:sz="0" w:space="0" w:color="auto"/>
        <w:right w:val="none" w:sz="0" w:space="0" w:color="auto"/>
      </w:divBdr>
    </w:div>
    <w:div w:id="1433477978">
      <w:bodyDiv w:val="1"/>
      <w:marLeft w:val="0"/>
      <w:marRight w:val="0"/>
      <w:marTop w:val="0"/>
      <w:marBottom w:val="0"/>
      <w:divBdr>
        <w:top w:val="none" w:sz="0" w:space="0" w:color="auto"/>
        <w:left w:val="none" w:sz="0" w:space="0" w:color="auto"/>
        <w:bottom w:val="none" w:sz="0" w:space="0" w:color="auto"/>
        <w:right w:val="none" w:sz="0" w:space="0" w:color="auto"/>
      </w:divBdr>
    </w:div>
    <w:div w:id="1435975713">
      <w:bodyDiv w:val="1"/>
      <w:marLeft w:val="0"/>
      <w:marRight w:val="0"/>
      <w:marTop w:val="0"/>
      <w:marBottom w:val="0"/>
      <w:divBdr>
        <w:top w:val="none" w:sz="0" w:space="0" w:color="auto"/>
        <w:left w:val="none" w:sz="0" w:space="0" w:color="auto"/>
        <w:bottom w:val="none" w:sz="0" w:space="0" w:color="auto"/>
        <w:right w:val="none" w:sz="0" w:space="0" w:color="auto"/>
      </w:divBdr>
    </w:div>
    <w:div w:id="1440642189">
      <w:bodyDiv w:val="1"/>
      <w:marLeft w:val="0"/>
      <w:marRight w:val="0"/>
      <w:marTop w:val="0"/>
      <w:marBottom w:val="0"/>
      <w:divBdr>
        <w:top w:val="none" w:sz="0" w:space="0" w:color="auto"/>
        <w:left w:val="none" w:sz="0" w:space="0" w:color="auto"/>
        <w:bottom w:val="none" w:sz="0" w:space="0" w:color="auto"/>
        <w:right w:val="none" w:sz="0" w:space="0" w:color="auto"/>
      </w:divBdr>
    </w:div>
    <w:div w:id="1443308866">
      <w:bodyDiv w:val="1"/>
      <w:marLeft w:val="0"/>
      <w:marRight w:val="0"/>
      <w:marTop w:val="0"/>
      <w:marBottom w:val="0"/>
      <w:divBdr>
        <w:top w:val="none" w:sz="0" w:space="0" w:color="auto"/>
        <w:left w:val="none" w:sz="0" w:space="0" w:color="auto"/>
        <w:bottom w:val="none" w:sz="0" w:space="0" w:color="auto"/>
        <w:right w:val="none" w:sz="0" w:space="0" w:color="auto"/>
      </w:divBdr>
    </w:div>
    <w:div w:id="1444765865">
      <w:bodyDiv w:val="1"/>
      <w:marLeft w:val="0"/>
      <w:marRight w:val="0"/>
      <w:marTop w:val="0"/>
      <w:marBottom w:val="0"/>
      <w:divBdr>
        <w:top w:val="none" w:sz="0" w:space="0" w:color="auto"/>
        <w:left w:val="none" w:sz="0" w:space="0" w:color="auto"/>
        <w:bottom w:val="none" w:sz="0" w:space="0" w:color="auto"/>
        <w:right w:val="none" w:sz="0" w:space="0" w:color="auto"/>
      </w:divBdr>
    </w:div>
    <w:div w:id="1447234896">
      <w:bodyDiv w:val="1"/>
      <w:marLeft w:val="0"/>
      <w:marRight w:val="0"/>
      <w:marTop w:val="0"/>
      <w:marBottom w:val="0"/>
      <w:divBdr>
        <w:top w:val="none" w:sz="0" w:space="0" w:color="auto"/>
        <w:left w:val="none" w:sz="0" w:space="0" w:color="auto"/>
        <w:bottom w:val="none" w:sz="0" w:space="0" w:color="auto"/>
        <w:right w:val="none" w:sz="0" w:space="0" w:color="auto"/>
      </w:divBdr>
    </w:div>
    <w:div w:id="1452018435">
      <w:bodyDiv w:val="1"/>
      <w:marLeft w:val="0"/>
      <w:marRight w:val="0"/>
      <w:marTop w:val="0"/>
      <w:marBottom w:val="0"/>
      <w:divBdr>
        <w:top w:val="none" w:sz="0" w:space="0" w:color="auto"/>
        <w:left w:val="none" w:sz="0" w:space="0" w:color="auto"/>
        <w:bottom w:val="none" w:sz="0" w:space="0" w:color="auto"/>
        <w:right w:val="none" w:sz="0" w:space="0" w:color="auto"/>
      </w:divBdr>
    </w:div>
    <w:div w:id="1457337029">
      <w:bodyDiv w:val="1"/>
      <w:marLeft w:val="0"/>
      <w:marRight w:val="0"/>
      <w:marTop w:val="0"/>
      <w:marBottom w:val="0"/>
      <w:divBdr>
        <w:top w:val="none" w:sz="0" w:space="0" w:color="auto"/>
        <w:left w:val="none" w:sz="0" w:space="0" w:color="auto"/>
        <w:bottom w:val="none" w:sz="0" w:space="0" w:color="auto"/>
        <w:right w:val="none" w:sz="0" w:space="0" w:color="auto"/>
      </w:divBdr>
    </w:div>
    <w:div w:id="1459564956">
      <w:bodyDiv w:val="1"/>
      <w:marLeft w:val="0"/>
      <w:marRight w:val="0"/>
      <w:marTop w:val="0"/>
      <w:marBottom w:val="0"/>
      <w:divBdr>
        <w:top w:val="none" w:sz="0" w:space="0" w:color="auto"/>
        <w:left w:val="none" w:sz="0" w:space="0" w:color="auto"/>
        <w:bottom w:val="none" w:sz="0" w:space="0" w:color="auto"/>
        <w:right w:val="none" w:sz="0" w:space="0" w:color="auto"/>
      </w:divBdr>
    </w:div>
    <w:div w:id="1460607599">
      <w:bodyDiv w:val="1"/>
      <w:marLeft w:val="0"/>
      <w:marRight w:val="0"/>
      <w:marTop w:val="0"/>
      <w:marBottom w:val="0"/>
      <w:divBdr>
        <w:top w:val="none" w:sz="0" w:space="0" w:color="auto"/>
        <w:left w:val="none" w:sz="0" w:space="0" w:color="auto"/>
        <w:bottom w:val="none" w:sz="0" w:space="0" w:color="auto"/>
        <w:right w:val="none" w:sz="0" w:space="0" w:color="auto"/>
      </w:divBdr>
    </w:div>
    <w:div w:id="1465809837">
      <w:bodyDiv w:val="1"/>
      <w:marLeft w:val="0"/>
      <w:marRight w:val="0"/>
      <w:marTop w:val="0"/>
      <w:marBottom w:val="0"/>
      <w:divBdr>
        <w:top w:val="none" w:sz="0" w:space="0" w:color="auto"/>
        <w:left w:val="none" w:sz="0" w:space="0" w:color="auto"/>
        <w:bottom w:val="none" w:sz="0" w:space="0" w:color="auto"/>
        <w:right w:val="none" w:sz="0" w:space="0" w:color="auto"/>
      </w:divBdr>
    </w:div>
    <w:div w:id="1466464224">
      <w:bodyDiv w:val="1"/>
      <w:marLeft w:val="0"/>
      <w:marRight w:val="0"/>
      <w:marTop w:val="0"/>
      <w:marBottom w:val="0"/>
      <w:divBdr>
        <w:top w:val="none" w:sz="0" w:space="0" w:color="auto"/>
        <w:left w:val="none" w:sz="0" w:space="0" w:color="auto"/>
        <w:bottom w:val="none" w:sz="0" w:space="0" w:color="auto"/>
        <w:right w:val="none" w:sz="0" w:space="0" w:color="auto"/>
      </w:divBdr>
    </w:div>
    <w:div w:id="1468277070">
      <w:bodyDiv w:val="1"/>
      <w:marLeft w:val="0"/>
      <w:marRight w:val="0"/>
      <w:marTop w:val="0"/>
      <w:marBottom w:val="0"/>
      <w:divBdr>
        <w:top w:val="none" w:sz="0" w:space="0" w:color="auto"/>
        <w:left w:val="none" w:sz="0" w:space="0" w:color="auto"/>
        <w:bottom w:val="none" w:sz="0" w:space="0" w:color="auto"/>
        <w:right w:val="none" w:sz="0" w:space="0" w:color="auto"/>
      </w:divBdr>
    </w:div>
    <w:div w:id="1471172654">
      <w:bodyDiv w:val="1"/>
      <w:marLeft w:val="0"/>
      <w:marRight w:val="0"/>
      <w:marTop w:val="0"/>
      <w:marBottom w:val="0"/>
      <w:divBdr>
        <w:top w:val="none" w:sz="0" w:space="0" w:color="auto"/>
        <w:left w:val="none" w:sz="0" w:space="0" w:color="auto"/>
        <w:bottom w:val="none" w:sz="0" w:space="0" w:color="auto"/>
        <w:right w:val="none" w:sz="0" w:space="0" w:color="auto"/>
      </w:divBdr>
    </w:div>
    <w:div w:id="1472210254">
      <w:bodyDiv w:val="1"/>
      <w:marLeft w:val="0"/>
      <w:marRight w:val="0"/>
      <w:marTop w:val="0"/>
      <w:marBottom w:val="0"/>
      <w:divBdr>
        <w:top w:val="none" w:sz="0" w:space="0" w:color="auto"/>
        <w:left w:val="none" w:sz="0" w:space="0" w:color="auto"/>
        <w:bottom w:val="none" w:sz="0" w:space="0" w:color="auto"/>
        <w:right w:val="none" w:sz="0" w:space="0" w:color="auto"/>
      </w:divBdr>
    </w:div>
    <w:div w:id="1479419282">
      <w:bodyDiv w:val="1"/>
      <w:marLeft w:val="0"/>
      <w:marRight w:val="0"/>
      <w:marTop w:val="0"/>
      <w:marBottom w:val="0"/>
      <w:divBdr>
        <w:top w:val="none" w:sz="0" w:space="0" w:color="auto"/>
        <w:left w:val="none" w:sz="0" w:space="0" w:color="auto"/>
        <w:bottom w:val="none" w:sz="0" w:space="0" w:color="auto"/>
        <w:right w:val="none" w:sz="0" w:space="0" w:color="auto"/>
      </w:divBdr>
    </w:div>
    <w:div w:id="1495947941">
      <w:bodyDiv w:val="1"/>
      <w:marLeft w:val="0"/>
      <w:marRight w:val="0"/>
      <w:marTop w:val="0"/>
      <w:marBottom w:val="0"/>
      <w:divBdr>
        <w:top w:val="none" w:sz="0" w:space="0" w:color="auto"/>
        <w:left w:val="none" w:sz="0" w:space="0" w:color="auto"/>
        <w:bottom w:val="none" w:sz="0" w:space="0" w:color="auto"/>
        <w:right w:val="none" w:sz="0" w:space="0" w:color="auto"/>
      </w:divBdr>
    </w:div>
    <w:div w:id="1515723099">
      <w:bodyDiv w:val="1"/>
      <w:marLeft w:val="0"/>
      <w:marRight w:val="0"/>
      <w:marTop w:val="0"/>
      <w:marBottom w:val="0"/>
      <w:divBdr>
        <w:top w:val="none" w:sz="0" w:space="0" w:color="auto"/>
        <w:left w:val="none" w:sz="0" w:space="0" w:color="auto"/>
        <w:bottom w:val="none" w:sz="0" w:space="0" w:color="auto"/>
        <w:right w:val="none" w:sz="0" w:space="0" w:color="auto"/>
      </w:divBdr>
    </w:div>
    <w:div w:id="1517306134">
      <w:bodyDiv w:val="1"/>
      <w:marLeft w:val="0"/>
      <w:marRight w:val="0"/>
      <w:marTop w:val="0"/>
      <w:marBottom w:val="0"/>
      <w:divBdr>
        <w:top w:val="none" w:sz="0" w:space="0" w:color="auto"/>
        <w:left w:val="none" w:sz="0" w:space="0" w:color="auto"/>
        <w:bottom w:val="none" w:sz="0" w:space="0" w:color="auto"/>
        <w:right w:val="none" w:sz="0" w:space="0" w:color="auto"/>
      </w:divBdr>
    </w:div>
    <w:div w:id="1524398126">
      <w:bodyDiv w:val="1"/>
      <w:marLeft w:val="0"/>
      <w:marRight w:val="0"/>
      <w:marTop w:val="0"/>
      <w:marBottom w:val="0"/>
      <w:divBdr>
        <w:top w:val="none" w:sz="0" w:space="0" w:color="auto"/>
        <w:left w:val="none" w:sz="0" w:space="0" w:color="auto"/>
        <w:bottom w:val="none" w:sz="0" w:space="0" w:color="auto"/>
        <w:right w:val="none" w:sz="0" w:space="0" w:color="auto"/>
      </w:divBdr>
    </w:div>
    <w:div w:id="1526747590">
      <w:bodyDiv w:val="1"/>
      <w:marLeft w:val="0"/>
      <w:marRight w:val="0"/>
      <w:marTop w:val="0"/>
      <w:marBottom w:val="0"/>
      <w:divBdr>
        <w:top w:val="none" w:sz="0" w:space="0" w:color="auto"/>
        <w:left w:val="none" w:sz="0" w:space="0" w:color="auto"/>
        <w:bottom w:val="none" w:sz="0" w:space="0" w:color="auto"/>
        <w:right w:val="none" w:sz="0" w:space="0" w:color="auto"/>
      </w:divBdr>
    </w:div>
    <w:div w:id="1527135667">
      <w:bodyDiv w:val="1"/>
      <w:marLeft w:val="0"/>
      <w:marRight w:val="0"/>
      <w:marTop w:val="0"/>
      <w:marBottom w:val="0"/>
      <w:divBdr>
        <w:top w:val="none" w:sz="0" w:space="0" w:color="auto"/>
        <w:left w:val="none" w:sz="0" w:space="0" w:color="auto"/>
        <w:bottom w:val="none" w:sz="0" w:space="0" w:color="auto"/>
        <w:right w:val="none" w:sz="0" w:space="0" w:color="auto"/>
      </w:divBdr>
    </w:div>
    <w:div w:id="1527213818">
      <w:bodyDiv w:val="1"/>
      <w:marLeft w:val="0"/>
      <w:marRight w:val="0"/>
      <w:marTop w:val="0"/>
      <w:marBottom w:val="0"/>
      <w:divBdr>
        <w:top w:val="none" w:sz="0" w:space="0" w:color="auto"/>
        <w:left w:val="none" w:sz="0" w:space="0" w:color="auto"/>
        <w:bottom w:val="none" w:sz="0" w:space="0" w:color="auto"/>
        <w:right w:val="none" w:sz="0" w:space="0" w:color="auto"/>
      </w:divBdr>
    </w:div>
    <w:div w:id="1532523888">
      <w:bodyDiv w:val="1"/>
      <w:marLeft w:val="0"/>
      <w:marRight w:val="0"/>
      <w:marTop w:val="0"/>
      <w:marBottom w:val="0"/>
      <w:divBdr>
        <w:top w:val="none" w:sz="0" w:space="0" w:color="auto"/>
        <w:left w:val="none" w:sz="0" w:space="0" w:color="auto"/>
        <w:bottom w:val="none" w:sz="0" w:space="0" w:color="auto"/>
        <w:right w:val="none" w:sz="0" w:space="0" w:color="auto"/>
      </w:divBdr>
    </w:div>
    <w:div w:id="1532717281">
      <w:bodyDiv w:val="1"/>
      <w:marLeft w:val="0"/>
      <w:marRight w:val="0"/>
      <w:marTop w:val="0"/>
      <w:marBottom w:val="0"/>
      <w:divBdr>
        <w:top w:val="none" w:sz="0" w:space="0" w:color="auto"/>
        <w:left w:val="none" w:sz="0" w:space="0" w:color="auto"/>
        <w:bottom w:val="none" w:sz="0" w:space="0" w:color="auto"/>
        <w:right w:val="none" w:sz="0" w:space="0" w:color="auto"/>
      </w:divBdr>
    </w:div>
    <w:div w:id="1538080834">
      <w:bodyDiv w:val="1"/>
      <w:marLeft w:val="0"/>
      <w:marRight w:val="0"/>
      <w:marTop w:val="0"/>
      <w:marBottom w:val="0"/>
      <w:divBdr>
        <w:top w:val="none" w:sz="0" w:space="0" w:color="auto"/>
        <w:left w:val="none" w:sz="0" w:space="0" w:color="auto"/>
        <w:bottom w:val="none" w:sz="0" w:space="0" w:color="auto"/>
        <w:right w:val="none" w:sz="0" w:space="0" w:color="auto"/>
      </w:divBdr>
    </w:div>
    <w:div w:id="1543395183">
      <w:bodyDiv w:val="1"/>
      <w:marLeft w:val="0"/>
      <w:marRight w:val="0"/>
      <w:marTop w:val="0"/>
      <w:marBottom w:val="0"/>
      <w:divBdr>
        <w:top w:val="none" w:sz="0" w:space="0" w:color="auto"/>
        <w:left w:val="none" w:sz="0" w:space="0" w:color="auto"/>
        <w:bottom w:val="none" w:sz="0" w:space="0" w:color="auto"/>
        <w:right w:val="none" w:sz="0" w:space="0" w:color="auto"/>
      </w:divBdr>
    </w:div>
    <w:div w:id="1543782734">
      <w:bodyDiv w:val="1"/>
      <w:marLeft w:val="0"/>
      <w:marRight w:val="0"/>
      <w:marTop w:val="0"/>
      <w:marBottom w:val="0"/>
      <w:divBdr>
        <w:top w:val="none" w:sz="0" w:space="0" w:color="auto"/>
        <w:left w:val="none" w:sz="0" w:space="0" w:color="auto"/>
        <w:bottom w:val="none" w:sz="0" w:space="0" w:color="auto"/>
        <w:right w:val="none" w:sz="0" w:space="0" w:color="auto"/>
      </w:divBdr>
    </w:div>
    <w:div w:id="1555849722">
      <w:bodyDiv w:val="1"/>
      <w:marLeft w:val="0"/>
      <w:marRight w:val="0"/>
      <w:marTop w:val="0"/>
      <w:marBottom w:val="0"/>
      <w:divBdr>
        <w:top w:val="none" w:sz="0" w:space="0" w:color="auto"/>
        <w:left w:val="none" w:sz="0" w:space="0" w:color="auto"/>
        <w:bottom w:val="none" w:sz="0" w:space="0" w:color="auto"/>
        <w:right w:val="none" w:sz="0" w:space="0" w:color="auto"/>
      </w:divBdr>
    </w:div>
    <w:div w:id="1557428609">
      <w:bodyDiv w:val="1"/>
      <w:marLeft w:val="0"/>
      <w:marRight w:val="0"/>
      <w:marTop w:val="0"/>
      <w:marBottom w:val="0"/>
      <w:divBdr>
        <w:top w:val="none" w:sz="0" w:space="0" w:color="auto"/>
        <w:left w:val="none" w:sz="0" w:space="0" w:color="auto"/>
        <w:bottom w:val="none" w:sz="0" w:space="0" w:color="auto"/>
        <w:right w:val="none" w:sz="0" w:space="0" w:color="auto"/>
      </w:divBdr>
    </w:div>
    <w:div w:id="1559781871">
      <w:bodyDiv w:val="1"/>
      <w:marLeft w:val="0"/>
      <w:marRight w:val="0"/>
      <w:marTop w:val="0"/>
      <w:marBottom w:val="0"/>
      <w:divBdr>
        <w:top w:val="none" w:sz="0" w:space="0" w:color="auto"/>
        <w:left w:val="none" w:sz="0" w:space="0" w:color="auto"/>
        <w:bottom w:val="none" w:sz="0" w:space="0" w:color="auto"/>
        <w:right w:val="none" w:sz="0" w:space="0" w:color="auto"/>
      </w:divBdr>
    </w:div>
    <w:div w:id="1560479399">
      <w:bodyDiv w:val="1"/>
      <w:marLeft w:val="0"/>
      <w:marRight w:val="0"/>
      <w:marTop w:val="0"/>
      <w:marBottom w:val="0"/>
      <w:divBdr>
        <w:top w:val="none" w:sz="0" w:space="0" w:color="auto"/>
        <w:left w:val="none" w:sz="0" w:space="0" w:color="auto"/>
        <w:bottom w:val="none" w:sz="0" w:space="0" w:color="auto"/>
        <w:right w:val="none" w:sz="0" w:space="0" w:color="auto"/>
      </w:divBdr>
    </w:div>
    <w:div w:id="1569225047">
      <w:bodyDiv w:val="1"/>
      <w:marLeft w:val="0"/>
      <w:marRight w:val="0"/>
      <w:marTop w:val="0"/>
      <w:marBottom w:val="0"/>
      <w:divBdr>
        <w:top w:val="none" w:sz="0" w:space="0" w:color="auto"/>
        <w:left w:val="none" w:sz="0" w:space="0" w:color="auto"/>
        <w:bottom w:val="none" w:sz="0" w:space="0" w:color="auto"/>
        <w:right w:val="none" w:sz="0" w:space="0" w:color="auto"/>
      </w:divBdr>
    </w:div>
    <w:div w:id="1574006018">
      <w:bodyDiv w:val="1"/>
      <w:marLeft w:val="0"/>
      <w:marRight w:val="0"/>
      <w:marTop w:val="0"/>
      <w:marBottom w:val="0"/>
      <w:divBdr>
        <w:top w:val="none" w:sz="0" w:space="0" w:color="auto"/>
        <w:left w:val="none" w:sz="0" w:space="0" w:color="auto"/>
        <w:bottom w:val="none" w:sz="0" w:space="0" w:color="auto"/>
        <w:right w:val="none" w:sz="0" w:space="0" w:color="auto"/>
      </w:divBdr>
    </w:div>
    <w:div w:id="1575698952">
      <w:bodyDiv w:val="1"/>
      <w:marLeft w:val="0"/>
      <w:marRight w:val="0"/>
      <w:marTop w:val="0"/>
      <w:marBottom w:val="0"/>
      <w:divBdr>
        <w:top w:val="none" w:sz="0" w:space="0" w:color="auto"/>
        <w:left w:val="none" w:sz="0" w:space="0" w:color="auto"/>
        <w:bottom w:val="none" w:sz="0" w:space="0" w:color="auto"/>
        <w:right w:val="none" w:sz="0" w:space="0" w:color="auto"/>
      </w:divBdr>
    </w:div>
    <w:div w:id="1577281047">
      <w:bodyDiv w:val="1"/>
      <w:marLeft w:val="0"/>
      <w:marRight w:val="0"/>
      <w:marTop w:val="0"/>
      <w:marBottom w:val="0"/>
      <w:divBdr>
        <w:top w:val="none" w:sz="0" w:space="0" w:color="auto"/>
        <w:left w:val="none" w:sz="0" w:space="0" w:color="auto"/>
        <w:bottom w:val="none" w:sz="0" w:space="0" w:color="auto"/>
        <w:right w:val="none" w:sz="0" w:space="0" w:color="auto"/>
      </w:divBdr>
    </w:div>
    <w:div w:id="1579363476">
      <w:bodyDiv w:val="1"/>
      <w:marLeft w:val="0"/>
      <w:marRight w:val="0"/>
      <w:marTop w:val="0"/>
      <w:marBottom w:val="0"/>
      <w:divBdr>
        <w:top w:val="none" w:sz="0" w:space="0" w:color="auto"/>
        <w:left w:val="none" w:sz="0" w:space="0" w:color="auto"/>
        <w:bottom w:val="none" w:sz="0" w:space="0" w:color="auto"/>
        <w:right w:val="none" w:sz="0" w:space="0" w:color="auto"/>
      </w:divBdr>
    </w:div>
    <w:div w:id="1579972815">
      <w:bodyDiv w:val="1"/>
      <w:marLeft w:val="0"/>
      <w:marRight w:val="0"/>
      <w:marTop w:val="0"/>
      <w:marBottom w:val="0"/>
      <w:divBdr>
        <w:top w:val="none" w:sz="0" w:space="0" w:color="auto"/>
        <w:left w:val="none" w:sz="0" w:space="0" w:color="auto"/>
        <w:bottom w:val="none" w:sz="0" w:space="0" w:color="auto"/>
        <w:right w:val="none" w:sz="0" w:space="0" w:color="auto"/>
      </w:divBdr>
    </w:div>
    <w:div w:id="1592279811">
      <w:bodyDiv w:val="1"/>
      <w:marLeft w:val="0"/>
      <w:marRight w:val="0"/>
      <w:marTop w:val="0"/>
      <w:marBottom w:val="0"/>
      <w:divBdr>
        <w:top w:val="none" w:sz="0" w:space="0" w:color="auto"/>
        <w:left w:val="none" w:sz="0" w:space="0" w:color="auto"/>
        <w:bottom w:val="none" w:sz="0" w:space="0" w:color="auto"/>
        <w:right w:val="none" w:sz="0" w:space="0" w:color="auto"/>
      </w:divBdr>
    </w:div>
    <w:div w:id="1593662369">
      <w:bodyDiv w:val="1"/>
      <w:marLeft w:val="0"/>
      <w:marRight w:val="0"/>
      <w:marTop w:val="0"/>
      <w:marBottom w:val="0"/>
      <w:divBdr>
        <w:top w:val="none" w:sz="0" w:space="0" w:color="auto"/>
        <w:left w:val="none" w:sz="0" w:space="0" w:color="auto"/>
        <w:bottom w:val="none" w:sz="0" w:space="0" w:color="auto"/>
        <w:right w:val="none" w:sz="0" w:space="0" w:color="auto"/>
      </w:divBdr>
    </w:div>
    <w:div w:id="1594239259">
      <w:bodyDiv w:val="1"/>
      <w:marLeft w:val="0"/>
      <w:marRight w:val="0"/>
      <w:marTop w:val="0"/>
      <w:marBottom w:val="0"/>
      <w:divBdr>
        <w:top w:val="none" w:sz="0" w:space="0" w:color="auto"/>
        <w:left w:val="none" w:sz="0" w:space="0" w:color="auto"/>
        <w:bottom w:val="none" w:sz="0" w:space="0" w:color="auto"/>
        <w:right w:val="none" w:sz="0" w:space="0" w:color="auto"/>
      </w:divBdr>
    </w:div>
    <w:div w:id="1606231478">
      <w:bodyDiv w:val="1"/>
      <w:marLeft w:val="0"/>
      <w:marRight w:val="0"/>
      <w:marTop w:val="0"/>
      <w:marBottom w:val="0"/>
      <w:divBdr>
        <w:top w:val="none" w:sz="0" w:space="0" w:color="auto"/>
        <w:left w:val="none" w:sz="0" w:space="0" w:color="auto"/>
        <w:bottom w:val="none" w:sz="0" w:space="0" w:color="auto"/>
        <w:right w:val="none" w:sz="0" w:space="0" w:color="auto"/>
      </w:divBdr>
    </w:div>
    <w:div w:id="1623417450">
      <w:bodyDiv w:val="1"/>
      <w:marLeft w:val="0"/>
      <w:marRight w:val="0"/>
      <w:marTop w:val="0"/>
      <w:marBottom w:val="0"/>
      <w:divBdr>
        <w:top w:val="none" w:sz="0" w:space="0" w:color="auto"/>
        <w:left w:val="none" w:sz="0" w:space="0" w:color="auto"/>
        <w:bottom w:val="none" w:sz="0" w:space="0" w:color="auto"/>
        <w:right w:val="none" w:sz="0" w:space="0" w:color="auto"/>
      </w:divBdr>
    </w:div>
    <w:div w:id="1631550934">
      <w:bodyDiv w:val="1"/>
      <w:marLeft w:val="0"/>
      <w:marRight w:val="0"/>
      <w:marTop w:val="0"/>
      <w:marBottom w:val="0"/>
      <w:divBdr>
        <w:top w:val="none" w:sz="0" w:space="0" w:color="auto"/>
        <w:left w:val="none" w:sz="0" w:space="0" w:color="auto"/>
        <w:bottom w:val="none" w:sz="0" w:space="0" w:color="auto"/>
        <w:right w:val="none" w:sz="0" w:space="0" w:color="auto"/>
      </w:divBdr>
    </w:div>
    <w:div w:id="1634288479">
      <w:bodyDiv w:val="1"/>
      <w:marLeft w:val="0"/>
      <w:marRight w:val="0"/>
      <w:marTop w:val="0"/>
      <w:marBottom w:val="0"/>
      <w:divBdr>
        <w:top w:val="none" w:sz="0" w:space="0" w:color="auto"/>
        <w:left w:val="none" w:sz="0" w:space="0" w:color="auto"/>
        <w:bottom w:val="none" w:sz="0" w:space="0" w:color="auto"/>
        <w:right w:val="none" w:sz="0" w:space="0" w:color="auto"/>
      </w:divBdr>
    </w:div>
    <w:div w:id="1636761725">
      <w:bodyDiv w:val="1"/>
      <w:marLeft w:val="0"/>
      <w:marRight w:val="0"/>
      <w:marTop w:val="0"/>
      <w:marBottom w:val="0"/>
      <w:divBdr>
        <w:top w:val="none" w:sz="0" w:space="0" w:color="auto"/>
        <w:left w:val="none" w:sz="0" w:space="0" w:color="auto"/>
        <w:bottom w:val="none" w:sz="0" w:space="0" w:color="auto"/>
        <w:right w:val="none" w:sz="0" w:space="0" w:color="auto"/>
      </w:divBdr>
    </w:div>
    <w:div w:id="1637682763">
      <w:bodyDiv w:val="1"/>
      <w:marLeft w:val="0"/>
      <w:marRight w:val="0"/>
      <w:marTop w:val="0"/>
      <w:marBottom w:val="0"/>
      <w:divBdr>
        <w:top w:val="none" w:sz="0" w:space="0" w:color="auto"/>
        <w:left w:val="none" w:sz="0" w:space="0" w:color="auto"/>
        <w:bottom w:val="none" w:sz="0" w:space="0" w:color="auto"/>
        <w:right w:val="none" w:sz="0" w:space="0" w:color="auto"/>
      </w:divBdr>
    </w:div>
    <w:div w:id="1646281047">
      <w:bodyDiv w:val="1"/>
      <w:marLeft w:val="0"/>
      <w:marRight w:val="0"/>
      <w:marTop w:val="0"/>
      <w:marBottom w:val="0"/>
      <w:divBdr>
        <w:top w:val="none" w:sz="0" w:space="0" w:color="auto"/>
        <w:left w:val="none" w:sz="0" w:space="0" w:color="auto"/>
        <w:bottom w:val="none" w:sz="0" w:space="0" w:color="auto"/>
        <w:right w:val="none" w:sz="0" w:space="0" w:color="auto"/>
      </w:divBdr>
    </w:div>
    <w:div w:id="1658990904">
      <w:bodyDiv w:val="1"/>
      <w:marLeft w:val="0"/>
      <w:marRight w:val="0"/>
      <w:marTop w:val="0"/>
      <w:marBottom w:val="0"/>
      <w:divBdr>
        <w:top w:val="none" w:sz="0" w:space="0" w:color="auto"/>
        <w:left w:val="none" w:sz="0" w:space="0" w:color="auto"/>
        <w:bottom w:val="none" w:sz="0" w:space="0" w:color="auto"/>
        <w:right w:val="none" w:sz="0" w:space="0" w:color="auto"/>
      </w:divBdr>
    </w:div>
    <w:div w:id="1660498330">
      <w:bodyDiv w:val="1"/>
      <w:marLeft w:val="0"/>
      <w:marRight w:val="0"/>
      <w:marTop w:val="0"/>
      <w:marBottom w:val="0"/>
      <w:divBdr>
        <w:top w:val="none" w:sz="0" w:space="0" w:color="auto"/>
        <w:left w:val="none" w:sz="0" w:space="0" w:color="auto"/>
        <w:bottom w:val="none" w:sz="0" w:space="0" w:color="auto"/>
        <w:right w:val="none" w:sz="0" w:space="0" w:color="auto"/>
      </w:divBdr>
    </w:div>
    <w:div w:id="1661496014">
      <w:bodyDiv w:val="1"/>
      <w:marLeft w:val="0"/>
      <w:marRight w:val="0"/>
      <w:marTop w:val="0"/>
      <w:marBottom w:val="0"/>
      <w:divBdr>
        <w:top w:val="none" w:sz="0" w:space="0" w:color="auto"/>
        <w:left w:val="none" w:sz="0" w:space="0" w:color="auto"/>
        <w:bottom w:val="none" w:sz="0" w:space="0" w:color="auto"/>
        <w:right w:val="none" w:sz="0" w:space="0" w:color="auto"/>
      </w:divBdr>
    </w:div>
    <w:div w:id="1664236614">
      <w:bodyDiv w:val="1"/>
      <w:marLeft w:val="0"/>
      <w:marRight w:val="0"/>
      <w:marTop w:val="0"/>
      <w:marBottom w:val="0"/>
      <w:divBdr>
        <w:top w:val="none" w:sz="0" w:space="0" w:color="auto"/>
        <w:left w:val="none" w:sz="0" w:space="0" w:color="auto"/>
        <w:bottom w:val="none" w:sz="0" w:space="0" w:color="auto"/>
        <w:right w:val="none" w:sz="0" w:space="0" w:color="auto"/>
      </w:divBdr>
    </w:div>
    <w:div w:id="1665744238">
      <w:bodyDiv w:val="1"/>
      <w:marLeft w:val="0"/>
      <w:marRight w:val="0"/>
      <w:marTop w:val="0"/>
      <w:marBottom w:val="0"/>
      <w:divBdr>
        <w:top w:val="none" w:sz="0" w:space="0" w:color="auto"/>
        <w:left w:val="none" w:sz="0" w:space="0" w:color="auto"/>
        <w:bottom w:val="none" w:sz="0" w:space="0" w:color="auto"/>
        <w:right w:val="none" w:sz="0" w:space="0" w:color="auto"/>
      </w:divBdr>
    </w:div>
    <w:div w:id="1673100374">
      <w:bodyDiv w:val="1"/>
      <w:marLeft w:val="0"/>
      <w:marRight w:val="0"/>
      <w:marTop w:val="0"/>
      <w:marBottom w:val="0"/>
      <w:divBdr>
        <w:top w:val="none" w:sz="0" w:space="0" w:color="auto"/>
        <w:left w:val="none" w:sz="0" w:space="0" w:color="auto"/>
        <w:bottom w:val="none" w:sz="0" w:space="0" w:color="auto"/>
        <w:right w:val="none" w:sz="0" w:space="0" w:color="auto"/>
      </w:divBdr>
    </w:div>
    <w:div w:id="1677531914">
      <w:bodyDiv w:val="1"/>
      <w:marLeft w:val="0"/>
      <w:marRight w:val="0"/>
      <w:marTop w:val="0"/>
      <w:marBottom w:val="0"/>
      <w:divBdr>
        <w:top w:val="none" w:sz="0" w:space="0" w:color="auto"/>
        <w:left w:val="none" w:sz="0" w:space="0" w:color="auto"/>
        <w:bottom w:val="none" w:sz="0" w:space="0" w:color="auto"/>
        <w:right w:val="none" w:sz="0" w:space="0" w:color="auto"/>
      </w:divBdr>
    </w:div>
    <w:div w:id="1684360115">
      <w:bodyDiv w:val="1"/>
      <w:marLeft w:val="0"/>
      <w:marRight w:val="0"/>
      <w:marTop w:val="0"/>
      <w:marBottom w:val="0"/>
      <w:divBdr>
        <w:top w:val="none" w:sz="0" w:space="0" w:color="auto"/>
        <w:left w:val="none" w:sz="0" w:space="0" w:color="auto"/>
        <w:bottom w:val="none" w:sz="0" w:space="0" w:color="auto"/>
        <w:right w:val="none" w:sz="0" w:space="0" w:color="auto"/>
      </w:divBdr>
    </w:div>
    <w:div w:id="1687898312">
      <w:bodyDiv w:val="1"/>
      <w:marLeft w:val="0"/>
      <w:marRight w:val="0"/>
      <w:marTop w:val="0"/>
      <w:marBottom w:val="0"/>
      <w:divBdr>
        <w:top w:val="none" w:sz="0" w:space="0" w:color="auto"/>
        <w:left w:val="none" w:sz="0" w:space="0" w:color="auto"/>
        <w:bottom w:val="none" w:sz="0" w:space="0" w:color="auto"/>
        <w:right w:val="none" w:sz="0" w:space="0" w:color="auto"/>
      </w:divBdr>
    </w:div>
    <w:div w:id="1694109761">
      <w:bodyDiv w:val="1"/>
      <w:marLeft w:val="0"/>
      <w:marRight w:val="0"/>
      <w:marTop w:val="0"/>
      <w:marBottom w:val="0"/>
      <w:divBdr>
        <w:top w:val="none" w:sz="0" w:space="0" w:color="auto"/>
        <w:left w:val="none" w:sz="0" w:space="0" w:color="auto"/>
        <w:bottom w:val="none" w:sz="0" w:space="0" w:color="auto"/>
        <w:right w:val="none" w:sz="0" w:space="0" w:color="auto"/>
      </w:divBdr>
    </w:div>
    <w:div w:id="1698040439">
      <w:bodyDiv w:val="1"/>
      <w:marLeft w:val="0"/>
      <w:marRight w:val="0"/>
      <w:marTop w:val="0"/>
      <w:marBottom w:val="0"/>
      <w:divBdr>
        <w:top w:val="none" w:sz="0" w:space="0" w:color="auto"/>
        <w:left w:val="none" w:sz="0" w:space="0" w:color="auto"/>
        <w:bottom w:val="none" w:sz="0" w:space="0" w:color="auto"/>
        <w:right w:val="none" w:sz="0" w:space="0" w:color="auto"/>
      </w:divBdr>
    </w:div>
    <w:div w:id="1700546853">
      <w:bodyDiv w:val="1"/>
      <w:marLeft w:val="0"/>
      <w:marRight w:val="0"/>
      <w:marTop w:val="0"/>
      <w:marBottom w:val="0"/>
      <w:divBdr>
        <w:top w:val="none" w:sz="0" w:space="0" w:color="auto"/>
        <w:left w:val="none" w:sz="0" w:space="0" w:color="auto"/>
        <w:bottom w:val="none" w:sz="0" w:space="0" w:color="auto"/>
        <w:right w:val="none" w:sz="0" w:space="0" w:color="auto"/>
      </w:divBdr>
    </w:div>
    <w:div w:id="1709140881">
      <w:bodyDiv w:val="1"/>
      <w:marLeft w:val="0"/>
      <w:marRight w:val="0"/>
      <w:marTop w:val="0"/>
      <w:marBottom w:val="0"/>
      <w:divBdr>
        <w:top w:val="none" w:sz="0" w:space="0" w:color="auto"/>
        <w:left w:val="none" w:sz="0" w:space="0" w:color="auto"/>
        <w:bottom w:val="none" w:sz="0" w:space="0" w:color="auto"/>
        <w:right w:val="none" w:sz="0" w:space="0" w:color="auto"/>
      </w:divBdr>
    </w:div>
    <w:div w:id="1709256542">
      <w:bodyDiv w:val="1"/>
      <w:marLeft w:val="0"/>
      <w:marRight w:val="0"/>
      <w:marTop w:val="0"/>
      <w:marBottom w:val="0"/>
      <w:divBdr>
        <w:top w:val="none" w:sz="0" w:space="0" w:color="auto"/>
        <w:left w:val="none" w:sz="0" w:space="0" w:color="auto"/>
        <w:bottom w:val="none" w:sz="0" w:space="0" w:color="auto"/>
        <w:right w:val="none" w:sz="0" w:space="0" w:color="auto"/>
      </w:divBdr>
    </w:div>
    <w:div w:id="1729836455">
      <w:bodyDiv w:val="1"/>
      <w:marLeft w:val="0"/>
      <w:marRight w:val="0"/>
      <w:marTop w:val="0"/>
      <w:marBottom w:val="0"/>
      <w:divBdr>
        <w:top w:val="none" w:sz="0" w:space="0" w:color="auto"/>
        <w:left w:val="none" w:sz="0" w:space="0" w:color="auto"/>
        <w:bottom w:val="none" w:sz="0" w:space="0" w:color="auto"/>
        <w:right w:val="none" w:sz="0" w:space="0" w:color="auto"/>
      </w:divBdr>
    </w:div>
    <w:div w:id="1731463303">
      <w:bodyDiv w:val="1"/>
      <w:marLeft w:val="0"/>
      <w:marRight w:val="0"/>
      <w:marTop w:val="0"/>
      <w:marBottom w:val="0"/>
      <w:divBdr>
        <w:top w:val="none" w:sz="0" w:space="0" w:color="auto"/>
        <w:left w:val="none" w:sz="0" w:space="0" w:color="auto"/>
        <w:bottom w:val="none" w:sz="0" w:space="0" w:color="auto"/>
        <w:right w:val="none" w:sz="0" w:space="0" w:color="auto"/>
      </w:divBdr>
    </w:div>
    <w:div w:id="1731807566">
      <w:bodyDiv w:val="1"/>
      <w:marLeft w:val="0"/>
      <w:marRight w:val="0"/>
      <w:marTop w:val="0"/>
      <w:marBottom w:val="0"/>
      <w:divBdr>
        <w:top w:val="none" w:sz="0" w:space="0" w:color="auto"/>
        <w:left w:val="none" w:sz="0" w:space="0" w:color="auto"/>
        <w:bottom w:val="none" w:sz="0" w:space="0" w:color="auto"/>
        <w:right w:val="none" w:sz="0" w:space="0" w:color="auto"/>
      </w:divBdr>
    </w:div>
    <w:div w:id="1742025310">
      <w:bodyDiv w:val="1"/>
      <w:marLeft w:val="0"/>
      <w:marRight w:val="0"/>
      <w:marTop w:val="0"/>
      <w:marBottom w:val="0"/>
      <w:divBdr>
        <w:top w:val="none" w:sz="0" w:space="0" w:color="auto"/>
        <w:left w:val="none" w:sz="0" w:space="0" w:color="auto"/>
        <w:bottom w:val="none" w:sz="0" w:space="0" w:color="auto"/>
        <w:right w:val="none" w:sz="0" w:space="0" w:color="auto"/>
      </w:divBdr>
    </w:div>
    <w:div w:id="1748262324">
      <w:bodyDiv w:val="1"/>
      <w:marLeft w:val="0"/>
      <w:marRight w:val="0"/>
      <w:marTop w:val="0"/>
      <w:marBottom w:val="0"/>
      <w:divBdr>
        <w:top w:val="none" w:sz="0" w:space="0" w:color="auto"/>
        <w:left w:val="none" w:sz="0" w:space="0" w:color="auto"/>
        <w:bottom w:val="none" w:sz="0" w:space="0" w:color="auto"/>
        <w:right w:val="none" w:sz="0" w:space="0" w:color="auto"/>
      </w:divBdr>
    </w:div>
    <w:div w:id="1750617079">
      <w:bodyDiv w:val="1"/>
      <w:marLeft w:val="0"/>
      <w:marRight w:val="0"/>
      <w:marTop w:val="0"/>
      <w:marBottom w:val="0"/>
      <w:divBdr>
        <w:top w:val="none" w:sz="0" w:space="0" w:color="auto"/>
        <w:left w:val="none" w:sz="0" w:space="0" w:color="auto"/>
        <w:bottom w:val="none" w:sz="0" w:space="0" w:color="auto"/>
        <w:right w:val="none" w:sz="0" w:space="0" w:color="auto"/>
      </w:divBdr>
    </w:div>
    <w:div w:id="1760591669">
      <w:bodyDiv w:val="1"/>
      <w:marLeft w:val="0"/>
      <w:marRight w:val="0"/>
      <w:marTop w:val="0"/>
      <w:marBottom w:val="0"/>
      <w:divBdr>
        <w:top w:val="none" w:sz="0" w:space="0" w:color="auto"/>
        <w:left w:val="none" w:sz="0" w:space="0" w:color="auto"/>
        <w:bottom w:val="none" w:sz="0" w:space="0" w:color="auto"/>
        <w:right w:val="none" w:sz="0" w:space="0" w:color="auto"/>
      </w:divBdr>
    </w:div>
    <w:div w:id="1776172006">
      <w:bodyDiv w:val="1"/>
      <w:marLeft w:val="0"/>
      <w:marRight w:val="0"/>
      <w:marTop w:val="0"/>
      <w:marBottom w:val="0"/>
      <w:divBdr>
        <w:top w:val="none" w:sz="0" w:space="0" w:color="auto"/>
        <w:left w:val="none" w:sz="0" w:space="0" w:color="auto"/>
        <w:bottom w:val="none" w:sz="0" w:space="0" w:color="auto"/>
        <w:right w:val="none" w:sz="0" w:space="0" w:color="auto"/>
      </w:divBdr>
    </w:div>
    <w:div w:id="1776822921">
      <w:bodyDiv w:val="1"/>
      <w:marLeft w:val="0"/>
      <w:marRight w:val="0"/>
      <w:marTop w:val="0"/>
      <w:marBottom w:val="0"/>
      <w:divBdr>
        <w:top w:val="none" w:sz="0" w:space="0" w:color="auto"/>
        <w:left w:val="none" w:sz="0" w:space="0" w:color="auto"/>
        <w:bottom w:val="none" w:sz="0" w:space="0" w:color="auto"/>
        <w:right w:val="none" w:sz="0" w:space="0" w:color="auto"/>
      </w:divBdr>
    </w:div>
    <w:div w:id="1779177108">
      <w:bodyDiv w:val="1"/>
      <w:marLeft w:val="0"/>
      <w:marRight w:val="0"/>
      <w:marTop w:val="0"/>
      <w:marBottom w:val="0"/>
      <w:divBdr>
        <w:top w:val="none" w:sz="0" w:space="0" w:color="auto"/>
        <w:left w:val="none" w:sz="0" w:space="0" w:color="auto"/>
        <w:bottom w:val="none" w:sz="0" w:space="0" w:color="auto"/>
        <w:right w:val="none" w:sz="0" w:space="0" w:color="auto"/>
      </w:divBdr>
    </w:div>
    <w:div w:id="1784959330">
      <w:bodyDiv w:val="1"/>
      <w:marLeft w:val="0"/>
      <w:marRight w:val="0"/>
      <w:marTop w:val="0"/>
      <w:marBottom w:val="0"/>
      <w:divBdr>
        <w:top w:val="none" w:sz="0" w:space="0" w:color="auto"/>
        <w:left w:val="none" w:sz="0" w:space="0" w:color="auto"/>
        <w:bottom w:val="none" w:sz="0" w:space="0" w:color="auto"/>
        <w:right w:val="none" w:sz="0" w:space="0" w:color="auto"/>
      </w:divBdr>
    </w:div>
    <w:div w:id="1786731368">
      <w:bodyDiv w:val="1"/>
      <w:marLeft w:val="0"/>
      <w:marRight w:val="0"/>
      <w:marTop w:val="0"/>
      <w:marBottom w:val="0"/>
      <w:divBdr>
        <w:top w:val="none" w:sz="0" w:space="0" w:color="auto"/>
        <w:left w:val="none" w:sz="0" w:space="0" w:color="auto"/>
        <w:bottom w:val="none" w:sz="0" w:space="0" w:color="auto"/>
        <w:right w:val="none" w:sz="0" w:space="0" w:color="auto"/>
      </w:divBdr>
    </w:div>
    <w:div w:id="1799763421">
      <w:bodyDiv w:val="1"/>
      <w:marLeft w:val="0"/>
      <w:marRight w:val="0"/>
      <w:marTop w:val="0"/>
      <w:marBottom w:val="0"/>
      <w:divBdr>
        <w:top w:val="none" w:sz="0" w:space="0" w:color="auto"/>
        <w:left w:val="none" w:sz="0" w:space="0" w:color="auto"/>
        <w:bottom w:val="none" w:sz="0" w:space="0" w:color="auto"/>
        <w:right w:val="none" w:sz="0" w:space="0" w:color="auto"/>
      </w:divBdr>
    </w:div>
    <w:div w:id="1800370909">
      <w:bodyDiv w:val="1"/>
      <w:marLeft w:val="0"/>
      <w:marRight w:val="0"/>
      <w:marTop w:val="0"/>
      <w:marBottom w:val="0"/>
      <w:divBdr>
        <w:top w:val="none" w:sz="0" w:space="0" w:color="auto"/>
        <w:left w:val="none" w:sz="0" w:space="0" w:color="auto"/>
        <w:bottom w:val="none" w:sz="0" w:space="0" w:color="auto"/>
        <w:right w:val="none" w:sz="0" w:space="0" w:color="auto"/>
      </w:divBdr>
    </w:div>
    <w:div w:id="1803842909">
      <w:bodyDiv w:val="1"/>
      <w:marLeft w:val="0"/>
      <w:marRight w:val="0"/>
      <w:marTop w:val="0"/>
      <w:marBottom w:val="0"/>
      <w:divBdr>
        <w:top w:val="none" w:sz="0" w:space="0" w:color="auto"/>
        <w:left w:val="none" w:sz="0" w:space="0" w:color="auto"/>
        <w:bottom w:val="none" w:sz="0" w:space="0" w:color="auto"/>
        <w:right w:val="none" w:sz="0" w:space="0" w:color="auto"/>
      </w:divBdr>
    </w:div>
    <w:div w:id="1810827985">
      <w:bodyDiv w:val="1"/>
      <w:marLeft w:val="0"/>
      <w:marRight w:val="0"/>
      <w:marTop w:val="0"/>
      <w:marBottom w:val="0"/>
      <w:divBdr>
        <w:top w:val="none" w:sz="0" w:space="0" w:color="auto"/>
        <w:left w:val="none" w:sz="0" w:space="0" w:color="auto"/>
        <w:bottom w:val="none" w:sz="0" w:space="0" w:color="auto"/>
        <w:right w:val="none" w:sz="0" w:space="0" w:color="auto"/>
      </w:divBdr>
    </w:div>
    <w:div w:id="1816754659">
      <w:bodyDiv w:val="1"/>
      <w:marLeft w:val="0"/>
      <w:marRight w:val="0"/>
      <w:marTop w:val="0"/>
      <w:marBottom w:val="0"/>
      <w:divBdr>
        <w:top w:val="none" w:sz="0" w:space="0" w:color="auto"/>
        <w:left w:val="none" w:sz="0" w:space="0" w:color="auto"/>
        <w:bottom w:val="none" w:sz="0" w:space="0" w:color="auto"/>
        <w:right w:val="none" w:sz="0" w:space="0" w:color="auto"/>
      </w:divBdr>
    </w:div>
    <w:div w:id="1818449696">
      <w:bodyDiv w:val="1"/>
      <w:marLeft w:val="0"/>
      <w:marRight w:val="0"/>
      <w:marTop w:val="0"/>
      <w:marBottom w:val="0"/>
      <w:divBdr>
        <w:top w:val="none" w:sz="0" w:space="0" w:color="auto"/>
        <w:left w:val="none" w:sz="0" w:space="0" w:color="auto"/>
        <w:bottom w:val="none" w:sz="0" w:space="0" w:color="auto"/>
        <w:right w:val="none" w:sz="0" w:space="0" w:color="auto"/>
      </w:divBdr>
    </w:div>
    <w:div w:id="1824932387">
      <w:bodyDiv w:val="1"/>
      <w:marLeft w:val="0"/>
      <w:marRight w:val="0"/>
      <w:marTop w:val="0"/>
      <w:marBottom w:val="0"/>
      <w:divBdr>
        <w:top w:val="none" w:sz="0" w:space="0" w:color="auto"/>
        <w:left w:val="none" w:sz="0" w:space="0" w:color="auto"/>
        <w:bottom w:val="none" w:sz="0" w:space="0" w:color="auto"/>
        <w:right w:val="none" w:sz="0" w:space="0" w:color="auto"/>
      </w:divBdr>
    </w:div>
    <w:div w:id="1825396130">
      <w:bodyDiv w:val="1"/>
      <w:marLeft w:val="0"/>
      <w:marRight w:val="0"/>
      <w:marTop w:val="0"/>
      <w:marBottom w:val="0"/>
      <w:divBdr>
        <w:top w:val="none" w:sz="0" w:space="0" w:color="auto"/>
        <w:left w:val="none" w:sz="0" w:space="0" w:color="auto"/>
        <w:bottom w:val="none" w:sz="0" w:space="0" w:color="auto"/>
        <w:right w:val="none" w:sz="0" w:space="0" w:color="auto"/>
      </w:divBdr>
    </w:div>
    <w:div w:id="1828324172">
      <w:bodyDiv w:val="1"/>
      <w:marLeft w:val="0"/>
      <w:marRight w:val="0"/>
      <w:marTop w:val="0"/>
      <w:marBottom w:val="0"/>
      <w:divBdr>
        <w:top w:val="none" w:sz="0" w:space="0" w:color="auto"/>
        <w:left w:val="none" w:sz="0" w:space="0" w:color="auto"/>
        <w:bottom w:val="none" w:sz="0" w:space="0" w:color="auto"/>
        <w:right w:val="none" w:sz="0" w:space="0" w:color="auto"/>
      </w:divBdr>
    </w:div>
    <w:div w:id="1828354774">
      <w:bodyDiv w:val="1"/>
      <w:marLeft w:val="0"/>
      <w:marRight w:val="0"/>
      <w:marTop w:val="0"/>
      <w:marBottom w:val="0"/>
      <w:divBdr>
        <w:top w:val="none" w:sz="0" w:space="0" w:color="auto"/>
        <w:left w:val="none" w:sz="0" w:space="0" w:color="auto"/>
        <w:bottom w:val="none" w:sz="0" w:space="0" w:color="auto"/>
        <w:right w:val="none" w:sz="0" w:space="0" w:color="auto"/>
      </w:divBdr>
    </w:div>
    <w:div w:id="1833450055">
      <w:bodyDiv w:val="1"/>
      <w:marLeft w:val="0"/>
      <w:marRight w:val="0"/>
      <w:marTop w:val="0"/>
      <w:marBottom w:val="0"/>
      <w:divBdr>
        <w:top w:val="none" w:sz="0" w:space="0" w:color="auto"/>
        <w:left w:val="none" w:sz="0" w:space="0" w:color="auto"/>
        <w:bottom w:val="none" w:sz="0" w:space="0" w:color="auto"/>
        <w:right w:val="none" w:sz="0" w:space="0" w:color="auto"/>
      </w:divBdr>
    </w:div>
    <w:div w:id="1841309324">
      <w:bodyDiv w:val="1"/>
      <w:marLeft w:val="0"/>
      <w:marRight w:val="0"/>
      <w:marTop w:val="0"/>
      <w:marBottom w:val="0"/>
      <w:divBdr>
        <w:top w:val="none" w:sz="0" w:space="0" w:color="auto"/>
        <w:left w:val="none" w:sz="0" w:space="0" w:color="auto"/>
        <w:bottom w:val="none" w:sz="0" w:space="0" w:color="auto"/>
        <w:right w:val="none" w:sz="0" w:space="0" w:color="auto"/>
      </w:divBdr>
    </w:div>
    <w:div w:id="1845850885">
      <w:bodyDiv w:val="1"/>
      <w:marLeft w:val="0"/>
      <w:marRight w:val="0"/>
      <w:marTop w:val="0"/>
      <w:marBottom w:val="0"/>
      <w:divBdr>
        <w:top w:val="none" w:sz="0" w:space="0" w:color="auto"/>
        <w:left w:val="none" w:sz="0" w:space="0" w:color="auto"/>
        <w:bottom w:val="none" w:sz="0" w:space="0" w:color="auto"/>
        <w:right w:val="none" w:sz="0" w:space="0" w:color="auto"/>
      </w:divBdr>
    </w:div>
    <w:div w:id="1851869276">
      <w:bodyDiv w:val="1"/>
      <w:marLeft w:val="0"/>
      <w:marRight w:val="0"/>
      <w:marTop w:val="0"/>
      <w:marBottom w:val="0"/>
      <w:divBdr>
        <w:top w:val="none" w:sz="0" w:space="0" w:color="auto"/>
        <w:left w:val="none" w:sz="0" w:space="0" w:color="auto"/>
        <w:bottom w:val="none" w:sz="0" w:space="0" w:color="auto"/>
        <w:right w:val="none" w:sz="0" w:space="0" w:color="auto"/>
      </w:divBdr>
    </w:div>
    <w:div w:id="1856730785">
      <w:bodyDiv w:val="1"/>
      <w:marLeft w:val="0"/>
      <w:marRight w:val="0"/>
      <w:marTop w:val="0"/>
      <w:marBottom w:val="0"/>
      <w:divBdr>
        <w:top w:val="none" w:sz="0" w:space="0" w:color="auto"/>
        <w:left w:val="none" w:sz="0" w:space="0" w:color="auto"/>
        <w:bottom w:val="none" w:sz="0" w:space="0" w:color="auto"/>
        <w:right w:val="none" w:sz="0" w:space="0" w:color="auto"/>
      </w:divBdr>
    </w:div>
    <w:div w:id="1856965353">
      <w:bodyDiv w:val="1"/>
      <w:marLeft w:val="0"/>
      <w:marRight w:val="0"/>
      <w:marTop w:val="0"/>
      <w:marBottom w:val="0"/>
      <w:divBdr>
        <w:top w:val="none" w:sz="0" w:space="0" w:color="auto"/>
        <w:left w:val="none" w:sz="0" w:space="0" w:color="auto"/>
        <w:bottom w:val="none" w:sz="0" w:space="0" w:color="auto"/>
        <w:right w:val="none" w:sz="0" w:space="0" w:color="auto"/>
      </w:divBdr>
    </w:div>
    <w:div w:id="1863124207">
      <w:bodyDiv w:val="1"/>
      <w:marLeft w:val="0"/>
      <w:marRight w:val="0"/>
      <w:marTop w:val="0"/>
      <w:marBottom w:val="0"/>
      <w:divBdr>
        <w:top w:val="none" w:sz="0" w:space="0" w:color="auto"/>
        <w:left w:val="none" w:sz="0" w:space="0" w:color="auto"/>
        <w:bottom w:val="none" w:sz="0" w:space="0" w:color="auto"/>
        <w:right w:val="none" w:sz="0" w:space="0" w:color="auto"/>
      </w:divBdr>
    </w:div>
    <w:div w:id="1864592267">
      <w:bodyDiv w:val="1"/>
      <w:marLeft w:val="0"/>
      <w:marRight w:val="0"/>
      <w:marTop w:val="0"/>
      <w:marBottom w:val="0"/>
      <w:divBdr>
        <w:top w:val="none" w:sz="0" w:space="0" w:color="auto"/>
        <w:left w:val="none" w:sz="0" w:space="0" w:color="auto"/>
        <w:bottom w:val="none" w:sz="0" w:space="0" w:color="auto"/>
        <w:right w:val="none" w:sz="0" w:space="0" w:color="auto"/>
      </w:divBdr>
    </w:div>
    <w:div w:id="1869903225">
      <w:bodyDiv w:val="1"/>
      <w:marLeft w:val="0"/>
      <w:marRight w:val="0"/>
      <w:marTop w:val="0"/>
      <w:marBottom w:val="0"/>
      <w:divBdr>
        <w:top w:val="none" w:sz="0" w:space="0" w:color="auto"/>
        <w:left w:val="none" w:sz="0" w:space="0" w:color="auto"/>
        <w:bottom w:val="none" w:sz="0" w:space="0" w:color="auto"/>
        <w:right w:val="none" w:sz="0" w:space="0" w:color="auto"/>
      </w:divBdr>
    </w:div>
    <w:div w:id="1874805157">
      <w:bodyDiv w:val="1"/>
      <w:marLeft w:val="0"/>
      <w:marRight w:val="0"/>
      <w:marTop w:val="0"/>
      <w:marBottom w:val="0"/>
      <w:divBdr>
        <w:top w:val="none" w:sz="0" w:space="0" w:color="auto"/>
        <w:left w:val="none" w:sz="0" w:space="0" w:color="auto"/>
        <w:bottom w:val="none" w:sz="0" w:space="0" w:color="auto"/>
        <w:right w:val="none" w:sz="0" w:space="0" w:color="auto"/>
      </w:divBdr>
    </w:div>
    <w:div w:id="1880432991">
      <w:bodyDiv w:val="1"/>
      <w:marLeft w:val="0"/>
      <w:marRight w:val="0"/>
      <w:marTop w:val="0"/>
      <w:marBottom w:val="0"/>
      <w:divBdr>
        <w:top w:val="none" w:sz="0" w:space="0" w:color="auto"/>
        <w:left w:val="none" w:sz="0" w:space="0" w:color="auto"/>
        <w:bottom w:val="none" w:sz="0" w:space="0" w:color="auto"/>
        <w:right w:val="none" w:sz="0" w:space="0" w:color="auto"/>
      </w:divBdr>
    </w:div>
    <w:div w:id="1889032059">
      <w:bodyDiv w:val="1"/>
      <w:marLeft w:val="0"/>
      <w:marRight w:val="0"/>
      <w:marTop w:val="0"/>
      <w:marBottom w:val="0"/>
      <w:divBdr>
        <w:top w:val="none" w:sz="0" w:space="0" w:color="auto"/>
        <w:left w:val="none" w:sz="0" w:space="0" w:color="auto"/>
        <w:bottom w:val="none" w:sz="0" w:space="0" w:color="auto"/>
        <w:right w:val="none" w:sz="0" w:space="0" w:color="auto"/>
      </w:divBdr>
    </w:div>
    <w:div w:id="1890341139">
      <w:bodyDiv w:val="1"/>
      <w:marLeft w:val="0"/>
      <w:marRight w:val="0"/>
      <w:marTop w:val="0"/>
      <w:marBottom w:val="0"/>
      <w:divBdr>
        <w:top w:val="none" w:sz="0" w:space="0" w:color="auto"/>
        <w:left w:val="none" w:sz="0" w:space="0" w:color="auto"/>
        <w:bottom w:val="none" w:sz="0" w:space="0" w:color="auto"/>
        <w:right w:val="none" w:sz="0" w:space="0" w:color="auto"/>
      </w:divBdr>
    </w:div>
    <w:div w:id="1899588579">
      <w:bodyDiv w:val="1"/>
      <w:marLeft w:val="0"/>
      <w:marRight w:val="0"/>
      <w:marTop w:val="0"/>
      <w:marBottom w:val="0"/>
      <w:divBdr>
        <w:top w:val="none" w:sz="0" w:space="0" w:color="auto"/>
        <w:left w:val="none" w:sz="0" w:space="0" w:color="auto"/>
        <w:bottom w:val="none" w:sz="0" w:space="0" w:color="auto"/>
        <w:right w:val="none" w:sz="0" w:space="0" w:color="auto"/>
      </w:divBdr>
    </w:div>
    <w:div w:id="1902134631">
      <w:bodyDiv w:val="1"/>
      <w:marLeft w:val="0"/>
      <w:marRight w:val="0"/>
      <w:marTop w:val="0"/>
      <w:marBottom w:val="0"/>
      <w:divBdr>
        <w:top w:val="none" w:sz="0" w:space="0" w:color="auto"/>
        <w:left w:val="none" w:sz="0" w:space="0" w:color="auto"/>
        <w:bottom w:val="none" w:sz="0" w:space="0" w:color="auto"/>
        <w:right w:val="none" w:sz="0" w:space="0" w:color="auto"/>
      </w:divBdr>
    </w:div>
    <w:div w:id="1904871141">
      <w:bodyDiv w:val="1"/>
      <w:marLeft w:val="0"/>
      <w:marRight w:val="0"/>
      <w:marTop w:val="0"/>
      <w:marBottom w:val="0"/>
      <w:divBdr>
        <w:top w:val="none" w:sz="0" w:space="0" w:color="auto"/>
        <w:left w:val="none" w:sz="0" w:space="0" w:color="auto"/>
        <w:bottom w:val="none" w:sz="0" w:space="0" w:color="auto"/>
        <w:right w:val="none" w:sz="0" w:space="0" w:color="auto"/>
      </w:divBdr>
    </w:div>
    <w:div w:id="1906648531">
      <w:bodyDiv w:val="1"/>
      <w:marLeft w:val="0"/>
      <w:marRight w:val="0"/>
      <w:marTop w:val="0"/>
      <w:marBottom w:val="0"/>
      <w:divBdr>
        <w:top w:val="none" w:sz="0" w:space="0" w:color="auto"/>
        <w:left w:val="none" w:sz="0" w:space="0" w:color="auto"/>
        <w:bottom w:val="none" w:sz="0" w:space="0" w:color="auto"/>
        <w:right w:val="none" w:sz="0" w:space="0" w:color="auto"/>
      </w:divBdr>
    </w:div>
    <w:div w:id="1915622147">
      <w:bodyDiv w:val="1"/>
      <w:marLeft w:val="0"/>
      <w:marRight w:val="0"/>
      <w:marTop w:val="0"/>
      <w:marBottom w:val="0"/>
      <w:divBdr>
        <w:top w:val="none" w:sz="0" w:space="0" w:color="auto"/>
        <w:left w:val="none" w:sz="0" w:space="0" w:color="auto"/>
        <w:bottom w:val="none" w:sz="0" w:space="0" w:color="auto"/>
        <w:right w:val="none" w:sz="0" w:space="0" w:color="auto"/>
      </w:divBdr>
    </w:div>
    <w:div w:id="1916359936">
      <w:bodyDiv w:val="1"/>
      <w:marLeft w:val="0"/>
      <w:marRight w:val="0"/>
      <w:marTop w:val="0"/>
      <w:marBottom w:val="0"/>
      <w:divBdr>
        <w:top w:val="none" w:sz="0" w:space="0" w:color="auto"/>
        <w:left w:val="none" w:sz="0" w:space="0" w:color="auto"/>
        <w:bottom w:val="none" w:sz="0" w:space="0" w:color="auto"/>
        <w:right w:val="none" w:sz="0" w:space="0" w:color="auto"/>
      </w:divBdr>
    </w:div>
    <w:div w:id="1916476339">
      <w:bodyDiv w:val="1"/>
      <w:marLeft w:val="0"/>
      <w:marRight w:val="0"/>
      <w:marTop w:val="0"/>
      <w:marBottom w:val="0"/>
      <w:divBdr>
        <w:top w:val="none" w:sz="0" w:space="0" w:color="auto"/>
        <w:left w:val="none" w:sz="0" w:space="0" w:color="auto"/>
        <w:bottom w:val="none" w:sz="0" w:space="0" w:color="auto"/>
        <w:right w:val="none" w:sz="0" w:space="0" w:color="auto"/>
      </w:divBdr>
    </w:div>
    <w:div w:id="1924946954">
      <w:bodyDiv w:val="1"/>
      <w:marLeft w:val="0"/>
      <w:marRight w:val="0"/>
      <w:marTop w:val="0"/>
      <w:marBottom w:val="0"/>
      <w:divBdr>
        <w:top w:val="none" w:sz="0" w:space="0" w:color="auto"/>
        <w:left w:val="none" w:sz="0" w:space="0" w:color="auto"/>
        <w:bottom w:val="none" w:sz="0" w:space="0" w:color="auto"/>
        <w:right w:val="none" w:sz="0" w:space="0" w:color="auto"/>
      </w:divBdr>
    </w:div>
    <w:div w:id="1928273296">
      <w:bodyDiv w:val="1"/>
      <w:marLeft w:val="0"/>
      <w:marRight w:val="0"/>
      <w:marTop w:val="0"/>
      <w:marBottom w:val="0"/>
      <w:divBdr>
        <w:top w:val="none" w:sz="0" w:space="0" w:color="auto"/>
        <w:left w:val="none" w:sz="0" w:space="0" w:color="auto"/>
        <w:bottom w:val="none" w:sz="0" w:space="0" w:color="auto"/>
        <w:right w:val="none" w:sz="0" w:space="0" w:color="auto"/>
      </w:divBdr>
    </w:div>
    <w:div w:id="1928339951">
      <w:bodyDiv w:val="1"/>
      <w:marLeft w:val="0"/>
      <w:marRight w:val="0"/>
      <w:marTop w:val="0"/>
      <w:marBottom w:val="0"/>
      <w:divBdr>
        <w:top w:val="none" w:sz="0" w:space="0" w:color="auto"/>
        <w:left w:val="none" w:sz="0" w:space="0" w:color="auto"/>
        <w:bottom w:val="none" w:sz="0" w:space="0" w:color="auto"/>
        <w:right w:val="none" w:sz="0" w:space="0" w:color="auto"/>
      </w:divBdr>
    </w:div>
    <w:div w:id="1930772139">
      <w:bodyDiv w:val="1"/>
      <w:marLeft w:val="0"/>
      <w:marRight w:val="0"/>
      <w:marTop w:val="0"/>
      <w:marBottom w:val="0"/>
      <w:divBdr>
        <w:top w:val="none" w:sz="0" w:space="0" w:color="auto"/>
        <w:left w:val="none" w:sz="0" w:space="0" w:color="auto"/>
        <w:bottom w:val="none" w:sz="0" w:space="0" w:color="auto"/>
        <w:right w:val="none" w:sz="0" w:space="0" w:color="auto"/>
      </w:divBdr>
    </w:div>
    <w:div w:id="1932856878">
      <w:bodyDiv w:val="1"/>
      <w:marLeft w:val="0"/>
      <w:marRight w:val="0"/>
      <w:marTop w:val="0"/>
      <w:marBottom w:val="0"/>
      <w:divBdr>
        <w:top w:val="none" w:sz="0" w:space="0" w:color="auto"/>
        <w:left w:val="none" w:sz="0" w:space="0" w:color="auto"/>
        <w:bottom w:val="none" w:sz="0" w:space="0" w:color="auto"/>
        <w:right w:val="none" w:sz="0" w:space="0" w:color="auto"/>
      </w:divBdr>
    </w:div>
    <w:div w:id="1936092425">
      <w:bodyDiv w:val="1"/>
      <w:marLeft w:val="0"/>
      <w:marRight w:val="0"/>
      <w:marTop w:val="0"/>
      <w:marBottom w:val="0"/>
      <w:divBdr>
        <w:top w:val="none" w:sz="0" w:space="0" w:color="auto"/>
        <w:left w:val="none" w:sz="0" w:space="0" w:color="auto"/>
        <w:bottom w:val="none" w:sz="0" w:space="0" w:color="auto"/>
        <w:right w:val="none" w:sz="0" w:space="0" w:color="auto"/>
      </w:divBdr>
    </w:div>
    <w:div w:id="1956135401">
      <w:bodyDiv w:val="1"/>
      <w:marLeft w:val="0"/>
      <w:marRight w:val="0"/>
      <w:marTop w:val="0"/>
      <w:marBottom w:val="0"/>
      <w:divBdr>
        <w:top w:val="none" w:sz="0" w:space="0" w:color="auto"/>
        <w:left w:val="none" w:sz="0" w:space="0" w:color="auto"/>
        <w:bottom w:val="none" w:sz="0" w:space="0" w:color="auto"/>
        <w:right w:val="none" w:sz="0" w:space="0" w:color="auto"/>
      </w:divBdr>
    </w:div>
    <w:div w:id="1959527307">
      <w:bodyDiv w:val="1"/>
      <w:marLeft w:val="0"/>
      <w:marRight w:val="0"/>
      <w:marTop w:val="0"/>
      <w:marBottom w:val="0"/>
      <w:divBdr>
        <w:top w:val="none" w:sz="0" w:space="0" w:color="auto"/>
        <w:left w:val="none" w:sz="0" w:space="0" w:color="auto"/>
        <w:bottom w:val="none" w:sz="0" w:space="0" w:color="auto"/>
        <w:right w:val="none" w:sz="0" w:space="0" w:color="auto"/>
      </w:divBdr>
    </w:div>
    <w:div w:id="1961913685">
      <w:bodyDiv w:val="1"/>
      <w:marLeft w:val="0"/>
      <w:marRight w:val="0"/>
      <w:marTop w:val="0"/>
      <w:marBottom w:val="0"/>
      <w:divBdr>
        <w:top w:val="none" w:sz="0" w:space="0" w:color="auto"/>
        <w:left w:val="none" w:sz="0" w:space="0" w:color="auto"/>
        <w:bottom w:val="none" w:sz="0" w:space="0" w:color="auto"/>
        <w:right w:val="none" w:sz="0" w:space="0" w:color="auto"/>
      </w:divBdr>
    </w:div>
    <w:div w:id="1966811226">
      <w:bodyDiv w:val="1"/>
      <w:marLeft w:val="0"/>
      <w:marRight w:val="0"/>
      <w:marTop w:val="0"/>
      <w:marBottom w:val="0"/>
      <w:divBdr>
        <w:top w:val="none" w:sz="0" w:space="0" w:color="auto"/>
        <w:left w:val="none" w:sz="0" w:space="0" w:color="auto"/>
        <w:bottom w:val="none" w:sz="0" w:space="0" w:color="auto"/>
        <w:right w:val="none" w:sz="0" w:space="0" w:color="auto"/>
      </w:divBdr>
    </w:div>
    <w:div w:id="1970090373">
      <w:bodyDiv w:val="1"/>
      <w:marLeft w:val="0"/>
      <w:marRight w:val="0"/>
      <w:marTop w:val="0"/>
      <w:marBottom w:val="0"/>
      <w:divBdr>
        <w:top w:val="none" w:sz="0" w:space="0" w:color="auto"/>
        <w:left w:val="none" w:sz="0" w:space="0" w:color="auto"/>
        <w:bottom w:val="none" w:sz="0" w:space="0" w:color="auto"/>
        <w:right w:val="none" w:sz="0" w:space="0" w:color="auto"/>
      </w:divBdr>
    </w:div>
    <w:div w:id="1975015642">
      <w:bodyDiv w:val="1"/>
      <w:marLeft w:val="0"/>
      <w:marRight w:val="0"/>
      <w:marTop w:val="0"/>
      <w:marBottom w:val="0"/>
      <w:divBdr>
        <w:top w:val="none" w:sz="0" w:space="0" w:color="auto"/>
        <w:left w:val="none" w:sz="0" w:space="0" w:color="auto"/>
        <w:bottom w:val="none" w:sz="0" w:space="0" w:color="auto"/>
        <w:right w:val="none" w:sz="0" w:space="0" w:color="auto"/>
      </w:divBdr>
    </w:div>
    <w:div w:id="1978028671">
      <w:bodyDiv w:val="1"/>
      <w:marLeft w:val="0"/>
      <w:marRight w:val="0"/>
      <w:marTop w:val="0"/>
      <w:marBottom w:val="0"/>
      <w:divBdr>
        <w:top w:val="none" w:sz="0" w:space="0" w:color="auto"/>
        <w:left w:val="none" w:sz="0" w:space="0" w:color="auto"/>
        <w:bottom w:val="none" w:sz="0" w:space="0" w:color="auto"/>
        <w:right w:val="none" w:sz="0" w:space="0" w:color="auto"/>
      </w:divBdr>
    </w:div>
    <w:div w:id="1980501755">
      <w:bodyDiv w:val="1"/>
      <w:marLeft w:val="0"/>
      <w:marRight w:val="0"/>
      <w:marTop w:val="0"/>
      <w:marBottom w:val="0"/>
      <w:divBdr>
        <w:top w:val="none" w:sz="0" w:space="0" w:color="auto"/>
        <w:left w:val="none" w:sz="0" w:space="0" w:color="auto"/>
        <w:bottom w:val="none" w:sz="0" w:space="0" w:color="auto"/>
        <w:right w:val="none" w:sz="0" w:space="0" w:color="auto"/>
      </w:divBdr>
    </w:div>
    <w:div w:id="1991444592">
      <w:bodyDiv w:val="1"/>
      <w:marLeft w:val="0"/>
      <w:marRight w:val="0"/>
      <w:marTop w:val="0"/>
      <w:marBottom w:val="0"/>
      <w:divBdr>
        <w:top w:val="none" w:sz="0" w:space="0" w:color="auto"/>
        <w:left w:val="none" w:sz="0" w:space="0" w:color="auto"/>
        <w:bottom w:val="none" w:sz="0" w:space="0" w:color="auto"/>
        <w:right w:val="none" w:sz="0" w:space="0" w:color="auto"/>
      </w:divBdr>
    </w:div>
    <w:div w:id="2003197652">
      <w:bodyDiv w:val="1"/>
      <w:marLeft w:val="0"/>
      <w:marRight w:val="0"/>
      <w:marTop w:val="0"/>
      <w:marBottom w:val="0"/>
      <w:divBdr>
        <w:top w:val="none" w:sz="0" w:space="0" w:color="auto"/>
        <w:left w:val="none" w:sz="0" w:space="0" w:color="auto"/>
        <w:bottom w:val="none" w:sz="0" w:space="0" w:color="auto"/>
        <w:right w:val="none" w:sz="0" w:space="0" w:color="auto"/>
      </w:divBdr>
    </w:div>
    <w:div w:id="2003391737">
      <w:bodyDiv w:val="1"/>
      <w:marLeft w:val="0"/>
      <w:marRight w:val="0"/>
      <w:marTop w:val="0"/>
      <w:marBottom w:val="0"/>
      <w:divBdr>
        <w:top w:val="none" w:sz="0" w:space="0" w:color="auto"/>
        <w:left w:val="none" w:sz="0" w:space="0" w:color="auto"/>
        <w:bottom w:val="none" w:sz="0" w:space="0" w:color="auto"/>
        <w:right w:val="none" w:sz="0" w:space="0" w:color="auto"/>
      </w:divBdr>
    </w:div>
    <w:div w:id="2009165794">
      <w:bodyDiv w:val="1"/>
      <w:marLeft w:val="0"/>
      <w:marRight w:val="0"/>
      <w:marTop w:val="0"/>
      <w:marBottom w:val="0"/>
      <w:divBdr>
        <w:top w:val="none" w:sz="0" w:space="0" w:color="auto"/>
        <w:left w:val="none" w:sz="0" w:space="0" w:color="auto"/>
        <w:bottom w:val="none" w:sz="0" w:space="0" w:color="auto"/>
        <w:right w:val="none" w:sz="0" w:space="0" w:color="auto"/>
      </w:divBdr>
    </w:div>
    <w:div w:id="2010595969">
      <w:bodyDiv w:val="1"/>
      <w:marLeft w:val="0"/>
      <w:marRight w:val="0"/>
      <w:marTop w:val="0"/>
      <w:marBottom w:val="0"/>
      <w:divBdr>
        <w:top w:val="none" w:sz="0" w:space="0" w:color="auto"/>
        <w:left w:val="none" w:sz="0" w:space="0" w:color="auto"/>
        <w:bottom w:val="none" w:sz="0" w:space="0" w:color="auto"/>
        <w:right w:val="none" w:sz="0" w:space="0" w:color="auto"/>
      </w:divBdr>
    </w:div>
    <w:div w:id="2013412479">
      <w:bodyDiv w:val="1"/>
      <w:marLeft w:val="0"/>
      <w:marRight w:val="0"/>
      <w:marTop w:val="0"/>
      <w:marBottom w:val="0"/>
      <w:divBdr>
        <w:top w:val="none" w:sz="0" w:space="0" w:color="auto"/>
        <w:left w:val="none" w:sz="0" w:space="0" w:color="auto"/>
        <w:bottom w:val="none" w:sz="0" w:space="0" w:color="auto"/>
        <w:right w:val="none" w:sz="0" w:space="0" w:color="auto"/>
      </w:divBdr>
    </w:div>
    <w:div w:id="2013874418">
      <w:bodyDiv w:val="1"/>
      <w:marLeft w:val="0"/>
      <w:marRight w:val="0"/>
      <w:marTop w:val="0"/>
      <w:marBottom w:val="0"/>
      <w:divBdr>
        <w:top w:val="none" w:sz="0" w:space="0" w:color="auto"/>
        <w:left w:val="none" w:sz="0" w:space="0" w:color="auto"/>
        <w:bottom w:val="none" w:sz="0" w:space="0" w:color="auto"/>
        <w:right w:val="none" w:sz="0" w:space="0" w:color="auto"/>
      </w:divBdr>
    </w:div>
    <w:div w:id="2018386289">
      <w:bodyDiv w:val="1"/>
      <w:marLeft w:val="0"/>
      <w:marRight w:val="0"/>
      <w:marTop w:val="0"/>
      <w:marBottom w:val="0"/>
      <w:divBdr>
        <w:top w:val="none" w:sz="0" w:space="0" w:color="auto"/>
        <w:left w:val="none" w:sz="0" w:space="0" w:color="auto"/>
        <w:bottom w:val="none" w:sz="0" w:space="0" w:color="auto"/>
        <w:right w:val="none" w:sz="0" w:space="0" w:color="auto"/>
      </w:divBdr>
    </w:div>
    <w:div w:id="2020302986">
      <w:bodyDiv w:val="1"/>
      <w:marLeft w:val="0"/>
      <w:marRight w:val="0"/>
      <w:marTop w:val="0"/>
      <w:marBottom w:val="0"/>
      <w:divBdr>
        <w:top w:val="none" w:sz="0" w:space="0" w:color="auto"/>
        <w:left w:val="none" w:sz="0" w:space="0" w:color="auto"/>
        <w:bottom w:val="none" w:sz="0" w:space="0" w:color="auto"/>
        <w:right w:val="none" w:sz="0" w:space="0" w:color="auto"/>
      </w:divBdr>
    </w:div>
    <w:div w:id="2029020319">
      <w:bodyDiv w:val="1"/>
      <w:marLeft w:val="0"/>
      <w:marRight w:val="0"/>
      <w:marTop w:val="0"/>
      <w:marBottom w:val="0"/>
      <w:divBdr>
        <w:top w:val="none" w:sz="0" w:space="0" w:color="auto"/>
        <w:left w:val="none" w:sz="0" w:space="0" w:color="auto"/>
        <w:bottom w:val="none" w:sz="0" w:space="0" w:color="auto"/>
        <w:right w:val="none" w:sz="0" w:space="0" w:color="auto"/>
      </w:divBdr>
    </w:div>
    <w:div w:id="2031880274">
      <w:bodyDiv w:val="1"/>
      <w:marLeft w:val="0"/>
      <w:marRight w:val="0"/>
      <w:marTop w:val="0"/>
      <w:marBottom w:val="0"/>
      <w:divBdr>
        <w:top w:val="none" w:sz="0" w:space="0" w:color="auto"/>
        <w:left w:val="none" w:sz="0" w:space="0" w:color="auto"/>
        <w:bottom w:val="none" w:sz="0" w:space="0" w:color="auto"/>
        <w:right w:val="none" w:sz="0" w:space="0" w:color="auto"/>
      </w:divBdr>
    </w:div>
    <w:div w:id="2032413731">
      <w:bodyDiv w:val="1"/>
      <w:marLeft w:val="0"/>
      <w:marRight w:val="0"/>
      <w:marTop w:val="0"/>
      <w:marBottom w:val="0"/>
      <w:divBdr>
        <w:top w:val="none" w:sz="0" w:space="0" w:color="auto"/>
        <w:left w:val="none" w:sz="0" w:space="0" w:color="auto"/>
        <w:bottom w:val="none" w:sz="0" w:space="0" w:color="auto"/>
        <w:right w:val="none" w:sz="0" w:space="0" w:color="auto"/>
      </w:divBdr>
    </w:div>
    <w:div w:id="2041516759">
      <w:bodyDiv w:val="1"/>
      <w:marLeft w:val="0"/>
      <w:marRight w:val="0"/>
      <w:marTop w:val="0"/>
      <w:marBottom w:val="0"/>
      <w:divBdr>
        <w:top w:val="none" w:sz="0" w:space="0" w:color="auto"/>
        <w:left w:val="none" w:sz="0" w:space="0" w:color="auto"/>
        <w:bottom w:val="none" w:sz="0" w:space="0" w:color="auto"/>
        <w:right w:val="none" w:sz="0" w:space="0" w:color="auto"/>
      </w:divBdr>
    </w:div>
    <w:div w:id="2048017547">
      <w:bodyDiv w:val="1"/>
      <w:marLeft w:val="0"/>
      <w:marRight w:val="0"/>
      <w:marTop w:val="0"/>
      <w:marBottom w:val="0"/>
      <w:divBdr>
        <w:top w:val="none" w:sz="0" w:space="0" w:color="auto"/>
        <w:left w:val="none" w:sz="0" w:space="0" w:color="auto"/>
        <w:bottom w:val="none" w:sz="0" w:space="0" w:color="auto"/>
        <w:right w:val="none" w:sz="0" w:space="0" w:color="auto"/>
      </w:divBdr>
    </w:div>
    <w:div w:id="2048990181">
      <w:bodyDiv w:val="1"/>
      <w:marLeft w:val="0"/>
      <w:marRight w:val="0"/>
      <w:marTop w:val="0"/>
      <w:marBottom w:val="0"/>
      <w:divBdr>
        <w:top w:val="none" w:sz="0" w:space="0" w:color="auto"/>
        <w:left w:val="none" w:sz="0" w:space="0" w:color="auto"/>
        <w:bottom w:val="none" w:sz="0" w:space="0" w:color="auto"/>
        <w:right w:val="none" w:sz="0" w:space="0" w:color="auto"/>
      </w:divBdr>
    </w:div>
    <w:div w:id="2051491539">
      <w:bodyDiv w:val="1"/>
      <w:marLeft w:val="0"/>
      <w:marRight w:val="0"/>
      <w:marTop w:val="0"/>
      <w:marBottom w:val="0"/>
      <w:divBdr>
        <w:top w:val="none" w:sz="0" w:space="0" w:color="auto"/>
        <w:left w:val="none" w:sz="0" w:space="0" w:color="auto"/>
        <w:bottom w:val="none" w:sz="0" w:space="0" w:color="auto"/>
        <w:right w:val="none" w:sz="0" w:space="0" w:color="auto"/>
      </w:divBdr>
    </w:div>
    <w:div w:id="2055890188">
      <w:bodyDiv w:val="1"/>
      <w:marLeft w:val="0"/>
      <w:marRight w:val="0"/>
      <w:marTop w:val="0"/>
      <w:marBottom w:val="0"/>
      <w:divBdr>
        <w:top w:val="none" w:sz="0" w:space="0" w:color="auto"/>
        <w:left w:val="none" w:sz="0" w:space="0" w:color="auto"/>
        <w:bottom w:val="none" w:sz="0" w:space="0" w:color="auto"/>
        <w:right w:val="none" w:sz="0" w:space="0" w:color="auto"/>
      </w:divBdr>
    </w:div>
    <w:div w:id="2056418628">
      <w:bodyDiv w:val="1"/>
      <w:marLeft w:val="0"/>
      <w:marRight w:val="0"/>
      <w:marTop w:val="0"/>
      <w:marBottom w:val="0"/>
      <w:divBdr>
        <w:top w:val="none" w:sz="0" w:space="0" w:color="auto"/>
        <w:left w:val="none" w:sz="0" w:space="0" w:color="auto"/>
        <w:bottom w:val="none" w:sz="0" w:space="0" w:color="auto"/>
        <w:right w:val="none" w:sz="0" w:space="0" w:color="auto"/>
      </w:divBdr>
    </w:div>
    <w:div w:id="2057965691">
      <w:bodyDiv w:val="1"/>
      <w:marLeft w:val="0"/>
      <w:marRight w:val="0"/>
      <w:marTop w:val="0"/>
      <w:marBottom w:val="0"/>
      <w:divBdr>
        <w:top w:val="none" w:sz="0" w:space="0" w:color="auto"/>
        <w:left w:val="none" w:sz="0" w:space="0" w:color="auto"/>
        <w:bottom w:val="none" w:sz="0" w:space="0" w:color="auto"/>
        <w:right w:val="none" w:sz="0" w:space="0" w:color="auto"/>
      </w:divBdr>
    </w:div>
    <w:div w:id="2063554022">
      <w:bodyDiv w:val="1"/>
      <w:marLeft w:val="0"/>
      <w:marRight w:val="0"/>
      <w:marTop w:val="0"/>
      <w:marBottom w:val="0"/>
      <w:divBdr>
        <w:top w:val="none" w:sz="0" w:space="0" w:color="auto"/>
        <w:left w:val="none" w:sz="0" w:space="0" w:color="auto"/>
        <w:bottom w:val="none" w:sz="0" w:space="0" w:color="auto"/>
        <w:right w:val="none" w:sz="0" w:space="0" w:color="auto"/>
      </w:divBdr>
    </w:div>
    <w:div w:id="2076513064">
      <w:bodyDiv w:val="1"/>
      <w:marLeft w:val="0"/>
      <w:marRight w:val="0"/>
      <w:marTop w:val="0"/>
      <w:marBottom w:val="0"/>
      <w:divBdr>
        <w:top w:val="none" w:sz="0" w:space="0" w:color="auto"/>
        <w:left w:val="none" w:sz="0" w:space="0" w:color="auto"/>
        <w:bottom w:val="none" w:sz="0" w:space="0" w:color="auto"/>
        <w:right w:val="none" w:sz="0" w:space="0" w:color="auto"/>
      </w:divBdr>
    </w:div>
    <w:div w:id="2078278776">
      <w:bodyDiv w:val="1"/>
      <w:marLeft w:val="0"/>
      <w:marRight w:val="0"/>
      <w:marTop w:val="0"/>
      <w:marBottom w:val="0"/>
      <w:divBdr>
        <w:top w:val="none" w:sz="0" w:space="0" w:color="auto"/>
        <w:left w:val="none" w:sz="0" w:space="0" w:color="auto"/>
        <w:bottom w:val="none" w:sz="0" w:space="0" w:color="auto"/>
        <w:right w:val="none" w:sz="0" w:space="0" w:color="auto"/>
      </w:divBdr>
    </w:div>
    <w:div w:id="2083405972">
      <w:bodyDiv w:val="1"/>
      <w:marLeft w:val="0"/>
      <w:marRight w:val="0"/>
      <w:marTop w:val="0"/>
      <w:marBottom w:val="0"/>
      <w:divBdr>
        <w:top w:val="none" w:sz="0" w:space="0" w:color="auto"/>
        <w:left w:val="none" w:sz="0" w:space="0" w:color="auto"/>
        <w:bottom w:val="none" w:sz="0" w:space="0" w:color="auto"/>
        <w:right w:val="none" w:sz="0" w:space="0" w:color="auto"/>
      </w:divBdr>
    </w:div>
    <w:div w:id="2084790502">
      <w:bodyDiv w:val="1"/>
      <w:marLeft w:val="0"/>
      <w:marRight w:val="0"/>
      <w:marTop w:val="0"/>
      <w:marBottom w:val="0"/>
      <w:divBdr>
        <w:top w:val="none" w:sz="0" w:space="0" w:color="auto"/>
        <w:left w:val="none" w:sz="0" w:space="0" w:color="auto"/>
        <w:bottom w:val="none" w:sz="0" w:space="0" w:color="auto"/>
        <w:right w:val="none" w:sz="0" w:space="0" w:color="auto"/>
      </w:divBdr>
    </w:div>
    <w:div w:id="2090345697">
      <w:bodyDiv w:val="1"/>
      <w:marLeft w:val="0"/>
      <w:marRight w:val="0"/>
      <w:marTop w:val="0"/>
      <w:marBottom w:val="0"/>
      <w:divBdr>
        <w:top w:val="none" w:sz="0" w:space="0" w:color="auto"/>
        <w:left w:val="none" w:sz="0" w:space="0" w:color="auto"/>
        <w:bottom w:val="none" w:sz="0" w:space="0" w:color="auto"/>
        <w:right w:val="none" w:sz="0" w:space="0" w:color="auto"/>
      </w:divBdr>
    </w:div>
    <w:div w:id="2092504590">
      <w:bodyDiv w:val="1"/>
      <w:marLeft w:val="0"/>
      <w:marRight w:val="0"/>
      <w:marTop w:val="0"/>
      <w:marBottom w:val="0"/>
      <w:divBdr>
        <w:top w:val="none" w:sz="0" w:space="0" w:color="auto"/>
        <w:left w:val="none" w:sz="0" w:space="0" w:color="auto"/>
        <w:bottom w:val="none" w:sz="0" w:space="0" w:color="auto"/>
        <w:right w:val="none" w:sz="0" w:space="0" w:color="auto"/>
      </w:divBdr>
    </w:div>
    <w:div w:id="2093818348">
      <w:bodyDiv w:val="1"/>
      <w:marLeft w:val="0"/>
      <w:marRight w:val="0"/>
      <w:marTop w:val="0"/>
      <w:marBottom w:val="0"/>
      <w:divBdr>
        <w:top w:val="none" w:sz="0" w:space="0" w:color="auto"/>
        <w:left w:val="none" w:sz="0" w:space="0" w:color="auto"/>
        <w:bottom w:val="none" w:sz="0" w:space="0" w:color="auto"/>
        <w:right w:val="none" w:sz="0" w:space="0" w:color="auto"/>
      </w:divBdr>
    </w:div>
    <w:div w:id="2094619591">
      <w:bodyDiv w:val="1"/>
      <w:marLeft w:val="0"/>
      <w:marRight w:val="0"/>
      <w:marTop w:val="0"/>
      <w:marBottom w:val="0"/>
      <w:divBdr>
        <w:top w:val="none" w:sz="0" w:space="0" w:color="auto"/>
        <w:left w:val="none" w:sz="0" w:space="0" w:color="auto"/>
        <w:bottom w:val="none" w:sz="0" w:space="0" w:color="auto"/>
        <w:right w:val="none" w:sz="0" w:space="0" w:color="auto"/>
      </w:divBdr>
    </w:div>
    <w:div w:id="2097435304">
      <w:bodyDiv w:val="1"/>
      <w:marLeft w:val="0"/>
      <w:marRight w:val="0"/>
      <w:marTop w:val="0"/>
      <w:marBottom w:val="0"/>
      <w:divBdr>
        <w:top w:val="none" w:sz="0" w:space="0" w:color="auto"/>
        <w:left w:val="none" w:sz="0" w:space="0" w:color="auto"/>
        <w:bottom w:val="none" w:sz="0" w:space="0" w:color="auto"/>
        <w:right w:val="none" w:sz="0" w:space="0" w:color="auto"/>
      </w:divBdr>
    </w:div>
    <w:div w:id="2105879999">
      <w:bodyDiv w:val="1"/>
      <w:marLeft w:val="0"/>
      <w:marRight w:val="0"/>
      <w:marTop w:val="0"/>
      <w:marBottom w:val="0"/>
      <w:divBdr>
        <w:top w:val="none" w:sz="0" w:space="0" w:color="auto"/>
        <w:left w:val="none" w:sz="0" w:space="0" w:color="auto"/>
        <w:bottom w:val="none" w:sz="0" w:space="0" w:color="auto"/>
        <w:right w:val="none" w:sz="0" w:space="0" w:color="auto"/>
      </w:divBdr>
    </w:div>
    <w:div w:id="2119793847">
      <w:bodyDiv w:val="1"/>
      <w:marLeft w:val="0"/>
      <w:marRight w:val="0"/>
      <w:marTop w:val="0"/>
      <w:marBottom w:val="0"/>
      <w:divBdr>
        <w:top w:val="none" w:sz="0" w:space="0" w:color="auto"/>
        <w:left w:val="none" w:sz="0" w:space="0" w:color="auto"/>
        <w:bottom w:val="none" w:sz="0" w:space="0" w:color="auto"/>
        <w:right w:val="none" w:sz="0" w:space="0" w:color="auto"/>
      </w:divBdr>
    </w:div>
    <w:div w:id="2120372853">
      <w:bodyDiv w:val="1"/>
      <w:marLeft w:val="0"/>
      <w:marRight w:val="0"/>
      <w:marTop w:val="0"/>
      <w:marBottom w:val="0"/>
      <w:divBdr>
        <w:top w:val="none" w:sz="0" w:space="0" w:color="auto"/>
        <w:left w:val="none" w:sz="0" w:space="0" w:color="auto"/>
        <w:bottom w:val="none" w:sz="0" w:space="0" w:color="auto"/>
        <w:right w:val="none" w:sz="0" w:space="0" w:color="auto"/>
      </w:divBdr>
    </w:div>
    <w:div w:id="2125882727">
      <w:bodyDiv w:val="1"/>
      <w:marLeft w:val="0"/>
      <w:marRight w:val="0"/>
      <w:marTop w:val="0"/>
      <w:marBottom w:val="0"/>
      <w:divBdr>
        <w:top w:val="none" w:sz="0" w:space="0" w:color="auto"/>
        <w:left w:val="none" w:sz="0" w:space="0" w:color="auto"/>
        <w:bottom w:val="none" w:sz="0" w:space="0" w:color="auto"/>
        <w:right w:val="none" w:sz="0" w:space="0" w:color="auto"/>
      </w:divBdr>
    </w:div>
    <w:div w:id="2131122810">
      <w:bodyDiv w:val="1"/>
      <w:marLeft w:val="0"/>
      <w:marRight w:val="0"/>
      <w:marTop w:val="0"/>
      <w:marBottom w:val="0"/>
      <w:divBdr>
        <w:top w:val="none" w:sz="0" w:space="0" w:color="auto"/>
        <w:left w:val="none" w:sz="0" w:space="0" w:color="auto"/>
        <w:bottom w:val="none" w:sz="0" w:space="0" w:color="auto"/>
        <w:right w:val="none" w:sz="0" w:space="0" w:color="auto"/>
      </w:divBdr>
    </w:div>
    <w:div w:id="2135368646">
      <w:bodyDiv w:val="1"/>
      <w:marLeft w:val="0"/>
      <w:marRight w:val="0"/>
      <w:marTop w:val="0"/>
      <w:marBottom w:val="0"/>
      <w:divBdr>
        <w:top w:val="none" w:sz="0" w:space="0" w:color="auto"/>
        <w:left w:val="none" w:sz="0" w:space="0" w:color="auto"/>
        <w:bottom w:val="none" w:sz="0" w:space="0" w:color="auto"/>
        <w:right w:val="none" w:sz="0" w:space="0" w:color="auto"/>
      </w:divBdr>
    </w:div>
    <w:div w:id="2139447782">
      <w:bodyDiv w:val="1"/>
      <w:marLeft w:val="0"/>
      <w:marRight w:val="0"/>
      <w:marTop w:val="0"/>
      <w:marBottom w:val="0"/>
      <w:divBdr>
        <w:top w:val="none" w:sz="0" w:space="0" w:color="auto"/>
        <w:left w:val="none" w:sz="0" w:space="0" w:color="auto"/>
        <w:bottom w:val="none" w:sz="0" w:space="0" w:color="auto"/>
        <w:right w:val="none" w:sz="0" w:space="0" w:color="auto"/>
      </w:divBdr>
    </w:div>
    <w:div w:id="214434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yperlink" Target="mailto:gwinfo@garda.com" TargetMode="Externa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mailto:daniel.matthews@garda.com" TargetMode="External"/><Relationship Id="rId17" Type="http://schemas.openxmlformats.org/officeDocument/2006/relationships/header" Target="header3.xml"/><Relationship Id="rId25" Type="http://schemas.openxmlformats.org/officeDocument/2006/relationships/hyperlink" Target="mailto:daniel.matthews@garda.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raq.ram@garda.com"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4.xml"/><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header" Target="header5.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Documents\Titl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69CB9-2CB6-4FC0-A7CF-AA77B42C9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Title 2</Template>
  <TotalTime>0</TotalTime>
  <Pages>14</Pages>
  <Words>3937</Words>
  <Characters>22442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dc:creator>
  <cp:keywords/>
  <dc:description/>
  <cp:lastModifiedBy>ram, iraq</cp:lastModifiedBy>
  <cp:revision>2</cp:revision>
  <cp:lastPrinted>2018-10-13T15:22:00Z</cp:lastPrinted>
  <dcterms:created xsi:type="dcterms:W3CDTF">2018-10-20T12:21:00Z</dcterms:created>
  <dcterms:modified xsi:type="dcterms:W3CDTF">2018-10-20T12:21:00Z</dcterms:modified>
</cp:coreProperties>
</file>