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Title: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Winterisation Kits</w:t>
      </w:r>
    </w:p>
    <w:p w:rsidR="00000000" w:rsidDel="00000000" w:rsidP="00000000" w:rsidRDefault="00000000" w:rsidRPr="00000000" w14:paraId="00000003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Submission Deadline: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15th November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2018, 16:00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Human Relief Foundation, Dream City Villa 29, Erbil, Iraq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RFQ Ref#: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HRFRFQWIKI01080518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Summary:</w:t>
      </w:r>
    </w:p>
    <w:p w:rsidR="00000000" w:rsidDel="00000000" w:rsidP="00000000" w:rsidRDefault="00000000" w:rsidRPr="00000000" w14:paraId="00000007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Vendors are invited to submit a quotation for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52,000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winterization kits, to contain the following items: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25"/>
        <w:gridCol w:w="5100"/>
        <w:gridCol w:w="1800"/>
        <w:gridCol w:w="1845"/>
        <w:tblGridChange w:id="0">
          <w:tblGrid>
            <w:gridCol w:w="1725"/>
            <w:gridCol w:w="5100"/>
            <w:gridCol w:w="1800"/>
            <w:gridCol w:w="1845"/>
          </w:tblGrid>
        </w:tblGridChange>
      </w:tblGrid>
      <w:t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Specifications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Unit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Quantity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Kerosene Jerry Can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Polyethylene Jerry Can, with carry handle, screw cap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Volume: 20lt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Height: 520 mm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 x W mm: 340 x 160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Kerosene Heaters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Portable design with carrying handle, high quality chimney with nano coating, smokeless, no smelling, safety tank, no fuel leaking, high efficiency Measurement: 32.5*32.5*46.0cm, IN/OUTDOOR use, Tank Capacity: 5.3L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Kerosene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Ordinary white kerosene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litres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Blankets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Synthetic blankets knitted or woven, dry raised both</w:t>
            </w:r>
          </w:p>
          <w:p w:rsidR="00000000" w:rsidDel="00000000" w:rsidP="00000000" w:rsidRDefault="00000000" w:rsidRPr="00000000" w14:paraId="0000001F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sides, 100% virgin polyester on dry weight, 150 x 200 cm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Mattresses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Foam 23-25 kg/CBM, 200 x 80 x 10 cm with covers. Cotton or corovin with zip fastener.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Torch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 LED Dynamo Wind Up Flashlight Hand Press Crank NR No Battery Torch Light Specifications: Color:Yellow/Red/Blue </w:t>
            </w:r>
          </w:p>
          <w:p w:rsidR="00000000" w:rsidDel="00000000" w:rsidP="00000000" w:rsidRDefault="00000000" w:rsidRPr="00000000" w14:paraId="00000028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Material:Plastic </w:t>
            </w:r>
          </w:p>
          <w:p w:rsidR="00000000" w:rsidDel="00000000" w:rsidP="00000000" w:rsidRDefault="00000000" w:rsidRPr="00000000" w14:paraId="00000029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Size:10×5×2.5cm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Floor mats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Made from 100% s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ynthetic yarn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E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Dimensions: 4*6m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Plastic sheet (Tarpaulin)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Woven high-density polyethylene (HDPE) black fibers fabric laminated on both sides</w:t>
            </w:r>
          </w:p>
          <w:p w:rsidR="00000000" w:rsidDel="00000000" w:rsidP="00000000" w:rsidRDefault="00000000" w:rsidRPr="00000000" w14:paraId="00000033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Dimensions: 6*4m </w:t>
            </w:r>
          </w:p>
          <w:p w:rsidR="00000000" w:rsidDel="00000000" w:rsidP="00000000" w:rsidRDefault="00000000" w:rsidRPr="00000000" w14:paraId="00000034">
            <w:pPr>
              <w:widowControl w:val="0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Colour: white or blue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piece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HRF reserves the right to alter and amend the size and quantity of items listed above.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contextualSpacing w:val="1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HRF reserves the right to accept bids in part or in full.</w:t>
      </w:r>
    </w:p>
    <w:p w:rsidR="00000000" w:rsidDel="00000000" w:rsidP="00000000" w:rsidRDefault="00000000" w:rsidRPr="00000000" w14:paraId="0000003A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Submission Requirements: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Detailed BoQ - stamped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Detailed pricing, and price breakdown - stamped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Printed BoQ and pricing - no handwriting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Completed itemised spreadsheet.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 correction pen on any document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Proposals in sealed envelopes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Place a CD containing soft copies of the documents in the envelope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Put the RFQ title, ref# and vendor name on the envelope and CD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Put the RFQ ref# and name on each page of your quotation 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 email submission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Quotation currency: United States Dollars.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If the submission deadline falls on a weekend or holiday, the next working day will be the new deadline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Interested vendors should submit all the required documents to HRF's Erbil Office. Address: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Human Relief Foundation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Dream City Villa 29, Erbil, Iraq.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contextualSpacing w:val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Payment: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All HRF payments are made within 30 days of correct invoice submission</w:t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Correct invoices are submitted only after satisfactory completion of the work and GRN signing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Payment methods: bank transfer or cheque (bank transfer is preferred)</w:t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No cash payment under any circumstances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The vendor is responsible for any bank charges from their end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The vendor is responsible to provide a bank account that works with HRF’s bank in Iraq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720"/>
        <w:contextualSpacing w:val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Vendor Registration: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Unregistered vendors are required to complete their registration before the end of the submission deadline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Vendors that fail to register on time will not be considered in the opening session 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To complete vendor registration, please see the attached Vendor Registration form in this advertisement</w:t>
      </w:r>
    </w:p>
    <w:p w:rsidR="00000000" w:rsidDel="00000000" w:rsidP="00000000" w:rsidRDefault="00000000" w:rsidRPr="00000000" w14:paraId="00000056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Samples:</w:t>
      </w:r>
    </w:p>
    <w:p w:rsidR="00000000" w:rsidDel="00000000" w:rsidP="00000000" w:rsidRDefault="00000000" w:rsidRPr="00000000" w14:paraId="0000005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HRF may request samples of proposed items for testing, samples won’t be returned to the vendors unless stated otherwise by HRF in writing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Samples must be clearly marked to indicate the RFQ and vendor name</w:t>
      </w:r>
    </w:p>
    <w:p w:rsidR="00000000" w:rsidDel="00000000" w:rsidP="00000000" w:rsidRDefault="00000000" w:rsidRPr="00000000" w14:paraId="0000005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 list of samples and their serials, if available, to be submitted with the samples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All samples must be placed in appropriate boxes and delivered to HRF office as per instructions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Sample requests are made prior to award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If any lab test is required, the vendor will be liable for the test cost </w:t>
      </w:r>
    </w:p>
    <w:p w:rsidR="00000000" w:rsidDel="00000000" w:rsidP="00000000" w:rsidRDefault="00000000" w:rsidRPr="00000000" w14:paraId="0000005E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contextualSpacing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Other:</w:t>
      </w:r>
    </w:p>
    <w:p w:rsidR="00000000" w:rsidDel="00000000" w:rsidP="00000000" w:rsidRDefault="00000000" w:rsidRPr="00000000" w14:paraId="0000006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Bonds: not required at the RFQ stage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Site visits: not required 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Pre-proposal meeting: not available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0" w:lineRule="auto"/>
        <w:ind w:left="720" w:hanging="360"/>
        <w:contextualSpacing w:val="1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Technical data: required where applicable</w:t>
      </w:r>
    </w:p>
    <w:sectPr>
      <w:headerReference r:id="rId6" w:type="default"/>
      <w:footerReference r:id="rId7" w:type="default"/>
      <w:footerReference r:id="rId8" w:type="even"/>
      <w:pgSz w:h="16840" w:w="11900"/>
      <w:pgMar w:bottom="720" w:top="720" w:left="720" w:right="720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A">
    <w:pPr>
      <w:contextualSpacing w:val="0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           </w:t>
    </w: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RFQ Ref#: </w:t>
    </w: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HRFRFQWIKI01080518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contextualSpacing w:val="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C">
    <w:pPr>
      <w:contextualSpacing w:val="0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            </w:t>
    </w:r>
    <w:r w:rsidDel="00000000" w:rsidR="00000000" w:rsidRPr="00000000">
      <w:rPr>
        <w:rFonts w:ascii="Calibri" w:cs="Calibri" w:eastAsia="Calibri" w:hAnsi="Calibri"/>
        <w:b w:val="1"/>
        <w:sz w:val="16"/>
        <w:szCs w:val="16"/>
        <w:rtl w:val="0"/>
      </w:rPr>
      <w:t xml:space="preserve">RFQ Ref#: </w:t>
    </w:r>
    <w:r w:rsidDel="00000000" w:rsidR="00000000" w:rsidRPr="00000000">
      <w:rPr>
        <w:rFonts w:ascii="Calibri" w:cs="Calibri" w:eastAsia="Calibri" w:hAnsi="Calibri"/>
        <w:sz w:val="16"/>
        <w:szCs w:val="16"/>
        <w:rtl w:val="0"/>
      </w:rPr>
      <w:t xml:space="preserve">HRFRFQWIKI01080518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contextualSpacing w:val="0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pos="10460"/>
      </w:tabs>
      <w:contextualSpacing w:val="0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485900" cy="48639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5900" cy="48639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color w:val="000000"/>
        <w:rtl w:val="0"/>
      </w:rPr>
      <w:t xml:space="preserve">                              REQUEST FOR QUOTATION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