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CA2" w:rsidRPr="00DD670C" w:rsidRDefault="00022048" w:rsidP="00370985">
      <w:pPr>
        <w:pStyle w:val="GWSubtitleFrontPage"/>
        <w:jc w:val="both"/>
        <w:rPr>
          <w:b/>
          <w:color w:val="FF0000"/>
          <w:sz w:val="28"/>
          <w:szCs w:val="28"/>
        </w:rPr>
      </w:pPr>
      <w:r w:rsidRPr="00DD670C">
        <w:rPr>
          <w:b/>
          <w:noProof/>
          <w:color w:val="FF0000"/>
          <w:sz w:val="28"/>
          <w:szCs w:val="28"/>
          <w:lang w:val="en-GB" w:eastAsia="en-GB"/>
        </w:rPr>
        <w:drawing>
          <wp:inline distT="0" distB="0" distL="0" distR="0" wp14:anchorId="2C7E6FBD" wp14:editId="099181D3">
            <wp:extent cx="2389173" cy="67773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lored_Logo_CoolGrey9_CMYK.jpg"/>
                    <pic:cNvPicPr/>
                  </pic:nvPicPr>
                  <pic:blipFill rotWithShape="1">
                    <a:blip r:embed="rId8" cstate="print">
                      <a:extLst>
                        <a:ext uri="{28A0092B-C50C-407E-A947-70E740481C1C}">
                          <a14:useLocalDpi xmlns:a14="http://schemas.microsoft.com/office/drawing/2010/main" val="0"/>
                        </a:ext>
                      </a:extLst>
                    </a:blip>
                    <a:srcRect l="11346" t="28879" r="11999" b="21537"/>
                    <a:stretch/>
                  </pic:blipFill>
                  <pic:spPr bwMode="auto">
                    <a:xfrm>
                      <a:off x="0" y="0"/>
                      <a:ext cx="2407438" cy="682912"/>
                    </a:xfrm>
                    <a:prstGeom prst="rect">
                      <a:avLst/>
                    </a:prstGeom>
                    <a:ln>
                      <a:noFill/>
                    </a:ln>
                    <a:extLst>
                      <a:ext uri="{53640926-AAD7-44D8-BBD7-CCE9431645EC}">
                        <a14:shadowObscured xmlns:a14="http://schemas.microsoft.com/office/drawing/2010/main"/>
                      </a:ext>
                    </a:extLst>
                  </pic:spPr>
                </pic:pic>
              </a:graphicData>
            </a:graphic>
          </wp:inline>
        </w:drawing>
      </w:r>
    </w:p>
    <w:p w:rsidR="006F5886" w:rsidRPr="00DD670C" w:rsidRDefault="006F1FDF" w:rsidP="00370985">
      <w:pPr>
        <w:jc w:val="both"/>
        <w:rPr>
          <w:rFonts w:cs="Arial"/>
          <w:b/>
          <w:color w:val="FF0000"/>
          <w:sz w:val="40"/>
          <w:szCs w:val="32"/>
        </w:rPr>
      </w:pPr>
      <w:r w:rsidRPr="00DD670C">
        <w:rPr>
          <w:rFonts w:cs="Arial"/>
          <w:b/>
          <w:color w:val="E42313"/>
          <w:sz w:val="40"/>
          <w:szCs w:val="32"/>
        </w:rPr>
        <w:t xml:space="preserve">Weekly </w:t>
      </w:r>
      <w:r w:rsidR="00DA2A87" w:rsidRPr="00DD670C">
        <w:rPr>
          <w:rFonts w:cs="Arial"/>
          <w:b/>
          <w:color w:val="E42313"/>
          <w:sz w:val="40"/>
          <w:szCs w:val="32"/>
        </w:rPr>
        <w:t xml:space="preserve">Iraq </w:t>
      </w:r>
      <w:r w:rsidR="00E87E03" w:rsidRPr="00DD670C">
        <w:rPr>
          <w:rFonts w:cs="Arial"/>
          <w:b/>
          <w:color w:val="E42313"/>
          <w:sz w:val="40"/>
          <w:szCs w:val="32"/>
        </w:rPr>
        <w:t>.Xplored report</w:t>
      </w:r>
    </w:p>
    <w:p w:rsidR="00E32B39" w:rsidRPr="00DD670C" w:rsidRDefault="000C3B5A" w:rsidP="00C97CB3">
      <w:pPr>
        <w:pStyle w:val="GWSubtitleFrontPage"/>
        <w:jc w:val="both"/>
        <w:rPr>
          <w:color w:val="3C3C3B"/>
          <w:sz w:val="28"/>
          <w:szCs w:val="28"/>
        </w:rPr>
      </w:pPr>
      <w:r>
        <w:rPr>
          <w:color w:val="3C3C3B"/>
          <w:sz w:val="28"/>
          <w:szCs w:val="28"/>
        </w:rPr>
        <w:t>05 January</w:t>
      </w:r>
      <w:r w:rsidR="005B480F">
        <w:rPr>
          <w:color w:val="3C3C3B"/>
          <w:sz w:val="28"/>
          <w:szCs w:val="28"/>
        </w:rPr>
        <w:t xml:space="preserve"> </w:t>
      </w:r>
      <w:r>
        <w:rPr>
          <w:color w:val="3C3C3B"/>
          <w:sz w:val="28"/>
          <w:szCs w:val="28"/>
        </w:rPr>
        <w:t>2019</w:t>
      </w:r>
    </w:p>
    <w:p w:rsidR="004C4981" w:rsidRPr="00DD670C" w:rsidRDefault="004C4981" w:rsidP="00370985">
      <w:pPr>
        <w:pStyle w:val="GWSubtitleFrontPage"/>
        <w:jc w:val="both"/>
        <w:rPr>
          <w:color w:val="3C3C3B"/>
          <w:sz w:val="28"/>
          <w:szCs w:val="28"/>
        </w:rPr>
      </w:pPr>
    </w:p>
    <w:p w:rsidR="004C4981" w:rsidRPr="00DD670C" w:rsidRDefault="00E32B39" w:rsidP="00370985">
      <w:pPr>
        <w:pStyle w:val="GWSubtitleFrontPage"/>
        <w:jc w:val="both"/>
        <w:rPr>
          <w:b/>
          <w:color w:val="3C3C3B"/>
          <w:sz w:val="28"/>
          <w:szCs w:val="28"/>
        </w:rPr>
      </w:pPr>
      <w:r w:rsidRPr="00DD670C">
        <w:rPr>
          <w:b/>
          <w:color w:val="3C3C3B"/>
          <w:sz w:val="28"/>
          <w:szCs w:val="28"/>
        </w:rPr>
        <w:t>Prepared by Risk Analysis Team</w:t>
      </w:r>
      <w:r w:rsidR="00E87E03" w:rsidRPr="00DD670C">
        <w:rPr>
          <w:b/>
          <w:color w:val="3C3C3B"/>
          <w:sz w:val="28"/>
          <w:szCs w:val="28"/>
        </w:rPr>
        <w:t xml:space="preserve">, </w:t>
      </w:r>
      <w:r w:rsidR="00DA2A87" w:rsidRPr="00DD670C">
        <w:rPr>
          <w:b/>
          <w:color w:val="3C3C3B"/>
          <w:sz w:val="28"/>
          <w:szCs w:val="28"/>
        </w:rPr>
        <w:t>Iraq</w:t>
      </w:r>
    </w:p>
    <w:p w:rsidR="00022048" w:rsidRPr="00DD670C" w:rsidRDefault="00022048" w:rsidP="00370985">
      <w:pPr>
        <w:pStyle w:val="GWSubtitleFrontPage"/>
        <w:jc w:val="both"/>
        <w:rPr>
          <w:b/>
          <w:color w:val="3C3C3B"/>
          <w:sz w:val="28"/>
          <w:szCs w:val="28"/>
        </w:rPr>
      </w:pPr>
    </w:p>
    <w:p w:rsidR="000325CD" w:rsidRPr="00DD670C" w:rsidRDefault="003F2BD4" w:rsidP="00370985">
      <w:pPr>
        <w:pStyle w:val="GWSubtitleFrontPage"/>
        <w:jc w:val="both"/>
      </w:pPr>
      <w:r w:rsidRPr="00DD670C">
        <w:t>g</w:t>
      </w:r>
      <w:r w:rsidR="00C631BE">
        <w:t>arda.com</w:t>
      </w:r>
    </w:p>
    <w:p w:rsidR="000325CD" w:rsidRPr="00DD670C" w:rsidRDefault="000325CD" w:rsidP="00370985">
      <w:pPr>
        <w:jc w:val="both"/>
        <w:rPr>
          <w:rFonts w:cs="Arial"/>
          <w:b/>
          <w:szCs w:val="20"/>
        </w:rPr>
      </w:pPr>
    </w:p>
    <w:p w:rsidR="00C44427" w:rsidRPr="00DD670C" w:rsidRDefault="00341EE9" w:rsidP="00370985">
      <w:pPr>
        <w:jc w:val="both"/>
        <w:rPr>
          <w:rFonts w:cs="Arial"/>
        </w:rPr>
      </w:pPr>
      <w:r w:rsidRPr="00DD670C">
        <w:rPr>
          <w:rFonts w:cs="Arial"/>
          <w:noProof/>
          <w:lang w:val="en-GB" w:eastAsia="en-GB"/>
        </w:rPr>
        <w:drawing>
          <wp:inline distT="0" distB="0" distL="0" distR="0" wp14:anchorId="7A307B0D" wp14:editId="30ED944A">
            <wp:extent cx="6104864" cy="60419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a:off x="0" y="0"/>
                      <a:ext cx="6104864" cy="604192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3728B" w:rsidRPr="00DD670C" w:rsidRDefault="0003728B" w:rsidP="00370985">
      <w:pPr>
        <w:jc w:val="both"/>
        <w:rPr>
          <w:rFonts w:cs="Arial"/>
        </w:rPr>
        <w:sectPr w:rsidR="0003728B" w:rsidRPr="00DD670C" w:rsidSect="007D0634">
          <w:headerReference w:type="default" r:id="rId10"/>
          <w:footerReference w:type="default" r:id="rId11"/>
          <w:pgSz w:w="11900" w:h="16840" w:code="9"/>
          <w:pgMar w:top="1710" w:right="1017" w:bottom="1440" w:left="900" w:header="709" w:footer="173" w:gutter="0"/>
          <w:cols w:space="708"/>
          <w:docGrid w:linePitch="326"/>
        </w:sectPr>
      </w:pPr>
    </w:p>
    <w:p w:rsidR="00464363" w:rsidRPr="00DD670C" w:rsidRDefault="00464363" w:rsidP="00370985">
      <w:pPr>
        <w:pStyle w:val="H1unlinkedTOC"/>
        <w:rPr>
          <w:rFonts w:cs="Arial"/>
        </w:rPr>
      </w:pPr>
      <w:bookmarkStart w:id="0" w:name="_Toc460237704"/>
      <w:bookmarkStart w:id="1" w:name="_Toc534471311"/>
      <w:r w:rsidRPr="00DD670C">
        <w:rPr>
          <w:rFonts w:cs="Arial"/>
        </w:rPr>
        <w:lastRenderedPageBreak/>
        <w:t>TABLE OF CONTENTS</w:t>
      </w:r>
      <w:bookmarkEnd w:id="0"/>
      <w:bookmarkEnd w:id="1"/>
    </w:p>
    <w:p w:rsidR="00291204" w:rsidRPr="00DD670C" w:rsidRDefault="00291204" w:rsidP="00370985">
      <w:pPr>
        <w:pStyle w:val="TOC1"/>
        <w:tabs>
          <w:tab w:val="right" w:leader="dot" w:pos="9440"/>
        </w:tabs>
        <w:jc w:val="both"/>
        <w:rPr>
          <w:b w:val="0"/>
          <w:szCs w:val="20"/>
        </w:rPr>
      </w:pPr>
    </w:p>
    <w:p w:rsidR="00773529" w:rsidRDefault="00464363">
      <w:pPr>
        <w:pStyle w:val="TOC1"/>
        <w:tabs>
          <w:tab w:val="right" w:leader="dot" w:pos="9973"/>
        </w:tabs>
        <w:rPr>
          <w:rFonts w:asciiTheme="minorHAnsi" w:eastAsiaTheme="minorEastAsia" w:hAnsiTheme="minorHAnsi" w:cstheme="minorBidi"/>
          <w:b w:val="0"/>
          <w:noProof/>
          <w:color w:val="auto"/>
          <w:sz w:val="22"/>
          <w:lang w:val="en-GB" w:eastAsia="en-GB"/>
        </w:rPr>
      </w:pPr>
      <w:r w:rsidRPr="00DD670C">
        <w:rPr>
          <w:b w:val="0"/>
          <w:color w:val="E42313"/>
          <w:szCs w:val="20"/>
        </w:rPr>
        <w:fldChar w:fldCharType="begin"/>
      </w:r>
      <w:r w:rsidRPr="00DD670C">
        <w:rPr>
          <w:b w:val="0"/>
          <w:szCs w:val="20"/>
        </w:rPr>
        <w:instrText xml:space="preserve"> TOC \o "1-3" \h \z \u </w:instrText>
      </w:r>
      <w:r w:rsidRPr="00DD670C">
        <w:rPr>
          <w:b w:val="0"/>
          <w:color w:val="E42313"/>
          <w:szCs w:val="20"/>
        </w:rPr>
        <w:fldChar w:fldCharType="separate"/>
      </w:r>
      <w:hyperlink w:anchor="_Toc534471311" w:history="1">
        <w:r w:rsidR="00773529" w:rsidRPr="00C623E8">
          <w:rPr>
            <w:rStyle w:val="Hyperlink"/>
            <w:noProof/>
          </w:rPr>
          <w:t>TABLE OF CONTENTS</w:t>
        </w:r>
        <w:r w:rsidR="00773529">
          <w:rPr>
            <w:noProof/>
            <w:webHidden/>
          </w:rPr>
          <w:tab/>
        </w:r>
        <w:r w:rsidR="00773529">
          <w:rPr>
            <w:noProof/>
            <w:webHidden/>
          </w:rPr>
          <w:fldChar w:fldCharType="begin"/>
        </w:r>
        <w:r w:rsidR="00773529">
          <w:rPr>
            <w:noProof/>
            <w:webHidden/>
          </w:rPr>
          <w:instrText xml:space="preserve"> PAGEREF _Toc534471311 \h </w:instrText>
        </w:r>
        <w:r w:rsidR="00773529">
          <w:rPr>
            <w:noProof/>
            <w:webHidden/>
          </w:rPr>
        </w:r>
        <w:r w:rsidR="00773529">
          <w:rPr>
            <w:noProof/>
            <w:webHidden/>
          </w:rPr>
          <w:fldChar w:fldCharType="separate"/>
        </w:r>
        <w:r w:rsidR="00773529">
          <w:rPr>
            <w:noProof/>
            <w:webHidden/>
          </w:rPr>
          <w:t>2</w:t>
        </w:r>
        <w:r w:rsidR="00773529">
          <w:rPr>
            <w:noProof/>
            <w:webHidden/>
          </w:rPr>
          <w:fldChar w:fldCharType="end"/>
        </w:r>
      </w:hyperlink>
    </w:p>
    <w:p w:rsidR="00773529" w:rsidRDefault="003B2A1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4471312" w:history="1">
        <w:r w:rsidR="00773529" w:rsidRPr="00C623E8">
          <w:rPr>
            <w:rStyle w:val="Hyperlink"/>
            <w:rFonts w:eastAsia="SimSun"/>
            <w:caps/>
            <w:noProof/>
            <w:spacing w:val="15"/>
            <w:lang w:eastAsia="ja-JP"/>
          </w:rPr>
          <w:t>Activity Map</w:t>
        </w:r>
        <w:r w:rsidR="00773529">
          <w:rPr>
            <w:noProof/>
            <w:webHidden/>
          </w:rPr>
          <w:tab/>
        </w:r>
        <w:r w:rsidR="00773529">
          <w:rPr>
            <w:noProof/>
            <w:webHidden/>
          </w:rPr>
          <w:fldChar w:fldCharType="begin"/>
        </w:r>
        <w:r w:rsidR="00773529">
          <w:rPr>
            <w:noProof/>
            <w:webHidden/>
          </w:rPr>
          <w:instrText xml:space="preserve"> PAGEREF _Toc534471312 \h </w:instrText>
        </w:r>
        <w:r w:rsidR="00773529">
          <w:rPr>
            <w:noProof/>
            <w:webHidden/>
          </w:rPr>
        </w:r>
        <w:r w:rsidR="00773529">
          <w:rPr>
            <w:noProof/>
            <w:webHidden/>
          </w:rPr>
          <w:fldChar w:fldCharType="separate"/>
        </w:r>
        <w:r w:rsidR="00773529">
          <w:rPr>
            <w:noProof/>
            <w:webHidden/>
          </w:rPr>
          <w:t>3</w:t>
        </w:r>
        <w:r w:rsidR="00773529">
          <w:rPr>
            <w:noProof/>
            <w:webHidden/>
          </w:rPr>
          <w:fldChar w:fldCharType="end"/>
        </w:r>
      </w:hyperlink>
    </w:p>
    <w:p w:rsidR="00773529" w:rsidRDefault="003B2A1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4471313" w:history="1">
        <w:r w:rsidR="00773529" w:rsidRPr="00C623E8">
          <w:rPr>
            <w:rStyle w:val="Hyperlink"/>
            <w:rFonts w:eastAsia="SimSun"/>
            <w:caps/>
            <w:noProof/>
            <w:spacing w:val="15"/>
            <w:lang w:eastAsia="ja-JP"/>
          </w:rPr>
          <w:t>OUTLOOK</w:t>
        </w:r>
        <w:r w:rsidR="00773529">
          <w:rPr>
            <w:noProof/>
            <w:webHidden/>
          </w:rPr>
          <w:tab/>
        </w:r>
        <w:r w:rsidR="00773529">
          <w:rPr>
            <w:noProof/>
            <w:webHidden/>
          </w:rPr>
          <w:fldChar w:fldCharType="begin"/>
        </w:r>
        <w:r w:rsidR="00773529">
          <w:rPr>
            <w:noProof/>
            <w:webHidden/>
          </w:rPr>
          <w:instrText xml:space="preserve"> PAGEREF _Toc534471313 \h </w:instrText>
        </w:r>
        <w:r w:rsidR="00773529">
          <w:rPr>
            <w:noProof/>
            <w:webHidden/>
          </w:rPr>
        </w:r>
        <w:r w:rsidR="00773529">
          <w:rPr>
            <w:noProof/>
            <w:webHidden/>
          </w:rPr>
          <w:fldChar w:fldCharType="separate"/>
        </w:r>
        <w:r w:rsidR="00773529">
          <w:rPr>
            <w:noProof/>
            <w:webHidden/>
          </w:rPr>
          <w:t>4</w:t>
        </w:r>
        <w:r w:rsidR="00773529">
          <w:rPr>
            <w:noProof/>
            <w:webHidden/>
          </w:rPr>
          <w:fldChar w:fldCharType="end"/>
        </w:r>
      </w:hyperlink>
    </w:p>
    <w:p w:rsidR="00773529" w:rsidRDefault="003B2A1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4471314" w:history="1">
        <w:r w:rsidR="00773529" w:rsidRPr="00C623E8">
          <w:rPr>
            <w:rStyle w:val="Hyperlink"/>
            <w:noProof/>
          </w:rPr>
          <w:t>Short term outlook</w:t>
        </w:r>
        <w:r w:rsidR="00773529">
          <w:rPr>
            <w:noProof/>
            <w:webHidden/>
          </w:rPr>
          <w:tab/>
        </w:r>
        <w:r w:rsidR="00773529">
          <w:rPr>
            <w:noProof/>
            <w:webHidden/>
          </w:rPr>
          <w:fldChar w:fldCharType="begin"/>
        </w:r>
        <w:r w:rsidR="00773529">
          <w:rPr>
            <w:noProof/>
            <w:webHidden/>
          </w:rPr>
          <w:instrText xml:space="preserve"> PAGEREF _Toc534471314 \h </w:instrText>
        </w:r>
        <w:r w:rsidR="00773529">
          <w:rPr>
            <w:noProof/>
            <w:webHidden/>
          </w:rPr>
        </w:r>
        <w:r w:rsidR="00773529">
          <w:rPr>
            <w:noProof/>
            <w:webHidden/>
          </w:rPr>
          <w:fldChar w:fldCharType="separate"/>
        </w:r>
        <w:r w:rsidR="00773529">
          <w:rPr>
            <w:noProof/>
            <w:webHidden/>
          </w:rPr>
          <w:t>4</w:t>
        </w:r>
        <w:r w:rsidR="00773529">
          <w:rPr>
            <w:noProof/>
            <w:webHidden/>
          </w:rPr>
          <w:fldChar w:fldCharType="end"/>
        </w:r>
      </w:hyperlink>
    </w:p>
    <w:p w:rsidR="00773529" w:rsidRDefault="003B2A1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4471315" w:history="1">
        <w:r w:rsidR="00773529" w:rsidRPr="00C623E8">
          <w:rPr>
            <w:rStyle w:val="Hyperlink"/>
            <w:noProof/>
          </w:rPr>
          <w:t>Medium to long term outlook</w:t>
        </w:r>
        <w:r w:rsidR="00773529">
          <w:rPr>
            <w:noProof/>
            <w:webHidden/>
          </w:rPr>
          <w:tab/>
        </w:r>
        <w:r w:rsidR="00773529">
          <w:rPr>
            <w:noProof/>
            <w:webHidden/>
          </w:rPr>
          <w:fldChar w:fldCharType="begin"/>
        </w:r>
        <w:r w:rsidR="00773529">
          <w:rPr>
            <w:noProof/>
            <w:webHidden/>
          </w:rPr>
          <w:instrText xml:space="preserve"> PAGEREF _Toc534471315 \h </w:instrText>
        </w:r>
        <w:r w:rsidR="00773529">
          <w:rPr>
            <w:noProof/>
            <w:webHidden/>
          </w:rPr>
        </w:r>
        <w:r w:rsidR="00773529">
          <w:rPr>
            <w:noProof/>
            <w:webHidden/>
          </w:rPr>
          <w:fldChar w:fldCharType="separate"/>
        </w:r>
        <w:r w:rsidR="00773529">
          <w:rPr>
            <w:noProof/>
            <w:webHidden/>
          </w:rPr>
          <w:t>4</w:t>
        </w:r>
        <w:r w:rsidR="00773529">
          <w:rPr>
            <w:noProof/>
            <w:webHidden/>
          </w:rPr>
          <w:fldChar w:fldCharType="end"/>
        </w:r>
      </w:hyperlink>
    </w:p>
    <w:p w:rsidR="00773529" w:rsidRDefault="003B2A1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4471316" w:history="1">
        <w:r w:rsidR="00773529" w:rsidRPr="00C623E8">
          <w:rPr>
            <w:rStyle w:val="Hyperlink"/>
            <w:rFonts w:eastAsia="SimSun"/>
            <w:caps/>
            <w:noProof/>
            <w:spacing w:val="15"/>
            <w:lang w:eastAsia="ja-JP"/>
          </w:rPr>
          <w:t>Significant events</w:t>
        </w:r>
        <w:r w:rsidR="00773529">
          <w:rPr>
            <w:noProof/>
            <w:webHidden/>
          </w:rPr>
          <w:tab/>
        </w:r>
        <w:r w:rsidR="00773529">
          <w:rPr>
            <w:noProof/>
            <w:webHidden/>
          </w:rPr>
          <w:fldChar w:fldCharType="begin"/>
        </w:r>
        <w:r w:rsidR="00773529">
          <w:rPr>
            <w:noProof/>
            <w:webHidden/>
          </w:rPr>
          <w:instrText xml:space="preserve"> PAGEREF _Toc534471316 \h </w:instrText>
        </w:r>
        <w:r w:rsidR="00773529">
          <w:rPr>
            <w:noProof/>
            <w:webHidden/>
          </w:rPr>
        </w:r>
        <w:r w:rsidR="00773529">
          <w:rPr>
            <w:noProof/>
            <w:webHidden/>
          </w:rPr>
          <w:fldChar w:fldCharType="separate"/>
        </w:r>
        <w:r w:rsidR="00773529">
          <w:rPr>
            <w:noProof/>
            <w:webHidden/>
          </w:rPr>
          <w:t>5</w:t>
        </w:r>
        <w:r w:rsidR="00773529">
          <w:rPr>
            <w:noProof/>
            <w:webHidden/>
          </w:rPr>
          <w:fldChar w:fldCharType="end"/>
        </w:r>
      </w:hyperlink>
    </w:p>
    <w:p w:rsidR="00773529" w:rsidRDefault="003B2A1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4471317" w:history="1">
        <w:r w:rsidR="00773529" w:rsidRPr="00C623E8">
          <w:rPr>
            <w:rStyle w:val="Hyperlink"/>
            <w:rFonts w:eastAsia="Times New Roman"/>
            <w:noProof/>
            <w:lang w:val="en-GB"/>
          </w:rPr>
          <w:t>New US Presidential Envoy to anti-ISIS coalition appointed</w:t>
        </w:r>
        <w:r w:rsidR="00773529">
          <w:rPr>
            <w:noProof/>
            <w:webHidden/>
          </w:rPr>
          <w:tab/>
        </w:r>
        <w:r w:rsidR="00773529">
          <w:rPr>
            <w:noProof/>
            <w:webHidden/>
          </w:rPr>
          <w:fldChar w:fldCharType="begin"/>
        </w:r>
        <w:r w:rsidR="00773529">
          <w:rPr>
            <w:noProof/>
            <w:webHidden/>
          </w:rPr>
          <w:instrText xml:space="preserve"> PAGEREF _Toc534471317 \h </w:instrText>
        </w:r>
        <w:r w:rsidR="00773529">
          <w:rPr>
            <w:noProof/>
            <w:webHidden/>
          </w:rPr>
        </w:r>
        <w:r w:rsidR="00773529">
          <w:rPr>
            <w:noProof/>
            <w:webHidden/>
          </w:rPr>
          <w:fldChar w:fldCharType="separate"/>
        </w:r>
        <w:r w:rsidR="00773529">
          <w:rPr>
            <w:noProof/>
            <w:webHidden/>
          </w:rPr>
          <w:t>5</w:t>
        </w:r>
        <w:r w:rsidR="00773529">
          <w:rPr>
            <w:noProof/>
            <w:webHidden/>
          </w:rPr>
          <w:fldChar w:fldCharType="end"/>
        </w:r>
      </w:hyperlink>
    </w:p>
    <w:p w:rsidR="00773529" w:rsidRDefault="003B2A1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4471318" w:history="1">
        <w:r w:rsidR="00773529" w:rsidRPr="00C623E8">
          <w:rPr>
            <w:rStyle w:val="Hyperlink"/>
            <w:rFonts w:eastAsia="Times New Roman"/>
            <w:noProof/>
          </w:rPr>
          <w:t>Abdul Mahdi defends foreign troop presence and Iraqi sovereignty in press conference</w:t>
        </w:r>
        <w:r w:rsidR="00773529">
          <w:rPr>
            <w:noProof/>
            <w:webHidden/>
          </w:rPr>
          <w:tab/>
        </w:r>
        <w:r w:rsidR="00773529">
          <w:rPr>
            <w:noProof/>
            <w:webHidden/>
          </w:rPr>
          <w:fldChar w:fldCharType="begin"/>
        </w:r>
        <w:r w:rsidR="00773529">
          <w:rPr>
            <w:noProof/>
            <w:webHidden/>
          </w:rPr>
          <w:instrText xml:space="preserve"> PAGEREF _Toc534471318 \h </w:instrText>
        </w:r>
        <w:r w:rsidR="00773529">
          <w:rPr>
            <w:noProof/>
            <w:webHidden/>
          </w:rPr>
        </w:r>
        <w:r w:rsidR="00773529">
          <w:rPr>
            <w:noProof/>
            <w:webHidden/>
          </w:rPr>
          <w:fldChar w:fldCharType="separate"/>
        </w:r>
        <w:r w:rsidR="00773529">
          <w:rPr>
            <w:noProof/>
            <w:webHidden/>
          </w:rPr>
          <w:t>5</w:t>
        </w:r>
        <w:r w:rsidR="00773529">
          <w:rPr>
            <w:noProof/>
            <w:webHidden/>
          </w:rPr>
          <w:fldChar w:fldCharType="end"/>
        </w:r>
      </w:hyperlink>
    </w:p>
    <w:p w:rsidR="00773529" w:rsidRDefault="003B2A1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4471319" w:history="1">
        <w:r w:rsidR="00773529" w:rsidRPr="00C623E8">
          <w:rPr>
            <w:rStyle w:val="Hyperlink"/>
            <w:rFonts w:eastAsia="Times New Roman"/>
            <w:noProof/>
          </w:rPr>
          <w:t>Ministry of Health claims more than 100 people injured during celebrations</w:t>
        </w:r>
        <w:r w:rsidR="00773529">
          <w:rPr>
            <w:noProof/>
            <w:webHidden/>
          </w:rPr>
          <w:tab/>
        </w:r>
        <w:r w:rsidR="00773529">
          <w:rPr>
            <w:noProof/>
            <w:webHidden/>
          </w:rPr>
          <w:fldChar w:fldCharType="begin"/>
        </w:r>
        <w:r w:rsidR="00773529">
          <w:rPr>
            <w:noProof/>
            <w:webHidden/>
          </w:rPr>
          <w:instrText xml:space="preserve"> PAGEREF _Toc534471319 \h </w:instrText>
        </w:r>
        <w:r w:rsidR="00773529">
          <w:rPr>
            <w:noProof/>
            <w:webHidden/>
          </w:rPr>
        </w:r>
        <w:r w:rsidR="00773529">
          <w:rPr>
            <w:noProof/>
            <w:webHidden/>
          </w:rPr>
          <w:fldChar w:fldCharType="separate"/>
        </w:r>
        <w:r w:rsidR="00773529">
          <w:rPr>
            <w:noProof/>
            <w:webHidden/>
          </w:rPr>
          <w:t>5</w:t>
        </w:r>
        <w:r w:rsidR="00773529">
          <w:rPr>
            <w:noProof/>
            <w:webHidden/>
          </w:rPr>
          <w:fldChar w:fldCharType="end"/>
        </w:r>
      </w:hyperlink>
    </w:p>
    <w:p w:rsidR="00773529" w:rsidRDefault="003B2A1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4471320" w:history="1">
        <w:r w:rsidR="00773529" w:rsidRPr="00C623E8">
          <w:rPr>
            <w:rStyle w:val="Hyperlink"/>
            <w:rFonts w:eastAsia="SimSun"/>
            <w:caps/>
            <w:noProof/>
            <w:spacing w:val="15"/>
            <w:lang w:eastAsia="ja-JP"/>
          </w:rPr>
          <w:t>THREAT MATRIX</w:t>
        </w:r>
        <w:r w:rsidR="00773529">
          <w:rPr>
            <w:noProof/>
            <w:webHidden/>
          </w:rPr>
          <w:tab/>
        </w:r>
        <w:r w:rsidR="00773529">
          <w:rPr>
            <w:noProof/>
            <w:webHidden/>
          </w:rPr>
          <w:fldChar w:fldCharType="begin"/>
        </w:r>
        <w:r w:rsidR="00773529">
          <w:rPr>
            <w:noProof/>
            <w:webHidden/>
          </w:rPr>
          <w:instrText xml:space="preserve"> PAGEREF _Toc534471320 \h </w:instrText>
        </w:r>
        <w:r w:rsidR="00773529">
          <w:rPr>
            <w:noProof/>
            <w:webHidden/>
          </w:rPr>
        </w:r>
        <w:r w:rsidR="00773529">
          <w:rPr>
            <w:noProof/>
            <w:webHidden/>
          </w:rPr>
          <w:fldChar w:fldCharType="separate"/>
        </w:r>
        <w:r w:rsidR="00773529">
          <w:rPr>
            <w:noProof/>
            <w:webHidden/>
          </w:rPr>
          <w:t>5</w:t>
        </w:r>
        <w:r w:rsidR="00773529">
          <w:rPr>
            <w:noProof/>
            <w:webHidden/>
          </w:rPr>
          <w:fldChar w:fldCharType="end"/>
        </w:r>
      </w:hyperlink>
    </w:p>
    <w:p w:rsidR="00773529" w:rsidRDefault="003B2A1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4471321" w:history="1">
        <w:r w:rsidR="00773529" w:rsidRPr="00C623E8">
          <w:rPr>
            <w:rStyle w:val="Hyperlink"/>
            <w:rFonts w:eastAsia="SimSun"/>
            <w:caps/>
            <w:noProof/>
            <w:spacing w:val="15"/>
            <w:lang w:eastAsia="ja-JP"/>
          </w:rPr>
          <w:t>OVERVIEW</w:t>
        </w:r>
        <w:r w:rsidR="00773529">
          <w:rPr>
            <w:noProof/>
            <w:webHidden/>
          </w:rPr>
          <w:tab/>
        </w:r>
        <w:r w:rsidR="00773529">
          <w:rPr>
            <w:noProof/>
            <w:webHidden/>
          </w:rPr>
          <w:fldChar w:fldCharType="begin"/>
        </w:r>
        <w:r w:rsidR="00773529">
          <w:rPr>
            <w:noProof/>
            <w:webHidden/>
          </w:rPr>
          <w:instrText xml:space="preserve"> PAGEREF _Toc534471321 \h </w:instrText>
        </w:r>
        <w:r w:rsidR="00773529">
          <w:rPr>
            <w:noProof/>
            <w:webHidden/>
          </w:rPr>
        </w:r>
        <w:r w:rsidR="00773529">
          <w:rPr>
            <w:noProof/>
            <w:webHidden/>
          </w:rPr>
          <w:fldChar w:fldCharType="separate"/>
        </w:r>
        <w:r w:rsidR="00773529">
          <w:rPr>
            <w:noProof/>
            <w:webHidden/>
          </w:rPr>
          <w:t>6</w:t>
        </w:r>
        <w:r w:rsidR="00773529">
          <w:rPr>
            <w:noProof/>
            <w:webHidden/>
          </w:rPr>
          <w:fldChar w:fldCharType="end"/>
        </w:r>
      </w:hyperlink>
    </w:p>
    <w:p w:rsidR="00773529" w:rsidRDefault="003B2A1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4471322" w:history="1">
        <w:r w:rsidR="00773529" w:rsidRPr="00C623E8">
          <w:rPr>
            <w:rStyle w:val="Hyperlink"/>
            <w:noProof/>
            <w:lang w:val="en-GB"/>
          </w:rPr>
          <w:t>National/Regional</w:t>
        </w:r>
        <w:r w:rsidR="00773529">
          <w:rPr>
            <w:noProof/>
            <w:webHidden/>
          </w:rPr>
          <w:tab/>
        </w:r>
        <w:r w:rsidR="00773529">
          <w:rPr>
            <w:noProof/>
            <w:webHidden/>
          </w:rPr>
          <w:fldChar w:fldCharType="begin"/>
        </w:r>
        <w:r w:rsidR="00773529">
          <w:rPr>
            <w:noProof/>
            <w:webHidden/>
          </w:rPr>
          <w:instrText xml:space="preserve"> PAGEREF _Toc534471322 \h </w:instrText>
        </w:r>
        <w:r w:rsidR="00773529">
          <w:rPr>
            <w:noProof/>
            <w:webHidden/>
          </w:rPr>
        </w:r>
        <w:r w:rsidR="00773529">
          <w:rPr>
            <w:noProof/>
            <w:webHidden/>
          </w:rPr>
          <w:fldChar w:fldCharType="separate"/>
        </w:r>
        <w:r w:rsidR="00773529">
          <w:rPr>
            <w:noProof/>
            <w:webHidden/>
          </w:rPr>
          <w:t>6</w:t>
        </w:r>
        <w:r w:rsidR="00773529">
          <w:rPr>
            <w:noProof/>
            <w:webHidden/>
          </w:rPr>
          <w:fldChar w:fldCharType="end"/>
        </w:r>
      </w:hyperlink>
    </w:p>
    <w:p w:rsidR="00773529" w:rsidRDefault="003B2A1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4471323" w:history="1">
        <w:r w:rsidR="00773529" w:rsidRPr="00C623E8">
          <w:rPr>
            <w:rStyle w:val="Hyperlink"/>
            <w:rFonts w:eastAsia="SimSun"/>
            <w:caps/>
            <w:noProof/>
            <w:spacing w:val="15"/>
            <w:lang w:eastAsia="ja-JP"/>
          </w:rPr>
          <w:t>WEEKLY OPERATIONAL ASSESSMENT</w:t>
        </w:r>
        <w:r w:rsidR="00773529">
          <w:rPr>
            <w:noProof/>
            <w:webHidden/>
          </w:rPr>
          <w:tab/>
        </w:r>
        <w:r w:rsidR="00773529">
          <w:rPr>
            <w:noProof/>
            <w:webHidden/>
          </w:rPr>
          <w:fldChar w:fldCharType="begin"/>
        </w:r>
        <w:r w:rsidR="00773529">
          <w:rPr>
            <w:noProof/>
            <w:webHidden/>
          </w:rPr>
          <w:instrText xml:space="preserve"> PAGEREF _Toc534471323 \h </w:instrText>
        </w:r>
        <w:r w:rsidR="00773529">
          <w:rPr>
            <w:noProof/>
            <w:webHidden/>
          </w:rPr>
        </w:r>
        <w:r w:rsidR="00773529">
          <w:rPr>
            <w:noProof/>
            <w:webHidden/>
          </w:rPr>
          <w:fldChar w:fldCharType="separate"/>
        </w:r>
        <w:r w:rsidR="00773529">
          <w:rPr>
            <w:noProof/>
            <w:webHidden/>
          </w:rPr>
          <w:t>9</w:t>
        </w:r>
        <w:r w:rsidR="00773529">
          <w:rPr>
            <w:noProof/>
            <w:webHidden/>
          </w:rPr>
          <w:fldChar w:fldCharType="end"/>
        </w:r>
      </w:hyperlink>
    </w:p>
    <w:p w:rsidR="00773529" w:rsidRDefault="003B2A14">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534471324" w:history="1">
        <w:r w:rsidR="00773529" w:rsidRPr="00C623E8">
          <w:rPr>
            <w:rStyle w:val="Hyperlink"/>
            <w:noProof/>
            <w:lang w:eastAsia="ja-JP"/>
          </w:rPr>
          <w:t>Countrywide Military/Secur</w:t>
        </w:r>
        <w:r w:rsidR="00773529" w:rsidRPr="00C623E8">
          <w:rPr>
            <w:rStyle w:val="Hyperlink"/>
            <w:noProof/>
          </w:rPr>
          <w:t>i</w:t>
        </w:r>
        <w:r w:rsidR="00773529" w:rsidRPr="00C623E8">
          <w:rPr>
            <w:rStyle w:val="Hyperlink"/>
            <w:noProof/>
            <w:lang w:eastAsia="ja-JP"/>
          </w:rPr>
          <w:t>ty Situation</w:t>
        </w:r>
        <w:r w:rsidR="00773529">
          <w:rPr>
            <w:noProof/>
            <w:webHidden/>
          </w:rPr>
          <w:tab/>
        </w:r>
        <w:r w:rsidR="00773529">
          <w:rPr>
            <w:noProof/>
            <w:webHidden/>
          </w:rPr>
          <w:fldChar w:fldCharType="begin"/>
        </w:r>
        <w:r w:rsidR="00773529">
          <w:rPr>
            <w:noProof/>
            <w:webHidden/>
          </w:rPr>
          <w:instrText xml:space="preserve"> PAGEREF _Toc534471324 \h </w:instrText>
        </w:r>
        <w:r w:rsidR="00773529">
          <w:rPr>
            <w:noProof/>
            <w:webHidden/>
          </w:rPr>
        </w:r>
        <w:r w:rsidR="00773529">
          <w:rPr>
            <w:noProof/>
            <w:webHidden/>
          </w:rPr>
          <w:fldChar w:fldCharType="separate"/>
        </w:r>
        <w:r w:rsidR="00773529">
          <w:rPr>
            <w:noProof/>
            <w:webHidden/>
          </w:rPr>
          <w:t>9</w:t>
        </w:r>
        <w:r w:rsidR="00773529">
          <w:rPr>
            <w:noProof/>
            <w:webHidden/>
          </w:rPr>
          <w:fldChar w:fldCharType="end"/>
        </w:r>
      </w:hyperlink>
    </w:p>
    <w:p w:rsidR="00773529" w:rsidRDefault="003B2A1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4471325" w:history="1">
        <w:r w:rsidR="00773529" w:rsidRPr="00C623E8">
          <w:rPr>
            <w:rStyle w:val="Hyperlink"/>
            <w:rFonts w:eastAsia="SimSun"/>
            <w:caps/>
            <w:noProof/>
            <w:spacing w:val="15"/>
            <w:lang w:eastAsia="ja-JP"/>
          </w:rPr>
          <w:t>ACRONYM LIST</w:t>
        </w:r>
        <w:r w:rsidR="00773529">
          <w:rPr>
            <w:noProof/>
            <w:webHidden/>
          </w:rPr>
          <w:tab/>
        </w:r>
        <w:r w:rsidR="00773529">
          <w:rPr>
            <w:noProof/>
            <w:webHidden/>
          </w:rPr>
          <w:fldChar w:fldCharType="begin"/>
        </w:r>
        <w:r w:rsidR="00773529">
          <w:rPr>
            <w:noProof/>
            <w:webHidden/>
          </w:rPr>
          <w:instrText xml:space="preserve"> PAGEREF _Toc534471325 \h </w:instrText>
        </w:r>
        <w:r w:rsidR="00773529">
          <w:rPr>
            <w:noProof/>
            <w:webHidden/>
          </w:rPr>
        </w:r>
        <w:r w:rsidR="00773529">
          <w:rPr>
            <w:noProof/>
            <w:webHidden/>
          </w:rPr>
          <w:fldChar w:fldCharType="separate"/>
        </w:r>
        <w:r w:rsidR="00773529">
          <w:rPr>
            <w:noProof/>
            <w:webHidden/>
          </w:rPr>
          <w:t>14</w:t>
        </w:r>
        <w:r w:rsidR="00773529">
          <w:rPr>
            <w:noProof/>
            <w:webHidden/>
          </w:rPr>
          <w:fldChar w:fldCharType="end"/>
        </w:r>
      </w:hyperlink>
    </w:p>
    <w:p w:rsidR="00773529" w:rsidRDefault="003B2A1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4471326" w:history="1">
        <w:r w:rsidR="00773529" w:rsidRPr="00C623E8">
          <w:rPr>
            <w:rStyle w:val="Hyperlink"/>
            <w:rFonts w:eastAsia="SimSun"/>
            <w:caps/>
            <w:noProof/>
            <w:spacing w:val="15"/>
            <w:lang w:eastAsia="ja-JP"/>
          </w:rPr>
          <w:t>GARDAWORLD INFORMATION SERVICES</w:t>
        </w:r>
        <w:r w:rsidR="00773529">
          <w:rPr>
            <w:noProof/>
            <w:webHidden/>
          </w:rPr>
          <w:tab/>
        </w:r>
        <w:r w:rsidR="00773529">
          <w:rPr>
            <w:noProof/>
            <w:webHidden/>
          </w:rPr>
          <w:fldChar w:fldCharType="begin"/>
        </w:r>
        <w:r w:rsidR="00773529">
          <w:rPr>
            <w:noProof/>
            <w:webHidden/>
          </w:rPr>
          <w:instrText xml:space="preserve"> PAGEREF _Toc534471326 \h </w:instrText>
        </w:r>
        <w:r w:rsidR="00773529">
          <w:rPr>
            <w:noProof/>
            <w:webHidden/>
          </w:rPr>
        </w:r>
        <w:r w:rsidR="00773529">
          <w:rPr>
            <w:noProof/>
            <w:webHidden/>
          </w:rPr>
          <w:fldChar w:fldCharType="separate"/>
        </w:r>
        <w:r w:rsidR="00773529">
          <w:rPr>
            <w:noProof/>
            <w:webHidden/>
          </w:rPr>
          <w:t>15</w:t>
        </w:r>
        <w:r w:rsidR="00773529">
          <w:rPr>
            <w:noProof/>
            <w:webHidden/>
          </w:rPr>
          <w:fldChar w:fldCharType="end"/>
        </w:r>
      </w:hyperlink>
    </w:p>
    <w:p w:rsidR="00773529" w:rsidRDefault="003B2A14">
      <w:pPr>
        <w:pStyle w:val="TOC1"/>
        <w:tabs>
          <w:tab w:val="right" w:leader="dot" w:pos="9973"/>
        </w:tabs>
        <w:rPr>
          <w:rFonts w:asciiTheme="minorHAnsi" w:eastAsiaTheme="minorEastAsia" w:hAnsiTheme="minorHAnsi" w:cstheme="minorBidi"/>
          <w:b w:val="0"/>
          <w:noProof/>
          <w:color w:val="auto"/>
          <w:sz w:val="22"/>
          <w:lang w:val="en-GB" w:eastAsia="en-GB"/>
        </w:rPr>
      </w:pPr>
      <w:hyperlink w:anchor="_Toc534471327" w:history="1">
        <w:r w:rsidR="00773529" w:rsidRPr="00C623E8">
          <w:rPr>
            <w:rStyle w:val="Hyperlink"/>
            <w:rFonts w:eastAsia="SimSun"/>
            <w:caps/>
            <w:noProof/>
            <w:spacing w:val="15"/>
            <w:lang w:eastAsia="ja-JP"/>
          </w:rPr>
          <w:t>GARDAWORLD</w:t>
        </w:r>
        <w:r w:rsidR="00773529">
          <w:rPr>
            <w:noProof/>
            <w:webHidden/>
          </w:rPr>
          <w:tab/>
        </w:r>
        <w:r w:rsidR="00773529">
          <w:rPr>
            <w:noProof/>
            <w:webHidden/>
          </w:rPr>
          <w:fldChar w:fldCharType="begin"/>
        </w:r>
        <w:r w:rsidR="00773529">
          <w:rPr>
            <w:noProof/>
            <w:webHidden/>
          </w:rPr>
          <w:instrText xml:space="preserve"> PAGEREF _Toc534471327 \h </w:instrText>
        </w:r>
        <w:r w:rsidR="00773529">
          <w:rPr>
            <w:noProof/>
            <w:webHidden/>
          </w:rPr>
        </w:r>
        <w:r w:rsidR="00773529">
          <w:rPr>
            <w:noProof/>
            <w:webHidden/>
          </w:rPr>
          <w:fldChar w:fldCharType="separate"/>
        </w:r>
        <w:r w:rsidR="00773529">
          <w:rPr>
            <w:noProof/>
            <w:webHidden/>
          </w:rPr>
          <w:t>15</w:t>
        </w:r>
        <w:r w:rsidR="00773529">
          <w:rPr>
            <w:noProof/>
            <w:webHidden/>
          </w:rPr>
          <w:fldChar w:fldCharType="end"/>
        </w:r>
      </w:hyperlink>
    </w:p>
    <w:p w:rsidR="005C024D" w:rsidRPr="00DD670C" w:rsidRDefault="00464363" w:rsidP="00370985">
      <w:pPr>
        <w:pStyle w:val="TOC1"/>
        <w:tabs>
          <w:tab w:val="right" w:leader="dot" w:pos="9973"/>
        </w:tabs>
        <w:jc w:val="both"/>
        <w:rPr>
          <w:b w:val="0"/>
          <w:szCs w:val="20"/>
        </w:rPr>
      </w:pPr>
      <w:r w:rsidRPr="00DD670C">
        <w:rPr>
          <w:b w:val="0"/>
          <w:szCs w:val="20"/>
        </w:rPr>
        <w:fldChar w:fldCharType="end"/>
      </w:r>
    </w:p>
    <w:p w:rsidR="006975C0" w:rsidRPr="00DD670C" w:rsidRDefault="006975C0" w:rsidP="00370985">
      <w:pPr>
        <w:jc w:val="both"/>
        <w:rPr>
          <w:rFonts w:cs="Arial"/>
          <w:lang w:val="en-GB"/>
        </w:rPr>
      </w:pPr>
    </w:p>
    <w:p w:rsidR="0044655F" w:rsidRPr="00DD670C" w:rsidRDefault="0044655F" w:rsidP="00370985">
      <w:pPr>
        <w:jc w:val="both"/>
        <w:rPr>
          <w:rFonts w:cs="Arial"/>
          <w:lang w:val="en-GB"/>
        </w:rPr>
      </w:pPr>
    </w:p>
    <w:p w:rsidR="00ED5CC7" w:rsidRPr="00DD670C" w:rsidRDefault="00ED5CC7" w:rsidP="00370985">
      <w:pPr>
        <w:jc w:val="both"/>
        <w:rPr>
          <w:rFonts w:cs="Arial"/>
          <w:lang w:val="en-GB"/>
        </w:rPr>
      </w:pPr>
    </w:p>
    <w:p w:rsidR="00E60017" w:rsidRPr="007B5737" w:rsidRDefault="00E60017" w:rsidP="00E60017">
      <w:pPr>
        <w:jc w:val="both"/>
        <w:rPr>
          <w:rFonts w:cs="Arial"/>
          <w:lang w:val="en-GB"/>
        </w:rPr>
      </w:pPr>
      <w:r w:rsidRPr="007B5737">
        <w:rPr>
          <w:rFonts w:cs="Arial"/>
          <w:lang w:val="en-GB"/>
        </w:rPr>
        <w:t xml:space="preserve">This report is an abridged version of GardaWorld </w:t>
      </w:r>
      <w:r>
        <w:rPr>
          <w:rFonts w:cs="Arial"/>
          <w:lang w:val="en-GB"/>
        </w:rPr>
        <w:t>Weekly Iraq .Xplored December 01</w:t>
      </w:r>
      <w:r w:rsidRPr="007B5737">
        <w:rPr>
          <w:rFonts w:cs="Arial"/>
          <w:lang w:val="en-GB"/>
        </w:rPr>
        <w:t xml:space="preserve">, 2018.  To subscribe to the full versions of the daily/weekly Iraq .Xplored reports, or for enquires relating to other GardaWorld services, please contact </w:t>
      </w:r>
      <w:hyperlink r:id="rId12" w:history="1">
        <w:r w:rsidRPr="007B5737">
          <w:rPr>
            <w:rFonts w:cs="Arial"/>
            <w:color w:val="0000FF" w:themeColor="hyperlink"/>
            <w:u w:val="single"/>
            <w:lang w:val="en-GB"/>
          </w:rPr>
          <w:t>daniel.matthews@garda.com</w:t>
        </w:r>
      </w:hyperlink>
    </w:p>
    <w:p w:rsidR="00222F98" w:rsidRPr="00DD670C" w:rsidRDefault="00222F98" w:rsidP="00370985">
      <w:pPr>
        <w:jc w:val="both"/>
        <w:rPr>
          <w:rFonts w:cs="Arial"/>
          <w:lang w:val="en-GB"/>
        </w:rPr>
      </w:pPr>
    </w:p>
    <w:p w:rsidR="00FC1246" w:rsidRPr="00DD670C" w:rsidRDefault="00FC1246" w:rsidP="00370985">
      <w:pPr>
        <w:pStyle w:val="TOC1"/>
        <w:tabs>
          <w:tab w:val="right" w:leader="dot" w:pos="9973"/>
        </w:tabs>
        <w:jc w:val="both"/>
        <w:rPr>
          <w:i/>
          <w:iCs/>
          <w:sz w:val="18"/>
          <w:szCs w:val="18"/>
          <w:lang w:val="en-GB"/>
        </w:rPr>
      </w:pPr>
    </w:p>
    <w:p w:rsidR="003113DD" w:rsidRPr="00DD670C" w:rsidRDefault="003113DD" w:rsidP="00370985">
      <w:pPr>
        <w:jc w:val="both"/>
        <w:rPr>
          <w:rFonts w:cs="Arial"/>
          <w:lang w:val="en-GB"/>
        </w:rPr>
      </w:pPr>
    </w:p>
    <w:p w:rsidR="001638A7" w:rsidRPr="00DD670C" w:rsidRDefault="001638A7" w:rsidP="00370985">
      <w:pPr>
        <w:jc w:val="both"/>
        <w:rPr>
          <w:rFonts w:cs="Arial"/>
          <w:lang w:val="en-GB"/>
        </w:rPr>
      </w:pPr>
    </w:p>
    <w:p w:rsidR="001638A7" w:rsidRPr="00DD670C" w:rsidRDefault="001638A7" w:rsidP="00370985">
      <w:pPr>
        <w:jc w:val="both"/>
        <w:rPr>
          <w:rFonts w:cs="Arial"/>
          <w:lang w:val="en-GB"/>
        </w:rPr>
      </w:pPr>
    </w:p>
    <w:p w:rsidR="00C8080D" w:rsidRPr="00DD670C" w:rsidRDefault="00C8080D" w:rsidP="00370985">
      <w:pPr>
        <w:jc w:val="both"/>
        <w:rPr>
          <w:rFonts w:cs="Arial"/>
          <w:lang w:val="en-GB"/>
        </w:rPr>
      </w:pPr>
    </w:p>
    <w:p w:rsidR="004872AB" w:rsidRDefault="004872AB" w:rsidP="00370985">
      <w:pPr>
        <w:jc w:val="both"/>
        <w:rPr>
          <w:rFonts w:cs="Arial"/>
          <w:lang w:val="en-GB"/>
        </w:rPr>
      </w:pPr>
    </w:p>
    <w:p w:rsidR="008171EA" w:rsidRDefault="008171EA" w:rsidP="00370985">
      <w:pPr>
        <w:jc w:val="both"/>
        <w:rPr>
          <w:rFonts w:cs="Arial"/>
          <w:lang w:val="en-GB"/>
        </w:rPr>
      </w:pPr>
    </w:p>
    <w:p w:rsidR="008171EA" w:rsidRPr="00DD670C" w:rsidRDefault="008171EA" w:rsidP="00370985">
      <w:pPr>
        <w:jc w:val="both"/>
        <w:rPr>
          <w:rFonts w:cs="Arial"/>
          <w:lang w:val="en-GB"/>
        </w:rPr>
      </w:pPr>
    </w:p>
    <w:p w:rsidR="007578B5" w:rsidRPr="00DD670C" w:rsidRDefault="007578B5" w:rsidP="00370985">
      <w:pPr>
        <w:pStyle w:val="02GWBodycopy"/>
        <w:rPr>
          <w:rFonts w:cs="Arial"/>
          <w:b/>
          <w:i/>
          <w:sz w:val="16"/>
          <w:szCs w:val="16"/>
        </w:rPr>
      </w:pPr>
    </w:p>
    <w:p w:rsidR="007578B5" w:rsidRPr="00DD670C" w:rsidRDefault="007578B5" w:rsidP="00370985">
      <w:pPr>
        <w:pStyle w:val="02GWBodycopy"/>
        <w:rPr>
          <w:rFonts w:cs="Arial"/>
          <w:b/>
          <w:i/>
          <w:sz w:val="16"/>
          <w:szCs w:val="16"/>
        </w:rPr>
      </w:pPr>
    </w:p>
    <w:p w:rsidR="00FC1246" w:rsidRPr="00DD670C" w:rsidRDefault="005C024D" w:rsidP="00370985">
      <w:pPr>
        <w:pStyle w:val="02GWBodycopy"/>
        <w:rPr>
          <w:rFonts w:cs="Arial"/>
          <w:i/>
          <w:sz w:val="16"/>
          <w:szCs w:val="16"/>
        </w:rPr>
      </w:pPr>
      <w:r w:rsidRPr="00DD670C">
        <w:rPr>
          <w:rFonts w:cs="Arial"/>
          <w:b/>
          <w:i/>
          <w:sz w:val="16"/>
          <w:szCs w:val="16"/>
        </w:rPr>
        <w:t>Disclaimer</w:t>
      </w:r>
      <w:r w:rsidRPr="00DD670C">
        <w:rPr>
          <w:rFonts w:cs="Arial"/>
          <w:i/>
          <w:sz w:val="16"/>
          <w:szCs w:val="16"/>
        </w:rPr>
        <w:t xml:space="preserve">: The information and opinions expressed in this Report are the views of GardaWorld and constitute a judgment as at the date of the Report and are subject to change without notice. The information and opinions expressed in this Report have been formed in good faith </w:t>
      </w:r>
      <w:proofErr w:type="gramStart"/>
      <w:r w:rsidRPr="00DD670C">
        <w:rPr>
          <w:rFonts w:cs="Arial"/>
          <w:i/>
          <w:sz w:val="16"/>
          <w:szCs w:val="16"/>
        </w:rPr>
        <w:t>on the basis of</w:t>
      </w:r>
      <w:proofErr w:type="gramEnd"/>
      <w:r w:rsidRPr="00DD670C">
        <w:rPr>
          <w:rFonts w:cs="Arial"/>
          <w:i/>
          <w:sz w:val="16"/>
          <w:szCs w:val="16"/>
        </w:rPr>
        <w:t xml:space="preserve"> the best information and intelligence available at the time of writing, but no representation or warranty, express or implied, is made as to its accuracy, completeness or correctness. GardaWorld accepts no liability arising out of or in connection with the comments made or the information set out in this Report and the reader is advised that any decision taken to act or not to act in reliance on this Report is taken solely at the reader’s own risk. </w:t>
      </w:r>
      <w:proofErr w:type="gramStart"/>
      <w:r w:rsidRPr="00DD670C">
        <w:rPr>
          <w:rFonts w:cs="Arial"/>
          <w:i/>
          <w:sz w:val="16"/>
          <w:szCs w:val="16"/>
        </w:rPr>
        <w:t>In particular, the</w:t>
      </w:r>
      <w:proofErr w:type="gramEnd"/>
      <w:r w:rsidRPr="00DD670C">
        <w:rPr>
          <w:rFonts w:cs="Arial"/>
          <w:i/>
          <w:sz w:val="16"/>
          <w:szCs w:val="16"/>
        </w:rPr>
        <w:t xml:space="preserve"> comments in this Report should not be construed as advice, legal or otherwise.</w:t>
      </w:r>
    </w:p>
    <w:p w:rsidR="007D0634" w:rsidRPr="00DD670C" w:rsidRDefault="007D0634" w:rsidP="00370985">
      <w:pPr>
        <w:tabs>
          <w:tab w:val="right" w:leader="dot" w:pos="9990"/>
        </w:tabs>
        <w:spacing w:after="200" w:line="276" w:lineRule="auto"/>
        <w:jc w:val="both"/>
        <w:rPr>
          <w:rFonts w:cs="Arial"/>
          <w:b/>
          <w:szCs w:val="20"/>
        </w:rPr>
        <w:sectPr w:rsidR="007D0634" w:rsidRPr="00DD670C" w:rsidSect="007D0634">
          <w:headerReference w:type="default" r:id="rId13"/>
          <w:footerReference w:type="default" r:id="rId14"/>
          <w:pgSz w:w="11900" w:h="16840"/>
          <w:pgMar w:top="1714" w:right="1017" w:bottom="1440" w:left="900" w:header="706" w:footer="378" w:gutter="0"/>
          <w:cols w:space="708"/>
          <w:docGrid w:linePitch="326"/>
        </w:sectPr>
      </w:pPr>
    </w:p>
    <w:p w:rsidR="00C44427" w:rsidRPr="00DD670C" w:rsidRDefault="00C44427" w:rsidP="00370985">
      <w:pPr>
        <w:ind w:left="-540"/>
        <w:jc w:val="both"/>
        <w:rPr>
          <w:rFonts w:cs="Arial"/>
          <w:b/>
          <w:szCs w:val="20"/>
        </w:rPr>
      </w:pPr>
    </w:p>
    <w:p w:rsidR="00A50C73" w:rsidRPr="00DD670C" w:rsidRDefault="0070157C"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 w:name="_Toc534471312"/>
      <w:r w:rsidRPr="00DD670C">
        <w:rPr>
          <w:rFonts w:eastAsia="SimSun" w:cs="Arial"/>
          <w:caps/>
          <w:color w:val="FFFFFF"/>
          <w:spacing w:val="15"/>
          <w:sz w:val="28"/>
          <w:szCs w:val="26"/>
          <w:lang w:eastAsia="ja-JP"/>
        </w:rPr>
        <w:t>Activity Map</w:t>
      </w:r>
      <w:bookmarkEnd w:id="2"/>
    </w:p>
    <w:p w:rsidR="0070157C" w:rsidRPr="00DD670C" w:rsidRDefault="0070157C" w:rsidP="00370985">
      <w:pPr>
        <w:spacing w:line="0" w:lineRule="atLeast"/>
        <w:jc w:val="both"/>
        <w:rPr>
          <w:rFonts w:eastAsia="MS PGothic" w:cs="Arial"/>
          <w:color w:val="auto"/>
          <w:sz w:val="2"/>
          <w:szCs w:val="20"/>
          <w:lang w:eastAsia="ja-JP"/>
        </w:rPr>
      </w:pPr>
    </w:p>
    <w:p w:rsidR="003F2BD4" w:rsidRPr="00DD670C" w:rsidRDefault="003F2BD4" w:rsidP="005C4C14">
      <w:pPr>
        <w:pStyle w:val="02GWBodycopy"/>
        <w:jc w:val="center"/>
        <w:rPr>
          <w:rFonts w:eastAsia="MS PGothic" w:cs="Arial"/>
          <w:sz w:val="22"/>
        </w:rPr>
      </w:pPr>
      <w:r w:rsidRPr="00DD670C">
        <w:rPr>
          <w:rFonts w:cs="Arial"/>
          <w:noProof/>
          <w:lang w:val="en-GB" w:eastAsia="en-GB"/>
        </w:rPr>
        <w:drawing>
          <wp:inline distT="0" distB="0" distL="0" distR="0" wp14:anchorId="255EAA62" wp14:editId="3BBB40BA">
            <wp:extent cx="6327768" cy="4745826"/>
            <wp:effectExtent l="19050" t="19050" r="1651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6327768" cy="47458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F3F52" w:rsidRPr="00DD670C" w:rsidRDefault="0070157C" w:rsidP="005C4C14">
      <w:pPr>
        <w:pStyle w:val="02GWBodycopy"/>
        <w:jc w:val="center"/>
        <w:rPr>
          <w:rFonts w:cs="Arial"/>
          <w:color w:val="262626" w:themeColor="text1" w:themeTint="D9"/>
        </w:rPr>
      </w:pPr>
      <w:r w:rsidRPr="00DD670C">
        <w:rPr>
          <w:rFonts w:cs="Arial"/>
          <w:noProof/>
          <w:lang w:val="en-GB" w:eastAsia="en-GB"/>
        </w:rPr>
        <w:drawing>
          <wp:inline distT="0" distB="0" distL="0" distR="0" wp14:anchorId="19AEF238" wp14:editId="678F0F3B">
            <wp:extent cx="5573864" cy="343008"/>
            <wp:effectExtent l="19050" t="19050" r="825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6438" cy="343166"/>
                    </a:xfrm>
                    <a:prstGeom prst="rect">
                      <a:avLst/>
                    </a:prstGeom>
                    <a:ln w="12700">
                      <a:solidFill>
                        <a:schemeClr val="tx1"/>
                      </a:solidFill>
                    </a:ln>
                  </pic:spPr>
                </pic:pic>
              </a:graphicData>
            </a:graphic>
          </wp:inline>
        </w:drawing>
      </w:r>
    </w:p>
    <w:p w:rsidR="007D0634" w:rsidRPr="00DD670C" w:rsidRDefault="007D0634" w:rsidP="00370985">
      <w:pPr>
        <w:spacing w:line="0" w:lineRule="atLeast"/>
        <w:jc w:val="both"/>
        <w:rPr>
          <w:rFonts w:cs="Arial"/>
          <w:b/>
          <w:color w:val="262626" w:themeColor="text1" w:themeTint="D9"/>
          <w:szCs w:val="20"/>
        </w:rPr>
        <w:sectPr w:rsidR="007D0634" w:rsidRPr="00DD670C" w:rsidSect="007D0634">
          <w:headerReference w:type="default" r:id="rId17"/>
          <w:footerReference w:type="default" r:id="rId18"/>
          <w:pgSz w:w="16840" w:h="11900" w:orient="landscape"/>
          <w:pgMar w:top="900" w:right="1714" w:bottom="1017" w:left="1440" w:header="706" w:footer="378" w:gutter="0"/>
          <w:cols w:space="708"/>
          <w:docGrid w:linePitch="326"/>
        </w:sectPr>
      </w:pPr>
    </w:p>
    <w:p w:rsidR="00E32B39" w:rsidRPr="00DD670C" w:rsidRDefault="00E32B39"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 w:name="_Toc534471313"/>
      <w:r w:rsidRPr="00DD670C">
        <w:rPr>
          <w:rFonts w:eastAsia="SimSun" w:cs="Arial"/>
          <w:caps/>
          <w:color w:val="FFFFFF"/>
          <w:spacing w:val="15"/>
          <w:sz w:val="28"/>
          <w:szCs w:val="26"/>
          <w:lang w:eastAsia="ja-JP"/>
        </w:rPr>
        <w:lastRenderedPageBreak/>
        <w:t>OUTLOOK</w:t>
      </w:r>
      <w:bookmarkEnd w:id="3"/>
      <w:r w:rsidR="00357292">
        <w:rPr>
          <w:rFonts w:eastAsia="SimSun" w:cs="Arial"/>
          <w:caps/>
          <w:color w:val="FFFFFF"/>
          <w:spacing w:val="15"/>
          <w:sz w:val="28"/>
          <w:szCs w:val="26"/>
          <w:lang w:eastAsia="ja-JP"/>
        </w:rPr>
        <w:t xml:space="preserve"> </w:t>
      </w:r>
    </w:p>
    <w:p w:rsidR="0086543C" w:rsidRDefault="0086543C" w:rsidP="0086543C">
      <w:pPr>
        <w:pStyle w:val="H2RAMReport"/>
      </w:pPr>
      <w:bookmarkStart w:id="4" w:name="_Toc533765560"/>
      <w:bookmarkStart w:id="5" w:name="_Toc534471314"/>
      <w:bookmarkStart w:id="6" w:name="_Toc493854896"/>
      <w:bookmarkStart w:id="7" w:name="_Toc505451848"/>
      <w:r>
        <w:t>Short term outlook</w:t>
      </w:r>
      <w:bookmarkEnd w:id="4"/>
      <w:bookmarkEnd w:id="5"/>
      <w:r>
        <w:t xml:space="preserve"> </w:t>
      </w:r>
    </w:p>
    <w:p w:rsidR="0086543C" w:rsidRDefault="0086543C" w:rsidP="0086543C">
      <w:pPr>
        <w:spacing w:line="276" w:lineRule="auto"/>
        <w:jc w:val="both"/>
        <w:rPr>
          <w:rFonts w:eastAsia="Arial" w:cs="Arial"/>
          <w:bCs/>
          <w:spacing w:val="4"/>
        </w:rPr>
      </w:pPr>
      <w:bookmarkStart w:id="8" w:name="_Hlk532453046"/>
      <w:bookmarkStart w:id="9" w:name="_Toc519855161"/>
      <w:bookmarkStart w:id="10" w:name="_Toc519958483"/>
      <w:bookmarkEnd w:id="6"/>
      <w:bookmarkEnd w:id="7"/>
    </w:p>
    <w:p w:rsidR="0082700D" w:rsidRDefault="0082700D" w:rsidP="0082700D">
      <w:pPr>
        <w:numPr>
          <w:ilvl w:val="0"/>
          <w:numId w:val="1"/>
        </w:numPr>
        <w:spacing w:after="60" w:line="276" w:lineRule="auto"/>
        <w:ind w:left="284" w:hanging="284"/>
        <w:jc w:val="both"/>
        <w:rPr>
          <w:rFonts w:cs="Arial"/>
          <w:szCs w:val="20"/>
        </w:rPr>
      </w:pPr>
      <w:bookmarkStart w:id="11" w:name="_Hlk533000834"/>
      <w:bookmarkEnd w:id="8"/>
      <w:bookmarkEnd w:id="9"/>
      <w:bookmarkEnd w:id="10"/>
      <w:r>
        <w:rPr>
          <w:rFonts w:cs="Arial"/>
          <w:szCs w:val="20"/>
        </w:rPr>
        <w:t xml:space="preserve">Rocket attacks directed at the International Zone and assessed to target the US Embassy in response to President Trump’s visit, highlight elevated anti-US sentiments and willingness from pro-Iranian factions to target US interests in the country.  This is not unprecedented or unexpected, and absent a significant escalation in anti-US hostilities it is unlikely to affect commercial operations on the ground.  The </w:t>
      </w:r>
      <w:proofErr w:type="spellStart"/>
      <w:r>
        <w:rPr>
          <w:rFonts w:cs="Arial"/>
          <w:szCs w:val="20"/>
        </w:rPr>
        <w:t>GoI’s</w:t>
      </w:r>
      <w:proofErr w:type="spellEnd"/>
      <w:r>
        <w:rPr>
          <w:rFonts w:cs="Arial"/>
          <w:szCs w:val="20"/>
        </w:rPr>
        <w:t xml:space="preserve"> response also highlight that US-Iraqi relations remain driven by pragmatic recognition of the necessity of continued western military and commercial support which is unlikely to change. </w:t>
      </w:r>
    </w:p>
    <w:p w:rsidR="0082700D" w:rsidRDefault="0082700D" w:rsidP="0082700D">
      <w:pPr>
        <w:spacing w:after="60" w:line="276" w:lineRule="auto"/>
        <w:ind w:left="284"/>
        <w:jc w:val="both"/>
        <w:rPr>
          <w:rFonts w:cs="Arial"/>
          <w:szCs w:val="20"/>
        </w:rPr>
      </w:pPr>
    </w:p>
    <w:p w:rsidR="0082700D" w:rsidRPr="006A037F" w:rsidRDefault="0082700D" w:rsidP="0082700D">
      <w:pPr>
        <w:numPr>
          <w:ilvl w:val="0"/>
          <w:numId w:val="1"/>
        </w:numPr>
        <w:spacing w:after="60" w:line="276" w:lineRule="auto"/>
        <w:ind w:left="284" w:hanging="284"/>
        <w:jc w:val="both"/>
        <w:rPr>
          <w:rFonts w:cs="Arial"/>
          <w:szCs w:val="20"/>
        </w:rPr>
      </w:pPr>
      <w:r>
        <w:rPr>
          <w:rFonts w:cs="Arial"/>
          <w:szCs w:val="20"/>
        </w:rPr>
        <w:t>The International zone remains open for public access during limited hours until further notice.  On January 03 Prime Minister Mahdi announced another extension to the International Zone opening hours from 17:00hrs to 09:00hrs. </w:t>
      </w:r>
      <w:bookmarkEnd w:id="11"/>
      <w:r w:rsidRPr="006A037F">
        <w:rPr>
          <w:rFonts w:cs="Arial"/>
          <w:szCs w:val="20"/>
        </w:rPr>
        <w:t xml:space="preserve"> On December 16, the US Embassy issued a security alert </w:t>
      </w:r>
      <w:bookmarkStart w:id="12" w:name="_Hlk533001732"/>
      <w:r w:rsidRPr="006A037F">
        <w:rPr>
          <w:rFonts w:cs="Arial"/>
          <w:szCs w:val="20"/>
        </w:rPr>
        <w:t xml:space="preserve">stating it has initiated “security protocols </w:t>
      </w:r>
      <w:proofErr w:type="gramStart"/>
      <w:r w:rsidRPr="006A037F">
        <w:rPr>
          <w:rFonts w:cs="Arial"/>
          <w:szCs w:val="20"/>
        </w:rPr>
        <w:t>similar to</w:t>
      </w:r>
      <w:proofErr w:type="gramEnd"/>
      <w:r w:rsidRPr="006A037F">
        <w:rPr>
          <w:rFonts w:cs="Arial"/>
          <w:szCs w:val="20"/>
        </w:rPr>
        <w:t xml:space="preserve"> those used throughout Baghdad during the IZ’s open hours.”  Actions to take listed in the alert included to “keep a low profile, be aware of surroundings and use caution while transiting the IZ”.</w:t>
      </w:r>
      <w:bookmarkEnd w:id="12"/>
    </w:p>
    <w:p w:rsidR="0082700D" w:rsidRPr="00007FA5" w:rsidRDefault="0082700D" w:rsidP="0082700D">
      <w:pPr>
        <w:spacing w:after="60" w:line="276" w:lineRule="auto"/>
        <w:jc w:val="both"/>
        <w:rPr>
          <w:rFonts w:eastAsia="Arial" w:cs="Arial"/>
          <w:bCs/>
          <w:spacing w:val="4"/>
        </w:rPr>
      </w:pPr>
    </w:p>
    <w:p w:rsidR="0082700D" w:rsidRPr="002A65B0" w:rsidRDefault="0082700D" w:rsidP="0082700D">
      <w:pPr>
        <w:numPr>
          <w:ilvl w:val="0"/>
          <w:numId w:val="1"/>
        </w:numPr>
        <w:spacing w:after="60" w:line="276" w:lineRule="auto"/>
        <w:ind w:left="284" w:hanging="284"/>
        <w:jc w:val="both"/>
        <w:rPr>
          <w:rFonts w:cs="Arial"/>
          <w:lang w:eastAsia="ja-JP"/>
        </w:rPr>
      </w:pPr>
      <w:r>
        <w:rPr>
          <w:rFonts w:cs="Arial"/>
          <w:szCs w:val="20"/>
          <w:lang w:eastAsia="ja-JP"/>
        </w:rPr>
        <w:t xml:space="preserve">Political tensions remain high in Basra following </w:t>
      </w:r>
      <w:proofErr w:type="gramStart"/>
      <w:r>
        <w:rPr>
          <w:rFonts w:cs="Arial"/>
          <w:szCs w:val="20"/>
          <w:lang w:eastAsia="ja-JP"/>
        </w:rPr>
        <w:t>a number of</w:t>
      </w:r>
      <w:proofErr w:type="gramEnd"/>
      <w:r>
        <w:rPr>
          <w:rFonts w:cs="Arial"/>
          <w:szCs w:val="20"/>
          <w:lang w:eastAsia="ja-JP"/>
        </w:rPr>
        <w:t xml:space="preserve"> protests in Basra City this week.  </w:t>
      </w:r>
      <w:r>
        <w:rPr>
          <w:rFonts w:eastAsia="Calibri" w:cs="Arial"/>
          <w:szCs w:val="20"/>
        </w:rPr>
        <w:t xml:space="preserve">On December 21 a demonstration calling for the dismissal of the Governor was dispersed by ISF using tear gas and live ammunition, with several protesters injured according to media reports.  Further protest activity, with an associated risk of violence, can be expected in Basra City in the short term </w:t>
      </w:r>
      <w:proofErr w:type="gramStart"/>
      <w:r>
        <w:rPr>
          <w:rFonts w:eastAsia="Calibri" w:cs="Arial"/>
          <w:szCs w:val="20"/>
        </w:rPr>
        <w:t>as long as</w:t>
      </w:r>
      <w:proofErr w:type="gramEnd"/>
      <w:r>
        <w:rPr>
          <w:rFonts w:eastAsia="Calibri" w:cs="Arial"/>
          <w:szCs w:val="20"/>
        </w:rPr>
        <w:t xml:space="preserve"> political tensions remain high. </w:t>
      </w:r>
    </w:p>
    <w:p w:rsidR="0082700D" w:rsidRDefault="0082700D" w:rsidP="0082700D">
      <w:pPr>
        <w:pStyle w:val="Bulletlist"/>
        <w:numPr>
          <w:ilvl w:val="0"/>
          <w:numId w:val="0"/>
        </w:numPr>
        <w:ind w:left="284"/>
      </w:pPr>
    </w:p>
    <w:p w:rsidR="0082700D" w:rsidRPr="00544EC6" w:rsidRDefault="0082700D" w:rsidP="0082700D">
      <w:pPr>
        <w:pStyle w:val="Bulletlist"/>
        <w:ind w:left="284" w:hanging="360"/>
      </w:pPr>
      <w:r>
        <w:t xml:space="preserve">IS activity is expected to remain high in the northern provinces, including Nineveh, Kirkuk and Diyala province, especially in the rural areas.  The group is likely to continue its asymmetric campaign through hit and run attacks, targeted assassination and terrorism to challenge ISF control in these areas.  While the group is assessed to retain intent to stage attacks in Baghdad and the southern provinces, its capability in restricted as evidenced by a continuing decline in high-profile attacks in these areas. </w:t>
      </w:r>
    </w:p>
    <w:p w:rsidR="0082700D" w:rsidRPr="002E734D" w:rsidRDefault="0082700D" w:rsidP="0082700D">
      <w:pPr>
        <w:pStyle w:val="Bulletlist"/>
        <w:numPr>
          <w:ilvl w:val="0"/>
          <w:numId w:val="0"/>
        </w:numPr>
      </w:pPr>
    </w:p>
    <w:p w:rsidR="0082700D" w:rsidRDefault="0082700D" w:rsidP="0082700D">
      <w:pPr>
        <w:pStyle w:val="Bulletlist"/>
        <w:ind w:left="284" w:hanging="284"/>
      </w:pPr>
      <w:bookmarkStart w:id="13" w:name="_Hlk530379562"/>
      <w:r>
        <w:t xml:space="preserve">Political focus now remains on the five Cabinet of Minister positions that remain unresolved, including those of the Defence and Interior Ministers.  Opposition from Moqtada Al-Sadr’s Sairoun alliance to the selection of partisan figures for the remaining posts means that there is an associated risk of demonstrations as tensions remain high, especially in Baghdad.  Upcoming 2019 fiscal year budget discussions can also be expected to drive protest activity in Baghdad and the southern provinces. </w:t>
      </w:r>
    </w:p>
    <w:p w:rsidR="0082700D" w:rsidRDefault="0082700D" w:rsidP="0082700D">
      <w:pPr>
        <w:pStyle w:val="H2RAMReport"/>
        <w:spacing w:line="276" w:lineRule="auto"/>
      </w:pPr>
      <w:bookmarkStart w:id="14" w:name="_Toc534373497"/>
      <w:bookmarkStart w:id="15" w:name="_Toc534471315"/>
      <w:bookmarkEnd w:id="13"/>
      <w:r w:rsidRPr="00DD670C">
        <w:t>Medium to long term outlook</w:t>
      </w:r>
      <w:bookmarkEnd w:id="14"/>
      <w:bookmarkEnd w:id="15"/>
      <w:r w:rsidRPr="00DD670C">
        <w:t xml:space="preserve"> </w:t>
      </w:r>
    </w:p>
    <w:p w:rsidR="0082700D" w:rsidRDefault="0082700D" w:rsidP="0082700D">
      <w:pPr>
        <w:pStyle w:val="Style2"/>
      </w:pPr>
    </w:p>
    <w:p w:rsidR="0082700D" w:rsidRPr="009872FF" w:rsidRDefault="0082700D" w:rsidP="0082700D">
      <w:pPr>
        <w:numPr>
          <w:ilvl w:val="0"/>
          <w:numId w:val="1"/>
        </w:numPr>
        <w:spacing w:after="60" w:line="276" w:lineRule="auto"/>
        <w:ind w:left="284"/>
        <w:jc w:val="both"/>
        <w:rPr>
          <w:rFonts w:cs="Arial"/>
          <w:lang w:eastAsia="ja-JP"/>
        </w:rPr>
      </w:pPr>
      <w:r>
        <w:rPr>
          <w:rFonts w:cs="Arial"/>
          <w:lang w:eastAsia="ja-JP"/>
        </w:rPr>
        <w:t xml:space="preserve">Sectarian violence can be expected to continue in areas of Northern Iraq which remain permissive to IS operations, including Nineveh, Salah al-Din, Diyala and southwestern Kirkuk.  Attacks will continue to target security checkpoints and outpost, especially in Sunni dominated areas controlled by Shia dominated security forces.   </w:t>
      </w:r>
    </w:p>
    <w:p w:rsidR="0082700D" w:rsidRPr="00117E62" w:rsidRDefault="0082700D" w:rsidP="0082700D">
      <w:pPr>
        <w:ind w:left="720"/>
        <w:contextualSpacing/>
        <w:rPr>
          <w:bCs/>
        </w:rPr>
      </w:pPr>
    </w:p>
    <w:p w:rsidR="0082700D" w:rsidRPr="00117E62" w:rsidRDefault="0082700D" w:rsidP="0082700D">
      <w:pPr>
        <w:numPr>
          <w:ilvl w:val="0"/>
          <w:numId w:val="1"/>
        </w:numPr>
        <w:spacing w:after="60" w:line="276" w:lineRule="auto"/>
        <w:ind w:left="284" w:hanging="284"/>
        <w:jc w:val="both"/>
        <w:rPr>
          <w:rFonts w:cs="Arial"/>
          <w:lang w:eastAsia="ja-JP"/>
        </w:rPr>
      </w:pPr>
      <w:r w:rsidRPr="00117E62">
        <w:rPr>
          <w:rFonts w:cs="Arial"/>
          <w:lang w:eastAsia="ja-JP"/>
        </w:rPr>
        <w:t xml:space="preserve">Islamic State activity will continue to dominate security reporting with focus on the potential resurgence of an insurgent campaign in northern and western Iraq. Despite ongoing ISF efforts to clear remaining IS pockets, the group retains a degree of freedom of movement in the desert regions of Anbar, near the Syrian border, and along the Hamrin Mountains. </w:t>
      </w:r>
    </w:p>
    <w:p w:rsidR="00795D5A" w:rsidRPr="0086543C" w:rsidRDefault="00795D5A" w:rsidP="0086543C">
      <w:pPr>
        <w:numPr>
          <w:ilvl w:val="0"/>
          <w:numId w:val="1"/>
        </w:numPr>
        <w:spacing w:after="60" w:line="276" w:lineRule="auto"/>
        <w:ind w:left="284" w:hanging="284"/>
        <w:jc w:val="both"/>
        <w:rPr>
          <w:rFonts w:cs="Arial"/>
          <w:lang w:eastAsia="ja-JP"/>
        </w:rPr>
      </w:pPr>
      <w:r w:rsidRPr="0086543C">
        <w:rPr>
          <w:rFonts w:eastAsia="SimSun" w:cs="Arial"/>
          <w:caps/>
          <w:color w:val="FFFFFF"/>
          <w:spacing w:val="15"/>
          <w:sz w:val="28"/>
          <w:szCs w:val="26"/>
          <w:lang w:eastAsia="ja-JP"/>
        </w:rPr>
        <w:br w:type="page"/>
      </w:r>
    </w:p>
    <w:p w:rsidR="001E24AE" w:rsidRPr="00E30DE1" w:rsidRDefault="006F1FDF" w:rsidP="00E30DE1">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6" w:name="_Toc534471316"/>
      <w:r w:rsidRPr="00DD670C">
        <w:rPr>
          <w:rFonts w:eastAsia="SimSun" w:cs="Arial"/>
          <w:caps/>
          <w:color w:val="FFFFFF"/>
          <w:spacing w:val="15"/>
          <w:sz w:val="28"/>
          <w:szCs w:val="26"/>
          <w:lang w:eastAsia="ja-JP"/>
        </w:rPr>
        <w:lastRenderedPageBreak/>
        <w:t>Significant events</w:t>
      </w:r>
      <w:bookmarkEnd w:id="16"/>
    </w:p>
    <w:p w:rsidR="00F556E8" w:rsidRPr="00595BA1" w:rsidRDefault="00F556E8" w:rsidP="00F556E8">
      <w:pPr>
        <w:keepNext/>
        <w:keepLines/>
        <w:spacing w:before="200" w:line="276" w:lineRule="auto"/>
        <w:outlineLvl w:val="1"/>
        <w:rPr>
          <w:rFonts w:eastAsia="Times New Roman" w:cs="Arial"/>
          <w:b/>
          <w:bCs/>
          <w:color w:val="E42313"/>
          <w:sz w:val="24"/>
          <w:szCs w:val="20"/>
          <w:lang w:val="en-GB"/>
        </w:rPr>
      </w:pPr>
      <w:bookmarkStart w:id="17" w:name="_Toc534471317"/>
      <w:r w:rsidRPr="00595BA1">
        <w:rPr>
          <w:rFonts w:eastAsia="Times New Roman" w:cs="Arial"/>
          <w:b/>
          <w:bCs/>
          <w:color w:val="E42313"/>
          <w:sz w:val="24"/>
          <w:szCs w:val="20"/>
          <w:lang w:val="en-GB"/>
        </w:rPr>
        <w:t>New US Presidential Envoy to anti-ISIS coalition appointed</w:t>
      </w:r>
      <w:bookmarkEnd w:id="17"/>
    </w:p>
    <w:p w:rsidR="00715D4C" w:rsidRDefault="00F556E8" w:rsidP="00F556E8">
      <w:pPr>
        <w:spacing w:line="276" w:lineRule="auto"/>
        <w:jc w:val="both"/>
        <w:rPr>
          <w:rFonts w:cs="Arial"/>
          <w:szCs w:val="20"/>
        </w:rPr>
      </w:pPr>
      <w:r>
        <w:rPr>
          <w:rFonts w:cs="Arial"/>
          <w:szCs w:val="20"/>
        </w:rPr>
        <w:t>James Jeffrey has been appointed as the new US Presidential Envoy to the Global Coalition against IS, replacing Brett McGurk who resigned earlier in December over his disagreement with the US troop withdrawal.  A State Department spokesperson said Jeffrey will lead the implementation of President Trump’s announcement of a ‘responsible and orderly withdrawal’, and to coordinate the effort between the US and the International Coalition. </w:t>
      </w:r>
    </w:p>
    <w:p w:rsidR="00F556E8" w:rsidRDefault="00F556E8" w:rsidP="00F556E8">
      <w:pPr>
        <w:spacing w:line="276" w:lineRule="auto"/>
        <w:jc w:val="both"/>
        <w:rPr>
          <w:rFonts w:cs="Arial"/>
          <w:szCs w:val="20"/>
        </w:rPr>
      </w:pPr>
    </w:p>
    <w:p w:rsidR="00F556E8" w:rsidRPr="00AD7955" w:rsidRDefault="00F556E8" w:rsidP="00F556E8">
      <w:pPr>
        <w:pStyle w:val="H2RAMReport"/>
        <w:spacing w:line="276" w:lineRule="auto"/>
        <w:rPr>
          <w:rFonts w:eastAsia="Times New Roman"/>
          <w:szCs w:val="20"/>
        </w:rPr>
      </w:pPr>
      <w:bookmarkStart w:id="18" w:name="_Toc534471318"/>
      <w:r w:rsidRPr="00AD7955">
        <w:rPr>
          <w:rFonts w:eastAsia="Times New Roman"/>
          <w:szCs w:val="20"/>
        </w:rPr>
        <w:t>Abdul Mahdi defends foreign troop presence and Iraqi sovereignty in press conference</w:t>
      </w:r>
      <w:bookmarkEnd w:id="18"/>
    </w:p>
    <w:p w:rsidR="00F556E8" w:rsidRDefault="00F556E8" w:rsidP="00F556E8">
      <w:pPr>
        <w:spacing w:line="276" w:lineRule="auto"/>
        <w:jc w:val="both"/>
        <w:rPr>
          <w:rFonts w:cs="Arial"/>
          <w:szCs w:val="20"/>
        </w:rPr>
      </w:pPr>
      <w:r>
        <w:rPr>
          <w:rFonts w:cs="Arial"/>
          <w:szCs w:val="20"/>
        </w:rPr>
        <w:t>In his weekly press conference on December 30, Prime Minister Adel Abdul Mahdi said the presence of foreign troops on Iraqi soil does not constitute a violation of its sovereignty while emphasizing that there are ‘no US only Iraqi bases’ in the country.  Mahdi added that while he respects the statements and viewpoints of some political blocs on the matter, the presence of foreign troops should not be confused with the issue of sovereignty</w:t>
      </w:r>
    </w:p>
    <w:p w:rsidR="00F556E8" w:rsidRDefault="00F556E8" w:rsidP="00F556E8">
      <w:pPr>
        <w:spacing w:line="276" w:lineRule="auto"/>
        <w:jc w:val="both"/>
        <w:rPr>
          <w:rFonts w:cs="Arial"/>
          <w:szCs w:val="20"/>
        </w:rPr>
      </w:pPr>
    </w:p>
    <w:p w:rsidR="00F556E8" w:rsidRDefault="00F556E8" w:rsidP="00F556E8">
      <w:pPr>
        <w:pStyle w:val="H2RAMReport"/>
        <w:spacing w:line="276" w:lineRule="auto"/>
        <w:rPr>
          <w:color w:val="3C3C3B"/>
          <w:sz w:val="20"/>
          <w:szCs w:val="20"/>
        </w:rPr>
      </w:pPr>
      <w:bookmarkStart w:id="19" w:name="_Toc534471319"/>
      <w:r w:rsidRPr="0073056D">
        <w:rPr>
          <w:rFonts w:eastAsia="Times New Roman"/>
          <w:szCs w:val="20"/>
        </w:rPr>
        <w:t>Ministry of Health claims more than 100 people injured during celebrations</w:t>
      </w:r>
      <w:bookmarkEnd w:id="19"/>
    </w:p>
    <w:p w:rsidR="00F556E8" w:rsidRDefault="00F556E8" w:rsidP="00F556E8">
      <w:pPr>
        <w:spacing w:line="276" w:lineRule="auto"/>
        <w:jc w:val="both"/>
      </w:pPr>
      <w:r>
        <w:rPr>
          <w:rFonts w:cs="Arial"/>
          <w:szCs w:val="20"/>
        </w:rPr>
        <w:t xml:space="preserve">An overall calm reporting period was noted over the New Year’s celebrations in terms of hostile incidents and political developments, however the Ministry of Health announced that more than 100 people were injured across the country </w:t>
      </w:r>
      <w:proofErr w:type="gramStart"/>
      <w:r>
        <w:rPr>
          <w:rFonts w:cs="Arial"/>
          <w:szCs w:val="20"/>
        </w:rPr>
        <w:t>as a result of</w:t>
      </w:r>
      <w:proofErr w:type="gramEnd"/>
      <w:r>
        <w:rPr>
          <w:rFonts w:cs="Arial"/>
          <w:szCs w:val="20"/>
        </w:rPr>
        <w:t xml:space="preserve"> celebratory SAF and fireworks.</w:t>
      </w:r>
    </w:p>
    <w:p w:rsidR="00B049AA" w:rsidRDefault="00B049AA" w:rsidP="00B049AA">
      <w:pPr>
        <w:spacing w:line="276" w:lineRule="auto"/>
        <w:jc w:val="both"/>
      </w:pPr>
    </w:p>
    <w:p w:rsidR="00B049AA" w:rsidRDefault="00B049AA" w:rsidP="00B049AA">
      <w:pPr>
        <w:spacing w:line="276" w:lineRule="auto"/>
        <w:jc w:val="both"/>
        <w:rPr>
          <w:rFonts w:cs="Arial"/>
          <w:color w:val="3C3B3B"/>
          <w:szCs w:val="20"/>
          <w:lang w:val="en-GB"/>
        </w:rPr>
      </w:pPr>
    </w:p>
    <w:p w:rsidR="006F1FDF" w:rsidRPr="00DD670C" w:rsidRDefault="002A0943"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0" w:name="_Toc534471320"/>
      <w:r w:rsidRPr="00DD670C">
        <w:rPr>
          <w:rFonts w:eastAsia="SimSun" w:cs="Arial"/>
          <w:caps/>
          <w:color w:val="FFFFFF"/>
          <w:spacing w:val="15"/>
          <w:sz w:val="28"/>
          <w:szCs w:val="26"/>
          <w:lang w:eastAsia="ja-JP"/>
        </w:rPr>
        <w:t>THREAT MATRIX</w:t>
      </w:r>
      <w:bookmarkEnd w:id="20"/>
    </w:p>
    <w:p w:rsidR="008F29DD" w:rsidRPr="00DD670C" w:rsidRDefault="008F29DD" w:rsidP="00370985">
      <w:pPr>
        <w:pStyle w:val="02GWBodycopy"/>
        <w:rPr>
          <w:rFonts w:cs="Arial"/>
        </w:rPr>
      </w:pPr>
    </w:p>
    <w:tbl>
      <w:tblPr>
        <w:tblStyle w:val="TableGrid11"/>
        <w:tblW w:w="10209" w:type="dxa"/>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23"/>
        <w:gridCol w:w="1576"/>
        <w:gridCol w:w="1578"/>
        <w:gridCol w:w="1576"/>
        <w:gridCol w:w="1576"/>
        <w:gridCol w:w="1480"/>
      </w:tblGrid>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Region</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Political</w:t>
            </w:r>
          </w:p>
        </w:tc>
        <w:tc>
          <w:tcPr>
            <w:tcW w:w="1466"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Terrorism</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Militancy</w:t>
            </w:r>
          </w:p>
        </w:tc>
        <w:tc>
          <w:tcPr>
            <w:tcW w:w="1464"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Crime</w:t>
            </w:r>
          </w:p>
        </w:tc>
        <w:tc>
          <w:tcPr>
            <w:tcW w:w="1312"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K&amp;R</w:t>
            </w:r>
          </w:p>
        </w:tc>
      </w:tr>
      <w:tr w:rsidR="00376782" w:rsidRPr="00DD670C" w:rsidTr="006F22B7">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KRG*</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hideMark/>
          </w:tcPr>
          <w:p w:rsidR="00376782" w:rsidRPr="00DD670C" w:rsidRDefault="00F82499"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F37C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12"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r>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North**</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22E3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High-Extreme</w:t>
            </w:r>
          </w:p>
        </w:tc>
        <w:tc>
          <w:tcPr>
            <w:tcW w:w="1464" w:type="dxa"/>
            <w:shd w:val="clear" w:color="auto" w:fill="CB4241"/>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rsidTr="00EC4765">
        <w:trPr>
          <w:trHeight w:val="360"/>
          <w:tblCellSpacing w:w="56" w:type="dxa"/>
          <w:jc w:val="center"/>
        </w:trPr>
        <w:tc>
          <w:tcPr>
            <w:tcW w:w="2255" w:type="dxa"/>
            <w:shd w:val="clear" w:color="auto" w:fill="797B7D"/>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Baghdad</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r w:rsidR="00376782" w:rsidRPr="00DD670C" w:rsidTr="00EC4765">
        <w:trPr>
          <w:trHeight w:val="360"/>
          <w:tblCellSpacing w:w="56" w:type="dxa"/>
          <w:jc w:val="center"/>
        </w:trPr>
        <w:tc>
          <w:tcPr>
            <w:tcW w:w="2255"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Anbar</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rsidTr="00EC4765">
        <w:trPr>
          <w:trHeight w:val="360"/>
          <w:tblCellSpacing w:w="56" w:type="dxa"/>
          <w:jc w:val="center"/>
        </w:trPr>
        <w:tc>
          <w:tcPr>
            <w:tcW w:w="2255" w:type="dxa"/>
            <w:shd w:val="clear" w:color="auto" w:fill="797B7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South***</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bl>
    <w:tbl>
      <w:tblPr>
        <w:tblStyle w:val="TableGrid21"/>
        <w:tblW w:w="9183"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98"/>
        <w:gridCol w:w="1417"/>
        <w:gridCol w:w="1417"/>
        <w:gridCol w:w="1417"/>
        <w:gridCol w:w="1417"/>
        <w:gridCol w:w="1417"/>
      </w:tblGrid>
      <w:tr w:rsidR="00376782" w:rsidRPr="00DD670C" w:rsidTr="00EC4765">
        <w:trPr>
          <w:trHeight w:val="360"/>
          <w:tblCellSpacing w:w="56" w:type="dxa"/>
        </w:trPr>
        <w:tc>
          <w:tcPr>
            <w:tcW w:w="1930" w:type="dxa"/>
            <w:vAlign w:val="center"/>
          </w:tcPr>
          <w:p w:rsidR="00376782" w:rsidRPr="00DD670C" w:rsidRDefault="00376782" w:rsidP="00370985">
            <w:pPr>
              <w:jc w:val="both"/>
              <w:rPr>
                <w:rFonts w:cs="Arial"/>
                <w:b/>
                <w:color w:val="797B7D"/>
                <w:lang w:eastAsia="ja-JP"/>
              </w:rPr>
            </w:pPr>
            <w:r w:rsidRPr="00DD670C">
              <w:rPr>
                <w:rFonts w:cs="Arial"/>
                <w:b/>
                <w:color w:val="797B7D"/>
                <w:lang w:eastAsia="ja-JP"/>
              </w:rPr>
              <w:t>Threat Scale</w:t>
            </w:r>
          </w:p>
        </w:tc>
        <w:tc>
          <w:tcPr>
            <w:tcW w:w="1305" w:type="dxa"/>
            <w:shd w:val="clear" w:color="auto" w:fill="FFA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Minimal</w:t>
            </w:r>
          </w:p>
        </w:tc>
        <w:tc>
          <w:tcPr>
            <w:tcW w:w="1305" w:type="dxa"/>
            <w:shd w:val="clear" w:color="auto" w:fill="F37C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05" w:type="dxa"/>
            <w:shd w:val="clear" w:color="auto" w:fill="DF5E4C"/>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05" w:type="dxa"/>
            <w:shd w:val="clear" w:color="auto" w:fill="CB4241"/>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249" w:type="dxa"/>
            <w:shd w:val="clear" w:color="auto" w:fill="C22E3D"/>
            <w:vAlign w:val="center"/>
          </w:tcPr>
          <w:p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Extreme</w:t>
            </w:r>
          </w:p>
        </w:tc>
      </w:tr>
      <w:tr w:rsidR="00376782" w:rsidRPr="00DD670C" w:rsidTr="00376782">
        <w:trPr>
          <w:trHeight w:val="360"/>
          <w:tblCellSpacing w:w="56" w:type="dxa"/>
        </w:trPr>
        <w:tc>
          <w:tcPr>
            <w:tcW w:w="1930" w:type="dxa"/>
            <w:shd w:val="clear" w:color="auto" w:fill="FFFFFF" w:themeFill="background1"/>
            <w:vAlign w:val="center"/>
          </w:tcPr>
          <w:p w:rsidR="00376782" w:rsidRPr="00DD670C" w:rsidRDefault="00376782" w:rsidP="00370985">
            <w:pPr>
              <w:jc w:val="both"/>
              <w:rPr>
                <w:rFonts w:cs="Arial"/>
                <w:b/>
                <w:color w:val="797B7D"/>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c>
          <w:tcPr>
            <w:tcW w:w="1249" w:type="dxa"/>
            <w:shd w:val="clear" w:color="auto" w:fill="FFFFFF" w:themeFill="background1"/>
            <w:vAlign w:val="center"/>
          </w:tcPr>
          <w:p w:rsidR="00376782" w:rsidRPr="00DD670C" w:rsidRDefault="00376782" w:rsidP="00370985">
            <w:pPr>
              <w:spacing w:before="2" w:after="2"/>
              <w:jc w:val="both"/>
              <w:rPr>
                <w:rFonts w:cs="Arial"/>
                <w:color w:val="FFFFFF" w:themeColor="background1"/>
                <w:lang w:eastAsia="ja-JP"/>
              </w:rPr>
            </w:pPr>
          </w:p>
        </w:tc>
      </w:tr>
    </w:tbl>
    <w:p w:rsidR="00E80CAD" w:rsidRDefault="00E80CAD" w:rsidP="00370985">
      <w:pPr>
        <w:tabs>
          <w:tab w:val="left" w:pos="426"/>
        </w:tabs>
        <w:jc w:val="both"/>
        <w:rPr>
          <w:rFonts w:cs="Arial"/>
          <w:sz w:val="18"/>
          <w:szCs w:val="18"/>
        </w:rPr>
      </w:pPr>
    </w:p>
    <w:p w:rsidR="00376782" w:rsidRPr="00DD670C" w:rsidRDefault="00376782" w:rsidP="00370985">
      <w:pPr>
        <w:tabs>
          <w:tab w:val="left" w:pos="426"/>
        </w:tabs>
        <w:jc w:val="both"/>
        <w:rPr>
          <w:rFonts w:cs="Arial"/>
          <w:sz w:val="18"/>
          <w:szCs w:val="18"/>
        </w:rPr>
      </w:pPr>
      <w:r w:rsidRPr="00DD670C">
        <w:rPr>
          <w:rFonts w:cs="Arial"/>
          <w:sz w:val="18"/>
          <w:szCs w:val="18"/>
        </w:rPr>
        <w:t>*</w:t>
      </w:r>
      <w:r w:rsidRPr="00DD670C">
        <w:rPr>
          <w:rFonts w:cs="Arial"/>
          <w:sz w:val="18"/>
          <w:szCs w:val="18"/>
        </w:rPr>
        <w:tab/>
      </w:r>
      <w:r w:rsidRPr="00DD670C">
        <w:rPr>
          <w:rFonts w:cs="Arial"/>
          <w:b/>
          <w:sz w:val="18"/>
          <w:szCs w:val="18"/>
        </w:rPr>
        <w:t>KRG</w:t>
      </w:r>
      <w:r w:rsidRPr="00DD670C">
        <w:rPr>
          <w:rFonts w:cs="Arial"/>
          <w:sz w:val="18"/>
          <w:szCs w:val="18"/>
        </w:rPr>
        <w:t xml:space="preserve"> – Dohuk, Erbil &amp; Sulaymaniyah</w:t>
      </w:r>
    </w:p>
    <w:p w:rsidR="00376782" w:rsidRPr="00DD670C" w:rsidRDefault="00376782" w:rsidP="00370985">
      <w:pPr>
        <w:tabs>
          <w:tab w:val="left" w:pos="426"/>
        </w:tabs>
        <w:jc w:val="both"/>
        <w:rPr>
          <w:rFonts w:cs="Arial"/>
          <w:sz w:val="18"/>
          <w:szCs w:val="18"/>
        </w:rPr>
      </w:pPr>
      <w:r w:rsidRPr="00DD670C">
        <w:rPr>
          <w:rFonts w:cs="Arial"/>
          <w:sz w:val="18"/>
          <w:szCs w:val="18"/>
        </w:rPr>
        <w:t>**</w:t>
      </w:r>
      <w:r w:rsidR="00357292">
        <w:rPr>
          <w:rFonts w:cs="Arial"/>
          <w:sz w:val="18"/>
          <w:szCs w:val="18"/>
        </w:rPr>
        <w:t xml:space="preserve"> </w:t>
      </w:r>
      <w:r w:rsidRPr="00DD670C">
        <w:rPr>
          <w:rFonts w:cs="Arial"/>
          <w:sz w:val="18"/>
          <w:szCs w:val="18"/>
        </w:rPr>
        <w:tab/>
      </w:r>
      <w:r w:rsidRPr="00DD670C">
        <w:rPr>
          <w:rFonts w:cs="Arial"/>
          <w:b/>
          <w:sz w:val="18"/>
          <w:szCs w:val="18"/>
        </w:rPr>
        <w:t>North</w:t>
      </w:r>
      <w:r w:rsidRPr="00DD670C">
        <w:rPr>
          <w:rFonts w:cs="Arial"/>
          <w:sz w:val="18"/>
          <w:szCs w:val="18"/>
        </w:rPr>
        <w:t xml:space="preserve"> – Nineveh, Salah ad-Din</w:t>
      </w:r>
      <w:r w:rsidR="005B480F">
        <w:rPr>
          <w:rFonts w:cs="Arial"/>
          <w:sz w:val="18"/>
          <w:szCs w:val="18"/>
        </w:rPr>
        <w:t xml:space="preserve">, Kirkuk </w:t>
      </w:r>
      <w:r w:rsidRPr="00DD670C">
        <w:rPr>
          <w:rFonts w:cs="Arial"/>
          <w:sz w:val="18"/>
          <w:szCs w:val="18"/>
        </w:rPr>
        <w:t>&amp; Diyala</w:t>
      </w:r>
    </w:p>
    <w:p w:rsidR="00990358" w:rsidRDefault="00376782" w:rsidP="00370985">
      <w:pPr>
        <w:tabs>
          <w:tab w:val="left" w:pos="426"/>
        </w:tabs>
        <w:spacing w:line="276" w:lineRule="auto"/>
        <w:jc w:val="both"/>
        <w:rPr>
          <w:rFonts w:eastAsiaTheme="majorEastAsia" w:cs="Arial"/>
          <w:b/>
          <w:bCs/>
          <w:color w:val="E42313"/>
          <w:sz w:val="24"/>
          <w:szCs w:val="26"/>
        </w:rPr>
      </w:pPr>
      <w:r w:rsidRPr="00DD670C">
        <w:rPr>
          <w:rFonts w:cs="Arial"/>
          <w:sz w:val="18"/>
          <w:szCs w:val="18"/>
        </w:rPr>
        <w:t>***</w:t>
      </w:r>
      <w:r w:rsidRPr="00DD670C">
        <w:rPr>
          <w:rFonts w:cs="Arial"/>
          <w:sz w:val="18"/>
          <w:szCs w:val="18"/>
        </w:rPr>
        <w:tab/>
      </w:r>
      <w:r w:rsidRPr="00DD670C">
        <w:rPr>
          <w:rFonts w:cs="Arial"/>
          <w:b/>
          <w:sz w:val="18"/>
          <w:szCs w:val="18"/>
        </w:rPr>
        <w:t>South</w:t>
      </w:r>
      <w:r w:rsidRPr="00DD670C">
        <w:rPr>
          <w:rFonts w:cs="Arial"/>
          <w:sz w:val="18"/>
          <w:szCs w:val="18"/>
        </w:rPr>
        <w:t xml:space="preserve"> – Babil, </w:t>
      </w:r>
      <w:r w:rsidR="00860ABC">
        <w:rPr>
          <w:rFonts w:cs="Arial"/>
          <w:sz w:val="18"/>
          <w:szCs w:val="18"/>
        </w:rPr>
        <w:t>Wasit, Karbala, Najaf, Diwaniyah</w:t>
      </w:r>
      <w:r w:rsidRPr="00DD670C">
        <w:rPr>
          <w:rFonts w:cs="Arial"/>
          <w:sz w:val="18"/>
          <w:szCs w:val="18"/>
        </w:rPr>
        <w:t>, Dhi Qar, Muthanna, Maysan &amp; Basra</w:t>
      </w:r>
      <w:bookmarkStart w:id="21" w:name="_Toc509480743"/>
      <w:bookmarkStart w:id="22" w:name="_Toc493677842"/>
      <w:r w:rsidR="00990358">
        <w:br w:type="page"/>
      </w:r>
    </w:p>
    <w:p w:rsidR="00CE776B" w:rsidRPr="00DD670C" w:rsidRDefault="00CE776B"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3" w:name="_Toc534471321"/>
      <w:r>
        <w:rPr>
          <w:rFonts w:eastAsia="SimSun" w:cs="Arial"/>
          <w:caps/>
          <w:color w:val="FFFFFF"/>
          <w:spacing w:val="15"/>
          <w:sz w:val="28"/>
          <w:szCs w:val="26"/>
          <w:lang w:eastAsia="ja-JP"/>
        </w:rPr>
        <w:lastRenderedPageBreak/>
        <w:t>OVERVIEW</w:t>
      </w:r>
      <w:bookmarkEnd w:id="23"/>
    </w:p>
    <w:p w:rsidR="000C3B5A" w:rsidRDefault="007E32FA" w:rsidP="00595BA1">
      <w:pPr>
        <w:pStyle w:val="H2RAMReport"/>
        <w:rPr>
          <w:lang w:val="en-GB"/>
        </w:rPr>
      </w:pPr>
      <w:bookmarkStart w:id="24" w:name="_Toc534471322"/>
      <w:bookmarkEnd w:id="21"/>
      <w:r>
        <w:rPr>
          <w:lang w:val="en-GB"/>
        </w:rPr>
        <w:t>National/Regional</w:t>
      </w:r>
      <w:bookmarkStart w:id="25" w:name="_Hlk531422356"/>
      <w:bookmarkEnd w:id="22"/>
      <w:bookmarkEnd w:id="24"/>
    </w:p>
    <w:p w:rsidR="00F556E8" w:rsidRPr="00595BA1" w:rsidRDefault="00F556E8" w:rsidP="00F556E8">
      <w:pPr>
        <w:pStyle w:val="02GWBodycopy"/>
        <w:rPr>
          <w:lang w:val="en-GB"/>
        </w:rPr>
      </w:pPr>
    </w:p>
    <w:p w:rsidR="000C3B5A" w:rsidRPr="00F556E8" w:rsidRDefault="000C3B5A" w:rsidP="00F556E8">
      <w:pPr>
        <w:pStyle w:val="BODYCOPY"/>
        <w:rPr>
          <w:b/>
          <w:sz w:val="24"/>
          <w:szCs w:val="24"/>
        </w:rPr>
      </w:pPr>
      <w:r w:rsidRPr="00F556E8">
        <w:rPr>
          <w:b/>
          <w:sz w:val="24"/>
          <w:szCs w:val="24"/>
        </w:rPr>
        <w:t>New US Presidential Envoy to anti-ISIS coalition appointed</w:t>
      </w:r>
    </w:p>
    <w:p w:rsidR="000C3B5A" w:rsidRDefault="000C3B5A" w:rsidP="000C3B5A">
      <w:pPr>
        <w:spacing w:line="276" w:lineRule="auto"/>
        <w:jc w:val="both"/>
        <w:rPr>
          <w:rFonts w:cs="Arial"/>
          <w:b/>
          <w:bCs/>
          <w:szCs w:val="20"/>
          <w:u w:val="single"/>
        </w:rPr>
      </w:pPr>
      <w:r>
        <w:rPr>
          <w:rFonts w:cs="Arial"/>
          <w:szCs w:val="20"/>
        </w:rPr>
        <w:t xml:space="preserve">James Jeffrey has been appointed as the new US Presidential Envoy to the Global Coalition against IS, replacing Brett McGurk who resigned earlier in December over his disagreement with the US troop withdrawal.  A State Department spokesperson said Jeffrey will lead the implementation of President Trump’s announcement of a ‘responsible and orderly withdrawal’, and to coordinate the effort between the US and the International Coalition.  </w:t>
      </w:r>
    </w:p>
    <w:p w:rsidR="000C3B5A" w:rsidRDefault="000C3B5A" w:rsidP="000C3B5A">
      <w:pPr>
        <w:spacing w:line="276" w:lineRule="auto"/>
        <w:jc w:val="both"/>
        <w:rPr>
          <w:rFonts w:cs="Arial"/>
          <w:b/>
          <w:bCs/>
          <w:szCs w:val="20"/>
          <w:u w:val="single"/>
        </w:rPr>
      </w:pPr>
    </w:p>
    <w:p w:rsidR="000C3B5A" w:rsidRPr="00F556E8" w:rsidRDefault="000C3B5A" w:rsidP="00F556E8">
      <w:pPr>
        <w:pStyle w:val="BODYCOPY"/>
        <w:rPr>
          <w:b/>
          <w:sz w:val="24"/>
          <w:szCs w:val="24"/>
        </w:rPr>
      </w:pPr>
      <w:r w:rsidRPr="00F556E8">
        <w:rPr>
          <w:b/>
          <w:sz w:val="24"/>
          <w:szCs w:val="24"/>
        </w:rPr>
        <w:t>Iranian commander says warships will be deployed in ‘western Atlantic’</w:t>
      </w:r>
    </w:p>
    <w:p w:rsidR="000C3B5A" w:rsidRPr="00D10C84" w:rsidRDefault="000C3B5A" w:rsidP="00A957F5">
      <w:pPr>
        <w:spacing w:line="276" w:lineRule="auto"/>
        <w:jc w:val="both"/>
        <w:rPr>
          <w:rFonts w:cs="Arial"/>
          <w:b/>
          <w:bCs/>
          <w:szCs w:val="20"/>
          <w:u w:val="single"/>
        </w:rPr>
      </w:pPr>
      <w:r>
        <w:rPr>
          <w:rFonts w:cs="Arial"/>
          <w:szCs w:val="20"/>
        </w:rPr>
        <w:t xml:space="preserve">In a further sign of US-Iranian tensions, a senior Iranian naval commander told Iranian news outlets said Tehran will deploy naval forces to ‘the western Atlantic Ocean’, starting March.  Rear-Admiral </w:t>
      </w:r>
      <w:proofErr w:type="spellStart"/>
      <w:r>
        <w:rPr>
          <w:rFonts w:cs="Arial"/>
          <w:szCs w:val="20"/>
        </w:rPr>
        <w:t>Touroj</w:t>
      </w:r>
      <w:proofErr w:type="spellEnd"/>
      <w:r>
        <w:rPr>
          <w:rFonts w:cs="Arial"/>
          <w:szCs w:val="20"/>
        </w:rPr>
        <w:t xml:space="preserve"> Hassani indicated that this is a response to the recent deployment of an aircraft carrier striker group by the US to the Persian Gulf, stating that ‘the US has a right to sail in international waters near Iran, the same way Iran has a right to sail near US waters.’  Hassani added that Iran has sufficient capabilities to ‘stand up against US actions’ and that the deployment to the Atlantic would include the ‘</w:t>
      </w:r>
      <w:proofErr w:type="spellStart"/>
      <w:r>
        <w:rPr>
          <w:rFonts w:cs="Arial"/>
          <w:szCs w:val="20"/>
        </w:rPr>
        <w:t>Sahand</w:t>
      </w:r>
      <w:proofErr w:type="spellEnd"/>
      <w:r>
        <w:rPr>
          <w:rFonts w:cs="Arial"/>
          <w:szCs w:val="20"/>
        </w:rPr>
        <w:t xml:space="preserve">’, a newly launched, domestic made destroyer armed with surface to air missiles and a helicopter landing pad.  </w:t>
      </w:r>
    </w:p>
    <w:p w:rsidR="007E32FA" w:rsidRDefault="007E32FA" w:rsidP="00AE58E2">
      <w:pPr>
        <w:spacing w:line="276" w:lineRule="auto"/>
        <w:jc w:val="both"/>
        <w:rPr>
          <w:rFonts w:cs="Arial"/>
          <w:b/>
          <w:bCs/>
          <w:szCs w:val="20"/>
          <w:u w:val="single"/>
        </w:rPr>
      </w:pPr>
    </w:p>
    <w:p w:rsidR="00F556E8" w:rsidRPr="00F556E8" w:rsidRDefault="00F556E8" w:rsidP="00F556E8">
      <w:pPr>
        <w:pStyle w:val="BODYCOPY"/>
        <w:rPr>
          <w:b/>
          <w:sz w:val="24"/>
          <w:szCs w:val="24"/>
        </w:rPr>
      </w:pPr>
      <w:bookmarkStart w:id="26" w:name="_Toc534020218"/>
      <w:r w:rsidRPr="00F556E8">
        <w:rPr>
          <w:b/>
          <w:sz w:val="24"/>
          <w:szCs w:val="24"/>
        </w:rPr>
        <w:t>Abdul Mahdi defends foreign troop presence and Iraqi sovereignty in press conference</w:t>
      </w:r>
      <w:bookmarkEnd w:id="26"/>
    </w:p>
    <w:p w:rsidR="00F556E8" w:rsidRDefault="00F556E8" w:rsidP="00F556E8">
      <w:pPr>
        <w:spacing w:line="276" w:lineRule="auto"/>
        <w:jc w:val="both"/>
        <w:rPr>
          <w:rFonts w:cs="Arial"/>
          <w:b/>
          <w:bCs/>
          <w:szCs w:val="20"/>
          <w:u w:val="single"/>
        </w:rPr>
      </w:pPr>
      <w:r>
        <w:rPr>
          <w:rFonts w:cs="Arial"/>
          <w:szCs w:val="20"/>
        </w:rPr>
        <w:t xml:space="preserve">In his weekly press conference on December 30, Prime Minister Adel Abdul Mahdi said the presence of foreign troops on Iraqi soil does not constitute a violation of its sovereignty while emphasizing that there are ‘no US only Iraqi bases’ in the country.  Mahdi added that while he respects the statements and viewpoints of some political blocs on the matter, the presence of foreign troops should not be confused with the issue of sovereignty.  Mahdi also reiterated that the Government of Iraq had prior knowledge of Trump’s visit and that notification of the visit was submitted according to appropriate diplomatic procedures. </w:t>
      </w:r>
    </w:p>
    <w:p w:rsidR="00A957F5" w:rsidRDefault="00A957F5" w:rsidP="00AE58E2">
      <w:pPr>
        <w:spacing w:line="276" w:lineRule="auto"/>
        <w:jc w:val="both"/>
        <w:rPr>
          <w:rFonts w:cs="Arial"/>
          <w:b/>
          <w:bCs/>
          <w:szCs w:val="20"/>
          <w:u w:val="single"/>
        </w:rPr>
      </w:pPr>
    </w:p>
    <w:p w:rsidR="00F556E8" w:rsidRPr="00F556E8" w:rsidRDefault="00F556E8" w:rsidP="00F556E8">
      <w:pPr>
        <w:pStyle w:val="BODYCOPY"/>
        <w:rPr>
          <w:b/>
          <w:sz w:val="24"/>
          <w:szCs w:val="24"/>
        </w:rPr>
      </w:pPr>
      <w:bookmarkStart w:id="27" w:name="_Toc534201577"/>
      <w:r w:rsidRPr="00F556E8">
        <w:rPr>
          <w:b/>
          <w:sz w:val="24"/>
          <w:szCs w:val="24"/>
        </w:rPr>
        <w:t>Ministry of Health claims more than 100 people injured during celebrations</w:t>
      </w:r>
      <w:bookmarkEnd w:id="27"/>
    </w:p>
    <w:p w:rsidR="00F556E8" w:rsidRDefault="00F556E8" w:rsidP="00F556E8">
      <w:pPr>
        <w:spacing w:line="276" w:lineRule="auto"/>
        <w:jc w:val="both"/>
        <w:rPr>
          <w:rFonts w:cs="Arial"/>
          <w:b/>
          <w:bCs/>
          <w:szCs w:val="20"/>
          <w:u w:val="single"/>
        </w:rPr>
      </w:pPr>
      <w:r>
        <w:rPr>
          <w:rFonts w:cs="Arial"/>
          <w:szCs w:val="20"/>
        </w:rPr>
        <w:t xml:space="preserve">An overall calm reporting period was noted over the New Year’s celebrations in terms of hostile incidents and political developments, however the Ministry of Health announced that more than 100 people were injured across the country </w:t>
      </w:r>
      <w:proofErr w:type="gramStart"/>
      <w:r>
        <w:rPr>
          <w:rFonts w:cs="Arial"/>
          <w:szCs w:val="20"/>
        </w:rPr>
        <w:t>as a result of</w:t>
      </w:r>
      <w:proofErr w:type="gramEnd"/>
      <w:r>
        <w:rPr>
          <w:rFonts w:cs="Arial"/>
          <w:szCs w:val="20"/>
        </w:rPr>
        <w:t xml:space="preserve"> celebratory SAF and fireworks.  According to a Ministry spokesperson, 47 casualties, including 10 deaths, were recorded in </w:t>
      </w:r>
      <w:proofErr w:type="spellStart"/>
      <w:r>
        <w:rPr>
          <w:rFonts w:cs="Arial"/>
          <w:szCs w:val="20"/>
        </w:rPr>
        <w:t>Rusafa</w:t>
      </w:r>
      <w:proofErr w:type="spellEnd"/>
      <w:r>
        <w:rPr>
          <w:rFonts w:cs="Arial"/>
          <w:szCs w:val="20"/>
        </w:rPr>
        <w:t xml:space="preserve"> district alone according to preliminary figures, adding that the number may very well increase.   Several arrests were also reported in Baghdad City and the south over celebratory SAF.  </w:t>
      </w:r>
      <w:r w:rsidRPr="0073056D">
        <w:rPr>
          <w:rFonts w:cs="Arial"/>
          <w:szCs w:val="20"/>
        </w:rPr>
        <w:t>Co</w:t>
      </w:r>
      <w:r>
        <w:rPr>
          <w:rFonts w:cs="Arial"/>
          <w:szCs w:val="20"/>
        </w:rPr>
        <w:t xml:space="preserve">ntroversial footage also emerged on social media showing a Parliamentary deputy firing in the air while allegedly celebrating in Baghdad.  The MP subsequently issued an apology and said the footage was old and from a wedding in Anbar province. </w:t>
      </w:r>
    </w:p>
    <w:p w:rsidR="00F556E8" w:rsidRDefault="00F556E8" w:rsidP="00AE58E2">
      <w:pPr>
        <w:spacing w:line="276" w:lineRule="auto"/>
        <w:jc w:val="both"/>
        <w:rPr>
          <w:rFonts w:cs="Arial"/>
          <w:b/>
          <w:bCs/>
          <w:szCs w:val="20"/>
          <w:u w:val="single"/>
        </w:rPr>
      </w:pPr>
    </w:p>
    <w:p w:rsidR="00F556E8" w:rsidRPr="00F556E8" w:rsidRDefault="00F556E8" w:rsidP="00F556E8">
      <w:pPr>
        <w:pStyle w:val="BODYCOPY"/>
        <w:rPr>
          <w:b/>
          <w:sz w:val="24"/>
          <w:szCs w:val="24"/>
        </w:rPr>
      </w:pPr>
      <w:bookmarkStart w:id="28" w:name="_Toc534373500"/>
      <w:r w:rsidRPr="00F556E8">
        <w:rPr>
          <w:b/>
          <w:sz w:val="24"/>
          <w:szCs w:val="24"/>
        </w:rPr>
        <w:t>Salih and Erdogan pledge to deepen cooperation during meeting in Ankara</w:t>
      </w:r>
      <w:bookmarkEnd w:id="28"/>
    </w:p>
    <w:p w:rsidR="00F556E8" w:rsidRPr="001645D4" w:rsidRDefault="00F556E8" w:rsidP="00F556E8">
      <w:pPr>
        <w:spacing w:line="276" w:lineRule="auto"/>
        <w:jc w:val="both"/>
        <w:rPr>
          <w:rFonts w:eastAsia="Times New Roman" w:cs="Arial"/>
          <w:b/>
          <w:bCs/>
          <w:szCs w:val="20"/>
          <w:u w:val="single"/>
        </w:rPr>
      </w:pPr>
      <w:r>
        <w:rPr>
          <w:rFonts w:eastAsia="Times New Roman" w:cs="Arial"/>
          <w:bCs/>
          <w:szCs w:val="20"/>
        </w:rPr>
        <w:t>Addressing reporters after their meeting in Ankara</w:t>
      </w:r>
      <w:r w:rsidR="0082700D">
        <w:rPr>
          <w:rFonts w:eastAsia="Times New Roman" w:cs="Arial"/>
          <w:bCs/>
          <w:szCs w:val="20"/>
        </w:rPr>
        <w:t xml:space="preserve"> this week</w:t>
      </w:r>
      <w:r>
        <w:rPr>
          <w:rFonts w:eastAsia="Times New Roman" w:cs="Arial"/>
          <w:bCs/>
          <w:szCs w:val="20"/>
        </w:rPr>
        <w:t xml:space="preserve">, President Salih and President Erdogan pledged to deepen cooperation and develop relations between the two countries.  Erdogan stressed the need to enhance cooperation on ‘terrorism’ to ensure regional security and stability while acknowledging the need to work on </w:t>
      </w:r>
      <w:proofErr w:type="gramStart"/>
      <w:r>
        <w:rPr>
          <w:rFonts w:eastAsia="Times New Roman" w:cs="Arial"/>
          <w:bCs/>
          <w:szCs w:val="20"/>
        </w:rPr>
        <w:t>a number of</w:t>
      </w:r>
      <w:proofErr w:type="gramEnd"/>
      <w:r>
        <w:rPr>
          <w:rFonts w:eastAsia="Times New Roman" w:cs="Arial"/>
          <w:bCs/>
          <w:szCs w:val="20"/>
        </w:rPr>
        <w:t xml:space="preserve"> other issues including electricity, energy and reconstruction.  For his part, Salih said Iraq welcomes deeper cooperation with Turkey and called for a comprehensive agreement to address a range of issues, including water shortages.  </w:t>
      </w:r>
    </w:p>
    <w:p w:rsidR="00F556E8" w:rsidRDefault="00F556E8" w:rsidP="00AE58E2">
      <w:pPr>
        <w:spacing w:line="276" w:lineRule="auto"/>
        <w:jc w:val="both"/>
        <w:rPr>
          <w:rFonts w:cs="Arial"/>
          <w:b/>
          <w:bCs/>
          <w:szCs w:val="20"/>
          <w:u w:val="single"/>
        </w:rPr>
      </w:pPr>
    </w:p>
    <w:p w:rsidR="00F556E8" w:rsidRPr="00F556E8" w:rsidRDefault="00F556E8" w:rsidP="00F556E8">
      <w:pPr>
        <w:pStyle w:val="BODYCOPY"/>
        <w:rPr>
          <w:b/>
          <w:sz w:val="24"/>
          <w:szCs w:val="24"/>
        </w:rPr>
      </w:pPr>
      <w:bookmarkStart w:id="29" w:name="_Toc534373499"/>
      <w:r w:rsidRPr="00F556E8">
        <w:rPr>
          <w:b/>
          <w:sz w:val="24"/>
          <w:szCs w:val="24"/>
        </w:rPr>
        <w:t xml:space="preserve">UNAMI </w:t>
      </w:r>
      <w:bookmarkStart w:id="30" w:name="_Hlk534278749"/>
      <w:r w:rsidRPr="00F556E8">
        <w:rPr>
          <w:b/>
          <w:sz w:val="24"/>
          <w:szCs w:val="24"/>
        </w:rPr>
        <w:t>released civilian casualty figures for December</w:t>
      </w:r>
      <w:bookmarkEnd w:id="29"/>
    </w:p>
    <w:p w:rsidR="00F556E8" w:rsidRDefault="00F556E8" w:rsidP="00AE58E2">
      <w:pPr>
        <w:spacing w:line="276" w:lineRule="auto"/>
        <w:jc w:val="both"/>
        <w:rPr>
          <w:rFonts w:cs="Arial"/>
          <w:b/>
          <w:bCs/>
          <w:szCs w:val="20"/>
          <w:u w:val="single"/>
        </w:rPr>
      </w:pPr>
      <w:r>
        <w:rPr>
          <w:rFonts w:cs="Arial"/>
          <w:szCs w:val="20"/>
        </w:rPr>
        <w:t xml:space="preserve">According to the monthly casualty figures released by UNAMI, only 32 civilians were killed across the country and another 32 injured in acts of terrorism and conflict-related violence in December 2018.  Nineveh was the most affected province (27 killed and injured) followed by Baghdad (20) and Salah al-Din (6).   The statement adds that “the figures include ordinary citizens and others considered civilian at the time of death or injury, such as police on non-combat functions, civil defence, personal security teams, facilities protection police and fire department </w:t>
      </w:r>
      <w:r>
        <w:rPr>
          <w:rFonts w:cs="Arial"/>
          <w:szCs w:val="20"/>
        </w:rPr>
        <w:lastRenderedPageBreak/>
        <w:t xml:space="preserve">personnel.”  UNAMI also announced that since the numbers have steadily declined, it will cease publishing the figures </w:t>
      </w:r>
      <w:proofErr w:type="gramStart"/>
      <w:r>
        <w:rPr>
          <w:rFonts w:cs="Arial"/>
          <w:szCs w:val="20"/>
        </w:rPr>
        <w:t>on a monthly basis</w:t>
      </w:r>
      <w:proofErr w:type="gramEnd"/>
      <w:r>
        <w:rPr>
          <w:rFonts w:cs="Arial"/>
          <w:szCs w:val="20"/>
        </w:rPr>
        <w:t xml:space="preserve">. </w:t>
      </w:r>
      <w:bookmarkEnd w:id="30"/>
    </w:p>
    <w:p w:rsidR="00F556E8" w:rsidRDefault="00F556E8" w:rsidP="00AE58E2">
      <w:pPr>
        <w:spacing w:line="276" w:lineRule="auto"/>
        <w:jc w:val="both"/>
        <w:rPr>
          <w:rFonts w:cs="Arial"/>
          <w:b/>
          <w:bCs/>
          <w:szCs w:val="20"/>
          <w:u w:val="single"/>
        </w:rPr>
      </w:pPr>
    </w:p>
    <w:p w:rsidR="00F556E8" w:rsidRPr="00F556E8" w:rsidRDefault="00F556E8" w:rsidP="00F556E8">
      <w:pPr>
        <w:pStyle w:val="BODYCOPY"/>
        <w:rPr>
          <w:b/>
          <w:sz w:val="24"/>
          <w:szCs w:val="24"/>
        </w:rPr>
      </w:pPr>
      <w:bookmarkStart w:id="31" w:name="_Toc534020219"/>
      <w:r w:rsidRPr="00F556E8">
        <w:rPr>
          <w:b/>
          <w:sz w:val="24"/>
          <w:szCs w:val="24"/>
        </w:rPr>
        <w:t>Basra Council Chairman resumes duties after prison sentence</w:t>
      </w:r>
      <w:bookmarkEnd w:id="31"/>
    </w:p>
    <w:p w:rsidR="00F556E8" w:rsidRDefault="00F556E8" w:rsidP="00F556E8">
      <w:pPr>
        <w:spacing w:line="276" w:lineRule="auto"/>
        <w:jc w:val="both"/>
        <w:rPr>
          <w:rFonts w:cs="Arial"/>
          <w:szCs w:val="20"/>
        </w:rPr>
      </w:pPr>
      <w:r>
        <w:rPr>
          <w:rFonts w:cs="Arial"/>
          <w:szCs w:val="20"/>
        </w:rPr>
        <w:t>Basra Provincial Council Chairman Sabah al-</w:t>
      </w:r>
      <w:proofErr w:type="spellStart"/>
      <w:r>
        <w:rPr>
          <w:rFonts w:cs="Arial"/>
          <w:szCs w:val="20"/>
        </w:rPr>
        <w:t>Bazuni</w:t>
      </w:r>
      <w:proofErr w:type="spellEnd"/>
      <w:r>
        <w:rPr>
          <w:rFonts w:cs="Arial"/>
          <w:szCs w:val="20"/>
        </w:rPr>
        <w:t xml:space="preserve"> officially resumed duties following his release from prison</w:t>
      </w:r>
      <w:r w:rsidR="0082700D">
        <w:rPr>
          <w:rFonts w:cs="Arial"/>
          <w:szCs w:val="20"/>
        </w:rPr>
        <w:t xml:space="preserve"> last week</w:t>
      </w:r>
      <w:r>
        <w:rPr>
          <w:rFonts w:cs="Arial"/>
          <w:szCs w:val="20"/>
        </w:rPr>
        <w:t>, having been sentenced to two years in August 2017 on two accounts of corruption. According to media reports quoting sources close to the provincial council, al-</w:t>
      </w:r>
      <w:proofErr w:type="spellStart"/>
      <w:r>
        <w:rPr>
          <w:rFonts w:cs="Arial"/>
          <w:szCs w:val="20"/>
        </w:rPr>
        <w:t>Bazuni</w:t>
      </w:r>
      <w:proofErr w:type="spellEnd"/>
      <w:r>
        <w:rPr>
          <w:rFonts w:cs="Arial"/>
          <w:szCs w:val="20"/>
        </w:rPr>
        <w:t xml:space="preserve"> was released on December 27 and resumed his duties as normal on December 30, attending meetings and signing documents at the Provincial Council.  </w:t>
      </w:r>
    </w:p>
    <w:p w:rsidR="00F556E8" w:rsidRDefault="00F556E8" w:rsidP="00F556E8">
      <w:pPr>
        <w:spacing w:line="276" w:lineRule="auto"/>
        <w:jc w:val="both"/>
        <w:rPr>
          <w:rFonts w:cs="Arial"/>
          <w:szCs w:val="20"/>
        </w:rPr>
      </w:pPr>
    </w:p>
    <w:p w:rsidR="00F556E8" w:rsidRDefault="00F556E8" w:rsidP="00F556E8">
      <w:pPr>
        <w:spacing w:line="276" w:lineRule="auto"/>
        <w:jc w:val="both"/>
        <w:rPr>
          <w:rFonts w:cs="Arial"/>
          <w:szCs w:val="20"/>
        </w:rPr>
      </w:pPr>
      <w:r>
        <w:rPr>
          <w:rFonts w:cs="Arial"/>
          <w:szCs w:val="20"/>
        </w:rPr>
        <w:t>Separately, Basra Governor Assad al-</w:t>
      </w:r>
      <w:proofErr w:type="spellStart"/>
      <w:r>
        <w:rPr>
          <w:rFonts w:cs="Arial"/>
          <w:szCs w:val="20"/>
        </w:rPr>
        <w:t>Idani</w:t>
      </w:r>
      <w:proofErr w:type="spellEnd"/>
      <w:r>
        <w:rPr>
          <w:rFonts w:cs="Arial"/>
          <w:szCs w:val="20"/>
        </w:rPr>
        <w:t xml:space="preserve"> announced that he will renounce his membership as a Parliamentary Deputy in Baghdad </w:t>
      </w:r>
      <w:proofErr w:type="gramStart"/>
      <w:r>
        <w:rPr>
          <w:rFonts w:cs="Arial"/>
          <w:szCs w:val="20"/>
        </w:rPr>
        <w:t>in order to</w:t>
      </w:r>
      <w:proofErr w:type="gramEnd"/>
      <w:r>
        <w:rPr>
          <w:rFonts w:cs="Arial"/>
          <w:szCs w:val="20"/>
        </w:rPr>
        <w:t xml:space="preserve"> continue his duties as Governor.  In a statement issued by </w:t>
      </w:r>
      <w:proofErr w:type="spellStart"/>
      <w:r>
        <w:rPr>
          <w:rFonts w:cs="Arial"/>
          <w:szCs w:val="20"/>
        </w:rPr>
        <w:t>Idani’s</w:t>
      </w:r>
      <w:proofErr w:type="spellEnd"/>
      <w:r>
        <w:rPr>
          <w:rFonts w:cs="Arial"/>
          <w:szCs w:val="20"/>
        </w:rPr>
        <w:t xml:space="preserve"> office, he further pledged to cooperate with the provincial council during the coming year to ensure improvement in the delivery of services to the people of Basra.  </w:t>
      </w:r>
      <w:bookmarkStart w:id="32" w:name="_GoBack"/>
      <w:bookmarkEnd w:id="32"/>
    </w:p>
    <w:p w:rsidR="00F556E8" w:rsidRDefault="00F556E8" w:rsidP="00F556E8">
      <w:pPr>
        <w:spacing w:line="276" w:lineRule="auto"/>
        <w:jc w:val="both"/>
        <w:rPr>
          <w:rFonts w:cs="Arial"/>
          <w:b/>
          <w:bCs/>
          <w:szCs w:val="20"/>
          <w:u w:val="single"/>
        </w:rPr>
      </w:pPr>
    </w:p>
    <w:p w:rsidR="00F556E8" w:rsidRDefault="00F556E8" w:rsidP="00AE58E2">
      <w:pPr>
        <w:spacing w:line="276" w:lineRule="auto"/>
        <w:jc w:val="both"/>
        <w:rPr>
          <w:rFonts w:cs="Arial"/>
          <w:b/>
          <w:bCs/>
          <w:szCs w:val="20"/>
          <w:u w:val="single"/>
        </w:rPr>
      </w:pPr>
    </w:p>
    <w:p w:rsidR="00DE2E4D" w:rsidRPr="00D528C7" w:rsidRDefault="00B049AA" w:rsidP="00D528C7">
      <w:pPr>
        <w:spacing w:after="200" w:line="276" w:lineRule="auto"/>
        <w:rPr>
          <w:rFonts w:eastAsiaTheme="majorEastAsia" w:cs="Arial"/>
          <w:b/>
          <w:bCs/>
          <w:color w:val="E42313"/>
          <w:sz w:val="24"/>
          <w:szCs w:val="26"/>
          <w:lang w:val="en-GB"/>
        </w:rPr>
      </w:pPr>
      <w:r>
        <w:rPr>
          <w:lang w:val="en-GB"/>
        </w:rPr>
        <w:br w:type="page"/>
      </w:r>
    </w:p>
    <w:p w:rsidR="00E32B39" w:rsidRPr="00DD670C" w:rsidRDefault="006F1FDF" w:rsidP="00CE458D">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3" w:name="_Toc534471323"/>
      <w:bookmarkEnd w:id="25"/>
      <w:r w:rsidRPr="00DD670C">
        <w:rPr>
          <w:rFonts w:eastAsia="SimSun" w:cs="Arial"/>
          <w:caps/>
          <w:color w:val="FFFFFF"/>
          <w:spacing w:val="15"/>
          <w:sz w:val="28"/>
          <w:szCs w:val="26"/>
          <w:lang w:eastAsia="ja-JP"/>
        </w:rPr>
        <w:lastRenderedPageBreak/>
        <w:t>WEEKLY</w:t>
      </w:r>
      <w:r w:rsidR="0006069F" w:rsidRPr="00DD670C">
        <w:rPr>
          <w:rFonts w:eastAsia="SimSun" w:cs="Arial"/>
          <w:caps/>
          <w:color w:val="FFFFFF"/>
          <w:spacing w:val="15"/>
          <w:sz w:val="28"/>
          <w:szCs w:val="26"/>
          <w:lang w:eastAsia="ja-JP"/>
        </w:rPr>
        <w:t xml:space="preserve"> </w:t>
      </w:r>
      <w:r w:rsidR="00E32B39" w:rsidRPr="00DD670C">
        <w:rPr>
          <w:rFonts w:eastAsia="SimSun" w:cs="Arial"/>
          <w:caps/>
          <w:color w:val="FFFFFF"/>
          <w:spacing w:val="15"/>
          <w:sz w:val="28"/>
          <w:szCs w:val="26"/>
          <w:lang w:eastAsia="ja-JP"/>
        </w:rPr>
        <w:t>OPERATIONAL ASSESSMENT</w:t>
      </w:r>
      <w:bookmarkEnd w:id="33"/>
      <w:r w:rsidR="00E32B39" w:rsidRPr="00DD670C">
        <w:rPr>
          <w:rFonts w:eastAsia="SimSun" w:cs="Arial"/>
          <w:caps/>
          <w:color w:val="FFFFFF"/>
          <w:spacing w:val="15"/>
          <w:sz w:val="28"/>
          <w:szCs w:val="26"/>
          <w:lang w:eastAsia="ja-JP"/>
        </w:rPr>
        <w:t xml:space="preserve"> </w:t>
      </w:r>
    </w:p>
    <w:p w:rsidR="003432D9" w:rsidRPr="00DD670C" w:rsidRDefault="003432D9" w:rsidP="00370985">
      <w:pPr>
        <w:pStyle w:val="H2RAMReport"/>
        <w:jc w:val="both"/>
        <w:rPr>
          <w:lang w:eastAsia="ja-JP"/>
        </w:rPr>
      </w:pPr>
      <w:bookmarkStart w:id="34" w:name="_Toc534471324"/>
      <w:r w:rsidRPr="00DD670C">
        <w:rPr>
          <w:lang w:eastAsia="ja-JP"/>
        </w:rPr>
        <w:t>Countrywide Military/Secur</w:t>
      </w:r>
      <w:r w:rsidRPr="00DD670C">
        <w:rPr>
          <w:rStyle w:val="H2RAMReportChar"/>
        </w:rPr>
        <w:t>i</w:t>
      </w:r>
      <w:r w:rsidRPr="00DD670C">
        <w:rPr>
          <w:lang w:eastAsia="ja-JP"/>
        </w:rPr>
        <w:t>ty Situation</w:t>
      </w:r>
      <w:bookmarkEnd w:id="34"/>
      <w:r w:rsidRPr="00DD670C">
        <w:rPr>
          <w:lang w:eastAsia="ja-JP"/>
        </w:rPr>
        <w:t xml:space="preserve"> </w:t>
      </w:r>
    </w:p>
    <w:p w:rsidR="00102F3F" w:rsidRPr="00DD670C" w:rsidRDefault="00102F3F" w:rsidP="00370985">
      <w:pPr>
        <w:pStyle w:val="1BodyCopy"/>
        <w:jc w:val="both"/>
      </w:pPr>
    </w:p>
    <w:p w:rsidR="00981C0F" w:rsidRPr="00DD670C" w:rsidRDefault="00981C0F" w:rsidP="00370985">
      <w:pPr>
        <w:spacing w:after="200" w:line="276" w:lineRule="auto"/>
        <w:jc w:val="both"/>
        <w:rPr>
          <w:rFonts w:cs="Arial"/>
          <w:b/>
          <w:szCs w:val="20"/>
        </w:rPr>
      </w:pPr>
      <w:r w:rsidRPr="00DD670C">
        <w:rPr>
          <w:rFonts w:cs="Arial"/>
          <w:b/>
          <w:szCs w:val="20"/>
        </w:rPr>
        <w:t xml:space="preserve">Northern Provinces </w:t>
      </w:r>
    </w:p>
    <w:p w:rsidR="003432D9" w:rsidRPr="00DD670C" w:rsidRDefault="003432D9" w:rsidP="005C4C14">
      <w:pPr>
        <w:pStyle w:val="02GWBodycopy"/>
        <w:jc w:val="center"/>
        <w:rPr>
          <w:rFonts w:cs="Arial"/>
        </w:rPr>
      </w:pPr>
      <w:r w:rsidRPr="00DD670C">
        <w:rPr>
          <w:rFonts w:cs="Arial"/>
          <w:noProof/>
          <w:lang w:val="en-GB" w:eastAsia="en-GB"/>
        </w:rPr>
        <w:drawing>
          <wp:inline distT="0" distB="0" distL="0" distR="0" wp14:anchorId="2DB92209" wp14:editId="325B858B">
            <wp:extent cx="5727700" cy="4295775"/>
            <wp:effectExtent l="19050" t="19050" r="254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p>
    <w:p w:rsidR="00787C97" w:rsidRPr="00DD670C" w:rsidRDefault="00787C97" w:rsidP="005C4C14">
      <w:pPr>
        <w:pStyle w:val="02GWBodycopy"/>
        <w:jc w:val="center"/>
        <w:rPr>
          <w:rFonts w:eastAsia="MS PGothic" w:cs="Arial"/>
        </w:rPr>
      </w:pPr>
      <w:r w:rsidRPr="00DD670C">
        <w:rPr>
          <w:rFonts w:cs="Arial"/>
          <w:noProof/>
          <w:lang w:val="en-GB" w:eastAsia="en-GB"/>
        </w:rPr>
        <w:drawing>
          <wp:inline distT="0" distB="0" distL="0" distR="0" wp14:anchorId="7C1EE9E7" wp14:editId="49003CE7">
            <wp:extent cx="5735117" cy="365532"/>
            <wp:effectExtent l="19050" t="19050" r="18415" b="1587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p>
    <w:p w:rsidR="00576791" w:rsidRDefault="00576791" w:rsidP="00370985">
      <w:pPr>
        <w:spacing w:line="276" w:lineRule="auto"/>
        <w:jc w:val="both"/>
        <w:rPr>
          <w:rFonts w:cs="Arial"/>
          <w:bCs/>
          <w:color w:val="3C3B3B"/>
          <w:szCs w:val="20"/>
          <w:lang w:val="en-GB"/>
        </w:rPr>
      </w:pPr>
    </w:p>
    <w:p w:rsidR="001B1F25" w:rsidRDefault="001B1F25" w:rsidP="0033225C">
      <w:pPr>
        <w:spacing w:line="276" w:lineRule="auto"/>
        <w:jc w:val="both"/>
        <w:rPr>
          <w:rFonts w:eastAsia="Calibri" w:cs="Arial"/>
          <w:szCs w:val="20"/>
          <w:lang w:eastAsia="en-GB"/>
        </w:rPr>
      </w:pPr>
      <w:r>
        <w:rPr>
          <w:rFonts w:cs="Arial"/>
          <w:szCs w:val="20"/>
          <w:lang w:val="en-GB" w:eastAsia="en-GB"/>
        </w:rPr>
        <w:t xml:space="preserve">Overall </w:t>
      </w:r>
      <w:r w:rsidR="0082700D">
        <w:rPr>
          <w:rFonts w:cs="Arial"/>
          <w:szCs w:val="20"/>
          <w:lang w:val="en-GB" w:eastAsia="en-GB"/>
        </w:rPr>
        <w:t xml:space="preserve">incident </w:t>
      </w:r>
      <w:r>
        <w:rPr>
          <w:rFonts w:cs="Arial"/>
          <w:szCs w:val="20"/>
          <w:lang w:val="en-GB" w:eastAsia="en-GB"/>
        </w:rPr>
        <w:t xml:space="preserve">patters in the northern region remained consistent with established trends and as such no significant changes were noted this week in the overall situation.  In Nineveh province, IS cells and sympathisers continue to carry out low-level attacks, targeting ISF and civilians in rural areas of the province.  </w:t>
      </w:r>
      <w:r>
        <w:rPr>
          <w:rFonts w:eastAsia="Times New Roman" w:cs="Arial"/>
          <w:szCs w:val="20"/>
          <w:lang w:eastAsia="en-GB"/>
        </w:rPr>
        <w:t xml:space="preserve">According to Kurdish media reports quoting a security official, the bodies of three recently kidnapped IP officers were found near </w:t>
      </w:r>
      <w:proofErr w:type="spellStart"/>
      <w:r>
        <w:rPr>
          <w:rFonts w:eastAsia="Times New Roman" w:cs="Arial"/>
          <w:szCs w:val="20"/>
          <w:lang w:eastAsia="en-GB"/>
        </w:rPr>
        <w:t>Ghazlani</w:t>
      </w:r>
      <w:proofErr w:type="spellEnd"/>
      <w:r>
        <w:rPr>
          <w:rFonts w:eastAsia="Times New Roman" w:cs="Arial"/>
          <w:szCs w:val="20"/>
          <w:lang w:eastAsia="en-GB"/>
        </w:rPr>
        <w:t xml:space="preserve"> military base, south of Mosul.  The same report claimed two IP officers were killed and five wounded when a roadside IED detonated near a police convoy in al-Hadhar district on December 27.</w:t>
      </w:r>
      <w:r w:rsidR="0094583B">
        <w:rPr>
          <w:rFonts w:eastAsia="Times New Roman" w:cs="Arial"/>
          <w:szCs w:val="20"/>
          <w:lang w:eastAsia="en-GB"/>
        </w:rPr>
        <w:t xml:space="preserve">  On January 01, gunmen also  shot and killed the wife of a bodyguard of former Nineveh governor </w:t>
      </w:r>
      <w:proofErr w:type="spellStart"/>
      <w:r w:rsidR="0094583B">
        <w:rPr>
          <w:rFonts w:eastAsia="Times New Roman" w:cs="Arial"/>
          <w:szCs w:val="20"/>
          <w:lang w:eastAsia="en-GB"/>
        </w:rPr>
        <w:t>Nawfal</w:t>
      </w:r>
      <w:proofErr w:type="spellEnd"/>
      <w:r w:rsidR="0094583B">
        <w:rPr>
          <w:rFonts w:eastAsia="Times New Roman" w:cs="Arial"/>
          <w:szCs w:val="20"/>
          <w:lang w:eastAsia="en-GB"/>
        </w:rPr>
        <w:t xml:space="preserve"> al-</w:t>
      </w:r>
      <w:proofErr w:type="spellStart"/>
      <w:r w:rsidR="0094583B">
        <w:rPr>
          <w:rFonts w:eastAsia="Times New Roman" w:cs="Arial"/>
          <w:szCs w:val="20"/>
          <w:lang w:eastAsia="en-GB"/>
        </w:rPr>
        <w:t>Aakoul</w:t>
      </w:r>
      <w:proofErr w:type="spellEnd"/>
      <w:r w:rsidR="0094583B">
        <w:rPr>
          <w:rFonts w:eastAsia="Times New Roman" w:cs="Arial"/>
          <w:szCs w:val="20"/>
          <w:lang w:eastAsia="en-GB"/>
        </w:rPr>
        <w:t xml:space="preserve">, west of Mosul.  It is assumed that the incident is politically motivated, but no further details have been released.  PMU and ISF continued anti-IS operations across the province, including Badush, Hadhar, Bashiqah and Hammam al-Alil.  </w:t>
      </w:r>
      <w:r>
        <w:rPr>
          <w:rFonts w:eastAsia="Calibri" w:cs="Arial"/>
          <w:szCs w:val="20"/>
          <w:lang w:eastAsia="en-GB"/>
        </w:rPr>
        <w:t>ISF also carrie</w:t>
      </w:r>
      <w:r w:rsidR="0094583B">
        <w:rPr>
          <w:rFonts w:eastAsia="Calibri" w:cs="Arial"/>
          <w:szCs w:val="20"/>
          <w:lang w:eastAsia="en-GB"/>
        </w:rPr>
        <w:t>d out multiple anti-terror raids</w:t>
      </w:r>
      <w:r>
        <w:rPr>
          <w:rFonts w:eastAsia="Calibri" w:cs="Arial"/>
          <w:szCs w:val="20"/>
          <w:lang w:eastAsia="en-GB"/>
        </w:rPr>
        <w:t xml:space="preserve">, at one point disrupting an IS </w:t>
      </w:r>
      <w:proofErr w:type="gramStart"/>
      <w:r>
        <w:rPr>
          <w:rFonts w:eastAsia="Calibri" w:cs="Arial"/>
          <w:szCs w:val="20"/>
          <w:lang w:eastAsia="en-GB"/>
        </w:rPr>
        <w:t>plot</w:t>
      </w:r>
      <w:proofErr w:type="gramEnd"/>
      <w:r>
        <w:rPr>
          <w:rFonts w:eastAsia="Calibri" w:cs="Arial"/>
          <w:szCs w:val="20"/>
          <w:lang w:eastAsia="en-GB"/>
        </w:rPr>
        <w:t xml:space="preserve"> to target senior government officials.  Members of al-Abbas combat brigade </w:t>
      </w:r>
      <w:proofErr w:type="gramStart"/>
      <w:r>
        <w:rPr>
          <w:rFonts w:eastAsia="Calibri" w:cs="Arial"/>
          <w:szCs w:val="20"/>
          <w:lang w:eastAsia="en-GB"/>
        </w:rPr>
        <w:t>were</w:t>
      </w:r>
      <w:proofErr w:type="gramEnd"/>
      <w:r>
        <w:rPr>
          <w:rFonts w:eastAsia="Calibri" w:cs="Arial"/>
          <w:szCs w:val="20"/>
          <w:lang w:eastAsia="en-GB"/>
        </w:rPr>
        <w:t xml:space="preserve"> also reported to have deployed to Tal Afar district to ensure stability following a reported increase in IS activity in the aftermath of the VBIED attack on January 25.  </w:t>
      </w:r>
    </w:p>
    <w:p w:rsidR="0094583B" w:rsidRDefault="0094583B" w:rsidP="0033225C">
      <w:pPr>
        <w:spacing w:line="276" w:lineRule="auto"/>
        <w:jc w:val="both"/>
        <w:rPr>
          <w:rFonts w:eastAsia="Calibri" w:cs="Arial"/>
          <w:szCs w:val="20"/>
          <w:lang w:eastAsia="en-GB"/>
        </w:rPr>
      </w:pPr>
    </w:p>
    <w:p w:rsidR="0082700D" w:rsidRDefault="0094583B" w:rsidP="0033225C">
      <w:pPr>
        <w:spacing w:line="276" w:lineRule="auto"/>
        <w:jc w:val="both"/>
        <w:rPr>
          <w:rFonts w:eastAsia="Calibri" w:cs="Arial"/>
          <w:szCs w:val="20"/>
          <w:lang w:eastAsia="en-GB"/>
        </w:rPr>
      </w:pPr>
      <w:r>
        <w:rPr>
          <w:rFonts w:eastAsia="Calibri" w:cs="Arial"/>
          <w:szCs w:val="20"/>
          <w:lang w:eastAsia="en-GB"/>
        </w:rPr>
        <w:t xml:space="preserve">A slight increase in activity was observed in Kirkuk province following a relatively lull observed in recent weeks.  However, activity continues to be low-level and predominantly recorded in the southwestern areas of the province around Hawijah district.  Incidents included roadside IED, UVIED and targeted SAF attacks, likely attributable to a </w:t>
      </w:r>
      <w:r>
        <w:rPr>
          <w:rFonts w:eastAsia="Calibri" w:cs="Arial"/>
          <w:szCs w:val="20"/>
          <w:lang w:eastAsia="en-GB"/>
        </w:rPr>
        <w:lastRenderedPageBreak/>
        <w:t xml:space="preserve">mix of low-level insurgency and tribal activity characteristic of the area.  Federal police forces also continued </w:t>
      </w:r>
      <w:r w:rsidR="0082700D">
        <w:rPr>
          <w:rFonts w:eastAsia="Calibri" w:cs="Arial"/>
          <w:szCs w:val="20"/>
          <w:lang w:eastAsia="en-GB"/>
        </w:rPr>
        <w:t xml:space="preserve">to conduct </w:t>
      </w:r>
      <w:r>
        <w:rPr>
          <w:rFonts w:eastAsia="Calibri" w:cs="Arial"/>
          <w:szCs w:val="20"/>
          <w:lang w:eastAsia="en-GB"/>
        </w:rPr>
        <w:t xml:space="preserve">security operations in the district, seizing multiple IEDs and weapons during the week.  Local media also reported that coalition forces carried out an air assault operation in al-Rashad sub-district of January 04, without disclosing further details.  Low-level activity was also recorded north of Kirkuk City, including targeted assassinations involving SAF in </w:t>
      </w:r>
      <w:proofErr w:type="spellStart"/>
      <w:r>
        <w:rPr>
          <w:rFonts w:eastAsia="Calibri" w:cs="Arial"/>
          <w:szCs w:val="20"/>
          <w:lang w:eastAsia="en-GB"/>
        </w:rPr>
        <w:t>Shoraw</w:t>
      </w:r>
      <w:proofErr w:type="spellEnd"/>
      <w:r>
        <w:rPr>
          <w:rFonts w:eastAsia="Calibri" w:cs="Arial"/>
          <w:szCs w:val="20"/>
          <w:lang w:eastAsia="en-GB"/>
        </w:rPr>
        <w:t xml:space="preserve"> and </w:t>
      </w:r>
      <w:proofErr w:type="spellStart"/>
      <w:r>
        <w:rPr>
          <w:rFonts w:eastAsia="Calibri" w:cs="Arial"/>
          <w:szCs w:val="20"/>
          <w:lang w:eastAsia="en-GB"/>
        </w:rPr>
        <w:t>Shwan</w:t>
      </w:r>
      <w:proofErr w:type="spellEnd"/>
      <w:r>
        <w:rPr>
          <w:rFonts w:eastAsia="Calibri" w:cs="Arial"/>
          <w:szCs w:val="20"/>
          <w:lang w:eastAsia="en-GB"/>
        </w:rPr>
        <w:t xml:space="preserve">; both are likely related to local disputes rather than terrorism.  Two civilians were also injured when gunmen opened fire in Kirkuk City on December 30 for unspecified reasons.  </w:t>
      </w:r>
      <w:r w:rsidR="0082700D">
        <w:rPr>
          <w:rFonts w:eastAsia="Calibri" w:cs="Arial"/>
          <w:szCs w:val="20"/>
          <w:lang w:eastAsia="en-GB"/>
        </w:rPr>
        <w:t xml:space="preserve">In a separate development, KDP and PUK officials were quoted by Kurdish media saying KDP Peshmerga would return to Kirkuk and ‘replace the PMU’ deployed in some areas.  This was not confirmed by either ISF or the PMU, and the unlikely report remains uncorroborated.  </w:t>
      </w:r>
    </w:p>
    <w:p w:rsidR="0094583B" w:rsidRDefault="0094583B" w:rsidP="0033225C">
      <w:pPr>
        <w:spacing w:line="276" w:lineRule="auto"/>
        <w:jc w:val="both"/>
        <w:rPr>
          <w:rFonts w:eastAsia="Calibri" w:cs="Arial"/>
          <w:szCs w:val="20"/>
          <w:lang w:eastAsia="en-GB"/>
        </w:rPr>
      </w:pPr>
    </w:p>
    <w:p w:rsidR="00C80A74" w:rsidRDefault="00C80A74" w:rsidP="0033225C">
      <w:pPr>
        <w:spacing w:line="276" w:lineRule="auto"/>
        <w:jc w:val="both"/>
        <w:rPr>
          <w:rFonts w:eastAsia="Calibri" w:cs="Arial"/>
          <w:szCs w:val="20"/>
          <w:lang w:eastAsia="en-GB"/>
        </w:rPr>
      </w:pPr>
      <w:r>
        <w:rPr>
          <w:rFonts w:eastAsia="Calibri" w:cs="Arial"/>
          <w:szCs w:val="20"/>
          <w:lang w:eastAsia="en-GB"/>
        </w:rPr>
        <w:t xml:space="preserve">Diyala province remains unstable with high levels of activity recorded again this week.  Following patterns seen in previous weeks, attacks attributable to low-level insurgency, tribal tensions and local disputes, were again recorded on a near daily basis in the Diyala River Valley, including SAF and occasional IDF targeting civilians and residential areas.  Local officials have reiterated calls for ISF to escalate operations in response to the reported entrenchment of IS cells in the outskirts of Muqdadiyah where hostilities remain elevated.  ISF and PMU operations were concentrated in the northern areas of the province, including the Hamrin basin and areas bordering Salah al-Din.  A slight increase has also been noted in the southern areas of the province, including </w:t>
      </w:r>
      <w:proofErr w:type="spellStart"/>
      <w:r>
        <w:rPr>
          <w:rFonts w:eastAsia="Calibri" w:cs="Arial"/>
          <w:szCs w:val="20"/>
          <w:lang w:eastAsia="en-GB"/>
        </w:rPr>
        <w:t>Buhrez</w:t>
      </w:r>
      <w:proofErr w:type="spellEnd"/>
      <w:r>
        <w:rPr>
          <w:rFonts w:eastAsia="Calibri" w:cs="Arial"/>
          <w:szCs w:val="20"/>
          <w:lang w:eastAsia="en-GB"/>
        </w:rPr>
        <w:t xml:space="preserve"> south of Baqubah where at least one mortar round impacted and killed one ISF member on December 31.  </w:t>
      </w:r>
      <w:r w:rsidRPr="00C80A74">
        <w:rPr>
          <w:rFonts w:eastAsia="Calibri" w:cs="Arial"/>
          <w:szCs w:val="20"/>
          <w:lang w:eastAsia="en-GB"/>
        </w:rPr>
        <w:t xml:space="preserve">An increase in IS activity has been recorded in the district over the past weeks, and local security officials have warned that IS </w:t>
      </w:r>
      <w:proofErr w:type="spellStart"/>
      <w:r w:rsidRPr="00C80A74">
        <w:rPr>
          <w:rFonts w:eastAsia="Calibri" w:cs="Arial"/>
          <w:szCs w:val="20"/>
          <w:lang w:eastAsia="en-GB"/>
        </w:rPr>
        <w:t>is</w:t>
      </w:r>
      <w:proofErr w:type="spellEnd"/>
      <w:r w:rsidRPr="00C80A74">
        <w:rPr>
          <w:rFonts w:eastAsia="Calibri" w:cs="Arial"/>
          <w:szCs w:val="20"/>
          <w:lang w:eastAsia="en-GB"/>
        </w:rPr>
        <w:t xml:space="preserve"> escalating activity by targeting local tribal leaders and ISF</w:t>
      </w:r>
      <w:r>
        <w:rPr>
          <w:rFonts w:eastAsia="Calibri" w:cs="Arial"/>
          <w:szCs w:val="20"/>
          <w:lang w:eastAsia="en-GB"/>
        </w:rPr>
        <w:t xml:space="preserve">, replicating attack patterns seen elsewhere.  </w:t>
      </w:r>
    </w:p>
    <w:p w:rsidR="00C80A74" w:rsidRDefault="00C80A74" w:rsidP="0033225C">
      <w:pPr>
        <w:spacing w:line="276" w:lineRule="auto"/>
        <w:jc w:val="both"/>
        <w:rPr>
          <w:rFonts w:eastAsia="Calibri" w:cs="Arial"/>
          <w:szCs w:val="20"/>
          <w:lang w:eastAsia="en-GB"/>
        </w:rPr>
      </w:pPr>
    </w:p>
    <w:p w:rsidR="0094583B" w:rsidRPr="0094583B" w:rsidRDefault="0094583B" w:rsidP="0033225C">
      <w:pPr>
        <w:spacing w:line="276" w:lineRule="auto"/>
        <w:jc w:val="both"/>
        <w:rPr>
          <w:rFonts w:eastAsia="Calibri" w:cs="Arial"/>
          <w:b/>
          <w:szCs w:val="20"/>
          <w:u w:val="single"/>
          <w:lang w:val="en-GB" w:eastAsia="en-GB"/>
        </w:rPr>
      </w:pPr>
      <w:r>
        <w:rPr>
          <w:rFonts w:eastAsia="Calibri" w:cs="Arial"/>
          <w:szCs w:val="20"/>
          <w:lang w:eastAsia="en-GB"/>
        </w:rPr>
        <w:t xml:space="preserve">In Salah al-Din, relatively low levels of hostile activity were observed and reporting overall dominated by ISF operations concentrated north of Baiji and along the eastern border areas near Diyala province.  ISF, backed by the peace companies were also reported to have carried out multiple clearance operations in the desert areas west of Samarra.  </w:t>
      </w: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33225C" w:rsidRDefault="0033225C" w:rsidP="0033225C">
      <w:pPr>
        <w:spacing w:line="276" w:lineRule="auto"/>
        <w:jc w:val="both"/>
        <w:rPr>
          <w:rFonts w:eastAsia="Calibri" w:cs="Arial"/>
          <w:b/>
          <w:szCs w:val="20"/>
          <w:u w:val="single"/>
          <w:lang w:val="en-GB" w:eastAsia="en-GB"/>
        </w:rPr>
      </w:pPr>
    </w:p>
    <w:p w:rsidR="002131C2" w:rsidRDefault="002131C2" w:rsidP="00047CA4">
      <w:pPr>
        <w:spacing w:line="276" w:lineRule="auto"/>
        <w:jc w:val="both"/>
        <w:rPr>
          <w:rFonts w:cs="Arial"/>
          <w:b/>
          <w:szCs w:val="20"/>
        </w:rPr>
      </w:pPr>
    </w:p>
    <w:p w:rsidR="002131C2" w:rsidRDefault="002131C2" w:rsidP="00047CA4">
      <w:pPr>
        <w:spacing w:line="276" w:lineRule="auto"/>
        <w:jc w:val="both"/>
        <w:rPr>
          <w:rFonts w:cs="Arial"/>
          <w:b/>
          <w:szCs w:val="20"/>
        </w:rPr>
      </w:pPr>
    </w:p>
    <w:p w:rsidR="002131C2" w:rsidRDefault="002131C2" w:rsidP="00047CA4">
      <w:pPr>
        <w:spacing w:line="276" w:lineRule="auto"/>
        <w:jc w:val="both"/>
        <w:rPr>
          <w:rFonts w:cs="Arial"/>
          <w:b/>
          <w:szCs w:val="20"/>
        </w:rPr>
      </w:pPr>
    </w:p>
    <w:p w:rsidR="002131C2" w:rsidRDefault="002131C2" w:rsidP="00047CA4">
      <w:pPr>
        <w:spacing w:line="276" w:lineRule="auto"/>
        <w:jc w:val="both"/>
        <w:rPr>
          <w:rFonts w:cs="Arial"/>
          <w:b/>
          <w:szCs w:val="20"/>
        </w:rPr>
      </w:pPr>
    </w:p>
    <w:p w:rsidR="002131C2" w:rsidRDefault="002131C2" w:rsidP="00047CA4">
      <w:pPr>
        <w:spacing w:line="276" w:lineRule="auto"/>
        <w:jc w:val="both"/>
        <w:rPr>
          <w:rFonts w:cs="Arial"/>
          <w:b/>
          <w:szCs w:val="20"/>
        </w:rPr>
      </w:pPr>
    </w:p>
    <w:p w:rsidR="005816BF" w:rsidRDefault="005816BF">
      <w:pPr>
        <w:spacing w:after="200" w:line="276" w:lineRule="auto"/>
        <w:rPr>
          <w:rFonts w:cs="Arial"/>
          <w:b/>
          <w:szCs w:val="20"/>
        </w:rPr>
      </w:pPr>
      <w:r>
        <w:rPr>
          <w:rFonts w:cs="Arial"/>
          <w:b/>
          <w:szCs w:val="20"/>
        </w:rPr>
        <w:br w:type="page"/>
      </w:r>
    </w:p>
    <w:p w:rsidR="003432D9" w:rsidRDefault="00C070BA" w:rsidP="00047CA4">
      <w:pPr>
        <w:spacing w:line="276" w:lineRule="auto"/>
        <w:jc w:val="both"/>
        <w:rPr>
          <w:rFonts w:cs="Arial"/>
          <w:b/>
          <w:szCs w:val="20"/>
        </w:rPr>
      </w:pPr>
      <w:r>
        <w:rPr>
          <w:rFonts w:cs="Arial"/>
          <w:b/>
          <w:szCs w:val="20"/>
        </w:rPr>
        <w:lastRenderedPageBreak/>
        <w:t>A</w:t>
      </w:r>
      <w:r w:rsidR="003432D9" w:rsidRPr="00DD670C">
        <w:rPr>
          <w:rFonts w:cs="Arial"/>
          <w:b/>
          <w:szCs w:val="20"/>
        </w:rPr>
        <w:t>nbar Province</w:t>
      </w:r>
    </w:p>
    <w:p w:rsidR="00047CA4" w:rsidRPr="00047CA4" w:rsidRDefault="00047CA4" w:rsidP="00047CA4">
      <w:pPr>
        <w:spacing w:line="276" w:lineRule="auto"/>
        <w:jc w:val="both"/>
        <w:rPr>
          <w:rFonts w:cs="Arial"/>
          <w:szCs w:val="20"/>
          <w:lang w:val="en-GB"/>
        </w:rPr>
      </w:pPr>
    </w:p>
    <w:p w:rsidR="003432D9" w:rsidRPr="00DD670C" w:rsidRDefault="003432D9" w:rsidP="005C4C14">
      <w:pPr>
        <w:pStyle w:val="02GWBodycopy"/>
        <w:jc w:val="center"/>
        <w:rPr>
          <w:rFonts w:cs="Arial"/>
        </w:rPr>
      </w:pPr>
      <w:bookmarkStart w:id="35" w:name="_Toc461257185"/>
      <w:bookmarkStart w:id="36" w:name="_Toc461261781"/>
      <w:bookmarkStart w:id="37" w:name="_Toc461785042"/>
      <w:bookmarkStart w:id="38" w:name="_Toc461868963"/>
      <w:bookmarkStart w:id="39" w:name="_Toc463640915"/>
      <w:bookmarkStart w:id="40" w:name="_Toc464304923"/>
      <w:bookmarkStart w:id="41" w:name="_Toc465530389"/>
      <w:bookmarkStart w:id="42" w:name="_Toc466736723"/>
      <w:bookmarkStart w:id="43" w:name="_Toc467342863"/>
      <w:bookmarkStart w:id="44" w:name="_Toc469143655"/>
      <w:bookmarkStart w:id="45" w:name="_Toc469747965"/>
      <w:bookmarkStart w:id="46" w:name="_Toc469748056"/>
      <w:bookmarkStart w:id="47" w:name="_Toc469748112"/>
      <w:bookmarkStart w:id="48" w:name="_Toc470351673"/>
      <w:bookmarkStart w:id="49" w:name="_Toc470351770"/>
      <w:bookmarkStart w:id="50" w:name="_Toc470964457"/>
      <w:bookmarkStart w:id="51" w:name="_Toc470964502"/>
      <w:bookmarkStart w:id="52" w:name="_Toc470964590"/>
      <w:bookmarkStart w:id="53" w:name="_Toc472177386"/>
      <w:bookmarkStart w:id="54" w:name="_Toc472177527"/>
      <w:bookmarkStart w:id="55" w:name="_Toc472780729"/>
      <w:bookmarkStart w:id="56" w:name="_Toc472783409"/>
      <w:bookmarkStart w:id="57" w:name="_Toc472783444"/>
      <w:r w:rsidRPr="00DD670C">
        <w:rPr>
          <w:rFonts w:cs="Arial"/>
          <w:noProof/>
          <w:lang w:val="en-GB" w:eastAsia="en-GB"/>
        </w:rPr>
        <w:drawing>
          <wp:inline distT="0" distB="0" distL="0" distR="0" wp14:anchorId="340122FB" wp14:editId="2AA7C1AA">
            <wp:extent cx="5727700" cy="4295775"/>
            <wp:effectExtent l="19050" t="19050" r="2540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0">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3432D9" w:rsidRPr="00DD670C" w:rsidRDefault="00787C97" w:rsidP="005C4C14">
      <w:pPr>
        <w:pStyle w:val="02GWBodycopy"/>
        <w:jc w:val="center"/>
        <w:rPr>
          <w:rFonts w:eastAsia="MS PGothic" w:cs="Arial"/>
          <w:color w:val="auto"/>
        </w:rPr>
      </w:pPr>
      <w:bookmarkStart w:id="58" w:name="_Toc461261782"/>
      <w:bookmarkStart w:id="59" w:name="_Toc461785043"/>
      <w:bookmarkStart w:id="60" w:name="_Toc461868964"/>
      <w:bookmarkStart w:id="61" w:name="_Toc463640916"/>
      <w:bookmarkStart w:id="62" w:name="_Toc464304924"/>
      <w:bookmarkStart w:id="63" w:name="_Toc465530390"/>
      <w:bookmarkStart w:id="64" w:name="_Toc466736724"/>
      <w:bookmarkStart w:id="65" w:name="_Toc467342864"/>
      <w:bookmarkStart w:id="66" w:name="_Toc469143656"/>
      <w:bookmarkStart w:id="67" w:name="_Toc469747966"/>
      <w:bookmarkStart w:id="68" w:name="_Toc469748057"/>
      <w:bookmarkStart w:id="69" w:name="_Toc469748113"/>
      <w:bookmarkStart w:id="70" w:name="_Toc470351674"/>
      <w:bookmarkStart w:id="71" w:name="_Toc470351771"/>
      <w:bookmarkStart w:id="72" w:name="_Toc470964458"/>
      <w:bookmarkStart w:id="73" w:name="_Toc470964503"/>
      <w:bookmarkStart w:id="74" w:name="_Toc470964591"/>
      <w:bookmarkStart w:id="75" w:name="_Toc472177387"/>
      <w:bookmarkStart w:id="76" w:name="_Toc472177528"/>
      <w:bookmarkStart w:id="77" w:name="_Toc472780730"/>
      <w:bookmarkStart w:id="78" w:name="_Toc472783445"/>
      <w:r w:rsidRPr="00DD670C">
        <w:rPr>
          <w:rFonts w:cs="Arial"/>
          <w:noProof/>
          <w:lang w:val="en-GB" w:eastAsia="en-GB"/>
        </w:rPr>
        <w:drawing>
          <wp:inline distT="0" distB="0" distL="0" distR="0" wp14:anchorId="2C6DC261" wp14:editId="09C6C062">
            <wp:extent cx="5735117" cy="365532"/>
            <wp:effectExtent l="19050" t="19050" r="18415" b="1587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491947" w:rsidRPr="00D23181" w:rsidRDefault="00491947" w:rsidP="00A8338B">
      <w:pPr>
        <w:pStyle w:val="02GWBodycopy"/>
        <w:rPr>
          <w:rFonts w:eastAsia="MS PGothic" w:cs="Arial"/>
          <w:szCs w:val="20"/>
        </w:rPr>
      </w:pPr>
    </w:p>
    <w:p w:rsidR="00EC6AE4" w:rsidRDefault="00C80A74" w:rsidP="00EB51AD">
      <w:pPr>
        <w:spacing w:line="276" w:lineRule="auto"/>
        <w:jc w:val="both"/>
        <w:rPr>
          <w:rFonts w:cs="Arial"/>
        </w:rPr>
      </w:pPr>
      <w:r>
        <w:rPr>
          <w:rFonts w:cs="Arial"/>
        </w:rPr>
        <w:t xml:space="preserve">An overall calm reporting period was observed in Anbar province with few attacks recorded overall.  That said, it is assumed that the real incident levels are higher, at least in rural areas of the province where reporting lines are disrupted.  As such, hostile activity was confined to the western areas, including Hadithah and Qaim where local tribal factions were reportedly involved in clashes with IS on different occasions this week.  ISF operations, backed by airstrikes, were also carried out in western Anbar, including Qaim and Rutbah, where IS </w:t>
      </w:r>
      <w:proofErr w:type="spellStart"/>
      <w:r>
        <w:rPr>
          <w:rFonts w:cs="Arial"/>
        </w:rPr>
        <w:t>is</w:t>
      </w:r>
      <w:proofErr w:type="spellEnd"/>
      <w:r>
        <w:rPr>
          <w:rFonts w:cs="Arial"/>
        </w:rPr>
        <w:t xml:space="preserve"> still assessed to retain an operational presence.  ISF also foiled an infiltration attempt in </w:t>
      </w:r>
      <w:r w:rsidR="00F92585">
        <w:rPr>
          <w:rFonts w:cs="Arial"/>
        </w:rPr>
        <w:t>Hadithah</w:t>
      </w:r>
      <w:r>
        <w:rPr>
          <w:rFonts w:cs="Arial"/>
        </w:rPr>
        <w:t xml:space="preserve">, along the border with Salah al-Din, where </w:t>
      </w:r>
      <w:r w:rsidR="00F92585">
        <w:rPr>
          <w:rFonts w:cs="Arial"/>
        </w:rPr>
        <w:t xml:space="preserve">IS members from Mount Makhoul attempted to establish a logistical corridor between the two provinces.  The purpose was likely to facilitate the movement of supplies between Syria and northern Salah al-Din, where IS retains a presence in the mountain areas of Hamrin and Makhoul.  A subsequent deployment of additional ISF to western Anbar may have come in response to these developments and uncertainty emanating from the US troop withdrawal which may afford IS greater operational freedom in eastern Syria.  </w:t>
      </w:r>
    </w:p>
    <w:p w:rsidR="00F92585" w:rsidRDefault="00F92585" w:rsidP="00EB51AD">
      <w:pPr>
        <w:spacing w:line="276" w:lineRule="auto"/>
        <w:jc w:val="both"/>
        <w:rPr>
          <w:rFonts w:cs="Arial"/>
        </w:rPr>
      </w:pPr>
    </w:p>
    <w:p w:rsidR="00F92585" w:rsidRPr="00F92585" w:rsidRDefault="00F92585" w:rsidP="00EB51AD">
      <w:pPr>
        <w:spacing w:line="276" w:lineRule="auto"/>
        <w:jc w:val="both"/>
        <w:rPr>
          <w:rFonts w:cs="Arial"/>
        </w:rPr>
      </w:pPr>
      <w:r>
        <w:rPr>
          <w:rFonts w:cs="Arial"/>
        </w:rPr>
        <w:t xml:space="preserve">In east Anbar, activity was dominated by arrest operations targeting criminality and suspected terrorism.  Arrest operations were consequently recorded on a near-daily basis in Ramadi, Fallujah and the surrounding districts, underlining that ISF retains a high level of control in these areas.  </w:t>
      </w: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BC1EFF" w:rsidRDefault="00BC1EFF" w:rsidP="00AC51CB">
      <w:pPr>
        <w:spacing w:line="276" w:lineRule="auto"/>
        <w:jc w:val="both"/>
        <w:rPr>
          <w:rFonts w:eastAsia="Times New Roman" w:cs="Arial"/>
          <w:noProof/>
          <w:szCs w:val="20"/>
        </w:rPr>
      </w:pPr>
    </w:p>
    <w:p w:rsidR="007E073E" w:rsidRDefault="00BD3806" w:rsidP="00370985">
      <w:pPr>
        <w:spacing w:line="276" w:lineRule="auto"/>
        <w:jc w:val="both"/>
        <w:rPr>
          <w:rFonts w:cs="Arial"/>
          <w:b/>
          <w:szCs w:val="20"/>
        </w:rPr>
      </w:pPr>
      <w:r w:rsidRPr="00DD670C">
        <w:rPr>
          <w:rFonts w:cs="Arial"/>
          <w:b/>
          <w:szCs w:val="20"/>
        </w:rPr>
        <w:lastRenderedPageBreak/>
        <w:t>C</w:t>
      </w:r>
      <w:r w:rsidR="003432D9" w:rsidRPr="00DD670C">
        <w:rPr>
          <w:rFonts w:cs="Arial"/>
          <w:b/>
          <w:szCs w:val="20"/>
        </w:rPr>
        <w:t>apital Region (</w:t>
      </w:r>
      <w:r w:rsidR="00E677BD" w:rsidRPr="00DD670C">
        <w:rPr>
          <w:rFonts w:cs="Arial"/>
          <w:b/>
          <w:szCs w:val="20"/>
        </w:rPr>
        <w:t xml:space="preserve">Including </w:t>
      </w:r>
      <w:r w:rsidR="003432D9" w:rsidRPr="00DD670C">
        <w:rPr>
          <w:rFonts w:cs="Arial"/>
          <w:b/>
          <w:szCs w:val="20"/>
        </w:rPr>
        <w:t xml:space="preserve">Baghdad </w:t>
      </w:r>
      <w:r w:rsidR="003A45F4" w:rsidRPr="00DD670C">
        <w:rPr>
          <w:rFonts w:cs="Arial"/>
          <w:b/>
          <w:szCs w:val="20"/>
        </w:rPr>
        <w:t>City</w:t>
      </w:r>
      <w:r w:rsidR="00C70254" w:rsidRPr="00DD670C">
        <w:rPr>
          <w:rFonts w:cs="Arial"/>
          <w:b/>
          <w:szCs w:val="20"/>
        </w:rPr>
        <w:t>)</w:t>
      </w:r>
    </w:p>
    <w:p w:rsidR="00DD6291" w:rsidRPr="00DD670C" w:rsidRDefault="00DD6291" w:rsidP="00370985">
      <w:pPr>
        <w:spacing w:line="276" w:lineRule="auto"/>
        <w:jc w:val="both"/>
        <w:rPr>
          <w:rFonts w:cs="Arial"/>
          <w:szCs w:val="20"/>
        </w:rPr>
      </w:pPr>
    </w:p>
    <w:p w:rsidR="003432D9" w:rsidRPr="00DD670C" w:rsidRDefault="00E677BD" w:rsidP="005C4C14">
      <w:pPr>
        <w:pStyle w:val="02GWBodycopy"/>
        <w:jc w:val="center"/>
        <w:rPr>
          <w:rFonts w:cs="Arial"/>
        </w:rPr>
      </w:pPr>
      <w:r w:rsidRPr="00DD670C">
        <w:rPr>
          <w:rFonts w:cs="Arial"/>
          <w:noProof/>
          <w:lang w:val="en-GB" w:eastAsia="en-GB"/>
        </w:rPr>
        <w:drawing>
          <wp:inline distT="0" distB="0" distL="0" distR="0" wp14:anchorId="28CF2B79" wp14:editId="2EC37974">
            <wp:extent cx="5760716" cy="4320537"/>
            <wp:effectExtent l="19050" t="19050" r="1206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1">
                      <a:extLst>
                        <a:ext uri="{28A0092B-C50C-407E-A947-70E740481C1C}">
                          <a14:useLocalDpi xmlns:a14="http://schemas.microsoft.com/office/drawing/2010/main" val="0"/>
                        </a:ext>
                      </a:extLst>
                    </a:blip>
                    <a:stretch>
                      <a:fillRect/>
                    </a:stretch>
                  </pic:blipFill>
                  <pic:spPr>
                    <a:xfrm>
                      <a:off x="0" y="0"/>
                      <a:ext cx="5760716" cy="4320537"/>
                    </a:xfrm>
                    <a:prstGeom prst="rect">
                      <a:avLst/>
                    </a:prstGeom>
                    <a:ln w="12700">
                      <a:solidFill>
                        <a:sysClr val="windowText" lastClr="000000"/>
                      </a:solidFill>
                    </a:ln>
                  </pic:spPr>
                </pic:pic>
              </a:graphicData>
            </a:graphic>
          </wp:inline>
        </w:drawing>
      </w:r>
    </w:p>
    <w:p w:rsidR="003432D9" w:rsidRPr="00DD670C" w:rsidRDefault="00787C97" w:rsidP="005C4C14">
      <w:pPr>
        <w:pStyle w:val="02GWBodycopy"/>
        <w:jc w:val="center"/>
        <w:rPr>
          <w:rFonts w:cs="Arial"/>
        </w:rPr>
      </w:pPr>
      <w:bookmarkStart w:id="79" w:name="_Toc461261784"/>
      <w:bookmarkStart w:id="80" w:name="_Toc461785045"/>
      <w:bookmarkStart w:id="81" w:name="_Toc461868966"/>
      <w:bookmarkStart w:id="82" w:name="_Toc463640918"/>
      <w:bookmarkStart w:id="83" w:name="_Toc464304926"/>
      <w:bookmarkStart w:id="84" w:name="_Toc465530392"/>
      <w:bookmarkStart w:id="85" w:name="_Toc466736726"/>
      <w:bookmarkStart w:id="86" w:name="_Toc467342866"/>
      <w:bookmarkStart w:id="87" w:name="_Toc469143658"/>
      <w:bookmarkStart w:id="88" w:name="_Toc469747968"/>
      <w:bookmarkStart w:id="89" w:name="_Toc469748059"/>
      <w:bookmarkStart w:id="90" w:name="_Toc469748115"/>
      <w:bookmarkStart w:id="91" w:name="_Toc470351676"/>
      <w:bookmarkStart w:id="92" w:name="_Toc470351773"/>
      <w:bookmarkStart w:id="93" w:name="_Toc470964460"/>
      <w:bookmarkStart w:id="94" w:name="_Toc470964505"/>
      <w:bookmarkStart w:id="95" w:name="_Toc470964593"/>
      <w:bookmarkStart w:id="96" w:name="_Toc472177389"/>
      <w:bookmarkStart w:id="97" w:name="_Toc472177530"/>
      <w:bookmarkStart w:id="98" w:name="_Toc472780732"/>
      <w:bookmarkStart w:id="99" w:name="_Toc472783447"/>
      <w:r w:rsidRPr="00DD670C">
        <w:rPr>
          <w:rFonts w:cs="Arial"/>
          <w:noProof/>
          <w:lang w:val="en-GB" w:eastAsia="en-GB"/>
        </w:rPr>
        <w:drawing>
          <wp:inline distT="0" distB="0" distL="0" distR="0" wp14:anchorId="1C172F55" wp14:editId="407FA1B3">
            <wp:extent cx="5735117" cy="365532"/>
            <wp:effectExtent l="19050" t="19050" r="18415" b="1587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FF3E41" w:rsidRDefault="00FF3E41" w:rsidP="00BC1EFF">
      <w:pPr>
        <w:spacing w:line="276" w:lineRule="auto"/>
        <w:jc w:val="both"/>
        <w:rPr>
          <w:rFonts w:cs="Arial"/>
          <w:szCs w:val="20"/>
          <w:lang w:val="en-GB" w:eastAsia="en-GB"/>
        </w:rPr>
      </w:pPr>
    </w:p>
    <w:p w:rsidR="00F92585" w:rsidRDefault="00F92585" w:rsidP="00BC1EFF">
      <w:pPr>
        <w:spacing w:line="276" w:lineRule="auto"/>
        <w:jc w:val="both"/>
        <w:rPr>
          <w:rFonts w:cs="Arial"/>
          <w:szCs w:val="20"/>
          <w:lang w:val="en-GB" w:eastAsia="en-GB"/>
        </w:rPr>
      </w:pPr>
      <w:r>
        <w:rPr>
          <w:rFonts w:cs="Arial"/>
          <w:szCs w:val="20"/>
          <w:lang w:val="en-GB" w:eastAsia="en-GB"/>
        </w:rPr>
        <w:t xml:space="preserve">A typical reporting period was noted in Baghdad City, again characterised by low-level violence confined to less affluent areas characterised by high levels of violence and tensions. SAF and small-scale IED were recorded during the week in Adhamiyah, New Baghdad, Sadr City and West Rashid, likely motivated by local disputes rather than terrorism.  The victim of a recent kidnapping was also released in </w:t>
      </w:r>
      <w:proofErr w:type="spellStart"/>
      <w:r>
        <w:rPr>
          <w:rFonts w:cs="Arial"/>
          <w:szCs w:val="20"/>
          <w:lang w:val="en-GB" w:eastAsia="en-GB"/>
        </w:rPr>
        <w:t>Shulah</w:t>
      </w:r>
      <w:proofErr w:type="spellEnd"/>
      <w:r>
        <w:rPr>
          <w:rFonts w:cs="Arial"/>
          <w:szCs w:val="20"/>
          <w:lang w:val="en-GB" w:eastAsia="en-GB"/>
        </w:rPr>
        <w:t xml:space="preserve"> district in the northwest.  No significant development </w:t>
      </w:r>
      <w:proofErr w:type="gramStart"/>
      <w:r>
        <w:rPr>
          <w:rFonts w:cs="Arial"/>
          <w:szCs w:val="20"/>
          <w:lang w:val="en-GB" w:eastAsia="en-GB"/>
        </w:rPr>
        <w:t>were</w:t>
      </w:r>
      <w:proofErr w:type="gramEnd"/>
      <w:r>
        <w:rPr>
          <w:rFonts w:cs="Arial"/>
          <w:szCs w:val="20"/>
          <w:lang w:val="en-GB" w:eastAsia="en-GB"/>
        </w:rPr>
        <w:t xml:space="preserve"> noted in central Baghdad where hostilities remain subdued.  Gunshots were heard in Karada district on January 03 and later confirmed related to an arrest operation.  Minor protest activity was recorded as usual on Tahrir Square and outside various government </w:t>
      </w:r>
      <w:proofErr w:type="gramStart"/>
      <w:r>
        <w:rPr>
          <w:rFonts w:cs="Arial"/>
          <w:szCs w:val="20"/>
          <w:lang w:val="en-GB" w:eastAsia="en-GB"/>
        </w:rPr>
        <w:t>ministries</w:t>
      </w:r>
      <w:proofErr w:type="gramEnd"/>
      <w:r>
        <w:rPr>
          <w:rFonts w:cs="Arial"/>
          <w:szCs w:val="20"/>
          <w:lang w:val="en-GB" w:eastAsia="en-GB"/>
        </w:rPr>
        <w:t xml:space="preserve"> but all were small-scale and uneventful.  ISF operations also </w:t>
      </w:r>
      <w:proofErr w:type="gramStart"/>
      <w:r>
        <w:rPr>
          <w:rFonts w:cs="Arial"/>
          <w:szCs w:val="20"/>
          <w:lang w:val="en-GB" w:eastAsia="en-GB"/>
        </w:rPr>
        <w:t>continued on</w:t>
      </w:r>
      <w:proofErr w:type="gramEnd"/>
      <w:r>
        <w:rPr>
          <w:rFonts w:cs="Arial"/>
          <w:szCs w:val="20"/>
          <w:lang w:val="en-GB" w:eastAsia="en-GB"/>
        </w:rPr>
        <w:t xml:space="preserve"> a regular basis, targeting criminality in different areas of the capital throughout the week.  </w:t>
      </w:r>
    </w:p>
    <w:p w:rsidR="00F92585" w:rsidRDefault="00F92585" w:rsidP="00BC1EFF">
      <w:pPr>
        <w:spacing w:line="276" w:lineRule="auto"/>
        <w:jc w:val="both"/>
        <w:rPr>
          <w:rFonts w:cs="Arial"/>
          <w:szCs w:val="20"/>
          <w:lang w:val="en-GB" w:eastAsia="en-GB"/>
        </w:rPr>
      </w:pPr>
    </w:p>
    <w:p w:rsidR="00F92585" w:rsidRPr="005A247B" w:rsidRDefault="00F92585" w:rsidP="00BC1EFF">
      <w:pPr>
        <w:spacing w:line="276" w:lineRule="auto"/>
        <w:jc w:val="both"/>
        <w:rPr>
          <w:rFonts w:eastAsia="Calibri" w:cs="Arial"/>
          <w:szCs w:val="20"/>
          <w:lang w:val="en-GB" w:eastAsia="en-GB"/>
        </w:rPr>
      </w:pPr>
      <w:r>
        <w:rPr>
          <w:rFonts w:cs="Arial"/>
          <w:szCs w:val="20"/>
          <w:lang w:val="en-GB" w:eastAsia="en-GB"/>
        </w:rPr>
        <w:t xml:space="preserve">A relatively uneventful period was also noted in the provincial areas, with low-level attacks confined to typically violent population centres.  </w:t>
      </w:r>
      <w:r w:rsidR="006A215A">
        <w:rPr>
          <w:rFonts w:cs="Arial"/>
          <w:szCs w:val="20"/>
          <w:lang w:val="en-GB" w:eastAsia="en-GB"/>
        </w:rPr>
        <w:t xml:space="preserve">Accordingly, isolated instances of SAF, body finds and IED were recorded in Taji, Tarmiyah and </w:t>
      </w:r>
      <w:proofErr w:type="spellStart"/>
      <w:r w:rsidR="006A215A">
        <w:rPr>
          <w:rFonts w:cs="Arial"/>
          <w:szCs w:val="20"/>
          <w:lang w:val="en-GB" w:eastAsia="en-GB"/>
        </w:rPr>
        <w:t>Hussainiyah</w:t>
      </w:r>
      <w:proofErr w:type="spellEnd"/>
      <w:r w:rsidR="006A215A">
        <w:rPr>
          <w:rFonts w:cs="Arial"/>
          <w:szCs w:val="20"/>
          <w:lang w:val="en-GB" w:eastAsia="en-GB"/>
        </w:rPr>
        <w:t xml:space="preserve">, north of Baghdad, all assessed to be related to local disputes.  An IED also detonated near a high voltage power line in Mada’in district, southeast of Baghdad, causing local power outages on December 31.  The cause of the incident is not clear.  </w:t>
      </w:r>
    </w:p>
    <w:p w:rsidR="00E107A5" w:rsidRDefault="00E107A5" w:rsidP="00BC1EFF">
      <w:pPr>
        <w:spacing w:line="276" w:lineRule="auto"/>
        <w:jc w:val="both"/>
        <w:rPr>
          <w:rFonts w:eastAsia="Times New Roman" w:cs="Arial"/>
          <w:noProof/>
          <w:szCs w:val="20"/>
          <w:lang w:val="en-GB"/>
        </w:rPr>
      </w:pPr>
    </w:p>
    <w:p w:rsidR="00E107A5" w:rsidRDefault="00E107A5" w:rsidP="00BC1EFF">
      <w:pPr>
        <w:spacing w:line="276" w:lineRule="auto"/>
        <w:jc w:val="both"/>
        <w:rPr>
          <w:rFonts w:eastAsia="Times New Roman" w:cs="Arial"/>
          <w:noProof/>
          <w:szCs w:val="20"/>
          <w:lang w:val="en-GB"/>
        </w:rPr>
      </w:pPr>
    </w:p>
    <w:p w:rsidR="002131C2" w:rsidRDefault="002131C2">
      <w:pPr>
        <w:spacing w:after="200" w:line="276" w:lineRule="auto"/>
        <w:rPr>
          <w:rFonts w:cs="Arial"/>
          <w:b/>
          <w:szCs w:val="20"/>
        </w:rPr>
      </w:pPr>
      <w:r>
        <w:rPr>
          <w:rFonts w:cs="Arial"/>
          <w:b/>
          <w:szCs w:val="20"/>
        </w:rPr>
        <w:br w:type="page"/>
      </w:r>
    </w:p>
    <w:p w:rsidR="003D63BE" w:rsidRPr="00DD670C" w:rsidRDefault="003432D9" w:rsidP="00370985">
      <w:pPr>
        <w:spacing w:after="200" w:line="276" w:lineRule="auto"/>
        <w:jc w:val="both"/>
        <w:rPr>
          <w:rFonts w:cs="Arial"/>
          <w:b/>
          <w:szCs w:val="20"/>
        </w:rPr>
      </w:pPr>
      <w:r w:rsidRPr="00DD670C">
        <w:rPr>
          <w:rFonts w:cs="Arial"/>
          <w:b/>
          <w:szCs w:val="20"/>
        </w:rPr>
        <w:lastRenderedPageBreak/>
        <w:t>Southern Provinces</w:t>
      </w:r>
    </w:p>
    <w:p w:rsidR="003432D9" w:rsidRPr="00DD670C" w:rsidRDefault="003432D9" w:rsidP="005C4C14">
      <w:pPr>
        <w:pStyle w:val="02GWBodycopy"/>
        <w:jc w:val="center"/>
        <w:rPr>
          <w:rFonts w:cs="Arial"/>
        </w:rPr>
      </w:pPr>
      <w:bookmarkStart w:id="100" w:name="_Toc461257191"/>
      <w:bookmarkStart w:id="101" w:name="_Toc461261787"/>
      <w:bookmarkStart w:id="102" w:name="_Toc461785048"/>
      <w:bookmarkStart w:id="103" w:name="_Toc461868969"/>
      <w:bookmarkStart w:id="104" w:name="_Toc463640921"/>
      <w:bookmarkStart w:id="105" w:name="_Toc464304929"/>
      <w:bookmarkStart w:id="106" w:name="_Toc465530395"/>
      <w:bookmarkStart w:id="107" w:name="_Toc466736729"/>
      <w:bookmarkStart w:id="108" w:name="_Toc467342869"/>
      <w:bookmarkStart w:id="109" w:name="_Toc469143661"/>
      <w:bookmarkStart w:id="110" w:name="_Toc469747971"/>
      <w:bookmarkStart w:id="111" w:name="_Toc469748062"/>
      <w:bookmarkStart w:id="112" w:name="_Toc469748118"/>
      <w:bookmarkStart w:id="113" w:name="_Toc470351679"/>
      <w:bookmarkStart w:id="114" w:name="_Toc470351776"/>
      <w:bookmarkStart w:id="115" w:name="_Toc470964463"/>
      <w:bookmarkStart w:id="116" w:name="_Toc470964508"/>
      <w:bookmarkStart w:id="117" w:name="_Toc470964596"/>
      <w:bookmarkStart w:id="118" w:name="_Toc472177392"/>
      <w:bookmarkStart w:id="119" w:name="_Toc472177533"/>
      <w:bookmarkStart w:id="120" w:name="_Toc472780735"/>
      <w:bookmarkStart w:id="121" w:name="_Toc472783450"/>
      <w:r w:rsidRPr="00DD670C">
        <w:rPr>
          <w:rFonts w:cs="Arial"/>
          <w:noProof/>
          <w:lang w:val="en-GB" w:eastAsia="en-GB"/>
        </w:rPr>
        <w:drawing>
          <wp:inline distT="0" distB="0" distL="0" distR="0" wp14:anchorId="7B6B375A" wp14:editId="5B37640A">
            <wp:extent cx="5727700" cy="4295775"/>
            <wp:effectExtent l="19050" t="19050" r="2540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2">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7E2C54" w:rsidRPr="00DD670C" w:rsidRDefault="00787C97" w:rsidP="005C4C14">
      <w:pPr>
        <w:pStyle w:val="02GWBodycopy"/>
        <w:jc w:val="center"/>
        <w:rPr>
          <w:rFonts w:cs="Arial"/>
        </w:rPr>
      </w:pPr>
      <w:r w:rsidRPr="00DD670C">
        <w:rPr>
          <w:rFonts w:cs="Arial"/>
          <w:noProof/>
          <w:lang w:val="en-GB" w:eastAsia="en-GB"/>
        </w:rPr>
        <w:drawing>
          <wp:inline distT="0" distB="0" distL="0" distR="0" wp14:anchorId="7705C6A5" wp14:editId="33A2A12D">
            <wp:extent cx="5735117" cy="365532"/>
            <wp:effectExtent l="19050" t="19050" r="18415" b="1587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Start w:id="122" w:name="_Toc469748063"/>
      <w:bookmarkStart w:id="123" w:name="_Toc470351680"/>
    </w:p>
    <w:p w:rsidR="00CD583E" w:rsidRDefault="00CD583E" w:rsidP="00FE3033">
      <w:pPr>
        <w:spacing w:line="276" w:lineRule="auto"/>
        <w:jc w:val="both"/>
        <w:rPr>
          <w:rFonts w:eastAsia="Calibri" w:cs="Arial"/>
          <w:bCs/>
          <w:szCs w:val="20"/>
          <w:lang w:eastAsia="en-GB"/>
        </w:rPr>
      </w:pPr>
    </w:p>
    <w:p w:rsidR="007E32FA" w:rsidRDefault="00BA391E" w:rsidP="00AE58E2">
      <w:pPr>
        <w:spacing w:line="276" w:lineRule="auto"/>
        <w:jc w:val="both"/>
        <w:rPr>
          <w:rFonts w:eastAsia="Times New Roman" w:cs="Arial"/>
          <w:bCs/>
          <w:noProof/>
          <w:szCs w:val="20"/>
          <w:lang w:val="en-GB"/>
        </w:rPr>
      </w:pPr>
      <w:r>
        <w:rPr>
          <w:rFonts w:eastAsia="Times New Roman" w:cs="Arial"/>
          <w:bCs/>
          <w:noProof/>
          <w:szCs w:val="20"/>
          <w:lang w:val="en-GB"/>
        </w:rPr>
        <w:t xml:space="preserve">The overall situation in the southern region remains stable with no significant changes noted during the week.  Daily reporting trends remain dominated by arrest operations targeting criminality and local disputes, while hostile activity remains similarily characterised by low-level incidents.  Accordingly, an IED detonated in Rifa’I district outside a contruction company on January 03, causing damage to a truck parked outside.  The incident is characteristic of a financial dispute.  Low-level SAF was also recorded in Maysan province where a primary school building was targeted by SAF on January 02.  A legacy SVEST was also discovered in Warka sub-district north of Samawah and removed without incident.  </w:t>
      </w:r>
    </w:p>
    <w:p w:rsidR="007E32FA" w:rsidRDefault="007E32FA" w:rsidP="00AE58E2">
      <w:pPr>
        <w:spacing w:line="276" w:lineRule="auto"/>
        <w:jc w:val="both"/>
        <w:rPr>
          <w:rFonts w:eastAsia="Times New Roman" w:cs="Arial"/>
          <w:bCs/>
          <w:noProof/>
          <w:szCs w:val="20"/>
          <w:lang w:val="en-GB"/>
        </w:rPr>
      </w:pPr>
    </w:p>
    <w:p w:rsidR="000F4621" w:rsidRDefault="00BA391E" w:rsidP="00AE58E2">
      <w:pPr>
        <w:spacing w:line="276" w:lineRule="auto"/>
        <w:jc w:val="both"/>
        <w:rPr>
          <w:rFonts w:eastAsia="Times New Roman" w:cs="Arial"/>
          <w:bCs/>
          <w:noProof/>
          <w:szCs w:val="20"/>
          <w:lang w:val="en-GB"/>
        </w:rPr>
      </w:pPr>
      <w:r>
        <w:rPr>
          <w:rFonts w:eastAsia="Times New Roman" w:cs="Arial"/>
          <w:bCs/>
          <w:noProof/>
          <w:szCs w:val="20"/>
          <w:lang w:val="en-GB"/>
        </w:rPr>
        <w:t>I</w:t>
      </w:r>
      <w:r w:rsidR="000F4621" w:rsidRPr="000F4621">
        <w:rPr>
          <w:rFonts w:eastAsia="Times New Roman" w:cs="Arial"/>
          <w:bCs/>
          <w:noProof/>
          <w:szCs w:val="20"/>
          <w:lang w:val="en-GB"/>
        </w:rPr>
        <w:t xml:space="preserve">n Basra, the announcement of the allocation of 370 employment opportunities within the O&amp;G sector resulted in limited protest action at the Zubayr employment office and on Contractors Row in North Rumaila. </w:t>
      </w:r>
      <w:r>
        <w:rPr>
          <w:rFonts w:eastAsia="Times New Roman" w:cs="Arial"/>
          <w:bCs/>
          <w:noProof/>
          <w:szCs w:val="20"/>
          <w:lang w:val="en-GB"/>
        </w:rPr>
        <w:t>27 000 applicates for the jobs were later confirmed, with t</w:t>
      </w:r>
      <w:r w:rsidR="000F4621" w:rsidRPr="000F4621">
        <w:rPr>
          <w:rFonts w:eastAsia="Times New Roman" w:cs="Arial"/>
          <w:bCs/>
          <w:noProof/>
          <w:szCs w:val="20"/>
          <w:lang w:val="en-GB"/>
        </w:rPr>
        <w:t>he majority</w:t>
      </w:r>
      <w:r>
        <w:rPr>
          <w:rFonts w:eastAsia="Times New Roman" w:cs="Arial"/>
          <w:bCs/>
          <w:noProof/>
          <w:szCs w:val="20"/>
          <w:lang w:val="en-GB"/>
        </w:rPr>
        <w:t xml:space="preserve"> of the work offered centring on</w:t>
      </w:r>
      <w:r w:rsidR="000F4621" w:rsidRPr="000F4621">
        <w:rPr>
          <w:rFonts w:eastAsia="Times New Roman" w:cs="Arial"/>
          <w:bCs/>
          <w:noProof/>
          <w:szCs w:val="20"/>
          <w:lang w:val="en-GB"/>
        </w:rPr>
        <w:t xml:space="preserve"> static security, drivers and admin posts. Protest action in relation to employment, better services and an end to council/political corruption continued but at a much reduced rate and less violent than of late. No notable incidents were recorded during the reporting period, with thos</w:t>
      </w:r>
      <w:r>
        <w:rPr>
          <w:rFonts w:eastAsia="Times New Roman" w:cs="Arial"/>
          <w:bCs/>
          <w:noProof/>
          <w:szCs w:val="20"/>
          <w:lang w:val="en-GB"/>
        </w:rPr>
        <w:t>e recorded remaining low-level.  One incident revolved</w:t>
      </w:r>
      <w:r w:rsidR="000F4621" w:rsidRPr="000F4621">
        <w:rPr>
          <w:rFonts w:eastAsia="Times New Roman" w:cs="Arial"/>
          <w:bCs/>
          <w:noProof/>
          <w:szCs w:val="20"/>
          <w:lang w:val="en-GB"/>
        </w:rPr>
        <w:t xml:space="preserve"> around oil s</w:t>
      </w:r>
      <w:r>
        <w:rPr>
          <w:rFonts w:eastAsia="Times New Roman" w:cs="Arial"/>
          <w:bCs/>
          <w:noProof/>
          <w:szCs w:val="20"/>
          <w:lang w:val="en-GB"/>
        </w:rPr>
        <w:t>muggling</w:t>
      </w:r>
      <w:r w:rsidR="000F4621" w:rsidRPr="000F4621">
        <w:rPr>
          <w:rFonts w:eastAsia="Times New Roman" w:cs="Arial"/>
          <w:bCs/>
          <w:noProof/>
          <w:szCs w:val="20"/>
          <w:lang w:val="en-GB"/>
        </w:rPr>
        <w:t xml:space="preserve"> in which a police officer was shot and killed </w:t>
      </w:r>
      <w:r>
        <w:rPr>
          <w:rFonts w:eastAsia="Times New Roman" w:cs="Arial"/>
          <w:bCs/>
          <w:noProof/>
          <w:szCs w:val="20"/>
          <w:lang w:val="en-GB"/>
        </w:rPr>
        <w:t xml:space="preserve">on January 02.  The event </w:t>
      </w:r>
      <w:r w:rsidR="000F4621" w:rsidRPr="000F4621">
        <w:rPr>
          <w:rFonts w:eastAsia="Times New Roman" w:cs="Arial"/>
          <w:bCs/>
          <w:noProof/>
          <w:szCs w:val="20"/>
          <w:lang w:val="en-GB"/>
        </w:rPr>
        <w:t xml:space="preserve">highlights once again that this action is morphing from a small scale tribal endeavour to a widespread phenomenon that is supported by political parties, gangs and powerful militia figures. </w:t>
      </w:r>
    </w:p>
    <w:p w:rsidR="000F4621" w:rsidRPr="00AE58E2" w:rsidRDefault="000F4621" w:rsidP="00AE58E2">
      <w:pPr>
        <w:spacing w:line="276" w:lineRule="auto"/>
        <w:jc w:val="both"/>
        <w:rPr>
          <w:rFonts w:eastAsia="Times New Roman" w:cs="Arial"/>
          <w:bCs/>
          <w:noProof/>
          <w:szCs w:val="20"/>
          <w:lang w:val="en-GB"/>
        </w:rPr>
      </w:pPr>
    </w:p>
    <w:p w:rsidR="000C3B5A" w:rsidRDefault="000C3B5A">
      <w:pPr>
        <w:spacing w:after="200" w:line="276" w:lineRule="auto"/>
        <w:rPr>
          <w:rFonts w:eastAsia="SimSun" w:cs="Arial"/>
          <w:caps/>
          <w:color w:val="FFFFFF"/>
          <w:spacing w:val="15"/>
          <w:sz w:val="28"/>
          <w:szCs w:val="26"/>
          <w:lang w:eastAsia="ja-JP"/>
        </w:rPr>
      </w:pPr>
      <w:r>
        <w:rPr>
          <w:rFonts w:eastAsia="SimSun" w:cs="Arial"/>
          <w:caps/>
          <w:color w:val="FFFFFF"/>
          <w:spacing w:val="15"/>
          <w:sz w:val="28"/>
          <w:szCs w:val="26"/>
          <w:lang w:eastAsia="ja-JP"/>
        </w:rPr>
        <w:br w:type="page"/>
      </w:r>
    </w:p>
    <w:p w:rsidR="00E32B39" w:rsidRPr="00DD670C" w:rsidRDefault="00E32B39"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4" w:name="_Toc534471325"/>
      <w:r w:rsidRPr="00DD670C">
        <w:rPr>
          <w:rFonts w:eastAsia="SimSun" w:cs="Arial"/>
          <w:caps/>
          <w:color w:val="FFFFFF"/>
          <w:spacing w:val="15"/>
          <w:sz w:val="28"/>
          <w:szCs w:val="26"/>
          <w:lang w:eastAsia="ja-JP"/>
        </w:rPr>
        <w:lastRenderedPageBreak/>
        <w:t>ACRONYM LIST</w:t>
      </w:r>
      <w:bookmarkEnd w:id="122"/>
      <w:bookmarkEnd w:id="123"/>
      <w:bookmarkEnd w:id="124"/>
      <w:r w:rsidRPr="00DD670C">
        <w:rPr>
          <w:rFonts w:eastAsia="SimSun" w:cs="Arial"/>
          <w:caps/>
          <w:color w:val="FFFFFF"/>
          <w:spacing w:val="15"/>
          <w:sz w:val="28"/>
          <w:szCs w:val="26"/>
          <w:lang w:eastAsia="ja-JP"/>
        </w:rPr>
        <w:t xml:space="preserve"> </w:t>
      </w:r>
    </w:p>
    <w:p w:rsidR="00E87E03" w:rsidRPr="00DD670C" w:rsidRDefault="00E87E03" w:rsidP="00370985">
      <w:pPr>
        <w:spacing w:line="0" w:lineRule="atLeast"/>
        <w:jc w:val="both"/>
        <w:rPr>
          <w:rFonts w:cs="Arial"/>
          <w:b/>
          <w:bCs/>
          <w:color w:val="FF0000"/>
          <w:szCs w:val="20"/>
        </w:rPr>
        <w:sectPr w:rsidR="00E87E03" w:rsidRPr="00DD670C" w:rsidSect="002107AC">
          <w:headerReference w:type="default" r:id="rId23"/>
          <w:pgSz w:w="11900" w:h="16840"/>
          <w:pgMar w:top="1724" w:right="1017" w:bottom="1440" w:left="900" w:header="709" w:footer="90" w:gutter="0"/>
          <w:cols w:space="708"/>
          <w:docGrid w:linePitch="326"/>
        </w:sectPr>
      </w:pPr>
    </w:p>
    <w:p w:rsidR="00B04731" w:rsidRPr="00DD670C" w:rsidRDefault="00B04731" w:rsidP="00370985">
      <w:pPr>
        <w:spacing w:line="0" w:lineRule="atLeast"/>
        <w:jc w:val="both"/>
        <w:rPr>
          <w:rFonts w:cs="Arial"/>
          <w:bCs/>
          <w:sz w:val="18"/>
          <w:szCs w:val="20"/>
        </w:rPr>
      </w:pP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AII - Area of Intelligence Interest </w:t>
      </w:r>
    </w:p>
    <w:p w:rsidR="00DA2A87" w:rsidRPr="00DD670C" w:rsidRDefault="00DA2A87" w:rsidP="00370985">
      <w:pPr>
        <w:spacing w:line="0" w:lineRule="atLeast"/>
        <w:jc w:val="both"/>
        <w:rPr>
          <w:rFonts w:cs="Arial"/>
          <w:bCs/>
          <w:sz w:val="18"/>
          <w:szCs w:val="20"/>
        </w:rPr>
      </w:pPr>
      <w:r w:rsidRPr="00DD670C">
        <w:rPr>
          <w:rFonts w:cs="Arial"/>
          <w:bCs/>
          <w:sz w:val="18"/>
          <w:szCs w:val="20"/>
        </w:rPr>
        <w:t>AKA - Also Known As</w:t>
      </w:r>
    </w:p>
    <w:p w:rsidR="00DA2A87" w:rsidRPr="00DD670C" w:rsidRDefault="00DA2A87" w:rsidP="00370985">
      <w:pPr>
        <w:spacing w:line="0" w:lineRule="atLeast"/>
        <w:jc w:val="both"/>
        <w:rPr>
          <w:rFonts w:cs="Arial"/>
          <w:bCs/>
          <w:sz w:val="18"/>
          <w:szCs w:val="20"/>
        </w:rPr>
      </w:pPr>
      <w:r w:rsidRPr="00DD670C">
        <w:rPr>
          <w:rFonts w:cs="Arial"/>
          <w:bCs/>
          <w:sz w:val="18"/>
          <w:szCs w:val="20"/>
        </w:rPr>
        <w:t>AO - Area of Operations</w:t>
      </w:r>
    </w:p>
    <w:p w:rsidR="00DA2A87" w:rsidRPr="00DD670C" w:rsidRDefault="00DA2A87" w:rsidP="00370985">
      <w:pPr>
        <w:spacing w:line="0" w:lineRule="atLeast"/>
        <w:jc w:val="both"/>
        <w:rPr>
          <w:rFonts w:cs="Arial"/>
          <w:bCs/>
          <w:sz w:val="18"/>
          <w:szCs w:val="20"/>
        </w:rPr>
      </w:pPr>
      <w:r w:rsidRPr="00DD670C">
        <w:rPr>
          <w:rFonts w:cs="Arial"/>
          <w:bCs/>
          <w:sz w:val="18"/>
          <w:szCs w:val="20"/>
        </w:rPr>
        <w:t>APC - Armored Personnel Carrier</w:t>
      </w:r>
    </w:p>
    <w:p w:rsidR="00DA2A87" w:rsidRPr="00DD670C" w:rsidRDefault="00DA2A87" w:rsidP="00370985">
      <w:pPr>
        <w:spacing w:line="0" w:lineRule="atLeast"/>
        <w:jc w:val="both"/>
        <w:rPr>
          <w:rFonts w:cs="Arial"/>
          <w:bCs/>
          <w:sz w:val="18"/>
          <w:szCs w:val="20"/>
        </w:rPr>
      </w:pPr>
      <w:r w:rsidRPr="00DD670C">
        <w:rPr>
          <w:rFonts w:cs="Arial"/>
          <w:bCs/>
          <w:sz w:val="18"/>
          <w:szCs w:val="20"/>
        </w:rPr>
        <w:t>APIED - Anti-Personnel IED</w:t>
      </w:r>
    </w:p>
    <w:p w:rsidR="00DA2A87" w:rsidRPr="00DD670C" w:rsidRDefault="00DA2A87" w:rsidP="00370985">
      <w:pPr>
        <w:spacing w:line="0" w:lineRule="atLeast"/>
        <w:jc w:val="both"/>
        <w:rPr>
          <w:rFonts w:cs="Arial"/>
          <w:bCs/>
          <w:sz w:val="18"/>
          <w:szCs w:val="20"/>
        </w:rPr>
      </w:pPr>
      <w:r w:rsidRPr="00DD670C">
        <w:rPr>
          <w:rFonts w:cs="Arial"/>
          <w:bCs/>
          <w:sz w:val="18"/>
          <w:szCs w:val="20"/>
        </w:rPr>
        <w:t>AQ - Al-Qaeda</w:t>
      </w:r>
    </w:p>
    <w:p w:rsidR="00DA2A87" w:rsidRPr="00DD670C" w:rsidRDefault="00DA2A87" w:rsidP="00370985">
      <w:pPr>
        <w:spacing w:line="0" w:lineRule="atLeast"/>
        <w:jc w:val="both"/>
        <w:rPr>
          <w:rFonts w:cs="Arial"/>
          <w:bCs/>
          <w:sz w:val="18"/>
          <w:szCs w:val="20"/>
        </w:rPr>
      </w:pPr>
      <w:r w:rsidRPr="00DD670C">
        <w:rPr>
          <w:rFonts w:cs="Arial"/>
          <w:bCs/>
          <w:sz w:val="18"/>
          <w:szCs w:val="20"/>
        </w:rPr>
        <w:t>AT - Anti-Tank</w:t>
      </w:r>
    </w:p>
    <w:p w:rsidR="00DA2A87" w:rsidRPr="00DD670C" w:rsidRDefault="00DA2A87" w:rsidP="00370985">
      <w:pPr>
        <w:spacing w:line="0" w:lineRule="atLeast"/>
        <w:jc w:val="both"/>
        <w:rPr>
          <w:rFonts w:cs="Arial"/>
          <w:bCs/>
          <w:sz w:val="18"/>
          <w:szCs w:val="20"/>
        </w:rPr>
      </w:pPr>
      <w:r w:rsidRPr="00DD670C">
        <w:rPr>
          <w:rFonts w:cs="Arial"/>
          <w:bCs/>
          <w:sz w:val="18"/>
          <w:szCs w:val="20"/>
        </w:rPr>
        <w:t>ATGW - Anti Tank Guided Weapon</w:t>
      </w:r>
    </w:p>
    <w:p w:rsidR="00DA2A87" w:rsidRPr="00DD670C" w:rsidRDefault="00DA2A87" w:rsidP="00370985">
      <w:pPr>
        <w:spacing w:line="0" w:lineRule="atLeast"/>
        <w:jc w:val="both"/>
        <w:rPr>
          <w:rFonts w:cs="Arial"/>
          <w:bCs/>
          <w:sz w:val="18"/>
          <w:szCs w:val="20"/>
        </w:rPr>
      </w:pPr>
      <w:r w:rsidRPr="00DD670C">
        <w:rPr>
          <w:rFonts w:cs="Arial"/>
          <w:bCs/>
          <w:sz w:val="18"/>
          <w:szCs w:val="20"/>
        </w:rPr>
        <w:t>AVIED - Anti-Vehicle IED</w:t>
      </w:r>
    </w:p>
    <w:p w:rsidR="00DA2A87" w:rsidRPr="00DD670C" w:rsidRDefault="00DA2A87" w:rsidP="00370985">
      <w:pPr>
        <w:spacing w:line="0" w:lineRule="atLeast"/>
        <w:jc w:val="both"/>
        <w:rPr>
          <w:rFonts w:cs="Arial"/>
          <w:bCs/>
          <w:sz w:val="18"/>
          <w:szCs w:val="20"/>
        </w:rPr>
      </w:pPr>
      <w:r w:rsidRPr="00DD670C">
        <w:rPr>
          <w:rFonts w:cs="Arial"/>
          <w:bCs/>
          <w:sz w:val="18"/>
          <w:szCs w:val="20"/>
        </w:rPr>
        <w:t>BBIED - Body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Bde - Brigade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Bn</w:t>
      </w:r>
      <w:proofErr w:type="spellEnd"/>
      <w:r w:rsidRPr="00DD670C">
        <w:rPr>
          <w:rFonts w:cs="Arial"/>
          <w:bCs/>
          <w:sz w:val="18"/>
          <w:szCs w:val="20"/>
        </w:rPr>
        <w:t xml:space="preserve"> - Battalion</w:t>
      </w:r>
    </w:p>
    <w:p w:rsidR="00DA2A87" w:rsidRPr="00DD670C" w:rsidRDefault="00DA2A87" w:rsidP="00370985">
      <w:pPr>
        <w:spacing w:line="0" w:lineRule="atLeast"/>
        <w:jc w:val="both"/>
        <w:rPr>
          <w:rFonts w:cs="Arial"/>
          <w:bCs/>
          <w:sz w:val="18"/>
          <w:szCs w:val="20"/>
        </w:rPr>
      </w:pPr>
      <w:r w:rsidRPr="00DD670C">
        <w:rPr>
          <w:rFonts w:cs="Arial"/>
          <w:bCs/>
          <w:sz w:val="18"/>
          <w:szCs w:val="20"/>
        </w:rPr>
        <w:t>BXP - Border Crossing Point</w:t>
      </w:r>
    </w:p>
    <w:p w:rsidR="00DA2A87" w:rsidRPr="00DD670C" w:rsidRDefault="00DA2A87" w:rsidP="00370985">
      <w:pPr>
        <w:spacing w:line="0" w:lineRule="atLeast"/>
        <w:jc w:val="both"/>
        <w:rPr>
          <w:rFonts w:cs="Arial"/>
          <w:bCs/>
          <w:sz w:val="18"/>
          <w:szCs w:val="20"/>
        </w:rPr>
      </w:pPr>
      <w:r w:rsidRPr="00DD670C">
        <w:rPr>
          <w:rFonts w:cs="Arial"/>
          <w:bCs/>
          <w:sz w:val="18"/>
          <w:szCs w:val="20"/>
        </w:rPr>
        <w:t>CET - Convoy Escort Team</w:t>
      </w:r>
    </w:p>
    <w:p w:rsidR="00DA2A87" w:rsidRPr="00DD670C" w:rsidRDefault="00DA2A87" w:rsidP="00370985">
      <w:pPr>
        <w:spacing w:line="0" w:lineRule="atLeast"/>
        <w:jc w:val="both"/>
        <w:rPr>
          <w:rFonts w:cs="Arial"/>
          <w:bCs/>
          <w:sz w:val="18"/>
          <w:szCs w:val="20"/>
        </w:rPr>
      </w:pPr>
      <w:r w:rsidRPr="00DD670C">
        <w:rPr>
          <w:rFonts w:cs="Arial"/>
          <w:bCs/>
          <w:sz w:val="18"/>
          <w:szCs w:val="20"/>
        </w:rPr>
        <w:t>CLC - Concerned Local Citizens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CoP</w:t>
      </w:r>
      <w:proofErr w:type="spellEnd"/>
      <w:r w:rsidR="00357292">
        <w:rPr>
          <w:rFonts w:cs="Arial"/>
          <w:bCs/>
          <w:sz w:val="18"/>
          <w:szCs w:val="20"/>
        </w:rPr>
        <w:t xml:space="preserve"> </w:t>
      </w:r>
      <w:r w:rsidRPr="00DD670C">
        <w:rPr>
          <w:rFonts w:cs="Arial"/>
          <w:bCs/>
          <w:sz w:val="18"/>
          <w:szCs w:val="20"/>
        </w:rPr>
        <w:t>- Chief of Police</w:t>
      </w:r>
    </w:p>
    <w:p w:rsidR="00DA2A87" w:rsidRPr="00DD670C" w:rsidRDefault="00DA2A87" w:rsidP="00370985">
      <w:pPr>
        <w:spacing w:line="0" w:lineRule="atLeast"/>
        <w:jc w:val="both"/>
        <w:rPr>
          <w:rFonts w:cs="Arial"/>
          <w:bCs/>
          <w:sz w:val="18"/>
          <w:szCs w:val="20"/>
        </w:rPr>
      </w:pPr>
      <w:r w:rsidRPr="00DD670C">
        <w:rPr>
          <w:rFonts w:cs="Arial"/>
          <w:bCs/>
          <w:sz w:val="18"/>
          <w:szCs w:val="20"/>
        </w:rPr>
        <w:t>CP - Check Point</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C-PERS - Captured Personnel </w:t>
      </w:r>
    </w:p>
    <w:p w:rsidR="00DA2A87" w:rsidRPr="00DD670C" w:rsidRDefault="00DA2A87" w:rsidP="00370985">
      <w:pPr>
        <w:spacing w:line="0" w:lineRule="atLeast"/>
        <w:jc w:val="both"/>
        <w:rPr>
          <w:rFonts w:cs="Arial"/>
          <w:bCs/>
          <w:sz w:val="18"/>
          <w:szCs w:val="20"/>
        </w:rPr>
      </w:pPr>
      <w:r w:rsidRPr="00DD670C">
        <w:rPr>
          <w:rFonts w:cs="Arial"/>
          <w:bCs/>
          <w:sz w:val="18"/>
          <w:szCs w:val="20"/>
        </w:rPr>
        <w:t>CPX - Complex Attack (attack using multiple weapon systems)</w:t>
      </w:r>
    </w:p>
    <w:p w:rsidR="00DA2A87" w:rsidRPr="00DD670C" w:rsidRDefault="00DA2A87" w:rsidP="00370985">
      <w:pPr>
        <w:spacing w:line="0" w:lineRule="atLeast"/>
        <w:jc w:val="both"/>
        <w:rPr>
          <w:rFonts w:cs="Arial"/>
          <w:bCs/>
          <w:sz w:val="18"/>
          <w:szCs w:val="20"/>
        </w:rPr>
      </w:pPr>
      <w:r w:rsidRPr="00DD670C">
        <w:rPr>
          <w:rFonts w:cs="Arial"/>
          <w:bCs/>
          <w:sz w:val="18"/>
          <w:szCs w:val="20"/>
        </w:rPr>
        <w:t>CQA - Close Quarter Assassination/Attack</w:t>
      </w:r>
    </w:p>
    <w:p w:rsidR="00DA2A87" w:rsidRPr="00DD670C" w:rsidRDefault="00DA2A87" w:rsidP="00370985">
      <w:pPr>
        <w:spacing w:line="0" w:lineRule="atLeast"/>
        <w:jc w:val="both"/>
        <w:rPr>
          <w:rFonts w:cs="Arial"/>
          <w:bCs/>
          <w:sz w:val="18"/>
          <w:szCs w:val="20"/>
        </w:rPr>
      </w:pPr>
      <w:r w:rsidRPr="00DD670C">
        <w:rPr>
          <w:rFonts w:cs="Arial"/>
          <w:bCs/>
          <w:sz w:val="18"/>
          <w:szCs w:val="20"/>
        </w:rPr>
        <w:t>DBS - Drive by Shooting</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Div</w:t>
      </w:r>
      <w:proofErr w:type="spellEnd"/>
      <w:r w:rsidRPr="00DD670C">
        <w:rPr>
          <w:rFonts w:cs="Arial"/>
          <w:bCs/>
          <w:sz w:val="18"/>
          <w:szCs w:val="20"/>
        </w:rPr>
        <w:t xml:space="preserve"> - Division </w:t>
      </w:r>
    </w:p>
    <w:p w:rsidR="00DA2A87" w:rsidRPr="00DD670C" w:rsidRDefault="00DA2A87" w:rsidP="00370985">
      <w:pPr>
        <w:spacing w:line="0" w:lineRule="atLeast"/>
        <w:jc w:val="both"/>
        <w:rPr>
          <w:rFonts w:cs="Arial"/>
          <w:bCs/>
          <w:sz w:val="18"/>
          <w:szCs w:val="20"/>
        </w:rPr>
      </w:pPr>
      <w:r w:rsidRPr="00DD670C">
        <w:rPr>
          <w:rFonts w:cs="Arial"/>
          <w:bCs/>
          <w:sz w:val="18"/>
          <w:szCs w:val="20"/>
        </w:rPr>
        <w:t>DoD - Department of Defense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DoS</w:t>
      </w:r>
      <w:proofErr w:type="spellEnd"/>
      <w:r w:rsidRPr="00DD670C">
        <w:rPr>
          <w:rFonts w:cs="Arial"/>
          <w:bCs/>
          <w:sz w:val="18"/>
          <w:szCs w:val="20"/>
        </w:rPr>
        <w:t xml:space="preserve"> - Department of State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DoS</w:t>
      </w:r>
      <w:proofErr w:type="spellEnd"/>
      <w:r w:rsidRPr="00DD670C">
        <w:rPr>
          <w:rFonts w:cs="Arial"/>
          <w:bCs/>
          <w:sz w:val="18"/>
          <w:szCs w:val="20"/>
        </w:rPr>
        <w:t xml:space="preserve"> - US Department of State</w:t>
      </w:r>
    </w:p>
    <w:p w:rsidR="00DA2A87" w:rsidRPr="00DD670C" w:rsidRDefault="00DA2A87" w:rsidP="00370985">
      <w:pPr>
        <w:spacing w:line="0" w:lineRule="atLeast"/>
        <w:jc w:val="both"/>
        <w:rPr>
          <w:rFonts w:cs="Arial"/>
          <w:bCs/>
          <w:sz w:val="18"/>
          <w:szCs w:val="20"/>
        </w:rPr>
      </w:pPr>
      <w:r w:rsidRPr="00DD670C">
        <w:rPr>
          <w:rFonts w:cs="Arial"/>
          <w:bCs/>
          <w:sz w:val="18"/>
          <w:szCs w:val="20"/>
        </w:rPr>
        <w:t>ECP - Entry Control Point</w:t>
      </w:r>
    </w:p>
    <w:p w:rsidR="00DA2A87" w:rsidRPr="00DD670C" w:rsidRDefault="00DA2A87" w:rsidP="00370985">
      <w:pPr>
        <w:spacing w:line="0" w:lineRule="atLeast"/>
        <w:jc w:val="both"/>
        <w:rPr>
          <w:rFonts w:cs="Arial"/>
          <w:bCs/>
          <w:sz w:val="18"/>
          <w:szCs w:val="20"/>
        </w:rPr>
      </w:pPr>
      <w:r w:rsidRPr="00DD670C">
        <w:rPr>
          <w:rFonts w:cs="Arial"/>
          <w:bCs/>
          <w:sz w:val="18"/>
          <w:szCs w:val="20"/>
        </w:rPr>
        <w:t>EFP - Explosively Formed Projectile</w:t>
      </w:r>
    </w:p>
    <w:p w:rsidR="00DA2A87" w:rsidRPr="00DD670C" w:rsidRDefault="00DA2A87" w:rsidP="00370985">
      <w:pPr>
        <w:spacing w:line="0" w:lineRule="atLeast"/>
        <w:jc w:val="both"/>
        <w:rPr>
          <w:rFonts w:cs="Arial"/>
          <w:bCs/>
          <w:sz w:val="18"/>
          <w:szCs w:val="20"/>
        </w:rPr>
      </w:pPr>
      <w:r w:rsidRPr="00DD670C">
        <w:rPr>
          <w:rFonts w:cs="Arial"/>
          <w:bCs/>
          <w:sz w:val="18"/>
          <w:szCs w:val="20"/>
        </w:rPr>
        <w:t>EOD - Explosive Ordinance Disposal (Bomb Squad)</w:t>
      </w:r>
    </w:p>
    <w:p w:rsidR="00DA2A87" w:rsidRPr="00DD670C" w:rsidRDefault="00DA2A87" w:rsidP="00370985">
      <w:pPr>
        <w:spacing w:line="0" w:lineRule="atLeast"/>
        <w:jc w:val="both"/>
        <w:rPr>
          <w:rFonts w:cs="Arial"/>
          <w:bCs/>
          <w:sz w:val="18"/>
          <w:szCs w:val="20"/>
        </w:rPr>
      </w:pPr>
      <w:r w:rsidRPr="00DD670C">
        <w:rPr>
          <w:rFonts w:cs="Arial"/>
          <w:bCs/>
          <w:sz w:val="18"/>
          <w:szCs w:val="20"/>
        </w:rPr>
        <w:t>ERW - Explosive Remnants of War</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FoM</w:t>
      </w:r>
      <w:proofErr w:type="spellEnd"/>
      <w:r w:rsidRPr="00DD670C">
        <w:rPr>
          <w:rFonts w:cs="Arial"/>
          <w:bCs/>
          <w:sz w:val="18"/>
          <w:szCs w:val="20"/>
        </w:rPr>
        <w:t xml:space="preserve"> - Freedom of Movement</w:t>
      </w:r>
    </w:p>
    <w:p w:rsidR="00DA2A87" w:rsidRPr="00DD670C" w:rsidRDefault="00DA2A87" w:rsidP="00370985">
      <w:pPr>
        <w:spacing w:line="0" w:lineRule="atLeast"/>
        <w:jc w:val="both"/>
        <w:rPr>
          <w:rFonts w:cs="Arial"/>
          <w:bCs/>
          <w:sz w:val="18"/>
          <w:szCs w:val="20"/>
        </w:rPr>
      </w:pPr>
      <w:r w:rsidRPr="00DD670C">
        <w:rPr>
          <w:rFonts w:cs="Arial"/>
          <w:bCs/>
          <w:sz w:val="18"/>
          <w:szCs w:val="20"/>
        </w:rPr>
        <w:t>GoI - Government of Iraq</w:t>
      </w:r>
    </w:p>
    <w:p w:rsidR="00DA2A87" w:rsidRPr="00DD670C" w:rsidRDefault="00DA2A87" w:rsidP="00370985">
      <w:pPr>
        <w:spacing w:line="0" w:lineRule="atLeast"/>
        <w:jc w:val="both"/>
        <w:rPr>
          <w:rFonts w:cs="Arial"/>
          <w:bCs/>
          <w:sz w:val="18"/>
          <w:szCs w:val="20"/>
        </w:rPr>
      </w:pPr>
      <w:r w:rsidRPr="00DD670C">
        <w:rPr>
          <w:rFonts w:cs="Arial"/>
          <w:bCs/>
          <w:sz w:val="18"/>
          <w:szCs w:val="20"/>
        </w:rPr>
        <w:t>HCN - Host Country National</w:t>
      </w:r>
    </w:p>
    <w:p w:rsidR="00DA2A87" w:rsidRPr="00DD670C" w:rsidRDefault="00DA2A87" w:rsidP="00370985">
      <w:pPr>
        <w:spacing w:line="0" w:lineRule="atLeast"/>
        <w:jc w:val="both"/>
        <w:rPr>
          <w:rFonts w:cs="Arial"/>
          <w:bCs/>
          <w:sz w:val="18"/>
          <w:szCs w:val="20"/>
        </w:rPr>
      </w:pPr>
      <w:r w:rsidRPr="00DD670C">
        <w:rPr>
          <w:rFonts w:cs="Arial"/>
          <w:bCs/>
          <w:sz w:val="18"/>
          <w:szCs w:val="20"/>
        </w:rPr>
        <w:t>HG - Hand Grenade</w:t>
      </w:r>
    </w:p>
    <w:p w:rsidR="00DA2A87" w:rsidRPr="00DD670C" w:rsidRDefault="00DA2A87" w:rsidP="00370985">
      <w:pPr>
        <w:spacing w:line="0" w:lineRule="atLeast"/>
        <w:jc w:val="both"/>
        <w:rPr>
          <w:rFonts w:cs="Arial"/>
          <w:bCs/>
          <w:sz w:val="18"/>
          <w:szCs w:val="20"/>
        </w:rPr>
      </w:pPr>
      <w:r w:rsidRPr="00DD670C">
        <w:rPr>
          <w:rFonts w:cs="Arial"/>
          <w:bCs/>
          <w:sz w:val="18"/>
          <w:szCs w:val="20"/>
        </w:rPr>
        <w:t>HME - Home Made Explosive</w:t>
      </w:r>
    </w:p>
    <w:p w:rsidR="00DA2A87" w:rsidRPr="00DD670C" w:rsidRDefault="00DA2A87" w:rsidP="00370985">
      <w:pPr>
        <w:spacing w:line="0" w:lineRule="atLeast"/>
        <w:jc w:val="both"/>
        <w:rPr>
          <w:rFonts w:cs="Arial"/>
          <w:bCs/>
          <w:sz w:val="18"/>
          <w:szCs w:val="20"/>
        </w:rPr>
      </w:pPr>
      <w:r w:rsidRPr="00DD670C">
        <w:rPr>
          <w:rFonts w:cs="Arial"/>
          <w:bCs/>
          <w:sz w:val="18"/>
          <w:szCs w:val="20"/>
        </w:rPr>
        <w:t>HMG - Heavy Machine Gun</w:t>
      </w:r>
    </w:p>
    <w:p w:rsidR="00DA2A87" w:rsidRPr="00DD670C" w:rsidRDefault="00DA2A87" w:rsidP="00370985">
      <w:pPr>
        <w:spacing w:line="0" w:lineRule="atLeast"/>
        <w:jc w:val="both"/>
        <w:rPr>
          <w:rFonts w:cs="Arial"/>
          <w:bCs/>
          <w:sz w:val="18"/>
          <w:szCs w:val="20"/>
        </w:rPr>
      </w:pPr>
      <w:r w:rsidRPr="00DD670C">
        <w:rPr>
          <w:rFonts w:cs="Arial"/>
          <w:bCs/>
          <w:sz w:val="18"/>
          <w:szCs w:val="20"/>
        </w:rPr>
        <w:t>HVT - High Value Target</w:t>
      </w:r>
    </w:p>
    <w:p w:rsidR="00DA2A87" w:rsidRPr="00DD670C" w:rsidRDefault="00DA2A87" w:rsidP="00370985">
      <w:pPr>
        <w:spacing w:line="0" w:lineRule="atLeast"/>
        <w:jc w:val="both"/>
        <w:rPr>
          <w:rFonts w:cs="Arial"/>
          <w:bCs/>
          <w:sz w:val="18"/>
          <w:szCs w:val="20"/>
        </w:rPr>
      </w:pPr>
      <w:r w:rsidRPr="00DD670C">
        <w:rPr>
          <w:rFonts w:cs="Arial"/>
          <w:bCs/>
          <w:sz w:val="18"/>
          <w:szCs w:val="20"/>
        </w:rPr>
        <w:t>IC - International Community</w:t>
      </w:r>
    </w:p>
    <w:p w:rsidR="00DA2A87" w:rsidRPr="00DD670C" w:rsidRDefault="00DA2A87" w:rsidP="00370985">
      <w:pPr>
        <w:spacing w:line="0" w:lineRule="atLeast"/>
        <w:jc w:val="both"/>
        <w:rPr>
          <w:rFonts w:cs="Arial"/>
          <w:bCs/>
          <w:sz w:val="18"/>
          <w:szCs w:val="20"/>
        </w:rPr>
      </w:pPr>
      <w:r w:rsidRPr="00DD670C">
        <w:rPr>
          <w:rFonts w:cs="Arial"/>
          <w:bCs/>
          <w:sz w:val="18"/>
          <w:szCs w:val="20"/>
        </w:rPr>
        <w:t>IDF - Indirect Fire (i.e.: rockets, mortars)</w:t>
      </w:r>
    </w:p>
    <w:p w:rsidR="00DA2A87" w:rsidRPr="00DD670C" w:rsidRDefault="00DA2A87" w:rsidP="00370985">
      <w:pPr>
        <w:spacing w:line="0" w:lineRule="atLeast"/>
        <w:jc w:val="both"/>
        <w:rPr>
          <w:rFonts w:cs="Arial"/>
          <w:bCs/>
          <w:sz w:val="18"/>
          <w:szCs w:val="20"/>
        </w:rPr>
      </w:pPr>
      <w:r w:rsidRPr="00DD670C">
        <w:rPr>
          <w:rFonts w:cs="Arial"/>
          <w:bCs/>
          <w:sz w:val="18"/>
          <w:szCs w:val="20"/>
        </w:rPr>
        <w:t>IDP - Internally Displaced Persons</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IEC - Independent Electoral Commission </w:t>
      </w:r>
    </w:p>
    <w:p w:rsidR="00DA2A87" w:rsidRPr="00DD670C" w:rsidRDefault="00DA2A87" w:rsidP="00370985">
      <w:pPr>
        <w:spacing w:line="0" w:lineRule="atLeast"/>
        <w:jc w:val="both"/>
        <w:rPr>
          <w:rFonts w:cs="Arial"/>
          <w:bCs/>
          <w:sz w:val="18"/>
          <w:szCs w:val="20"/>
        </w:rPr>
      </w:pPr>
      <w:r w:rsidRPr="00DD670C">
        <w:rPr>
          <w:rFonts w:cs="Arial"/>
          <w:bCs/>
          <w:sz w:val="18"/>
          <w:szCs w:val="20"/>
        </w:rPr>
        <w:t>IED - Improvised Explosive Device</w:t>
      </w:r>
    </w:p>
    <w:p w:rsidR="00DA2A87" w:rsidRPr="00DD670C" w:rsidRDefault="00DA2A87" w:rsidP="00370985">
      <w:pPr>
        <w:spacing w:line="0" w:lineRule="atLeast"/>
        <w:jc w:val="both"/>
        <w:rPr>
          <w:rFonts w:cs="Arial"/>
          <w:bCs/>
          <w:sz w:val="18"/>
          <w:szCs w:val="20"/>
        </w:rPr>
      </w:pPr>
      <w:r w:rsidRPr="00DD670C">
        <w:rPr>
          <w:rFonts w:cs="Arial"/>
          <w:bCs/>
          <w:sz w:val="18"/>
          <w:szCs w:val="20"/>
        </w:rPr>
        <w:t>IM - International Military</w:t>
      </w:r>
    </w:p>
    <w:p w:rsidR="00DA2A87" w:rsidRPr="00DD670C" w:rsidRDefault="00DA2A87" w:rsidP="00370985">
      <w:pPr>
        <w:spacing w:line="0" w:lineRule="atLeast"/>
        <w:jc w:val="both"/>
        <w:rPr>
          <w:rFonts w:cs="Arial"/>
          <w:bCs/>
          <w:sz w:val="18"/>
          <w:szCs w:val="20"/>
        </w:rPr>
      </w:pPr>
      <w:r w:rsidRPr="00DD670C">
        <w:rPr>
          <w:rFonts w:cs="Arial"/>
          <w:bCs/>
          <w:sz w:val="18"/>
          <w:szCs w:val="20"/>
        </w:rPr>
        <w:t>IOC - International Oil Company</w:t>
      </w:r>
    </w:p>
    <w:p w:rsidR="00DA2A87" w:rsidRPr="00DD670C" w:rsidRDefault="00DA2A87" w:rsidP="00370985">
      <w:pPr>
        <w:spacing w:line="0" w:lineRule="atLeast"/>
        <w:jc w:val="both"/>
        <w:rPr>
          <w:rFonts w:cs="Arial"/>
          <w:bCs/>
          <w:sz w:val="18"/>
          <w:szCs w:val="20"/>
        </w:rPr>
      </w:pPr>
      <w:r w:rsidRPr="00DD670C">
        <w:rPr>
          <w:rFonts w:cs="Arial"/>
          <w:bCs/>
          <w:sz w:val="18"/>
          <w:szCs w:val="20"/>
        </w:rPr>
        <w:t>IRAM - Improvised Rocket Assisted Mortar</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IRL - Improvised Rocket Launcher </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IS - Islamic State </w:t>
      </w:r>
    </w:p>
    <w:p w:rsidR="00DA2A87" w:rsidRPr="00DD670C" w:rsidRDefault="00DA2A87" w:rsidP="00370985">
      <w:pPr>
        <w:spacing w:line="0" w:lineRule="atLeast"/>
        <w:jc w:val="both"/>
        <w:rPr>
          <w:rFonts w:cs="Arial"/>
          <w:bCs/>
          <w:sz w:val="18"/>
          <w:szCs w:val="20"/>
        </w:rPr>
      </w:pPr>
      <w:r w:rsidRPr="00DD670C">
        <w:rPr>
          <w:rFonts w:cs="Arial"/>
          <w:bCs/>
          <w:sz w:val="18"/>
          <w:szCs w:val="20"/>
        </w:rPr>
        <w:t>IVCP - Illegal Vehicle Check Point</w:t>
      </w:r>
      <w:r w:rsidR="00357292">
        <w:rPr>
          <w:rFonts w:cs="Arial"/>
          <w:bCs/>
          <w:sz w:val="18"/>
          <w:szCs w:val="20"/>
        </w:rPr>
        <w:t xml:space="preserve"> </w:t>
      </w:r>
    </w:p>
    <w:p w:rsidR="00DA2A87" w:rsidRPr="00DD670C" w:rsidRDefault="00DA2A87" w:rsidP="00370985">
      <w:pPr>
        <w:spacing w:line="0" w:lineRule="atLeast"/>
        <w:jc w:val="both"/>
        <w:rPr>
          <w:rFonts w:cs="Arial"/>
          <w:bCs/>
          <w:sz w:val="18"/>
          <w:szCs w:val="20"/>
        </w:rPr>
      </w:pPr>
      <w:r w:rsidRPr="00DD670C">
        <w:rPr>
          <w:rFonts w:cs="Arial"/>
          <w:bCs/>
          <w:sz w:val="18"/>
          <w:szCs w:val="20"/>
        </w:rPr>
        <w:t>IVO - In Vicinity Of</w:t>
      </w:r>
    </w:p>
    <w:p w:rsidR="00DA2A87" w:rsidRPr="00DD670C" w:rsidRDefault="00DA2A87" w:rsidP="00370985">
      <w:pPr>
        <w:spacing w:line="0" w:lineRule="atLeast"/>
        <w:jc w:val="both"/>
        <w:rPr>
          <w:rFonts w:cs="Arial"/>
          <w:bCs/>
          <w:sz w:val="18"/>
          <w:szCs w:val="20"/>
        </w:rPr>
      </w:pPr>
      <w:r w:rsidRPr="00DD670C">
        <w:rPr>
          <w:rFonts w:cs="Arial"/>
          <w:bCs/>
          <w:sz w:val="18"/>
          <w:szCs w:val="20"/>
        </w:rPr>
        <w:t>IZ - International Zone</w:t>
      </w:r>
    </w:p>
    <w:p w:rsidR="00DA2A87" w:rsidRPr="00DD670C" w:rsidRDefault="00DA2A87" w:rsidP="00370985">
      <w:pPr>
        <w:spacing w:line="0" w:lineRule="atLeast"/>
        <w:jc w:val="both"/>
        <w:rPr>
          <w:rFonts w:cs="Arial"/>
          <w:bCs/>
          <w:sz w:val="18"/>
          <w:szCs w:val="20"/>
        </w:rPr>
      </w:pPr>
      <w:r w:rsidRPr="00DD670C">
        <w:rPr>
          <w:rFonts w:cs="Arial"/>
          <w:bCs/>
          <w:sz w:val="18"/>
          <w:szCs w:val="20"/>
        </w:rPr>
        <w:t>KIA - Killed in Action</w:t>
      </w:r>
    </w:p>
    <w:p w:rsidR="00DA2A87" w:rsidRPr="00DD670C" w:rsidRDefault="00DA2A87" w:rsidP="00370985">
      <w:pPr>
        <w:spacing w:line="0" w:lineRule="atLeast"/>
        <w:jc w:val="both"/>
        <w:rPr>
          <w:rFonts w:cs="Arial"/>
          <w:bCs/>
          <w:sz w:val="18"/>
          <w:szCs w:val="20"/>
        </w:rPr>
      </w:pPr>
      <w:r w:rsidRPr="00DD670C">
        <w:rPr>
          <w:rFonts w:cs="Arial"/>
          <w:bCs/>
          <w:sz w:val="18"/>
          <w:szCs w:val="20"/>
        </w:rPr>
        <w:t>LN - Local National/Iraqi Civilian</w:t>
      </w:r>
    </w:p>
    <w:p w:rsidR="00DA2A87" w:rsidRPr="00DD670C" w:rsidRDefault="00DA2A87" w:rsidP="00370985">
      <w:pPr>
        <w:spacing w:line="0" w:lineRule="atLeast"/>
        <w:jc w:val="both"/>
        <w:rPr>
          <w:rFonts w:cs="Arial"/>
          <w:bCs/>
          <w:sz w:val="18"/>
          <w:szCs w:val="20"/>
        </w:rPr>
      </w:pPr>
      <w:r w:rsidRPr="00DD670C">
        <w:rPr>
          <w:rFonts w:cs="Arial"/>
          <w:bCs/>
          <w:sz w:val="18"/>
          <w:szCs w:val="20"/>
        </w:rPr>
        <w:t>MAIED - Magnetically attached IED (aka UVIED)</w:t>
      </w:r>
    </w:p>
    <w:p w:rsidR="00DA2A87" w:rsidRPr="00DD670C" w:rsidRDefault="00DA2A87" w:rsidP="00370985">
      <w:pPr>
        <w:spacing w:line="0" w:lineRule="atLeast"/>
        <w:jc w:val="both"/>
        <w:rPr>
          <w:rFonts w:cs="Arial"/>
          <w:bCs/>
          <w:sz w:val="18"/>
          <w:szCs w:val="20"/>
        </w:rPr>
      </w:pPr>
      <w:r w:rsidRPr="00DD670C">
        <w:rPr>
          <w:rFonts w:cs="Arial"/>
          <w:bCs/>
          <w:sz w:val="18"/>
          <w:szCs w:val="20"/>
        </w:rPr>
        <w:t>MIA - Missing in Action</w:t>
      </w:r>
    </w:p>
    <w:p w:rsidR="00DA2A87" w:rsidRPr="00DD670C" w:rsidRDefault="00DA2A87" w:rsidP="00370985">
      <w:pPr>
        <w:spacing w:line="0" w:lineRule="atLeast"/>
        <w:jc w:val="both"/>
        <w:rPr>
          <w:rFonts w:cs="Arial"/>
          <w:bCs/>
          <w:sz w:val="18"/>
          <w:szCs w:val="20"/>
        </w:rPr>
      </w:pPr>
      <w:r w:rsidRPr="00DD670C">
        <w:rPr>
          <w:rFonts w:cs="Arial"/>
          <w:bCs/>
          <w:sz w:val="18"/>
          <w:szCs w:val="20"/>
        </w:rPr>
        <w:t>MoD - Ministry of Defense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w:t>
      </w:r>
      <w:proofErr w:type="spellEnd"/>
      <w:r w:rsidRPr="00DD670C">
        <w:rPr>
          <w:rFonts w:cs="Arial"/>
          <w:bCs/>
          <w:sz w:val="18"/>
          <w:szCs w:val="20"/>
        </w:rPr>
        <w:t xml:space="preserve"> - Ministry of Finance</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MoFA</w:t>
      </w:r>
      <w:proofErr w:type="spellEnd"/>
      <w:r w:rsidRPr="00DD670C">
        <w:rPr>
          <w:rFonts w:cs="Arial"/>
          <w:bCs/>
          <w:sz w:val="18"/>
          <w:szCs w:val="20"/>
        </w:rPr>
        <w:t xml:space="preserve"> - Ministry of Foreign Affairs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MoHE</w:t>
      </w:r>
      <w:proofErr w:type="spellEnd"/>
      <w:r w:rsidRPr="00DD670C">
        <w:rPr>
          <w:rFonts w:cs="Arial"/>
          <w:bCs/>
          <w:sz w:val="18"/>
          <w:szCs w:val="20"/>
        </w:rPr>
        <w:t xml:space="preserve"> - Ministry of Higher Education</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MoI</w:t>
      </w:r>
      <w:proofErr w:type="spellEnd"/>
      <w:r w:rsidRPr="00DD670C">
        <w:rPr>
          <w:rFonts w:cs="Arial"/>
          <w:bCs/>
          <w:sz w:val="18"/>
          <w:szCs w:val="20"/>
        </w:rPr>
        <w:t xml:space="preserve"> - Ministry of Interior</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MoJ</w:t>
      </w:r>
      <w:proofErr w:type="spellEnd"/>
      <w:r w:rsidRPr="00DD670C">
        <w:rPr>
          <w:rFonts w:cs="Arial"/>
          <w:bCs/>
          <w:sz w:val="18"/>
          <w:szCs w:val="20"/>
        </w:rPr>
        <w:t xml:space="preserve"> - Ministry of Justice</w:t>
      </w:r>
    </w:p>
    <w:p w:rsidR="00DA2A87" w:rsidRPr="00DD670C" w:rsidRDefault="00DA2A87" w:rsidP="00370985">
      <w:pPr>
        <w:spacing w:line="0" w:lineRule="atLeast"/>
        <w:jc w:val="both"/>
        <w:rPr>
          <w:rFonts w:cs="Arial"/>
          <w:bCs/>
          <w:sz w:val="18"/>
          <w:szCs w:val="20"/>
        </w:rPr>
      </w:pPr>
    </w:p>
    <w:p w:rsidR="004C64F2" w:rsidRPr="00DD670C" w:rsidRDefault="004C64F2" w:rsidP="00370985">
      <w:pPr>
        <w:spacing w:line="0" w:lineRule="atLeast"/>
        <w:jc w:val="both"/>
        <w:rPr>
          <w:rFonts w:cs="Arial"/>
          <w:bCs/>
          <w:sz w:val="18"/>
          <w:szCs w:val="20"/>
        </w:rPr>
      </w:pPr>
    </w:p>
    <w:p w:rsidR="00891DB8" w:rsidRDefault="00891DB8" w:rsidP="00370985">
      <w:pPr>
        <w:spacing w:line="0" w:lineRule="atLeast"/>
        <w:jc w:val="both"/>
        <w:rPr>
          <w:rFonts w:cs="Arial"/>
          <w:bCs/>
          <w:sz w:val="18"/>
          <w:szCs w:val="20"/>
        </w:rPr>
      </w:pP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MoO</w:t>
      </w:r>
      <w:proofErr w:type="spellEnd"/>
      <w:r w:rsidRPr="00DD670C">
        <w:rPr>
          <w:rFonts w:cs="Arial"/>
          <w:bCs/>
          <w:sz w:val="18"/>
          <w:szCs w:val="20"/>
        </w:rPr>
        <w:t xml:space="preserve"> - Ministry of Oil</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MoT</w:t>
      </w:r>
      <w:proofErr w:type="spellEnd"/>
      <w:r w:rsidRPr="00DD670C">
        <w:rPr>
          <w:rFonts w:cs="Arial"/>
          <w:bCs/>
          <w:sz w:val="18"/>
          <w:szCs w:val="20"/>
        </w:rPr>
        <w:t xml:space="preserve"> - Ministry of Transportation</w:t>
      </w:r>
    </w:p>
    <w:p w:rsidR="00DA2A87" w:rsidRPr="00DD670C" w:rsidRDefault="00DA2A87" w:rsidP="00370985">
      <w:pPr>
        <w:spacing w:line="0" w:lineRule="atLeast"/>
        <w:jc w:val="both"/>
        <w:rPr>
          <w:rFonts w:cs="Arial"/>
          <w:bCs/>
          <w:sz w:val="18"/>
          <w:szCs w:val="20"/>
        </w:rPr>
      </w:pPr>
      <w:r w:rsidRPr="00DD670C">
        <w:rPr>
          <w:rFonts w:cs="Arial"/>
          <w:bCs/>
          <w:sz w:val="18"/>
          <w:szCs w:val="20"/>
        </w:rPr>
        <w:t>MSR - Main Supply Route</w:t>
      </w:r>
    </w:p>
    <w:p w:rsidR="00DA2A87" w:rsidRPr="00DD670C" w:rsidRDefault="00DA2A87" w:rsidP="00370985">
      <w:pPr>
        <w:spacing w:line="0" w:lineRule="atLeast"/>
        <w:jc w:val="both"/>
        <w:rPr>
          <w:rFonts w:cs="Arial"/>
          <w:bCs/>
          <w:sz w:val="18"/>
          <w:szCs w:val="20"/>
        </w:rPr>
      </w:pPr>
      <w:r w:rsidRPr="00DD670C">
        <w:rPr>
          <w:rFonts w:cs="Arial"/>
          <w:bCs/>
          <w:sz w:val="18"/>
          <w:szCs w:val="20"/>
        </w:rPr>
        <w:t>NFDK - No Further Details Known</w:t>
      </w:r>
    </w:p>
    <w:p w:rsidR="00DA2A87" w:rsidRPr="00DD670C" w:rsidRDefault="00DA2A87" w:rsidP="00370985">
      <w:pPr>
        <w:spacing w:line="0" w:lineRule="atLeast"/>
        <w:jc w:val="both"/>
        <w:rPr>
          <w:rFonts w:cs="Arial"/>
          <w:bCs/>
          <w:sz w:val="18"/>
          <w:szCs w:val="20"/>
        </w:rPr>
      </w:pPr>
      <w:r w:rsidRPr="00DD670C">
        <w:rPr>
          <w:rFonts w:cs="Arial"/>
          <w:bCs/>
          <w:sz w:val="18"/>
          <w:szCs w:val="20"/>
        </w:rPr>
        <w:t>NGO - Non-Governmental Organization (aid/charity)</w:t>
      </w:r>
    </w:p>
    <w:p w:rsidR="00DA2A87" w:rsidRPr="00DD670C" w:rsidRDefault="00DA2A87" w:rsidP="00370985">
      <w:pPr>
        <w:spacing w:line="0" w:lineRule="atLeast"/>
        <w:jc w:val="both"/>
        <w:rPr>
          <w:rFonts w:cs="Arial"/>
          <w:bCs/>
          <w:sz w:val="18"/>
          <w:szCs w:val="20"/>
        </w:rPr>
      </w:pPr>
      <w:r w:rsidRPr="00DD670C">
        <w:rPr>
          <w:rFonts w:cs="Arial"/>
          <w:bCs/>
          <w:sz w:val="18"/>
          <w:szCs w:val="20"/>
        </w:rPr>
        <w:t xml:space="preserve">NSTR - Nothing Significant </w:t>
      </w:r>
      <w:proofErr w:type="gramStart"/>
      <w:r w:rsidRPr="00DD670C">
        <w:rPr>
          <w:rFonts w:cs="Arial"/>
          <w:bCs/>
          <w:sz w:val="18"/>
          <w:szCs w:val="20"/>
        </w:rPr>
        <w:t>To</w:t>
      </w:r>
      <w:proofErr w:type="gramEnd"/>
      <w:r w:rsidRPr="00DD670C">
        <w:rPr>
          <w:rFonts w:cs="Arial"/>
          <w:bCs/>
          <w:sz w:val="18"/>
          <w:szCs w:val="20"/>
        </w:rPr>
        <w:t xml:space="preserve"> Report</w:t>
      </w:r>
    </w:p>
    <w:p w:rsidR="00DA2A87" w:rsidRPr="00DD670C" w:rsidRDefault="00DA2A87" w:rsidP="00370985">
      <w:pPr>
        <w:spacing w:line="0" w:lineRule="atLeast"/>
        <w:jc w:val="both"/>
        <w:rPr>
          <w:rFonts w:cs="Arial"/>
          <w:bCs/>
          <w:sz w:val="18"/>
          <w:szCs w:val="20"/>
        </w:rPr>
      </w:pPr>
      <w:r w:rsidRPr="00DD670C">
        <w:rPr>
          <w:rFonts w:cs="Arial"/>
          <w:bCs/>
          <w:sz w:val="18"/>
          <w:szCs w:val="20"/>
        </w:rPr>
        <w:t>OCG - Organized Crime Group</w:t>
      </w:r>
    </w:p>
    <w:p w:rsidR="00DA2A87" w:rsidRPr="00DD670C" w:rsidRDefault="00DA2A87" w:rsidP="00370985">
      <w:pPr>
        <w:spacing w:line="0" w:lineRule="atLeast"/>
        <w:jc w:val="both"/>
        <w:rPr>
          <w:rFonts w:cs="Arial"/>
          <w:bCs/>
          <w:sz w:val="18"/>
          <w:szCs w:val="20"/>
        </w:rPr>
      </w:pPr>
      <w:r w:rsidRPr="00DD670C">
        <w:rPr>
          <w:rFonts w:cs="Arial"/>
          <w:bCs/>
          <w:sz w:val="18"/>
          <w:szCs w:val="20"/>
        </w:rPr>
        <w:t>OPF - Oil Protection Force</w:t>
      </w:r>
    </w:p>
    <w:p w:rsidR="00DA2A87" w:rsidRPr="00DD670C" w:rsidRDefault="00DA2A87" w:rsidP="00370985">
      <w:pPr>
        <w:spacing w:line="0" w:lineRule="atLeast"/>
        <w:jc w:val="both"/>
        <w:rPr>
          <w:rFonts w:cs="Arial"/>
          <w:bCs/>
          <w:sz w:val="18"/>
          <w:szCs w:val="20"/>
        </w:rPr>
      </w:pPr>
      <w:r w:rsidRPr="00DD670C">
        <w:rPr>
          <w:rFonts w:cs="Arial"/>
          <w:bCs/>
          <w:sz w:val="18"/>
          <w:szCs w:val="20"/>
        </w:rPr>
        <w:t>PAX - Person, Persons or Passenger</w:t>
      </w:r>
    </w:p>
    <w:p w:rsidR="00DA2A87" w:rsidRDefault="00DA2A87" w:rsidP="00370985">
      <w:pPr>
        <w:spacing w:line="0" w:lineRule="atLeast"/>
        <w:jc w:val="both"/>
        <w:rPr>
          <w:rFonts w:cs="Arial"/>
          <w:bCs/>
          <w:sz w:val="18"/>
          <w:szCs w:val="20"/>
        </w:rPr>
      </w:pPr>
      <w:r w:rsidRPr="00DD670C">
        <w:rPr>
          <w:rFonts w:cs="Arial"/>
          <w:bCs/>
          <w:sz w:val="18"/>
          <w:szCs w:val="20"/>
        </w:rPr>
        <w:t>PBIED - Person-Borne Improvised Explosive Device (UN Term)</w:t>
      </w:r>
    </w:p>
    <w:p w:rsidR="00A15242" w:rsidRPr="00DD670C" w:rsidRDefault="00A15242" w:rsidP="00370985">
      <w:pPr>
        <w:spacing w:line="0" w:lineRule="atLeast"/>
        <w:jc w:val="both"/>
        <w:rPr>
          <w:rFonts w:cs="Arial"/>
          <w:bCs/>
          <w:sz w:val="18"/>
          <w:szCs w:val="20"/>
        </w:rPr>
      </w:pPr>
      <w:r>
        <w:rPr>
          <w:rFonts w:cs="Arial"/>
          <w:bCs/>
          <w:sz w:val="18"/>
          <w:szCs w:val="20"/>
        </w:rPr>
        <w:t>PMF – Popular Mobilisation Forces</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PoI</w:t>
      </w:r>
      <w:proofErr w:type="spellEnd"/>
      <w:r w:rsidRPr="00DD670C">
        <w:rPr>
          <w:rFonts w:cs="Arial"/>
          <w:bCs/>
          <w:sz w:val="18"/>
          <w:szCs w:val="20"/>
        </w:rPr>
        <w:t xml:space="preserve"> - Point of Impact (for IDF)</w:t>
      </w:r>
    </w:p>
    <w:p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PoO</w:t>
      </w:r>
      <w:proofErr w:type="spellEnd"/>
      <w:r w:rsidRPr="00DD670C">
        <w:rPr>
          <w:rFonts w:cs="Arial"/>
          <w:bCs/>
          <w:sz w:val="18"/>
          <w:szCs w:val="20"/>
        </w:rPr>
        <w:t xml:space="preserve"> - Point of Origin (for IDF)</w:t>
      </w:r>
    </w:p>
    <w:p w:rsidR="00DA2A87" w:rsidRPr="00DD670C" w:rsidRDefault="00DA2A87" w:rsidP="00370985">
      <w:pPr>
        <w:spacing w:line="0" w:lineRule="atLeast"/>
        <w:jc w:val="both"/>
        <w:rPr>
          <w:rFonts w:cs="Arial"/>
          <w:bCs/>
          <w:sz w:val="18"/>
          <w:szCs w:val="20"/>
        </w:rPr>
      </w:pPr>
      <w:r w:rsidRPr="00DD670C">
        <w:rPr>
          <w:rFonts w:cs="Arial"/>
          <w:bCs/>
          <w:sz w:val="18"/>
          <w:szCs w:val="20"/>
        </w:rPr>
        <w:t>PSAF - Precision Small Arms Fire</w:t>
      </w:r>
    </w:p>
    <w:p w:rsidR="00DA2A87" w:rsidRPr="00DD670C" w:rsidRDefault="00DA2A87" w:rsidP="00370985">
      <w:pPr>
        <w:spacing w:line="0" w:lineRule="atLeast"/>
        <w:jc w:val="both"/>
        <w:rPr>
          <w:rFonts w:cs="Arial"/>
          <w:bCs/>
          <w:sz w:val="18"/>
          <w:szCs w:val="20"/>
        </w:rPr>
      </w:pPr>
      <w:r w:rsidRPr="00DD670C">
        <w:rPr>
          <w:rFonts w:cs="Arial"/>
          <w:bCs/>
          <w:sz w:val="18"/>
          <w:szCs w:val="20"/>
        </w:rPr>
        <w:t>PSC - Private Security Company</w:t>
      </w:r>
    </w:p>
    <w:p w:rsidR="00DA2A87" w:rsidRPr="00DD670C" w:rsidRDefault="00DA2A87" w:rsidP="00370985">
      <w:pPr>
        <w:spacing w:line="0" w:lineRule="atLeast"/>
        <w:jc w:val="both"/>
        <w:rPr>
          <w:rFonts w:cs="Arial"/>
          <w:bCs/>
          <w:sz w:val="18"/>
          <w:szCs w:val="20"/>
        </w:rPr>
      </w:pPr>
      <w:r w:rsidRPr="00DD670C">
        <w:rPr>
          <w:rFonts w:cs="Arial"/>
          <w:bCs/>
          <w:sz w:val="18"/>
          <w:szCs w:val="20"/>
        </w:rPr>
        <w:t>PSD - Private Security Detail</w:t>
      </w:r>
    </w:p>
    <w:p w:rsidR="00DA2A87" w:rsidRPr="00DD670C" w:rsidRDefault="00DA2A87" w:rsidP="00370985">
      <w:pPr>
        <w:spacing w:line="0" w:lineRule="atLeast"/>
        <w:jc w:val="both"/>
        <w:rPr>
          <w:rFonts w:cs="Arial"/>
          <w:bCs/>
          <w:sz w:val="18"/>
          <w:szCs w:val="20"/>
        </w:rPr>
      </w:pPr>
      <w:r w:rsidRPr="00DD670C">
        <w:rPr>
          <w:rFonts w:cs="Arial"/>
          <w:bCs/>
          <w:sz w:val="18"/>
          <w:szCs w:val="20"/>
        </w:rPr>
        <w:t>RCIED - Remote-Controlled IED</w:t>
      </w:r>
    </w:p>
    <w:p w:rsidR="00DA2A87" w:rsidRPr="00DD670C" w:rsidRDefault="00DA2A87" w:rsidP="00370985">
      <w:pPr>
        <w:spacing w:line="0" w:lineRule="atLeast"/>
        <w:jc w:val="both"/>
        <w:rPr>
          <w:rFonts w:cs="Arial"/>
          <w:bCs/>
          <w:sz w:val="18"/>
          <w:szCs w:val="20"/>
        </w:rPr>
      </w:pPr>
      <w:r w:rsidRPr="00DD670C">
        <w:rPr>
          <w:rFonts w:cs="Arial"/>
          <w:bCs/>
          <w:sz w:val="18"/>
          <w:szCs w:val="20"/>
        </w:rPr>
        <w:t>RPG - Rocket Propelled Grenade</w:t>
      </w:r>
    </w:p>
    <w:p w:rsidR="00DA2A87" w:rsidRPr="00DD670C" w:rsidRDefault="00DA2A87" w:rsidP="00370985">
      <w:pPr>
        <w:spacing w:line="0" w:lineRule="atLeast"/>
        <w:jc w:val="both"/>
        <w:rPr>
          <w:rFonts w:cs="Arial"/>
          <w:bCs/>
          <w:sz w:val="18"/>
          <w:szCs w:val="20"/>
        </w:rPr>
      </w:pPr>
      <w:r w:rsidRPr="00DD670C">
        <w:rPr>
          <w:rFonts w:cs="Arial"/>
          <w:bCs/>
          <w:sz w:val="18"/>
          <w:szCs w:val="20"/>
        </w:rPr>
        <w:t>RTA - Road Traffic Accident</w:t>
      </w:r>
    </w:p>
    <w:p w:rsidR="00DA2A87" w:rsidRPr="00DD670C" w:rsidRDefault="00DA2A87" w:rsidP="00370985">
      <w:pPr>
        <w:spacing w:line="0" w:lineRule="atLeast"/>
        <w:jc w:val="both"/>
        <w:rPr>
          <w:rFonts w:cs="Arial"/>
          <w:bCs/>
          <w:sz w:val="18"/>
          <w:szCs w:val="20"/>
        </w:rPr>
      </w:pPr>
      <w:r w:rsidRPr="00DD670C">
        <w:rPr>
          <w:rFonts w:cs="Arial"/>
          <w:bCs/>
          <w:sz w:val="18"/>
          <w:szCs w:val="20"/>
        </w:rPr>
        <w:t>SAF - Small Arms Fire</w:t>
      </w:r>
    </w:p>
    <w:p w:rsidR="00DA2A87" w:rsidRPr="00DD670C" w:rsidRDefault="00DA2A87" w:rsidP="00370985">
      <w:pPr>
        <w:spacing w:line="0" w:lineRule="atLeast"/>
        <w:jc w:val="both"/>
        <w:rPr>
          <w:rFonts w:cs="Arial"/>
          <w:bCs/>
          <w:sz w:val="18"/>
          <w:szCs w:val="20"/>
        </w:rPr>
      </w:pPr>
      <w:r w:rsidRPr="00DD670C">
        <w:rPr>
          <w:rFonts w:cs="Arial"/>
          <w:bCs/>
          <w:sz w:val="18"/>
          <w:szCs w:val="20"/>
        </w:rPr>
        <w:t>SAFIRE - Surface to Air FIRE</w:t>
      </w:r>
    </w:p>
    <w:p w:rsidR="00DA2A87" w:rsidRPr="00DD670C" w:rsidRDefault="00DA2A87" w:rsidP="00370985">
      <w:pPr>
        <w:spacing w:line="0" w:lineRule="atLeast"/>
        <w:jc w:val="both"/>
        <w:rPr>
          <w:rFonts w:cs="Arial"/>
          <w:bCs/>
          <w:sz w:val="18"/>
          <w:szCs w:val="20"/>
        </w:rPr>
      </w:pPr>
      <w:r w:rsidRPr="00DD670C">
        <w:rPr>
          <w:rFonts w:cs="Arial"/>
          <w:bCs/>
          <w:sz w:val="18"/>
          <w:szCs w:val="20"/>
        </w:rPr>
        <w:t>SF - Special Forces</w:t>
      </w:r>
    </w:p>
    <w:p w:rsidR="00DA2A87" w:rsidRPr="00DD670C" w:rsidRDefault="00DA2A87" w:rsidP="00370985">
      <w:pPr>
        <w:spacing w:line="0" w:lineRule="atLeast"/>
        <w:jc w:val="both"/>
        <w:rPr>
          <w:rFonts w:cs="Arial"/>
          <w:bCs/>
          <w:sz w:val="18"/>
          <w:szCs w:val="20"/>
        </w:rPr>
      </w:pPr>
      <w:r w:rsidRPr="00DD670C">
        <w:rPr>
          <w:rFonts w:cs="Arial"/>
          <w:bCs/>
          <w:sz w:val="18"/>
          <w:szCs w:val="20"/>
        </w:rPr>
        <w:t>SVBIED - Suicide Vehicle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SVEST - Suicide Explosive Worn Vest</w:t>
      </w:r>
    </w:p>
    <w:p w:rsidR="00DA2A87" w:rsidRPr="00DD670C" w:rsidRDefault="00DA2A87" w:rsidP="00370985">
      <w:pPr>
        <w:spacing w:line="0" w:lineRule="atLeast"/>
        <w:jc w:val="both"/>
        <w:rPr>
          <w:rFonts w:cs="Arial"/>
          <w:bCs/>
          <w:sz w:val="18"/>
          <w:szCs w:val="20"/>
        </w:rPr>
      </w:pPr>
      <w:r w:rsidRPr="00DD670C">
        <w:rPr>
          <w:rFonts w:cs="Arial"/>
          <w:bCs/>
          <w:sz w:val="18"/>
          <w:szCs w:val="20"/>
        </w:rPr>
        <w:t>TCN - Third Country National</w:t>
      </w:r>
    </w:p>
    <w:p w:rsidR="00DA2A87" w:rsidRPr="00DD670C" w:rsidRDefault="00DA2A87" w:rsidP="00370985">
      <w:pPr>
        <w:spacing w:line="0" w:lineRule="atLeast"/>
        <w:jc w:val="both"/>
        <w:rPr>
          <w:rFonts w:cs="Arial"/>
          <w:bCs/>
          <w:sz w:val="18"/>
          <w:szCs w:val="20"/>
        </w:rPr>
      </w:pPr>
      <w:r w:rsidRPr="00DD670C">
        <w:rPr>
          <w:rFonts w:cs="Arial"/>
          <w:bCs/>
          <w:sz w:val="18"/>
          <w:szCs w:val="20"/>
        </w:rPr>
        <w:t>TCP - Traffic Control Point</w:t>
      </w:r>
    </w:p>
    <w:p w:rsidR="00DA2A87" w:rsidRPr="00DD670C" w:rsidRDefault="00DA2A87" w:rsidP="00370985">
      <w:pPr>
        <w:spacing w:line="0" w:lineRule="atLeast"/>
        <w:jc w:val="both"/>
        <w:rPr>
          <w:rFonts w:cs="Arial"/>
          <w:bCs/>
          <w:sz w:val="18"/>
          <w:szCs w:val="20"/>
        </w:rPr>
      </w:pPr>
      <w:r w:rsidRPr="00DD670C">
        <w:rPr>
          <w:rFonts w:cs="Arial"/>
          <w:bCs/>
          <w:sz w:val="18"/>
          <w:szCs w:val="20"/>
        </w:rPr>
        <w:t>Technical - An improvised weapon-mounted pick-up truck</w:t>
      </w:r>
    </w:p>
    <w:p w:rsidR="00DA2A87" w:rsidRPr="00DD670C" w:rsidRDefault="00DA2A87" w:rsidP="00370985">
      <w:pPr>
        <w:spacing w:line="0" w:lineRule="atLeast"/>
        <w:jc w:val="both"/>
        <w:rPr>
          <w:rFonts w:cs="Arial"/>
          <w:bCs/>
          <w:sz w:val="18"/>
          <w:szCs w:val="20"/>
        </w:rPr>
      </w:pPr>
      <w:r w:rsidRPr="00DD670C">
        <w:rPr>
          <w:rFonts w:cs="Arial"/>
          <w:bCs/>
          <w:sz w:val="18"/>
          <w:szCs w:val="20"/>
        </w:rPr>
        <w:t>TTP - Tactics, Techniques and Practices</w:t>
      </w:r>
    </w:p>
    <w:p w:rsidR="00DA2A87" w:rsidRPr="00DD670C" w:rsidRDefault="00DA2A87" w:rsidP="00370985">
      <w:pPr>
        <w:spacing w:line="0" w:lineRule="atLeast"/>
        <w:jc w:val="both"/>
        <w:rPr>
          <w:rFonts w:cs="Arial"/>
          <w:bCs/>
          <w:sz w:val="18"/>
          <w:szCs w:val="20"/>
        </w:rPr>
      </w:pPr>
      <w:r w:rsidRPr="00DD670C">
        <w:rPr>
          <w:rFonts w:cs="Arial"/>
          <w:bCs/>
          <w:sz w:val="18"/>
          <w:szCs w:val="20"/>
        </w:rPr>
        <w:t>UVIED - Under Vehicle IED</w:t>
      </w:r>
    </w:p>
    <w:p w:rsidR="00DA2A87" w:rsidRPr="00DD670C" w:rsidRDefault="00DA2A87" w:rsidP="00370985">
      <w:pPr>
        <w:spacing w:line="0" w:lineRule="atLeast"/>
        <w:jc w:val="both"/>
        <w:rPr>
          <w:rFonts w:cs="Arial"/>
          <w:bCs/>
          <w:sz w:val="18"/>
          <w:szCs w:val="20"/>
        </w:rPr>
      </w:pPr>
      <w:r w:rsidRPr="00DD670C">
        <w:rPr>
          <w:rFonts w:cs="Arial"/>
          <w:bCs/>
          <w:sz w:val="18"/>
          <w:szCs w:val="20"/>
        </w:rPr>
        <w:t>UXO - Unexploded Ordnance</w:t>
      </w:r>
    </w:p>
    <w:p w:rsidR="00DA2A87" w:rsidRPr="00DD670C" w:rsidRDefault="00DA2A87" w:rsidP="00370985">
      <w:pPr>
        <w:spacing w:line="0" w:lineRule="atLeast"/>
        <w:jc w:val="both"/>
        <w:rPr>
          <w:rFonts w:cs="Arial"/>
          <w:bCs/>
          <w:sz w:val="18"/>
          <w:szCs w:val="20"/>
        </w:rPr>
      </w:pPr>
      <w:r w:rsidRPr="00DD670C">
        <w:rPr>
          <w:rFonts w:cs="Arial"/>
          <w:bCs/>
          <w:sz w:val="18"/>
          <w:szCs w:val="20"/>
        </w:rPr>
        <w:t>VBIED - Vehicle Borne IED</w:t>
      </w:r>
    </w:p>
    <w:p w:rsidR="00DA2A87" w:rsidRPr="00DD670C" w:rsidRDefault="00DA2A87" w:rsidP="00370985">
      <w:pPr>
        <w:spacing w:line="0" w:lineRule="atLeast"/>
        <w:jc w:val="both"/>
        <w:rPr>
          <w:rFonts w:cs="Arial"/>
          <w:bCs/>
          <w:sz w:val="18"/>
          <w:szCs w:val="20"/>
        </w:rPr>
      </w:pPr>
      <w:r w:rsidRPr="00DD670C">
        <w:rPr>
          <w:rFonts w:cs="Arial"/>
          <w:bCs/>
          <w:sz w:val="18"/>
          <w:szCs w:val="20"/>
        </w:rPr>
        <w:t>VCP - Vehicle Checkpoint</w:t>
      </w:r>
    </w:p>
    <w:p w:rsidR="00E87E03" w:rsidRPr="00DD670C" w:rsidRDefault="00DA2A87" w:rsidP="00370985">
      <w:pPr>
        <w:spacing w:line="0" w:lineRule="atLeast"/>
        <w:jc w:val="both"/>
        <w:rPr>
          <w:rFonts w:cs="Arial"/>
          <w:b/>
          <w:bCs/>
          <w:color w:val="FF0000"/>
          <w:szCs w:val="20"/>
        </w:rPr>
        <w:sectPr w:rsidR="00E87E03" w:rsidRPr="00DD670C" w:rsidSect="002107AC">
          <w:type w:val="continuous"/>
          <w:pgSz w:w="11900" w:h="16840"/>
          <w:pgMar w:top="1724" w:right="1017" w:bottom="1170" w:left="900" w:header="709" w:footer="90" w:gutter="0"/>
          <w:cols w:num="2" w:space="200"/>
          <w:docGrid w:linePitch="326"/>
        </w:sectPr>
      </w:pPr>
      <w:r w:rsidRPr="00DD670C">
        <w:rPr>
          <w:rFonts w:cs="Arial"/>
          <w:bCs/>
          <w:sz w:val="18"/>
          <w:szCs w:val="20"/>
        </w:rPr>
        <w:t>WIA - Wounded in Action</w:t>
      </w:r>
      <w:r w:rsidR="00E87E03" w:rsidRPr="00DD670C">
        <w:rPr>
          <w:rFonts w:cs="Arial"/>
          <w:bCs/>
          <w:sz w:val="18"/>
          <w:szCs w:val="20"/>
        </w:rPr>
        <w:cr/>
      </w:r>
      <w:bookmarkStart w:id="125" w:name="_Toc433627923"/>
    </w:p>
    <w:p w:rsidR="00E87E03" w:rsidRPr="00DD670C" w:rsidRDefault="00E87E03"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6" w:name="_Toc469748064"/>
      <w:bookmarkStart w:id="127" w:name="_Toc470351681"/>
      <w:bookmarkStart w:id="128" w:name="_Toc534471326"/>
      <w:bookmarkEnd w:id="125"/>
      <w:r w:rsidRPr="00DD670C">
        <w:rPr>
          <w:rFonts w:eastAsia="SimSun" w:cs="Arial"/>
          <w:caps/>
          <w:color w:val="FFFFFF"/>
          <w:spacing w:val="15"/>
          <w:sz w:val="28"/>
          <w:szCs w:val="26"/>
          <w:lang w:eastAsia="ja-JP"/>
        </w:rPr>
        <w:lastRenderedPageBreak/>
        <w:t>GARDAWORLD INFORMATION SERVICES</w:t>
      </w:r>
      <w:bookmarkEnd w:id="126"/>
      <w:bookmarkEnd w:id="127"/>
      <w:bookmarkEnd w:id="128"/>
    </w:p>
    <w:p w:rsidR="00E87E03" w:rsidRPr="00DD670C" w:rsidRDefault="00E87E03" w:rsidP="00370985">
      <w:pPr>
        <w:pStyle w:val="1BodyCopy"/>
        <w:jc w:val="both"/>
        <w:rPr>
          <w:b/>
          <w:sz w:val="22"/>
        </w:rPr>
      </w:pPr>
    </w:p>
    <w:p w:rsidR="00E87E03" w:rsidRPr="00DD670C" w:rsidRDefault="00E87E03" w:rsidP="00370985">
      <w:pPr>
        <w:pStyle w:val="1BodyCopy"/>
        <w:jc w:val="both"/>
        <w:rPr>
          <w:szCs w:val="20"/>
        </w:rPr>
      </w:pPr>
      <w:r w:rsidRPr="00DD670C">
        <w:rPr>
          <w:szCs w:val="20"/>
        </w:rPr>
        <w:t xml:space="preserve">From our management offices and field offices in strategic locations our constant monitoring of the high-risk environments in which we work is conveyed through our range of .Xplored™ risk analysis reports. The reports contain detailed updates, delivering current and relevant ground-truth information to assist both our personnel and our clients in their decision-making. </w:t>
      </w:r>
    </w:p>
    <w:p w:rsidR="00E87E03" w:rsidRPr="00DD670C" w:rsidRDefault="00E87E03" w:rsidP="00370985">
      <w:pPr>
        <w:pStyle w:val="1BodyCopy"/>
        <w:jc w:val="both"/>
        <w:rPr>
          <w:szCs w:val="20"/>
        </w:rPr>
      </w:pPr>
    </w:p>
    <w:p w:rsidR="00E87E03" w:rsidRPr="00DD670C" w:rsidRDefault="00E87E03" w:rsidP="00370985">
      <w:pPr>
        <w:pStyle w:val="1BodyCopy"/>
        <w:jc w:val="both"/>
        <w:rPr>
          <w:szCs w:val="20"/>
        </w:rPr>
      </w:pPr>
      <w:r w:rsidRPr="00DD670C">
        <w:rPr>
          <w:szCs w:val="20"/>
        </w:rPr>
        <w:t xml:space="preserve">Our wider risk management solutions provide members of the defense, diplomatic, development, oil &amp; gas and infrastructure sectors operating in potentially high-risk and complex environments with a comprehensive range of risk analysis, intelligence, crisis response, and training services. These services are designed to provide clients with the proactive capability to remain aware in potentially hostile environments and identify risks while strengthening their reactive capacity in emergency situations. </w:t>
      </w:r>
    </w:p>
    <w:p w:rsidR="00E87E03" w:rsidRPr="00DD670C" w:rsidRDefault="00E87E03" w:rsidP="00370985">
      <w:pPr>
        <w:pStyle w:val="1BodyCopy"/>
        <w:jc w:val="both"/>
        <w:rPr>
          <w:szCs w:val="20"/>
        </w:rPr>
      </w:pPr>
    </w:p>
    <w:p w:rsidR="00E133B7" w:rsidRPr="00DD670C" w:rsidRDefault="00E87E03" w:rsidP="00370985">
      <w:pPr>
        <w:pStyle w:val="1BodyCopy"/>
        <w:jc w:val="both"/>
        <w:rPr>
          <w:szCs w:val="20"/>
        </w:rPr>
      </w:pPr>
      <w:r w:rsidRPr="00DD670C">
        <w:rPr>
          <w:szCs w:val="20"/>
        </w:rPr>
        <w:t>Our current regular reporting geographies include</w:t>
      </w:r>
      <w:r w:rsidR="00E133B7" w:rsidRPr="00DD670C">
        <w:rPr>
          <w:szCs w:val="20"/>
        </w:rPr>
        <w:t xml:space="preserve">: </w:t>
      </w:r>
      <w:r w:rsidRPr="00DD670C">
        <w:rPr>
          <w:szCs w:val="20"/>
        </w:rPr>
        <w:t xml:space="preserve">Nigeria, Mali, Libya, Iraq, Afghanistan and Yemen on a daily, weekly, fortnightly, and monthly basis. </w:t>
      </w:r>
    </w:p>
    <w:p w:rsidR="00E133B7" w:rsidRPr="00DD670C" w:rsidRDefault="00E133B7" w:rsidP="00370985">
      <w:pPr>
        <w:pStyle w:val="1BodyCopy"/>
        <w:jc w:val="both"/>
        <w:rPr>
          <w:szCs w:val="20"/>
        </w:rPr>
      </w:pPr>
    </w:p>
    <w:p w:rsidR="00E133B7" w:rsidRPr="00DD670C" w:rsidRDefault="00E87E03" w:rsidP="00370985">
      <w:pPr>
        <w:pStyle w:val="1BodyCopy"/>
        <w:jc w:val="both"/>
        <w:rPr>
          <w:szCs w:val="20"/>
        </w:rPr>
      </w:pPr>
      <w:r w:rsidRPr="00DD670C">
        <w:rPr>
          <w:szCs w:val="20"/>
        </w:rPr>
        <w:t xml:space="preserve">Through our constant monitoring and predictive threat analysis our Information Services team help you plan for, manage, and respond to risks. </w:t>
      </w:r>
    </w:p>
    <w:p w:rsidR="00E133B7" w:rsidRPr="00DD670C" w:rsidRDefault="00E133B7" w:rsidP="00370985">
      <w:pPr>
        <w:pStyle w:val="1BodyCopy"/>
        <w:jc w:val="both"/>
        <w:rPr>
          <w:szCs w:val="20"/>
        </w:rPr>
      </w:pPr>
    </w:p>
    <w:p w:rsidR="00A53305" w:rsidRPr="00DD670C" w:rsidRDefault="00A53305" w:rsidP="00370985">
      <w:pPr>
        <w:jc w:val="both"/>
        <w:rPr>
          <w:rFonts w:eastAsia="Times New Roman" w:cs="Arial"/>
          <w:color w:val="000000"/>
          <w:szCs w:val="20"/>
        </w:rPr>
      </w:pPr>
      <w:r w:rsidRPr="00DD670C">
        <w:rPr>
          <w:rFonts w:cs="Arial"/>
          <w:szCs w:val="20"/>
        </w:rPr>
        <w:t xml:space="preserve">For more information on our .Xplored reports or for information about our special-to-task reports tailored to individual client requirements, please contact us: </w:t>
      </w:r>
      <w:hyperlink r:id="rId24" w:history="1">
        <w:r w:rsidRPr="00DD670C">
          <w:rPr>
            <w:rStyle w:val="Hyperlink"/>
            <w:rFonts w:cs="Arial"/>
            <w:szCs w:val="20"/>
          </w:rPr>
          <w:t>informationops@garda.com</w:t>
        </w:r>
      </w:hyperlink>
      <w:r w:rsidRPr="00DD670C">
        <w:rPr>
          <w:rFonts w:cs="Arial"/>
          <w:szCs w:val="20"/>
        </w:rPr>
        <w:t xml:space="preserve"> or contact our regional representative </w:t>
      </w:r>
      <w:hyperlink r:id="rId25" w:history="1">
        <w:r w:rsidRPr="00DD670C">
          <w:rPr>
            <w:rStyle w:val="Hyperlink"/>
            <w:rFonts w:eastAsia="Times New Roman" w:cs="Arial"/>
            <w:szCs w:val="20"/>
          </w:rPr>
          <w:t>iraq.ram@garda.com</w:t>
        </w:r>
      </w:hyperlink>
      <w:r w:rsidR="00D86763" w:rsidRPr="00DD670C">
        <w:rPr>
          <w:rStyle w:val="Hyperlink"/>
          <w:rFonts w:eastAsia="Times New Roman" w:cs="Arial"/>
          <w:szCs w:val="20"/>
          <w:u w:val="none"/>
        </w:rPr>
        <w:t xml:space="preserve"> </w:t>
      </w:r>
      <w:r w:rsidR="00D86763" w:rsidRPr="00DD670C">
        <w:rPr>
          <w:rFonts w:cs="Arial"/>
        </w:rPr>
        <w:t>(Mobile: +964 7823 783 972)</w:t>
      </w:r>
    </w:p>
    <w:p w:rsidR="00A53305" w:rsidRPr="00DD670C" w:rsidRDefault="00A53305" w:rsidP="00370985">
      <w:pPr>
        <w:pStyle w:val="1BodyCopy"/>
        <w:jc w:val="both"/>
        <w:rPr>
          <w:b/>
          <w:szCs w:val="20"/>
        </w:rPr>
      </w:pPr>
    </w:p>
    <w:p w:rsidR="00A53305" w:rsidRPr="00DD670C" w:rsidRDefault="00A53305" w:rsidP="00370985">
      <w:pPr>
        <w:pStyle w:val="1BodyCopy"/>
        <w:jc w:val="both"/>
        <w:rPr>
          <w:szCs w:val="20"/>
        </w:rPr>
      </w:pPr>
      <w:r w:rsidRPr="00DD670C">
        <w:rPr>
          <w:szCs w:val="20"/>
        </w:rPr>
        <w:t xml:space="preserve">For more information on how our services can support your business in Iraq contact: </w:t>
      </w:r>
    </w:p>
    <w:p w:rsidR="00A53305" w:rsidRPr="00DD670C" w:rsidRDefault="0022646D" w:rsidP="00370985">
      <w:pPr>
        <w:pStyle w:val="1BodyCopy"/>
        <w:jc w:val="both"/>
        <w:rPr>
          <w:szCs w:val="20"/>
        </w:rPr>
      </w:pPr>
      <w:r w:rsidRPr="00DD670C">
        <w:t xml:space="preserve">Daniel Matthews, Senior Director Iraq </w:t>
      </w:r>
      <w:hyperlink r:id="rId26" w:history="1">
        <w:r w:rsidR="00951EBD" w:rsidRPr="00DD670C">
          <w:rPr>
            <w:rStyle w:val="Hyperlink"/>
            <w:szCs w:val="20"/>
          </w:rPr>
          <w:t>daniel.matthews@garda.com</w:t>
        </w:r>
      </w:hyperlink>
    </w:p>
    <w:p w:rsidR="00EA1DC4" w:rsidRPr="00DD670C" w:rsidRDefault="00EA1DC4" w:rsidP="00370985">
      <w:pPr>
        <w:pStyle w:val="1BodyCopy"/>
        <w:jc w:val="both"/>
        <w:rPr>
          <w:szCs w:val="20"/>
        </w:rPr>
      </w:pPr>
    </w:p>
    <w:p w:rsidR="00EA1DC4" w:rsidRPr="00DD670C" w:rsidRDefault="00EA1DC4" w:rsidP="00370985">
      <w:pPr>
        <w:pStyle w:val="1BodyCopy"/>
        <w:jc w:val="both"/>
        <w:rPr>
          <w:b/>
          <w:szCs w:val="20"/>
        </w:rPr>
      </w:pPr>
    </w:p>
    <w:p w:rsidR="00E133B7" w:rsidRPr="00DD670C" w:rsidRDefault="00E133B7"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9" w:name="_Toc469748065"/>
      <w:bookmarkStart w:id="130" w:name="_Toc470351682"/>
      <w:bookmarkStart w:id="131" w:name="_Toc534471327"/>
      <w:r w:rsidRPr="00DD670C">
        <w:rPr>
          <w:rFonts w:eastAsia="SimSun" w:cs="Arial"/>
          <w:caps/>
          <w:color w:val="FFFFFF"/>
          <w:spacing w:val="15"/>
          <w:sz w:val="28"/>
          <w:szCs w:val="26"/>
          <w:lang w:eastAsia="ja-JP"/>
        </w:rPr>
        <w:t>GARDAWORLD</w:t>
      </w:r>
      <w:bookmarkEnd w:id="129"/>
      <w:bookmarkEnd w:id="130"/>
      <w:bookmarkEnd w:id="131"/>
      <w:r w:rsidRPr="00DD670C">
        <w:rPr>
          <w:rFonts w:eastAsia="SimSun" w:cs="Arial"/>
          <w:caps/>
          <w:color w:val="FFFFFF"/>
          <w:spacing w:val="15"/>
          <w:sz w:val="28"/>
          <w:szCs w:val="26"/>
          <w:lang w:eastAsia="ja-JP"/>
        </w:rPr>
        <w:t xml:space="preserve"> </w:t>
      </w:r>
    </w:p>
    <w:p w:rsidR="00A50C73" w:rsidRPr="00DD670C" w:rsidRDefault="00A50C73" w:rsidP="00370985">
      <w:pPr>
        <w:pStyle w:val="1BodyCopy"/>
        <w:jc w:val="both"/>
        <w:rPr>
          <w:b/>
          <w:szCs w:val="20"/>
        </w:rPr>
      </w:pPr>
    </w:p>
    <w:p w:rsidR="00E133B7" w:rsidRPr="00DD670C" w:rsidRDefault="00E133B7" w:rsidP="00370985">
      <w:pPr>
        <w:pStyle w:val="H2unlinkedTOC"/>
        <w:jc w:val="both"/>
        <w:rPr>
          <w:b w:val="0"/>
          <w:lang w:eastAsia="ja-JP"/>
        </w:rPr>
      </w:pPr>
      <w:r w:rsidRPr="00DD670C">
        <w:rPr>
          <w:lang w:eastAsia="ja-JP"/>
        </w:rPr>
        <w:t>A global leader in comprehensive security and risk management</w:t>
      </w:r>
    </w:p>
    <w:p w:rsidR="00E133B7" w:rsidRPr="00DD670C" w:rsidRDefault="00E133B7" w:rsidP="00370985">
      <w:pPr>
        <w:pStyle w:val="1BodyCopy"/>
        <w:jc w:val="both"/>
        <w:rPr>
          <w:szCs w:val="20"/>
        </w:rPr>
      </w:pPr>
    </w:p>
    <w:p w:rsidR="00E133B7" w:rsidRPr="00DD670C" w:rsidRDefault="00E133B7" w:rsidP="00370985">
      <w:pPr>
        <w:pStyle w:val="1BodyCopy"/>
        <w:jc w:val="both"/>
        <w:rPr>
          <w:szCs w:val="20"/>
        </w:rPr>
      </w:pPr>
      <w:r w:rsidRPr="00DD670C">
        <w:rPr>
          <w:szCs w:val="20"/>
        </w:rPr>
        <w:t xml:space="preserve">GardaWorld International Protective Services is the international security division of GardaWorld Security Corporation, the world's largest </w:t>
      </w:r>
      <w:proofErr w:type="gramStart"/>
      <w:r w:rsidRPr="00DD670C">
        <w:rPr>
          <w:szCs w:val="20"/>
        </w:rPr>
        <w:t>privately owned</w:t>
      </w:r>
      <w:proofErr w:type="gramEnd"/>
      <w:r w:rsidRPr="00DD670C">
        <w:rPr>
          <w:szCs w:val="20"/>
        </w:rPr>
        <w:t xml:space="preserve"> security company with </w:t>
      </w:r>
      <w:r w:rsidR="00096636" w:rsidRPr="00DD670C">
        <w:rPr>
          <w:szCs w:val="20"/>
        </w:rPr>
        <w:t>over 62,000</w:t>
      </w:r>
      <w:r w:rsidRPr="00DD670C">
        <w:rPr>
          <w:szCs w:val="20"/>
        </w:rPr>
        <w:t xml:space="preserve"> </w:t>
      </w:r>
      <w:r w:rsidR="003C17EF" w:rsidRPr="00DD670C">
        <w:rPr>
          <w:szCs w:val="20"/>
        </w:rPr>
        <w:t xml:space="preserve">global </w:t>
      </w:r>
      <w:r w:rsidRPr="00DD670C">
        <w:rPr>
          <w:szCs w:val="20"/>
        </w:rPr>
        <w:t xml:space="preserve">staff. </w:t>
      </w:r>
    </w:p>
    <w:p w:rsidR="00E133B7" w:rsidRPr="00DD670C" w:rsidRDefault="00E133B7" w:rsidP="00370985">
      <w:pPr>
        <w:pStyle w:val="1BodyCopy"/>
        <w:jc w:val="both"/>
        <w:rPr>
          <w:szCs w:val="20"/>
        </w:rPr>
      </w:pPr>
    </w:p>
    <w:p w:rsidR="00A50C73" w:rsidRPr="00DD670C" w:rsidRDefault="00E133B7" w:rsidP="00370985">
      <w:pPr>
        <w:pStyle w:val="1BodyCopy"/>
        <w:jc w:val="both"/>
        <w:rPr>
          <w:szCs w:val="20"/>
        </w:rPr>
      </w:pPr>
      <w:r w:rsidRPr="00DD670C">
        <w:rPr>
          <w:szCs w:val="20"/>
        </w:rPr>
        <w:t>We support clients in emerging, complex and high-risk markets around the world with static security, security consulting, risk analysis and reporting, crisis management and business continuity, mobile security, close protection, training and kidnap for ransom and extortion response solutions.</w:t>
      </w:r>
    </w:p>
    <w:p w:rsidR="00A50C73" w:rsidRPr="00DD670C" w:rsidRDefault="00A50C73" w:rsidP="00370985">
      <w:pPr>
        <w:pStyle w:val="1BodyCopy"/>
        <w:jc w:val="both"/>
        <w:rPr>
          <w:szCs w:val="20"/>
        </w:rPr>
      </w:pPr>
    </w:p>
    <w:p w:rsidR="00E133B7" w:rsidRPr="00DD670C" w:rsidRDefault="006F731A" w:rsidP="00370985">
      <w:pPr>
        <w:pStyle w:val="1BodyCopy"/>
        <w:jc w:val="both"/>
        <w:rPr>
          <w:szCs w:val="20"/>
        </w:rPr>
      </w:pPr>
      <w:r w:rsidRPr="00DD670C">
        <w:rPr>
          <w:szCs w:val="20"/>
        </w:rPr>
        <w:t>We work across multiple business sectors to provide protection and security for clients in the extractives, aerospace and defense, critical infrastructure, government and diplomatic and development sectors to secure</w:t>
      </w:r>
      <w:r w:rsidR="00E133B7" w:rsidRPr="00DD670C">
        <w:rPr>
          <w:szCs w:val="20"/>
        </w:rPr>
        <w:t xml:space="preserve"> employees, assets, and reputation so</w:t>
      </w:r>
      <w:r w:rsidRPr="00DD670C">
        <w:rPr>
          <w:szCs w:val="20"/>
        </w:rPr>
        <w:t xml:space="preserve"> clients can </w:t>
      </w:r>
      <w:r w:rsidR="00E133B7" w:rsidRPr="00DD670C">
        <w:rPr>
          <w:szCs w:val="20"/>
        </w:rPr>
        <w:t xml:space="preserve">focus solely on running daily operations and growing </w:t>
      </w:r>
      <w:r w:rsidRPr="00DD670C">
        <w:rPr>
          <w:szCs w:val="20"/>
        </w:rPr>
        <w:t>their</w:t>
      </w:r>
      <w:r w:rsidR="00E133B7" w:rsidRPr="00DD670C">
        <w:rPr>
          <w:szCs w:val="20"/>
        </w:rPr>
        <w:t xml:space="preserve"> business. </w:t>
      </w:r>
    </w:p>
    <w:p w:rsidR="00E133B7" w:rsidRPr="00DD670C" w:rsidRDefault="00E133B7" w:rsidP="00370985">
      <w:pPr>
        <w:pStyle w:val="1BodyCopy"/>
        <w:jc w:val="both"/>
        <w:rPr>
          <w:szCs w:val="20"/>
        </w:rPr>
      </w:pPr>
    </w:p>
    <w:p w:rsidR="00A50C73" w:rsidRPr="00DD670C" w:rsidRDefault="00E133B7" w:rsidP="00370985">
      <w:pPr>
        <w:pStyle w:val="1BodyCopy"/>
        <w:jc w:val="both"/>
        <w:rPr>
          <w:szCs w:val="20"/>
        </w:rPr>
      </w:pPr>
      <w:r w:rsidRPr="00DD670C">
        <w:rPr>
          <w:szCs w:val="20"/>
        </w:rPr>
        <w:t>Discover more about the markets we serve and to learn how our international security s</w:t>
      </w:r>
      <w:r w:rsidR="006F731A" w:rsidRPr="00DD670C">
        <w:rPr>
          <w:szCs w:val="20"/>
        </w:rPr>
        <w:t>olutions</w:t>
      </w:r>
      <w:r w:rsidRPr="00DD670C">
        <w:rPr>
          <w:szCs w:val="20"/>
        </w:rPr>
        <w:t xml:space="preserve"> can </w:t>
      </w:r>
      <w:r w:rsidR="003C17EF" w:rsidRPr="00DD670C">
        <w:rPr>
          <w:szCs w:val="20"/>
        </w:rPr>
        <w:t xml:space="preserve">help you contact us today: </w:t>
      </w:r>
      <w:hyperlink r:id="rId27" w:history="1">
        <w:r w:rsidR="003C17EF" w:rsidRPr="00DD670C">
          <w:rPr>
            <w:rStyle w:val="Hyperlink"/>
            <w:szCs w:val="20"/>
          </w:rPr>
          <w:t>gwinfo@garda.com</w:t>
        </w:r>
      </w:hyperlink>
      <w:r w:rsidR="003C17EF" w:rsidRPr="00DD670C">
        <w:rPr>
          <w:szCs w:val="20"/>
        </w:rPr>
        <w:t xml:space="preserve"> </w:t>
      </w:r>
    </w:p>
    <w:p w:rsidR="00A50C73" w:rsidRPr="00DD670C" w:rsidRDefault="00A50C73" w:rsidP="00370985">
      <w:pPr>
        <w:pStyle w:val="1BodyCopy"/>
        <w:jc w:val="both"/>
        <w:rPr>
          <w:szCs w:val="20"/>
        </w:rPr>
      </w:pPr>
    </w:p>
    <w:p w:rsidR="00A50C73" w:rsidRPr="00DD670C" w:rsidRDefault="00A50C73" w:rsidP="00370985">
      <w:pPr>
        <w:pStyle w:val="1BodyCopy"/>
        <w:jc w:val="both"/>
        <w:rPr>
          <w:b/>
          <w:szCs w:val="20"/>
        </w:rPr>
      </w:pPr>
    </w:p>
    <w:p w:rsidR="00B04731" w:rsidRPr="00DD670C" w:rsidRDefault="00B04731" w:rsidP="00370985">
      <w:pPr>
        <w:pStyle w:val="1BodyCopy"/>
        <w:jc w:val="both"/>
        <w:rPr>
          <w:b/>
          <w:szCs w:val="20"/>
        </w:rPr>
        <w:sectPr w:rsidR="00B04731" w:rsidRPr="00DD670C" w:rsidSect="00656269">
          <w:pgSz w:w="11907" w:h="16839" w:code="9"/>
          <w:pgMar w:top="1726" w:right="1017" w:bottom="1138" w:left="900" w:header="562" w:footer="119" w:gutter="0"/>
          <w:cols w:space="720"/>
          <w:docGrid w:linePitch="360"/>
        </w:sectPr>
      </w:pPr>
    </w:p>
    <w:p w:rsidR="006D5A16" w:rsidRPr="00DD670C" w:rsidRDefault="006D5A16" w:rsidP="00370985">
      <w:pPr>
        <w:pStyle w:val="1BodyCopy"/>
        <w:jc w:val="both"/>
        <w:rPr>
          <w:b/>
          <w:szCs w:val="20"/>
        </w:rPr>
      </w:pPr>
      <w:r w:rsidRPr="00DD670C">
        <w:rPr>
          <w:b/>
          <w:szCs w:val="20"/>
        </w:rPr>
        <w:lastRenderedPageBreak/>
        <w:t>Middle East</w:t>
      </w:r>
    </w:p>
    <w:p w:rsidR="006D5A16" w:rsidRPr="00DD670C" w:rsidRDefault="006D5A16" w:rsidP="00370985">
      <w:pPr>
        <w:pStyle w:val="1BodyCopy"/>
        <w:jc w:val="both"/>
        <w:rPr>
          <w:szCs w:val="20"/>
        </w:rPr>
      </w:pPr>
      <w:r w:rsidRPr="00DD670C">
        <w:rPr>
          <w:szCs w:val="20"/>
        </w:rPr>
        <w:t>International Protective Services Headquarters</w:t>
      </w:r>
    </w:p>
    <w:p w:rsidR="006D5A16" w:rsidRPr="00DD670C" w:rsidRDefault="006D5A16" w:rsidP="00370985">
      <w:pPr>
        <w:pStyle w:val="1BodyCopy"/>
        <w:jc w:val="both"/>
        <w:rPr>
          <w:szCs w:val="20"/>
        </w:rPr>
      </w:pPr>
      <w:r w:rsidRPr="00DD670C">
        <w:rPr>
          <w:szCs w:val="20"/>
        </w:rPr>
        <w:t xml:space="preserve">Office </w:t>
      </w:r>
      <w:r w:rsidR="007000CD" w:rsidRPr="00DD670C">
        <w:rPr>
          <w:szCs w:val="20"/>
        </w:rPr>
        <w:t>2502, Tower 2</w:t>
      </w:r>
      <w:r w:rsidRPr="00DD670C">
        <w:rPr>
          <w:szCs w:val="20"/>
        </w:rPr>
        <w:t xml:space="preserve">, Currency House </w:t>
      </w:r>
    </w:p>
    <w:p w:rsidR="006D5A16" w:rsidRPr="00DD670C" w:rsidRDefault="006D5A16" w:rsidP="00370985">
      <w:pPr>
        <w:pStyle w:val="1BodyCopy"/>
        <w:jc w:val="both"/>
        <w:rPr>
          <w:szCs w:val="20"/>
        </w:rPr>
      </w:pPr>
      <w:r w:rsidRPr="00DD670C">
        <w:rPr>
          <w:szCs w:val="20"/>
        </w:rPr>
        <w:t xml:space="preserve">DIFC, PO Box 482069 </w:t>
      </w:r>
    </w:p>
    <w:p w:rsidR="006D5A16" w:rsidRPr="00DD670C" w:rsidRDefault="006D5A16" w:rsidP="00370985">
      <w:pPr>
        <w:pStyle w:val="1BodyCopy"/>
        <w:jc w:val="both"/>
        <w:rPr>
          <w:szCs w:val="20"/>
        </w:rPr>
      </w:pPr>
      <w:r w:rsidRPr="00DD670C">
        <w:rPr>
          <w:szCs w:val="20"/>
        </w:rPr>
        <w:t>Dubai, United Arab Emirates</w:t>
      </w:r>
    </w:p>
    <w:p w:rsidR="006D5A16" w:rsidRPr="00DD670C" w:rsidRDefault="006D5A16" w:rsidP="00370985">
      <w:pPr>
        <w:pStyle w:val="1BodyCopy"/>
        <w:jc w:val="both"/>
        <w:rPr>
          <w:szCs w:val="20"/>
        </w:rPr>
      </w:pPr>
    </w:p>
    <w:p w:rsidR="006D5A16" w:rsidRPr="00DD670C" w:rsidRDefault="006D5A16" w:rsidP="00370985">
      <w:pPr>
        <w:pStyle w:val="1BodyCopy"/>
        <w:jc w:val="both"/>
        <w:rPr>
          <w:b/>
          <w:szCs w:val="20"/>
        </w:rPr>
      </w:pPr>
      <w:r w:rsidRPr="00DD670C">
        <w:rPr>
          <w:b/>
          <w:szCs w:val="20"/>
        </w:rPr>
        <w:t>United States</w:t>
      </w:r>
    </w:p>
    <w:p w:rsidR="006D5A16" w:rsidRPr="00DD670C" w:rsidRDefault="006D5A16" w:rsidP="00370985">
      <w:pPr>
        <w:pStyle w:val="1BodyCopy"/>
        <w:jc w:val="both"/>
        <w:rPr>
          <w:szCs w:val="20"/>
          <w:lang w:val="fr-FR"/>
        </w:rPr>
      </w:pPr>
      <w:r w:rsidRPr="00DD670C">
        <w:rPr>
          <w:szCs w:val="20"/>
          <w:lang w:val="fr-FR"/>
        </w:rPr>
        <w:t>1101 Wilson Boulevard</w:t>
      </w:r>
    </w:p>
    <w:p w:rsidR="006D5A16" w:rsidRPr="00DD670C" w:rsidRDefault="006D5A16" w:rsidP="00370985">
      <w:pPr>
        <w:pStyle w:val="1BodyCopy"/>
        <w:jc w:val="both"/>
        <w:rPr>
          <w:szCs w:val="20"/>
          <w:lang w:val="fr-FR"/>
        </w:rPr>
      </w:pPr>
      <w:r w:rsidRPr="00DD670C">
        <w:rPr>
          <w:szCs w:val="20"/>
          <w:lang w:val="fr-FR"/>
        </w:rPr>
        <w:t>Suite 1725</w:t>
      </w:r>
    </w:p>
    <w:p w:rsidR="006D5A16" w:rsidRPr="00DD670C" w:rsidRDefault="006D5A16" w:rsidP="00370985">
      <w:pPr>
        <w:pStyle w:val="1BodyCopy"/>
        <w:jc w:val="both"/>
        <w:rPr>
          <w:szCs w:val="20"/>
          <w:lang w:val="fr-FR"/>
        </w:rPr>
      </w:pPr>
      <w:r w:rsidRPr="00DD670C">
        <w:rPr>
          <w:szCs w:val="20"/>
          <w:lang w:val="fr-FR"/>
        </w:rPr>
        <w:t>Arlington, VA, 22209</w:t>
      </w:r>
    </w:p>
    <w:p w:rsidR="006D5A16" w:rsidRPr="00DD670C" w:rsidRDefault="006D5A16" w:rsidP="00370985">
      <w:pPr>
        <w:pStyle w:val="1BodyCopy"/>
        <w:jc w:val="both"/>
        <w:rPr>
          <w:szCs w:val="20"/>
        </w:rPr>
      </w:pPr>
      <w:r w:rsidRPr="00DD670C">
        <w:rPr>
          <w:szCs w:val="20"/>
        </w:rPr>
        <w:t>United States</w:t>
      </w:r>
    </w:p>
    <w:p w:rsidR="006D5A16" w:rsidRPr="00DD670C" w:rsidRDefault="006D5A16" w:rsidP="00370985">
      <w:pPr>
        <w:pStyle w:val="1BodyCopy"/>
        <w:jc w:val="both"/>
        <w:rPr>
          <w:szCs w:val="20"/>
        </w:rPr>
      </w:pPr>
    </w:p>
    <w:p w:rsidR="006D5A16" w:rsidRPr="00DD670C" w:rsidRDefault="007000CD" w:rsidP="00370985">
      <w:pPr>
        <w:pStyle w:val="1BodyCopy"/>
        <w:jc w:val="both"/>
        <w:rPr>
          <w:b/>
          <w:szCs w:val="20"/>
        </w:rPr>
      </w:pPr>
      <w:r w:rsidRPr="00DD670C">
        <w:rPr>
          <w:b/>
          <w:szCs w:val="20"/>
        </w:rPr>
        <w:t>UK</w:t>
      </w:r>
    </w:p>
    <w:p w:rsidR="006D5A16" w:rsidRPr="00DD670C" w:rsidRDefault="006D5A16" w:rsidP="00370985">
      <w:pPr>
        <w:pStyle w:val="1BodyCopy"/>
        <w:jc w:val="both"/>
        <w:rPr>
          <w:szCs w:val="20"/>
        </w:rPr>
      </w:pPr>
      <w:r w:rsidRPr="00DD670C">
        <w:rPr>
          <w:szCs w:val="20"/>
        </w:rPr>
        <w:t>5</w:t>
      </w:r>
      <w:r w:rsidRPr="00DD670C">
        <w:rPr>
          <w:szCs w:val="20"/>
          <w:vertAlign w:val="superscript"/>
        </w:rPr>
        <w:t>th</w:t>
      </w:r>
      <w:r w:rsidRPr="00DD670C">
        <w:rPr>
          <w:szCs w:val="20"/>
        </w:rPr>
        <w:t xml:space="preserve"> Floor</w:t>
      </w:r>
    </w:p>
    <w:p w:rsidR="006D5A16" w:rsidRPr="00DD670C" w:rsidRDefault="006D5A16" w:rsidP="00370985">
      <w:pPr>
        <w:pStyle w:val="1BodyCopy"/>
        <w:jc w:val="both"/>
        <w:rPr>
          <w:szCs w:val="20"/>
        </w:rPr>
      </w:pPr>
      <w:r w:rsidRPr="00DD670C">
        <w:rPr>
          <w:szCs w:val="20"/>
        </w:rPr>
        <w:t>1, London Bridge</w:t>
      </w:r>
    </w:p>
    <w:p w:rsidR="006D5A16" w:rsidRPr="00DD670C" w:rsidRDefault="006D5A16" w:rsidP="00370985">
      <w:pPr>
        <w:pStyle w:val="1BodyCopy"/>
        <w:jc w:val="both"/>
        <w:rPr>
          <w:szCs w:val="20"/>
          <w:lang w:val="fr-FR"/>
        </w:rPr>
      </w:pPr>
      <w:r w:rsidRPr="00DD670C">
        <w:rPr>
          <w:szCs w:val="20"/>
          <w:lang w:val="fr-FR"/>
        </w:rPr>
        <w:t>London</w:t>
      </w:r>
    </w:p>
    <w:p w:rsidR="006D5A16" w:rsidRPr="00DD670C" w:rsidRDefault="006D5A16" w:rsidP="00370985">
      <w:pPr>
        <w:pStyle w:val="1BodyCopy"/>
        <w:jc w:val="both"/>
        <w:rPr>
          <w:color w:val="404040" w:themeColor="text1" w:themeTint="BF"/>
          <w:szCs w:val="20"/>
          <w:lang w:val="fr-FR"/>
        </w:rPr>
      </w:pPr>
      <w:r w:rsidRPr="00DD670C">
        <w:rPr>
          <w:color w:val="404040" w:themeColor="text1" w:themeTint="BF"/>
          <w:szCs w:val="20"/>
          <w:shd w:val="clear" w:color="auto" w:fill="FFFFFF"/>
          <w:lang w:val="fr-FR"/>
        </w:rPr>
        <w:t>SE1 9BG</w:t>
      </w:r>
    </w:p>
    <w:p w:rsidR="006D5A16" w:rsidRPr="00DD670C" w:rsidRDefault="006D5A16" w:rsidP="00370985">
      <w:pPr>
        <w:pStyle w:val="1BodyCopy"/>
        <w:jc w:val="both"/>
        <w:rPr>
          <w:szCs w:val="20"/>
          <w:lang w:val="fr-FR"/>
        </w:rPr>
      </w:pPr>
    </w:p>
    <w:p w:rsidR="007000CD" w:rsidRPr="00DD670C" w:rsidRDefault="007000CD" w:rsidP="00370985">
      <w:pPr>
        <w:pStyle w:val="1BodyCopy"/>
        <w:jc w:val="both"/>
        <w:rPr>
          <w:b/>
          <w:szCs w:val="20"/>
          <w:lang w:val="fr-FR"/>
        </w:rPr>
      </w:pPr>
      <w:r w:rsidRPr="00DD670C">
        <w:rPr>
          <w:b/>
          <w:szCs w:val="20"/>
          <w:lang w:val="fr-FR"/>
        </w:rPr>
        <w:t>Europe</w:t>
      </w:r>
    </w:p>
    <w:p w:rsidR="006D5A16" w:rsidRPr="00DD670C" w:rsidRDefault="006D5A16" w:rsidP="00370985">
      <w:pPr>
        <w:pStyle w:val="1BodyCopy"/>
        <w:jc w:val="both"/>
        <w:rPr>
          <w:szCs w:val="20"/>
          <w:lang w:val="fr-FR"/>
        </w:rPr>
      </w:pPr>
      <w:r w:rsidRPr="00DD670C">
        <w:rPr>
          <w:szCs w:val="20"/>
          <w:lang w:val="fr-FR"/>
        </w:rPr>
        <w:t>37-39 rue des Deux Eglises</w:t>
      </w:r>
    </w:p>
    <w:p w:rsidR="006D5A16" w:rsidRPr="00DD670C" w:rsidRDefault="006D5A16" w:rsidP="00370985">
      <w:pPr>
        <w:pStyle w:val="1BodyCopy"/>
        <w:jc w:val="both"/>
        <w:rPr>
          <w:szCs w:val="20"/>
        </w:rPr>
      </w:pPr>
      <w:r w:rsidRPr="00DD670C">
        <w:rPr>
          <w:szCs w:val="20"/>
        </w:rPr>
        <w:t>1000 Brussels</w:t>
      </w:r>
    </w:p>
    <w:p w:rsidR="006D5A16" w:rsidRPr="00DD670C" w:rsidRDefault="006D5A16" w:rsidP="00370985">
      <w:pPr>
        <w:pStyle w:val="1BodyCopy"/>
        <w:jc w:val="both"/>
        <w:rPr>
          <w:szCs w:val="20"/>
        </w:rPr>
      </w:pPr>
      <w:r w:rsidRPr="00DD670C">
        <w:rPr>
          <w:szCs w:val="20"/>
        </w:rPr>
        <w:t>Belgium</w:t>
      </w:r>
    </w:p>
    <w:p w:rsidR="006D5A16" w:rsidRPr="00DD670C" w:rsidRDefault="006D5A16" w:rsidP="00370985">
      <w:pPr>
        <w:pStyle w:val="1BodyCopy"/>
        <w:jc w:val="both"/>
        <w:rPr>
          <w:color w:val="E42313"/>
          <w:szCs w:val="20"/>
        </w:rPr>
      </w:pPr>
    </w:p>
    <w:p w:rsidR="006D5A16" w:rsidRPr="00DD670C" w:rsidRDefault="006D5A16" w:rsidP="00370985">
      <w:pPr>
        <w:pStyle w:val="1BodyCopy"/>
        <w:jc w:val="both"/>
        <w:rPr>
          <w:color w:val="E42313"/>
          <w:szCs w:val="20"/>
        </w:rPr>
      </w:pPr>
    </w:p>
    <w:p w:rsidR="006D5A16" w:rsidRPr="00DD670C" w:rsidRDefault="00831E0C" w:rsidP="00370985">
      <w:pPr>
        <w:pStyle w:val="1BodyCopy"/>
        <w:jc w:val="both"/>
        <w:rPr>
          <w:color w:val="E42313"/>
          <w:szCs w:val="20"/>
        </w:rPr>
      </w:pPr>
      <w:r>
        <w:rPr>
          <w:color w:val="E42313"/>
          <w:szCs w:val="20"/>
        </w:rPr>
        <w:t>garda.com</w:t>
      </w:r>
    </w:p>
    <w:p w:rsidR="00131538" w:rsidRPr="00DD670C" w:rsidRDefault="00131538" w:rsidP="00370985">
      <w:pPr>
        <w:pStyle w:val="1BodyCopy"/>
        <w:ind w:left="-540"/>
        <w:jc w:val="both"/>
        <w:rPr>
          <w:b/>
          <w:color w:val="E42313"/>
          <w:szCs w:val="20"/>
        </w:rPr>
      </w:pPr>
    </w:p>
    <w:sectPr w:rsidR="00131538" w:rsidRPr="00DD670C" w:rsidSect="00554DF9">
      <w:headerReference w:type="default" r:id="rId28"/>
      <w:footerReference w:type="default" r:id="rId29"/>
      <w:pgSz w:w="11907" w:h="16839" w:code="9"/>
      <w:pgMar w:top="1661" w:right="1017" w:bottom="1138" w:left="900" w:header="562" w:footer="12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2A14" w:rsidRDefault="003B2A14" w:rsidP="000325CD">
      <w:r>
        <w:separator/>
      </w:r>
    </w:p>
  </w:endnote>
  <w:endnote w:type="continuationSeparator" w:id="0">
    <w:p w:rsidR="003B2A14" w:rsidRDefault="003B2A14" w:rsidP="0003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00D" w:rsidRDefault="0082700D" w:rsidP="001168B4">
    <w:pPr>
      <w:pStyle w:val="Header"/>
      <w:rPr>
        <w:sz w:val="18"/>
      </w:rPr>
    </w:pPr>
    <w:r w:rsidRPr="00092DFE">
      <w:rPr>
        <w:sz w:val="18"/>
      </w:rPr>
      <w:t xml:space="preserve"> </w:t>
    </w:r>
    <w:r w:rsidRPr="00972571">
      <w:rPr>
        <w:sz w:val="18"/>
      </w:rPr>
      <w:t>Confidential and proprietary</w:t>
    </w:r>
    <w:r>
      <w:rPr>
        <w:sz w:val="18"/>
      </w:rPr>
      <w:t xml:space="preserve"> </w:t>
    </w:r>
    <w:r w:rsidRPr="00092DFE">
      <w:rPr>
        <w:sz w:val="18"/>
      </w:rPr>
      <w:t>© GardaWorld</w:t>
    </w:r>
  </w:p>
  <w:p w:rsidR="0082700D" w:rsidRDefault="0082700D" w:rsidP="00CB36BE">
    <w:pPr>
      <w:pStyle w:val="Header"/>
      <w:jc w:val="center"/>
      <w:rPr>
        <w:color w:val="E42313"/>
        <w:sz w:val="18"/>
      </w:rPr>
    </w:pPr>
    <w:r>
      <w:rPr>
        <w:noProof/>
        <w:lang w:val="en-GB" w:eastAsia="en-GB"/>
      </w:rPr>
      <w:drawing>
        <wp:inline distT="0" distB="0" distL="0" distR="0" wp14:anchorId="0BE8F4EA" wp14:editId="03087779">
          <wp:extent cx="5331650" cy="4233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p w:rsidR="0082700D" w:rsidRPr="00937EF2" w:rsidRDefault="0082700D" w:rsidP="00B8605E">
    <w:pPr>
      <w:pStyle w:val="Header"/>
      <w:ind w:left="-1440"/>
      <w:jc w:val="center"/>
      <w:rPr>
        <w:sz w:val="18"/>
      </w:rPr>
    </w:pPr>
  </w:p>
  <w:p w:rsidR="0082700D" w:rsidRPr="001168B4" w:rsidRDefault="0082700D" w:rsidP="001168B4">
    <w:pPr>
      <w:pStyle w:val="Header"/>
      <w:ind w:left="-1440"/>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00D" w:rsidRDefault="0082700D" w:rsidP="004B753B">
    <w:pPr>
      <w:pStyle w:val="Header"/>
      <w:tabs>
        <w:tab w:val="clear" w:pos="9360"/>
        <w:tab w:val="right" w:pos="9990"/>
      </w:tabs>
      <w:rPr>
        <w:sz w:val="18"/>
      </w:rPr>
    </w:pPr>
  </w:p>
  <w:p w:rsidR="0082700D" w:rsidRDefault="0082700D" w:rsidP="004B753B">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 xml:space="preserve">         </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w:t>
    </w:r>
    <w:r w:rsidRPr="00B8605E">
      <w:rPr>
        <w:noProof/>
        <w:sz w:val="18"/>
      </w:rPr>
      <w:fldChar w:fldCharType="end"/>
    </w:r>
    <w:r w:rsidRPr="00B8605E">
      <w:rPr>
        <w:sz w:val="18"/>
      </w:rPr>
      <w:t>]</w:t>
    </w:r>
    <w:r>
      <w:rPr>
        <w:sz w:val="18"/>
      </w:rPr>
      <w:t xml:space="preserve">             </w:t>
    </w:r>
    <w:r>
      <w:rPr>
        <w:sz w:val="18"/>
      </w:rPr>
      <w:tab/>
      <w:t xml:space="preserve">        </w:t>
    </w:r>
    <w:r w:rsidRPr="00E359A5">
      <w:rPr>
        <w:color w:val="E42313"/>
        <w:sz w:val="18"/>
      </w:rPr>
      <w:t>garda.com/</w:t>
    </w:r>
    <w:proofErr w:type="spellStart"/>
    <w:r>
      <w:rPr>
        <w:color w:val="E42313"/>
        <w:sz w:val="18"/>
      </w:rPr>
      <w:t>ips</w:t>
    </w:r>
    <w:proofErr w:type="spellEnd"/>
  </w:p>
  <w:p w:rsidR="0082700D" w:rsidRPr="004B753B" w:rsidRDefault="0082700D" w:rsidP="004B753B">
    <w:pPr>
      <w:pStyle w:val="Footer"/>
    </w:pPr>
    <w:r>
      <w:rPr>
        <w:noProof/>
        <w:lang w:val="en-GB" w:eastAsia="en-GB"/>
      </w:rPr>
      <w:drawing>
        <wp:inline distT="0" distB="0" distL="0" distR="0" wp14:anchorId="78CAE593" wp14:editId="1AD63A1B">
          <wp:extent cx="5331650" cy="4233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00D" w:rsidRDefault="0082700D" w:rsidP="007D0634">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23</w:t>
    </w:r>
    <w:r w:rsidRPr="00B8605E">
      <w:rPr>
        <w:noProof/>
        <w:sz w:val="18"/>
      </w:rPr>
      <w:fldChar w:fldCharType="end"/>
    </w:r>
    <w:r w:rsidRPr="00B8605E">
      <w:rPr>
        <w:sz w:val="18"/>
      </w:rPr>
      <w:t>]</w:t>
    </w:r>
    <w:r>
      <w:rPr>
        <w:sz w:val="18"/>
      </w:rPr>
      <w:t xml:space="preserve"> </w:t>
    </w:r>
    <w:r>
      <w:rPr>
        <w:sz w:val="18"/>
      </w:rPr>
      <w:tab/>
      <w:t xml:space="preserve">             </w:t>
    </w:r>
    <w:r>
      <w:rPr>
        <w:sz w:val="18"/>
      </w:rPr>
      <w:tab/>
      <w:t xml:space="preserve">        </w:t>
    </w:r>
    <w:r w:rsidRPr="00E359A5">
      <w:rPr>
        <w:color w:val="E42313"/>
        <w:sz w:val="18"/>
      </w:rPr>
      <w:t>garda.com/</w:t>
    </w:r>
    <w:proofErr w:type="spellStart"/>
    <w:r>
      <w:rPr>
        <w:color w:val="E42313"/>
        <w:sz w:val="18"/>
      </w:rPr>
      <w:t>ips</w:t>
    </w:r>
    <w:proofErr w:type="spellEnd"/>
  </w:p>
  <w:p w:rsidR="0082700D" w:rsidRPr="00937EF2" w:rsidRDefault="0082700D" w:rsidP="007D0634">
    <w:pPr>
      <w:pStyle w:val="Header"/>
      <w:jc w:val="center"/>
      <w:rPr>
        <w:sz w:val="18"/>
      </w:rPr>
    </w:pPr>
    <w:r>
      <w:rPr>
        <w:noProof/>
        <w:lang w:val="en-GB" w:eastAsia="en-GB"/>
      </w:rPr>
      <w:drawing>
        <wp:inline distT="0" distB="0" distL="0" distR="0" wp14:anchorId="54931C93" wp14:editId="2ABC05E6">
          <wp:extent cx="5331650" cy="4233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00D" w:rsidRDefault="008270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2A14" w:rsidRDefault="003B2A14" w:rsidP="000325CD">
      <w:r>
        <w:separator/>
      </w:r>
    </w:p>
  </w:footnote>
  <w:footnote w:type="continuationSeparator" w:id="0">
    <w:p w:rsidR="003B2A14" w:rsidRDefault="003B2A14" w:rsidP="00032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00D" w:rsidRDefault="0082700D" w:rsidP="007D0634">
    <w:pPr>
      <w:pStyle w:val="Header"/>
      <w:tabs>
        <w:tab w:val="clear" w:pos="9360"/>
        <w:tab w:val="left" w:pos="676"/>
        <w:tab w:val="right" w:pos="9990"/>
      </w:tabs>
    </w:pPr>
    <w:r>
      <w:tab/>
    </w:r>
    <w:r>
      <w:tab/>
      <w:t xml:space="preserve">    </w:t>
    </w:r>
    <w:r>
      <w:tab/>
      <w:t xml:space="preserve">   </w:t>
    </w:r>
    <w:r>
      <w:rPr>
        <w:noProof/>
        <w:lang w:val="en-GB" w:eastAsia="en-GB"/>
      </w:rPr>
      <w:drawing>
        <wp:inline distT="0" distB="0" distL="0" distR="0" wp14:anchorId="4184A337" wp14:editId="187642AF">
          <wp:extent cx="1981200" cy="220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00D" w:rsidRDefault="0082700D" w:rsidP="00554DF9">
    <w:pPr>
      <w:pStyle w:val="Header"/>
      <w:tabs>
        <w:tab w:val="left" w:pos="676"/>
        <w:tab w:val="right" w:pos="9450"/>
      </w:tabs>
    </w:pPr>
    <w:r>
      <w:rPr>
        <w:b/>
      </w:rPr>
      <w:t>Weekly Iraq .Xplored Report</w:t>
    </w:r>
    <w:r>
      <w:t xml:space="preserve"> </w:t>
    </w:r>
  </w:p>
  <w:p w:rsidR="0082700D" w:rsidRDefault="0082700D" w:rsidP="00C97CB3">
    <w:pPr>
      <w:pStyle w:val="Header"/>
      <w:tabs>
        <w:tab w:val="clear" w:pos="9360"/>
        <w:tab w:val="left" w:pos="676"/>
        <w:tab w:val="right" w:pos="9990"/>
      </w:tabs>
    </w:pPr>
    <w:r>
      <w:t>05 January 2019</w:t>
    </w:r>
    <w:r>
      <w:tab/>
      <w:t xml:space="preserve">    </w:t>
    </w:r>
    <w:r>
      <w:tab/>
    </w:r>
    <w:r>
      <w:rPr>
        <w:noProof/>
        <w:lang w:val="en-GB" w:eastAsia="en-GB"/>
      </w:rPr>
      <w:drawing>
        <wp:inline distT="0" distB="0" distL="0" distR="0" wp14:anchorId="19839839" wp14:editId="6873919B">
          <wp:extent cx="1981200" cy="220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00D" w:rsidRDefault="0082700D" w:rsidP="00554DF9">
    <w:pPr>
      <w:pStyle w:val="Header"/>
      <w:tabs>
        <w:tab w:val="left" w:pos="676"/>
        <w:tab w:val="right" w:pos="9450"/>
      </w:tabs>
    </w:pPr>
    <w:r>
      <w:rPr>
        <w:b/>
      </w:rPr>
      <w:t>Weekly Iraq .Xplored Report</w:t>
    </w:r>
    <w:r>
      <w:t xml:space="preserve"> </w:t>
    </w:r>
  </w:p>
  <w:p w:rsidR="0082700D" w:rsidRDefault="0082700D" w:rsidP="00C97CB3">
    <w:pPr>
      <w:pStyle w:val="Header"/>
      <w:tabs>
        <w:tab w:val="clear" w:pos="9360"/>
        <w:tab w:val="left" w:pos="676"/>
        <w:tab w:val="right" w:pos="9990"/>
      </w:tabs>
    </w:pPr>
    <w:r>
      <w:t>05 January 2019</w:t>
    </w:r>
    <w:r>
      <w:tab/>
      <w:t xml:space="preserve">    </w:t>
    </w:r>
    <w:r>
      <w:tab/>
    </w:r>
    <w:r>
      <w:tab/>
      <w:t xml:space="preserve">    </w:t>
    </w:r>
    <w:r>
      <w:rPr>
        <w:noProof/>
        <w:lang w:val="en-GB" w:eastAsia="en-GB"/>
      </w:rPr>
      <w:drawing>
        <wp:inline distT="0" distB="0" distL="0" distR="0" wp14:anchorId="7A3BF7C9" wp14:editId="699DCAB6">
          <wp:extent cx="1981200" cy="2209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00D" w:rsidRDefault="0082700D" w:rsidP="00D0541D">
    <w:pPr>
      <w:pStyle w:val="Header"/>
      <w:tabs>
        <w:tab w:val="left" w:pos="676"/>
        <w:tab w:val="right" w:pos="9450"/>
      </w:tabs>
    </w:pPr>
    <w:r>
      <w:rPr>
        <w:b/>
      </w:rPr>
      <w:t>Weekly Iraq .Xplored Report</w:t>
    </w:r>
    <w:r>
      <w:t xml:space="preserve"> </w:t>
    </w:r>
    <w:r>
      <w:tab/>
    </w:r>
    <w:r>
      <w:tab/>
    </w:r>
  </w:p>
  <w:p w:rsidR="0082700D" w:rsidRDefault="0082700D" w:rsidP="00C97CB3">
    <w:pPr>
      <w:pStyle w:val="Header"/>
      <w:tabs>
        <w:tab w:val="clear" w:pos="4680"/>
        <w:tab w:val="clear" w:pos="9360"/>
        <w:tab w:val="left" w:pos="676"/>
        <w:tab w:val="center" w:pos="4860"/>
        <w:tab w:val="right" w:pos="9990"/>
      </w:tabs>
    </w:pPr>
    <w:r>
      <w:t>05 January 2019</w:t>
    </w:r>
    <w:r>
      <w:tab/>
    </w:r>
    <w:r>
      <w:tab/>
    </w:r>
    <w:r>
      <w:rPr>
        <w:noProof/>
        <w:lang w:val="en-GB" w:eastAsia="en-GB"/>
      </w:rPr>
      <w:drawing>
        <wp:inline distT="0" distB="0" distL="0" distR="0" wp14:anchorId="7EF08997" wp14:editId="6CDB703F">
          <wp:extent cx="1981200" cy="2209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rsidR="0082700D" w:rsidRDefault="0082700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00D" w:rsidRDefault="0082700D" w:rsidP="00D0541D">
    <w:pPr>
      <w:pStyle w:val="Header"/>
      <w:tabs>
        <w:tab w:val="left" w:pos="676"/>
        <w:tab w:val="right" w:pos="9450"/>
      </w:tabs>
    </w:pPr>
    <w:r>
      <w:tab/>
    </w:r>
    <w:r>
      <w:tab/>
    </w:r>
  </w:p>
  <w:p w:rsidR="0082700D" w:rsidRDefault="0082700D" w:rsidP="007D0634">
    <w:pPr>
      <w:pStyle w:val="Header"/>
      <w:tabs>
        <w:tab w:val="clear" w:pos="4680"/>
        <w:tab w:val="clear" w:pos="9360"/>
        <w:tab w:val="left" w:pos="676"/>
        <w:tab w:val="center" w:pos="4860"/>
        <w:tab w:val="right" w:pos="9990"/>
      </w:tabs>
    </w:pPr>
    <w:r>
      <w:tab/>
    </w:r>
    <w:r>
      <w:tab/>
    </w:r>
    <w:r>
      <w:tab/>
    </w:r>
    <w:r>
      <w:rPr>
        <w:noProof/>
        <w:lang w:val="en-GB" w:eastAsia="en-GB"/>
      </w:rPr>
      <w:drawing>
        <wp:inline distT="0" distB="0" distL="0" distR="0" wp14:anchorId="01C8A09E" wp14:editId="08C66C33">
          <wp:extent cx="1981200" cy="220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rsidR="0082700D" w:rsidRDefault="0082700D">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E6E92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F062C"/>
    <w:multiLevelType w:val="hybridMultilevel"/>
    <w:tmpl w:val="054C8F8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11C62"/>
    <w:multiLevelType w:val="hybridMultilevel"/>
    <w:tmpl w:val="049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12ED2"/>
    <w:multiLevelType w:val="hybridMultilevel"/>
    <w:tmpl w:val="E438E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F2005"/>
    <w:multiLevelType w:val="hybridMultilevel"/>
    <w:tmpl w:val="4CAE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57389"/>
    <w:multiLevelType w:val="hybridMultilevel"/>
    <w:tmpl w:val="1A2C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37C05"/>
    <w:multiLevelType w:val="hybridMultilevel"/>
    <w:tmpl w:val="349A6224"/>
    <w:lvl w:ilvl="0" w:tplc="612419D4">
      <w:start w:val="1"/>
      <w:numFmt w:val="bullet"/>
      <w:pStyle w:val="8GW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1E2F19"/>
    <w:multiLevelType w:val="hybridMultilevel"/>
    <w:tmpl w:val="A1CA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404E0"/>
    <w:multiLevelType w:val="hybridMultilevel"/>
    <w:tmpl w:val="82B8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4046D"/>
    <w:multiLevelType w:val="hybridMultilevel"/>
    <w:tmpl w:val="0E8082EE"/>
    <w:lvl w:ilvl="0" w:tplc="A016E476">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C1B4C"/>
    <w:multiLevelType w:val="hybridMultilevel"/>
    <w:tmpl w:val="AD46DC6A"/>
    <w:lvl w:ilvl="0" w:tplc="71903FBA">
      <w:start w:val="1"/>
      <w:numFmt w:val="bullet"/>
      <w:pStyle w:val="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61338"/>
    <w:multiLevelType w:val="hybridMultilevel"/>
    <w:tmpl w:val="04F6B388"/>
    <w:lvl w:ilvl="0" w:tplc="FD66E6BA">
      <w:start w:val="6"/>
      <w:numFmt w:val="bullet"/>
      <w:lvlText w:val="-"/>
      <w:lvlJc w:val="left"/>
      <w:pPr>
        <w:ind w:left="720" w:hanging="360"/>
      </w:pPr>
      <w:rPr>
        <w:rFonts w:ascii="Arial" w:eastAsia="Calibri" w:hAnsi="Arial" w:cs="Arial"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903482"/>
    <w:multiLevelType w:val="hybridMultilevel"/>
    <w:tmpl w:val="292CF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2394024"/>
    <w:multiLevelType w:val="hybridMultilevel"/>
    <w:tmpl w:val="C92EA3DA"/>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4" w15:restartNumberingAfterBreak="0">
    <w:nsid w:val="45F91B41"/>
    <w:multiLevelType w:val="hybridMultilevel"/>
    <w:tmpl w:val="7CC64AC0"/>
    <w:lvl w:ilvl="0" w:tplc="6276BF7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5F5B64"/>
    <w:multiLevelType w:val="hybridMultilevel"/>
    <w:tmpl w:val="3AD4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5F2C17"/>
    <w:multiLevelType w:val="hybridMultilevel"/>
    <w:tmpl w:val="2EAE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37647"/>
    <w:multiLevelType w:val="hybridMultilevel"/>
    <w:tmpl w:val="85F81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19191E"/>
    <w:multiLevelType w:val="hybridMultilevel"/>
    <w:tmpl w:val="12A48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C6D3C1A"/>
    <w:multiLevelType w:val="multilevel"/>
    <w:tmpl w:val="04C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FA00BE"/>
    <w:multiLevelType w:val="hybridMultilevel"/>
    <w:tmpl w:val="4B00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ED0E0A"/>
    <w:multiLevelType w:val="hybridMultilevel"/>
    <w:tmpl w:val="0B18EDDA"/>
    <w:lvl w:ilvl="0" w:tplc="A2588B56">
      <w:start w:val="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267193"/>
    <w:multiLevelType w:val="hybridMultilevel"/>
    <w:tmpl w:val="B65A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7A6302"/>
    <w:multiLevelType w:val="hybridMultilevel"/>
    <w:tmpl w:val="224C3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A8448A"/>
    <w:multiLevelType w:val="hybridMultilevel"/>
    <w:tmpl w:val="3FFE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9A4418"/>
    <w:multiLevelType w:val="hybridMultilevel"/>
    <w:tmpl w:val="2F50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FD38DD"/>
    <w:multiLevelType w:val="hybridMultilevel"/>
    <w:tmpl w:val="324AC0B8"/>
    <w:lvl w:ilvl="0" w:tplc="99A275A2">
      <w:start w:val="6"/>
      <w:numFmt w:val="bullet"/>
      <w:lvlText w:val="-"/>
      <w:lvlJc w:val="left"/>
      <w:pPr>
        <w:ind w:left="720" w:hanging="360"/>
      </w:pPr>
      <w:rPr>
        <w:rFonts w:ascii="Arial" w:eastAsia="Times New Roman" w:hAnsi="Arial" w:cs="Aria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F725B1"/>
    <w:multiLevelType w:val="hybridMultilevel"/>
    <w:tmpl w:val="7CC05FAA"/>
    <w:lvl w:ilvl="0" w:tplc="B2F4CF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9C1474"/>
    <w:multiLevelType w:val="hybridMultilevel"/>
    <w:tmpl w:val="AC3C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CC2DE2"/>
    <w:multiLevelType w:val="hybridMultilevel"/>
    <w:tmpl w:val="0B3C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4E78AC"/>
    <w:multiLevelType w:val="hybridMultilevel"/>
    <w:tmpl w:val="6E203F3E"/>
    <w:lvl w:ilvl="0" w:tplc="09F8B23E">
      <w:start w:val="1"/>
      <w:numFmt w:val="decimal"/>
      <w:lvlText w:val="%1."/>
      <w:lvlJc w:val="left"/>
      <w:pPr>
        <w:ind w:left="1245" w:hanging="88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3B1675"/>
    <w:multiLevelType w:val="hybridMultilevel"/>
    <w:tmpl w:val="3DD22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1163B9"/>
    <w:multiLevelType w:val="hybridMultilevel"/>
    <w:tmpl w:val="1806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F0485D"/>
    <w:multiLevelType w:val="hybridMultilevel"/>
    <w:tmpl w:val="D866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A4185F"/>
    <w:multiLevelType w:val="hybridMultilevel"/>
    <w:tmpl w:val="9C3E96A6"/>
    <w:lvl w:ilvl="0" w:tplc="DC7C3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7E7315"/>
    <w:multiLevelType w:val="hybridMultilevel"/>
    <w:tmpl w:val="A1FCE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96A3261"/>
    <w:multiLevelType w:val="hybridMultilevel"/>
    <w:tmpl w:val="F176C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FAD599F"/>
    <w:multiLevelType w:val="hybridMultilevel"/>
    <w:tmpl w:val="D572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21"/>
  </w:num>
  <w:num w:numId="5">
    <w:abstractNumId w:val="34"/>
  </w:num>
  <w:num w:numId="6">
    <w:abstractNumId w:val="18"/>
  </w:num>
  <w:num w:numId="7">
    <w:abstractNumId w:val="17"/>
  </w:num>
  <w:num w:numId="8">
    <w:abstractNumId w:val="36"/>
  </w:num>
  <w:num w:numId="9">
    <w:abstractNumId w:val="9"/>
  </w:num>
  <w:num w:numId="10">
    <w:abstractNumId w:val="17"/>
  </w:num>
  <w:num w:numId="11">
    <w:abstractNumId w:val="27"/>
  </w:num>
  <w:num w:numId="12">
    <w:abstractNumId w:val="14"/>
  </w:num>
  <w:num w:numId="13">
    <w:abstractNumId w:val="23"/>
  </w:num>
  <w:num w:numId="14">
    <w:abstractNumId w:val="19"/>
  </w:num>
  <w:num w:numId="15">
    <w:abstractNumId w:val="10"/>
  </w:num>
  <w:num w:numId="16">
    <w:abstractNumId w:val="10"/>
  </w:num>
  <w:num w:numId="17">
    <w:abstractNumId w:val="10"/>
  </w:num>
  <w:num w:numId="18">
    <w:abstractNumId w:val="10"/>
  </w:num>
  <w:num w:numId="19">
    <w:abstractNumId w:val="10"/>
  </w:num>
  <w:num w:numId="20">
    <w:abstractNumId w:val="12"/>
  </w:num>
  <w:num w:numId="21">
    <w:abstractNumId w:val="8"/>
  </w:num>
  <w:num w:numId="22">
    <w:abstractNumId w:val="10"/>
  </w:num>
  <w:num w:numId="23">
    <w:abstractNumId w:val="3"/>
  </w:num>
  <w:num w:numId="24">
    <w:abstractNumId w:val="30"/>
  </w:num>
  <w:num w:numId="25">
    <w:abstractNumId w:val="31"/>
  </w:num>
  <w:num w:numId="26">
    <w:abstractNumId w:val="13"/>
  </w:num>
  <w:num w:numId="27">
    <w:abstractNumId w:val="35"/>
  </w:num>
  <w:num w:numId="28">
    <w:abstractNumId w:val="20"/>
  </w:num>
  <w:num w:numId="29">
    <w:abstractNumId w:val="24"/>
  </w:num>
  <w:num w:numId="30">
    <w:abstractNumId w:val="15"/>
  </w:num>
  <w:num w:numId="31">
    <w:abstractNumId w:val="32"/>
  </w:num>
  <w:num w:numId="32">
    <w:abstractNumId w:val="25"/>
  </w:num>
  <w:num w:numId="33">
    <w:abstractNumId w:val="37"/>
  </w:num>
  <w:num w:numId="34">
    <w:abstractNumId w:val="16"/>
  </w:num>
  <w:num w:numId="35">
    <w:abstractNumId w:val="33"/>
  </w:num>
  <w:num w:numId="36">
    <w:abstractNumId w:val="28"/>
  </w:num>
  <w:num w:numId="37">
    <w:abstractNumId w:val="4"/>
  </w:num>
  <w:num w:numId="38">
    <w:abstractNumId w:val="29"/>
  </w:num>
  <w:num w:numId="39">
    <w:abstractNumId w:val="22"/>
  </w:num>
  <w:num w:numId="40">
    <w:abstractNumId w:val="2"/>
  </w:num>
  <w:num w:numId="41">
    <w:abstractNumId w:val="7"/>
  </w:num>
  <w:num w:numId="42">
    <w:abstractNumId w:val="5"/>
  </w:num>
  <w:num w:numId="43">
    <w:abstractNumId w:val="35"/>
  </w:num>
  <w:num w:numId="44">
    <w:abstractNumId w:val="1"/>
  </w:num>
  <w:num w:numId="45">
    <w:abstractNumId w:val="35"/>
  </w:num>
  <w:num w:numId="46">
    <w:abstractNumId w:val="35"/>
  </w:num>
  <w:num w:numId="47">
    <w:abstractNumId w:val="11"/>
  </w:num>
  <w:num w:numId="48">
    <w:abstractNumId w:val="26"/>
  </w:num>
  <w:num w:numId="49">
    <w:abstractNumId w:val="35"/>
  </w:num>
  <w:num w:numId="50">
    <w:abstractNumId w:val="3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81D"/>
    <w:rsid w:val="000002F2"/>
    <w:rsid w:val="00000D47"/>
    <w:rsid w:val="000016C0"/>
    <w:rsid w:val="00001C56"/>
    <w:rsid w:val="00002FC2"/>
    <w:rsid w:val="00003903"/>
    <w:rsid w:val="000042CC"/>
    <w:rsid w:val="000045F6"/>
    <w:rsid w:val="000056FF"/>
    <w:rsid w:val="00005941"/>
    <w:rsid w:val="00005D98"/>
    <w:rsid w:val="00007925"/>
    <w:rsid w:val="00007EB1"/>
    <w:rsid w:val="0001073D"/>
    <w:rsid w:val="00011B26"/>
    <w:rsid w:val="00011B9A"/>
    <w:rsid w:val="00011C3E"/>
    <w:rsid w:val="000130FD"/>
    <w:rsid w:val="000136EE"/>
    <w:rsid w:val="00013A4E"/>
    <w:rsid w:val="00013E90"/>
    <w:rsid w:val="000145C3"/>
    <w:rsid w:val="00015461"/>
    <w:rsid w:val="00016133"/>
    <w:rsid w:val="000168E2"/>
    <w:rsid w:val="00017CD9"/>
    <w:rsid w:val="00020077"/>
    <w:rsid w:val="000202C4"/>
    <w:rsid w:val="00020761"/>
    <w:rsid w:val="00021C86"/>
    <w:rsid w:val="00022048"/>
    <w:rsid w:val="00022281"/>
    <w:rsid w:val="00022DEE"/>
    <w:rsid w:val="0002357E"/>
    <w:rsid w:val="00024135"/>
    <w:rsid w:val="00024271"/>
    <w:rsid w:val="000247AA"/>
    <w:rsid w:val="0002495B"/>
    <w:rsid w:val="00025B6D"/>
    <w:rsid w:val="00025F7C"/>
    <w:rsid w:val="000268A3"/>
    <w:rsid w:val="0002788D"/>
    <w:rsid w:val="000310C2"/>
    <w:rsid w:val="0003165F"/>
    <w:rsid w:val="000325CD"/>
    <w:rsid w:val="000330CB"/>
    <w:rsid w:val="00033A09"/>
    <w:rsid w:val="00033C79"/>
    <w:rsid w:val="00034150"/>
    <w:rsid w:val="00034A99"/>
    <w:rsid w:val="000352D9"/>
    <w:rsid w:val="0003560C"/>
    <w:rsid w:val="000363DA"/>
    <w:rsid w:val="00036C8A"/>
    <w:rsid w:val="00036E2F"/>
    <w:rsid w:val="0003728B"/>
    <w:rsid w:val="00040D14"/>
    <w:rsid w:val="00040EFF"/>
    <w:rsid w:val="00041711"/>
    <w:rsid w:val="000430E8"/>
    <w:rsid w:val="000441F4"/>
    <w:rsid w:val="000467B3"/>
    <w:rsid w:val="00047BDE"/>
    <w:rsid w:val="00047CA4"/>
    <w:rsid w:val="00050A4D"/>
    <w:rsid w:val="00050E6B"/>
    <w:rsid w:val="00051941"/>
    <w:rsid w:val="00052C52"/>
    <w:rsid w:val="00054AC9"/>
    <w:rsid w:val="00054BEF"/>
    <w:rsid w:val="00054DE8"/>
    <w:rsid w:val="00055870"/>
    <w:rsid w:val="00055D61"/>
    <w:rsid w:val="0005650A"/>
    <w:rsid w:val="00056A39"/>
    <w:rsid w:val="000572D2"/>
    <w:rsid w:val="00057A8A"/>
    <w:rsid w:val="00057DFC"/>
    <w:rsid w:val="000600DC"/>
    <w:rsid w:val="0006069F"/>
    <w:rsid w:val="000609BA"/>
    <w:rsid w:val="000616CE"/>
    <w:rsid w:val="00061DBB"/>
    <w:rsid w:val="00061F65"/>
    <w:rsid w:val="00062B50"/>
    <w:rsid w:val="00062B68"/>
    <w:rsid w:val="000630AF"/>
    <w:rsid w:val="00063E58"/>
    <w:rsid w:val="00063EDE"/>
    <w:rsid w:val="00064072"/>
    <w:rsid w:val="0006456F"/>
    <w:rsid w:val="0006532D"/>
    <w:rsid w:val="000654B9"/>
    <w:rsid w:val="0006681D"/>
    <w:rsid w:val="00066875"/>
    <w:rsid w:val="00070752"/>
    <w:rsid w:val="00070D7B"/>
    <w:rsid w:val="00071318"/>
    <w:rsid w:val="00071666"/>
    <w:rsid w:val="0007176E"/>
    <w:rsid w:val="00071ACE"/>
    <w:rsid w:val="00071BD1"/>
    <w:rsid w:val="00072A3D"/>
    <w:rsid w:val="000734E1"/>
    <w:rsid w:val="0007388D"/>
    <w:rsid w:val="00074CDD"/>
    <w:rsid w:val="00075347"/>
    <w:rsid w:val="000756C3"/>
    <w:rsid w:val="00075D70"/>
    <w:rsid w:val="00076491"/>
    <w:rsid w:val="00076881"/>
    <w:rsid w:val="00076EFC"/>
    <w:rsid w:val="0007794E"/>
    <w:rsid w:val="00081AE1"/>
    <w:rsid w:val="00082D5D"/>
    <w:rsid w:val="00083495"/>
    <w:rsid w:val="00083EAD"/>
    <w:rsid w:val="00084713"/>
    <w:rsid w:val="0008526C"/>
    <w:rsid w:val="0008537D"/>
    <w:rsid w:val="0008587C"/>
    <w:rsid w:val="000871A7"/>
    <w:rsid w:val="0008762F"/>
    <w:rsid w:val="00087991"/>
    <w:rsid w:val="0009062B"/>
    <w:rsid w:val="00090DB4"/>
    <w:rsid w:val="00090FF2"/>
    <w:rsid w:val="000910E9"/>
    <w:rsid w:val="00091FF7"/>
    <w:rsid w:val="000934BA"/>
    <w:rsid w:val="00094780"/>
    <w:rsid w:val="00094A1B"/>
    <w:rsid w:val="00094B6E"/>
    <w:rsid w:val="00094ED5"/>
    <w:rsid w:val="00095AAA"/>
    <w:rsid w:val="0009629F"/>
    <w:rsid w:val="00096636"/>
    <w:rsid w:val="00096F10"/>
    <w:rsid w:val="00097052"/>
    <w:rsid w:val="000971C5"/>
    <w:rsid w:val="00097A5D"/>
    <w:rsid w:val="000A07AE"/>
    <w:rsid w:val="000A0C45"/>
    <w:rsid w:val="000A0F0F"/>
    <w:rsid w:val="000A253B"/>
    <w:rsid w:val="000A4E74"/>
    <w:rsid w:val="000A56A6"/>
    <w:rsid w:val="000A5CE2"/>
    <w:rsid w:val="000A7C64"/>
    <w:rsid w:val="000B06B5"/>
    <w:rsid w:val="000B1360"/>
    <w:rsid w:val="000B256E"/>
    <w:rsid w:val="000B32F0"/>
    <w:rsid w:val="000B3DF1"/>
    <w:rsid w:val="000B3EA8"/>
    <w:rsid w:val="000B3F04"/>
    <w:rsid w:val="000B51F9"/>
    <w:rsid w:val="000B55C3"/>
    <w:rsid w:val="000B596E"/>
    <w:rsid w:val="000B59F2"/>
    <w:rsid w:val="000B5D3A"/>
    <w:rsid w:val="000B6748"/>
    <w:rsid w:val="000B6C52"/>
    <w:rsid w:val="000B7317"/>
    <w:rsid w:val="000B7502"/>
    <w:rsid w:val="000B7E4C"/>
    <w:rsid w:val="000C0D80"/>
    <w:rsid w:val="000C0FD0"/>
    <w:rsid w:val="000C2154"/>
    <w:rsid w:val="000C2294"/>
    <w:rsid w:val="000C3B5A"/>
    <w:rsid w:val="000C3BA4"/>
    <w:rsid w:val="000C4207"/>
    <w:rsid w:val="000C4FDD"/>
    <w:rsid w:val="000C5352"/>
    <w:rsid w:val="000C58A7"/>
    <w:rsid w:val="000C5D28"/>
    <w:rsid w:val="000C6A83"/>
    <w:rsid w:val="000C6FFB"/>
    <w:rsid w:val="000C737E"/>
    <w:rsid w:val="000C77DA"/>
    <w:rsid w:val="000C7E94"/>
    <w:rsid w:val="000C7F09"/>
    <w:rsid w:val="000D0124"/>
    <w:rsid w:val="000D0839"/>
    <w:rsid w:val="000D08E9"/>
    <w:rsid w:val="000D106A"/>
    <w:rsid w:val="000D223D"/>
    <w:rsid w:val="000D26B5"/>
    <w:rsid w:val="000D2B1C"/>
    <w:rsid w:val="000D2F3C"/>
    <w:rsid w:val="000D2FAB"/>
    <w:rsid w:val="000D360A"/>
    <w:rsid w:val="000D3996"/>
    <w:rsid w:val="000D418E"/>
    <w:rsid w:val="000D4360"/>
    <w:rsid w:val="000D4C5C"/>
    <w:rsid w:val="000D4C60"/>
    <w:rsid w:val="000D558E"/>
    <w:rsid w:val="000D5816"/>
    <w:rsid w:val="000D5E46"/>
    <w:rsid w:val="000D631B"/>
    <w:rsid w:val="000D69A9"/>
    <w:rsid w:val="000D70B0"/>
    <w:rsid w:val="000D779D"/>
    <w:rsid w:val="000E034A"/>
    <w:rsid w:val="000E12A5"/>
    <w:rsid w:val="000E12A8"/>
    <w:rsid w:val="000E13BB"/>
    <w:rsid w:val="000E1572"/>
    <w:rsid w:val="000E1B19"/>
    <w:rsid w:val="000E29AD"/>
    <w:rsid w:val="000E2A74"/>
    <w:rsid w:val="000E3BA0"/>
    <w:rsid w:val="000E4317"/>
    <w:rsid w:val="000E4621"/>
    <w:rsid w:val="000E5047"/>
    <w:rsid w:val="000E53BD"/>
    <w:rsid w:val="000E5809"/>
    <w:rsid w:val="000E63C6"/>
    <w:rsid w:val="000E775E"/>
    <w:rsid w:val="000F1813"/>
    <w:rsid w:val="000F1A75"/>
    <w:rsid w:val="000F37E5"/>
    <w:rsid w:val="000F4621"/>
    <w:rsid w:val="000F6988"/>
    <w:rsid w:val="000F6A77"/>
    <w:rsid w:val="000F6C5F"/>
    <w:rsid w:val="001004AE"/>
    <w:rsid w:val="00100E60"/>
    <w:rsid w:val="00100E66"/>
    <w:rsid w:val="00102078"/>
    <w:rsid w:val="00102565"/>
    <w:rsid w:val="00102F3F"/>
    <w:rsid w:val="00103EB0"/>
    <w:rsid w:val="00103FC3"/>
    <w:rsid w:val="00106204"/>
    <w:rsid w:val="00106280"/>
    <w:rsid w:val="001071BC"/>
    <w:rsid w:val="00107958"/>
    <w:rsid w:val="00107D65"/>
    <w:rsid w:val="0011013D"/>
    <w:rsid w:val="00111407"/>
    <w:rsid w:val="0011145E"/>
    <w:rsid w:val="001117EA"/>
    <w:rsid w:val="0011256E"/>
    <w:rsid w:val="00112C2D"/>
    <w:rsid w:val="00112D5E"/>
    <w:rsid w:val="00113681"/>
    <w:rsid w:val="001141FF"/>
    <w:rsid w:val="0011452F"/>
    <w:rsid w:val="00114C20"/>
    <w:rsid w:val="00115435"/>
    <w:rsid w:val="001155C3"/>
    <w:rsid w:val="00115D0C"/>
    <w:rsid w:val="0011603C"/>
    <w:rsid w:val="001161E7"/>
    <w:rsid w:val="00116360"/>
    <w:rsid w:val="00116888"/>
    <w:rsid w:val="001168B4"/>
    <w:rsid w:val="00117E62"/>
    <w:rsid w:val="00120023"/>
    <w:rsid w:val="00121512"/>
    <w:rsid w:val="00122119"/>
    <w:rsid w:val="00122BF8"/>
    <w:rsid w:val="001233C9"/>
    <w:rsid w:val="001234D2"/>
    <w:rsid w:val="00124040"/>
    <w:rsid w:val="00124293"/>
    <w:rsid w:val="00124EF9"/>
    <w:rsid w:val="001250DE"/>
    <w:rsid w:val="00125F14"/>
    <w:rsid w:val="00126C93"/>
    <w:rsid w:val="00131538"/>
    <w:rsid w:val="00133EE4"/>
    <w:rsid w:val="0013403A"/>
    <w:rsid w:val="00135506"/>
    <w:rsid w:val="001377A0"/>
    <w:rsid w:val="00137F6D"/>
    <w:rsid w:val="001407A1"/>
    <w:rsid w:val="00140C82"/>
    <w:rsid w:val="001410C0"/>
    <w:rsid w:val="00141BD9"/>
    <w:rsid w:val="00142682"/>
    <w:rsid w:val="00143CC7"/>
    <w:rsid w:val="00144D46"/>
    <w:rsid w:val="0014510C"/>
    <w:rsid w:val="001469EE"/>
    <w:rsid w:val="00147E21"/>
    <w:rsid w:val="00150B90"/>
    <w:rsid w:val="00150CDA"/>
    <w:rsid w:val="00150E6D"/>
    <w:rsid w:val="00151C12"/>
    <w:rsid w:val="00151FDB"/>
    <w:rsid w:val="0015234B"/>
    <w:rsid w:val="001536FF"/>
    <w:rsid w:val="001538DA"/>
    <w:rsid w:val="001540AE"/>
    <w:rsid w:val="001544A9"/>
    <w:rsid w:val="001544C0"/>
    <w:rsid w:val="0015579E"/>
    <w:rsid w:val="001563A6"/>
    <w:rsid w:val="00156AAE"/>
    <w:rsid w:val="00156C28"/>
    <w:rsid w:val="00156C64"/>
    <w:rsid w:val="001573A4"/>
    <w:rsid w:val="00160AD3"/>
    <w:rsid w:val="00160DBF"/>
    <w:rsid w:val="0016152C"/>
    <w:rsid w:val="00161E2D"/>
    <w:rsid w:val="00161E93"/>
    <w:rsid w:val="00161EFA"/>
    <w:rsid w:val="001623F9"/>
    <w:rsid w:val="001624F5"/>
    <w:rsid w:val="00162D25"/>
    <w:rsid w:val="001631F3"/>
    <w:rsid w:val="001636AE"/>
    <w:rsid w:val="001638A7"/>
    <w:rsid w:val="0016390E"/>
    <w:rsid w:val="00163F00"/>
    <w:rsid w:val="001642AA"/>
    <w:rsid w:val="0016457C"/>
    <w:rsid w:val="001658C9"/>
    <w:rsid w:val="00165AD3"/>
    <w:rsid w:val="00165C90"/>
    <w:rsid w:val="00166B0A"/>
    <w:rsid w:val="00166C80"/>
    <w:rsid w:val="00167392"/>
    <w:rsid w:val="0016769F"/>
    <w:rsid w:val="00167C57"/>
    <w:rsid w:val="00170569"/>
    <w:rsid w:val="00170CBA"/>
    <w:rsid w:val="001720F2"/>
    <w:rsid w:val="001721E0"/>
    <w:rsid w:val="00173050"/>
    <w:rsid w:val="001735A7"/>
    <w:rsid w:val="00173CB8"/>
    <w:rsid w:val="00173DD5"/>
    <w:rsid w:val="00173F39"/>
    <w:rsid w:val="0017568C"/>
    <w:rsid w:val="00175934"/>
    <w:rsid w:val="00175A60"/>
    <w:rsid w:val="00175F2D"/>
    <w:rsid w:val="00176343"/>
    <w:rsid w:val="0017674D"/>
    <w:rsid w:val="0017751C"/>
    <w:rsid w:val="00177A53"/>
    <w:rsid w:val="00177A65"/>
    <w:rsid w:val="00181C3A"/>
    <w:rsid w:val="0018273B"/>
    <w:rsid w:val="0018389A"/>
    <w:rsid w:val="001847DB"/>
    <w:rsid w:val="001848D1"/>
    <w:rsid w:val="00186BF9"/>
    <w:rsid w:val="0019065D"/>
    <w:rsid w:val="00190D83"/>
    <w:rsid w:val="00191055"/>
    <w:rsid w:val="00191333"/>
    <w:rsid w:val="00191BA7"/>
    <w:rsid w:val="00192103"/>
    <w:rsid w:val="00192249"/>
    <w:rsid w:val="00192DCD"/>
    <w:rsid w:val="00193328"/>
    <w:rsid w:val="001939FF"/>
    <w:rsid w:val="00194F39"/>
    <w:rsid w:val="001954A9"/>
    <w:rsid w:val="00195699"/>
    <w:rsid w:val="00195B5C"/>
    <w:rsid w:val="001966D5"/>
    <w:rsid w:val="001972B4"/>
    <w:rsid w:val="001A0404"/>
    <w:rsid w:val="001A0642"/>
    <w:rsid w:val="001A12FB"/>
    <w:rsid w:val="001A1630"/>
    <w:rsid w:val="001A1FF8"/>
    <w:rsid w:val="001A2BFD"/>
    <w:rsid w:val="001A31B4"/>
    <w:rsid w:val="001A38D7"/>
    <w:rsid w:val="001A38DD"/>
    <w:rsid w:val="001A4055"/>
    <w:rsid w:val="001A4BCD"/>
    <w:rsid w:val="001A5158"/>
    <w:rsid w:val="001A6034"/>
    <w:rsid w:val="001A6814"/>
    <w:rsid w:val="001A6A6E"/>
    <w:rsid w:val="001A6E46"/>
    <w:rsid w:val="001A70D0"/>
    <w:rsid w:val="001A76B7"/>
    <w:rsid w:val="001A78CA"/>
    <w:rsid w:val="001B03FB"/>
    <w:rsid w:val="001B09A3"/>
    <w:rsid w:val="001B1201"/>
    <w:rsid w:val="001B1ACE"/>
    <w:rsid w:val="001B1F25"/>
    <w:rsid w:val="001B3866"/>
    <w:rsid w:val="001B4A30"/>
    <w:rsid w:val="001B5734"/>
    <w:rsid w:val="001B638C"/>
    <w:rsid w:val="001B650F"/>
    <w:rsid w:val="001B7681"/>
    <w:rsid w:val="001B792F"/>
    <w:rsid w:val="001B7A8C"/>
    <w:rsid w:val="001B7FDA"/>
    <w:rsid w:val="001C0184"/>
    <w:rsid w:val="001C10BF"/>
    <w:rsid w:val="001C183C"/>
    <w:rsid w:val="001C19F0"/>
    <w:rsid w:val="001C1D49"/>
    <w:rsid w:val="001C3330"/>
    <w:rsid w:val="001C3B0A"/>
    <w:rsid w:val="001C404A"/>
    <w:rsid w:val="001C436A"/>
    <w:rsid w:val="001C495F"/>
    <w:rsid w:val="001C499B"/>
    <w:rsid w:val="001C5331"/>
    <w:rsid w:val="001C7A49"/>
    <w:rsid w:val="001D00C8"/>
    <w:rsid w:val="001D037C"/>
    <w:rsid w:val="001D0A25"/>
    <w:rsid w:val="001D1E05"/>
    <w:rsid w:val="001D235B"/>
    <w:rsid w:val="001D2EF6"/>
    <w:rsid w:val="001D3259"/>
    <w:rsid w:val="001D332B"/>
    <w:rsid w:val="001D337C"/>
    <w:rsid w:val="001D3D6D"/>
    <w:rsid w:val="001D5451"/>
    <w:rsid w:val="001D61D4"/>
    <w:rsid w:val="001D629C"/>
    <w:rsid w:val="001E072B"/>
    <w:rsid w:val="001E0B3A"/>
    <w:rsid w:val="001E24AE"/>
    <w:rsid w:val="001E5341"/>
    <w:rsid w:val="001E5410"/>
    <w:rsid w:val="001E5526"/>
    <w:rsid w:val="001E57CE"/>
    <w:rsid w:val="001E5F1C"/>
    <w:rsid w:val="001E6780"/>
    <w:rsid w:val="001E7A84"/>
    <w:rsid w:val="001E7B6E"/>
    <w:rsid w:val="001E7C3C"/>
    <w:rsid w:val="001E7E3C"/>
    <w:rsid w:val="001E7FE2"/>
    <w:rsid w:val="001F04F0"/>
    <w:rsid w:val="001F05F5"/>
    <w:rsid w:val="001F0833"/>
    <w:rsid w:val="001F11B4"/>
    <w:rsid w:val="001F1513"/>
    <w:rsid w:val="001F18F5"/>
    <w:rsid w:val="001F1AF9"/>
    <w:rsid w:val="001F1E67"/>
    <w:rsid w:val="001F1E91"/>
    <w:rsid w:val="001F2B4A"/>
    <w:rsid w:val="001F44DA"/>
    <w:rsid w:val="001F4532"/>
    <w:rsid w:val="001F4FAB"/>
    <w:rsid w:val="001F4FFF"/>
    <w:rsid w:val="001F774D"/>
    <w:rsid w:val="001F7D06"/>
    <w:rsid w:val="001F7F00"/>
    <w:rsid w:val="001F7F8F"/>
    <w:rsid w:val="001F7FDD"/>
    <w:rsid w:val="0020067D"/>
    <w:rsid w:val="002009A0"/>
    <w:rsid w:val="00200D03"/>
    <w:rsid w:val="002017BE"/>
    <w:rsid w:val="00201A3A"/>
    <w:rsid w:val="00201D0A"/>
    <w:rsid w:val="00202FF8"/>
    <w:rsid w:val="00203621"/>
    <w:rsid w:val="00203B35"/>
    <w:rsid w:val="00204481"/>
    <w:rsid w:val="0020451B"/>
    <w:rsid w:val="00206028"/>
    <w:rsid w:val="002061DA"/>
    <w:rsid w:val="0020673B"/>
    <w:rsid w:val="00206E6B"/>
    <w:rsid w:val="002071C4"/>
    <w:rsid w:val="002075F7"/>
    <w:rsid w:val="00207FE2"/>
    <w:rsid w:val="002104ED"/>
    <w:rsid w:val="002107AC"/>
    <w:rsid w:val="00211016"/>
    <w:rsid w:val="00211F5C"/>
    <w:rsid w:val="00212169"/>
    <w:rsid w:val="00212EA2"/>
    <w:rsid w:val="002131C2"/>
    <w:rsid w:val="0021372B"/>
    <w:rsid w:val="00214E23"/>
    <w:rsid w:val="00215857"/>
    <w:rsid w:val="00215A91"/>
    <w:rsid w:val="00215CC2"/>
    <w:rsid w:val="00215F5A"/>
    <w:rsid w:val="00216759"/>
    <w:rsid w:val="00217BE2"/>
    <w:rsid w:val="00217CF4"/>
    <w:rsid w:val="00220637"/>
    <w:rsid w:val="00220E41"/>
    <w:rsid w:val="00221446"/>
    <w:rsid w:val="00221DA2"/>
    <w:rsid w:val="00222F98"/>
    <w:rsid w:val="00224233"/>
    <w:rsid w:val="00224D04"/>
    <w:rsid w:val="00224EDC"/>
    <w:rsid w:val="00225842"/>
    <w:rsid w:val="00225B52"/>
    <w:rsid w:val="00225E0E"/>
    <w:rsid w:val="0022646D"/>
    <w:rsid w:val="00226E25"/>
    <w:rsid w:val="002275BD"/>
    <w:rsid w:val="00230A72"/>
    <w:rsid w:val="002313E7"/>
    <w:rsid w:val="0023174A"/>
    <w:rsid w:val="002319B5"/>
    <w:rsid w:val="00232123"/>
    <w:rsid w:val="002325E3"/>
    <w:rsid w:val="00233782"/>
    <w:rsid w:val="00233E9B"/>
    <w:rsid w:val="00234C29"/>
    <w:rsid w:val="00234FEE"/>
    <w:rsid w:val="0023502F"/>
    <w:rsid w:val="00235070"/>
    <w:rsid w:val="0023568E"/>
    <w:rsid w:val="00235B1F"/>
    <w:rsid w:val="00235D07"/>
    <w:rsid w:val="00241375"/>
    <w:rsid w:val="00241C88"/>
    <w:rsid w:val="00242594"/>
    <w:rsid w:val="0024264C"/>
    <w:rsid w:val="002446E3"/>
    <w:rsid w:val="00244EFC"/>
    <w:rsid w:val="00245526"/>
    <w:rsid w:val="002458AC"/>
    <w:rsid w:val="002460A7"/>
    <w:rsid w:val="00246605"/>
    <w:rsid w:val="00246BD6"/>
    <w:rsid w:val="002475E3"/>
    <w:rsid w:val="00247E76"/>
    <w:rsid w:val="00250AE6"/>
    <w:rsid w:val="00251B30"/>
    <w:rsid w:val="00253553"/>
    <w:rsid w:val="00253F55"/>
    <w:rsid w:val="00254040"/>
    <w:rsid w:val="00254194"/>
    <w:rsid w:val="00255A45"/>
    <w:rsid w:val="002561DF"/>
    <w:rsid w:val="00256934"/>
    <w:rsid w:val="00257630"/>
    <w:rsid w:val="002601C8"/>
    <w:rsid w:val="00260455"/>
    <w:rsid w:val="00261843"/>
    <w:rsid w:val="00261B62"/>
    <w:rsid w:val="002622AE"/>
    <w:rsid w:val="00262682"/>
    <w:rsid w:val="00263994"/>
    <w:rsid w:val="002640FF"/>
    <w:rsid w:val="002649C4"/>
    <w:rsid w:val="00264AC1"/>
    <w:rsid w:val="00264BE3"/>
    <w:rsid w:val="00264CB2"/>
    <w:rsid w:val="00265035"/>
    <w:rsid w:val="002655B8"/>
    <w:rsid w:val="0026616C"/>
    <w:rsid w:val="00267F89"/>
    <w:rsid w:val="002703CD"/>
    <w:rsid w:val="00270E04"/>
    <w:rsid w:val="00271B5D"/>
    <w:rsid w:val="00273156"/>
    <w:rsid w:val="00273930"/>
    <w:rsid w:val="00273FAF"/>
    <w:rsid w:val="00274F2F"/>
    <w:rsid w:val="00275110"/>
    <w:rsid w:val="002757CE"/>
    <w:rsid w:val="0027640D"/>
    <w:rsid w:val="00277096"/>
    <w:rsid w:val="002817F7"/>
    <w:rsid w:val="00281985"/>
    <w:rsid w:val="002820C8"/>
    <w:rsid w:val="00282704"/>
    <w:rsid w:val="0028330F"/>
    <w:rsid w:val="00283559"/>
    <w:rsid w:val="00283837"/>
    <w:rsid w:val="00283F80"/>
    <w:rsid w:val="002865D4"/>
    <w:rsid w:val="00287ED3"/>
    <w:rsid w:val="00291204"/>
    <w:rsid w:val="0029182B"/>
    <w:rsid w:val="002919CF"/>
    <w:rsid w:val="00291DEE"/>
    <w:rsid w:val="002921C7"/>
    <w:rsid w:val="00293D40"/>
    <w:rsid w:val="0029411A"/>
    <w:rsid w:val="00294E76"/>
    <w:rsid w:val="00294EF9"/>
    <w:rsid w:val="00296191"/>
    <w:rsid w:val="002965FF"/>
    <w:rsid w:val="0029744B"/>
    <w:rsid w:val="002A01A2"/>
    <w:rsid w:val="002A04FB"/>
    <w:rsid w:val="002A0943"/>
    <w:rsid w:val="002A1815"/>
    <w:rsid w:val="002A1FDB"/>
    <w:rsid w:val="002A24B4"/>
    <w:rsid w:val="002A3C33"/>
    <w:rsid w:val="002A4A17"/>
    <w:rsid w:val="002A4C76"/>
    <w:rsid w:val="002A4EA1"/>
    <w:rsid w:val="002A59C6"/>
    <w:rsid w:val="002A5B6A"/>
    <w:rsid w:val="002A5DE2"/>
    <w:rsid w:val="002A66C0"/>
    <w:rsid w:val="002A6B2B"/>
    <w:rsid w:val="002A6FB4"/>
    <w:rsid w:val="002A7C87"/>
    <w:rsid w:val="002B0576"/>
    <w:rsid w:val="002B0820"/>
    <w:rsid w:val="002B206B"/>
    <w:rsid w:val="002B46E7"/>
    <w:rsid w:val="002B4C17"/>
    <w:rsid w:val="002B5ABB"/>
    <w:rsid w:val="002B607A"/>
    <w:rsid w:val="002C0554"/>
    <w:rsid w:val="002C0730"/>
    <w:rsid w:val="002C1FBE"/>
    <w:rsid w:val="002C208B"/>
    <w:rsid w:val="002C2CB6"/>
    <w:rsid w:val="002C37B0"/>
    <w:rsid w:val="002C3DF3"/>
    <w:rsid w:val="002C42CA"/>
    <w:rsid w:val="002C512A"/>
    <w:rsid w:val="002C5144"/>
    <w:rsid w:val="002C556E"/>
    <w:rsid w:val="002C5574"/>
    <w:rsid w:val="002C591D"/>
    <w:rsid w:val="002C5FE2"/>
    <w:rsid w:val="002C71E5"/>
    <w:rsid w:val="002C759E"/>
    <w:rsid w:val="002D2967"/>
    <w:rsid w:val="002D2DEE"/>
    <w:rsid w:val="002D3115"/>
    <w:rsid w:val="002D32DD"/>
    <w:rsid w:val="002D330A"/>
    <w:rsid w:val="002D5054"/>
    <w:rsid w:val="002D5174"/>
    <w:rsid w:val="002D6607"/>
    <w:rsid w:val="002D6AB0"/>
    <w:rsid w:val="002D7AB3"/>
    <w:rsid w:val="002D7C1C"/>
    <w:rsid w:val="002E02B0"/>
    <w:rsid w:val="002E049C"/>
    <w:rsid w:val="002E0E08"/>
    <w:rsid w:val="002E103A"/>
    <w:rsid w:val="002E4690"/>
    <w:rsid w:val="002E484A"/>
    <w:rsid w:val="002E50AD"/>
    <w:rsid w:val="002E59D0"/>
    <w:rsid w:val="002E6453"/>
    <w:rsid w:val="002E6545"/>
    <w:rsid w:val="002E7252"/>
    <w:rsid w:val="002E77BA"/>
    <w:rsid w:val="002F041F"/>
    <w:rsid w:val="002F0EFF"/>
    <w:rsid w:val="002F3E1B"/>
    <w:rsid w:val="002F4190"/>
    <w:rsid w:val="002F436F"/>
    <w:rsid w:val="002F43E2"/>
    <w:rsid w:val="002F4450"/>
    <w:rsid w:val="002F487C"/>
    <w:rsid w:val="002F4BD4"/>
    <w:rsid w:val="002F555B"/>
    <w:rsid w:val="002F5840"/>
    <w:rsid w:val="002F6396"/>
    <w:rsid w:val="002F6551"/>
    <w:rsid w:val="002F72DE"/>
    <w:rsid w:val="003000AF"/>
    <w:rsid w:val="00300841"/>
    <w:rsid w:val="00301B9A"/>
    <w:rsid w:val="003023D5"/>
    <w:rsid w:val="00303399"/>
    <w:rsid w:val="00303437"/>
    <w:rsid w:val="00303B80"/>
    <w:rsid w:val="00303E8E"/>
    <w:rsid w:val="003048E5"/>
    <w:rsid w:val="00304E85"/>
    <w:rsid w:val="00306284"/>
    <w:rsid w:val="003066BC"/>
    <w:rsid w:val="00306FE4"/>
    <w:rsid w:val="00310D5F"/>
    <w:rsid w:val="00310FEE"/>
    <w:rsid w:val="003113DD"/>
    <w:rsid w:val="00312026"/>
    <w:rsid w:val="0031329A"/>
    <w:rsid w:val="00313FC3"/>
    <w:rsid w:val="0031509F"/>
    <w:rsid w:val="00315DDF"/>
    <w:rsid w:val="00316555"/>
    <w:rsid w:val="0031694C"/>
    <w:rsid w:val="0031702E"/>
    <w:rsid w:val="003202AE"/>
    <w:rsid w:val="00320D9A"/>
    <w:rsid w:val="0032115C"/>
    <w:rsid w:val="0032137F"/>
    <w:rsid w:val="003227FB"/>
    <w:rsid w:val="00322F8C"/>
    <w:rsid w:val="0032375B"/>
    <w:rsid w:val="00323798"/>
    <w:rsid w:val="003240DE"/>
    <w:rsid w:val="003241D2"/>
    <w:rsid w:val="00327413"/>
    <w:rsid w:val="00327C10"/>
    <w:rsid w:val="003321BA"/>
    <w:rsid w:val="0033225C"/>
    <w:rsid w:val="00333A77"/>
    <w:rsid w:val="00334031"/>
    <w:rsid w:val="00334432"/>
    <w:rsid w:val="00334A5E"/>
    <w:rsid w:val="003352A8"/>
    <w:rsid w:val="003359E4"/>
    <w:rsid w:val="00335A36"/>
    <w:rsid w:val="00335A42"/>
    <w:rsid w:val="00335F88"/>
    <w:rsid w:val="003362B8"/>
    <w:rsid w:val="003367EE"/>
    <w:rsid w:val="00337214"/>
    <w:rsid w:val="00340915"/>
    <w:rsid w:val="00340D86"/>
    <w:rsid w:val="00341346"/>
    <w:rsid w:val="0034147D"/>
    <w:rsid w:val="0034187E"/>
    <w:rsid w:val="00341ED8"/>
    <w:rsid w:val="00341EE9"/>
    <w:rsid w:val="003427EC"/>
    <w:rsid w:val="003432D9"/>
    <w:rsid w:val="0034332F"/>
    <w:rsid w:val="00343706"/>
    <w:rsid w:val="0034549B"/>
    <w:rsid w:val="00345999"/>
    <w:rsid w:val="0034616C"/>
    <w:rsid w:val="003461AC"/>
    <w:rsid w:val="003465B6"/>
    <w:rsid w:val="00347235"/>
    <w:rsid w:val="003473E5"/>
    <w:rsid w:val="00347A50"/>
    <w:rsid w:val="003503A5"/>
    <w:rsid w:val="00350D1E"/>
    <w:rsid w:val="00352132"/>
    <w:rsid w:val="003533B1"/>
    <w:rsid w:val="00353937"/>
    <w:rsid w:val="00354708"/>
    <w:rsid w:val="00354A50"/>
    <w:rsid w:val="00354E74"/>
    <w:rsid w:val="0035505F"/>
    <w:rsid w:val="0035539D"/>
    <w:rsid w:val="00355591"/>
    <w:rsid w:val="00356A26"/>
    <w:rsid w:val="00357292"/>
    <w:rsid w:val="00357C94"/>
    <w:rsid w:val="00357F03"/>
    <w:rsid w:val="00361411"/>
    <w:rsid w:val="00361524"/>
    <w:rsid w:val="003625C1"/>
    <w:rsid w:val="00362C03"/>
    <w:rsid w:val="0036389C"/>
    <w:rsid w:val="00363D33"/>
    <w:rsid w:val="00364104"/>
    <w:rsid w:val="003645A0"/>
    <w:rsid w:val="00365098"/>
    <w:rsid w:val="003651CD"/>
    <w:rsid w:val="00365480"/>
    <w:rsid w:val="00366127"/>
    <w:rsid w:val="0036615E"/>
    <w:rsid w:val="0036636C"/>
    <w:rsid w:val="00366F0C"/>
    <w:rsid w:val="00367D01"/>
    <w:rsid w:val="00370985"/>
    <w:rsid w:val="003719CC"/>
    <w:rsid w:val="00371D23"/>
    <w:rsid w:val="00371DA3"/>
    <w:rsid w:val="003720A3"/>
    <w:rsid w:val="00372CD9"/>
    <w:rsid w:val="003731A4"/>
    <w:rsid w:val="00373B38"/>
    <w:rsid w:val="003740F2"/>
    <w:rsid w:val="00374367"/>
    <w:rsid w:val="00374D22"/>
    <w:rsid w:val="00374EFA"/>
    <w:rsid w:val="00375F45"/>
    <w:rsid w:val="003763BD"/>
    <w:rsid w:val="00376782"/>
    <w:rsid w:val="0037707B"/>
    <w:rsid w:val="00377CD7"/>
    <w:rsid w:val="00377CFA"/>
    <w:rsid w:val="00380199"/>
    <w:rsid w:val="0038029B"/>
    <w:rsid w:val="0038089B"/>
    <w:rsid w:val="00381884"/>
    <w:rsid w:val="00381D33"/>
    <w:rsid w:val="00382081"/>
    <w:rsid w:val="00382486"/>
    <w:rsid w:val="003824F4"/>
    <w:rsid w:val="003836F2"/>
    <w:rsid w:val="00384718"/>
    <w:rsid w:val="003849C9"/>
    <w:rsid w:val="00385EE2"/>
    <w:rsid w:val="00385F70"/>
    <w:rsid w:val="00386859"/>
    <w:rsid w:val="00386AAC"/>
    <w:rsid w:val="00390ADD"/>
    <w:rsid w:val="00390D26"/>
    <w:rsid w:val="00391A4B"/>
    <w:rsid w:val="0039421B"/>
    <w:rsid w:val="0039490E"/>
    <w:rsid w:val="0039517D"/>
    <w:rsid w:val="00395E71"/>
    <w:rsid w:val="003965F4"/>
    <w:rsid w:val="00397B36"/>
    <w:rsid w:val="003A059D"/>
    <w:rsid w:val="003A092E"/>
    <w:rsid w:val="003A127D"/>
    <w:rsid w:val="003A1360"/>
    <w:rsid w:val="003A28BD"/>
    <w:rsid w:val="003A337D"/>
    <w:rsid w:val="003A45F4"/>
    <w:rsid w:val="003A4AEB"/>
    <w:rsid w:val="003A73A3"/>
    <w:rsid w:val="003A7FEB"/>
    <w:rsid w:val="003B0575"/>
    <w:rsid w:val="003B10E5"/>
    <w:rsid w:val="003B14DE"/>
    <w:rsid w:val="003B1A4E"/>
    <w:rsid w:val="003B1BFA"/>
    <w:rsid w:val="003B2156"/>
    <w:rsid w:val="003B2A14"/>
    <w:rsid w:val="003B2DEA"/>
    <w:rsid w:val="003B399A"/>
    <w:rsid w:val="003B3E63"/>
    <w:rsid w:val="003B4864"/>
    <w:rsid w:val="003B4CE4"/>
    <w:rsid w:val="003B4D60"/>
    <w:rsid w:val="003B4EDB"/>
    <w:rsid w:val="003B564E"/>
    <w:rsid w:val="003B5862"/>
    <w:rsid w:val="003B631D"/>
    <w:rsid w:val="003B64EB"/>
    <w:rsid w:val="003B6916"/>
    <w:rsid w:val="003B6A0A"/>
    <w:rsid w:val="003B6EBA"/>
    <w:rsid w:val="003B7ED4"/>
    <w:rsid w:val="003C007A"/>
    <w:rsid w:val="003C0AA5"/>
    <w:rsid w:val="003C0E6A"/>
    <w:rsid w:val="003C14F1"/>
    <w:rsid w:val="003C17EF"/>
    <w:rsid w:val="003C1A0F"/>
    <w:rsid w:val="003C1BD7"/>
    <w:rsid w:val="003C1CB0"/>
    <w:rsid w:val="003C2604"/>
    <w:rsid w:val="003C3148"/>
    <w:rsid w:val="003C4182"/>
    <w:rsid w:val="003C4A20"/>
    <w:rsid w:val="003C5838"/>
    <w:rsid w:val="003C6668"/>
    <w:rsid w:val="003C668B"/>
    <w:rsid w:val="003C6AAB"/>
    <w:rsid w:val="003D0539"/>
    <w:rsid w:val="003D0C33"/>
    <w:rsid w:val="003D10B3"/>
    <w:rsid w:val="003D14A6"/>
    <w:rsid w:val="003D1686"/>
    <w:rsid w:val="003D25CD"/>
    <w:rsid w:val="003D2D97"/>
    <w:rsid w:val="003D3334"/>
    <w:rsid w:val="003D4132"/>
    <w:rsid w:val="003D44B2"/>
    <w:rsid w:val="003D46BC"/>
    <w:rsid w:val="003D5572"/>
    <w:rsid w:val="003D57D4"/>
    <w:rsid w:val="003D630D"/>
    <w:rsid w:val="003D63BE"/>
    <w:rsid w:val="003D667C"/>
    <w:rsid w:val="003D66E5"/>
    <w:rsid w:val="003D7222"/>
    <w:rsid w:val="003E1372"/>
    <w:rsid w:val="003E197D"/>
    <w:rsid w:val="003E28D5"/>
    <w:rsid w:val="003E2B12"/>
    <w:rsid w:val="003E36D0"/>
    <w:rsid w:val="003E36E8"/>
    <w:rsid w:val="003E5DA1"/>
    <w:rsid w:val="003E68CA"/>
    <w:rsid w:val="003E7A77"/>
    <w:rsid w:val="003F0012"/>
    <w:rsid w:val="003F0949"/>
    <w:rsid w:val="003F1029"/>
    <w:rsid w:val="003F105B"/>
    <w:rsid w:val="003F13DE"/>
    <w:rsid w:val="003F2AA4"/>
    <w:rsid w:val="003F2BD4"/>
    <w:rsid w:val="003F39B7"/>
    <w:rsid w:val="003F5149"/>
    <w:rsid w:val="003F6417"/>
    <w:rsid w:val="003F6890"/>
    <w:rsid w:val="003F71DA"/>
    <w:rsid w:val="003F7659"/>
    <w:rsid w:val="00400CEF"/>
    <w:rsid w:val="00401260"/>
    <w:rsid w:val="00401CE0"/>
    <w:rsid w:val="00403F9F"/>
    <w:rsid w:val="004044EE"/>
    <w:rsid w:val="00404F58"/>
    <w:rsid w:val="0040546F"/>
    <w:rsid w:val="00405E35"/>
    <w:rsid w:val="00405E5D"/>
    <w:rsid w:val="00405F54"/>
    <w:rsid w:val="00406455"/>
    <w:rsid w:val="00406934"/>
    <w:rsid w:val="004104C3"/>
    <w:rsid w:val="00410613"/>
    <w:rsid w:val="00411F00"/>
    <w:rsid w:val="00412257"/>
    <w:rsid w:val="0041290E"/>
    <w:rsid w:val="004133F5"/>
    <w:rsid w:val="00413661"/>
    <w:rsid w:val="00413C03"/>
    <w:rsid w:val="00414471"/>
    <w:rsid w:val="00414E57"/>
    <w:rsid w:val="00415213"/>
    <w:rsid w:val="0041526A"/>
    <w:rsid w:val="00416DE2"/>
    <w:rsid w:val="0041769C"/>
    <w:rsid w:val="00417C44"/>
    <w:rsid w:val="0042028F"/>
    <w:rsid w:val="004209FA"/>
    <w:rsid w:val="00420E7B"/>
    <w:rsid w:val="004219E5"/>
    <w:rsid w:val="00422A50"/>
    <w:rsid w:val="00422FFF"/>
    <w:rsid w:val="0042521B"/>
    <w:rsid w:val="00425323"/>
    <w:rsid w:val="0042552B"/>
    <w:rsid w:val="00426BA6"/>
    <w:rsid w:val="00426CD8"/>
    <w:rsid w:val="00427521"/>
    <w:rsid w:val="00427E61"/>
    <w:rsid w:val="00427EC6"/>
    <w:rsid w:val="004312EC"/>
    <w:rsid w:val="0043395F"/>
    <w:rsid w:val="00433C64"/>
    <w:rsid w:val="00433E22"/>
    <w:rsid w:val="00434107"/>
    <w:rsid w:val="00434929"/>
    <w:rsid w:val="004358DC"/>
    <w:rsid w:val="004363DA"/>
    <w:rsid w:val="00437055"/>
    <w:rsid w:val="004374B8"/>
    <w:rsid w:val="00440884"/>
    <w:rsid w:val="004413C0"/>
    <w:rsid w:val="0044153B"/>
    <w:rsid w:val="00441ACC"/>
    <w:rsid w:val="0044211B"/>
    <w:rsid w:val="00443BC5"/>
    <w:rsid w:val="004440C7"/>
    <w:rsid w:val="00444AAB"/>
    <w:rsid w:val="00445ACE"/>
    <w:rsid w:val="004464B0"/>
    <w:rsid w:val="0044655F"/>
    <w:rsid w:val="00446C60"/>
    <w:rsid w:val="004514AE"/>
    <w:rsid w:val="00451D18"/>
    <w:rsid w:val="00452879"/>
    <w:rsid w:val="00452A04"/>
    <w:rsid w:val="00452AA1"/>
    <w:rsid w:val="00453C0A"/>
    <w:rsid w:val="00454344"/>
    <w:rsid w:val="004548D7"/>
    <w:rsid w:val="00455934"/>
    <w:rsid w:val="00456738"/>
    <w:rsid w:val="0045693F"/>
    <w:rsid w:val="00456E21"/>
    <w:rsid w:val="00457A11"/>
    <w:rsid w:val="00460611"/>
    <w:rsid w:val="00462F1E"/>
    <w:rsid w:val="0046323B"/>
    <w:rsid w:val="0046405A"/>
    <w:rsid w:val="00464363"/>
    <w:rsid w:val="00464D26"/>
    <w:rsid w:val="00465C45"/>
    <w:rsid w:val="00466F96"/>
    <w:rsid w:val="004703F0"/>
    <w:rsid w:val="004709CB"/>
    <w:rsid w:val="00471B62"/>
    <w:rsid w:val="00473A1D"/>
    <w:rsid w:val="0047410D"/>
    <w:rsid w:val="004746A3"/>
    <w:rsid w:val="004749A9"/>
    <w:rsid w:val="00474C61"/>
    <w:rsid w:val="00474F1C"/>
    <w:rsid w:val="0047542E"/>
    <w:rsid w:val="0047568E"/>
    <w:rsid w:val="00475F40"/>
    <w:rsid w:val="0047609F"/>
    <w:rsid w:val="00476294"/>
    <w:rsid w:val="00476309"/>
    <w:rsid w:val="0047655E"/>
    <w:rsid w:val="0047707A"/>
    <w:rsid w:val="004772B3"/>
    <w:rsid w:val="004772FE"/>
    <w:rsid w:val="0047770D"/>
    <w:rsid w:val="0047780F"/>
    <w:rsid w:val="00480AC9"/>
    <w:rsid w:val="0048147A"/>
    <w:rsid w:val="00481B2E"/>
    <w:rsid w:val="00481DD9"/>
    <w:rsid w:val="00482C19"/>
    <w:rsid w:val="00483561"/>
    <w:rsid w:val="00483686"/>
    <w:rsid w:val="00483704"/>
    <w:rsid w:val="00483F58"/>
    <w:rsid w:val="00483F88"/>
    <w:rsid w:val="00484033"/>
    <w:rsid w:val="0048480F"/>
    <w:rsid w:val="00484B03"/>
    <w:rsid w:val="00484F44"/>
    <w:rsid w:val="004865F4"/>
    <w:rsid w:val="00486B26"/>
    <w:rsid w:val="004872AB"/>
    <w:rsid w:val="00487406"/>
    <w:rsid w:val="00487619"/>
    <w:rsid w:val="004879D0"/>
    <w:rsid w:val="00487D9E"/>
    <w:rsid w:val="00490124"/>
    <w:rsid w:val="00491947"/>
    <w:rsid w:val="00491A85"/>
    <w:rsid w:val="00492BB7"/>
    <w:rsid w:val="00492F49"/>
    <w:rsid w:val="004931D7"/>
    <w:rsid w:val="004936F7"/>
    <w:rsid w:val="00494FF6"/>
    <w:rsid w:val="004964F4"/>
    <w:rsid w:val="00496BA8"/>
    <w:rsid w:val="00497CCA"/>
    <w:rsid w:val="004A0BEB"/>
    <w:rsid w:val="004A16D9"/>
    <w:rsid w:val="004A181A"/>
    <w:rsid w:val="004A1F58"/>
    <w:rsid w:val="004A224D"/>
    <w:rsid w:val="004A22D8"/>
    <w:rsid w:val="004A5C2F"/>
    <w:rsid w:val="004A5E77"/>
    <w:rsid w:val="004A72AB"/>
    <w:rsid w:val="004B058F"/>
    <w:rsid w:val="004B0A57"/>
    <w:rsid w:val="004B0B6F"/>
    <w:rsid w:val="004B2AD1"/>
    <w:rsid w:val="004B2F40"/>
    <w:rsid w:val="004B3253"/>
    <w:rsid w:val="004B5AF0"/>
    <w:rsid w:val="004B5B41"/>
    <w:rsid w:val="004B5BFE"/>
    <w:rsid w:val="004B6387"/>
    <w:rsid w:val="004B753B"/>
    <w:rsid w:val="004B758A"/>
    <w:rsid w:val="004B7A29"/>
    <w:rsid w:val="004C0A76"/>
    <w:rsid w:val="004C187A"/>
    <w:rsid w:val="004C30EC"/>
    <w:rsid w:val="004C3257"/>
    <w:rsid w:val="004C3751"/>
    <w:rsid w:val="004C3F34"/>
    <w:rsid w:val="004C4106"/>
    <w:rsid w:val="004C43F2"/>
    <w:rsid w:val="004C47EA"/>
    <w:rsid w:val="004C4981"/>
    <w:rsid w:val="004C54C2"/>
    <w:rsid w:val="004C5694"/>
    <w:rsid w:val="004C64F2"/>
    <w:rsid w:val="004C7050"/>
    <w:rsid w:val="004C7D7C"/>
    <w:rsid w:val="004D09CC"/>
    <w:rsid w:val="004D16B3"/>
    <w:rsid w:val="004D1CE6"/>
    <w:rsid w:val="004D20ED"/>
    <w:rsid w:val="004D28C2"/>
    <w:rsid w:val="004D2C03"/>
    <w:rsid w:val="004D5B00"/>
    <w:rsid w:val="004D5D05"/>
    <w:rsid w:val="004D7BF1"/>
    <w:rsid w:val="004E0C42"/>
    <w:rsid w:val="004E209C"/>
    <w:rsid w:val="004E2C36"/>
    <w:rsid w:val="004E3117"/>
    <w:rsid w:val="004E4637"/>
    <w:rsid w:val="004E57F6"/>
    <w:rsid w:val="004E5EEC"/>
    <w:rsid w:val="004E6DF4"/>
    <w:rsid w:val="004E717C"/>
    <w:rsid w:val="004E77A1"/>
    <w:rsid w:val="004F01B7"/>
    <w:rsid w:val="004F12B0"/>
    <w:rsid w:val="004F1538"/>
    <w:rsid w:val="004F27D4"/>
    <w:rsid w:val="004F2C15"/>
    <w:rsid w:val="004F3B21"/>
    <w:rsid w:val="004F3EBF"/>
    <w:rsid w:val="004F3F18"/>
    <w:rsid w:val="004F44F2"/>
    <w:rsid w:val="004F5245"/>
    <w:rsid w:val="004F547D"/>
    <w:rsid w:val="004F6029"/>
    <w:rsid w:val="004F6852"/>
    <w:rsid w:val="004F73BD"/>
    <w:rsid w:val="004F76A3"/>
    <w:rsid w:val="004F797A"/>
    <w:rsid w:val="004F7AB8"/>
    <w:rsid w:val="004F7CDB"/>
    <w:rsid w:val="004F7D37"/>
    <w:rsid w:val="004F7E90"/>
    <w:rsid w:val="0050031F"/>
    <w:rsid w:val="005006E7"/>
    <w:rsid w:val="00501B6E"/>
    <w:rsid w:val="0050233A"/>
    <w:rsid w:val="00502674"/>
    <w:rsid w:val="005031C6"/>
    <w:rsid w:val="0050362E"/>
    <w:rsid w:val="0050381A"/>
    <w:rsid w:val="00503F16"/>
    <w:rsid w:val="00504CA8"/>
    <w:rsid w:val="005057ED"/>
    <w:rsid w:val="005063E2"/>
    <w:rsid w:val="0050658A"/>
    <w:rsid w:val="00506B25"/>
    <w:rsid w:val="0050783F"/>
    <w:rsid w:val="00507881"/>
    <w:rsid w:val="0051032B"/>
    <w:rsid w:val="00510821"/>
    <w:rsid w:val="00510A38"/>
    <w:rsid w:val="005116B0"/>
    <w:rsid w:val="00513184"/>
    <w:rsid w:val="00513815"/>
    <w:rsid w:val="0051409F"/>
    <w:rsid w:val="0051455F"/>
    <w:rsid w:val="0051789A"/>
    <w:rsid w:val="005200D9"/>
    <w:rsid w:val="005205AD"/>
    <w:rsid w:val="0052078E"/>
    <w:rsid w:val="00520F78"/>
    <w:rsid w:val="00522112"/>
    <w:rsid w:val="00523129"/>
    <w:rsid w:val="00524073"/>
    <w:rsid w:val="00524891"/>
    <w:rsid w:val="00524C73"/>
    <w:rsid w:val="00527154"/>
    <w:rsid w:val="00527F05"/>
    <w:rsid w:val="00527FD4"/>
    <w:rsid w:val="0053070D"/>
    <w:rsid w:val="0053159D"/>
    <w:rsid w:val="0053188D"/>
    <w:rsid w:val="00532512"/>
    <w:rsid w:val="00532776"/>
    <w:rsid w:val="005328F4"/>
    <w:rsid w:val="0053292F"/>
    <w:rsid w:val="00533623"/>
    <w:rsid w:val="00533B4C"/>
    <w:rsid w:val="00537834"/>
    <w:rsid w:val="00537F37"/>
    <w:rsid w:val="00540B2F"/>
    <w:rsid w:val="00541227"/>
    <w:rsid w:val="00541413"/>
    <w:rsid w:val="0054141F"/>
    <w:rsid w:val="005424DF"/>
    <w:rsid w:val="00543803"/>
    <w:rsid w:val="00544813"/>
    <w:rsid w:val="00545571"/>
    <w:rsid w:val="005461CB"/>
    <w:rsid w:val="0054661A"/>
    <w:rsid w:val="00546AAD"/>
    <w:rsid w:val="00546BBF"/>
    <w:rsid w:val="0054743D"/>
    <w:rsid w:val="00547794"/>
    <w:rsid w:val="00547B7C"/>
    <w:rsid w:val="005500AC"/>
    <w:rsid w:val="005517C9"/>
    <w:rsid w:val="0055214F"/>
    <w:rsid w:val="00552953"/>
    <w:rsid w:val="00554ABB"/>
    <w:rsid w:val="00554DF9"/>
    <w:rsid w:val="00556F89"/>
    <w:rsid w:val="0055752D"/>
    <w:rsid w:val="00560DDE"/>
    <w:rsid w:val="005610D1"/>
    <w:rsid w:val="00561AF9"/>
    <w:rsid w:val="00561CE0"/>
    <w:rsid w:val="00562057"/>
    <w:rsid w:val="005625CD"/>
    <w:rsid w:val="005635A0"/>
    <w:rsid w:val="00563A4F"/>
    <w:rsid w:val="00563CEA"/>
    <w:rsid w:val="00564AC5"/>
    <w:rsid w:val="00564CC3"/>
    <w:rsid w:val="00565230"/>
    <w:rsid w:val="00565659"/>
    <w:rsid w:val="00565953"/>
    <w:rsid w:val="00565A00"/>
    <w:rsid w:val="00566998"/>
    <w:rsid w:val="00567636"/>
    <w:rsid w:val="00570D0B"/>
    <w:rsid w:val="0057155F"/>
    <w:rsid w:val="0057299A"/>
    <w:rsid w:val="00572F53"/>
    <w:rsid w:val="00573718"/>
    <w:rsid w:val="00573F52"/>
    <w:rsid w:val="005740C7"/>
    <w:rsid w:val="00574A92"/>
    <w:rsid w:val="00576791"/>
    <w:rsid w:val="00576CF7"/>
    <w:rsid w:val="005770FE"/>
    <w:rsid w:val="00577626"/>
    <w:rsid w:val="00577822"/>
    <w:rsid w:val="00577859"/>
    <w:rsid w:val="00580497"/>
    <w:rsid w:val="00580827"/>
    <w:rsid w:val="00581494"/>
    <w:rsid w:val="005816BF"/>
    <w:rsid w:val="00581B65"/>
    <w:rsid w:val="005830DE"/>
    <w:rsid w:val="0058316D"/>
    <w:rsid w:val="00583403"/>
    <w:rsid w:val="00583551"/>
    <w:rsid w:val="0058367C"/>
    <w:rsid w:val="00583A4E"/>
    <w:rsid w:val="00583D77"/>
    <w:rsid w:val="0058457B"/>
    <w:rsid w:val="0058572E"/>
    <w:rsid w:val="00585CA1"/>
    <w:rsid w:val="00586021"/>
    <w:rsid w:val="00586641"/>
    <w:rsid w:val="005874EE"/>
    <w:rsid w:val="00587783"/>
    <w:rsid w:val="005905B5"/>
    <w:rsid w:val="00592B45"/>
    <w:rsid w:val="00594914"/>
    <w:rsid w:val="00595039"/>
    <w:rsid w:val="00595972"/>
    <w:rsid w:val="00595BA1"/>
    <w:rsid w:val="00595D0E"/>
    <w:rsid w:val="005972AB"/>
    <w:rsid w:val="005979E7"/>
    <w:rsid w:val="005A0379"/>
    <w:rsid w:val="005A0A2D"/>
    <w:rsid w:val="005A11B0"/>
    <w:rsid w:val="005A1C6A"/>
    <w:rsid w:val="005A1EDD"/>
    <w:rsid w:val="005A247B"/>
    <w:rsid w:val="005A2A46"/>
    <w:rsid w:val="005A2C02"/>
    <w:rsid w:val="005A2C78"/>
    <w:rsid w:val="005A3103"/>
    <w:rsid w:val="005A3FAC"/>
    <w:rsid w:val="005A431D"/>
    <w:rsid w:val="005A44CE"/>
    <w:rsid w:val="005A4BD9"/>
    <w:rsid w:val="005A51C5"/>
    <w:rsid w:val="005A5C58"/>
    <w:rsid w:val="005A5DC3"/>
    <w:rsid w:val="005A6153"/>
    <w:rsid w:val="005A61F1"/>
    <w:rsid w:val="005A6A57"/>
    <w:rsid w:val="005B06D6"/>
    <w:rsid w:val="005B0A69"/>
    <w:rsid w:val="005B1E95"/>
    <w:rsid w:val="005B22B3"/>
    <w:rsid w:val="005B345D"/>
    <w:rsid w:val="005B3C01"/>
    <w:rsid w:val="005B3D8E"/>
    <w:rsid w:val="005B436B"/>
    <w:rsid w:val="005B480F"/>
    <w:rsid w:val="005B4C08"/>
    <w:rsid w:val="005B4F79"/>
    <w:rsid w:val="005B5515"/>
    <w:rsid w:val="005B56C8"/>
    <w:rsid w:val="005B5E79"/>
    <w:rsid w:val="005B6D81"/>
    <w:rsid w:val="005B6DEC"/>
    <w:rsid w:val="005B6FC7"/>
    <w:rsid w:val="005B75F7"/>
    <w:rsid w:val="005C024D"/>
    <w:rsid w:val="005C0396"/>
    <w:rsid w:val="005C0C39"/>
    <w:rsid w:val="005C10C1"/>
    <w:rsid w:val="005C13BE"/>
    <w:rsid w:val="005C1476"/>
    <w:rsid w:val="005C1866"/>
    <w:rsid w:val="005C278E"/>
    <w:rsid w:val="005C3390"/>
    <w:rsid w:val="005C44D8"/>
    <w:rsid w:val="005C48AA"/>
    <w:rsid w:val="005C4C14"/>
    <w:rsid w:val="005C5331"/>
    <w:rsid w:val="005C550D"/>
    <w:rsid w:val="005C62A5"/>
    <w:rsid w:val="005C73A3"/>
    <w:rsid w:val="005C795C"/>
    <w:rsid w:val="005C7B64"/>
    <w:rsid w:val="005D1286"/>
    <w:rsid w:val="005D1C16"/>
    <w:rsid w:val="005D1DF7"/>
    <w:rsid w:val="005D2453"/>
    <w:rsid w:val="005D316A"/>
    <w:rsid w:val="005D4D4F"/>
    <w:rsid w:val="005D55EC"/>
    <w:rsid w:val="005D5B93"/>
    <w:rsid w:val="005D68FA"/>
    <w:rsid w:val="005D6BCC"/>
    <w:rsid w:val="005D7012"/>
    <w:rsid w:val="005D7360"/>
    <w:rsid w:val="005D738D"/>
    <w:rsid w:val="005D7FFE"/>
    <w:rsid w:val="005E000B"/>
    <w:rsid w:val="005E1917"/>
    <w:rsid w:val="005E1BDA"/>
    <w:rsid w:val="005E1F37"/>
    <w:rsid w:val="005E3A33"/>
    <w:rsid w:val="005E44A9"/>
    <w:rsid w:val="005E4E31"/>
    <w:rsid w:val="005E730A"/>
    <w:rsid w:val="005E775F"/>
    <w:rsid w:val="005F054F"/>
    <w:rsid w:val="005F06E2"/>
    <w:rsid w:val="005F08EB"/>
    <w:rsid w:val="005F1026"/>
    <w:rsid w:val="005F1597"/>
    <w:rsid w:val="005F2150"/>
    <w:rsid w:val="005F28B5"/>
    <w:rsid w:val="005F2D51"/>
    <w:rsid w:val="005F3A24"/>
    <w:rsid w:val="005F3C9F"/>
    <w:rsid w:val="005F3FE2"/>
    <w:rsid w:val="005F40C3"/>
    <w:rsid w:val="005F507B"/>
    <w:rsid w:val="005F53E5"/>
    <w:rsid w:val="005F63BE"/>
    <w:rsid w:val="005F6914"/>
    <w:rsid w:val="005F6AAB"/>
    <w:rsid w:val="005F6B3F"/>
    <w:rsid w:val="005F7273"/>
    <w:rsid w:val="005F79FD"/>
    <w:rsid w:val="0060035B"/>
    <w:rsid w:val="00600E96"/>
    <w:rsid w:val="00602254"/>
    <w:rsid w:val="0060286C"/>
    <w:rsid w:val="0060290E"/>
    <w:rsid w:val="00602B05"/>
    <w:rsid w:val="00603260"/>
    <w:rsid w:val="0060365C"/>
    <w:rsid w:val="006041BD"/>
    <w:rsid w:val="0060512B"/>
    <w:rsid w:val="00605A88"/>
    <w:rsid w:val="00606040"/>
    <w:rsid w:val="00606B9B"/>
    <w:rsid w:val="00607BDC"/>
    <w:rsid w:val="006100F7"/>
    <w:rsid w:val="0061084E"/>
    <w:rsid w:val="00611478"/>
    <w:rsid w:val="00612690"/>
    <w:rsid w:val="00612808"/>
    <w:rsid w:val="006129D9"/>
    <w:rsid w:val="00612AE3"/>
    <w:rsid w:val="0061310E"/>
    <w:rsid w:val="00613434"/>
    <w:rsid w:val="00613484"/>
    <w:rsid w:val="006135B2"/>
    <w:rsid w:val="0061382D"/>
    <w:rsid w:val="00613A99"/>
    <w:rsid w:val="00616344"/>
    <w:rsid w:val="00616690"/>
    <w:rsid w:val="0061676D"/>
    <w:rsid w:val="00617D42"/>
    <w:rsid w:val="00617DB2"/>
    <w:rsid w:val="00620276"/>
    <w:rsid w:val="00620B11"/>
    <w:rsid w:val="00621691"/>
    <w:rsid w:val="00621781"/>
    <w:rsid w:val="00621A59"/>
    <w:rsid w:val="006229DC"/>
    <w:rsid w:val="0062478E"/>
    <w:rsid w:val="006250AD"/>
    <w:rsid w:val="00625757"/>
    <w:rsid w:val="00625787"/>
    <w:rsid w:val="006267A6"/>
    <w:rsid w:val="00626C8C"/>
    <w:rsid w:val="00626CF7"/>
    <w:rsid w:val="0063004D"/>
    <w:rsid w:val="006306F5"/>
    <w:rsid w:val="00630939"/>
    <w:rsid w:val="0063103C"/>
    <w:rsid w:val="00632AE9"/>
    <w:rsid w:val="006337FC"/>
    <w:rsid w:val="00634A61"/>
    <w:rsid w:val="00634F8B"/>
    <w:rsid w:val="0063548D"/>
    <w:rsid w:val="006361F6"/>
    <w:rsid w:val="0063671A"/>
    <w:rsid w:val="00636DD1"/>
    <w:rsid w:val="00636E36"/>
    <w:rsid w:val="00637122"/>
    <w:rsid w:val="006405F0"/>
    <w:rsid w:val="00640DD6"/>
    <w:rsid w:val="00641DC1"/>
    <w:rsid w:val="00643482"/>
    <w:rsid w:val="00643775"/>
    <w:rsid w:val="00643EC2"/>
    <w:rsid w:val="006442B5"/>
    <w:rsid w:val="006442C1"/>
    <w:rsid w:val="006446DB"/>
    <w:rsid w:val="00645735"/>
    <w:rsid w:val="00645945"/>
    <w:rsid w:val="00645A89"/>
    <w:rsid w:val="00645AE3"/>
    <w:rsid w:val="00645B43"/>
    <w:rsid w:val="00645B93"/>
    <w:rsid w:val="00645D04"/>
    <w:rsid w:val="006468D7"/>
    <w:rsid w:val="00646B88"/>
    <w:rsid w:val="00646CB7"/>
    <w:rsid w:val="00647480"/>
    <w:rsid w:val="00647A2A"/>
    <w:rsid w:val="00647C33"/>
    <w:rsid w:val="00647EC9"/>
    <w:rsid w:val="00650718"/>
    <w:rsid w:val="00650C29"/>
    <w:rsid w:val="00651997"/>
    <w:rsid w:val="00652343"/>
    <w:rsid w:val="006543BF"/>
    <w:rsid w:val="00654E26"/>
    <w:rsid w:val="00654E87"/>
    <w:rsid w:val="00655308"/>
    <w:rsid w:val="00655465"/>
    <w:rsid w:val="00655D21"/>
    <w:rsid w:val="00656269"/>
    <w:rsid w:val="00657A97"/>
    <w:rsid w:val="00657B1E"/>
    <w:rsid w:val="00660376"/>
    <w:rsid w:val="00660B32"/>
    <w:rsid w:val="00660CA2"/>
    <w:rsid w:val="00661511"/>
    <w:rsid w:val="0066179F"/>
    <w:rsid w:val="0066299D"/>
    <w:rsid w:val="006638DD"/>
    <w:rsid w:val="0066497C"/>
    <w:rsid w:val="00665573"/>
    <w:rsid w:val="006657C7"/>
    <w:rsid w:val="006665C4"/>
    <w:rsid w:val="00666B28"/>
    <w:rsid w:val="00666F52"/>
    <w:rsid w:val="006678D7"/>
    <w:rsid w:val="00667E21"/>
    <w:rsid w:val="00670D9E"/>
    <w:rsid w:val="00670F11"/>
    <w:rsid w:val="0067116D"/>
    <w:rsid w:val="00671497"/>
    <w:rsid w:val="006714C9"/>
    <w:rsid w:val="00671AF5"/>
    <w:rsid w:val="00671F83"/>
    <w:rsid w:val="00672475"/>
    <w:rsid w:val="00672F67"/>
    <w:rsid w:val="00673057"/>
    <w:rsid w:val="0067545A"/>
    <w:rsid w:val="00675DEC"/>
    <w:rsid w:val="00676121"/>
    <w:rsid w:val="006772CE"/>
    <w:rsid w:val="00680A9C"/>
    <w:rsid w:val="00680C1B"/>
    <w:rsid w:val="0068194F"/>
    <w:rsid w:val="00683722"/>
    <w:rsid w:val="00683FF6"/>
    <w:rsid w:val="00684000"/>
    <w:rsid w:val="00684317"/>
    <w:rsid w:val="00684555"/>
    <w:rsid w:val="00684759"/>
    <w:rsid w:val="00685520"/>
    <w:rsid w:val="00685638"/>
    <w:rsid w:val="00685BBF"/>
    <w:rsid w:val="0068622C"/>
    <w:rsid w:val="006862C8"/>
    <w:rsid w:val="00687F2A"/>
    <w:rsid w:val="006901AB"/>
    <w:rsid w:val="0069029B"/>
    <w:rsid w:val="006905D2"/>
    <w:rsid w:val="00692535"/>
    <w:rsid w:val="0069276D"/>
    <w:rsid w:val="00692CE8"/>
    <w:rsid w:val="00692D1B"/>
    <w:rsid w:val="0069580E"/>
    <w:rsid w:val="00696DEA"/>
    <w:rsid w:val="0069754C"/>
    <w:rsid w:val="006975C0"/>
    <w:rsid w:val="006979F6"/>
    <w:rsid w:val="006A032A"/>
    <w:rsid w:val="006A215A"/>
    <w:rsid w:val="006A2E23"/>
    <w:rsid w:val="006A2FF3"/>
    <w:rsid w:val="006A3F69"/>
    <w:rsid w:val="006A560C"/>
    <w:rsid w:val="006A5619"/>
    <w:rsid w:val="006A610F"/>
    <w:rsid w:val="006A6822"/>
    <w:rsid w:val="006A696F"/>
    <w:rsid w:val="006A6D12"/>
    <w:rsid w:val="006B035A"/>
    <w:rsid w:val="006B042F"/>
    <w:rsid w:val="006B0725"/>
    <w:rsid w:val="006B1AFC"/>
    <w:rsid w:val="006B1DD2"/>
    <w:rsid w:val="006B2E8A"/>
    <w:rsid w:val="006B330A"/>
    <w:rsid w:val="006B3721"/>
    <w:rsid w:val="006B3868"/>
    <w:rsid w:val="006B3EC5"/>
    <w:rsid w:val="006B3F15"/>
    <w:rsid w:val="006B4050"/>
    <w:rsid w:val="006B4489"/>
    <w:rsid w:val="006B4711"/>
    <w:rsid w:val="006B5F49"/>
    <w:rsid w:val="006B60E1"/>
    <w:rsid w:val="006B64B6"/>
    <w:rsid w:val="006B6A98"/>
    <w:rsid w:val="006B7BE3"/>
    <w:rsid w:val="006C12E8"/>
    <w:rsid w:val="006C1691"/>
    <w:rsid w:val="006C1B28"/>
    <w:rsid w:val="006C1BB0"/>
    <w:rsid w:val="006C1BE0"/>
    <w:rsid w:val="006C1C4A"/>
    <w:rsid w:val="006C2627"/>
    <w:rsid w:val="006C31B3"/>
    <w:rsid w:val="006C4034"/>
    <w:rsid w:val="006C4D44"/>
    <w:rsid w:val="006C5498"/>
    <w:rsid w:val="006C616D"/>
    <w:rsid w:val="006C7F06"/>
    <w:rsid w:val="006D10CE"/>
    <w:rsid w:val="006D1BB9"/>
    <w:rsid w:val="006D4878"/>
    <w:rsid w:val="006D59FF"/>
    <w:rsid w:val="006D5A16"/>
    <w:rsid w:val="006D67A1"/>
    <w:rsid w:val="006D7004"/>
    <w:rsid w:val="006D76A3"/>
    <w:rsid w:val="006D7734"/>
    <w:rsid w:val="006D7F05"/>
    <w:rsid w:val="006E15C5"/>
    <w:rsid w:val="006E1D96"/>
    <w:rsid w:val="006E2B60"/>
    <w:rsid w:val="006E2BE5"/>
    <w:rsid w:val="006E2E53"/>
    <w:rsid w:val="006E3238"/>
    <w:rsid w:val="006E3620"/>
    <w:rsid w:val="006E39D2"/>
    <w:rsid w:val="006E3BCE"/>
    <w:rsid w:val="006E3C93"/>
    <w:rsid w:val="006E403D"/>
    <w:rsid w:val="006E4722"/>
    <w:rsid w:val="006E4A73"/>
    <w:rsid w:val="006E4F9B"/>
    <w:rsid w:val="006E5758"/>
    <w:rsid w:val="006E654D"/>
    <w:rsid w:val="006E6761"/>
    <w:rsid w:val="006E67E1"/>
    <w:rsid w:val="006F01DE"/>
    <w:rsid w:val="006F1FDF"/>
    <w:rsid w:val="006F20A5"/>
    <w:rsid w:val="006F20BA"/>
    <w:rsid w:val="006F22B7"/>
    <w:rsid w:val="006F2B0C"/>
    <w:rsid w:val="006F2C39"/>
    <w:rsid w:val="006F32BE"/>
    <w:rsid w:val="006F34AD"/>
    <w:rsid w:val="006F4955"/>
    <w:rsid w:val="006F5505"/>
    <w:rsid w:val="006F563E"/>
    <w:rsid w:val="006F5886"/>
    <w:rsid w:val="006F6269"/>
    <w:rsid w:val="006F62B1"/>
    <w:rsid w:val="006F67B2"/>
    <w:rsid w:val="006F6CC6"/>
    <w:rsid w:val="006F6F42"/>
    <w:rsid w:val="006F731A"/>
    <w:rsid w:val="007000CD"/>
    <w:rsid w:val="00700360"/>
    <w:rsid w:val="0070157C"/>
    <w:rsid w:val="00701AFE"/>
    <w:rsid w:val="00702540"/>
    <w:rsid w:val="007027CB"/>
    <w:rsid w:val="00702899"/>
    <w:rsid w:val="00702A7C"/>
    <w:rsid w:val="007042C9"/>
    <w:rsid w:val="007050AD"/>
    <w:rsid w:val="00705894"/>
    <w:rsid w:val="007058CA"/>
    <w:rsid w:val="00705D71"/>
    <w:rsid w:val="00706213"/>
    <w:rsid w:val="00707049"/>
    <w:rsid w:val="00710083"/>
    <w:rsid w:val="007109A9"/>
    <w:rsid w:val="00710CD8"/>
    <w:rsid w:val="0071167B"/>
    <w:rsid w:val="00712140"/>
    <w:rsid w:val="00713AA0"/>
    <w:rsid w:val="00713BDF"/>
    <w:rsid w:val="00713CCD"/>
    <w:rsid w:val="0071459E"/>
    <w:rsid w:val="00715047"/>
    <w:rsid w:val="00715983"/>
    <w:rsid w:val="00715BFA"/>
    <w:rsid w:val="00715D4C"/>
    <w:rsid w:val="007163CC"/>
    <w:rsid w:val="007167D4"/>
    <w:rsid w:val="007168D8"/>
    <w:rsid w:val="0071715A"/>
    <w:rsid w:val="007178A9"/>
    <w:rsid w:val="00717A05"/>
    <w:rsid w:val="00720766"/>
    <w:rsid w:val="00720DCA"/>
    <w:rsid w:val="00720F2D"/>
    <w:rsid w:val="007219D7"/>
    <w:rsid w:val="0072298B"/>
    <w:rsid w:val="00722EB6"/>
    <w:rsid w:val="00723106"/>
    <w:rsid w:val="00723F10"/>
    <w:rsid w:val="007249D4"/>
    <w:rsid w:val="00724B6D"/>
    <w:rsid w:val="007253BB"/>
    <w:rsid w:val="007269E2"/>
    <w:rsid w:val="00727281"/>
    <w:rsid w:val="00727450"/>
    <w:rsid w:val="0072762E"/>
    <w:rsid w:val="00727A31"/>
    <w:rsid w:val="00730E02"/>
    <w:rsid w:val="00731279"/>
    <w:rsid w:val="00731B44"/>
    <w:rsid w:val="00731FB1"/>
    <w:rsid w:val="00732857"/>
    <w:rsid w:val="00733B6B"/>
    <w:rsid w:val="00733C96"/>
    <w:rsid w:val="0073480E"/>
    <w:rsid w:val="00734CC0"/>
    <w:rsid w:val="00736004"/>
    <w:rsid w:val="00736793"/>
    <w:rsid w:val="00737528"/>
    <w:rsid w:val="00737765"/>
    <w:rsid w:val="007377C9"/>
    <w:rsid w:val="00740DCF"/>
    <w:rsid w:val="00741548"/>
    <w:rsid w:val="00741568"/>
    <w:rsid w:val="00741911"/>
    <w:rsid w:val="007419FE"/>
    <w:rsid w:val="00742311"/>
    <w:rsid w:val="0074399B"/>
    <w:rsid w:val="00743A8F"/>
    <w:rsid w:val="00744169"/>
    <w:rsid w:val="00744943"/>
    <w:rsid w:val="0074572C"/>
    <w:rsid w:val="007457B9"/>
    <w:rsid w:val="00746100"/>
    <w:rsid w:val="007465E9"/>
    <w:rsid w:val="0074721B"/>
    <w:rsid w:val="00747454"/>
    <w:rsid w:val="00747923"/>
    <w:rsid w:val="00750487"/>
    <w:rsid w:val="007504D1"/>
    <w:rsid w:val="007515A9"/>
    <w:rsid w:val="007519BF"/>
    <w:rsid w:val="00751C45"/>
    <w:rsid w:val="00751F2F"/>
    <w:rsid w:val="007521DB"/>
    <w:rsid w:val="007525D1"/>
    <w:rsid w:val="007526C3"/>
    <w:rsid w:val="0075336A"/>
    <w:rsid w:val="007537F6"/>
    <w:rsid w:val="0075472B"/>
    <w:rsid w:val="00754A19"/>
    <w:rsid w:val="00754ADB"/>
    <w:rsid w:val="00755413"/>
    <w:rsid w:val="007570D2"/>
    <w:rsid w:val="00757203"/>
    <w:rsid w:val="007578B5"/>
    <w:rsid w:val="00761E31"/>
    <w:rsid w:val="0076366A"/>
    <w:rsid w:val="00764191"/>
    <w:rsid w:val="00764403"/>
    <w:rsid w:val="007644AA"/>
    <w:rsid w:val="0076494C"/>
    <w:rsid w:val="00764F01"/>
    <w:rsid w:val="00765F94"/>
    <w:rsid w:val="00766B70"/>
    <w:rsid w:val="007670C0"/>
    <w:rsid w:val="00767167"/>
    <w:rsid w:val="00767634"/>
    <w:rsid w:val="0076768C"/>
    <w:rsid w:val="00767929"/>
    <w:rsid w:val="00770C04"/>
    <w:rsid w:val="007712E1"/>
    <w:rsid w:val="007714D8"/>
    <w:rsid w:val="00771AAD"/>
    <w:rsid w:val="007723EA"/>
    <w:rsid w:val="00773529"/>
    <w:rsid w:val="00773901"/>
    <w:rsid w:val="00774341"/>
    <w:rsid w:val="0077513A"/>
    <w:rsid w:val="0077609D"/>
    <w:rsid w:val="0077635B"/>
    <w:rsid w:val="00777549"/>
    <w:rsid w:val="00777C1A"/>
    <w:rsid w:val="007802D6"/>
    <w:rsid w:val="00780A06"/>
    <w:rsid w:val="00780F0D"/>
    <w:rsid w:val="007811D7"/>
    <w:rsid w:val="00781708"/>
    <w:rsid w:val="007818ED"/>
    <w:rsid w:val="007824B0"/>
    <w:rsid w:val="0078267B"/>
    <w:rsid w:val="00784513"/>
    <w:rsid w:val="00784653"/>
    <w:rsid w:val="00784B58"/>
    <w:rsid w:val="007857AF"/>
    <w:rsid w:val="00785DAC"/>
    <w:rsid w:val="00786070"/>
    <w:rsid w:val="0078623C"/>
    <w:rsid w:val="0078657B"/>
    <w:rsid w:val="007870B5"/>
    <w:rsid w:val="00787C97"/>
    <w:rsid w:val="0079044C"/>
    <w:rsid w:val="00790980"/>
    <w:rsid w:val="00793B01"/>
    <w:rsid w:val="00793CC2"/>
    <w:rsid w:val="00795D5A"/>
    <w:rsid w:val="00795DEF"/>
    <w:rsid w:val="0079674F"/>
    <w:rsid w:val="00796AC9"/>
    <w:rsid w:val="007A0B5C"/>
    <w:rsid w:val="007A0C96"/>
    <w:rsid w:val="007A200E"/>
    <w:rsid w:val="007A2084"/>
    <w:rsid w:val="007A215F"/>
    <w:rsid w:val="007A2C90"/>
    <w:rsid w:val="007A2D9F"/>
    <w:rsid w:val="007A2FC2"/>
    <w:rsid w:val="007A4457"/>
    <w:rsid w:val="007A45EE"/>
    <w:rsid w:val="007A4700"/>
    <w:rsid w:val="007A49F2"/>
    <w:rsid w:val="007A4D9E"/>
    <w:rsid w:val="007A538E"/>
    <w:rsid w:val="007A5DA6"/>
    <w:rsid w:val="007A683B"/>
    <w:rsid w:val="007A758E"/>
    <w:rsid w:val="007B0982"/>
    <w:rsid w:val="007B14ED"/>
    <w:rsid w:val="007B19DA"/>
    <w:rsid w:val="007B262F"/>
    <w:rsid w:val="007B3B57"/>
    <w:rsid w:val="007B5120"/>
    <w:rsid w:val="007B5295"/>
    <w:rsid w:val="007B54E3"/>
    <w:rsid w:val="007B5B5E"/>
    <w:rsid w:val="007B730E"/>
    <w:rsid w:val="007B77CA"/>
    <w:rsid w:val="007B7A20"/>
    <w:rsid w:val="007B7D49"/>
    <w:rsid w:val="007C07D9"/>
    <w:rsid w:val="007C0ABF"/>
    <w:rsid w:val="007C0D2E"/>
    <w:rsid w:val="007C13DF"/>
    <w:rsid w:val="007C3E8A"/>
    <w:rsid w:val="007C4BD4"/>
    <w:rsid w:val="007C5555"/>
    <w:rsid w:val="007C561A"/>
    <w:rsid w:val="007C6876"/>
    <w:rsid w:val="007C7164"/>
    <w:rsid w:val="007C7527"/>
    <w:rsid w:val="007D0634"/>
    <w:rsid w:val="007D1D20"/>
    <w:rsid w:val="007D283D"/>
    <w:rsid w:val="007D3531"/>
    <w:rsid w:val="007D3662"/>
    <w:rsid w:val="007D3741"/>
    <w:rsid w:val="007D64F9"/>
    <w:rsid w:val="007D697E"/>
    <w:rsid w:val="007D6A83"/>
    <w:rsid w:val="007D7524"/>
    <w:rsid w:val="007E0168"/>
    <w:rsid w:val="007E073E"/>
    <w:rsid w:val="007E0AAF"/>
    <w:rsid w:val="007E10DF"/>
    <w:rsid w:val="007E2BAD"/>
    <w:rsid w:val="007E2C54"/>
    <w:rsid w:val="007E32FA"/>
    <w:rsid w:val="007E44DA"/>
    <w:rsid w:val="007E5879"/>
    <w:rsid w:val="007E5EE4"/>
    <w:rsid w:val="007E5FDC"/>
    <w:rsid w:val="007E6D08"/>
    <w:rsid w:val="007E700A"/>
    <w:rsid w:val="007E7123"/>
    <w:rsid w:val="007E7B88"/>
    <w:rsid w:val="007F0A09"/>
    <w:rsid w:val="007F10BC"/>
    <w:rsid w:val="007F12E4"/>
    <w:rsid w:val="007F245F"/>
    <w:rsid w:val="007F2798"/>
    <w:rsid w:val="007F3266"/>
    <w:rsid w:val="007F36D5"/>
    <w:rsid w:val="007F3B31"/>
    <w:rsid w:val="007F3D0C"/>
    <w:rsid w:val="007F4ED3"/>
    <w:rsid w:val="007F53BF"/>
    <w:rsid w:val="007F571D"/>
    <w:rsid w:val="007F662B"/>
    <w:rsid w:val="007F6F0F"/>
    <w:rsid w:val="007F71A7"/>
    <w:rsid w:val="007F72C9"/>
    <w:rsid w:val="007F7447"/>
    <w:rsid w:val="007F7C76"/>
    <w:rsid w:val="007F7EC1"/>
    <w:rsid w:val="00801951"/>
    <w:rsid w:val="00802082"/>
    <w:rsid w:val="00802731"/>
    <w:rsid w:val="00802EDE"/>
    <w:rsid w:val="008037F6"/>
    <w:rsid w:val="00804AC8"/>
    <w:rsid w:val="00804B51"/>
    <w:rsid w:val="0080527A"/>
    <w:rsid w:val="00805A69"/>
    <w:rsid w:val="008060DC"/>
    <w:rsid w:val="0080641E"/>
    <w:rsid w:val="008072F5"/>
    <w:rsid w:val="008107A3"/>
    <w:rsid w:val="008107BD"/>
    <w:rsid w:val="00810A2A"/>
    <w:rsid w:val="00811A9D"/>
    <w:rsid w:val="008135CE"/>
    <w:rsid w:val="00813EEB"/>
    <w:rsid w:val="00814012"/>
    <w:rsid w:val="00814769"/>
    <w:rsid w:val="008151D6"/>
    <w:rsid w:val="00816B44"/>
    <w:rsid w:val="008171D3"/>
    <w:rsid w:val="008171EA"/>
    <w:rsid w:val="0081780B"/>
    <w:rsid w:val="00817D94"/>
    <w:rsid w:val="00820A00"/>
    <w:rsid w:val="00820AE7"/>
    <w:rsid w:val="00820DBA"/>
    <w:rsid w:val="00821A14"/>
    <w:rsid w:val="00822043"/>
    <w:rsid w:val="00822B25"/>
    <w:rsid w:val="00823386"/>
    <w:rsid w:val="0082348A"/>
    <w:rsid w:val="00825B22"/>
    <w:rsid w:val="008266C4"/>
    <w:rsid w:val="00826916"/>
    <w:rsid w:val="00826BF4"/>
    <w:rsid w:val="0082700D"/>
    <w:rsid w:val="00831263"/>
    <w:rsid w:val="00831984"/>
    <w:rsid w:val="00831E0C"/>
    <w:rsid w:val="0083220D"/>
    <w:rsid w:val="008323E5"/>
    <w:rsid w:val="00832B4F"/>
    <w:rsid w:val="0083362B"/>
    <w:rsid w:val="00833F52"/>
    <w:rsid w:val="00834520"/>
    <w:rsid w:val="00834FD7"/>
    <w:rsid w:val="008350F1"/>
    <w:rsid w:val="008358DB"/>
    <w:rsid w:val="008401BF"/>
    <w:rsid w:val="00840682"/>
    <w:rsid w:val="00842CDA"/>
    <w:rsid w:val="00842D1E"/>
    <w:rsid w:val="00843D79"/>
    <w:rsid w:val="00844439"/>
    <w:rsid w:val="00844D1A"/>
    <w:rsid w:val="008457A4"/>
    <w:rsid w:val="00845C0E"/>
    <w:rsid w:val="00846CE9"/>
    <w:rsid w:val="00846CF4"/>
    <w:rsid w:val="008473AB"/>
    <w:rsid w:val="008474C9"/>
    <w:rsid w:val="008503FB"/>
    <w:rsid w:val="008506FF"/>
    <w:rsid w:val="00850BCA"/>
    <w:rsid w:val="008517D8"/>
    <w:rsid w:val="0085244D"/>
    <w:rsid w:val="00852465"/>
    <w:rsid w:val="0085269A"/>
    <w:rsid w:val="00852DF8"/>
    <w:rsid w:val="0085356A"/>
    <w:rsid w:val="00854543"/>
    <w:rsid w:val="008547D4"/>
    <w:rsid w:val="00855788"/>
    <w:rsid w:val="00855DA2"/>
    <w:rsid w:val="00855EE7"/>
    <w:rsid w:val="00855EFF"/>
    <w:rsid w:val="00856157"/>
    <w:rsid w:val="00856CD3"/>
    <w:rsid w:val="00856D55"/>
    <w:rsid w:val="00857329"/>
    <w:rsid w:val="008603F8"/>
    <w:rsid w:val="008604AC"/>
    <w:rsid w:val="0086089A"/>
    <w:rsid w:val="00860945"/>
    <w:rsid w:val="00860ABC"/>
    <w:rsid w:val="00861382"/>
    <w:rsid w:val="008618C4"/>
    <w:rsid w:val="008618CB"/>
    <w:rsid w:val="00861A05"/>
    <w:rsid w:val="0086255A"/>
    <w:rsid w:val="008630AB"/>
    <w:rsid w:val="008638A7"/>
    <w:rsid w:val="00863DD4"/>
    <w:rsid w:val="00864320"/>
    <w:rsid w:val="00864D50"/>
    <w:rsid w:val="00864F68"/>
    <w:rsid w:val="00865426"/>
    <w:rsid w:val="0086543C"/>
    <w:rsid w:val="00865C1D"/>
    <w:rsid w:val="00865D73"/>
    <w:rsid w:val="00866A5A"/>
    <w:rsid w:val="00867F60"/>
    <w:rsid w:val="00870F61"/>
    <w:rsid w:val="00871838"/>
    <w:rsid w:val="008724AC"/>
    <w:rsid w:val="00872A83"/>
    <w:rsid w:val="0087302C"/>
    <w:rsid w:val="008733ED"/>
    <w:rsid w:val="008736EA"/>
    <w:rsid w:val="00873B0B"/>
    <w:rsid w:val="00875260"/>
    <w:rsid w:val="008758F2"/>
    <w:rsid w:val="00875D0A"/>
    <w:rsid w:val="00875E3A"/>
    <w:rsid w:val="00876F60"/>
    <w:rsid w:val="00877540"/>
    <w:rsid w:val="008777BF"/>
    <w:rsid w:val="00877B01"/>
    <w:rsid w:val="00877C2C"/>
    <w:rsid w:val="00880684"/>
    <w:rsid w:val="00880F7F"/>
    <w:rsid w:val="0088182C"/>
    <w:rsid w:val="00882EBD"/>
    <w:rsid w:val="00882F97"/>
    <w:rsid w:val="008830E5"/>
    <w:rsid w:val="00883D64"/>
    <w:rsid w:val="0088436C"/>
    <w:rsid w:val="00884542"/>
    <w:rsid w:val="00885233"/>
    <w:rsid w:val="0088526D"/>
    <w:rsid w:val="008860BB"/>
    <w:rsid w:val="00887046"/>
    <w:rsid w:val="008873BB"/>
    <w:rsid w:val="008874CE"/>
    <w:rsid w:val="0088785B"/>
    <w:rsid w:val="00887C76"/>
    <w:rsid w:val="00890DA9"/>
    <w:rsid w:val="0089159D"/>
    <w:rsid w:val="00891DB8"/>
    <w:rsid w:val="008923B6"/>
    <w:rsid w:val="008926E7"/>
    <w:rsid w:val="00893AAF"/>
    <w:rsid w:val="00893EEA"/>
    <w:rsid w:val="008946F7"/>
    <w:rsid w:val="0089475C"/>
    <w:rsid w:val="00894BDE"/>
    <w:rsid w:val="00894DD4"/>
    <w:rsid w:val="00895EA5"/>
    <w:rsid w:val="008963C3"/>
    <w:rsid w:val="00896D90"/>
    <w:rsid w:val="00897552"/>
    <w:rsid w:val="008979ED"/>
    <w:rsid w:val="00897FB1"/>
    <w:rsid w:val="008A016B"/>
    <w:rsid w:val="008A0471"/>
    <w:rsid w:val="008A0AA3"/>
    <w:rsid w:val="008A1B8D"/>
    <w:rsid w:val="008A27BD"/>
    <w:rsid w:val="008A2AAD"/>
    <w:rsid w:val="008A3B59"/>
    <w:rsid w:val="008A4C8B"/>
    <w:rsid w:val="008A524B"/>
    <w:rsid w:val="008A56A9"/>
    <w:rsid w:val="008A5CF0"/>
    <w:rsid w:val="008A5D7C"/>
    <w:rsid w:val="008A66BB"/>
    <w:rsid w:val="008A7480"/>
    <w:rsid w:val="008B0F92"/>
    <w:rsid w:val="008B1034"/>
    <w:rsid w:val="008B191F"/>
    <w:rsid w:val="008B1E29"/>
    <w:rsid w:val="008B2570"/>
    <w:rsid w:val="008B34DB"/>
    <w:rsid w:val="008B35C2"/>
    <w:rsid w:val="008B37BA"/>
    <w:rsid w:val="008B3EB8"/>
    <w:rsid w:val="008B3FFF"/>
    <w:rsid w:val="008B4577"/>
    <w:rsid w:val="008B4E01"/>
    <w:rsid w:val="008B574E"/>
    <w:rsid w:val="008B5BB4"/>
    <w:rsid w:val="008B6253"/>
    <w:rsid w:val="008B63DF"/>
    <w:rsid w:val="008B6CFC"/>
    <w:rsid w:val="008B6E49"/>
    <w:rsid w:val="008B70CF"/>
    <w:rsid w:val="008B7181"/>
    <w:rsid w:val="008B7BB6"/>
    <w:rsid w:val="008C154B"/>
    <w:rsid w:val="008C16EA"/>
    <w:rsid w:val="008C1B85"/>
    <w:rsid w:val="008C3461"/>
    <w:rsid w:val="008C353A"/>
    <w:rsid w:val="008C429A"/>
    <w:rsid w:val="008C4373"/>
    <w:rsid w:val="008C4DF8"/>
    <w:rsid w:val="008C5204"/>
    <w:rsid w:val="008C5259"/>
    <w:rsid w:val="008C544F"/>
    <w:rsid w:val="008C54C5"/>
    <w:rsid w:val="008C6B80"/>
    <w:rsid w:val="008C77B7"/>
    <w:rsid w:val="008C7CED"/>
    <w:rsid w:val="008D02C2"/>
    <w:rsid w:val="008D0A4B"/>
    <w:rsid w:val="008D11A6"/>
    <w:rsid w:val="008D1C6A"/>
    <w:rsid w:val="008D1FDA"/>
    <w:rsid w:val="008D2458"/>
    <w:rsid w:val="008D2734"/>
    <w:rsid w:val="008D285F"/>
    <w:rsid w:val="008D3082"/>
    <w:rsid w:val="008D37F6"/>
    <w:rsid w:val="008D3C62"/>
    <w:rsid w:val="008D5900"/>
    <w:rsid w:val="008D74CE"/>
    <w:rsid w:val="008D7B63"/>
    <w:rsid w:val="008E161A"/>
    <w:rsid w:val="008E27C4"/>
    <w:rsid w:val="008E2D15"/>
    <w:rsid w:val="008E36B9"/>
    <w:rsid w:val="008E3759"/>
    <w:rsid w:val="008E3A7F"/>
    <w:rsid w:val="008E41AA"/>
    <w:rsid w:val="008E4CA7"/>
    <w:rsid w:val="008E4E13"/>
    <w:rsid w:val="008E6829"/>
    <w:rsid w:val="008E752E"/>
    <w:rsid w:val="008F0118"/>
    <w:rsid w:val="008F076D"/>
    <w:rsid w:val="008F151A"/>
    <w:rsid w:val="008F1640"/>
    <w:rsid w:val="008F220A"/>
    <w:rsid w:val="008F22C3"/>
    <w:rsid w:val="008F297E"/>
    <w:rsid w:val="008F29DD"/>
    <w:rsid w:val="008F2EC0"/>
    <w:rsid w:val="008F3A44"/>
    <w:rsid w:val="008F3A4C"/>
    <w:rsid w:val="008F3F16"/>
    <w:rsid w:val="008F4891"/>
    <w:rsid w:val="008F494B"/>
    <w:rsid w:val="008F4960"/>
    <w:rsid w:val="008F602F"/>
    <w:rsid w:val="008F7411"/>
    <w:rsid w:val="008F76BA"/>
    <w:rsid w:val="008F7854"/>
    <w:rsid w:val="008F7C9C"/>
    <w:rsid w:val="0090014D"/>
    <w:rsid w:val="009001DB"/>
    <w:rsid w:val="00901CF6"/>
    <w:rsid w:val="00902150"/>
    <w:rsid w:val="00905029"/>
    <w:rsid w:val="009050C9"/>
    <w:rsid w:val="009056B7"/>
    <w:rsid w:val="00906448"/>
    <w:rsid w:val="009072AE"/>
    <w:rsid w:val="00907B26"/>
    <w:rsid w:val="009105B7"/>
    <w:rsid w:val="009108E2"/>
    <w:rsid w:val="00910C97"/>
    <w:rsid w:val="00911275"/>
    <w:rsid w:val="009113E7"/>
    <w:rsid w:val="00911421"/>
    <w:rsid w:val="009114AB"/>
    <w:rsid w:val="00912828"/>
    <w:rsid w:val="00912F81"/>
    <w:rsid w:val="009130DA"/>
    <w:rsid w:val="0091381A"/>
    <w:rsid w:val="009144C5"/>
    <w:rsid w:val="009148F6"/>
    <w:rsid w:val="009150B3"/>
    <w:rsid w:val="00915832"/>
    <w:rsid w:val="009162B6"/>
    <w:rsid w:val="009163A2"/>
    <w:rsid w:val="009165F1"/>
    <w:rsid w:val="009169F6"/>
    <w:rsid w:val="0091726E"/>
    <w:rsid w:val="00917277"/>
    <w:rsid w:val="009177EB"/>
    <w:rsid w:val="00920389"/>
    <w:rsid w:val="00922871"/>
    <w:rsid w:val="00922EE2"/>
    <w:rsid w:val="00925AFE"/>
    <w:rsid w:val="0092695B"/>
    <w:rsid w:val="00926B09"/>
    <w:rsid w:val="00927335"/>
    <w:rsid w:val="0092794B"/>
    <w:rsid w:val="00930024"/>
    <w:rsid w:val="0093027B"/>
    <w:rsid w:val="00930887"/>
    <w:rsid w:val="009310FA"/>
    <w:rsid w:val="0093112F"/>
    <w:rsid w:val="00931279"/>
    <w:rsid w:val="00931280"/>
    <w:rsid w:val="00931D0F"/>
    <w:rsid w:val="0093333B"/>
    <w:rsid w:val="0093341B"/>
    <w:rsid w:val="0093378B"/>
    <w:rsid w:val="00933B53"/>
    <w:rsid w:val="00934255"/>
    <w:rsid w:val="009345D5"/>
    <w:rsid w:val="00934C2C"/>
    <w:rsid w:val="00934D5B"/>
    <w:rsid w:val="009364C5"/>
    <w:rsid w:val="00936684"/>
    <w:rsid w:val="009367D4"/>
    <w:rsid w:val="00937FBE"/>
    <w:rsid w:val="00940028"/>
    <w:rsid w:val="00941209"/>
    <w:rsid w:val="00942B93"/>
    <w:rsid w:val="00942CB3"/>
    <w:rsid w:val="00942CBA"/>
    <w:rsid w:val="00943682"/>
    <w:rsid w:val="00943FCA"/>
    <w:rsid w:val="009446B8"/>
    <w:rsid w:val="00944708"/>
    <w:rsid w:val="009449A9"/>
    <w:rsid w:val="009449E9"/>
    <w:rsid w:val="00944DAA"/>
    <w:rsid w:val="00944FC5"/>
    <w:rsid w:val="00945402"/>
    <w:rsid w:val="00945806"/>
    <w:rsid w:val="0094583B"/>
    <w:rsid w:val="009466CB"/>
    <w:rsid w:val="00946DFC"/>
    <w:rsid w:val="00946EE3"/>
    <w:rsid w:val="00947E1D"/>
    <w:rsid w:val="0095014D"/>
    <w:rsid w:val="00950436"/>
    <w:rsid w:val="009507C7"/>
    <w:rsid w:val="00951B63"/>
    <w:rsid w:val="00951EBD"/>
    <w:rsid w:val="00952369"/>
    <w:rsid w:val="009538B0"/>
    <w:rsid w:val="009548BB"/>
    <w:rsid w:val="00955B09"/>
    <w:rsid w:val="00955F97"/>
    <w:rsid w:val="009560FB"/>
    <w:rsid w:val="00956506"/>
    <w:rsid w:val="009573D1"/>
    <w:rsid w:val="00957EB4"/>
    <w:rsid w:val="009606D1"/>
    <w:rsid w:val="00960821"/>
    <w:rsid w:val="00961860"/>
    <w:rsid w:val="00961FAB"/>
    <w:rsid w:val="009629B3"/>
    <w:rsid w:val="00962E60"/>
    <w:rsid w:val="00963703"/>
    <w:rsid w:val="00963EF5"/>
    <w:rsid w:val="00964067"/>
    <w:rsid w:val="0096465A"/>
    <w:rsid w:val="0096532B"/>
    <w:rsid w:val="00965411"/>
    <w:rsid w:val="009654C7"/>
    <w:rsid w:val="009667BC"/>
    <w:rsid w:val="00966A66"/>
    <w:rsid w:val="0096727B"/>
    <w:rsid w:val="00967DE2"/>
    <w:rsid w:val="00970010"/>
    <w:rsid w:val="00970417"/>
    <w:rsid w:val="009709C4"/>
    <w:rsid w:val="0097236A"/>
    <w:rsid w:val="00972487"/>
    <w:rsid w:val="00972C76"/>
    <w:rsid w:val="0097374F"/>
    <w:rsid w:val="0097388C"/>
    <w:rsid w:val="00974375"/>
    <w:rsid w:val="00974C00"/>
    <w:rsid w:val="0097569C"/>
    <w:rsid w:val="009756CF"/>
    <w:rsid w:val="00975D38"/>
    <w:rsid w:val="0097724C"/>
    <w:rsid w:val="00980F0E"/>
    <w:rsid w:val="0098160B"/>
    <w:rsid w:val="00981C0F"/>
    <w:rsid w:val="009820C7"/>
    <w:rsid w:val="0098211F"/>
    <w:rsid w:val="00982776"/>
    <w:rsid w:val="009847EB"/>
    <w:rsid w:val="00984F12"/>
    <w:rsid w:val="00985022"/>
    <w:rsid w:val="00985341"/>
    <w:rsid w:val="00986232"/>
    <w:rsid w:val="0099003C"/>
    <w:rsid w:val="00990358"/>
    <w:rsid w:val="00990C6D"/>
    <w:rsid w:val="009916CF"/>
    <w:rsid w:val="009926FC"/>
    <w:rsid w:val="00992B5A"/>
    <w:rsid w:val="00992B5B"/>
    <w:rsid w:val="00992FCB"/>
    <w:rsid w:val="009941C3"/>
    <w:rsid w:val="00994270"/>
    <w:rsid w:val="009951DD"/>
    <w:rsid w:val="00995855"/>
    <w:rsid w:val="00995A45"/>
    <w:rsid w:val="00995CDB"/>
    <w:rsid w:val="009967BC"/>
    <w:rsid w:val="009969C0"/>
    <w:rsid w:val="009971E2"/>
    <w:rsid w:val="00997917"/>
    <w:rsid w:val="00997F52"/>
    <w:rsid w:val="009A017F"/>
    <w:rsid w:val="009A088B"/>
    <w:rsid w:val="009A1C4C"/>
    <w:rsid w:val="009A1E14"/>
    <w:rsid w:val="009A1E92"/>
    <w:rsid w:val="009A21CE"/>
    <w:rsid w:val="009A296C"/>
    <w:rsid w:val="009A3089"/>
    <w:rsid w:val="009A33B8"/>
    <w:rsid w:val="009A34F2"/>
    <w:rsid w:val="009A3B0A"/>
    <w:rsid w:val="009A3C11"/>
    <w:rsid w:val="009A4461"/>
    <w:rsid w:val="009A447A"/>
    <w:rsid w:val="009A49EB"/>
    <w:rsid w:val="009A4DA5"/>
    <w:rsid w:val="009A4F11"/>
    <w:rsid w:val="009A5614"/>
    <w:rsid w:val="009A60B9"/>
    <w:rsid w:val="009A6D87"/>
    <w:rsid w:val="009A713A"/>
    <w:rsid w:val="009A7980"/>
    <w:rsid w:val="009A7E56"/>
    <w:rsid w:val="009B0A5C"/>
    <w:rsid w:val="009B0CE8"/>
    <w:rsid w:val="009B183A"/>
    <w:rsid w:val="009B1E3A"/>
    <w:rsid w:val="009B3D7E"/>
    <w:rsid w:val="009B3FD7"/>
    <w:rsid w:val="009B4299"/>
    <w:rsid w:val="009B44D0"/>
    <w:rsid w:val="009B4C07"/>
    <w:rsid w:val="009B4CE6"/>
    <w:rsid w:val="009B531E"/>
    <w:rsid w:val="009B5B15"/>
    <w:rsid w:val="009B5FB0"/>
    <w:rsid w:val="009B7506"/>
    <w:rsid w:val="009B7E75"/>
    <w:rsid w:val="009C0116"/>
    <w:rsid w:val="009C0176"/>
    <w:rsid w:val="009C068C"/>
    <w:rsid w:val="009C071E"/>
    <w:rsid w:val="009C0E64"/>
    <w:rsid w:val="009C3ABE"/>
    <w:rsid w:val="009C3B07"/>
    <w:rsid w:val="009C50B8"/>
    <w:rsid w:val="009D0FE2"/>
    <w:rsid w:val="009D1243"/>
    <w:rsid w:val="009D1B17"/>
    <w:rsid w:val="009D32EE"/>
    <w:rsid w:val="009D3AA0"/>
    <w:rsid w:val="009D3CBD"/>
    <w:rsid w:val="009D52A6"/>
    <w:rsid w:val="009D6011"/>
    <w:rsid w:val="009D6C6F"/>
    <w:rsid w:val="009D7F12"/>
    <w:rsid w:val="009E05F7"/>
    <w:rsid w:val="009E0E0F"/>
    <w:rsid w:val="009E12E7"/>
    <w:rsid w:val="009E1630"/>
    <w:rsid w:val="009E1FDB"/>
    <w:rsid w:val="009E2499"/>
    <w:rsid w:val="009E2828"/>
    <w:rsid w:val="009E2A3D"/>
    <w:rsid w:val="009E3790"/>
    <w:rsid w:val="009E5B2D"/>
    <w:rsid w:val="009E5BD3"/>
    <w:rsid w:val="009E6540"/>
    <w:rsid w:val="009E703C"/>
    <w:rsid w:val="009E778D"/>
    <w:rsid w:val="009E7D1D"/>
    <w:rsid w:val="009F0DC7"/>
    <w:rsid w:val="009F13E1"/>
    <w:rsid w:val="009F1BCF"/>
    <w:rsid w:val="009F1DAC"/>
    <w:rsid w:val="009F26E0"/>
    <w:rsid w:val="009F275D"/>
    <w:rsid w:val="009F2A85"/>
    <w:rsid w:val="009F39EC"/>
    <w:rsid w:val="009F4211"/>
    <w:rsid w:val="009F5509"/>
    <w:rsid w:val="009F6548"/>
    <w:rsid w:val="009F6DAE"/>
    <w:rsid w:val="009F715E"/>
    <w:rsid w:val="009F7898"/>
    <w:rsid w:val="009F7E8C"/>
    <w:rsid w:val="00A00726"/>
    <w:rsid w:val="00A011FB"/>
    <w:rsid w:val="00A0125E"/>
    <w:rsid w:val="00A012DE"/>
    <w:rsid w:val="00A014EA"/>
    <w:rsid w:val="00A0246D"/>
    <w:rsid w:val="00A03A56"/>
    <w:rsid w:val="00A046B2"/>
    <w:rsid w:val="00A047B4"/>
    <w:rsid w:val="00A07263"/>
    <w:rsid w:val="00A07344"/>
    <w:rsid w:val="00A073C9"/>
    <w:rsid w:val="00A07471"/>
    <w:rsid w:val="00A079D8"/>
    <w:rsid w:val="00A07ABB"/>
    <w:rsid w:val="00A109A6"/>
    <w:rsid w:val="00A10DB7"/>
    <w:rsid w:val="00A11BDB"/>
    <w:rsid w:val="00A1246A"/>
    <w:rsid w:val="00A12FAF"/>
    <w:rsid w:val="00A13409"/>
    <w:rsid w:val="00A13F5C"/>
    <w:rsid w:val="00A150E2"/>
    <w:rsid w:val="00A15242"/>
    <w:rsid w:val="00A15988"/>
    <w:rsid w:val="00A1691F"/>
    <w:rsid w:val="00A16972"/>
    <w:rsid w:val="00A17E7B"/>
    <w:rsid w:val="00A2001C"/>
    <w:rsid w:val="00A20512"/>
    <w:rsid w:val="00A21C6B"/>
    <w:rsid w:val="00A23D8B"/>
    <w:rsid w:val="00A2682B"/>
    <w:rsid w:val="00A26B9F"/>
    <w:rsid w:val="00A26C37"/>
    <w:rsid w:val="00A27118"/>
    <w:rsid w:val="00A277AB"/>
    <w:rsid w:val="00A2784C"/>
    <w:rsid w:val="00A305A1"/>
    <w:rsid w:val="00A32DB6"/>
    <w:rsid w:val="00A334CD"/>
    <w:rsid w:val="00A34511"/>
    <w:rsid w:val="00A34CBA"/>
    <w:rsid w:val="00A353DA"/>
    <w:rsid w:val="00A36A06"/>
    <w:rsid w:val="00A36E05"/>
    <w:rsid w:val="00A37F6B"/>
    <w:rsid w:val="00A40D70"/>
    <w:rsid w:val="00A413A0"/>
    <w:rsid w:val="00A413F4"/>
    <w:rsid w:val="00A41CB0"/>
    <w:rsid w:val="00A41DA4"/>
    <w:rsid w:val="00A42B2B"/>
    <w:rsid w:val="00A42D8A"/>
    <w:rsid w:val="00A42EDE"/>
    <w:rsid w:val="00A44D08"/>
    <w:rsid w:val="00A44DBC"/>
    <w:rsid w:val="00A44F70"/>
    <w:rsid w:val="00A4684D"/>
    <w:rsid w:val="00A46856"/>
    <w:rsid w:val="00A5093D"/>
    <w:rsid w:val="00A50B46"/>
    <w:rsid w:val="00A50C62"/>
    <w:rsid w:val="00A50C73"/>
    <w:rsid w:val="00A52282"/>
    <w:rsid w:val="00A52A5E"/>
    <w:rsid w:val="00A52BED"/>
    <w:rsid w:val="00A53305"/>
    <w:rsid w:val="00A5396C"/>
    <w:rsid w:val="00A54567"/>
    <w:rsid w:val="00A54B7E"/>
    <w:rsid w:val="00A555A9"/>
    <w:rsid w:val="00A5582D"/>
    <w:rsid w:val="00A55EAA"/>
    <w:rsid w:val="00A56179"/>
    <w:rsid w:val="00A56294"/>
    <w:rsid w:val="00A56467"/>
    <w:rsid w:val="00A56480"/>
    <w:rsid w:val="00A56F5A"/>
    <w:rsid w:val="00A57589"/>
    <w:rsid w:val="00A57DC7"/>
    <w:rsid w:val="00A608D1"/>
    <w:rsid w:val="00A61B26"/>
    <w:rsid w:val="00A62CB9"/>
    <w:rsid w:val="00A6350F"/>
    <w:rsid w:val="00A64035"/>
    <w:rsid w:val="00A640C3"/>
    <w:rsid w:val="00A648A9"/>
    <w:rsid w:val="00A64EDA"/>
    <w:rsid w:val="00A6726F"/>
    <w:rsid w:val="00A67545"/>
    <w:rsid w:val="00A67D16"/>
    <w:rsid w:val="00A67F5A"/>
    <w:rsid w:val="00A67F86"/>
    <w:rsid w:val="00A70684"/>
    <w:rsid w:val="00A70D28"/>
    <w:rsid w:val="00A710AB"/>
    <w:rsid w:val="00A7118B"/>
    <w:rsid w:val="00A7164E"/>
    <w:rsid w:val="00A730B7"/>
    <w:rsid w:val="00A7382F"/>
    <w:rsid w:val="00A73889"/>
    <w:rsid w:val="00A743D3"/>
    <w:rsid w:val="00A744E5"/>
    <w:rsid w:val="00A75010"/>
    <w:rsid w:val="00A7587F"/>
    <w:rsid w:val="00A75C39"/>
    <w:rsid w:val="00A77151"/>
    <w:rsid w:val="00A77CA1"/>
    <w:rsid w:val="00A77D8F"/>
    <w:rsid w:val="00A8338B"/>
    <w:rsid w:val="00A833A9"/>
    <w:rsid w:val="00A84307"/>
    <w:rsid w:val="00A84E68"/>
    <w:rsid w:val="00A85C2C"/>
    <w:rsid w:val="00A85E08"/>
    <w:rsid w:val="00A86A46"/>
    <w:rsid w:val="00A87520"/>
    <w:rsid w:val="00A8771C"/>
    <w:rsid w:val="00A90204"/>
    <w:rsid w:val="00A9082E"/>
    <w:rsid w:val="00A908B0"/>
    <w:rsid w:val="00A90F12"/>
    <w:rsid w:val="00A91A7B"/>
    <w:rsid w:val="00A91DDB"/>
    <w:rsid w:val="00A91E83"/>
    <w:rsid w:val="00A92B0E"/>
    <w:rsid w:val="00A92BF2"/>
    <w:rsid w:val="00A9322E"/>
    <w:rsid w:val="00A9481E"/>
    <w:rsid w:val="00A94F72"/>
    <w:rsid w:val="00A9548F"/>
    <w:rsid w:val="00A957F5"/>
    <w:rsid w:val="00A95A4D"/>
    <w:rsid w:val="00A95E6E"/>
    <w:rsid w:val="00A96606"/>
    <w:rsid w:val="00A96B43"/>
    <w:rsid w:val="00A97C0A"/>
    <w:rsid w:val="00AA0A81"/>
    <w:rsid w:val="00AA1572"/>
    <w:rsid w:val="00AA15BC"/>
    <w:rsid w:val="00AA1E80"/>
    <w:rsid w:val="00AA27B9"/>
    <w:rsid w:val="00AA3D5D"/>
    <w:rsid w:val="00AA3EDC"/>
    <w:rsid w:val="00AA4E38"/>
    <w:rsid w:val="00AA6D28"/>
    <w:rsid w:val="00AB00F0"/>
    <w:rsid w:val="00AB0C04"/>
    <w:rsid w:val="00AB158B"/>
    <w:rsid w:val="00AB1A4C"/>
    <w:rsid w:val="00AB2098"/>
    <w:rsid w:val="00AB32B5"/>
    <w:rsid w:val="00AB37A0"/>
    <w:rsid w:val="00AB4D52"/>
    <w:rsid w:val="00AB51B7"/>
    <w:rsid w:val="00AB5610"/>
    <w:rsid w:val="00AB61D2"/>
    <w:rsid w:val="00AB63BD"/>
    <w:rsid w:val="00AB6E10"/>
    <w:rsid w:val="00AB70C2"/>
    <w:rsid w:val="00AB78FF"/>
    <w:rsid w:val="00AB7953"/>
    <w:rsid w:val="00AB7B02"/>
    <w:rsid w:val="00AC02F7"/>
    <w:rsid w:val="00AC17A0"/>
    <w:rsid w:val="00AC2CA4"/>
    <w:rsid w:val="00AC3478"/>
    <w:rsid w:val="00AC35C6"/>
    <w:rsid w:val="00AC3B26"/>
    <w:rsid w:val="00AC4284"/>
    <w:rsid w:val="00AC44DF"/>
    <w:rsid w:val="00AC51CB"/>
    <w:rsid w:val="00AC6233"/>
    <w:rsid w:val="00AC68C7"/>
    <w:rsid w:val="00AC69C8"/>
    <w:rsid w:val="00AC6DA5"/>
    <w:rsid w:val="00AC7B12"/>
    <w:rsid w:val="00AD02B8"/>
    <w:rsid w:val="00AD04F6"/>
    <w:rsid w:val="00AD2430"/>
    <w:rsid w:val="00AD299B"/>
    <w:rsid w:val="00AD3825"/>
    <w:rsid w:val="00AD3B18"/>
    <w:rsid w:val="00AD3B36"/>
    <w:rsid w:val="00AD412F"/>
    <w:rsid w:val="00AD4398"/>
    <w:rsid w:val="00AD548D"/>
    <w:rsid w:val="00AD5885"/>
    <w:rsid w:val="00AD6268"/>
    <w:rsid w:val="00AD6C5B"/>
    <w:rsid w:val="00AD70F6"/>
    <w:rsid w:val="00AE01B0"/>
    <w:rsid w:val="00AE14F3"/>
    <w:rsid w:val="00AE1650"/>
    <w:rsid w:val="00AE2997"/>
    <w:rsid w:val="00AE2CF8"/>
    <w:rsid w:val="00AE2FF9"/>
    <w:rsid w:val="00AE33DD"/>
    <w:rsid w:val="00AE58E2"/>
    <w:rsid w:val="00AE5C2F"/>
    <w:rsid w:val="00AE61D7"/>
    <w:rsid w:val="00AE6CC9"/>
    <w:rsid w:val="00AE6DFA"/>
    <w:rsid w:val="00AE7DAD"/>
    <w:rsid w:val="00AF1456"/>
    <w:rsid w:val="00AF2313"/>
    <w:rsid w:val="00AF24DE"/>
    <w:rsid w:val="00AF2585"/>
    <w:rsid w:val="00AF25D9"/>
    <w:rsid w:val="00AF2800"/>
    <w:rsid w:val="00AF28E4"/>
    <w:rsid w:val="00AF29CB"/>
    <w:rsid w:val="00AF3332"/>
    <w:rsid w:val="00AF577A"/>
    <w:rsid w:val="00AF5981"/>
    <w:rsid w:val="00AF5A75"/>
    <w:rsid w:val="00AF5FF9"/>
    <w:rsid w:val="00AF6046"/>
    <w:rsid w:val="00AF66E7"/>
    <w:rsid w:val="00AF6E54"/>
    <w:rsid w:val="00AF6FF5"/>
    <w:rsid w:val="00AF72C1"/>
    <w:rsid w:val="00AF7391"/>
    <w:rsid w:val="00AF7477"/>
    <w:rsid w:val="00AF7558"/>
    <w:rsid w:val="00B0000A"/>
    <w:rsid w:val="00B0025D"/>
    <w:rsid w:val="00B002E8"/>
    <w:rsid w:val="00B00349"/>
    <w:rsid w:val="00B00556"/>
    <w:rsid w:val="00B008CF"/>
    <w:rsid w:val="00B02016"/>
    <w:rsid w:val="00B02423"/>
    <w:rsid w:val="00B02B59"/>
    <w:rsid w:val="00B03A3A"/>
    <w:rsid w:val="00B03FB7"/>
    <w:rsid w:val="00B040ED"/>
    <w:rsid w:val="00B04731"/>
    <w:rsid w:val="00B049AA"/>
    <w:rsid w:val="00B04BF7"/>
    <w:rsid w:val="00B05694"/>
    <w:rsid w:val="00B056F7"/>
    <w:rsid w:val="00B05BBE"/>
    <w:rsid w:val="00B05DFC"/>
    <w:rsid w:val="00B05E1A"/>
    <w:rsid w:val="00B05F5E"/>
    <w:rsid w:val="00B07063"/>
    <w:rsid w:val="00B078AA"/>
    <w:rsid w:val="00B07A76"/>
    <w:rsid w:val="00B07DDB"/>
    <w:rsid w:val="00B07FEA"/>
    <w:rsid w:val="00B10BE6"/>
    <w:rsid w:val="00B10C81"/>
    <w:rsid w:val="00B10F20"/>
    <w:rsid w:val="00B1154E"/>
    <w:rsid w:val="00B11B7B"/>
    <w:rsid w:val="00B11FF6"/>
    <w:rsid w:val="00B12A74"/>
    <w:rsid w:val="00B12AA0"/>
    <w:rsid w:val="00B12EB5"/>
    <w:rsid w:val="00B149B6"/>
    <w:rsid w:val="00B149E5"/>
    <w:rsid w:val="00B15835"/>
    <w:rsid w:val="00B16672"/>
    <w:rsid w:val="00B16D3F"/>
    <w:rsid w:val="00B16E4F"/>
    <w:rsid w:val="00B17085"/>
    <w:rsid w:val="00B17287"/>
    <w:rsid w:val="00B17A5B"/>
    <w:rsid w:val="00B17DA0"/>
    <w:rsid w:val="00B200BB"/>
    <w:rsid w:val="00B20618"/>
    <w:rsid w:val="00B21289"/>
    <w:rsid w:val="00B21983"/>
    <w:rsid w:val="00B21EB3"/>
    <w:rsid w:val="00B22124"/>
    <w:rsid w:val="00B22180"/>
    <w:rsid w:val="00B22928"/>
    <w:rsid w:val="00B22941"/>
    <w:rsid w:val="00B24783"/>
    <w:rsid w:val="00B257D9"/>
    <w:rsid w:val="00B272D9"/>
    <w:rsid w:val="00B27300"/>
    <w:rsid w:val="00B304C8"/>
    <w:rsid w:val="00B30542"/>
    <w:rsid w:val="00B3170A"/>
    <w:rsid w:val="00B340C7"/>
    <w:rsid w:val="00B3462B"/>
    <w:rsid w:val="00B346C4"/>
    <w:rsid w:val="00B34742"/>
    <w:rsid w:val="00B34997"/>
    <w:rsid w:val="00B35B4C"/>
    <w:rsid w:val="00B36893"/>
    <w:rsid w:val="00B37598"/>
    <w:rsid w:val="00B37B78"/>
    <w:rsid w:val="00B37C56"/>
    <w:rsid w:val="00B37CCA"/>
    <w:rsid w:val="00B37E61"/>
    <w:rsid w:val="00B4022E"/>
    <w:rsid w:val="00B4048D"/>
    <w:rsid w:val="00B415F0"/>
    <w:rsid w:val="00B4172B"/>
    <w:rsid w:val="00B42857"/>
    <w:rsid w:val="00B42BDE"/>
    <w:rsid w:val="00B42DF4"/>
    <w:rsid w:val="00B434DF"/>
    <w:rsid w:val="00B439C5"/>
    <w:rsid w:val="00B43BCD"/>
    <w:rsid w:val="00B441C5"/>
    <w:rsid w:val="00B4444F"/>
    <w:rsid w:val="00B44722"/>
    <w:rsid w:val="00B44C38"/>
    <w:rsid w:val="00B44E81"/>
    <w:rsid w:val="00B46280"/>
    <w:rsid w:val="00B4719C"/>
    <w:rsid w:val="00B501FB"/>
    <w:rsid w:val="00B510D7"/>
    <w:rsid w:val="00B511B6"/>
    <w:rsid w:val="00B513F6"/>
    <w:rsid w:val="00B51D9E"/>
    <w:rsid w:val="00B53657"/>
    <w:rsid w:val="00B53B9A"/>
    <w:rsid w:val="00B53D9D"/>
    <w:rsid w:val="00B541A1"/>
    <w:rsid w:val="00B54521"/>
    <w:rsid w:val="00B55873"/>
    <w:rsid w:val="00B567BA"/>
    <w:rsid w:val="00B572DE"/>
    <w:rsid w:val="00B5744B"/>
    <w:rsid w:val="00B57A3D"/>
    <w:rsid w:val="00B611E5"/>
    <w:rsid w:val="00B61339"/>
    <w:rsid w:val="00B6186F"/>
    <w:rsid w:val="00B61B9B"/>
    <w:rsid w:val="00B6289E"/>
    <w:rsid w:val="00B64703"/>
    <w:rsid w:val="00B657DF"/>
    <w:rsid w:val="00B6611D"/>
    <w:rsid w:val="00B6652B"/>
    <w:rsid w:val="00B668A6"/>
    <w:rsid w:val="00B66E7C"/>
    <w:rsid w:val="00B67715"/>
    <w:rsid w:val="00B705C7"/>
    <w:rsid w:val="00B70618"/>
    <w:rsid w:val="00B70E65"/>
    <w:rsid w:val="00B71253"/>
    <w:rsid w:val="00B732B5"/>
    <w:rsid w:val="00B73931"/>
    <w:rsid w:val="00B7398B"/>
    <w:rsid w:val="00B744BF"/>
    <w:rsid w:val="00B754FF"/>
    <w:rsid w:val="00B75BA8"/>
    <w:rsid w:val="00B7662F"/>
    <w:rsid w:val="00B771F3"/>
    <w:rsid w:val="00B80818"/>
    <w:rsid w:val="00B8090F"/>
    <w:rsid w:val="00B81328"/>
    <w:rsid w:val="00B81F72"/>
    <w:rsid w:val="00B83EC1"/>
    <w:rsid w:val="00B845B8"/>
    <w:rsid w:val="00B84F7E"/>
    <w:rsid w:val="00B85908"/>
    <w:rsid w:val="00B85A26"/>
    <w:rsid w:val="00B8605E"/>
    <w:rsid w:val="00B862C2"/>
    <w:rsid w:val="00B86364"/>
    <w:rsid w:val="00B877D2"/>
    <w:rsid w:val="00B9059C"/>
    <w:rsid w:val="00B90866"/>
    <w:rsid w:val="00B91D30"/>
    <w:rsid w:val="00B92097"/>
    <w:rsid w:val="00B92CF3"/>
    <w:rsid w:val="00B92F87"/>
    <w:rsid w:val="00B932A5"/>
    <w:rsid w:val="00B93D52"/>
    <w:rsid w:val="00B94086"/>
    <w:rsid w:val="00B9443A"/>
    <w:rsid w:val="00B9461A"/>
    <w:rsid w:val="00B947F5"/>
    <w:rsid w:val="00B95E97"/>
    <w:rsid w:val="00B97CFC"/>
    <w:rsid w:val="00BA0497"/>
    <w:rsid w:val="00BA1404"/>
    <w:rsid w:val="00BA1488"/>
    <w:rsid w:val="00BA171F"/>
    <w:rsid w:val="00BA1BFF"/>
    <w:rsid w:val="00BA1C90"/>
    <w:rsid w:val="00BA1E91"/>
    <w:rsid w:val="00BA224B"/>
    <w:rsid w:val="00BA23A2"/>
    <w:rsid w:val="00BA33AC"/>
    <w:rsid w:val="00BA391E"/>
    <w:rsid w:val="00BA3947"/>
    <w:rsid w:val="00BA3DC3"/>
    <w:rsid w:val="00BA3FA6"/>
    <w:rsid w:val="00BA3FFB"/>
    <w:rsid w:val="00BA4988"/>
    <w:rsid w:val="00BA4D07"/>
    <w:rsid w:val="00BA5118"/>
    <w:rsid w:val="00BA603A"/>
    <w:rsid w:val="00BA6544"/>
    <w:rsid w:val="00BA757B"/>
    <w:rsid w:val="00BB0E70"/>
    <w:rsid w:val="00BB1F52"/>
    <w:rsid w:val="00BB331C"/>
    <w:rsid w:val="00BB37A3"/>
    <w:rsid w:val="00BB4521"/>
    <w:rsid w:val="00BB4D91"/>
    <w:rsid w:val="00BB612E"/>
    <w:rsid w:val="00BB6B2E"/>
    <w:rsid w:val="00BB6DDC"/>
    <w:rsid w:val="00BB788E"/>
    <w:rsid w:val="00BB79FD"/>
    <w:rsid w:val="00BC00D0"/>
    <w:rsid w:val="00BC062D"/>
    <w:rsid w:val="00BC0DC0"/>
    <w:rsid w:val="00BC1DE8"/>
    <w:rsid w:val="00BC1EFF"/>
    <w:rsid w:val="00BC4383"/>
    <w:rsid w:val="00BC4619"/>
    <w:rsid w:val="00BC51BF"/>
    <w:rsid w:val="00BC6525"/>
    <w:rsid w:val="00BC6881"/>
    <w:rsid w:val="00BC6A42"/>
    <w:rsid w:val="00BD0018"/>
    <w:rsid w:val="00BD05CB"/>
    <w:rsid w:val="00BD0D8B"/>
    <w:rsid w:val="00BD0F08"/>
    <w:rsid w:val="00BD157A"/>
    <w:rsid w:val="00BD15E3"/>
    <w:rsid w:val="00BD3806"/>
    <w:rsid w:val="00BD3DBF"/>
    <w:rsid w:val="00BD4862"/>
    <w:rsid w:val="00BD5D5E"/>
    <w:rsid w:val="00BD5D73"/>
    <w:rsid w:val="00BD60C7"/>
    <w:rsid w:val="00BD6D51"/>
    <w:rsid w:val="00BD70AC"/>
    <w:rsid w:val="00BE1D5C"/>
    <w:rsid w:val="00BE2B31"/>
    <w:rsid w:val="00BE391E"/>
    <w:rsid w:val="00BE442F"/>
    <w:rsid w:val="00BE44A8"/>
    <w:rsid w:val="00BE4C21"/>
    <w:rsid w:val="00BE565C"/>
    <w:rsid w:val="00BE6C65"/>
    <w:rsid w:val="00BE6CCD"/>
    <w:rsid w:val="00BE6D2B"/>
    <w:rsid w:val="00BE6D5A"/>
    <w:rsid w:val="00BE6EA2"/>
    <w:rsid w:val="00BE7946"/>
    <w:rsid w:val="00BE7BA8"/>
    <w:rsid w:val="00BE7E16"/>
    <w:rsid w:val="00BF0009"/>
    <w:rsid w:val="00BF0867"/>
    <w:rsid w:val="00BF0B32"/>
    <w:rsid w:val="00BF1069"/>
    <w:rsid w:val="00BF198B"/>
    <w:rsid w:val="00BF27B3"/>
    <w:rsid w:val="00BF2E5A"/>
    <w:rsid w:val="00BF2EE5"/>
    <w:rsid w:val="00BF39B3"/>
    <w:rsid w:val="00BF40D4"/>
    <w:rsid w:val="00BF54AD"/>
    <w:rsid w:val="00BF59C4"/>
    <w:rsid w:val="00BF5ECA"/>
    <w:rsid w:val="00BF5FB9"/>
    <w:rsid w:val="00BF6243"/>
    <w:rsid w:val="00BF65E1"/>
    <w:rsid w:val="00BF6C2A"/>
    <w:rsid w:val="00BF77A0"/>
    <w:rsid w:val="00BF7D2C"/>
    <w:rsid w:val="00BF7DC6"/>
    <w:rsid w:val="00BF7F4A"/>
    <w:rsid w:val="00C00ED6"/>
    <w:rsid w:val="00C01094"/>
    <w:rsid w:val="00C01C59"/>
    <w:rsid w:val="00C0226D"/>
    <w:rsid w:val="00C02B23"/>
    <w:rsid w:val="00C0311F"/>
    <w:rsid w:val="00C04930"/>
    <w:rsid w:val="00C04E07"/>
    <w:rsid w:val="00C054A6"/>
    <w:rsid w:val="00C06758"/>
    <w:rsid w:val="00C070BA"/>
    <w:rsid w:val="00C072AB"/>
    <w:rsid w:val="00C10E4F"/>
    <w:rsid w:val="00C115A8"/>
    <w:rsid w:val="00C120EE"/>
    <w:rsid w:val="00C12258"/>
    <w:rsid w:val="00C13672"/>
    <w:rsid w:val="00C139C6"/>
    <w:rsid w:val="00C14557"/>
    <w:rsid w:val="00C14881"/>
    <w:rsid w:val="00C14A7A"/>
    <w:rsid w:val="00C15C62"/>
    <w:rsid w:val="00C16D36"/>
    <w:rsid w:val="00C170CC"/>
    <w:rsid w:val="00C1740D"/>
    <w:rsid w:val="00C2008F"/>
    <w:rsid w:val="00C21D76"/>
    <w:rsid w:val="00C220D3"/>
    <w:rsid w:val="00C2321F"/>
    <w:rsid w:val="00C2441C"/>
    <w:rsid w:val="00C24672"/>
    <w:rsid w:val="00C24EEA"/>
    <w:rsid w:val="00C25684"/>
    <w:rsid w:val="00C2570A"/>
    <w:rsid w:val="00C25D10"/>
    <w:rsid w:val="00C26338"/>
    <w:rsid w:val="00C26C05"/>
    <w:rsid w:val="00C26F7B"/>
    <w:rsid w:val="00C27521"/>
    <w:rsid w:val="00C30EE0"/>
    <w:rsid w:val="00C313BF"/>
    <w:rsid w:val="00C32C37"/>
    <w:rsid w:val="00C33103"/>
    <w:rsid w:val="00C33D00"/>
    <w:rsid w:val="00C343CA"/>
    <w:rsid w:val="00C347BE"/>
    <w:rsid w:val="00C35E9F"/>
    <w:rsid w:val="00C3608D"/>
    <w:rsid w:val="00C37042"/>
    <w:rsid w:val="00C37B0D"/>
    <w:rsid w:val="00C40C5B"/>
    <w:rsid w:val="00C40DAA"/>
    <w:rsid w:val="00C410CC"/>
    <w:rsid w:val="00C4113B"/>
    <w:rsid w:val="00C4194B"/>
    <w:rsid w:val="00C427CB"/>
    <w:rsid w:val="00C42824"/>
    <w:rsid w:val="00C43764"/>
    <w:rsid w:val="00C43DED"/>
    <w:rsid w:val="00C44427"/>
    <w:rsid w:val="00C44672"/>
    <w:rsid w:val="00C449ED"/>
    <w:rsid w:val="00C44AEF"/>
    <w:rsid w:val="00C45409"/>
    <w:rsid w:val="00C4717E"/>
    <w:rsid w:val="00C4799C"/>
    <w:rsid w:val="00C5003F"/>
    <w:rsid w:val="00C50065"/>
    <w:rsid w:val="00C503D7"/>
    <w:rsid w:val="00C50548"/>
    <w:rsid w:val="00C50A33"/>
    <w:rsid w:val="00C51067"/>
    <w:rsid w:val="00C52718"/>
    <w:rsid w:val="00C529D3"/>
    <w:rsid w:val="00C536C1"/>
    <w:rsid w:val="00C539CF"/>
    <w:rsid w:val="00C539E5"/>
    <w:rsid w:val="00C55586"/>
    <w:rsid w:val="00C55634"/>
    <w:rsid w:val="00C55BA6"/>
    <w:rsid w:val="00C55DCE"/>
    <w:rsid w:val="00C56441"/>
    <w:rsid w:val="00C56F75"/>
    <w:rsid w:val="00C56FF7"/>
    <w:rsid w:val="00C57665"/>
    <w:rsid w:val="00C57F21"/>
    <w:rsid w:val="00C60E2E"/>
    <w:rsid w:val="00C6155E"/>
    <w:rsid w:val="00C62153"/>
    <w:rsid w:val="00C631BE"/>
    <w:rsid w:val="00C63961"/>
    <w:rsid w:val="00C65743"/>
    <w:rsid w:val="00C662B4"/>
    <w:rsid w:val="00C6639F"/>
    <w:rsid w:val="00C664B9"/>
    <w:rsid w:val="00C66804"/>
    <w:rsid w:val="00C66C68"/>
    <w:rsid w:val="00C6737F"/>
    <w:rsid w:val="00C67432"/>
    <w:rsid w:val="00C67B6C"/>
    <w:rsid w:val="00C67C3B"/>
    <w:rsid w:val="00C70114"/>
    <w:rsid w:val="00C701C7"/>
    <w:rsid w:val="00C70254"/>
    <w:rsid w:val="00C708FE"/>
    <w:rsid w:val="00C71169"/>
    <w:rsid w:val="00C71207"/>
    <w:rsid w:val="00C71A16"/>
    <w:rsid w:val="00C71D43"/>
    <w:rsid w:val="00C71E44"/>
    <w:rsid w:val="00C72EEA"/>
    <w:rsid w:val="00C731EC"/>
    <w:rsid w:val="00C73CF7"/>
    <w:rsid w:val="00C74AFA"/>
    <w:rsid w:val="00C7501A"/>
    <w:rsid w:val="00C76409"/>
    <w:rsid w:val="00C764F6"/>
    <w:rsid w:val="00C76585"/>
    <w:rsid w:val="00C76A5B"/>
    <w:rsid w:val="00C8061A"/>
    <w:rsid w:val="00C8080D"/>
    <w:rsid w:val="00C80A74"/>
    <w:rsid w:val="00C80AB3"/>
    <w:rsid w:val="00C80BFB"/>
    <w:rsid w:val="00C80DBD"/>
    <w:rsid w:val="00C80ED7"/>
    <w:rsid w:val="00C81A7E"/>
    <w:rsid w:val="00C84586"/>
    <w:rsid w:val="00C8507B"/>
    <w:rsid w:val="00C86158"/>
    <w:rsid w:val="00C866E6"/>
    <w:rsid w:val="00C87340"/>
    <w:rsid w:val="00C876B6"/>
    <w:rsid w:val="00C877DC"/>
    <w:rsid w:val="00C90EE4"/>
    <w:rsid w:val="00C912D5"/>
    <w:rsid w:val="00C91672"/>
    <w:rsid w:val="00C91885"/>
    <w:rsid w:val="00C919CB"/>
    <w:rsid w:val="00C926A9"/>
    <w:rsid w:val="00C92EC8"/>
    <w:rsid w:val="00C93B23"/>
    <w:rsid w:val="00C941E7"/>
    <w:rsid w:val="00C94B23"/>
    <w:rsid w:val="00C94BAA"/>
    <w:rsid w:val="00C95B6F"/>
    <w:rsid w:val="00C95CE1"/>
    <w:rsid w:val="00C96314"/>
    <w:rsid w:val="00C976B4"/>
    <w:rsid w:val="00C97CB3"/>
    <w:rsid w:val="00C97DE5"/>
    <w:rsid w:val="00CA1B63"/>
    <w:rsid w:val="00CA1FF6"/>
    <w:rsid w:val="00CA264D"/>
    <w:rsid w:val="00CA3397"/>
    <w:rsid w:val="00CA3EE7"/>
    <w:rsid w:val="00CA4211"/>
    <w:rsid w:val="00CA5234"/>
    <w:rsid w:val="00CA5AE9"/>
    <w:rsid w:val="00CA5C98"/>
    <w:rsid w:val="00CA6242"/>
    <w:rsid w:val="00CA641A"/>
    <w:rsid w:val="00CA6468"/>
    <w:rsid w:val="00CA6C9B"/>
    <w:rsid w:val="00CA7C20"/>
    <w:rsid w:val="00CB0356"/>
    <w:rsid w:val="00CB1630"/>
    <w:rsid w:val="00CB16AD"/>
    <w:rsid w:val="00CB1AB7"/>
    <w:rsid w:val="00CB1ADD"/>
    <w:rsid w:val="00CB282E"/>
    <w:rsid w:val="00CB29F6"/>
    <w:rsid w:val="00CB36BE"/>
    <w:rsid w:val="00CB3982"/>
    <w:rsid w:val="00CB450E"/>
    <w:rsid w:val="00CB4BCC"/>
    <w:rsid w:val="00CB5D3F"/>
    <w:rsid w:val="00CB5E8D"/>
    <w:rsid w:val="00CB69F6"/>
    <w:rsid w:val="00CB73BA"/>
    <w:rsid w:val="00CC077E"/>
    <w:rsid w:val="00CC24BE"/>
    <w:rsid w:val="00CC4E17"/>
    <w:rsid w:val="00CC5B20"/>
    <w:rsid w:val="00CC5CF3"/>
    <w:rsid w:val="00CC725F"/>
    <w:rsid w:val="00CC7E2F"/>
    <w:rsid w:val="00CD01B9"/>
    <w:rsid w:val="00CD0224"/>
    <w:rsid w:val="00CD11CF"/>
    <w:rsid w:val="00CD15DC"/>
    <w:rsid w:val="00CD1A9D"/>
    <w:rsid w:val="00CD25D8"/>
    <w:rsid w:val="00CD2B6D"/>
    <w:rsid w:val="00CD39DB"/>
    <w:rsid w:val="00CD4776"/>
    <w:rsid w:val="00CD4C82"/>
    <w:rsid w:val="00CD583E"/>
    <w:rsid w:val="00CD6D73"/>
    <w:rsid w:val="00CD77CC"/>
    <w:rsid w:val="00CE08EA"/>
    <w:rsid w:val="00CE08F5"/>
    <w:rsid w:val="00CE13E8"/>
    <w:rsid w:val="00CE2990"/>
    <w:rsid w:val="00CE2D20"/>
    <w:rsid w:val="00CE2DA6"/>
    <w:rsid w:val="00CE30C7"/>
    <w:rsid w:val="00CE33BA"/>
    <w:rsid w:val="00CE3CC9"/>
    <w:rsid w:val="00CE4186"/>
    <w:rsid w:val="00CE458D"/>
    <w:rsid w:val="00CE47CB"/>
    <w:rsid w:val="00CE488E"/>
    <w:rsid w:val="00CE50E1"/>
    <w:rsid w:val="00CE54B3"/>
    <w:rsid w:val="00CE611D"/>
    <w:rsid w:val="00CE63F2"/>
    <w:rsid w:val="00CE6531"/>
    <w:rsid w:val="00CE65FF"/>
    <w:rsid w:val="00CE776B"/>
    <w:rsid w:val="00CF0A7F"/>
    <w:rsid w:val="00CF0C06"/>
    <w:rsid w:val="00CF1158"/>
    <w:rsid w:val="00CF1AD2"/>
    <w:rsid w:val="00CF2C97"/>
    <w:rsid w:val="00CF3B32"/>
    <w:rsid w:val="00CF4435"/>
    <w:rsid w:val="00CF4458"/>
    <w:rsid w:val="00CF5291"/>
    <w:rsid w:val="00CF5861"/>
    <w:rsid w:val="00CF5A31"/>
    <w:rsid w:val="00CF5A3C"/>
    <w:rsid w:val="00CF6A0F"/>
    <w:rsid w:val="00CF6C32"/>
    <w:rsid w:val="00CF6E4C"/>
    <w:rsid w:val="00CF71BB"/>
    <w:rsid w:val="00CF7757"/>
    <w:rsid w:val="00D005CC"/>
    <w:rsid w:val="00D0097E"/>
    <w:rsid w:val="00D00A9D"/>
    <w:rsid w:val="00D011A4"/>
    <w:rsid w:val="00D013AC"/>
    <w:rsid w:val="00D021E2"/>
    <w:rsid w:val="00D039D1"/>
    <w:rsid w:val="00D03CEA"/>
    <w:rsid w:val="00D03FCD"/>
    <w:rsid w:val="00D04797"/>
    <w:rsid w:val="00D0541D"/>
    <w:rsid w:val="00D05A35"/>
    <w:rsid w:val="00D060F9"/>
    <w:rsid w:val="00D074BF"/>
    <w:rsid w:val="00D078B1"/>
    <w:rsid w:val="00D07B6E"/>
    <w:rsid w:val="00D07CA2"/>
    <w:rsid w:val="00D1012A"/>
    <w:rsid w:val="00D101DF"/>
    <w:rsid w:val="00D1079A"/>
    <w:rsid w:val="00D108A7"/>
    <w:rsid w:val="00D10C84"/>
    <w:rsid w:val="00D110BE"/>
    <w:rsid w:val="00D1155C"/>
    <w:rsid w:val="00D11DE4"/>
    <w:rsid w:val="00D12E74"/>
    <w:rsid w:val="00D1340A"/>
    <w:rsid w:val="00D13CDD"/>
    <w:rsid w:val="00D14128"/>
    <w:rsid w:val="00D14634"/>
    <w:rsid w:val="00D14A5B"/>
    <w:rsid w:val="00D152F8"/>
    <w:rsid w:val="00D173C2"/>
    <w:rsid w:val="00D21519"/>
    <w:rsid w:val="00D21BF1"/>
    <w:rsid w:val="00D21D9A"/>
    <w:rsid w:val="00D2253C"/>
    <w:rsid w:val="00D22CB6"/>
    <w:rsid w:val="00D23181"/>
    <w:rsid w:val="00D231EA"/>
    <w:rsid w:val="00D2382B"/>
    <w:rsid w:val="00D238CF"/>
    <w:rsid w:val="00D23C43"/>
    <w:rsid w:val="00D24C0B"/>
    <w:rsid w:val="00D2510F"/>
    <w:rsid w:val="00D2604F"/>
    <w:rsid w:val="00D26052"/>
    <w:rsid w:val="00D26496"/>
    <w:rsid w:val="00D2699F"/>
    <w:rsid w:val="00D2700C"/>
    <w:rsid w:val="00D27533"/>
    <w:rsid w:val="00D27661"/>
    <w:rsid w:val="00D2771E"/>
    <w:rsid w:val="00D2777D"/>
    <w:rsid w:val="00D31F5A"/>
    <w:rsid w:val="00D32CFC"/>
    <w:rsid w:val="00D331C2"/>
    <w:rsid w:val="00D3358A"/>
    <w:rsid w:val="00D33650"/>
    <w:rsid w:val="00D3534C"/>
    <w:rsid w:val="00D353B7"/>
    <w:rsid w:val="00D35B5D"/>
    <w:rsid w:val="00D35F1C"/>
    <w:rsid w:val="00D3608F"/>
    <w:rsid w:val="00D362E4"/>
    <w:rsid w:val="00D36C9C"/>
    <w:rsid w:val="00D37243"/>
    <w:rsid w:val="00D37D7F"/>
    <w:rsid w:val="00D37EA3"/>
    <w:rsid w:val="00D414C9"/>
    <w:rsid w:val="00D414DB"/>
    <w:rsid w:val="00D41505"/>
    <w:rsid w:val="00D41FAF"/>
    <w:rsid w:val="00D4218F"/>
    <w:rsid w:val="00D424DA"/>
    <w:rsid w:val="00D4357D"/>
    <w:rsid w:val="00D435AE"/>
    <w:rsid w:val="00D437A0"/>
    <w:rsid w:val="00D4397F"/>
    <w:rsid w:val="00D44264"/>
    <w:rsid w:val="00D44838"/>
    <w:rsid w:val="00D4545C"/>
    <w:rsid w:val="00D46222"/>
    <w:rsid w:val="00D46430"/>
    <w:rsid w:val="00D46810"/>
    <w:rsid w:val="00D500C5"/>
    <w:rsid w:val="00D50701"/>
    <w:rsid w:val="00D5114B"/>
    <w:rsid w:val="00D51778"/>
    <w:rsid w:val="00D51CE7"/>
    <w:rsid w:val="00D5225A"/>
    <w:rsid w:val="00D528C7"/>
    <w:rsid w:val="00D52F07"/>
    <w:rsid w:val="00D5371D"/>
    <w:rsid w:val="00D53C13"/>
    <w:rsid w:val="00D53C85"/>
    <w:rsid w:val="00D54BDA"/>
    <w:rsid w:val="00D54F6F"/>
    <w:rsid w:val="00D5506D"/>
    <w:rsid w:val="00D55B81"/>
    <w:rsid w:val="00D57067"/>
    <w:rsid w:val="00D57533"/>
    <w:rsid w:val="00D57984"/>
    <w:rsid w:val="00D57D72"/>
    <w:rsid w:val="00D61753"/>
    <w:rsid w:val="00D61FE5"/>
    <w:rsid w:val="00D6216C"/>
    <w:rsid w:val="00D625A0"/>
    <w:rsid w:val="00D62FC5"/>
    <w:rsid w:val="00D63246"/>
    <w:rsid w:val="00D63CC3"/>
    <w:rsid w:val="00D64D0D"/>
    <w:rsid w:val="00D64E29"/>
    <w:rsid w:val="00D65375"/>
    <w:rsid w:val="00D6545E"/>
    <w:rsid w:val="00D65D17"/>
    <w:rsid w:val="00D665CF"/>
    <w:rsid w:val="00D66853"/>
    <w:rsid w:val="00D6713A"/>
    <w:rsid w:val="00D67AD2"/>
    <w:rsid w:val="00D67C57"/>
    <w:rsid w:val="00D7011D"/>
    <w:rsid w:val="00D712A8"/>
    <w:rsid w:val="00D718F4"/>
    <w:rsid w:val="00D7206E"/>
    <w:rsid w:val="00D7220A"/>
    <w:rsid w:val="00D726D8"/>
    <w:rsid w:val="00D72980"/>
    <w:rsid w:val="00D735EC"/>
    <w:rsid w:val="00D74864"/>
    <w:rsid w:val="00D75063"/>
    <w:rsid w:val="00D751AA"/>
    <w:rsid w:val="00D751D7"/>
    <w:rsid w:val="00D75286"/>
    <w:rsid w:val="00D753FB"/>
    <w:rsid w:val="00D76F27"/>
    <w:rsid w:val="00D80248"/>
    <w:rsid w:val="00D81CDC"/>
    <w:rsid w:val="00D82D20"/>
    <w:rsid w:val="00D82DE9"/>
    <w:rsid w:val="00D83182"/>
    <w:rsid w:val="00D8329A"/>
    <w:rsid w:val="00D8367B"/>
    <w:rsid w:val="00D84BA4"/>
    <w:rsid w:val="00D852D6"/>
    <w:rsid w:val="00D854CB"/>
    <w:rsid w:val="00D86763"/>
    <w:rsid w:val="00D86BE0"/>
    <w:rsid w:val="00D87053"/>
    <w:rsid w:val="00D8709E"/>
    <w:rsid w:val="00D873ED"/>
    <w:rsid w:val="00D87667"/>
    <w:rsid w:val="00D87771"/>
    <w:rsid w:val="00D8782A"/>
    <w:rsid w:val="00D87834"/>
    <w:rsid w:val="00D87B68"/>
    <w:rsid w:val="00D905B0"/>
    <w:rsid w:val="00D907CF"/>
    <w:rsid w:val="00D91DC9"/>
    <w:rsid w:val="00D92539"/>
    <w:rsid w:val="00D92B11"/>
    <w:rsid w:val="00D9307E"/>
    <w:rsid w:val="00D93C90"/>
    <w:rsid w:val="00D93F37"/>
    <w:rsid w:val="00D947EE"/>
    <w:rsid w:val="00D950CF"/>
    <w:rsid w:val="00D959BD"/>
    <w:rsid w:val="00D95FAA"/>
    <w:rsid w:val="00D963C9"/>
    <w:rsid w:val="00D969D1"/>
    <w:rsid w:val="00D96EC6"/>
    <w:rsid w:val="00DA08AE"/>
    <w:rsid w:val="00DA12D5"/>
    <w:rsid w:val="00DA2A87"/>
    <w:rsid w:val="00DA30C5"/>
    <w:rsid w:val="00DA39D7"/>
    <w:rsid w:val="00DA3C1F"/>
    <w:rsid w:val="00DA3FEB"/>
    <w:rsid w:val="00DA47A8"/>
    <w:rsid w:val="00DA4B56"/>
    <w:rsid w:val="00DA4E85"/>
    <w:rsid w:val="00DA50DD"/>
    <w:rsid w:val="00DA556A"/>
    <w:rsid w:val="00DA57CC"/>
    <w:rsid w:val="00DA6087"/>
    <w:rsid w:val="00DA716D"/>
    <w:rsid w:val="00DA7171"/>
    <w:rsid w:val="00DA7A25"/>
    <w:rsid w:val="00DB0266"/>
    <w:rsid w:val="00DB0AE3"/>
    <w:rsid w:val="00DB0C49"/>
    <w:rsid w:val="00DB1719"/>
    <w:rsid w:val="00DB2870"/>
    <w:rsid w:val="00DB2C9B"/>
    <w:rsid w:val="00DB37A0"/>
    <w:rsid w:val="00DB3B32"/>
    <w:rsid w:val="00DB3ED7"/>
    <w:rsid w:val="00DB4B15"/>
    <w:rsid w:val="00DB4EA5"/>
    <w:rsid w:val="00DB5916"/>
    <w:rsid w:val="00DB652C"/>
    <w:rsid w:val="00DB799B"/>
    <w:rsid w:val="00DB7CC1"/>
    <w:rsid w:val="00DC0AEF"/>
    <w:rsid w:val="00DC1E64"/>
    <w:rsid w:val="00DC23D3"/>
    <w:rsid w:val="00DC32F3"/>
    <w:rsid w:val="00DC3B53"/>
    <w:rsid w:val="00DC3BA7"/>
    <w:rsid w:val="00DC4309"/>
    <w:rsid w:val="00DC4509"/>
    <w:rsid w:val="00DC4AE8"/>
    <w:rsid w:val="00DC4C2B"/>
    <w:rsid w:val="00DC501C"/>
    <w:rsid w:val="00DC58AC"/>
    <w:rsid w:val="00DC6B44"/>
    <w:rsid w:val="00DC75B6"/>
    <w:rsid w:val="00DD01B9"/>
    <w:rsid w:val="00DD08D2"/>
    <w:rsid w:val="00DD0E89"/>
    <w:rsid w:val="00DD1222"/>
    <w:rsid w:val="00DD2802"/>
    <w:rsid w:val="00DD298C"/>
    <w:rsid w:val="00DD2EF6"/>
    <w:rsid w:val="00DD33B8"/>
    <w:rsid w:val="00DD3C92"/>
    <w:rsid w:val="00DD47E9"/>
    <w:rsid w:val="00DD506F"/>
    <w:rsid w:val="00DD5D03"/>
    <w:rsid w:val="00DD6128"/>
    <w:rsid w:val="00DD6291"/>
    <w:rsid w:val="00DD6462"/>
    <w:rsid w:val="00DD646D"/>
    <w:rsid w:val="00DD670C"/>
    <w:rsid w:val="00DD6D01"/>
    <w:rsid w:val="00DD6E46"/>
    <w:rsid w:val="00DD6ECD"/>
    <w:rsid w:val="00DD754C"/>
    <w:rsid w:val="00DD7E01"/>
    <w:rsid w:val="00DE0287"/>
    <w:rsid w:val="00DE053A"/>
    <w:rsid w:val="00DE2E4D"/>
    <w:rsid w:val="00DE38A1"/>
    <w:rsid w:val="00DE3C03"/>
    <w:rsid w:val="00DE493C"/>
    <w:rsid w:val="00DE4982"/>
    <w:rsid w:val="00DE498D"/>
    <w:rsid w:val="00DE4A3A"/>
    <w:rsid w:val="00DE4B2D"/>
    <w:rsid w:val="00DE4C20"/>
    <w:rsid w:val="00DE4C6F"/>
    <w:rsid w:val="00DE4D8F"/>
    <w:rsid w:val="00DE4E0C"/>
    <w:rsid w:val="00DE4FB6"/>
    <w:rsid w:val="00DE560B"/>
    <w:rsid w:val="00DE572D"/>
    <w:rsid w:val="00DE5B1C"/>
    <w:rsid w:val="00DE5D67"/>
    <w:rsid w:val="00DE6163"/>
    <w:rsid w:val="00DE6D77"/>
    <w:rsid w:val="00DE7219"/>
    <w:rsid w:val="00DE75C6"/>
    <w:rsid w:val="00DF00E7"/>
    <w:rsid w:val="00DF02D5"/>
    <w:rsid w:val="00DF129C"/>
    <w:rsid w:val="00DF1C31"/>
    <w:rsid w:val="00DF1F2E"/>
    <w:rsid w:val="00DF275A"/>
    <w:rsid w:val="00DF2CF7"/>
    <w:rsid w:val="00DF3F52"/>
    <w:rsid w:val="00DF40C4"/>
    <w:rsid w:val="00DF5136"/>
    <w:rsid w:val="00DF5182"/>
    <w:rsid w:val="00DF51A8"/>
    <w:rsid w:val="00DF5493"/>
    <w:rsid w:val="00DF66E8"/>
    <w:rsid w:val="00DF6BC3"/>
    <w:rsid w:val="00DF7E06"/>
    <w:rsid w:val="00E00240"/>
    <w:rsid w:val="00E006B6"/>
    <w:rsid w:val="00E00C71"/>
    <w:rsid w:val="00E018F9"/>
    <w:rsid w:val="00E01C49"/>
    <w:rsid w:val="00E0201F"/>
    <w:rsid w:val="00E037A0"/>
    <w:rsid w:val="00E03833"/>
    <w:rsid w:val="00E03A38"/>
    <w:rsid w:val="00E0460A"/>
    <w:rsid w:val="00E04ED5"/>
    <w:rsid w:val="00E06C09"/>
    <w:rsid w:val="00E074A6"/>
    <w:rsid w:val="00E0766C"/>
    <w:rsid w:val="00E10579"/>
    <w:rsid w:val="00E107A5"/>
    <w:rsid w:val="00E10BF0"/>
    <w:rsid w:val="00E1170C"/>
    <w:rsid w:val="00E11723"/>
    <w:rsid w:val="00E12553"/>
    <w:rsid w:val="00E12688"/>
    <w:rsid w:val="00E12EAA"/>
    <w:rsid w:val="00E133B7"/>
    <w:rsid w:val="00E1377C"/>
    <w:rsid w:val="00E13E6F"/>
    <w:rsid w:val="00E14AFE"/>
    <w:rsid w:val="00E15263"/>
    <w:rsid w:val="00E1596F"/>
    <w:rsid w:val="00E16ECF"/>
    <w:rsid w:val="00E171A2"/>
    <w:rsid w:val="00E1789E"/>
    <w:rsid w:val="00E2038B"/>
    <w:rsid w:val="00E2039B"/>
    <w:rsid w:val="00E21092"/>
    <w:rsid w:val="00E21199"/>
    <w:rsid w:val="00E21D98"/>
    <w:rsid w:val="00E2410B"/>
    <w:rsid w:val="00E2478D"/>
    <w:rsid w:val="00E24C2C"/>
    <w:rsid w:val="00E25908"/>
    <w:rsid w:val="00E263F5"/>
    <w:rsid w:val="00E264E4"/>
    <w:rsid w:val="00E26A7B"/>
    <w:rsid w:val="00E27576"/>
    <w:rsid w:val="00E27731"/>
    <w:rsid w:val="00E30DE1"/>
    <w:rsid w:val="00E30F91"/>
    <w:rsid w:val="00E31BC3"/>
    <w:rsid w:val="00E32132"/>
    <w:rsid w:val="00E32B39"/>
    <w:rsid w:val="00E34745"/>
    <w:rsid w:val="00E34875"/>
    <w:rsid w:val="00E34946"/>
    <w:rsid w:val="00E34A08"/>
    <w:rsid w:val="00E3530E"/>
    <w:rsid w:val="00E35505"/>
    <w:rsid w:val="00E356B2"/>
    <w:rsid w:val="00E3585C"/>
    <w:rsid w:val="00E3606A"/>
    <w:rsid w:val="00E368E1"/>
    <w:rsid w:val="00E36D2B"/>
    <w:rsid w:val="00E372AE"/>
    <w:rsid w:val="00E376E0"/>
    <w:rsid w:val="00E406CF"/>
    <w:rsid w:val="00E42A81"/>
    <w:rsid w:val="00E42EA6"/>
    <w:rsid w:val="00E43BD0"/>
    <w:rsid w:val="00E43C14"/>
    <w:rsid w:val="00E44EC0"/>
    <w:rsid w:val="00E45C76"/>
    <w:rsid w:val="00E45EF9"/>
    <w:rsid w:val="00E464D4"/>
    <w:rsid w:val="00E4665A"/>
    <w:rsid w:val="00E473BC"/>
    <w:rsid w:val="00E475A6"/>
    <w:rsid w:val="00E50088"/>
    <w:rsid w:val="00E5042B"/>
    <w:rsid w:val="00E51753"/>
    <w:rsid w:val="00E52738"/>
    <w:rsid w:val="00E52B3C"/>
    <w:rsid w:val="00E534E2"/>
    <w:rsid w:val="00E53647"/>
    <w:rsid w:val="00E5392E"/>
    <w:rsid w:val="00E55163"/>
    <w:rsid w:val="00E5533C"/>
    <w:rsid w:val="00E5592E"/>
    <w:rsid w:val="00E55ACA"/>
    <w:rsid w:val="00E55B12"/>
    <w:rsid w:val="00E56231"/>
    <w:rsid w:val="00E5697F"/>
    <w:rsid w:val="00E56E86"/>
    <w:rsid w:val="00E56FEA"/>
    <w:rsid w:val="00E57947"/>
    <w:rsid w:val="00E60017"/>
    <w:rsid w:val="00E607C9"/>
    <w:rsid w:val="00E60D24"/>
    <w:rsid w:val="00E61B75"/>
    <w:rsid w:val="00E62843"/>
    <w:rsid w:val="00E62B0D"/>
    <w:rsid w:val="00E63234"/>
    <w:rsid w:val="00E634EB"/>
    <w:rsid w:val="00E64C28"/>
    <w:rsid w:val="00E650FF"/>
    <w:rsid w:val="00E664BD"/>
    <w:rsid w:val="00E66A33"/>
    <w:rsid w:val="00E66F2B"/>
    <w:rsid w:val="00E677BD"/>
    <w:rsid w:val="00E67A5C"/>
    <w:rsid w:val="00E67B6B"/>
    <w:rsid w:val="00E67C1C"/>
    <w:rsid w:val="00E67CB6"/>
    <w:rsid w:val="00E67DAE"/>
    <w:rsid w:val="00E70573"/>
    <w:rsid w:val="00E706DE"/>
    <w:rsid w:val="00E708AD"/>
    <w:rsid w:val="00E71279"/>
    <w:rsid w:val="00E71861"/>
    <w:rsid w:val="00E723B7"/>
    <w:rsid w:val="00E72562"/>
    <w:rsid w:val="00E72BB5"/>
    <w:rsid w:val="00E743C0"/>
    <w:rsid w:val="00E74D0F"/>
    <w:rsid w:val="00E7600B"/>
    <w:rsid w:val="00E764A0"/>
    <w:rsid w:val="00E765A9"/>
    <w:rsid w:val="00E76E0B"/>
    <w:rsid w:val="00E76E52"/>
    <w:rsid w:val="00E76EA4"/>
    <w:rsid w:val="00E76F64"/>
    <w:rsid w:val="00E779AA"/>
    <w:rsid w:val="00E77C80"/>
    <w:rsid w:val="00E80665"/>
    <w:rsid w:val="00E80CAD"/>
    <w:rsid w:val="00E81C98"/>
    <w:rsid w:val="00E82389"/>
    <w:rsid w:val="00E824C0"/>
    <w:rsid w:val="00E826E9"/>
    <w:rsid w:val="00E82EDE"/>
    <w:rsid w:val="00E82EDF"/>
    <w:rsid w:val="00E84F19"/>
    <w:rsid w:val="00E85EE1"/>
    <w:rsid w:val="00E86BD0"/>
    <w:rsid w:val="00E871AF"/>
    <w:rsid w:val="00E87E03"/>
    <w:rsid w:val="00E90C7E"/>
    <w:rsid w:val="00E90E80"/>
    <w:rsid w:val="00E9166E"/>
    <w:rsid w:val="00E91F56"/>
    <w:rsid w:val="00E938CF"/>
    <w:rsid w:val="00E94DC9"/>
    <w:rsid w:val="00E95525"/>
    <w:rsid w:val="00E9679E"/>
    <w:rsid w:val="00E967FF"/>
    <w:rsid w:val="00E97E54"/>
    <w:rsid w:val="00E97FFA"/>
    <w:rsid w:val="00EA0323"/>
    <w:rsid w:val="00EA0430"/>
    <w:rsid w:val="00EA07A0"/>
    <w:rsid w:val="00EA0A2D"/>
    <w:rsid w:val="00EA18B1"/>
    <w:rsid w:val="00EA195E"/>
    <w:rsid w:val="00EA1C42"/>
    <w:rsid w:val="00EA1DC4"/>
    <w:rsid w:val="00EA20AF"/>
    <w:rsid w:val="00EA249C"/>
    <w:rsid w:val="00EA2F78"/>
    <w:rsid w:val="00EA3462"/>
    <w:rsid w:val="00EA4363"/>
    <w:rsid w:val="00EA43EF"/>
    <w:rsid w:val="00EA5D78"/>
    <w:rsid w:val="00EA5FA4"/>
    <w:rsid w:val="00EA6F62"/>
    <w:rsid w:val="00EA760A"/>
    <w:rsid w:val="00EA7658"/>
    <w:rsid w:val="00EB1055"/>
    <w:rsid w:val="00EB1E8E"/>
    <w:rsid w:val="00EB2113"/>
    <w:rsid w:val="00EB22B5"/>
    <w:rsid w:val="00EB2A92"/>
    <w:rsid w:val="00EB33EC"/>
    <w:rsid w:val="00EB4F6D"/>
    <w:rsid w:val="00EB51AD"/>
    <w:rsid w:val="00EB603D"/>
    <w:rsid w:val="00EB76A0"/>
    <w:rsid w:val="00EB7BD8"/>
    <w:rsid w:val="00EC07B2"/>
    <w:rsid w:val="00EC0E51"/>
    <w:rsid w:val="00EC0F59"/>
    <w:rsid w:val="00EC130D"/>
    <w:rsid w:val="00EC2582"/>
    <w:rsid w:val="00EC329B"/>
    <w:rsid w:val="00EC4765"/>
    <w:rsid w:val="00EC50F6"/>
    <w:rsid w:val="00EC58E5"/>
    <w:rsid w:val="00EC65F9"/>
    <w:rsid w:val="00EC6AE4"/>
    <w:rsid w:val="00EC6D14"/>
    <w:rsid w:val="00EC6EB7"/>
    <w:rsid w:val="00ED0020"/>
    <w:rsid w:val="00ED013A"/>
    <w:rsid w:val="00ED01E8"/>
    <w:rsid w:val="00ED088E"/>
    <w:rsid w:val="00ED1F5F"/>
    <w:rsid w:val="00ED1F82"/>
    <w:rsid w:val="00ED2299"/>
    <w:rsid w:val="00ED3A84"/>
    <w:rsid w:val="00ED477A"/>
    <w:rsid w:val="00ED4E0F"/>
    <w:rsid w:val="00ED565B"/>
    <w:rsid w:val="00ED56E2"/>
    <w:rsid w:val="00ED5BD7"/>
    <w:rsid w:val="00ED5CC7"/>
    <w:rsid w:val="00ED63A6"/>
    <w:rsid w:val="00ED6704"/>
    <w:rsid w:val="00ED71A0"/>
    <w:rsid w:val="00ED7A71"/>
    <w:rsid w:val="00ED7B4D"/>
    <w:rsid w:val="00EE0B1F"/>
    <w:rsid w:val="00EE19B8"/>
    <w:rsid w:val="00EE1BB1"/>
    <w:rsid w:val="00EE27AF"/>
    <w:rsid w:val="00EE2A92"/>
    <w:rsid w:val="00EE37BA"/>
    <w:rsid w:val="00EE396E"/>
    <w:rsid w:val="00EE4B69"/>
    <w:rsid w:val="00EE582E"/>
    <w:rsid w:val="00EE598D"/>
    <w:rsid w:val="00EE624B"/>
    <w:rsid w:val="00EE6CC6"/>
    <w:rsid w:val="00EF022B"/>
    <w:rsid w:val="00EF08AD"/>
    <w:rsid w:val="00EF0B40"/>
    <w:rsid w:val="00EF1063"/>
    <w:rsid w:val="00EF13C2"/>
    <w:rsid w:val="00EF13EF"/>
    <w:rsid w:val="00EF1464"/>
    <w:rsid w:val="00EF18E1"/>
    <w:rsid w:val="00EF2211"/>
    <w:rsid w:val="00EF319B"/>
    <w:rsid w:val="00EF404C"/>
    <w:rsid w:val="00EF4253"/>
    <w:rsid w:val="00EF53A0"/>
    <w:rsid w:val="00EF56B4"/>
    <w:rsid w:val="00EF6C35"/>
    <w:rsid w:val="00EF71E1"/>
    <w:rsid w:val="00EF7767"/>
    <w:rsid w:val="00F00507"/>
    <w:rsid w:val="00F01539"/>
    <w:rsid w:val="00F02930"/>
    <w:rsid w:val="00F02B49"/>
    <w:rsid w:val="00F034F1"/>
    <w:rsid w:val="00F04CFB"/>
    <w:rsid w:val="00F052D5"/>
    <w:rsid w:val="00F056EE"/>
    <w:rsid w:val="00F064B7"/>
    <w:rsid w:val="00F06567"/>
    <w:rsid w:val="00F065FB"/>
    <w:rsid w:val="00F06718"/>
    <w:rsid w:val="00F06B7D"/>
    <w:rsid w:val="00F075A3"/>
    <w:rsid w:val="00F07BED"/>
    <w:rsid w:val="00F1104B"/>
    <w:rsid w:val="00F13516"/>
    <w:rsid w:val="00F145AD"/>
    <w:rsid w:val="00F165E5"/>
    <w:rsid w:val="00F20E4B"/>
    <w:rsid w:val="00F210C7"/>
    <w:rsid w:val="00F21929"/>
    <w:rsid w:val="00F21F0E"/>
    <w:rsid w:val="00F231D1"/>
    <w:rsid w:val="00F23BD7"/>
    <w:rsid w:val="00F246D9"/>
    <w:rsid w:val="00F30409"/>
    <w:rsid w:val="00F305C9"/>
    <w:rsid w:val="00F30FD4"/>
    <w:rsid w:val="00F311C8"/>
    <w:rsid w:val="00F35F01"/>
    <w:rsid w:val="00F36871"/>
    <w:rsid w:val="00F4030D"/>
    <w:rsid w:val="00F40A2F"/>
    <w:rsid w:val="00F41B7E"/>
    <w:rsid w:val="00F41DB7"/>
    <w:rsid w:val="00F42187"/>
    <w:rsid w:val="00F427A4"/>
    <w:rsid w:val="00F42816"/>
    <w:rsid w:val="00F435BB"/>
    <w:rsid w:val="00F43AE2"/>
    <w:rsid w:val="00F44882"/>
    <w:rsid w:val="00F448A3"/>
    <w:rsid w:val="00F44B28"/>
    <w:rsid w:val="00F46448"/>
    <w:rsid w:val="00F50490"/>
    <w:rsid w:val="00F509A9"/>
    <w:rsid w:val="00F50B15"/>
    <w:rsid w:val="00F50C17"/>
    <w:rsid w:val="00F51352"/>
    <w:rsid w:val="00F51A39"/>
    <w:rsid w:val="00F53A8C"/>
    <w:rsid w:val="00F54635"/>
    <w:rsid w:val="00F556E8"/>
    <w:rsid w:val="00F55878"/>
    <w:rsid w:val="00F55B43"/>
    <w:rsid w:val="00F570F4"/>
    <w:rsid w:val="00F57446"/>
    <w:rsid w:val="00F61770"/>
    <w:rsid w:val="00F62219"/>
    <w:rsid w:val="00F62DB8"/>
    <w:rsid w:val="00F62ED8"/>
    <w:rsid w:val="00F6336E"/>
    <w:rsid w:val="00F647EB"/>
    <w:rsid w:val="00F64D75"/>
    <w:rsid w:val="00F64D8B"/>
    <w:rsid w:val="00F6543C"/>
    <w:rsid w:val="00F661BF"/>
    <w:rsid w:val="00F67B88"/>
    <w:rsid w:val="00F70529"/>
    <w:rsid w:val="00F7145C"/>
    <w:rsid w:val="00F71FAE"/>
    <w:rsid w:val="00F723A6"/>
    <w:rsid w:val="00F72889"/>
    <w:rsid w:val="00F728ED"/>
    <w:rsid w:val="00F72C37"/>
    <w:rsid w:val="00F737FD"/>
    <w:rsid w:val="00F73D65"/>
    <w:rsid w:val="00F74A38"/>
    <w:rsid w:val="00F74B75"/>
    <w:rsid w:val="00F758B9"/>
    <w:rsid w:val="00F75A9E"/>
    <w:rsid w:val="00F75EE0"/>
    <w:rsid w:val="00F76601"/>
    <w:rsid w:val="00F76FC8"/>
    <w:rsid w:val="00F778F2"/>
    <w:rsid w:val="00F80CFD"/>
    <w:rsid w:val="00F81046"/>
    <w:rsid w:val="00F81158"/>
    <w:rsid w:val="00F8198C"/>
    <w:rsid w:val="00F81B0E"/>
    <w:rsid w:val="00F81BE6"/>
    <w:rsid w:val="00F81E42"/>
    <w:rsid w:val="00F82006"/>
    <w:rsid w:val="00F82499"/>
    <w:rsid w:val="00F82894"/>
    <w:rsid w:val="00F8326A"/>
    <w:rsid w:val="00F83554"/>
    <w:rsid w:val="00F84EAF"/>
    <w:rsid w:val="00F85471"/>
    <w:rsid w:val="00F85DFE"/>
    <w:rsid w:val="00F8628D"/>
    <w:rsid w:val="00F872FD"/>
    <w:rsid w:val="00F87682"/>
    <w:rsid w:val="00F900A9"/>
    <w:rsid w:val="00F90925"/>
    <w:rsid w:val="00F90DD1"/>
    <w:rsid w:val="00F9198C"/>
    <w:rsid w:val="00F91A62"/>
    <w:rsid w:val="00F91DEF"/>
    <w:rsid w:val="00F91F08"/>
    <w:rsid w:val="00F91F80"/>
    <w:rsid w:val="00F92585"/>
    <w:rsid w:val="00F932A4"/>
    <w:rsid w:val="00F93D53"/>
    <w:rsid w:val="00F9476B"/>
    <w:rsid w:val="00F9485E"/>
    <w:rsid w:val="00F94C9E"/>
    <w:rsid w:val="00F95A2D"/>
    <w:rsid w:val="00F96DAF"/>
    <w:rsid w:val="00F978C9"/>
    <w:rsid w:val="00F97ED9"/>
    <w:rsid w:val="00FA0CDF"/>
    <w:rsid w:val="00FA0D7F"/>
    <w:rsid w:val="00FA140E"/>
    <w:rsid w:val="00FA15F4"/>
    <w:rsid w:val="00FA180C"/>
    <w:rsid w:val="00FA18A4"/>
    <w:rsid w:val="00FA25E8"/>
    <w:rsid w:val="00FA31EC"/>
    <w:rsid w:val="00FA4299"/>
    <w:rsid w:val="00FA45AE"/>
    <w:rsid w:val="00FA4E7A"/>
    <w:rsid w:val="00FA5FB5"/>
    <w:rsid w:val="00FA6EE3"/>
    <w:rsid w:val="00FA7331"/>
    <w:rsid w:val="00FB0888"/>
    <w:rsid w:val="00FB1634"/>
    <w:rsid w:val="00FB23B3"/>
    <w:rsid w:val="00FB252C"/>
    <w:rsid w:val="00FB3273"/>
    <w:rsid w:val="00FB3A63"/>
    <w:rsid w:val="00FB4D27"/>
    <w:rsid w:val="00FB4E33"/>
    <w:rsid w:val="00FB58CF"/>
    <w:rsid w:val="00FB5B69"/>
    <w:rsid w:val="00FB5FAC"/>
    <w:rsid w:val="00FB64EA"/>
    <w:rsid w:val="00FB66D0"/>
    <w:rsid w:val="00FB6BD3"/>
    <w:rsid w:val="00FC0B90"/>
    <w:rsid w:val="00FC0BC7"/>
    <w:rsid w:val="00FC1246"/>
    <w:rsid w:val="00FC24A8"/>
    <w:rsid w:val="00FC336A"/>
    <w:rsid w:val="00FC36F3"/>
    <w:rsid w:val="00FC3A6E"/>
    <w:rsid w:val="00FC3A95"/>
    <w:rsid w:val="00FC4145"/>
    <w:rsid w:val="00FC4552"/>
    <w:rsid w:val="00FC4DA2"/>
    <w:rsid w:val="00FC50DE"/>
    <w:rsid w:val="00FC5632"/>
    <w:rsid w:val="00FC5A62"/>
    <w:rsid w:val="00FC5A8B"/>
    <w:rsid w:val="00FC5F3C"/>
    <w:rsid w:val="00FC693F"/>
    <w:rsid w:val="00FC7AA2"/>
    <w:rsid w:val="00FD1080"/>
    <w:rsid w:val="00FD1A35"/>
    <w:rsid w:val="00FD2C56"/>
    <w:rsid w:val="00FD2F22"/>
    <w:rsid w:val="00FD303D"/>
    <w:rsid w:val="00FD303F"/>
    <w:rsid w:val="00FD33CF"/>
    <w:rsid w:val="00FD5A12"/>
    <w:rsid w:val="00FD6AB1"/>
    <w:rsid w:val="00FD746B"/>
    <w:rsid w:val="00FE00A0"/>
    <w:rsid w:val="00FE083C"/>
    <w:rsid w:val="00FE0D72"/>
    <w:rsid w:val="00FE117F"/>
    <w:rsid w:val="00FE2E7A"/>
    <w:rsid w:val="00FE3033"/>
    <w:rsid w:val="00FE32C7"/>
    <w:rsid w:val="00FE3AF9"/>
    <w:rsid w:val="00FE3B2E"/>
    <w:rsid w:val="00FE3EB5"/>
    <w:rsid w:val="00FE446E"/>
    <w:rsid w:val="00FE50F2"/>
    <w:rsid w:val="00FE5F4B"/>
    <w:rsid w:val="00FE6AD0"/>
    <w:rsid w:val="00FE7641"/>
    <w:rsid w:val="00FE7FB1"/>
    <w:rsid w:val="00FF079D"/>
    <w:rsid w:val="00FF0935"/>
    <w:rsid w:val="00FF0FFD"/>
    <w:rsid w:val="00FF13DD"/>
    <w:rsid w:val="00FF34B9"/>
    <w:rsid w:val="00FF38A6"/>
    <w:rsid w:val="00FF3AE8"/>
    <w:rsid w:val="00FF3C24"/>
    <w:rsid w:val="00FF3E41"/>
    <w:rsid w:val="00FF4FFA"/>
    <w:rsid w:val="00FF5D9C"/>
    <w:rsid w:val="00FF5E9F"/>
    <w:rsid w:val="00FF68AC"/>
    <w:rsid w:val="00FF6A6E"/>
    <w:rsid w:val="00FF71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181C2"/>
  <w15:docId w15:val="{45679AD7-C4E8-4D74-AEFC-99B14111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47E1D"/>
    <w:pPr>
      <w:spacing w:after="0" w:line="240" w:lineRule="auto"/>
    </w:pPr>
    <w:rPr>
      <w:rFonts w:ascii="Arial" w:hAnsi="Arial"/>
      <w:color w:val="3C3C3B"/>
      <w:sz w:val="20"/>
    </w:rPr>
  </w:style>
  <w:style w:type="paragraph" w:styleId="Heading1">
    <w:name w:val="heading 1"/>
    <w:basedOn w:val="Normal"/>
    <w:next w:val="Normal"/>
    <w:link w:val="Heading1Char"/>
    <w:uiPriority w:val="9"/>
    <w:rsid w:val="003D55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E32B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2B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5CD"/>
    <w:pPr>
      <w:tabs>
        <w:tab w:val="center" w:pos="4680"/>
        <w:tab w:val="right" w:pos="9360"/>
      </w:tabs>
    </w:pPr>
  </w:style>
  <w:style w:type="character" w:customStyle="1" w:styleId="HeaderChar">
    <w:name w:val="Header Char"/>
    <w:basedOn w:val="DefaultParagraphFont"/>
    <w:link w:val="Header"/>
    <w:uiPriority w:val="99"/>
    <w:rsid w:val="000325CD"/>
  </w:style>
  <w:style w:type="paragraph" w:styleId="Footer">
    <w:name w:val="footer"/>
    <w:basedOn w:val="Normal"/>
    <w:link w:val="FooterChar"/>
    <w:uiPriority w:val="99"/>
    <w:unhideWhenUsed/>
    <w:rsid w:val="00F9476B"/>
    <w:pPr>
      <w:tabs>
        <w:tab w:val="center" w:pos="4680"/>
        <w:tab w:val="right" w:pos="9360"/>
      </w:tabs>
    </w:pPr>
  </w:style>
  <w:style w:type="character" w:customStyle="1" w:styleId="FooterChar">
    <w:name w:val="Footer Char"/>
    <w:basedOn w:val="DefaultParagraphFont"/>
    <w:link w:val="Footer"/>
    <w:uiPriority w:val="99"/>
    <w:rsid w:val="00F9476B"/>
    <w:rPr>
      <w:rFonts w:ascii="Arial" w:hAnsi="Arial"/>
      <w:color w:val="3C3C3B"/>
      <w:sz w:val="20"/>
    </w:rPr>
  </w:style>
  <w:style w:type="paragraph" w:styleId="BalloonText">
    <w:name w:val="Balloon Text"/>
    <w:basedOn w:val="Normal"/>
    <w:link w:val="BalloonTextChar"/>
    <w:uiPriority w:val="99"/>
    <w:semiHidden/>
    <w:unhideWhenUsed/>
    <w:rsid w:val="000325CD"/>
    <w:rPr>
      <w:rFonts w:ascii="Tahoma" w:hAnsi="Tahoma" w:cs="Tahoma"/>
      <w:sz w:val="16"/>
      <w:szCs w:val="16"/>
    </w:rPr>
  </w:style>
  <w:style w:type="character" w:customStyle="1" w:styleId="BalloonTextChar">
    <w:name w:val="Balloon Text Char"/>
    <w:basedOn w:val="DefaultParagraphFont"/>
    <w:link w:val="BalloonText"/>
    <w:uiPriority w:val="99"/>
    <w:semiHidden/>
    <w:rsid w:val="000325CD"/>
    <w:rPr>
      <w:rFonts w:ascii="Tahoma" w:hAnsi="Tahoma" w:cs="Tahoma"/>
      <w:sz w:val="16"/>
      <w:szCs w:val="16"/>
    </w:rPr>
  </w:style>
  <w:style w:type="paragraph" w:customStyle="1" w:styleId="1BodyCopy">
    <w:name w:val="1 Body Copy"/>
    <w:basedOn w:val="Normal"/>
    <w:rsid w:val="008F3A44"/>
    <w:rPr>
      <w:rFonts w:cs="Arial"/>
    </w:rPr>
  </w:style>
  <w:style w:type="paragraph" w:customStyle="1" w:styleId="H3">
    <w:name w:val="H3"/>
    <w:next w:val="1BodyCopy"/>
    <w:qFormat/>
    <w:rsid w:val="00F6543C"/>
    <w:pPr>
      <w:spacing w:after="0" w:line="240" w:lineRule="auto"/>
    </w:pPr>
    <w:rPr>
      <w:rFonts w:ascii="Arial" w:hAnsi="Arial" w:cs="Arial"/>
      <w:b/>
      <w:color w:val="3C3C3B"/>
      <w:sz w:val="20"/>
    </w:rPr>
  </w:style>
  <w:style w:type="table" w:styleId="TableGrid">
    <w:name w:val="Table Grid"/>
    <w:basedOn w:val="TableNormal"/>
    <w:uiPriority w:val="59"/>
    <w:rsid w:val="00740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740DC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740DC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13153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13153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Paragraph">
    <w:name w:val="List Paragraph"/>
    <w:basedOn w:val="Normal"/>
    <w:uiPriority w:val="34"/>
    <w:qFormat/>
    <w:rsid w:val="000D4C5C"/>
    <w:pPr>
      <w:ind w:left="720"/>
      <w:contextualSpacing/>
    </w:pPr>
  </w:style>
  <w:style w:type="paragraph" w:customStyle="1" w:styleId="H2RAMReport">
    <w:name w:val="H2 RAM Report"/>
    <w:basedOn w:val="Heading2"/>
    <w:link w:val="H2RAMReportChar"/>
    <w:qFormat/>
    <w:rsid w:val="00F6543C"/>
    <w:rPr>
      <w:rFonts w:ascii="Arial" w:hAnsi="Arial" w:cs="Arial"/>
      <w:color w:val="E42313"/>
      <w:sz w:val="24"/>
    </w:rPr>
  </w:style>
  <w:style w:type="paragraph" w:customStyle="1" w:styleId="4GWSubheading2">
    <w:name w:val="4 GW Subheading 2"/>
    <w:next w:val="1BodyCopy"/>
    <w:qFormat/>
    <w:rsid w:val="00B732B5"/>
    <w:pPr>
      <w:spacing w:after="0" w:line="240" w:lineRule="auto"/>
    </w:pPr>
    <w:rPr>
      <w:rFonts w:ascii="Arial" w:hAnsi="Arial" w:cs="Arial"/>
      <w:b/>
      <w:sz w:val="20"/>
    </w:rPr>
  </w:style>
  <w:style w:type="paragraph" w:customStyle="1" w:styleId="H2unlinkedTOC">
    <w:name w:val="H2 unlinked TOC"/>
    <w:next w:val="1BodyCopy"/>
    <w:rsid w:val="00B732B5"/>
    <w:pPr>
      <w:spacing w:after="0" w:line="240" w:lineRule="auto"/>
    </w:pPr>
    <w:rPr>
      <w:rFonts w:ascii="Arial" w:hAnsi="Arial" w:cs="Arial"/>
      <w:b/>
      <w:color w:val="E42313"/>
      <w:sz w:val="24"/>
    </w:rPr>
  </w:style>
  <w:style w:type="paragraph" w:customStyle="1" w:styleId="Bulletlist">
    <w:name w:val="Bullet list"/>
    <w:qFormat/>
    <w:rsid w:val="00CB450E"/>
    <w:pPr>
      <w:numPr>
        <w:numId w:val="1"/>
      </w:numPr>
      <w:spacing w:after="60"/>
      <w:ind w:left="202" w:hanging="202"/>
      <w:jc w:val="both"/>
    </w:pPr>
    <w:rPr>
      <w:rFonts w:ascii="Arial" w:hAnsi="Arial" w:cs="Arial"/>
      <w:color w:val="3C3C3B"/>
      <w:sz w:val="20"/>
    </w:rPr>
  </w:style>
  <w:style w:type="paragraph" w:customStyle="1" w:styleId="8GWBullet2">
    <w:name w:val="8  GW Bullet 2"/>
    <w:next w:val="1BodyCopy"/>
    <w:rsid w:val="00B732B5"/>
    <w:pPr>
      <w:numPr>
        <w:numId w:val="2"/>
      </w:numPr>
      <w:spacing w:after="60" w:line="240" w:lineRule="auto"/>
    </w:pPr>
    <w:rPr>
      <w:rFonts w:ascii="Arial" w:hAnsi="Arial" w:cs="Arial"/>
      <w:color w:val="3C3C3B"/>
      <w:sz w:val="20"/>
    </w:rPr>
  </w:style>
  <w:style w:type="paragraph" w:customStyle="1" w:styleId="FooterRAM">
    <w:name w:val="Footer RAM"/>
    <w:next w:val="1BodyCopy"/>
    <w:qFormat/>
    <w:rsid w:val="00F9476B"/>
    <w:pPr>
      <w:spacing w:before="120" w:after="0" w:line="240" w:lineRule="auto"/>
    </w:pPr>
    <w:rPr>
      <w:rFonts w:ascii="Arial" w:hAnsi="Arial" w:cs="Arial"/>
      <w:color w:val="3C3C3B"/>
      <w:sz w:val="16"/>
    </w:rPr>
  </w:style>
  <w:style w:type="paragraph" w:customStyle="1" w:styleId="9-GWFooterWebsite">
    <w:name w:val="9 - GW Footer Website"/>
    <w:next w:val="1BodyCopy"/>
    <w:rsid w:val="00B732B5"/>
    <w:pPr>
      <w:spacing w:after="0" w:line="240" w:lineRule="auto"/>
    </w:pPr>
    <w:rPr>
      <w:rFonts w:ascii="Arial" w:hAnsi="Arial" w:cs="Arial"/>
      <w:color w:val="E42313"/>
      <w:sz w:val="16"/>
    </w:rPr>
  </w:style>
  <w:style w:type="paragraph" w:customStyle="1" w:styleId="GWTitleFrontPage">
    <w:name w:val="GW Title Front Page"/>
    <w:next w:val="1BodyCopy"/>
    <w:rsid w:val="00BC6A42"/>
    <w:pPr>
      <w:spacing w:after="0" w:line="240" w:lineRule="auto"/>
    </w:pPr>
    <w:rPr>
      <w:rFonts w:ascii="Arial" w:hAnsi="Arial"/>
      <w:b/>
      <w:color w:val="E42313"/>
      <w:sz w:val="24"/>
    </w:rPr>
  </w:style>
  <w:style w:type="paragraph" w:customStyle="1" w:styleId="GWSubtitleFrontPage">
    <w:name w:val="GW Subtitle Front Page"/>
    <w:rsid w:val="00BC6A42"/>
    <w:pPr>
      <w:spacing w:after="0" w:line="240" w:lineRule="auto"/>
    </w:pPr>
    <w:rPr>
      <w:rFonts w:ascii="Arial" w:hAnsi="Arial" w:cs="Arial"/>
      <w:color w:val="E42313"/>
      <w:sz w:val="24"/>
      <w:szCs w:val="24"/>
    </w:rPr>
  </w:style>
  <w:style w:type="paragraph" w:customStyle="1" w:styleId="GWDateFrontPage">
    <w:name w:val="GW Date Front Page"/>
    <w:next w:val="1BodyCopy"/>
    <w:rsid w:val="00BC6A42"/>
    <w:pPr>
      <w:spacing w:after="0" w:line="240" w:lineRule="auto"/>
    </w:pPr>
    <w:rPr>
      <w:rFonts w:ascii="Arial" w:hAnsi="Arial" w:cs="Arial"/>
      <w:color w:val="3C3C3B"/>
      <w:sz w:val="24"/>
      <w:szCs w:val="24"/>
    </w:rPr>
  </w:style>
  <w:style w:type="paragraph" w:customStyle="1" w:styleId="GWWebsiteFrontPage">
    <w:name w:val="GW Website Front Page"/>
    <w:next w:val="1BodyCopy"/>
    <w:rsid w:val="00161EFA"/>
    <w:pPr>
      <w:pBdr>
        <w:top w:val="single" w:sz="4" w:space="12" w:color="auto"/>
      </w:pBdr>
      <w:spacing w:before="600" w:after="0" w:line="240" w:lineRule="auto"/>
    </w:pPr>
    <w:rPr>
      <w:rFonts w:ascii="Arial" w:hAnsi="Arial" w:cs="Arial"/>
      <w:b/>
      <w:color w:val="3C3C3B"/>
      <w:sz w:val="20"/>
      <w:szCs w:val="20"/>
    </w:rPr>
  </w:style>
  <w:style w:type="paragraph" w:customStyle="1" w:styleId="5GWBullet3">
    <w:name w:val="5 GW Bullet 3"/>
    <w:next w:val="1BodyCopy"/>
    <w:rsid w:val="003D5572"/>
    <w:pPr>
      <w:spacing w:after="0" w:line="240" w:lineRule="auto"/>
    </w:pPr>
    <w:rPr>
      <w:rFonts w:ascii="Arial" w:hAnsi="Arial" w:cs="Arial"/>
      <w:color w:val="3C3C3B"/>
      <w:sz w:val="20"/>
      <w:u w:val="single"/>
    </w:rPr>
  </w:style>
  <w:style w:type="character" w:customStyle="1" w:styleId="Heading1Char">
    <w:name w:val="Heading 1 Char"/>
    <w:basedOn w:val="DefaultParagraphFont"/>
    <w:link w:val="Heading1"/>
    <w:uiPriority w:val="9"/>
    <w:rsid w:val="003D55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D5572"/>
    <w:pPr>
      <w:spacing w:line="276" w:lineRule="auto"/>
      <w:outlineLvl w:val="9"/>
    </w:pPr>
    <w:rPr>
      <w:lang w:eastAsia="ja-JP"/>
    </w:rPr>
  </w:style>
  <w:style w:type="character" w:styleId="Hyperlink">
    <w:name w:val="Hyperlink"/>
    <w:basedOn w:val="DefaultParagraphFont"/>
    <w:uiPriority w:val="99"/>
    <w:unhideWhenUsed/>
    <w:rsid w:val="003D5572"/>
    <w:rPr>
      <w:color w:val="0000FF" w:themeColor="hyperlink"/>
      <w:u w:val="single"/>
    </w:rPr>
  </w:style>
  <w:style w:type="paragraph" w:styleId="TOC1">
    <w:name w:val="toc 1"/>
    <w:basedOn w:val="H3"/>
    <w:next w:val="Normal"/>
    <w:autoRedefine/>
    <w:uiPriority w:val="39"/>
    <w:unhideWhenUsed/>
    <w:rsid w:val="003D5572"/>
    <w:pPr>
      <w:spacing w:after="100"/>
    </w:pPr>
  </w:style>
  <w:style w:type="paragraph" w:styleId="TOC2">
    <w:name w:val="toc 2"/>
    <w:basedOn w:val="H2RAMReport"/>
    <w:next w:val="Normal"/>
    <w:autoRedefine/>
    <w:uiPriority w:val="39"/>
    <w:unhideWhenUsed/>
    <w:rsid w:val="003D5572"/>
    <w:pPr>
      <w:spacing w:after="100"/>
      <w:ind w:left="200"/>
    </w:pPr>
    <w:rPr>
      <w:sz w:val="20"/>
    </w:rPr>
  </w:style>
  <w:style w:type="paragraph" w:styleId="TOC3">
    <w:name w:val="toc 3"/>
    <w:basedOn w:val="4GWSubheading2"/>
    <w:next w:val="Normal"/>
    <w:autoRedefine/>
    <w:uiPriority w:val="39"/>
    <w:unhideWhenUsed/>
    <w:rsid w:val="003D5572"/>
    <w:pPr>
      <w:spacing w:after="100"/>
      <w:ind w:left="400"/>
    </w:pPr>
    <w:rPr>
      <w:color w:val="3C3C3B"/>
    </w:rPr>
  </w:style>
  <w:style w:type="paragraph" w:customStyle="1" w:styleId="6GWIntroductoryText">
    <w:name w:val="6 GW Introductory Text"/>
    <w:next w:val="1BodyCopy"/>
    <w:rsid w:val="00D75286"/>
    <w:pPr>
      <w:spacing w:after="0" w:line="240" w:lineRule="auto"/>
    </w:pPr>
    <w:rPr>
      <w:rFonts w:ascii="Arial" w:hAnsi="Arial" w:cs="Arial"/>
      <w:b/>
      <w:color w:val="3C3C3B"/>
      <w:szCs w:val="24"/>
    </w:rPr>
  </w:style>
  <w:style w:type="paragraph" w:customStyle="1" w:styleId="2GWHeading1wline">
    <w:name w:val="2 GW Heading 1 w line"/>
    <w:next w:val="1BodyCopy"/>
    <w:rsid w:val="00D75286"/>
    <w:pPr>
      <w:pBdr>
        <w:top w:val="single" w:sz="4" w:space="20" w:color="auto"/>
      </w:pBdr>
      <w:spacing w:before="400" w:after="0" w:line="240" w:lineRule="auto"/>
    </w:pPr>
    <w:rPr>
      <w:rFonts w:ascii="Arial" w:hAnsi="Arial" w:cs="Arial"/>
      <w:b/>
      <w:color w:val="E42313"/>
      <w:sz w:val="24"/>
      <w:szCs w:val="24"/>
    </w:rPr>
  </w:style>
  <w:style w:type="table" w:styleId="LightGrid-Accent6">
    <w:name w:val="Light Grid Accent 6"/>
    <w:basedOn w:val="TableNormal"/>
    <w:uiPriority w:val="62"/>
    <w:rsid w:val="00FA31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WBidComplianceMatrix">
    <w:name w:val="GW Bid Compliance Matrix"/>
    <w:basedOn w:val="TableNormal"/>
    <w:uiPriority w:val="99"/>
    <w:rsid w:val="0041290E"/>
    <w:pPr>
      <w:spacing w:after="0" w:line="240" w:lineRule="auto"/>
    </w:pPr>
    <w:rPr>
      <w:rFonts w:ascii="Arial" w:hAnsi="Arial"/>
      <w:color w:val="3C3C3B"/>
      <w:sz w:val="18"/>
    </w:rPr>
    <w:tblPr>
      <w:tblStyleRowBandSize w:val="1"/>
      <w:tblCellMar>
        <w:left w:w="115" w:type="dxa"/>
        <w:right w:w="115" w:type="dxa"/>
      </w:tblCellMar>
    </w:tblPr>
    <w:tcPr>
      <w:shd w:val="clear" w:color="auto" w:fill="FFA952"/>
    </w:tcPr>
    <w:tblStylePr w:type="firstRow">
      <w:pPr>
        <w:jc w:val="center"/>
      </w:pPr>
      <w:rPr>
        <w:rFonts w:ascii="Arial" w:hAnsi="Arial"/>
        <w:b/>
        <w:sz w:val="18"/>
      </w:rPr>
      <w:tblPr/>
      <w:tcPr>
        <w:shd w:val="clear" w:color="auto" w:fill="FFA952"/>
      </w:tcPr>
    </w:tblStylePr>
    <w:tblStylePr w:type="firstCol">
      <w:tblPr/>
      <w:tcPr>
        <w:shd w:val="clear" w:color="auto" w:fill="FFFFFF" w:themeFill="background1"/>
      </w:tcPr>
    </w:tblStylePr>
    <w:tblStylePr w:type="band1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F" w:themeFill="accent6" w:themeFillTint="99"/>
      </w:tcPr>
    </w:tblStylePr>
    <w:tblStylePr w:type="band2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B4" w:themeFill="accent6" w:themeFillTint="66"/>
      </w:tcPr>
    </w:tblStylePr>
  </w:style>
  <w:style w:type="paragraph" w:customStyle="1" w:styleId="00GWBodycopy">
    <w:name w:val="00GW Body copy"/>
    <w:basedOn w:val="Normal"/>
    <w:rsid w:val="00660376"/>
    <w:pPr>
      <w:autoSpaceDE w:val="0"/>
      <w:autoSpaceDN w:val="0"/>
      <w:spacing w:line="240" w:lineRule="atLeast"/>
    </w:pPr>
    <w:rPr>
      <w:rFonts w:cs="Arial"/>
      <w:color w:val="auto"/>
      <w:szCs w:val="20"/>
    </w:rPr>
  </w:style>
  <w:style w:type="paragraph" w:styleId="NoSpacing">
    <w:name w:val="No Spacing"/>
    <w:link w:val="NoSpacingChar"/>
    <w:uiPriority w:val="1"/>
    <w:rsid w:val="007B77CA"/>
    <w:pPr>
      <w:spacing w:after="0" w:line="240" w:lineRule="auto"/>
    </w:pPr>
    <w:rPr>
      <w:lang w:val="en-GB"/>
    </w:rPr>
  </w:style>
  <w:style w:type="paragraph" w:customStyle="1" w:styleId="BODYCOPY">
    <w:name w:val="BODY COPY"/>
    <w:basedOn w:val="Normal"/>
    <w:qFormat/>
    <w:rsid w:val="00352132"/>
    <w:pPr>
      <w:widowControl w:val="0"/>
      <w:tabs>
        <w:tab w:val="left" w:pos="454"/>
        <w:tab w:val="left" w:pos="1417"/>
      </w:tabs>
      <w:autoSpaceDE w:val="0"/>
      <w:autoSpaceDN w:val="0"/>
      <w:adjustRightInd w:val="0"/>
      <w:spacing w:line="240" w:lineRule="atLeast"/>
      <w:textAlignment w:val="center"/>
    </w:pPr>
    <w:rPr>
      <w:rFonts w:eastAsia="Cambria" w:cs="ArialMT"/>
      <w:color w:val="424342"/>
      <w:szCs w:val="20"/>
      <w:lang w:val="en-GB"/>
    </w:rPr>
  </w:style>
  <w:style w:type="paragraph" w:styleId="Revision">
    <w:name w:val="Revision"/>
    <w:hidden/>
    <w:uiPriority w:val="99"/>
    <w:semiHidden/>
    <w:rsid w:val="004E57F6"/>
    <w:pPr>
      <w:spacing w:after="0" w:line="240" w:lineRule="auto"/>
    </w:pPr>
    <w:rPr>
      <w:rFonts w:ascii="Arial" w:hAnsi="Arial"/>
      <w:color w:val="3C3C3B"/>
      <w:sz w:val="20"/>
    </w:rPr>
  </w:style>
  <w:style w:type="character" w:customStyle="1" w:styleId="Heading2Char">
    <w:name w:val="Heading 2 Char"/>
    <w:basedOn w:val="DefaultParagraphFont"/>
    <w:link w:val="Heading2"/>
    <w:uiPriority w:val="9"/>
    <w:semiHidden/>
    <w:rsid w:val="00E32B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32B39"/>
    <w:rPr>
      <w:rFonts w:asciiTheme="majorHAnsi" w:eastAsiaTheme="majorEastAsia" w:hAnsiTheme="majorHAnsi" w:cstheme="majorBidi"/>
      <w:b/>
      <w:bCs/>
      <w:color w:val="4F81BD" w:themeColor="accent1"/>
      <w:sz w:val="20"/>
    </w:rPr>
  </w:style>
  <w:style w:type="paragraph" w:styleId="Quote">
    <w:name w:val="Quote"/>
    <w:aliases w:val="QUOTE"/>
    <w:basedOn w:val="Normal"/>
    <w:next w:val="Normal"/>
    <w:link w:val="QuoteChar"/>
    <w:uiPriority w:val="29"/>
    <w:qFormat/>
    <w:rsid w:val="00857329"/>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aliases w:val="QUOTE Char"/>
    <w:basedOn w:val="DefaultParagraphFont"/>
    <w:link w:val="Quote"/>
    <w:uiPriority w:val="29"/>
    <w:rsid w:val="00857329"/>
    <w:rPr>
      <w:rFonts w:eastAsiaTheme="minorEastAsia"/>
      <w:i/>
      <w:iCs/>
      <w:color w:val="000000" w:themeColor="text1"/>
      <w:lang w:eastAsia="ja-JP"/>
    </w:rPr>
  </w:style>
  <w:style w:type="character" w:customStyle="1" w:styleId="NoSpacingChar">
    <w:name w:val="No Spacing Char"/>
    <w:basedOn w:val="DefaultParagraphFont"/>
    <w:link w:val="NoSpacing"/>
    <w:uiPriority w:val="1"/>
    <w:rsid w:val="00464363"/>
    <w:rPr>
      <w:lang w:val="en-GB"/>
    </w:rPr>
  </w:style>
  <w:style w:type="paragraph" w:customStyle="1" w:styleId="H1">
    <w:name w:val="H1"/>
    <w:basedOn w:val="Normal"/>
    <w:link w:val="H1Char"/>
    <w:qFormat/>
    <w:rsid w:val="00291204"/>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pPr>
    <w:rPr>
      <w:rFonts w:eastAsia="SimSun" w:cs="Tahoma"/>
      <w:caps/>
      <w:color w:val="FFFFFF"/>
      <w:spacing w:val="15"/>
      <w:sz w:val="28"/>
      <w:szCs w:val="26"/>
      <w:lang w:eastAsia="ja-JP"/>
    </w:rPr>
  </w:style>
  <w:style w:type="paragraph" w:customStyle="1" w:styleId="H1unlinkedTOC">
    <w:name w:val="H1 unlinked TOC"/>
    <w:basedOn w:val="H1"/>
    <w:link w:val="H1unlinkedTOCChar"/>
    <w:qFormat/>
    <w:rsid w:val="00291204"/>
  </w:style>
  <w:style w:type="character" w:customStyle="1" w:styleId="H1Char">
    <w:name w:val="H1 Char"/>
    <w:basedOn w:val="DefaultParagraphFont"/>
    <w:link w:val="H1"/>
    <w:rsid w:val="00291204"/>
    <w:rPr>
      <w:rFonts w:ascii="Arial" w:eastAsia="SimSun" w:hAnsi="Arial" w:cs="Tahoma"/>
      <w:caps/>
      <w:color w:val="FFFFFF"/>
      <w:spacing w:val="15"/>
      <w:sz w:val="28"/>
      <w:szCs w:val="26"/>
      <w:shd w:val="clear" w:color="auto" w:fill="E42313"/>
      <w:lang w:eastAsia="ja-JP"/>
    </w:rPr>
  </w:style>
  <w:style w:type="character" w:customStyle="1" w:styleId="H1unlinkedTOCChar">
    <w:name w:val="H1 unlinked TOC Char"/>
    <w:basedOn w:val="H1Char"/>
    <w:link w:val="H1unlinkedTOC"/>
    <w:rsid w:val="00291204"/>
    <w:rPr>
      <w:rFonts w:ascii="Arial" w:eastAsia="SimSun" w:hAnsi="Arial" w:cs="Tahoma"/>
      <w:caps/>
      <w:color w:val="FFFFFF"/>
      <w:spacing w:val="15"/>
      <w:sz w:val="28"/>
      <w:szCs w:val="26"/>
      <w:shd w:val="clear" w:color="auto" w:fill="E42313"/>
      <w:lang w:eastAsia="ja-JP"/>
    </w:rPr>
  </w:style>
  <w:style w:type="character" w:customStyle="1" w:styleId="H2RAMReportChar">
    <w:name w:val="H2 RAM Report Char"/>
    <w:basedOn w:val="Heading2Char"/>
    <w:link w:val="H2RAMReport"/>
    <w:rsid w:val="00F6543C"/>
    <w:rPr>
      <w:rFonts w:ascii="Arial" w:eastAsiaTheme="majorEastAsia" w:hAnsi="Arial" w:cs="Arial"/>
      <w:b/>
      <w:bCs/>
      <w:color w:val="E42313"/>
      <w:sz w:val="24"/>
      <w:szCs w:val="26"/>
    </w:rPr>
  </w:style>
  <w:style w:type="paragraph" w:customStyle="1" w:styleId="02GWBodycopy">
    <w:name w:val="02GW Body copy"/>
    <w:basedOn w:val="Normal"/>
    <w:qFormat/>
    <w:rsid w:val="00FF079D"/>
    <w:pPr>
      <w:widowControl w:val="0"/>
      <w:tabs>
        <w:tab w:val="left" w:pos="454"/>
        <w:tab w:val="left" w:pos="1417"/>
      </w:tabs>
      <w:autoSpaceDE w:val="0"/>
      <w:autoSpaceDN w:val="0"/>
      <w:adjustRightInd w:val="0"/>
      <w:spacing w:line="276" w:lineRule="auto"/>
      <w:jc w:val="both"/>
      <w:textAlignment w:val="center"/>
    </w:pPr>
    <w:rPr>
      <w:bCs/>
      <w:lang w:eastAsia="ja-JP"/>
    </w:rPr>
  </w:style>
  <w:style w:type="paragraph" w:customStyle="1" w:styleId="Default">
    <w:name w:val="Default"/>
    <w:rsid w:val="00F42187"/>
    <w:pPr>
      <w:autoSpaceDE w:val="0"/>
      <w:autoSpaceDN w:val="0"/>
      <w:adjustRightInd w:val="0"/>
      <w:spacing w:after="0" w:line="240" w:lineRule="auto"/>
    </w:pPr>
    <w:rPr>
      <w:rFonts w:ascii="Arial" w:hAnsi="Arial" w:cs="Arial"/>
      <w:color w:val="000000"/>
      <w:sz w:val="24"/>
      <w:szCs w:val="24"/>
      <w:lang w:val="en-GB"/>
    </w:rPr>
  </w:style>
  <w:style w:type="paragraph" w:styleId="ListBullet">
    <w:name w:val="List Bullet"/>
    <w:basedOn w:val="Normal"/>
    <w:uiPriority w:val="99"/>
    <w:unhideWhenUsed/>
    <w:rsid w:val="00974375"/>
    <w:pPr>
      <w:numPr>
        <w:numId w:val="3"/>
      </w:numPr>
      <w:contextualSpacing/>
    </w:pPr>
  </w:style>
  <w:style w:type="paragraph" w:styleId="PlainText">
    <w:name w:val="Plain Text"/>
    <w:basedOn w:val="Normal"/>
    <w:link w:val="PlainTextChar"/>
    <w:uiPriority w:val="99"/>
    <w:semiHidden/>
    <w:unhideWhenUsed/>
    <w:rsid w:val="00B24783"/>
    <w:rPr>
      <w:rFonts w:ascii="Calibri" w:hAnsi="Calibri" w:cs="Times New Roman"/>
      <w:color w:val="auto"/>
      <w:sz w:val="22"/>
      <w:lang w:val="en-GB"/>
    </w:rPr>
  </w:style>
  <w:style w:type="character" w:customStyle="1" w:styleId="PlainTextChar">
    <w:name w:val="Plain Text Char"/>
    <w:basedOn w:val="DefaultParagraphFont"/>
    <w:link w:val="PlainText"/>
    <w:uiPriority w:val="99"/>
    <w:semiHidden/>
    <w:rsid w:val="00B24783"/>
    <w:rPr>
      <w:rFonts w:ascii="Calibri" w:hAnsi="Calibri" w:cs="Times New Roman"/>
      <w:lang w:val="en-GB"/>
    </w:rPr>
  </w:style>
  <w:style w:type="table" w:customStyle="1" w:styleId="TableGrid11">
    <w:name w:val="Table Grid1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961860"/>
    <w:pPr>
      <w:jc w:val="both"/>
    </w:pPr>
    <w:rPr>
      <w:rFonts w:ascii="Calibri" w:eastAsia="Times New Roman" w:hAnsi="Calibri" w:cs="Times New Roman"/>
      <w:color w:val="auto"/>
      <w:sz w:val="21"/>
      <w:szCs w:val="21"/>
      <w:lang w:val="x-none" w:eastAsia="x-none"/>
    </w:rPr>
  </w:style>
  <w:style w:type="character" w:customStyle="1" w:styleId="Style2Char">
    <w:name w:val="Style2 Char"/>
    <w:link w:val="Style2"/>
    <w:rsid w:val="00961860"/>
    <w:rPr>
      <w:rFonts w:ascii="Calibri" w:eastAsia="Times New Roman" w:hAnsi="Calibri" w:cs="Times New Roman"/>
      <w:sz w:val="21"/>
      <w:szCs w:val="21"/>
      <w:lang w:val="x-none" w:eastAsia="x-none"/>
    </w:rPr>
  </w:style>
  <w:style w:type="character" w:customStyle="1" w:styleId="IMMR3Char">
    <w:name w:val="IMMR3 Char"/>
    <w:basedOn w:val="DefaultParagraphFont"/>
    <w:link w:val="IMMR3"/>
    <w:locked/>
    <w:rsid w:val="0020067D"/>
    <w:rPr>
      <w:rFonts w:ascii="Calibri" w:hAnsi="Calibri"/>
      <w:color w:val="000000"/>
    </w:rPr>
  </w:style>
  <w:style w:type="paragraph" w:customStyle="1" w:styleId="IMMR3">
    <w:name w:val="IMMR3"/>
    <w:basedOn w:val="Normal"/>
    <w:link w:val="IMMR3Char"/>
    <w:rsid w:val="0020067D"/>
    <w:rPr>
      <w:rFonts w:ascii="Calibri" w:hAnsi="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765">
      <w:bodyDiv w:val="1"/>
      <w:marLeft w:val="0"/>
      <w:marRight w:val="0"/>
      <w:marTop w:val="0"/>
      <w:marBottom w:val="0"/>
      <w:divBdr>
        <w:top w:val="none" w:sz="0" w:space="0" w:color="auto"/>
        <w:left w:val="none" w:sz="0" w:space="0" w:color="auto"/>
        <w:bottom w:val="none" w:sz="0" w:space="0" w:color="auto"/>
        <w:right w:val="none" w:sz="0" w:space="0" w:color="auto"/>
      </w:divBdr>
    </w:div>
    <w:div w:id="3243335">
      <w:bodyDiv w:val="1"/>
      <w:marLeft w:val="0"/>
      <w:marRight w:val="0"/>
      <w:marTop w:val="0"/>
      <w:marBottom w:val="0"/>
      <w:divBdr>
        <w:top w:val="none" w:sz="0" w:space="0" w:color="auto"/>
        <w:left w:val="none" w:sz="0" w:space="0" w:color="auto"/>
        <w:bottom w:val="none" w:sz="0" w:space="0" w:color="auto"/>
        <w:right w:val="none" w:sz="0" w:space="0" w:color="auto"/>
      </w:divBdr>
    </w:div>
    <w:div w:id="3288969">
      <w:bodyDiv w:val="1"/>
      <w:marLeft w:val="0"/>
      <w:marRight w:val="0"/>
      <w:marTop w:val="0"/>
      <w:marBottom w:val="0"/>
      <w:divBdr>
        <w:top w:val="none" w:sz="0" w:space="0" w:color="auto"/>
        <w:left w:val="none" w:sz="0" w:space="0" w:color="auto"/>
        <w:bottom w:val="none" w:sz="0" w:space="0" w:color="auto"/>
        <w:right w:val="none" w:sz="0" w:space="0" w:color="auto"/>
      </w:divBdr>
    </w:div>
    <w:div w:id="3367318">
      <w:bodyDiv w:val="1"/>
      <w:marLeft w:val="0"/>
      <w:marRight w:val="0"/>
      <w:marTop w:val="0"/>
      <w:marBottom w:val="0"/>
      <w:divBdr>
        <w:top w:val="none" w:sz="0" w:space="0" w:color="auto"/>
        <w:left w:val="none" w:sz="0" w:space="0" w:color="auto"/>
        <w:bottom w:val="none" w:sz="0" w:space="0" w:color="auto"/>
        <w:right w:val="none" w:sz="0" w:space="0" w:color="auto"/>
      </w:divBdr>
    </w:div>
    <w:div w:id="5330678">
      <w:bodyDiv w:val="1"/>
      <w:marLeft w:val="0"/>
      <w:marRight w:val="0"/>
      <w:marTop w:val="0"/>
      <w:marBottom w:val="0"/>
      <w:divBdr>
        <w:top w:val="none" w:sz="0" w:space="0" w:color="auto"/>
        <w:left w:val="none" w:sz="0" w:space="0" w:color="auto"/>
        <w:bottom w:val="none" w:sz="0" w:space="0" w:color="auto"/>
        <w:right w:val="none" w:sz="0" w:space="0" w:color="auto"/>
      </w:divBdr>
    </w:div>
    <w:div w:id="17201962">
      <w:bodyDiv w:val="1"/>
      <w:marLeft w:val="0"/>
      <w:marRight w:val="0"/>
      <w:marTop w:val="0"/>
      <w:marBottom w:val="0"/>
      <w:divBdr>
        <w:top w:val="none" w:sz="0" w:space="0" w:color="auto"/>
        <w:left w:val="none" w:sz="0" w:space="0" w:color="auto"/>
        <w:bottom w:val="none" w:sz="0" w:space="0" w:color="auto"/>
        <w:right w:val="none" w:sz="0" w:space="0" w:color="auto"/>
      </w:divBdr>
    </w:div>
    <w:div w:id="23867091">
      <w:bodyDiv w:val="1"/>
      <w:marLeft w:val="0"/>
      <w:marRight w:val="0"/>
      <w:marTop w:val="0"/>
      <w:marBottom w:val="0"/>
      <w:divBdr>
        <w:top w:val="none" w:sz="0" w:space="0" w:color="auto"/>
        <w:left w:val="none" w:sz="0" w:space="0" w:color="auto"/>
        <w:bottom w:val="none" w:sz="0" w:space="0" w:color="auto"/>
        <w:right w:val="none" w:sz="0" w:space="0" w:color="auto"/>
      </w:divBdr>
    </w:div>
    <w:div w:id="24983527">
      <w:bodyDiv w:val="1"/>
      <w:marLeft w:val="0"/>
      <w:marRight w:val="0"/>
      <w:marTop w:val="0"/>
      <w:marBottom w:val="0"/>
      <w:divBdr>
        <w:top w:val="none" w:sz="0" w:space="0" w:color="auto"/>
        <w:left w:val="none" w:sz="0" w:space="0" w:color="auto"/>
        <w:bottom w:val="none" w:sz="0" w:space="0" w:color="auto"/>
        <w:right w:val="none" w:sz="0" w:space="0" w:color="auto"/>
      </w:divBdr>
    </w:div>
    <w:div w:id="29915394">
      <w:bodyDiv w:val="1"/>
      <w:marLeft w:val="0"/>
      <w:marRight w:val="0"/>
      <w:marTop w:val="0"/>
      <w:marBottom w:val="0"/>
      <w:divBdr>
        <w:top w:val="none" w:sz="0" w:space="0" w:color="auto"/>
        <w:left w:val="none" w:sz="0" w:space="0" w:color="auto"/>
        <w:bottom w:val="none" w:sz="0" w:space="0" w:color="auto"/>
        <w:right w:val="none" w:sz="0" w:space="0" w:color="auto"/>
      </w:divBdr>
    </w:div>
    <w:div w:id="32734302">
      <w:bodyDiv w:val="1"/>
      <w:marLeft w:val="0"/>
      <w:marRight w:val="0"/>
      <w:marTop w:val="0"/>
      <w:marBottom w:val="0"/>
      <w:divBdr>
        <w:top w:val="none" w:sz="0" w:space="0" w:color="auto"/>
        <w:left w:val="none" w:sz="0" w:space="0" w:color="auto"/>
        <w:bottom w:val="none" w:sz="0" w:space="0" w:color="auto"/>
        <w:right w:val="none" w:sz="0" w:space="0" w:color="auto"/>
      </w:divBdr>
    </w:div>
    <w:div w:id="36050958">
      <w:bodyDiv w:val="1"/>
      <w:marLeft w:val="0"/>
      <w:marRight w:val="0"/>
      <w:marTop w:val="0"/>
      <w:marBottom w:val="0"/>
      <w:divBdr>
        <w:top w:val="none" w:sz="0" w:space="0" w:color="auto"/>
        <w:left w:val="none" w:sz="0" w:space="0" w:color="auto"/>
        <w:bottom w:val="none" w:sz="0" w:space="0" w:color="auto"/>
        <w:right w:val="none" w:sz="0" w:space="0" w:color="auto"/>
      </w:divBdr>
    </w:div>
    <w:div w:id="48235153">
      <w:bodyDiv w:val="1"/>
      <w:marLeft w:val="0"/>
      <w:marRight w:val="0"/>
      <w:marTop w:val="0"/>
      <w:marBottom w:val="0"/>
      <w:divBdr>
        <w:top w:val="none" w:sz="0" w:space="0" w:color="auto"/>
        <w:left w:val="none" w:sz="0" w:space="0" w:color="auto"/>
        <w:bottom w:val="none" w:sz="0" w:space="0" w:color="auto"/>
        <w:right w:val="none" w:sz="0" w:space="0" w:color="auto"/>
      </w:divBdr>
    </w:div>
    <w:div w:id="50542799">
      <w:bodyDiv w:val="1"/>
      <w:marLeft w:val="0"/>
      <w:marRight w:val="0"/>
      <w:marTop w:val="0"/>
      <w:marBottom w:val="0"/>
      <w:divBdr>
        <w:top w:val="none" w:sz="0" w:space="0" w:color="auto"/>
        <w:left w:val="none" w:sz="0" w:space="0" w:color="auto"/>
        <w:bottom w:val="none" w:sz="0" w:space="0" w:color="auto"/>
        <w:right w:val="none" w:sz="0" w:space="0" w:color="auto"/>
      </w:divBdr>
    </w:div>
    <w:div w:id="72438248">
      <w:bodyDiv w:val="1"/>
      <w:marLeft w:val="0"/>
      <w:marRight w:val="0"/>
      <w:marTop w:val="0"/>
      <w:marBottom w:val="0"/>
      <w:divBdr>
        <w:top w:val="none" w:sz="0" w:space="0" w:color="auto"/>
        <w:left w:val="none" w:sz="0" w:space="0" w:color="auto"/>
        <w:bottom w:val="none" w:sz="0" w:space="0" w:color="auto"/>
        <w:right w:val="none" w:sz="0" w:space="0" w:color="auto"/>
      </w:divBdr>
    </w:div>
    <w:div w:id="90510634">
      <w:bodyDiv w:val="1"/>
      <w:marLeft w:val="0"/>
      <w:marRight w:val="0"/>
      <w:marTop w:val="0"/>
      <w:marBottom w:val="0"/>
      <w:divBdr>
        <w:top w:val="none" w:sz="0" w:space="0" w:color="auto"/>
        <w:left w:val="none" w:sz="0" w:space="0" w:color="auto"/>
        <w:bottom w:val="none" w:sz="0" w:space="0" w:color="auto"/>
        <w:right w:val="none" w:sz="0" w:space="0" w:color="auto"/>
      </w:divBdr>
    </w:div>
    <w:div w:id="91441952">
      <w:bodyDiv w:val="1"/>
      <w:marLeft w:val="0"/>
      <w:marRight w:val="0"/>
      <w:marTop w:val="0"/>
      <w:marBottom w:val="0"/>
      <w:divBdr>
        <w:top w:val="none" w:sz="0" w:space="0" w:color="auto"/>
        <w:left w:val="none" w:sz="0" w:space="0" w:color="auto"/>
        <w:bottom w:val="none" w:sz="0" w:space="0" w:color="auto"/>
        <w:right w:val="none" w:sz="0" w:space="0" w:color="auto"/>
      </w:divBdr>
    </w:div>
    <w:div w:id="97139744">
      <w:bodyDiv w:val="1"/>
      <w:marLeft w:val="0"/>
      <w:marRight w:val="0"/>
      <w:marTop w:val="0"/>
      <w:marBottom w:val="0"/>
      <w:divBdr>
        <w:top w:val="none" w:sz="0" w:space="0" w:color="auto"/>
        <w:left w:val="none" w:sz="0" w:space="0" w:color="auto"/>
        <w:bottom w:val="none" w:sz="0" w:space="0" w:color="auto"/>
        <w:right w:val="none" w:sz="0" w:space="0" w:color="auto"/>
      </w:divBdr>
    </w:div>
    <w:div w:id="99372471">
      <w:bodyDiv w:val="1"/>
      <w:marLeft w:val="0"/>
      <w:marRight w:val="0"/>
      <w:marTop w:val="0"/>
      <w:marBottom w:val="0"/>
      <w:divBdr>
        <w:top w:val="none" w:sz="0" w:space="0" w:color="auto"/>
        <w:left w:val="none" w:sz="0" w:space="0" w:color="auto"/>
        <w:bottom w:val="none" w:sz="0" w:space="0" w:color="auto"/>
        <w:right w:val="none" w:sz="0" w:space="0" w:color="auto"/>
      </w:divBdr>
    </w:div>
    <w:div w:id="108160845">
      <w:bodyDiv w:val="1"/>
      <w:marLeft w:val="0"/>
      <w:marRight w:val="0"/>
      <w:marTop w:val="0"/>
      <w:marBottom w:val="0"/>
      <w:divBdr>
        <w:top w:val="none" w:sz="0" w:space="0" w:color="auto"/>
        <w:left w:val="none" w:sz="0" w:space="0" w:color="auto"/>
        <w:bottom w:val="none" w:sz="0" w:space="0" w:color="auto"/>
        <w:right w:val="none" w:sz="0" w:space="0" w:color="auto"/>
      </w:divBdr>
    </w:div>
    <w:div w:id="110757122">
      <w:bodyDiv w:val="1"/>
      <w:marLeft w:val="0"/>
      <w:marRight w:val="0"/>
      <w:marTop w:val="0"/>
      <w:marBottom w:val="0"/>
      <w:divBdr>
        <w:top w:val="none" w:sz="0" w:space="0" w:color="auto"/>
        <w:left w:val="none" w:sz="0" w:space="0" w:color="auto"/>
        <w:bottom w:val="none" w:sz="0" w:space="0" w:color="auto"/>
        <w:right w:val="none" w:sz="0" w:space="0" w:color="auto"/>
      </w:divBdr>
    </w:div>
    <w:div w:id="111630724">
      <w:bodyDiv w:val="1"/>
      <w:marLeft w:val="0"/>
      <w:marRight w:val="0"/>
      <w:marTop w:val="0"/>
      <w:marBottom w:val="0"/>
      <w:divBdr>
        <w:top w:val="none" w:sz="0" w:space="0" w:color="auto"/>
        <w:left w:val="none" w:sz="0" w:space="0" w:color="auto"/>
        <w:bottom w:val="none" w:sz="0" w:space="0" w:color="auto"/>
        <w:right w:val="none" w:sz="0" w:space="0" w:color="auto"/>
      </w:divBdr>
    </w:div>
    <w:div w:id="120848746">
      <w:bodyDiv w:val="1"/>
      <w:marLeft w:val="0"/>
      <w:marRight w:val="0"/>
      <w:marTop w:val="0"/>
      <w:marBottom w:val="0"/>
      <w:divBdr>
        <w:top w:val="none" w:sz="0" w:space="0" w:color="auto"/>
        <w:left w:val="none" w:sz="0" w:space="0" w:color="auto"/>
        <w:bottom w:val="none" w:sz="0" w:space="0" w:color="auto"/>
        <w:right w:val="none" w:sz="0" w:space="0" w:color="auto"/>
      </w:divBdr>
    </w:div>
    <w:div w:id="126435688">
      <w:bodyDiv w:val="1"/>
      <w:marLeft w:val="0"/>
      <w:marRight w:val="0"/>
      <w:marTop w:val="0"/>
      <w:marBottom w:val="0"/>
      <w:divBdr>
        <w:top w:val="none" w:sz="0" w:space="0" w:color="auto"/>
        <w:left w:val="none" w:sz="0" w:space="0" w:color="auto"/>
        <w:bottom w:val="none" w:sz="0" w:space="0" w:color="auto"/>
        <w:right w:val="none" w:sz="0" w:space="0" w:color="auto"/>
      </w:divBdr>
    </w:div>
    <w:div w:id="132915010">
      <w:bodyDiv w:val="1"/>
      <w:marLeft w:val="0"/>
      <w:marRight w:val="0"/>
      <w:marTop w:val="0"/>
      <w:marBottom w:val="0"/>
      <w:divBdr>
        <w:top w:val="none" w:sz="0" w:space="0" w:color="auto"/>
        <w:left w:val="none" w:sz="0" w:space="0" w:color="auto"/>
        <w:bottom w:val="none" w:sz="0" w:space="0" w:color="auto"/>
        <w:right w:val="none" w:sz="0" w:space="0" w:color="auto"/>
      </w:divBdr>
    </w:div>
    <w:div w:id="133719017">
      <w:bodyDiv w:val="1"/>
      <w:marLeft w:val="0"/>
      <w:marRight w:val="0"/>
      <w:marTop w:val="0"/>
      <w:marBottom w:val="0"/>
      <w:divBdr>
        <w:top w:val="none" w:sz="0" w:space="0" w:color="auto"/>
        <w:left w:val="none" w:sz="0" w:space="0" w:color="auto"/>
        <w:bottom w:val="none" w:sz="0" w:space="0" w:color="auto"/>
        <w:right w:val="none" w:sz="0" w:space="0" w:color="auto"/>
      </w:divBdr>
    </w:div>
    <w:div w:id="136921763">
      <w:bodyDiv w:val="1"/>
      <w:marLeft w:val="0"/>
      <w:marRight w:val="0"/>
      <w:marTop w:val="0"/>
      <w:marBottom w:val="0"/>
      <w:divBdr>
        <w:top w:val="none" w:sz="0" w:space="0" w:color="auto"/>
        <w:left w:val="none" w:sz="0" w:space="0" w:color="auto"/>
        <w:bottom w:val="none" w:sz="0" w:space="0" w:color="auto"/>
        <w:right w:val="none" w:sz="0" w:space="0" w:color="auto"/>
      </w:divBdr>
    </w:div>
    <w:div w:id="148712327">
      <w:bodyDiv w:val="1"/>
      <w:marLeft w:val="0"/>
      <w:marRight w:val="0"/>
      <w:marTop w:val="0"/>
      <w:marBottom w:val="0"/>
      <w:divBdr>
        <w:top w:val="none" w:sz="0" w:space="0" w:color="auto"/>
        <w:left w:val="none" w:sz="0" w:space="0" w:color="auto"/>
        <w:bottom w:val="none" w:sz="0" w:space="0" w:color="auto"/>
        <w:right w:val="none" w:sz="0" w:space="0" w:color="auto"/>
      </w:divBdr>
    </w:div>
    <w:div w:id="165755810">
      <w:bodyDiv w:val="1"/>
      <w:marLeft w:val="0"/>
      <w:marRight w:val="0"/>
      <w:marTop w:val="0"/>
      <w:marBottom w:val="0"/>
      <w:divBdr>
        <w:top w:val="none" w:sz="0" w:space="0" w:color="auto"/>
        <w:left w:val="none" w:sz="0" w:space="0" w:color="auto"/>
        <w:bottom w:val="none" w:sz="0" w:space="0" w:color="auto"/>
        <w:right w:val="none" w:sz="0" w:space="0" w:color="auto"/>
      </w:divBdr>
    </w:div>
    <w:div w:id="172841423">
      <w:bodyDiv w:val="1"/>
      <w:marLeft w:val="0"/>
      <w:marRight w:val="0"/>
      <w:marTop w:val="0"/>
      <w:marBottom w:val="0"/>
      <w:divBdr>
        <w:top w:val="none" w:sz="0" w:space="0" w:color="auto"/>
        <w:left w:val="none" w:sz="0" w:space="0" w:color="auto"/>
        <w:bottom w:val="none" w:sz="0" w:space="0" w:color="auto"/>
        <w:right w:val="none" w:sz="0" w:space="0" w:color="auto"/>
      </w:divBdr>
    </w:div>
    <w:div w:id="179242838">
      <w:bodyDiv w:val="1"/>
      <w:marLeft w:val="0"/>
      <w:marRight w:val="0"/>
      <w:marTop w:val="0"/>
      <w:marBottom w:val="0"/>
      <w:divBdr>
        <w:top w:val="none" w:sz="0" w:space="0" w:color="auto"/>
        <w:left w:val="none" w:sz="0" w:space="0" w:color="auto"/>
        <w:bottom w:val="none" w:sz="0" w:space="0" w:color="auto"/>
        <w:right w:val="none" w:sz="0" w:space="0" w:color="auto"/>
      </w:divBdr>
    </w:div>
    <w:div w:id="182978496">
      <w:bodyDiv w:val="1"/>
      <w:marLeft w:val="0"/>
      <w:marRight w:val="0"/>
      <w:marTop w:val="0"/>
      <w:marBottom w:val="0"/>
      <w:divBdr>
        <w:top w:val="none" w:sz="0" w:space="0" w:color="auto"/>
        <w:left w:val="none" w:sz="0" w:space="0" w:color="auto"/>
        <w:bottom w:val="none" w:sz="0" w:space="0" w:color="auto"/>
        <w:right w:val="none" w:sz="0" w:space="0" w:color="auto"/>
      </w:divBdr>
    </w:div>
    <w:div w:id="186915919">
      <w:bodyDiv w:val="1"/>
      <w:marLeft w:val="0"/>
      <w:marRight w:val="0"/>
      <w:marTop w:val="0"/>
      <w:marBottom w:val="0"/>
      <w:divBdr>
        <w:top w:val="none" w:sz="0" w:space="0" w:color="auto"/>
        <w:left w:val="none" w:sz="0" w:space="0" w:color="auto"/>
        <w:bottom w:val="none" w:sz="0" w:space="0" w:color="auto"/>
        <w:right w:val="none" w:sz="0" w:space="0" w:color="auto"/>
      </w:divBdr>
    </w:div>
    <w:div w:id="199321517">
      <w:bodyDiv w:val="1"/>
      <w:marLeft w:val="0"/>
      <w:marRight w:val="0"/>
      <w:marTop w:val="0"/>
      <w:marBottom w:val="0"/>
      <w:divBdr>
        <w:top w:val="none" w:sz="0" w:space="0" w:color="auto"/>
        <w:left w:val="none" w:sz="0" w:space="0" w:color="auto"/>
        <w:bottom w:val="none" w:sz="0" w:space="0" w:color="auto"/>
        <w:right w:val="none" w:sz="0" w:space="0" w:color="auto"/>
      </w:divBdr>
    </w:div>
    <w:div w:id="199900247">
      <w:bodyDiv w:val="1"/>
      <w:marLeft w:val="0"/>
      <w:marRight w:val="0"/>
      <w:marTop w:val="0"/>
      <w:marBottom w:val="0"/>
      <w:divBdr>
        <w:top w:val="none" w:sz="0" w:space="0" w:color="auto"/>
        <w:left w:val="none" w:sz="0" w:space="0" w:color="auto"/>
        <w:bottom w:val="none" w:sz="0" w:space="0" w:color="auto"/>
        <w:right w:val="none" w:sz="0" w:space="0" w:color="auto"/>
      </w:divBdr>
    </w:div>
    <w:div w:id="205069963">
      <w:bodyDiv w:val="1"/>
      <w:marLeft w:val="0"/>
      <w:marRight w:val="0"/>
      <w:marTop w:val="0"/>
      <w:marBottom w:val="0"/>
      <w:divBdr>
        <w:top w:val="none" w:sz="0" w:space="0" w:color="auto"/>
        <w:left w:val="none" w:sz="0" w:space="0" w:color="auto"/>
        <w:bottom w:val="none" w:sz="0" w:space="0" w:color="auto"/>
        <w:right w:val="none" w:sz="0" w:space="0" w:color="auto"/>
      </w:divBdr>
    </w:div>
    <w:div w:id="206181258">
      <w:bodyDiv w:val="1"/>
      <w:marLeft w:val="0"/>
      <w:marRight w:val="0"/>
      <w:marTop w:val="0"/>
      <w:marBottom w:val="0"/>
      <w:divBdr>
        <w:top w:val="none" w:sz="0" w:space="0" w:color="auto"/>
        <w:left w:val="none" w:sz="0" w:space="0" w:color="auto"/>
        <w:bottom w:val="none" w:sz="0" w:space="0" w:color="auto"/>
        <w:right w:val="none" w:sz="0" w:space="0" w:color="auto"/>
      </w:divBdr>
    </w:div>
    <w:div w:id="208079991">
      <w:bodyDiv w:val="1"/>
      <w:marLeft w:val="0"/>
      <w:marRight w:val="0"/>
      <w:marTop w:val="0"/>
      <w:marBottom w:val="0"/>
      <w:divBdr>
        <w:top w:val="none" w:sz="0" w:space="0" w:color="auto"/>
        <w:left w:val="none" w:sz="0" w:space="0" w:color="auto"/>
        <w:bottom w:val="none" w:sz="0" w:space="0" w:color="auto"/>
        <w:right w:val="none" w:sz="0" w:space="0" w:color="auto"/>
      </w:divBdr>
    </w:div>
    <w:div w:id="215436683">
      <w:bodyDiv w:val="1"/>
      <w:marLeft w:val="0"/>
      <w:marRight w:val="0"/>
      <w:marTop w:val="0"/>
      <w:marBottom w:val="0"/>
      <w:divBdr>
        <w:top w:val="none" w:sz="0" w:space="0" w:color="auto"/>
        <w:left w:val="none" w:sz="0" w:space="0" w:color="auto"/>
        <w:bottom w:val="none" w:sz="0" w:space="0" w:color="auto"/>
        <w:right w:val="none" w:sz="0" w:space="0" w:color="auto"/>
      </w:divBdr>
    </w:div>
    <w:div w:id="215625027">
      <w:bodyDiv w:val="1"/>
      <w:marLeft w:val="0"/>
      <w:marRight w:val="0"/>
      <w:marTop w:val="0"/>
      <w:marBottom w:val="0"/>
      <w:divBdr>
        <w:top w:val="none" w:sz="0" w:space="0" w:color="auto"/>
        <w:left w:val="none" w:sz="0" w:space="0" w:color="auto"/>
        <w:bottom w:val="none" w:sz="0" w:space="0" w:color="auto"/>
        <w:right w:val="none" w:sz="0" w:space="0" w:color="auto"/>
      </w:divBdr>
    </w:div>
    <w:div w:id="219829079">
      <w:bodyDiv w:val="1"/>
      <w:marLeft w:val="0"/>
      <w:marRight w:val="0"/>
      <w:marTop w:val="0"/>
      <w:marBottom w:val="0"/>
      <w:divBdr>
        <w:top w:val="none" w:sz="0" w:space="0" w:color="auto"/>
        <w:left w:val="none" w:sz="0" w:space="0" w:color="auto"/>
        <w:bottom w:val="none" w:sz="0" w:space="0" w:color="auto"/>
        <w:right w:val="none" w:sz="0" w:space="0" w:color="auto"/>
      </w:divBdr>
    </w:div>
    <w:div w:id="227572548">
      <w:bodyDiv w:val="1"/>
      <w:marLeft w:val="0"/>
      <w:marRight w:val="0"/>
      <w:marTop w:val="0"/>
      <w:marBottom w:val="0"/>
      <w:divBdr>
        <w:top w:val="none" w:sz="0" w:space="0" w:color="auto"/>
        <w:left w:val="none" w:sz="0" w:space="0" w:color="auto"/>
        <w:bottom w:val="none" w:sz="0" w:space="0" w:color="auto"/>
        <w:right w:val="none" w:sz="0" w:space="0" w:color="auto"/>
      </w:divBdr>
    </w:div>
    <w:div w:id="229316789">
      <w:bodyDiv w:val="1"/>
      <w:marLeft w:val="0"/>
      <w:marRight w:val="0"/>
      <w:marTop w:val="0"/>
      <w:marBottom w:val="0"/>
      <w:divBdr>
        <w:top w:val="none" w:sz="0" w:space="0" w:color="auto"/>
        <w:left w:val="none" w:sz="0" w:space="0" w:color="auto"/>
        <w:bottom w:val="none" w:sz="0" w:space="0" w:color="auto"/>
        <w:right w:val="none" w:sz="0" w:space="0" w:color="auto"/>
      </w:divBdr>
    </w:div>
    <w:div w:id="231818824">
      <w:bodyDiv w:val="1"/>
      <w:marLeft w:val="0"/>
      <w:marRight w:val="0"/>
      <w:marTop w:val="0"/>
      <w:marBottom w:val="0"/>
      <w:divBdr>
        <w:top w:val="none" w:sz="0" w:space="0" w:color="auto"/>
        <w:left w:val="none" w:sz="0" w:space="0" w:color="auto"/>
        <w:bottom w:val="none" w:sz="0" w:space="0" w:color="auto"/>
        <w:right w:val="none" w:sz="0" w:space="0" w:color="auto"/>
      </w:divBdr>
    </w:div>
    <w:div w:id="234706435">
      <w:bodyDiv w:val="1"/>
      <w:marLeft w:val="0"/>
      <w:marRight w:val="0"/>
      <w:marTop w:val="0"/>
      <w:marBottom w:val="0"/>
      <w:divBdr>
        <w:top w:val="none" w:sz="0" w:space="0" w:color="auto"/>
        <w:left w:val="none" w:sz="0" w:space="0" w:color="auto"/>
        <w:bottom w:val="none" w:sz="0" w:space="0" w:color="auto"/>
        <w:right w:val="none" w:sz="0" w:space="0" w:color="auto"/>
      </w:divBdr>
    </w:div>
    <w:div w:id="241112282">
      <w:bodyDiv w:val="1"/>
      <w:marLeft w:val="0"/>
      <w:marRight w:val="0"/>
      <w:marTop w:val="0"/>
      <w:marBottom w:val="0"/>
      <w:divBdr>
        <w:top w:val="none" w:sz="0" w:space="0" w:color="auto"/>
        <w:left w:val="none" w:sz="0" w:space="0" w:color="auto"/>
        <w:bottom w:val="none" w:sz="0" w:space="0" w:color="auto"/>
        <w:right w:val="none" w:sz="0" w:space="0" w:color="auto"/>
      </w:divBdr>
    </w:div>
    <w:div w:id="247429138">
      <w:bodyDiv w:val="1"/>
      <w:marLeft w:val="0"/>
      <w:marRight w:val="0"/>
      <w:marTop w:val="0"/>
      <w:marBottom w:val="0"/>
      <w:divBdr>
        <w:top w:val="none" w:sz="0" w:space="0" w:color="auto"/>
        <w:left w:val="none" w:sz="0" w:space="0" w:color="auto"/>
        <w:bottom w:val="none" w:sz="0" w:space="0" w:color="auto"/>
        <w:right w:val="none" w:sz="0" w:space="0" w:color="auto"/>
      </w:divBdr>
    </w:div>
    <w:div w:id="247741051">
      <w:bodyDiv w:val="1"/>
      <w:marLeft w:val="0"/>
      <w:marRight w:val="0"/>
      <w:marTop w:val="0"/>
      <w:marBottom w:val="0"/>
      <w:divBdr>
        <w:top w:val="none" w:sz="0" w:space="0" w:color="auto"/>
        <w:left w:val="none" w:sz="0" w:space="0" w:color="auto"/>
        <w:bottom w:val="none" w:sz="0" w:space="0" w:color="auto"/>
        <w:right w:val="none" w:sz="0" w:space="0" w:color="auto"/>
      </w:divBdr>
    </w:div>
    <w:div w:id="252251811">
      <w:bodyDiv w:val="1"/>
      <w:marLeft w:val="0"/>
      <w:marRight w:val="0"/>
      <w:marTop w:val="0"/>
      <w:marBottom w:val="0"/>
      <w:divBdr>
        <w:top w:val="none" w:sz="0" w:space="0" w:color="auto"/>
        <w:left w:val="none" w:sz="0" w:space="0" w:color="auto"/>
        <w:bottom w:val="none" w:sz="0" w:space="0" w:color="auto"/>
        <w:right w:val="none" w:sz="0" w:space="0" w:color="auto"/>
      </w:divBdr>
    </w:div>
    <w:div w:id="253707378">
      <w:bodyDiv w:val="1"/>
      <w:marLeft w:val="0"/>
      <w:marRight w:val="0"/>
      <w:marTop w:val="0"/>
      <w:marBottom w:val="0"/>
      <w:divBdr>
        <w:top w:val="none" w:sz="0" w:space="0" w:color="auto"/>
        <w:left w:val="none" w:sz="0" w:space="0" w:color="auto"/>
        <w:bottom w:val="none" w:sz="0" w:space="0" w:color="auto"/>
        <w:right w:val="none" w:sz="0" w:space="0" w:color="auto"/>
      </w:divBdr>
    </w:div>
    <w:div w:id="261569187">
      <w:bodyDiv w:val="1"/>
      <w:marLeft w:val="0"/>
      <w:marRight w:val="0"/>
      <w:marTop w:val="0"/>
      <w:marBottom w:val="0"/>
      <w:divBdr>
        <w:top w:val="none" w:sz="0" w:space="0" w:color="auto"/>
        <w:left w:val="none" w:sz="0" w:space="0" w:color="auto"/>
        <w:bottom w:val="none" w:sz="0" w:space="0" w:color="auto"/>
        <w:right w:val="none" w:sz="0" w:space="0" w:color="auto"/>
      </w:divBdr>
    </w:div>
    <w:div w:id="267087512">
      <w:bodyDiv w:val="1"/>
      <w:marLeft w:val="0"/>
      <w:marRight w:val="0"/>
      <w:marTop w:val="0"/>
      <w:marBottom w:val="0"/>
      <w:divBdr>
        <w:top w:val="none" w:sz="0" w:space="0" w:color="auto"/>
        <w:left w:val="none" w:sz="0" w:space="0" w:color="auto"/>
        <w:bottom w:val="none" w:sz="0" w:space="0" w:color="auto"/>
        <w:right w:val="none" w:sz="0" w:space="0" w:color="auto"/>
      </w:divBdr>
    </w:div>
    <w:div w:id="273943109">
      <w:bodyDiv w:val="1"/>
      <w:marLeft w:val="0"/>
      <w:marRight w:val="0"/>
      <w:marTop w:val="0"/>
      <w:marBottom w:val="0"/>
      <w:divBdr>
        <w:top w:val="none" w:sz="0" w:space="0" w:color="auto"/>
        <w:left w:val="none" w:sz="0" w:space="0" w:color="auto"/>
        <w:bottom w:val="none" w:sz="0" w:space="0" w:color="auto"/>
        <w:right w:val="none" w:sz="0" w:space="0" w:color="auto"/>
      </w:divBdr>
    </w:div>
    <w:div w:id="276065023">
      <w:bodyDiv w:val="1"/>
      <w:marLeft w:val="0"/>
      <w:marRight w:val="0"/>
      <w:marTop w:val="0"/>
      <w:marBottom w:val="0"/>
      <w:divBdr>
        <w:top w:val="none" w:sz="0" w:space="0" w:color="auto"/>
        <w:left w:val="none" w:sz="0" w:space="0" w:color="auto"/>
        <w:bottom w:val="none" w:sz="0" w:space="0" w:color="auto"/>
        <w:right w:val="none" w:sz="0" w:space="0" w:color="auto"/>
      </w:divBdr>
    </w:div>
    <w:div w:id="276570657">
      <w:bodyDiv w:val="1"/>
      <w:marLeft w:val="0"/>
      <w:marRight w:val="0"/>
      <w:marTop w:val="0"/>
      <w:marBottom w:val="0"/>
      <w:divBdr>
        <w:top w:val="none" w:sz="0" w:space="0" w:color="auto"/>
        <w:left w:val="none" w:sz="0" w:space="0" w:color="auto"/>
        <w:bottom w:val="none" w:sz="0" w:space="0" w:color="auto"/>
        <w:right w:val="none" w:sz="0" w:space="0" w:color="auto"/>
      </w:divBdr>
    </w:div>
    <w:div w:id="279145250">
      <w:bodyDiv w:val="1"/>
      <w:marLeft w:val="0"/>
      <w:marRight w:val="0"/>
      <w:marTop w:val="0"/>
      <w:marBottom w:val="0"/>
      <w:divBdr>
        <w:top w:val="none" w:sz="0" w:space="0" w:color="auto"/>
        <w:left w:val="none" w:sz="0" w:space="0" w:color="auto"/>
        <w:bottom w:val="none" w:sz="0" w:space="0" w:color="auto"/>
        <w:right w:val="none" w:sz="0" w:space="0" w:color="auto"/>
      </w:divBdr>
    </w:div>
    <w:div w:id="284196457">
      <w:bodyDiv w:val="1"/>
      <w:marLeft w:val="0"/>
      <w:marRight w:val="0"/>
      <w:marTop w:val="0"/>
      <w:marBottom w:val="0"/>
      <w:divBdr>
        <w:top w:val="none" w:sz="0" w:space="0" w:color="auto"/>
        <w:left w:val="none" w:sz="0" w:space="0" w:color="auto"/>
        <w:bottom w:val="none" w:sz="0" w:space="0" w:color="auto"/>
        <w:right w:val="none" w:sz="0" w:space="0" w:color="auto"/>
      </w:divBdr>
    </w:div>
    <w:div w:id="286393348">
      <w:bodyDiv w:val="1"/>
      <w:marLeft w:val="0"/>
      <w:marRight w:val="0"/>
      <w:marTop w:val="0"/>
      <w:marBottom w:val="0"/>
      <w:divBdr>
        <w:top w:val="none" w:sz="0" w:space="0" w:color="auto"/>
        <w:left w:val="none" w:sz="0" w:space="0" w:color="auto"/>
        <w:bottom w:val="none" w:sz="0" w:space="0" w:color="auto"/>
        <w:right w:val="none" w:sz="0" w:space="0" w:color="auto"/>
      </w:divBdr>
    </w:div>
    <w:div w:id="290139909">
      <w:bodyDiv w:val="1"/>
      <w:marLeft w:val="0"/>
      <w:marRight w:val="0"/>
      <w:marTop w:val="0"/>
      <w:marBottom w:val="0"/>
      <w:divBdr>
        <w:top w:val="none" w:sz="0" w:space="0" w:color="auto"/>
        <w:left w:val="none" w:sz="0" w:space="0" w:color="auto"/>
        <w:bottom w:val="none" w:sz="0" w:space="0" w:color="auto"/>
        <w:right w:val="none" w:sz="0" w:space="0" w:color="auto"/>
      </w:divBdr>
    </w:div>
    <w:div w:id="296186102">
      <w:bodyDiv w:val="1"/>
      <w:marLeft w:val="0"/>
      <w:marRight w:val="0"/>
      <w:marTop w:val="0"/>
      <w:marBottom w:val="0"/>
      <w:divBdr>
        <w:top w:val="none" w:sz="0" w:space="0" w:color="auto"/>
        <w:left w:val="none" w:sz="0" w:space="0" w:color="auto"/>
        <w:bottom w:val="none" w:sz="0" w:space="0" w:color="auto"/>
        <w:right w:val="none" w:sz="0" w:space="0" w:color="auto"/>
      </w:divBdr>
    </w:div>
    <w:div w:id="299773988">
      <w:bodyDiv w:val="1"/>
      <w:marLeft w:val="0"/>
      <w:marRight w:val="0"/>
      <w:marTop w:val="0"/>
      <w:marBottom w:val="0"/>
      <w:divBdr>
        <w:top w:val="none" w:sz="0" w:space="0" w:color="auto"/>
        <w:left w:val="none" w:sz="0" w:space="0" w:color="auto"/>
        <w:bottom w:val="none" w:sz="0" w:space="0" w:color="auto"/>
        <w:right w:val="none" w:sz="0" w:space="0" w:color="auto"/>
      </w:divBdr>
    </w:div>
    <w:div w:id="304045365">
      <w:bodyDiv w:val="1"/>
      <w:marLeft w:val="0"/>
      <w:marRight w:val="0"/>
      <w:marTop w:val="0"/>
      <w:marBottom w:val="0"/>
      <w:divBdr>
        <w:top w:val="none" w:sz="0" w:space="0" w:color="auto"/>
        <w:left w:val="none" w:sz="0" w:space="0" w:color="auto"/>
        <w:bottom w:val="none" w:sz="0" w:space="0" w:color="auto"/>
        <w:right w:val="none" w:sz="0" w:space="0" w:color="auto"/>
      </w:divBdr>
    </w:div>
    <w:div w:id="306249732">
      <w:bodyDiv w:val="1"/>
      <w:marLeft w:val="0"/>
      <w:marRight w:val="0"/>
      <w:marTop w:val="0"/>
      <w:marBottom w:val="0"/>
      <w:divBdr>
        <w:top w:val="none" w:sz="0" w:space="0" w:color="auto"/>
        <w:left w:val="none" w:sz="0" w:space="0" w:color="auto"/>
        <w:bottom w:val="none" w:sz="0" w:space="0" w:color="auto"/>
        <w:right w:val="none" w:sz="0" w:space="0" w:color="auto"/>
      </w:divBdr>
    </w:div>
    <w:div w:id="307707335">
      <w:bodyDiv w:val="1"/>
      <w:marLeft w:val="0"/>
      <w:marRight w:val="0"/>
      <w:marTop w:val="0"/>
      <w:marBottom w:val="0"/>
      <w:divBdr>
        <w:top w:val="none" w:sz="0" w:space="0" w:color="auto"/>
        <w:left w:val="none" w:sz="0" w:space="0" w:color="auto"/>
        <w:bottom w:val="none" w:sz="0" w:space="0" w:color="auto"/>
        <w:right w:val="none" w:sz="0" w:space="0" w:color="auto"/>
      </w:divBdr>
    </w:div>
    <w:div w:id="312876957">
      <w:bodyDiv w:val="1"/>
      <w:marLeft w:val="0"/>
      <w:marRight w:val="0"/>
      <w:marTop w:val="0"/>
      <w:marBottom w:val="0"/>
      <w:divBdr>
        <w:top w:val="none" w:sz="0" w:space="0" w:color="auto"/>
        <w:left w:val="none" w:sz="0" w:space="0" w:color="auto"/>
        <w:bottom w:val="none" w:sz="0" w:space="0" w:color="auto"/>
        <w:right w:val="none" w:sz="0" w:space="0" w:color="auto"/>
      </w:divBdr>
    </w:div>
    <w:div w:id="317080047">
      <w:bodyDiv w:val="1"/>
      <w:marLeft w:val="0"/>
      <w:marRight w:val="0"/>
      <w:marTop w:val="0"/>
      <w:marBottom w:val="0"/>
      <w:divBdr>
        <w:top w:val="none" w:sz="0" w:space="0" w:color="auto"/>
        <w:left w:val="none" w:sz="0" w:space="0" w:color="auto"/>
        <w:bottom w:val="none" w:sz="0" w:space="0" w:color="auto"/>
        <w:right w:val="none" w:sz="0" w:space="0" w:color="auto"/>
      </w:divBdr>
    </w:div>
    <w:div w:id="322658652">
      <w:bodyDiv w:val="1"/>
      <w:marLeft w:val="0"/>
      <w:marRight w:val="0"/>
      <w:marTop w:val="0"/>
      <w:marBottom w:val="0"/>
      <w:divBdr>
        <w:top w:val="none" w:sz="0" w:space="0" w:color="auto"/>
        <w:left w:val="none" w:sz="0" w:space="0" w:color="auto"/>
        <w:bottom w:val="none" w:sz="0" w:space="0" w:color="auto"/>
        <w:right w:val="none" w:sz="0" w:space="0" w:color="auto"/>
      </w:divBdr>
    </w:div>
    <w:div w:id="323780416">
      <w:bodyDiv w:val="1"/>
      <w:marLeft w:val="0"/>
      <w:marRight w:val="0"/>
      <w:marTop w:val="0"/>
      <w:marBottom w:val="0"/>
      <w:divBdr>
        <w:top w:val="none" w:sz="0" w:space="0" w:color="auto"/>
        <w:left w:val="none" w:sz="0" w:space="0" w:color="auto"/>
        <w:bottom w:val="none" w:sz="0" w:space="0" w:color="auto"/>
        <w:right w:val="none" w:sz="0" w:space="0" w:color="auto"/>
      </w:divBdr>
    </w:div>
    <w:div w:id="336344103">
      <w:bodyDiv w:val="1"/>
      <w:marLeft w:val="0"/>
      <w:marRight w:val="0"/>
      <w:marTop w:val="0"/>
      <w:marBottom w:val="0"/>
      <w:divBdr>
        <w:top w:val="none" w:sz="0" w:space="0" w:color="auto"/>
        <w:left w:val="none" w:sz="0" w:space="0" w:color="auto"/>
        <w:bottom w:val="none" w:sz="0" w:space="0" w:color="auto"/>
        <w:right w:val="none" w:sz="0" w:space="0" w:color="auto"/>
      </w:divBdr>
    </w:div>
    <w:div w:id="350189050">
      <w:bodyDiv w:val="1"/>
      <w:marLeft w:val="0"/>
      <w:marRight w:val="0"/>
      <w:marTop w:val="0"/>
      <w:marBottom w:val="0"/>
      <w:divBdr>
        <w:top w:val="none" w:sz="0" w:space="0" w:color="auto"/>
        <w:left w:val="none" w:sz="0" w:space="0" w:color="auto"/>
        <w:bottom w:val="none" w:sz="0" w:space="0" w:color="auto"/>
        <w:right w:val="none" w:sz="0" w:space="0" w:color="auto"/>
      </w:divBdr>
    </w:div>
    <w:div w:id="353843037">
      <w:bodyDiv w:val="1"/>
      <w:marLeft w:val="0"/>
      <w:marRight w:val="0"/>
      <w:marTop w:val="0"/>
      <w:marBottom w:val="0"/>
      <w:divBdr>
        <w:top w:val="none" w:sz="0" w:space="0" w:color="auto"/>
        <w:left w:val="none" w:sz="0" w:space="0" w:color="auto"/>
        <w:bottom w:val="none" w:sz="0" w:space="0" w:color="auto"/>
        <w:right w:val="none" w:sz="0" w:space="0" w:color="auto"/>
      </w:divBdr>
    </w:div>
    <w:div w:id="354232720">
      <w:bodyDiv w:val="1"/>
      <w:marLeft w:val="0"/>
      <w:marRight w:val="0"/>
      <w:marTop w:val="0"/>
      <w:marBottom w:val="0"/>
      <w:divBdr>
        <w:top w:val="none" w:sz="0" w:space="0" w:color="auto"/>
        <w:left w:val="none" w:sz="0" w:space="0" w:color="auto"/>
        <w:bottom w:val="none" w:sz="0" w:space="0" w:color="auto"/>
        <w:right w:val="none" w:sz="0" w:space="0" w:color="auto"/>
      </w:divBdr>
    </w:div>
    <w:div w:id="359211061">
      <w:bodyDiv w:val="1"/>
      <w:marLeft w:val="0"/>
      <w:marRight w:val="0"/>
      <w:marTop w:val="0"/>
      <w:marBottom w:val="0"/>
      <w:divBdr>
        <w:top w:val="none" w:sz="0" w:space="0" w:color="auto"/>
        <w:left w:val="none" w:sz="0" w:space="0" w:color="auto"/>
        <w:bottom w:val="none" w:sz="0" w:space="0" w:color="auto"/>
        <w:right w:val="none" w:sz="0" w:space="0" w:color="auto"/>
      </w:divBdr>
    </w:div>
    <w:div w:id="359862390">
      <w:bodyDiv w:val="1"/>
      <w:marLeft w:val="0"/>
      <w:marRight w:val="0"/>
      <w:marTop w:val="0"/>
      <w:marBottom w:val="0"/>
      <w:divBdr>
        <w:top w:val="none" w:sz="0" w:space="0" w:color="auto"/>
        <w:left w:val="none" w:sz="0" w:space="0" w:color="auto"/>
        <w:bottom w:val="none" w:sz="0" w:space="0" w:color="auto"/>
        <w:right w:val="none" w:sz="0" w:space="0" w:color="auto"/>
      </w:divBdr>
    </w:div>
    <w:div w:id="362749978">
      <w:bodyDiv w:val="1"/>
      <w:marLeft w:val="0"/>
      <w:marRight w:val="0"/>
      <w:marTop w:val="0"/>
      <w:marBottom w:val="0"/>
      <w:divBdr>
        <w:top w:val="none" w:sz="0" w:space="0" w:color="auto"/>
        <w:left w:val="none" w:sz="0" w:space="0" w:color="auto"/>
        <w:bottom w:val="none" w:sz="0" w:space="0" w:color="auto"/>
        <w:right w:val="none" w:sz="0" w:space="0" w:color="auto"/>
      </w:divBdr>
    </w:div>
    <w:div w:id="367800814">
      <w:bodyDiv w:val="1"/>
      <w:marLeft w:val="0"/>
      <w:marRight w:val="0"/>
      <w:marTop w:val="0"/>
      <w:marBottom w:val="0"/>
      <w:divBdr>
        <w:top w:val="none" w:sz="0" w:space="0" w:color="auto"/>
        <w:left w:val="none" w:sz="0" w:space="0" w:color="auto"/>
        <w:bottom w:val="none" w:sz="0" w:space="0" w:color="auto"/>
        <w:right w:val="none" w:sz="0" w:space="0" w:color="auto"/>
      </w:divBdr>
    </w:div>
    <w:div w:id="374624490">
      <w:bodyDiv w:val="1"/>
      <w:marLeft w:val="0"/>
      <w:marRight w:val="0"/>
      <w:marTop w:val="0"/>
      <w:marBottom w:val="0"/>
      <w:divBdr>
        <w:top w:val="none" w:sz="0" w:space="0" w:color="auto"/>
        <w:left w:val="none" w:sz="0" w:space="0" w:color="auto"/>
        <w:bottom w:val="none" w:sz="0" w:space="0" w:color="auto"/>
        <w:right w:val="none" w:sz="0" w:space="0" w:color="auto"/>
      </w:divBdr>
    </w:div>
    <w:div w:id="376586842">
      <w:bodyDiv w:val="1"/>
      <w:marLeft w:val="0"/>
      <w:marRight w:val="0"/>
      <w:marTop w:val="0"/>
      <w:marBottom w:val="0"/>
      <w:divBdr>
        <w:top w:val="none" w:sz="0" w:space="0" w:color="auto"/>
        <w:left w:val="none" w:sz="0" w:space="0" w:color="auto"/>
        <w:bottom w:val="none" w:sz="0" w:space="0" w:color="auto"/>
        <w:right w:val="none" w:sz="0" w:space="0" w:color="auto"/>
      </w:divBdr>
    </w:div>
    <w:div w:id="393429066">
      <w:bodyDiv w:val="1"/>
      <w:marLeft w:val="0"/>
      <w:marRight w:val="0"/>
      <w:marTop w:val="0"/>
      <w:marBottom w:val="0"/>
      <w:divBdr>
        <w:top w:val="none" w:sz="0" w:space="0" w:color="auto"/>
        <w:left w:val="none" w:sz="0" w:space="0" w:color="auto"/>
        <w:bottom w:val="none" w:sz="0" w:space="0" w:color="auto"/>
        <w:right w:val="none" w:sz="0" w:space="0" w:color="auto"/>
      </w:divBdr>
    </w:div>
    <w:div w:id="393478474">
      <w:bodyDiv w:val="1"/>
      <w:marLeft w:val="0"/>
      <w:marRight w:val="0"/>
      <w:marTop w:val="0"/>
      <w:marBottom w:val="0"/>
      <w:divBdr>
        <w:top w:val="none" w:sz="0" w:space="0" w:color="auto"/>
        <w:left w:val="none" w:sz="0" w:space="0" w:color="auto"/>
        <w:bottom w:val="none" w:sz="0" w:space="0" w:color="auto"/>
        <w:right w:val="none" w:sz="0" w:space="0" w:color="auto"/>
      </w:divBdr>
    </w:div>
    <w:div w:id="395930617">
      <w:bodyDiv w:val="1"/>
      <w:marLeft w:val="0"/>
      <w:marRight w:val="0"/>
      <w:marTop w:val="0"/>
      <w:marBottom w:val="0"/>
      <w:divBdr>
        <w:top w:val="none" w:sz="0" w:space="0" w:color="auto"/>
        <w:left w:val="none" w:sz="0" w:space="0" w:color="auto"/>
        <w:bottom w:val="none" w:sz="0" w:space="0" w:color="auto"/>
        <w:right w:val="none" w:sz="0" w:space="0" w:color="auto"/>
      </w:divBdr>
    </w:div>
    <w:div w:id="402532390">
      <w:bodyDiv w:val="1"/>
      <w:marLeft w:val="0"/>
      <w:marRight w:val="0"/>
      <w:marTop w:val="0"/>
      <w:marBottom w:val="0"/>
      <w:divBdr>
        <w:top w:val="none" w:sz="0" w:space="0" w:color="auto"/>
        <w:left w:val="none" w:sz="0" w:space="0" w:color="auto"/>
        <w:bottom w:val="none" w:sz="0" w:space="0" w:color="auto"/>
        <w:right w:val="none" w:sz="0" w:space="0" w:color="auto"/>
      </w:divBdr>
    </w:div>
    <w:div w:id="402877707">
      <w:bodyDiv w:val="1"/>
      <w:marLeft w:val="0"/>
      <w:marRight w:val="0"/>
      <w:marTop w:val="0"/>
      <w:marBottom w:val="0"/>
      <w:divBdr>
        <w:top w:val="none" w:sz="0" w:space="0" w:color="auto"/>
        <w:left w:val="none" w:sz="0" w:space="0" w:color="auto"/>
        <w:bottom w:val="none" w:sz="0" w:space="0" w:color="auto"/>
        <w:right w:val="none" w:sz="0" w:space="0" w:color="auto"/>
      </w:divBdr>
    </w:div>
    <w:div w:id="403114379">
      <w:bodyDiv w:val="1"/>
      <w:marLeft w:val="0"/>
      <w:marRight w:val="0"/>
      <w:marTop w:val="0"/>
      <w:marBottom w:val="0"/>
      <w:divBdr>
        <w:top w:val="none" w:sz="0" w:space="0" w:color="auto"/>
        <w:left w:val="none" w:sz="0" w:space="0" w:color="auto"/>
        <w:bottom w:val="none" w:sz="0" w:space="0" w:color="auto"/>
        <w:right w:val="none" w:sz="0" w:space="0" w:color="auto"/>
      </w:divBdr>
    </w:div>
    <w:div w:id="409235829">
      <w:bodyDiv w:val="1"/>
      <w:marLeft w:val="0"/>
      <w:marRight w:val="0"/>
      <w:marTop w:val="0"/>
      <w:marBottom w:val="0"/>
      <w:divBdr>
        <w:top w:val="none" w:sz="0" w:space="0" w:color="auto"/>
        <w:left w:val="none" w:sz="0" w:space="0" w:color="auto"/>
        <w:bottom w:val="none" w:sz="0" w:space="0" w:color="auto"/>
        <w:right w:val="none" w:sz="0" w:space="0" w:color="auto"/>
      </w:divBdr>
    </w:div>
    <w:div w:id="414673469">
      <w:bodyDiv w:val="1"/>
      <w:marLeft w:val="0"/>
      <w:marRight w:val="0"/>
      <w:marTop w:val="0"/>
      <w:marBottom w:val="0"/>
      <w:divBdr>
        <w:top w:val="none" w:sz="0" w:space="0" w:color="auto"/>
        <w:left w:val="none" w:sz="0" w:space="0" w:color="auto"/>
        <w:bottom w:val="none" w:sz="0" w:space="0" w:color="auto"/>
        <w:right w:val="none" w:sz="0" w:space="0" w:color="auto"/>
      </w:divBdr>
    </w:div>
    <w:div w:id="427651878">
      <w:bodyDiv w:val="1"/>
      <w:marLeft w:val="0"/>
      <w:marRight w:val="0"/>
      <w:marTop w:val="0"/>
      <w:marBottom w:val="0"/>
      <w:divBdr>
        <w:top w:val="none" w:sz="0" w:space="0" w:color="auto"/>
        <w:left w:val="none" w:sz="0" w:space="0" w:color="auto"/>
        <w:bottom w:val="none" w:sz="0" w:space="0" w:color="auto"/>
        <w:right w:val="none" w:sz="0" w:space="0" w:color="auto"/>
      </w:divBdr>
    </w:div>
    <w:div w:id="453642549">
      <w:bodyDiv w:val="1"/>
      <w:marLeft w:val="0"/>
      <w:marRight w:val="0"/>
      <w:marTop w:val="0"/>
      <w:marBottom w:val="0"/>
      <w:divBdr>
        <w:top w:val="none" w:sz="0" w:space="0" w:color="auto"/>
        <w:left w:val="none" w:sz="0" w:space="0" w:color="auto"/>
        <w:bottom w:val="none" w:sz="0" w:space="0" w:color="auto"/>
        <w:right w:val="none" w:sz="0" w:space="0" w:color="auto"/>
      </w:divBdr>
    </w:div>
    <w:div w:id="456486038">
      <w:bodyDiv w:val="1"/>
      <w:marLeft w:val="0"/>
      <w:marRight w:val="0"/>
      <w:marTop w:val="0"/>
      <w:marBottom w:val="0"/>
      <w:divBdr>
        <w:top w:val="none" w:sz="0" w:space="0" w:color="auto"/>
        <w:left w:val="none" w:sz="0" w:space="0" w:color="auto"/>
        <w:bottom w:val="none" w:sz="0" w:space="0" w:color="auto"/>
        <w:right w:val="none" w:sz="0" w:space="0" w:color="auto"/>
      </w:divBdr>
    </w:div>
    <w:div w:id="457378035">
      <w:bodyDiv w:val="1"/>
      <w:marLeft w:val="0"/>
      <w:marRight w:val="0"/>
      <w:marTop w:val="0"/>
      <w:marBottom w:val="0"/>
      <w:divBdr>
        <w:top w:val="none" w:sz="0" w:space="0" w:color="auto"/>
        <w:left w:val="none" w:sz="0" w:space="0" w:color="auto"/>
        <w:bottom w:val="none" w:sz="0" w:space="0" w:color="auto"/>
        <w:right w:val="none" w:sz="0" w:space="0" w:color="auto"/>
      </w:divBdr>
    </w:div>
    <w:div w:id="459736992">
      <w:bodyDiv w:val="1"/>
      <w:marLeft w:val="0"/>
      <w:marRight w:val="0"/>
      <w:marTop w:val="0"/>
      <w:marBottom w:val="0"/>
      <w:divBdr>
        <w:top w:val="none" w:sz="0" w:space="0" w:color="auto"/>
        <w:left w:val="none" w:sz="0" w:space="0" w:color="auto"/>
        <w:bottom w:val="none" w:sz="0" w:space="0" w:color="auto"/>
        <w:right w:val="none" w:sz="0" w:space="0" w:color="auto"/>
      </w:divBdr>
    </w:div>
    <w:div w:id="461117934">
      <w:bodyDiv w:val="1"/>
      <w:marLeft w:val="0"/>
      <w:marRight w:val="0"/>
      <w:marTop w:val="0"/>
      <w:marBottom w:val="0"/>
      <w:divBdr>
        <w:top w:val="none" w:sz="0" w:space="0" w:color="auto"/>
        <w:left w:val="none" w:sz="0" w:space="0" w:color="auto"/>
        <w:bottom w:val="none" w:sz="0" w:space="0" w:color="auto"/>
        <w:right w:val="none" w:sz="0" w:space="0" w:color="auto"/>
      </w:divBdr>
    </w:div>
    <w:div w:id="462046305">
      <w:bodyDiv w:val="1"/>
      <w:marLeft w:val="0"/>
      <w:marRight w:val="0"/>
      <w:marTop w:val="0"/>
      <w:marBottom w:val="0"/>
      <w:divBdr>
        <w:top w:val="none" w:sz="0" w:space="0" w:color="auto"/>
        <w:left w:val="none" w:sz="0" w:space="0" w:color="auto"/>
        <w:bottom w:val="none" w:sz="0" w:space="0" w:color="auto"/>
        <w:right w:val="none" w:sz="0" w:space="0" w:color="auto"/>
      </w:divBdr>
    </w:div>
    <w:div w:id="463930483">
      <w:bodyDiv w:val="1"/>
      <w:marLeft w:val="0"/>
      <w:marRight w:val="0"/>
      <w:marTop w:val="0"/>
      <w:marBottom w:val="0"/>
      <w:divBdr>
        <w:top w:val="none" w:sz="0" w:space="0" w:color="auto"/>
        <w:left w:val="none" w:sz="0" w:space="0" w:color="auto"/>
        <w:bottom w:val="none" w:sz="0" w:space="0" w:color="auto"/>
        <w:right w:val="none" w:sz="0" w:space="0" w:color="auto"/>
      </w:divBdr>
    </w:div>
    <w:div w:id="469830498">
      <w:bodyDiv w:val="1"/>
      <w:marLeft w:val="0"/>
      <w:marRight w:val="0"/>
      <w:marTop w:val="0"/>
      <w:marBottom w:val="0"/>
      <w:divBdr>
        <w:top w:val="none" w:sz="0" w:space="0" w:color="auto"/>
        <w:left w:val="none" w:sz="0" w:space="0" w:color="auto"/>
        <w:bottom w:val="none" w:sz="0" w:space="0" w:color="auto"/>
        <w:right w:val="none" w:sz="0" w:space="0" w:color="auto"/>
      </w:divBdr>
    </w:div>
    <w:div w:id="476841498">
      <w:bodyDiv w:val="1"/>
      <w:marLeft w:val="0"/>
      <w:marRight w:val="0"/>
      <w:marTop w:val="0"/>
      <w:marBottom w:val="0"/>
      <w:divBdr>
        <w:top w:val="none" w:sz="0" w:space="0" w:color="auto"/>
        <w:left w:val="none" w:sz="0" w:space="0" w:color="auto"/>
        <w:bottom w:val="none" w:sz="0" w:space="0" w:color="auto"/>
        <w:right w:val="none" w:sz="0" w:space="0" w:color="auto"/>
      </w:divBdr>
    </w:div>
    <w:div w:id="477721151">
      <w:bodyDiv w:val="1"/>
      <w:marLeft w:val="0"/>
      <w:marRight w:val="0"/>
      <w:marTop w:val="0"/>
      <w:marBottom w:val="0"/>
      <w:divBdr>
        <w:top w:val="none" w:sz="0" w:space="0" w:color="auto"/>
        <w:left w:val="none" w:sz="0" w:space="0" w:color="auto"/>
        <w:bottom w:val="none" w:sz="0" w:space="0" w:color="auto"/>
        <w:right w:val="none" w:sz="0" w:space="0" w:color="auto"/>
      </w:divBdr>
    </w:div>
    <w:div w:id="479811705">
      <w:bodyDiv w:val="1"/>
      <w:marLeft w:val="0"/>
      <w:marRight w:val="0"/>
      <w:marTop w:val="0"/>
      <w:marBottom w:val="0"/>
      <w:divBdr>
        <w:top w:val="none" w:sz="0" w:space="0" w:color="auto"/>
        <w:left w:val="none" w:sz="0" w:space="0" w:color="auto"/>
        <w:bottom w:val="none" w:sz="0" w:space="0" w:color="auto"/>
        <w:right w:val="none" w:sz="0" w:space="0" w:color="auto"/>
      </w:divBdr>
    </w:div>
    <w:div w:id="481656164">
      <w:bodyDiv w:val="1"/>
      <w:marLeft w:val="0"/>
      <w:marRight w:val="0"/>
      <w:marTop w:val="0"/>
      <w:marBottom w:val="0"/>
      <w:divBdr>
        <w:top w:val="none" w:sz="0" w:space="0" w:color="auto"/>
        <w:left w:val="none" w:sz="0" w:space="0" w:color="auto"/>
        <w:bottom w:val="none" w:sz="0" w:space="0" w:color="auto"/>
        <w:right w:val="none" w:sz="0" w:space="0" w:color="auto"/>
      </w:divBdr>
    </w:div>
    <w:div w:id="482280758">
      <w:bodyDiv w:val="1"/>
      <w:marLeft w:val="0"/>
      <w:marRight w:val="0"/>
      <w:marTop w:val="0"/>
      <w:marBottom w:val="0"/>
      <w:divBdr>
        <w:top w:val="none" w:sz="0" w:space="0" w:color="auto"/>
        <w:left w:val="none" w:sz="0" w:space="0" w:color="auto"/>
        <w:bottom w:val="none" w:sz="0" w:space="0" w:color="auto"/>
        <w:right w:val="none" w:sz="0" w:space="0" w:color="auto"/>
      </w:divBdr>
    </w:div>
    <w:div w:id="485511437">
      <w:bodyDiv w:val="1"/>
      <w:marLeft w:val="0"/>
      <w:marRight w:val="0"/>
      <w:marTop w:val="0"/>
      <w:marBottom w:val="0"/>
      <w:divBdr>
        <w:top w:val="none" w:sz="0" w:space="0" w:color="auto"/>
        <w:left w:val="none" w:sz="0" w:space="0" w:color="auto"/>
        <w:bottom w:val="none" w:sz="0" w:space="0" w:color="auto"/>
        <w:right w:val="none" w:sz="0" w:space="0" w:color="auto"/>
      </w:divBdr>
    </w:div>
    <w:div w:id="486748942">
      <w:bodyDiv w:val="1"/>
      <w:marLeft w:val="0"/>
      <w:marRight w:val="0"/>
      <w:marTop w:val="0"/>
      <w:marBottom w:val="0"/>
      <w:divBdr>
        <w:top w:val="none" w:sz="0" w:space="0" w:color="auto"/>
        <w:left w:val="none" w:sz="0" w:space="0" w:color="auto"/>
        <w:bottom w:val="none" w:sz="0" w:space="0" w:color="auto"/>
        <w:right w:val="none" w:sz="0" w:space="0" w:color="auto"/>
      </w:divBdr>
    </w:div>
    <w:div w:id="487673472">
      <w:bodyDiv w:val="1"/>
      <w:marLeft w:val="0"/>
      <w:marRight w:val="0"/>
      <w:marTop w:val="0"/>
      <w:marBottom w:val="0"/>
      <w:divBdr>
        <w:top w:val="none" w:sz="0" w:space="0" w:color="auto"/>
        <w:left w:val="none" w:sz="0" w:space="0" w:color="auto"/>
        <w:bottom w:val="none" w:sz="0" w:space="0" w:color="auto"/>
        <w:right w:val="none" w:sz="0" w:space="0" w:color="auto"/>
      </w:divBdr>
    </w:div>
    <w:div w:id="492600300">
      <w:bodyDiv w:val="1"/>
      <w:marLeft w:val="0"/>
      <w:marRight w:val="0"/>
      <w:marTop w:val="0"/>
      <w:marBottom w:val="0"/>
      <w:divBdr>
        <w:top w:val="none" w:sz="0" w:space="0" w:color="auto"/>
        <w:left w:val="none" w:sz="0" w:space="0" w:color="auto"/>
        <w:bottom w:val="none" w:sz="0" w:space="0" w:color="auto"/>
        <w:right w:val="none" w:sz="0" w:space="0" w:color="auto"/>
      </w:divBdr>
    </w:div>
    <w:div w:id="494222403">
      <w:bodyDiv w:val="1"/>
      <w:marLeft w:val="0"/>
      <w:marRight w:val="0"/>
      <w:marTop w:val="0"/>
      <w:marBottom w:val="0"/>
      <w:divBdr>
        <w:top w:val="none" w:sz="0" w:space="0" w:color="auto"/>
        <w:left w:val="none" w:sz="0" w:space="0" w:color="auto"/>
        <w:bottom w:val="none" w:sz="0" w:space="0" w:color="auto"/>
        <w:right w:val="none" w:sz="0" w:space="0" w:color="auto"/>
      </w:divBdr>
    </w:div>
    <w:div w:id="498229717">
      <w:bodyDiv w:val="1"/>
      <w:marLeft w:val="0"/>
      <w:marRight w:val="0"/>
      <w:marTop w:val="0"/>
      <w:marBottom w:val="0"/>
      <w:divBdr>
        <w:top w:val="none" w:sz="0" w:space="0" w:color="auto"/>
        <w:left w:val="none" w:sz="0" w:space="0" w:color="auto"/>
        <w:bottom w:val="none" w:sz="0" w:space="0" w:color="auto"/>
        <w:right w:val="none" w:sz="0" w:space="0" w:color="auto"/>
      </w:divBdr>
    </w:div>
    <w:div w:id="509030258">
      <w:bodyDiv w:val="1"/>
      <w:marLeft w:val="0"/>
      <w:marRight w:val="0"/>
      <w:marTop w:val="0"/>
      <w:marBottom w:val="0"/>
      <w:divBdr>
        <w:top w:val="none" w:sz="0" w:space="0" w:color="auto"/>
        <w:left w:val="none" w:sz="0" w:space="0" w:color="auto"/>
        <w:bottom w:val="none" w:sz="0" w:space="0" w:color="auto"/>
        <w:right w:val="none" w:sz="0" w:space="0" w:color="auto"/>
      </w:divBdr>
    </w:div>
    <w:div w:id="513690337">
      <w:bodyDiv w:val="1"/>
      <w:marLeft w:val="0"/>
      <w:marRight w:val="0"/>
      <w:marTop w:val="0"/>
      <w:marBottom w:val="0"/>
      <w:divBdr>
        <w:top w:val="none" w:sz="0" w:space="0" w:color="auto"/>
        <w:left w:val="none" w:sz="0" w:space="0" w:color="auto"/>
        <w:bottom w:val="none" w:sz="0" w:space="0" w:color="auto"/>
        <w:right w:val="none" w:sz="0" w:space="0" w:color="auto"/>
      </w:divBdr>
    </w:div>
    <w:div w:id="521749054">
      <w:bodyDiv w:val="1"/>
      <w:marLeft w:val="0"/>
      <w:marRight w:val="0"/>
      <w:marTop w:val="0"/>
      <w:marBottom w:val="0"/>
      <w:divBdr>
        <w:top w:val="none" w:sz="0" w:space="0" w:color="auto"/>
        <w:left w:val="none" w:sz="0" w:space="0" w:color="auto"/>
        <w:bottom w:val="none" w:sz="0" w:space="0" w:color="auto"/>
        <w:right w:val="none" w:sz="0" w:space="0" w:color="auto"/>
      </w:divBdr>
    </w:div>
    <w:div w:id="531503987">
      <w:bodyDiv w:val="1"/>
      <w:marLeft w:val="0"/>
      <w:marRight w:val="0"/>
      <w:marTop w:val="0"/>
      <w:marBottom w:val="0"/>
      <w:divBdr>
        <w:top w:val="none" w:sz="0" w:space="0" w:color="auto"/>
        <w:left w:val="none" w:sz="0" w:space="0" w:color="auto"/>
        <w:bottom w:val="none" w:sz="0" w:space="0" w:color="auto"/>
        <w:right w:val="none" w:sz="0" w:space="0" w:color="auto"/>
      </w:divBdr>
    </w:div>
    <w:div w:id="535655833">
      <w:bodyDiv w:val="1"/>
      <w:marLeft w:val="0"/>
      <w:marRight w:val="0"/>
      <w:marTop w:val="0"/>
      <w:marBottom w:val="0"/>
      <w:divBdr>
        <w:top w:val="none" w:sz="0" w:space="0" w:color="auto"/>
        <w:left w:val="none" w:sz="0" w:space="0" w:color="auto"/>
        <w:bottom w:val="none" w:sz="0" w:space="0" w:color="auto"/>
        <w:right w:val="none" w:sz="0" w:space="0" w:color="auto"/>
      </w:divBdr>
    </w:div>
    <w:div w:id="537089952">
      <w:bodyDiv w:val="1"/>
      <w:marLeft w:val="0"/>
      <w:marRight w:val="0"/>
      <w:marTop w:val="0"/>
      <w:marBottom w:val="0"/>
      <w:divBdr>
        <w:top w:val="none" w:sz="0" w:space="0" w:color="auto"/>
        <w:left w:val="none" w:sz="0" w:space="0" w:color="auto"/>
        <w:bottom w:val="none" w:sz="0" w:space="0" w:color="auto"/>
        <w:right w:val="none" w:sz="0" w:space="0" w:color="auto"/>
      </w:divBdr>
    </w:div>
    <w:div w:id="539977113">
      <w:bodyDiv w:val="1"/>
      <w:marLeft w:val="0"/>
      <w:marRight w:val="0"/>
      <w:marTop w:val="0"/>
      <w:marBottom w:val="0"/>
      <w:divBdr>
        <w:top w:val="none" w:sz="0" w:space="0" w:color="auto"/>
        <w:left w:val="none" w:sz="0" w:space="0" w:color="auto"/>
        <w:bottom w:val="none" w:sz="0" w:space="0" w:color="auto"/>
        <w:right w:val="none" w:sz="0" w:space="0" w:color="auto"/>
      </w:divBdr>
    </w:div>
    <w:div w:id="540020413">
      <w:bodyDiv w:val="1"/>
      <w:marLeft w:val="0"/>
      <w:marRight w:val="0"/>
      <w:marTop w:val="0"/>
      <w:marBottom w:val="0"/>
      <w:divBdr>
        <w:top w:val="none" w:sz="0" w:space="0" w:color="auto"/>
        <w:left w:val="none" w:sz="0" w:space="0" w:color="auto"/>
        <w:bottom w:val="none" w:sz="0" w:space="0" w:color="auto"/>
        <w:right w:val="none" w:sz="0" w:space="0" w:color="auto"/>
      </w:divBdr>
    </w:div>
    <w:div w:id="546526167">
      <w:bodyDiv w:val="1"/>
      <w:marLeft w:val="0"/>
      <w:marRight w:val="0"/>
      <w:marTop w:val="0"/>
      <w:marBottom w:val="0"/>
      <w:divBdr>
        <w:top w:val="none" w:sz="0" w:space="0" w:color="auto"/>
        <w:left w:val="none" w:sz="0" w:space="0" w:color="auto"/>
        <w:bottom w:val="none" w:sz="0" w:space="0" w:color="auto"/>
        <w:right w:val="none" w:sz="0" w:space="0" w:color="auto"/>
      </w:divBdr>
    </w:div>
    <w:div w:id="549077209">
      <w:bodyDiv w:val="1"/>
      <w:marLeft w:val="0"/>
      <w:marRight w:val="0"/>
      <w:marTop w:val="0"/>
      <w:marBottom w:val="0"/>
      <w:divBdr>
        <w:top w:val="none" w:sz="0" w:space="0" w:color="auto"/>
        <w:left w:val="none" w:sz="0" w:space="0" w:color="auto"/>
        <w:bottom w:val="none" w:sz="0" w:space="0" w:color="auto"/>
        <w:right w:val="none" w:sz="0" w:space="0" w:color="auto"/>
      </w:divBdr>
    </w:div>
    <w:div w:id="550310894">
      <w:bodyDiv w:val="1"/>
      <w:marLeft w:val="0"/>
      <w:marRight w:val="0"/>
      <w:marTop w:val="0"/>
      <w:marBottom w:val="0"/>
      <w:divBdr>
        <w:top w:val="none" w:sz="0" w:space="0" w:color="auto"/>
        <w:left w:val="none" w:sz="0" w:space="0" w:color="auto"/>
        <w:bottom w:val="none" w:sz="0" w:space="0" w:color="auto"/>
        <w:right w:val="none" w:sz="0" w:space="0" w:color="auto"/>
      </w:divBdr>
    </w:div>
    <w:div w:id="559219472">
      <w:bodyDiv w:val="1"/>
      <w:marLeft w:val="0"/>
      <w:marRight w:val="0"/>
      <w:marTop w:val="0"/>
      <w:marBottom w:val="0"/>
      <w:divBdr>
        <w:top w:val="none" w:sz="0" w:space="0" w:color="auto"/>
        <w:left w:val="none" w:sz="0" w:space="0" w:color="auto"/>
        <w:bottom w:val="none" w:sz="0" w:space="0" w:color="auto"/>
        <w:right w:val="none" w:sz="0" w:space="0" w:color="auto"/>
      </w:divBdr>
    </w:div>
    <w:div w:id="567689668">
      <w:bodyDiv w:val="1"/>
      <w:marLeft w:val="0"/>
      <w:marRight w:val="0"/>
      <w:marTop w:val="0"/>
      <w:marBottom w:val="0"/>
      <w:divBdr>
        <w:top w:val="none" w:sz="0" w:space="0" w:color="auto"/>
        <w:left w:val="none" w:sz="0" w:space="0" w:color="auto"/>
        <w:bottom w:val="none" w:sz="0" w:space="0" w:color="auto"/>
        <w:right w:val="none" w:sz="0" w:space="0" w:color="auto"/>
      </w:divBdr>
    </w:div>
    <w:div w:id="578711008">
      <w:bodyDiv w:val="1"/>
      <w:marLeft w:val="0"/>
      <w:marRight w:val="0"/>
      <w:marTop w:val="0"/>
      <w:marBottom w:val="0"/>
      <w:divBdr>
        <w:top w:val="none" w:sz="0" w:space="0" w:color="auto"/>
        <w:left w:val="none" w:sz="0" w:space="0" w:color="auto"/>
        <w:bottom w:val="none" w:sz="0" w:space="0" w:color="auto"/>
        <w:right w:val="none" w:sz="0" w:space="0" w:color="auto"/>
      </w:divBdr>
    </w:div>
    <w:div w:id="578756632">
      <w:bodyDiv w:val="1"/>
      <w:marLeft w:val="0"/>
      <w:marRight w:val="0"/>
      <w:marTop w:val="0"/>
      <w:marBottom w:val="0"/>
      <w:divBdr>
        <w:top w:val="none" w:sz="0" w:space="0" w:color="auto"/>
        <w:left w:val="none" w:sz="0" w:space="0" w:color="auto"/>
        <w:bottom w:val="none" w:sz="0" w:space="0" w:color="auto"/>
        <w:right w:val="none" w:sz="0" w:space="0" w:color="auto"/>
      </w:divBdr>
    </w:div>
    <w:div w:id="584002071">
      <w:bodyDiv w:val="1"/>
      <w:marLeft w:val="0"/>
      <w:marRight w:val="0"/>
      <w:marTop w:val="0"/>
      <w:marBottom w:val="0"/>
      <w:divBdr>
        <w:top w:val="none" w:sz="0" w:space="0" w:color="auto"/>
        <w:left w:val="none" w:sz="0" w:space="0" w:color="auto"/>
        <w:bottom w:val="none" w:sz="0" w:space="0" w:color="auto"/>
        <w:right w:val="none" w:sz="0" w:space="0" w:color="auto"/>
      </w:divBdr>
    </w:div>
    <w:div w:id="585917764">
      <w:bodyDiv w:val="1"/>
      <w:marLeft w:val="0"/>
      <w:marRight w:val="0"/>
      <w:marTop w:val="0"/>
      <w:marBottom w:val="0"/>
      <w:divBdr>
        <w:top w:val="none" w:sz="0" w:space="0" w:color="auto"/>
        <w:left w:val="none" w:sz="0" w:space="0" w:color="auto"/>
        <w:bottom w:val="none" w:sz="0" w:space="0" w:color="auto"/>
        <w:right w:val="none" w:sz="0" w:space="0" w:color="auto"/>
      </w:divBdr>
    </w:div>
    <w:div w:id="592395954">
      <w:bodyDiv w:val="1"/>
      <w:marLeft w:val="0"/>
      <w:marRight w:val="0"/>
      <w:marTop w:val="0"/>
      <w:marBottom w:val="0"/>
      <w:divBdr>
        <w:top w:val="none" w:sz="0" w:space="0" w:color="auto"/>
        <w:left w:val="none" w:sz="0" w:space="0" w:color="auto"/>
        <w:bottom w:val="none" w:sz="0" w:space="0" w:color="auto"/>
        <w:right w:val="none" w:sz="0" w:space="0" w:color="auto"/>
      </w:divBdr>
    </w:div>
    <w:div w:id="593510620">
      <w:bodyDiv w:val="1"/>
      <w:marLeft w:val="0"/>
      <w:marRight w:val="0"/>
      <w:marTop w:val="0"/>
      <w:marBottom w:val="0"/>
      <w:divBdr>
        <w:top w:val="none" w:sz="0" w:space="0" w:color="auto"/>
        <w:left w:val="none" w:sz="0" w:space="0" w:color="auto"/>
        <w:bottom w:val="none" w:sz="0" w:space="0" w:color="auto"/>
        <w:right w:val="none" w:sz="0" w:space="0" w:color="auto"/>
      </w:divBdr>
    </w:div>
    <w:div w:id="593560064">
      <w:bodyDiv w:val="1"/>
      <w:marLeft w:val="0"/>
      <w:marRight w:val="0"/>
      <w:marTop w:val="0"/>
      <w:marBottom w:val="0"/>
      <w:divBdr>
        <w:top w:val="none" w:sz="0" w:space="0" w:color="auto"/>
        <w:left w:val="none" w:sz="0" w:space="0" w:color="auto"/>
        <w:bottom w:val="none" w:sz="0" w:space="0" w:color="auto"/>
        <w:right w:val="none" w:sz="0" w:space="0" w:color="auto"/>
      </w:divBdr>
    </w:div>
    <w:div w:id="596644905">
      <w:bodyDiv w:val="1"/>
      <w:marLeft w:val="0"/>
      <w:marRight w:val="0"/>
      <w:marTop w:val="0"/>
      <w:marBottom w:val="0"/>
      <w:divBdr>
        <w:top w:val="none" w:sz="0" w:space="0" w:color="auto"/>
        <w:left w:val="none" w:sz="0" w:space="0" w:color="auto"/>
        <w:bottom w:val="none" w:sz="0" w:space="0" w:color="auto"/>
        <w:right w:val="none" w:sz="0" w:space="0" w:color="auto"/>
      </w:divBdr>
    </w:div>
    <w:div w:id="605305691">
      <w:bodyDiv w:val="1"/>
      <w:marLeft w:val="0"/>
      <w:marRight w:val="0"/>
      <w:marTop w:val="0"/>
      <w:marBottom w:val="0"/>
      <w:divBdr>
        <w:top w:val="none" w:sz="0" w:space="0" w:color="auto"/>
        <w:left w:val="none" w:sz="0" w:space="0" w:color="auto"/>
        <w:bottom w:val="none" w:sz="0" w:space="0" w:color="auto"/>
        <w:right w:val="none" w:sz="0" w:space="0" w:color="auto"/>
      </w:divBdr>
    </w:div>
    <w:div w:id="613371119">
      <w:bodyDiv w:val="1"/>
      <w:marLeft w:val="0"/>
      <w:marRight w:val="0"/>
      <w:marTop w:val="0"/>
      <w:marBottom w:val="0"/>
      <w:divBdr>
        <w:top w:val="none" w:sz="0" w:space="0" w:color="auto"/>
        <w:left w:val="none" w:sz="0" w:space="0" w:color="auto"/>
        <w:bottom w:val="none" w:sz="0" w:space="0" w:color="auto"/>
        <w:right w:val="none" w:sz="0" w:space="0" w:color="auto"/>
      </w:divBdr>
    </w:div>
    <w:div w:id="616176715">
      <w:bodyDiv w:val="1"/>
      <w:marLeft w:val="0"/>
      <w:marRight w:val="0"/>
      <w:marTop w:val="0"/>
      <w:marBottom w:val="0"/>
      <w:divBdr>
        <w:top w:val="none" w:sz="0" w:space="0" w:color="auto"/>
        <w:left w:val="none" w:sz="0" w:space="0" w:color="auto"/>
        <w:bottom w:val="none" w:sz="0" w:space="0" w:color="auto"/>
        <w:right w:val="none" w:sz="0" w:space="0" w:color="auto"/>
      </w:divBdr>
    </w:div>
    <w:div w:id="617183200">
      <w:bodyDiv w:val="1"/>
      <w:marLeft w:val="0"/>
      <w:marRight w:val="0"/>
      <w:marTop w:val="0"/>
      <w:marBottom w:val="0"/>
      <w:divBdr>
        <w:top w:val="none" w:sz="0" w:space="0" w:color="auto"/>
        <w:left w:val="none" w:sz="0" w:space="0" w:color="auto"/>
        <w:bottom w:val="none" w:sz="0" w:space="0" w:color="auto"/>
        <w:right w:val="none" w:sz="0" w:space="0" w:color="auto"/>
      </w:divBdr>
    </w:div>
    <w:div w:id="622883155">
      <w:bodyDiv w:val="1"/>
      <w:marLeft w:val="0"/>
      <w:marRight w:val="0"/>
      <w:marTop w:val="0"/>
      <w:marBottom w:val="0"/>
      <w:divBdr>
        <w:top w:val="none" w:sz="0" w:space="0" w:color="auto"/>
        <w:left w:val="none" w:sz="0" w:space="0" w:color="auto"/>
        <w:bottom w:val="none" w:sz="0" w:space="0" w:color="auto"/>
        <w:right w:val="none" w:sz="0" w:space="0" w:color="auto"/>
      </w:divBdr>
    </w:div>
    <w:div w:id="626397043">
      <w:bodyDiv w:val="1"/>
      <w:marLeft w:val="0"/>
      <w:marRight w:val="0"/>
      <w:marTop w:val="0"/>
      <w:marBottom w:val="0"/>
      <w:divBdr>
        <w:top w:val="none" w:sz="0" w:space="0" w:color="auto"/>
        <w:left w:val="none" w:sz="0" w:space="0" w:color="auto"/>
        <w:bottom w:val="none" w:sz="0" w:space="0" w:color="auto"/>
        <w:right w:val="none" w:sz="0" w:space="0" w:color="auto"/>
      </w:divBdr>
    </w:div>
    <w:div w:id="630211294">
      <w:bodyDiv w:val="1"/>
      <w:marLeft w:val="0"/>
      <w:marRight w:val="0"/>
      <w:marTop w:val="0"/>
      <w:marBottom w:val="0"/>
      <w:divBdr>
        <w:top w:val="none" w:sz="0" w:space="0" w:color="auto"/>
        <w:left w:val="none" w:sz="0" w:space="0" w:color="auto"/>
        <w:bottom w:val="none" w:sz="0" w:space="0" w:color="auto"/>
        <w:right w:val="none" w:sz="0" w:space="0" w:color="auto"/>
      </w:divBdr>
    </w:div>
    <w:div w:id="631450207">
      <w:bodyDiv w:val="1"/>
      <w:marLeft w:val="0"/>
      <w:marRight w:val="0"/>
      <w:marTop w:val="0"/>
      <w:marBottom w:val="0"/>
      <w:divBdr>
        <w:top w:val="none" w:sz="0" w:space="0" w:color="auto"/>
        <w:left w:val="none" w:sz="0" w:space="0" w:color="auto"/>
        <w:bottom w:val="none" w:sz="0" w:space="0" w:color="auto"/>
        <w:right w:val="none" w:sz="0" w:space="0" w:color="auto"/>
      </w:divBdr>
    </w:div>
    <w:div w:id="635910267">
      <w:bodyDiv w:val="1"/>
      <w:marLeft w:val="0"/>
      <w:marRight w:val="0"/>
      <w:marTop w:val="0"/>
      <w:marBottom w:val="0"/>
      <w:divBdr>
        <w:top w:val="none" w:sz="0" w:space="0" w:color="auto"/>
        <w:left w:val="none" w:sz="0" w:space="0" w:color="auto"/>
        <w:bottom w:val="none" w:sz="0" w:space="0" w:color="auto"/>
        <w:right w:val="none" w:sz="0" w:space="0" w:color="auto"/>
      </w:divBdr>
    </w:div>
    <w:div w:id="640768412">
      <w:bodyDiv w:val="1"/>
      <w:marLeft w:val="0"/>
      <w:marRight w:val="0"/>
      <w:marTop w:val="0"/>
      <w:marBottom w:val="0"/>
      <w:divBdr>
        <w:top w:val="none" w:sz="0" w:space="0" w:color="auto"/>
        <w:left w:val="none" w:sz="0" w:space="0" w:color="auto"/>
        <w:bottom w:val="none" w:sz="0" w:space="0" w:color="auto"/>
        <w:right w:val="none" w:sz="0" w:space="0" w:color="auto"/>
      </w:divBdr>
    </w:div>
    <w:div w:id="640883370">
      <w:bodyDiv w:val="1"/>
      <w:marLeft w:val="0"/>
      <w:marRight w:val="0"/>
      <w:marTop w:val="0"/>
      <w:marBottom w:val="0"/>
      <w:divBdr>
        <w:top w:val="none" w:sz="0" w:space="0" w:color="auto"/>
        <w:left w:val="none" w:sz="0" w:space="0" w:color="auto"/>
        <w:bottom w:val="none" w:sz="0" w:space="0" w:color="auto"/>
        <w:right w:val="none" w:sz="0" w:space="0" w:color="auto"/>
      </w:divBdr>
    </w:div>
    <w:div w:id="650717906">
      <w:bodyDiv w:val="1"/>
      <w:marLeft w:val="0"/>
      <w:marRight w:val="0"/>
      <w:marTop w:val="0"/>
      <w:marBottom w:val="0"/>
      <w:divBdr>
        <w:top w:val="none" w:sz="0" w:space="0" w:color="auto"/>
        <w:left w:val="none" w:sz="0" w:space="0" w:color="auto"/>
        <w:bottom w:val="none" w:sz="0" w:space="0" w:color="auto"/>
        <w:right w:val="none" w:sz="0" w:space="0" w:color="auto"/>
      </w:divBdr>
    </w:div>
    <w:div w:id="655039288">
      <w:bodyDiv w:val="1"/>
      <w:marLeft w:val="0"/>
      <w:marRight w:val="0"/>
      <w:marTop w:val="0"/>
      <w:marBottom w:val="0"/>
      <w:divBdr>
        <w:top w:val="none" w:sz="0" w:space="0" w:color="auto"/>
        <w:left w:val="none" w:sz="0" w:space="0" w:color="auto"/>
        <w:bottom w:val="none" w:sz="0" w:space="0" w:color="auto"/>
        <w:right w:val="none" w:sz="0" w:space="0" w:color="auto"/>
      </w:divBdr>
    </w:div>
    <w:div w:id="655458278">
      <w:bodyDiv w:val="1"/>
      <w:marLeft w:val="0"/>
      <w:marRight w:val="0"/>
      <w:marTop w:val="0"/>
      <w:marBottom w:val="0"/>
      <w:divBdr>
        <w:top w:val="none" w:sz="0" w:space="0" w:color="auto"/>
        <w:left w:val="none" w:sz="0" w:space="0" w:color="auto"/>
        <w:bottom w:val="none" w:sz="0" w:space="0" w:color="auto"/>
        <w:right w:val="none" w:sz="0" w:space="0" w:color="auto"/>
      </w:divBdr>
    </w:div>
    <w:div w:id="655569126">
      <w:bodyDiv w:val="1"/>
      <w:marLeft w:val="0"/>
      <w:marRight w:val="0"/>
      <w:marTop w:val="0"/>
      <w:marBottom w:val="0"/>
      <w:divBdr>
        <w:top w:val="none" w:sz="0" w:space="0" w:color="auto"/>
        <w:left w:val="none" w:sz="0" w:space="0" w:color="auto"/>
        <w:bottom w:val="none" w:sz="0" w:space="0" w:color="auto"/>
        <w:right w:val="none" w:sz="0" w:space="0" w:color="auto"/>
      </w:divBdr>
    </w:div>
    <w:div w:id="664212642">
      <w:bodyDiv w:val="1"/>
      <w:marLeft w:val="0"/>
      <w:marRight w:val="0"/>
      <w:marTop w:val="0"/>
      <w:marBottom w:val="0"/>
      <w:divBdr>
        <w:top w:val="none" w:sz="0" w:space="0" w:color="auto"/>
        <w:left w:val="none" w:sz="0" w:space="0" w:color="auto"/>
        <w:bottom w:val="none" w:sz="0" w:space="0" w:color="auto"/>
        <w:right w:val="none" w:sz="0" w:space="0" w:color="auto"/>
      </w:divBdr>
    </w:div>
    <w:div w:id="666059202">
      <w:bodyDiv w:val="1"/>
      <w:marLeft w:val="0"/>
      <w:marRight w:val="0"/>
      <w:marTop w:val="0"/>
      <w:marBottom w:val="0"/>
      <w:divBdr>
        <w:top w:val="none" w:sz="0" w:space="0" w:color="auto"/>
        <w:left w:val="none" w:sz="0" w:space="0" w:color="auto"/>
        <w:bottom w:val="none" w:sz="0" w:space="0" w:color="auto"/>
        <w:right w:val="none" w:sz="0" w:space="0" w:color="auto"/>
      </w:divBdr>
    </w:div>
    <w:div w:id="667103498">
      <w:bodyDiv w:val="1"/>
      <w:marLeft w:val="0"/>
      <w:marRight w:val="0"/>
      <w:marTop w:val="0"/>
      <w:marBottom w:val="0"/>
      <w:divBdr>
        <w:top w:val="none" w:sz="0" w:space="0" w:color="auto"/>
        <w:left w:val="none" w:sz="0" w:space="0" w:color="auto"/>
        <w:bottom w:val="none" w:sz="0" w:space="0" w:color="auto"/>
        <w:right w:val="none" w:sz="0" w:space="0" w:color="auto"/>
      </w:divBdr>
    </w:div>
    <w:div w:id="667294849">
      <w:bodyDiv w:val="1"/>
      <w:marLeft w:val="0"/>
      <w:marRight w:val="0"/>
      <w:marTop w:val="0"/>
      <w:marBottom w:val="0"/>
      <w:divBdr>
        <w:top w:val="none" w:sz="0" w:space="0" w:color="auto"/>
        <w:left w:val="none" w:sz="0" w:space="0" w:color="auto"/>
        <w:bottom w:val="none" w:sz="0" w:space="0" w:color="auto"/>
        <w:right w:val="none" w:sz="0" w:space="0" w:color="auto"/>
      </w:divBdr>
    </w:div>
    <w:div w:id="675577701">
      <w:bodyDiv w:val="1"/>
      <w:marLeft w:val="0"/>
      <w:marRight w:val="0"/>
      <w:marTop w:val="0"/>
      <w:marBottom w:val="0"/>
      <w:divBdr>
        <w:top w:val="none" w:sz="0" w:space="0" w:color="auto"/>
        <w:left w:val="none" w:sz="0" w:space="0" w:color="auto"/>
        <w:bottom w:val="none" w:sz="0" w:space="0" w:color="auto"/>
        <w:right w:val="none" w:sz="0" w:space="0" w:color="auto"/>
      </w:divBdr>
    </w:div>
    <w:div w:id="688264312">
      <w:bodyDiv w:val="1"/>
      <w:marLeft w:val="0"/>
      <w:marRight w:val="0"/>
      <w:marTop w:val="0"/>
      <w:marBottom w:val="0"/>
      <w:divBdr>
        <w:top w:val="none" w:sz="0" w:space="0" w:color="auto"/>
        <w:left w:val="none" w:sz="0" w:space="0" w:color="auto"/>
        <w:bottom w:val="none" w:sz="0" w:space="0" w:color="auto"/>
        <w:right w:val="none" w:sz="0" w:space="0" w:color="auto"/>
      </w:divBdr>
    </w:div>
    <w:div w:id="689530887">
      <w:bodyDiv w:val="1"/>
      <w:marLeft w:val="0"/>
      <w:marRight w:val="0"/>
      <w:marTop w:val="0"/>
      <w:marBottom w:val="0"/>
      <w:divBdr>
        <w:top w:val="none" w:sz="0" w:space="0" w:color="auto"/>
        <w:left w:val="none" w:sz="0" w:space="0" w:color="auto"/>
        <w:bottom w:val="none" w:sz="0" w:space="0" w:color="auto"/>
        <w:right w:val="none" w:sz="0" w:space="0" w:color="auto"/>
      </w:divBdr>
    </w:div>
    <w:div w:id="691225969">
      <w:bodyDiv w:val="1"/>
      <w:marLeft w:val="0"/>
      <w:marRight w:val="0"/>
      <w:marTop w:val="0"/>
      <w:marBottom w:val="0"/>
      <w:divBdr>
        <w:top w:val="none" w:sz="0" w:space="0" w:color="auto"/>
        <w:left w:val="none" w:sz="0" w:space="0" w:color="auto"/>
        <w:bottom w:val="none" w:sz="0" w:space="0" w:color="auto"/>
        <w:right w:val="none" w:sz="0" w:space="0" w:color="auto"/>
      </w:divBdr>
    </w:div>
    <w:div w:id="693650406">
      <w:bodyDiv w:val="1"/>
      <w:marLeft w:val="0"/>
      <w:marRight w:val="0"/>
      <w:marTop w:val="0"/>
      <w:marBottom w:val="0"/>
      <w:divBdr>
        <w:top w:val="none" w:sz="0" w:space="0" w:color="auto"/>
        <w:left w:val="none" w:sz="0" w:space="0" w:color="auto"/>
        <w:bottom w:val="none" w:sz="0" w:space="0" w:color="auto"/>
        <w:right w:val="none" w:sz="0" w:space="0" w:color="auto"/>
      </w:divBdr>
    </w:div>
    <w:div w:id="696396386">
      <w:bodyDiv w:val="1"/>
      <w:marLeft w:val="0"/>
      <w:marRight w:val="0"/>
      <w:marTop w:val="0"/>
      <w:marBottom w:val="0"/>
      <w:divBdr>
        <w:top w:val="none" w:sz="0" w:space="0" w:color="auto"/>
        <w:left w:val="none" w:sz="0" w:space="0" w:color="auto"/>
        <w:bottom w:val="none" w:sz="0" w:space="0" w:color="auto"/>
        <w:right w:val="none" w:sz="0" w:space="0" w:color="auto"/>
      </w:divBdr>
    </w:div>
    <w:div w:id="699207861">
      <w:bodyDiv w:val="1"/>
      <w:marLeft w:val="0"/>
      <w:marRight w:val="0"/>
      <w:marTop w:val="0"/>
      <w:marBottom w:val="0"/>
      <w:divBdr>
        <w:top w:val="none" w:sz="0" w:space="0" w:color="auto"/>
        <w:left w:val="none" w:sz="0" w:space="0" w:color="auto"/>
        <w:bottom w:val="none" w:sz="0" w:space="0" w:color="auto"/>
        <w:right w:val="none" w:sz="0" w:space="0" w:color="auto"/>
      </w:divBdr>
    </w:div>
    <w:div w:id="702247147">
      <w:bodyDiv w:val="1"/>
      <w:marLeft w:val="0"/>
      <w:marRight w:val="0"/>
      <w:marTop w:val="0"/>
      <w:marBottom w:val="0"/>
      <w:divBdr>
        <w:top w:val="none" w:sz="0" w:space="0" w:color="auto"/>
        <w:left w:val="none" w:sz="0" w:space="0" w:color="auto"/>
        <w:bottom w:val="none" w:sz="0" w:space="0" w:color="auto"/>
        <w:right w:val="none" w:sz="0" w:space="0" w:color="auto"/>
      </w:divBdr>
    </w:div>
    <w:div w:id="707530429">
      <w:bodyDiv w:val="1"/>
      <w:marLeft w:val="0"/>
      <w:marRight w:val="0"/>
      <w:marTop w:val="0"/>
      <w:marBottom w:val="0"/>
      <w:divBdr>
        <w:top w:val="none" w:sz="0" w:space="0" w:color="auto"/>
        <w:left w:val="none" w:sz="0" w:space="0" w:color="auto"/>
        <w:bottom w:val="none" w:sz="0" w:space="0" w:color="auto"/>
        <w:right w:val="none" w:sz="0" w:space="0" w:color="auto"/>
      </w:divBdr>
    </w:div>
    <w:div w:id="712927358">
      <w:bodyDiv w:val="1"/>
      <w:marLeft w:val="0"/>
      <w:marRight w:val="0"/>
      <w:marTop w:val="0"/>
      <w:marBottom w:val="0"/>
      <w:divBdr>
        <w:top w:val="none" w:sz="0" w:space="0" w:color="auto"/>
        <w:left w:val="none" w:sz="0" w:space="0" w:color="auto"/>
        <w:bottom w:val="none" w:sz="0" w:space="0" w:color="auto"/>
        <w:right w:val="none" w:sz="0" w:space="0" w:color="auto"/>
      </w:divBdr>
    </w:div>
    <w:div w:id="714278714">
      <w:bodyDiv w:val="1"/>
      <w:marLeft w:val="0"/>
      <w:marRight w:val="0"/>
      <w:marTop w:val="0"/>
      <w:marBottom w:val="0"/>
      <w:divBdr>
        <w:top w:val="none" w:sz="0" w:space="0" w:color="auto"/>
        <w:left w:val="none" w:sz="0" w:space="0" w:color="auto"/>
        <w:bottom w:val="none" w:sz="0" w:space="0" w:color="auto"/>
        <w:right w:val="none" w:sz="0" w:space="0" w:color="auto"/>
      </w:divBdr>
    </w:div>
    <w:div w:id="714894875">
      <w:bodyDiv w:val="1"/>
      <w:marLeft w:val="0"/>
      <w:marRight w:val="0"/>
      <w:marTop w:val="0"/>
      <w:marBottom w:val="0"/>
      <w:divBdr>
        <w:top w:val="none" w:sz="0" w:space="0" w:color="auto"/>
        <w:left w:val="none" w:sz="0" w:space="0" w:color="auto"/>
        <w:bottom w:val="none" w:sz="0" w:space="0" w:color="auto"/>
        <w:right w:val="none" w:sz="0" w:space="0" w:color="auto"/>
      </w:divBdr>
    </w:div>
    <w:div w:id="719671949">
      <w:bodyDiv w:val="1"/>
      <w:marLeft w:val="0"/>
      <w:marRight w:val="0"/>
      <w:marTop w:val="0"/>
      <w:marBottom w:val="0"/>
      <w:divBdr>
        <w:top w:val="none" w:sz="0" w:space="0" w:color="auto"/>
        <w:left w:val="none" w:sz="0" w:space="0" w:color="auto"/>
        <w:bottom w:val="none" w:sz="0" w:space="0" w:color="auto"/>
        <w:right w:val="none" w:sz="0" w:space="0" w:color="auto"/>
      </w:divBdr>
    </w:div>
    <w:div w:id="721291502">
      <w:bodyDiv w:val="1"/>
      <w:marLeft w:val="0"/>
      <w:marRight w:val="0"/>
      <w:marTop w:val="0"/>
      <w:marBottom w:val="0"/>
      <w:divBdr>
        <w:top w:val="none" w:sz="0" w:space="0" w:color="auto"/>
        <w:left w:val="none" w:sz="0" w:space="0" w:color="auto"/>
        <w:bottom w:val="none" w:sz="0" w:space="0" w:color="auto"/>
        <w:right w:val="none" w:sz="0" w:space="0" w:color="auto"/>
      </w:divBdr>
    </w:div>
    <w:div w:id="727875160">
      <w:bodyDiv w:val="1"/>
      <w:marLeft w:val="0"/>
      <w:marRight w:val="0"/>
      <w:marTop w:val="0"/>
      <w:marBottom w:val="0"/>
      <w:divBdr>
        <w:top w:val="none" w:sz="0" w:space="0" w:color="auto"/>
        <w:left w:val="none" w:sz="0" w:space="0" w:color="auto"/>
        <w:bottom w:val="none" w:sz="0" w:space="0" w:color="auto"/>
        <w:right w:val="none" w:sz="0" w:space="0" w:color="auto"/>
      </w:divBdr>
    </w:div>
    <w:div w:id="728530413">
      <w:bodyDiv w:val="1"/>
      <w:marLeft w:val="0"/>
      <w:marRight w:val="0"/>
      <w:marTop w:val="0"/>
      <w:marBottom w:val="0"/>
      <w:divBdr>
        <w:top w:val="none" w:sz="0" w:space="0" w:color="auto"/>
        <w:left w:val="none" w:sz="0" w:space="0" w:color="auto"/>
        <w:bottom w:val="none" w:sz="0" w:space="0" w:color="auto"/>
        <w:right w:val="none" w:sz="0" w:space="0" w:color="auto"/>
      </w:divBdr>
    </w:div>
    <w:div w:id="745609219">
      <w:bodyDiv w:val="1"/>
      <w:marLeft w:val="0"/>
      <w:marRight w:val="0"/>
      <w:marTop w:val="0"/>
      <w:marBottom w:val="0"/>
      <w:divBdr>
        <w:top w:val="none" w:sz="0" w:space="0" w:color="auto"/>
        <w:left w:val="none" w:sz="0" w:space="0" w:color="auto"/>
        <w:bottom w:val="none" w:sz="0" w:space="0" w:color="auto"/>
        <w:right w:val="none" w:sz="0" w:space="0" w:color="auto"/>
      </w:divBdr>
    </w:div>
    <w:div w:id="751005792">
      <w:bodyDiv w:val="1"/>
      <w:marLeft w:val="0"/>
      <w:marRight w:val="0"/>
      <w:marTop w:val="0"/>
      <w:marBottom w:val="0"/>
      <w:divBdr>
        <w:top w:val="none" w:sz="0" w:space="0" w:color="auto"/>
        <w:left w:val="none" w:sz="0" w:space="0" w:color="auto"/>
        <w:bottom w:val="none" w:sz="0" w:space="0" w:color="auto"/>
        <w:right w:val="none" w:sz="0" w:space="0" w:color="auto"/>
      </w:divBdr>
    </w:div>
    <w:div w:id="762186213">
      <w:bodyDiv w:val="1"/>
      <w:marLeft w:val="0"/>
      <w:marRight w:val="0"/>
      <w:marTop w:val="0"/>
      <w:marBottom w:val="0"/>
      <w:divBdr>
        <w:top w:val="none" w:sz="0" w:space="0" w:color="auto"/>
        <w:left w:val="none" w:sz="0" w:space="0" w:color="auto"/>
        <w:bottom w:val="none" w:sz="0" w:space="0" w:color="auto"/>
        <w:right w:val="none" w:sz="0" w:space="0" w:color="auto"/>
      </w:divBdr>
    </w:div>
    <w:div w:id="765224437">
      <w:bodyDiv w:val="1"/>
      <w:marLeft w:val="0"/>
      <w:marRight w:val="0"/>
      <w:marTop w:val="0"/>
      <w:marBottom w:val="0"/>
      <w:divBdr>
        <w:top w:val="none" w:sz="0" w:space="0" w:color="auto"/>
        <w:left w:val="none" w:sz="0" w:space="0" w:color="auto"/>
        <w:bottom w:val="none" w:sz="0" w:space="0" w:color="auto"/>
        <w:right w:val="none" w:sz="0" w:space="0" w:color="auto"/>
      </w:divBdr>
    </w:div>
    <w:div w:id="771779567">
      <w:bodyDiv w:val="1"/>
      <w:marLeft w:val="0"/>
      <w:marRight w:val="0"/>
      <w:marTop w:val="0"/>
      <w:marBottom w:val="0"/>
      <w:divBdr>
        <w:top w:val="none" w:sz="0" w:space="0" w:color="auto"/>
        <w:left w:val="none" w:sz="0" w:space="0" w:color="auto"/>
        <w:bottom w:val="none" w:sz="0" w:space="0" w:color="auto"/>
        <w:right w:val="none" w:sz="0" w:space="0" w:color="auto"/>
      </w:divBdr>
    </w:div>
    <w:div w:id="773133311">
      <w:bodyDiv w:val="1"/>
      <w:marLeft w:val="0"/>
      <w:marRight w:val="0"/>
      <w:marTop w:val="0"/>
      <w:marBottom w:val="0"/>
      <w:divBdr>
        <w:top w:val="none" w:sz="0" w:space="0" w:color="auto"/>
        <w:left w:val="none" w:sz="0" w:space="0" w:color="auto"/>
        <w:bottom w:val="none" w:sz="0" w:space="0" w:color="auto"/>
        <w:right w:val="none" w:sz="0" w:space="0" w:color="auto"/>
      </w:divBdr>
    </w:div>
    <w:div w:id="779225039">
      <w:bodyDiv w:val="1"/>
      <w:marLeft w:val="0"/>
      <w:marRight w:val="0"/>
      <w:marTop w:val="0"/>
      <w:marBottom w:val="0"/>
      <w:divBdr>
        <w:top w:val="none" w:sz="0" w:space="0" w:color="auto"/>
        <w:left w:val="none" w:sz="0" w:space="0" w:color="auto"/>
        <w:bottom w:val="none" w:sz="0" w:space="0" w:color="auto"/>
        <w:right w:val="none" w:sz="0" w:space="0" w:color="auto"/>
      </w:divBdr>
    </w:div>
    <w:div w:id="782382106">
      <w:bodyDiv w:val="1"/>
      <w:marLeft w:val="0"/>
      <w:marRight w:val="0"/>
      <w:marTop w:val="0"/>
      <w:marBottom w:val="0"/>
      <w:divBdr>
        <w:top w:val="none" w:sz="0" w:space="0" w:color="auto"/>
        <w:left w:val="none" w:sz="0" w:space="0" w:color="auto"/>
        <w:bottom w:val="none" w:sz="0" w:space="0" w:color="auto"/>
        <w:right w:val="none" w:sz="0" w:space="0" w:color="auto"/>
      </w:divBdr>
    </w:div>
    <w:div w:id="794493978">
      <w:bodyDiv w:val="1"/>
      <w:marLeft w:val="0"/>
      <w:marRight w:val="0"/>
      <w:marTop w:val="0"/>
      <w:marBottom w:val="0"/>
      <w:divBdr>
        <w:top w:val="none" w:sz="0" w:space="0" w:color="auto"/>
        <w:left w:val="none" w:sz="0" w:space="0" w:color="auto"/>
        <w:bottom w:val="none" w:sz="0" w:space="0" w:color="auto"/>
        <w:right w:val="none" w:sz="0" w:space="0" w:color="auto"/>
      </w:divBdr>
    </w:div>
    <w:div w:id="794563071">
      <w:bodyDiv w:val="1"/>
      <w:marLeft w:val="0"/>
      <w:marRight w:val="0"/>
      <w:marTop w:val="0"/>
      <w:marBottom w:val="0"/>
      <w:divBdr>
        <w:top w:val="none" w:sz="0" w:space="0" w:color="auto"/>
        <w:left w:val="none" w:sz="0" w:space="0" w:color="auto"/>
        <w:bottom w:val="none" w:sz="0" w:space="0" w:color="auto"/>
        <w:right w:val="none" w:sz="0" w:space="0" w:color="auto"/>
      </w:divBdr>
    </w:div>
    <w:div w:id="796947423">
      <w:bodyDiv w:val="1"/>
      <w:marLeft w:val="0"/>
      <w:marRight w:val="0"/>
      <w:marTop w:val="0"/>
      <w:marBottom w:val="0"/>
      <w:divBdr>
        <w:top w:val="none" w:sz="0" w:space="0" w:color="auto"/>
        <w:left w:val="none" w:sz="0" w:space="0" w:color="auto"/>
        <w:bottom w:val="none" w:sz="0" w:space="0" w:color="auto"/>
        <w:right w:val="none" w:sz="0" w:space="0" w:color="auto"/>
      </w:divBdr>
    </w:div>
    <w:div w:id="806246297">
      <w:bodyDiv w:val="1"/>
      <w:marLeft w:val="0"/>
      <w:marRight w:val="0"/>
      <w:marTop w:val="0"/>
      <w:marBottom w:val="0"/>
      <w:divBdr>
        <w:top w:val="none" w:sz="0" w:space="0" w:color="auto"/>
        <w:left w:val="none" w:sz="0" w:space="0" w:color="auto"/>
        <w:bottom w:val="none" w:sz="0" w:space="0" w:color="auto"/>
        <w:right w:val="none" w:sz="0" w:space="0" w:color="auto"/>
      </w:divBdr>
    </w:div>
    <w:div w:id="814840185">
      <w:bodyDiv w:val="1"/>
      <w:marLeft w:val="0"/>
      <w:marRight w:val="0"/>
      <w:marTop w:val="0"/>
      <w:marBottom w:val="0"/>
      <w:divBdr>
        <w:top w:val="none" w:sz="0" w:space="0" w:color="auto"/>
        <w:left w:val="none" w:sz="0" w:space="0" w:color="auto"/>
        <w:bottom w:val="none" w:sz="0" w:space="0" w:color="auto"/>
        <w:right w:val="none" w:sz="0" w:space="0" w:color="auto"/>
      </w:divBdr>
    </w:div>
    <w:div w:id="824081873">
      <w:bodyDiv w:val="1"/>
      <w:marLeft w:val="0"/>
      <w:marRight w:val="0"/>
      <w:marTop w:val="0"/>
      <w:marBottom w:val="0"/>
      <w:divBdr>
        <w:top w:val="none" w:sz="0" w:space="0" w:color="auto"/>
        <w:left w:val="none" w:sz="0" w:space="0" w:color="auto"/>
        <w:bottom w:val="none" w:sz="0" w:space="0" w:color="auto"/>
        <w:right w:val="none" w:sz="0" w:space="0" w:color="auto"/>
      </w:divBdr>
    </w:div>
    <w:div w:id="825822367">
      <w:bodyDiv w:val="1"/>
      <w:marLeft w:val="0"/>
      <w:marRight w:val="0"/>
      <w:marTop w:val="0"/>
      <w:marBottom w:val="0"/>
      <w:divBdr>
        <w:top w:val="none" w:sz="0" w:space="0" w:color="auto"/>
        <w:left w:val="none" w:sz="0" w:space="0" w:color="auto"/>
        <w:bottom w:val="none" w:sz="0" w:space="0" w:color="auto"/>
        <w:right w:val="none" w:sz="0" w:space="0" w:color="auto"/>
      </w:divBdr>
    </w:div>
    <w:div w:id="835850588">
      <w:bodyDiv w:val="1"/>
      <w:marLeft w:val="0"/>
      <w:marRight w:val="0"/>
      <w:marTop w:val="0"/>
      <w:marBottom w:val="0"/>
      <w:divBdr>
        <w:top w:val="none" w:sz="0" w:space="0" w:color="auto"/>
        <w:left w:val="none" w:sz="0" w:space="0" w:color="auto"/>
        <w:bottom w:val="none" w:sz="0" w:space="0" w:color="auto"/>
        <w:right w:val="none" w:sz="0" w:space="0" w:color="auto"/>
      </w:divBdr>
    </w:div>
    <w:div w:id="848759111">
      <w:bodyDiv w:val="1"/>
      <w:marLeft w:val="0"/>
      <w:marRight w:val="0"/>
      <w:marTop w:val="0"/>
      <w:marBottom w:val="0"/>
      <w:divBdr>
        <w:top w:val="none" w:sz="0" w:space="0" w:color="auto"/>
        <w:left w:val="none" w:sz="0" w:space="0" w:color="auto"/>
        <w:bottom w:val="none" w:sz="0" w:space="0" w:color="auto"/>
        <w:right w:val="none" w:sz="0" w:space="0" w:color="auto"/>
      </w:divBdr>
    </w:div>
    <w:div w:id="850874752">
      <w:bodyDiv w:val="1"/>
      <w:marLeft w:val="0"/>
      <w:marRight w:val="0"/>
      <w:marTop w:val="0"/>
      <w:marBottom w:val="0"/>
      <w:divBdr>
        <w:top w:val="none" w:sz="0" w:space="0" w:color="auto"/>
        <w:left w:val="none" w:sz="0" w:space="0" w:color="auto"/>
        <w:bottom w:val="none" w:sz="0" w:space="0" w:color="auto"/>
        <w:right w:val="none" w:sz="0" w:space="0" w:color="auto"/>
      </w:divBdr>
    </w:div>
    <w:div w:id="855968780">
      <w:bodyDiv w:val="1"/>
      <w:marLeft w:val="0"/>
      <w:marRight w:val="0"/>
      <w:marTop w:val="0"/>
      <w:marBottom w:val="0"/>
      <w:divBdr>
        <w:top w:val="none" w:sz="0" w:space="0" w:color="auto"/>
        <w:left w:val="none" w:sz="0" w:space="0" w:color="auto"/>
        <w:bottom w:val="none" w:sz="0" w:space="0" w:color="auto"/>
        <w:right w:val="none" w:sz="0" w:space="0" w:color="auto"/>
      </w:divBdr>
    </w:div>
    <w:div w:id="861936631">
      <w:bodyDiv w:val="1"/>
      <w:marLeft w:val="0"/>
      <w:marRight w:val="0"/>
      <w:marTop w:val="0"/>
      <w:marBottom w:val="0"/>
      <w:divBdr>
        <w:top w:val="none" w:sz="0" w:space="0" w:color="auto"/>
        <w:left w:val="none" w:sz="0" w:space="0" w:color="auto"/>
        <w:bottom w:val="none" w:sz="0" w:space="0" w:color="auto"/>
        <w:right w:val="none" w:sz="0" w:space="0" w:color="auto"/>
      </w:divBdr>
    </w:div>
    <w:div w:id="866914907">
      <w:bodyDiv w:val="1"/>
      <w:marLeft w:val="0"/>
      <w:marRight w:val="0"/>
      <w:marTop w:val="0"/>
      <w:marBottom w:val="0"/>
      <w:divBdr>
        <w:top w:val="none" w:sz="0" w:space="0" w:color="auto"/>
        <w:left w:val="none" w:sz="0" w:space="0" w:color="auto"/>
        <w:bottom w:val="none" w:sz="0" w:space="0" w:color="auto"/>
        <w:right w:val="none" w:sz="0" w:space="0" w:color="auto"/>
      </w:divBdr>
    </w:div>
    <w:div w:id="871724828">
      <w:bodyDiv w:val="1"/>
      <w:marLeft w:val="0"/>
      <w:marRight w:val="0"/>
      <w:marTop w:val="0"/>
      <w:marBottom w:val="0"/>
      <w:divBdr>
        <w:top w:val="none" w:sz="0" w:space="0" w:color="auto"/>
        <w:left w:val="none" w:sz="0" w:space="0" w:color="auto"/>
        <w:bottom w:val="none" w:sz="0" w:space="0" w:color="auto"/>
        <w:right w:val="none" w:sz="0" w:space="0" w:color="auto"/>
      </w:divBdr>
    </w:div>
    <w:div w:id="874074806">
      <w:bodyDiv w:val="1"/>
      <w:marLeft w:val="0"/>
      <w:marRight w:val="0"/>
      <w:marTop w:val="0"/>
      <w:marBottom w:val="0"/>
      <w:divBdr>
        <w:top w:val="none" w:sz="0" w:space="0" w:color="auto"/>
        <w:left w:val="none" w:sz="0" w:space="0" w:color="auto"/>
        <w:bottom w:val="none" w:sz="0" w:space="0" w:color="auto"/>
        <w:right w:val="none" w:sz="0" w:space="0" w:color="auto"/>
      </w:divBdr>
    </w:div>
    <w:div w:id="876309034">
      <w:bodyDiv w:val="1"/>
      <w:marLeft w:val="0"/>
      <w:marRight w:val="0"/>
      <w:marTop w:val="0"/>
      <w:marBottom w:val="0"/>
      <w:divBdr>
        <w:top w:val="none" w:sz="0" w:space="0" w:color="auto"/>
        <w:left w:val="none" w:sz="0" w:space="0" w:color="auto"/>
        <w:bottom w:val="none" w:sz="0" w:space="0" w:color="auto"/>
        <w:right w:val="none" w:sz="0" w:space="0" w:color="auto"/>
      </w:divBdr>
    </w:div>
    <w:div w:id="876813936">
      <w:bodyDiv w:val="1"/>
      <w:marLeft w:val="0"/>
      <w:marRight w:val="0"/>
      <w:marTop w:val="0"/>
      <w:marBottom w:val="0"/>
      <w:divBdr>
        <w:top w:val="none" w:sz="0" w:space="0" w:color="auto"/>
        <w:left w:val="none" w:sz="0" w:space="0" w:color="auto"/>
        <w:bottom w:val="none" w:sz="0" w:space="0" w:color="auto"/>
        <w:right w:val="none" w:sz="0" w:space="0" w:color="auto"/>
      </w:divBdr>
    </w:div>
    <w:div w:id="884365268">
      <w:bodyDiv w:val="1"/>
      <w:marLeft w:val="0"/>
      <w:marRight w:val="0"/>
      <w:marTop w:val="0"/>
      <w:marBottom w:val="0"/>
      <w:divBdr>
        <w:top w:val="none" w:sz="0" w:space="0" w:color="auto"/>
        <w:left w:val="none" w:sz="0" w:space="0" w:color="auto"/>
        <w:bottom w:val="none" w:sz="0" w:space="0" w:color="auto"/>
        <w:right w:val="none" w:sz="0" w:space="0" w:color="auto"/>
      </w:divBdr>
    </w:div>
    <w:div w:id="885527037">
      <w:bodyDiv w:val="1"/>
      <w:marLeft w:val="0"/>
      <w:marRight w:val="0"/>
      <w:marTop w:val="0"/>
      <w:marBottom w:val="0"/>
      <w:divBdr>
        <w:top w:val="none" w:sz="0" w:space="0" w:color="auto"/>
        <w:left w:val="none" w:sz="0" w:space="0" w:color="auto"/>
        <w:bottom w:val="none" w:sz="0" w:space="0" w:color="auto"/>
        <w:right w:val="none" w:sz="0" w:space="0" w:color="auto"/>
      </w:divBdr>
    </w:div>
    <w:div w:id="886070446">
      <w:bodyDiv w:val="1"/>
      <w:marLeft w:val="0"/>
      <w:marRight w:val="0"/>
      <w:marTop w:val="0"/>
      <w:marBottom w:val="0"/>
      <w:divBdr>
        <w:top w:val="none" w:sz="0" w:space="0" w:color="auto"/>
        <w:left w:val="none" w:sz="0" w:space="0" w:color="auto"/>
        <w:bottom w:val="none" w:sz="0" w:space="0" w:color="auto"/>
        <w:right w:val="none" w:sz="0" w:space="0" w:color="auto"/>
      </w:divBdr>
    </w:div>
    <w:div w:id="891426120">
      <w:bodyDiv w:val="1"/>
      <w:marLeft w:val="0"/>
      <w:marRight w:val="0"/>
      <w:marTop w:val="0"/>
      <w:marBottom w:val="0"/>
      <w:divBdr>
        <w:top w:val="none" w:sz="0" w:space="0" w:color="auto"/>
        <w:left w:val="none" w:sz="0" w:space="0" w:color="auto"/>
        <w:bottom w:val="none" w:sz="0" w:space="0" w:color="auto"/>
        <w:right w:val="none" w:sz="0" w:space="0" w:color="auto"/>
      </w:divBdr>
    </w:div>
    <w:div w:id="899898306">
      <w:bodyDiv w:val="1"/>
      <w:marLeft w:val="0"/>
      <w:marRight w:val="0"/>
      <w:marTop w:val="0"/>
      <w:marBottom w:val="0"/>
      <w:divBdr>
        <w:top w:val="none" w:sz="0" w:space="0" w:color="auto"/>
        <w:left w:val="none" w:sz="0" w:space="0" w:color="auto"/>
        <w:bottom w:val="none" w:sz="0" w:space="0" w:color="auto"/>
        <w:right w:val="none" w:sz="0" w:space="0" w:color="auto"/>
      </w:divBdr>
    </w:div>
    <w:div w:id="902720835">
      <w:bodyDiv w:val="1"/>
      <w:marLeft w:val="0"/>
      <w:marRight w:val="0"/>
      <w:marTop w:val="0"/>
      <w:marBottom w:val="0"/>
      <w:divBdr>
        <w:top w:val="none" w:sz="0" w:space="0" w:color="auto"/>
        <w:left w:val="none" w:sz="0" w:space="0" w:color="auto"/>
        <w:bottom w:val="none" w:sz="0" w:space="0" w:color="auto"/>
        <w:right w:val="none" w:sz="0" w:space="0" w:color="auto"/>
      </w:divBdr>
    </w:div>
    <w:div w:id="904484963">
      <w:bodyDiv w:val="1"/>
      <w:marLeft w:val="0"/>
      <w:marRight w:val="0"/>
      <w:marTop w:val="0"/>
      <w:marBottom w:val="0"/>
      <w:divBdr>
        <w:top w:val="none" w:sz="0" w:space="0" w:color="auto"/>
        <w:left w:val="none" w:sz="0" w:space="0" w:color="auto"/>
        <w:bottom w:val="none" w:sz="0" w:space="0" w:color="auto"/>
        <w:right w:val="none" w:sz="0" w:space="0" w:color="auto"/>
      </w:divBdr>
    </w:div>
    <w:div w:id="916087492">
      <w:bodyDiv w:val="1"/>
      <w:marLeft w:val="0"/>
      <w:marRight w:val="0"/>
      <w:marTop w:val="0"/>
      <w:marBottom w:val="0"/>
      <w:divBdr>
        <w:top w:val="none" w:sz="0" w:space="0" w:color="auto"/>
        <w:left w:val="none" w:sz="0" w:space="0" w:color="auto"/>
        <w:bottom w:val="none" w:sz="0" w:space="0" w:color="auto"/>
        <w:right w:val="none" w:sz="0" w:space="0" w:color="auto"/>
      </w:divBdr>
    </w:div>
    <w:div w:id="916718358">
      <w:bodyDiv w:val="1"/>
      <w:marLeft w:val="0"/>
      <w:marRight w:val="0"/>
      <w:marTop w:val="0"/>
      <w:marBottom w:val="0"/>
      <w:divBdr>
        <w:top w:val="none" w:sz="0" w:space="0" w:color="auto"/>
        <w:left w:val="none" w:sz="0" w:space="0" w:color="auto"/>
        <w:bottom w:val="none" w:sz="0" w:space="0" w:color="auto"/>
        <w:right w:val="none" w:sz="0" w:space="0" w:color="auto"/>
      </w:divBdr>
    </w:div>
    <w:div w:id="923732651">
      <w:bodyDiv w:val="1"/>
      <w:marLeft w:val="0"/>
      <w:marRight w:val="0"/>
      <w:marTop w:val="0"/>
      <w:marBottom w:val="0"/>
      <w:divBdr>
        <w:top w:val="none" w:sz="0" w:space="0" w:color="auto"/>
        <w:left w:val="none" w:sz="0" w:space="0" w:color="auto"/>
        <w:bottom w:val="none" w:sz="0" w:space="0" w:color="auto"/>
        <w:right w:val="none" w:sz="0" w:space="0" w:color="auto"/>
      </w:divBdr>
    </w:div>
    <w:div w:id="934020178">
      <w:bodyDiv w:val="1"/>
      <w:marLeft w:val="0"/>
      <w:marRight w:val="0"/>
      <w:marTop w:val="0"/>
      <w:marBottom w:val="0"/>
      <w:divBdr>
        <w:top w:val="none" w:sz="0" w:space="0" w:color="auto"/>
        <w:left w:val="none" w:sz="0" w:space="0" w:color="auto"/>
        <w:bottom w:val="none" w:sz="0" w:space="0" w:color="auto"/>
        <w:right w:val="none" w:sz="0" w:space="0" w:color="auto"/>
      </w:divBdr>
    </w:div>
    <w:div w:id="936787782">
      <w:bodyDiv w:val="1"/>
      <w:marLeft w:val="0"/>
      <w:marRight w:val="0"/>
      <w:marTop w:val="0"/>
      <w:marBottom w:val="0"/>
      <w:divBdr>
        <w:top w:val="none" w:sz="0" w:space="0" w:color="auto"/>
        <w:left w:val="none" w:sz="0" w:space="0" w:color="auto"/>
        <w:bottom w:val="none" w:sz="0" w:space="0" w:color="auto"/>
        <w:right w:val="none" w:sz="0" w:space="0" w:color="auto"/>
      </w:divBdr>
    </w:div>
    <w:div w:id="940799068">
      <w:bodyDiv w:val="1"/>
      <w:marLeft w:val="0"/>
      <w:marRight w:val="0"/>
      <w:marTop w:val="0"/>
      <w:marBottom w:val="0"/>
      <w:divBdr>
        <w:top w:val="none" w:sz="0" w:space="0" w:color="auto"/>
        <w:left w:val="none" w:sz="0" w:space="0" w:color="auto"/>
        <w:bottom w:val="none" w:sz="0" w:space="0" w:color="auto"/>
        <w:right w:val="none" w:sz="0" w:space="0" w:color="auto"/>
      </w:divBdr>
    </w:div>
    <w:div w:id="941914743">
      <w:bodyDiv w:val="1"/>
      <w:marLeft w:val="0"/>
      <w:marRight w:val="0"/>
      <w:marTop w:val="0"/>
      <w:marBottom w:val="0"/>
      <w:divBdr>
        <w:top w:val="none" w:sz="0" w:space="0" w:color="auto"/>
        <w:left w:val="none" w:sz="0" w:space="0" w:color="auto"/>
        <w:bottom w:val="none" w:sz="0" w:space="0" w:color="auto"/>
        <w:right w:val="none" w:sz="0" w:space="0" w:color="auto"/>
      </w:divBdr>
    </w:div>
    <w:div w:id="951983288">
      <w:bodyDiv w:val="1"/>
      <w:marLeft w:val="0"/>
      <w:marRight w:val="0"/>
      <w:marTop w:val="0"/>
      <w:marBottom w:val="0"/>
      <w:divBdr>
        <w:top w:val="none" w:sz="0" w:space="0" w:color="auto"/>
        <w:left w:val="none" w:sz="0" w:space="0" w:color="auto"/>
        <w:bottom w:val="none" w:sz="0" w:space="0" w:color="auto"/>
        <w:right w:val="none" w:sz="0" w:space="0" w:color="auto"/>
      </w:divBdr>
    </w:div>
    <w:div w:id="955480759">
      <w:bodyDiv w:val="1"/>
      <w:marLeft w:val="0"/>
      <w:marRight w:val="0"/>
      <w:marTop w:val="0"/>
      <w:marBottom w:val="0"/>
      <w:divBdr>
        <w:top w:val="none" w:sz="0" w:space="0" w:color="auto"/>
        <w:left w:val="none" w:sz="0" w:space="0" w:color="auto"/>
        <w:bottom w:val="none" w:sz="0" w:space="0" w:color="auto"/>
        <w:right w:val="none" w:sz="0" w:space="0" w:color="auto"/>
      </w:divBdr>
    </w:div>
    <w:div w:id="957176323">
      <w:bodyDiv w:val="1"/>
      <w:marLeft w:val="0"/>
      <w:marRight w:val="0"/>
      <w:marTop w:val="0"/>
      <w:marBottom w:val="0"/>
      <w:divBdr>
        <w:top w:val="none" w:sz="0" w:space="0" w:color="auto"/>
        <w:left w:val="none" w:sz="0" w:space="0" w:color="auto"/>
        <w:bottom w:val="none" w:sz="0" w:space="0" w:color="auto"/>
        <w:right w:val="none" w:sz="0" w:space="0" w:color="auto"/>
      </w:divBdr>
    </w:div>
    <w:div w:id="967512385">
      <w:bodyDiv w:val="1"/>
      <w:marLeft w:val="0"/>
      <w:marRight w:val="0"/>
      <w:marTop w:val="0"/>
      <w:marBottom w:val="0"/>
      <w:divBdr>
        <w:top w:val="none" w:sz="0" w:space="0" w:color="auto"/>
        <w:left w:val="none" w:sz="0" w:space="0" w:color="auto"/>
        <w:bottom w:val="none" w:sz="0" w:space="0" w:color="auto"/>
        <w:right w:val="none" w:sz="0" w:space="0" w:color="auto"/>
      </w:divBdr>
    </w:div>
    <w:div w:id="967592940">
      <w:bodyDiv w:val="1"/>
      <w:marLeft w:val="0"/>
      <w:marRight w:val="0"/>
      <w:marTop w:val="0"/>
      <w:marBottom w:val="0"/>
      <w:divBdr>
        <w:top w:val="none" w:sz="0" w:space="0" w:color="auto"/>
        <w:left w:val="none" w:sz="0" w:space="0" w:color="auto"/>
        <w:bottom w:val="none" w:sz="0" w:space="0" w:color="auto"/>
        <w:right w:val="none" w:sz="0" w:space="0" w:color="auto"/>
      </w:divBdr>
    </w:div>
    <w:div w:id="969165583">
      <w:bodyDiv w:val="1"/>
      <w:marLeft w:val="0"/>
      <w:marRight w:val="0"/>
      <w:marTop w:val="0"/>
      <w:marBottom w:val="0"/>
      <w:divBdr>
        <w:top w:val="none" w:sz="0" w:space="0" w:color="auto"/>
        <w:left w:val="none" w:sz="0" w:space="0" w:color="auto"/>
        <w:bottom w:val="none" w:sz="0" w:space="0" w:color="auto"/>
        <w:right w:val="none" w:sz="0" w:space="0" w:color="auto"/>
      </w:divBdr>
    </w:div>
    <w:div w:id="970666772">
      <w:bodyDiv w:val="1"/>
      <w:marLeft w:val="0"/>
      <w:marRight w:val="0"/>
      <w:marTop w:val="0"/>
      <w:marBottom w:val="0"/>
      <w:divBdr>
        <w:top w:val="none" w:sz="0" w:space="0" w:color="auto"/>
        <w:left w:val="none" w:sz="0" w:space="0" w:color="auto"/>
        <w:bottom w:val="none" w:sz="0" w:space="0" w:color="auto"/>
        <w:right w:val="none" w:sz="0" w:space="0" w:color="auto"/>
      </w:divBdr>
    </w:div>
    <w:div w:id="976956318">
      <w:bodyDiv w:val="1"/>
      <w:marLeft w:val="0"/>
      <w:marRight w:val="0"/>
      <w:marTop w:val="0"/>
      <w:marBottom w:val="0"/>
      <w:divBdr>
        <w:top w:val="none" w:sz="0" w:space="0" w:color="auto"/>
        <w:left w:val="none" w:sz="0" w:space="0" w:color="auto"/>
        <w:bottom w:val="none" w:sz="0" w:space="0" w:color="auto"/>
        <w:right w:val="none" w:sz="0" w:space="0" w:color="auto"/>
      </w:divBdr>
    </w:div>
    <w:div w:id="981009166">
      <w:bodyDiv w:val="1"/>
      <w:marLeft w:val="0"/>
      <w:marRight w:val="0"/>
      <w:marTop w:val="0"/>
      <w:marBottom w:val="0"/>
      <w:divBdr>
        <w:top w:val="none" w:sz="0" w:space="0" w:color="auto"/>
        <w:left w:val="none" w:sz="0" w:space="0" w:color="auto"/>
        <w:bottom w:val="none" w:sz="0" w:space="0" w:color="auto"/>
        <w:right w:val="none" w:sz="0" w:space="0" w:color="auto"/>
      </w:divBdr>
    </w:div>
    <w:div w:id="983582561">
      <w:bodyDiv w:val="1"/>
      <w:marLeft w:val="0"/>
      <w:marRight w:val="0"/>
      <w:marTop w:val="0"/>
      <w:marBottom w:val="0"/>
      <w:divBdr>
        <w:top w:val="none" w:sz="0" w:space="0" w:color="auto"/>
        <w:left w:val="none" w:sz="0" w:space="0" w:color="auto"/>
        <w:bottom w:val="none" w:sz="0" w:space="0" w:color="auto"/>
        <w:right w:val="none" w:sz="0" w:space="0" w:color="auto"/>
      </w:divBdr>
    </w:div>
    <w:div w:id="985669241">
      <w:bodyDiv w:val="1"/>
      <w:marLeft w:val="0"/>
      <w:marRight w:val="0"/>
      <w:marTop w:val="0"/>
      <w:marBottom w:val="0"/>
      <w:divBdr>
        <w:top w:val="none" w:sz="0" w:space="0" w:color="auto"/>
        <w:left w:val="none" w:sz="0" w:space="0" w:color="auto"/>
        <w:bottom w:val="none" w:sz="0" w:space="0" w:color="auto"/>
        <w:right w:val="none" w:sz="0" w:space="0" w:color="auto"/>
      </w:divBdr>
    </w:div>
    <w:div w:id="992293915">
      <w:bodyDiv w:val="1"/>
      <w:marLeft w:val="0"/>
      <w:marRight w:val="0"/>
      <w:marTop w:val="0"/>
      <w:marBottom w:val="0"/>
      <w:divBdr>
        <w:top w:val="none" w:sz="0" w:space="0" w:color="auto"/>
        <w:left w:val="none" w:sz="0" w:space="0" w:color="auto"/>
        <w:bottom w:val="none" w:sz="0" w:space="0" w:color="auto"/>
        <w:right w:val="none" w:sz="0" w:space="0" w:color="auto"/>
      </w:divBdr>
    </w:div>
    <w:div w:id="993606582">
      <w:bodyDiv w:val="1"/>
      <w:marLeft w:val="0"/>
      <w:marRight w:val="0"/>
      <w:marTop w:val="0"/>
      <w:marBottom w:val="0"/>
      <w:divBdr>
        <w:top w:val="none" w:sz="0" w:space="0" w:color="auto"/>
        <w:left w:val="none" w:sz="0" w:space="0" w:color="auto"/>
        <w:bottom w:val="none" w:sz="0" w:space="0" w:color="auto"/>
        <w:right w:val="none" w:sz="0" w:space="0" w:color="auto"/>
      </w:divBdr>
    </w:div>
    <w:div w:id="997537279">
      <w:bodyDiv w:val="1"/>
      <w:marLeft w:val="0"/>
      <w:marRight w:val="0"/>
      <w:marTop w:val="0"/>
      <w:marBottom w:val="0"/>
      <w:divBdr>
        <w:top w:val="none" w:sz="0" w:space="0" w:color="auto"/>
        <w:left w:val="none" w:sz="0" w:space="0" w:color="auto"/>
        <w:bottom w:val="none" w:sz="0" w:space="0" w:color="auto"/>
        <w:right w:val="none" w:sz="0" w:space="0" w:color="auto"/>
      </w:divBdr>
    </w:div>
    <w:div w:id="1010524975">
      <w:bodyDiv w:val="1"/>
      <w:marLeft w:val="0"/>
      <w:marRight w:val="0"/>
      <w:marTop w:val="0"/>
      <w:marBottom w:val="0"/>
      <w:divBdr>
        <w:top w:val="none" w:sz="0" w:space="0" w:color="auto"/>
        <w:left w:val="none" w:sz="0" w:space="0" w:color="auto"/>
        <w:bottom w:val="none" w:sz="0" w:space="0" w:color="auto"/>
        <w:right w:val="none" w:sz="0" w:space="0" w:color="auto"/>
      </w:divBdr>
    </w:div>
    <w:div w:id="1024131178">
      <w:bodyDiv w:val="1"/>
      <w:marLeft w:val="0"/>
      <w:marRight w:val="0"/>
      <w:marTop w:val="0"/>
      <w:marBottom w:val="0"/>
      <w:divBdr>
        <w:top w:val="none" w:sz="0" w:space="0" w:color="auto"/>
        <w:left w:val="none" w:sz="0" w:space="0" w:color="auto"/>
        <w:bottom w:val="none" w:sz="0" w:space="0" w:color="auto"/>
        <w:right w:val="none" w:sz="0" w:space="0" w:color="auto"/>
      </w:divBdr>
    </w:div>
    <w:div w:id="1024673879">
      <w:bodyDiv w:val="1"/>
      <w:marLeft w:val="0"/>
      <w:marRight w:val="0"/>
      <w:marTop w:val="0"/>
      <w:marBottom w:val="0"/>
      <w:divBdr>
        <w:top w:val="none" w:sz="0" w:space="0" w:color="auto"/>
        <w:left w:val="none" w:sz="0" w:space="0" w:color="auto"/>
        <w:bottom w:val="none" w:sz="0" w:space="0" w:color="auto"/>
        <w:right w:val="none" w:sz="0" w:space="0" w:color="auto"/>
      </w:divBdr>
    </w:div>
    <w:div w:id="1033578069">
      <w:bodyDiv w:val="1"/>
      <w:marLeft w:val="0"/>
      <w:marRight w:val="0"/>
      <w:marTop w:val="0"/>
      <w:marBottom w:val="0"/>
      <w:divBdr>
        <w:top w:val="none" w:sz="0" w:space="0" w:color="auto"/>
        <w:left w:val="none" w:sz="0" w:space="0" w:color="auto"/>
        <w:bottom w:val="none" w:sz="0" w:space="0" w:color="auto"/>
        <w:right w:val="none" w:sz="0" w:space="0" w:color="auto"/>
      </w:divBdr>
    </w:div>
    <w:div w:id="1035157685">
      <w:bodyDiv w:val="1"/>
      <w:marLeft w:val="0"/>
      <w:marRight w:val="0"/>
      <w:marTop w:val="0"/>
      <w:marBottom w:val="0"/>
      <w:divBdr>
        <w:top w:val="none" w:sz="0" w:space="0" w:color="auto"/>
        <w:left w:val="none" w:sz="0" w:space="0" w:color="auto"/>
        <w:bottom w:val="none" w:sz="0" w:space="0" w:color="auto"/>
        <w:right w:val="none" w:sz="0" w:space="0" w:color="auto"/>
      </w:divBdr>
    </w:div>
    <w:div w:id="1035160738">
      <w:bodyDiv w:val="1"/>
      <w:marLeft w:val="0"/>
      <w:marRight w:val="0"/>
      <w:marTop w:val="0"/>
      <w:marBottom w:val="0"/>
      <w:divBdr>
        <w:top w:val="none" w:sz="0" w:space="0" w:color="auto"/>
        <w:left w:val="none" w:sz="0" w:space="0" w:color="auto"/>
        <w:bottom w:val="none" w:sz="0" w:space="0" w:color="auto"/>
        <w:right w:val="none" w:sz="0" w:space="0" w:color="auto"/>
      </w:divBdr>
    </w:div>
    <w:div w:id="1038503869">
      <w:bodyDiv w:val="1"/>
      <w:marLeft w:val="0"/>
      <w:marRight w:val="0"/>
      <w:marTop w:val="0"/>
      <w:marBottom w:val="0"/>
      <w:divBdr>
        <w:top w:val="none" w:sz="0" w:space="0" w:color="auto"/>
        <w:left w:val="none" w:sz="0" w:space="0" w:color="auto"/>
        <w:bottom w:val="none" w:sz="0" w:space="0" w:color="auto"/>
        <w:right w:val="none" w:sz="0" w:space="0" w:color="auto"/>
      </w:divBdr>
    </w:div>
    <w:div w:id="1045374142">
      <w:bodyDiv w:val="1"/>
      <w:marLeft w:val="0"/>
      <w:marRight w:val="0"/>
      <w:marTop w:val="0"/>
      <w:marBottom w:val="0"/>
      <w:divBdr>
        <w:top w:val="none" w:sz="0" w:space="0" w:color="auto"/>
        <w:left w:val="none" w:sz="0" w:space="0" w:color="auto"/>
        <w:bottom w:val="none" w:sz="0" w:space="0" w:color="auto"/>
        <w:right w:val="none" w:sz="0" w:space="0" w:color="auto"/>
      </w:divBdr>
    </w:div>
    <w:div w:id="1054155920">
      <w:bodyDiv w:val="1"/>
      <w:marLeft w:val="0"/>
      <w:marRight w:val="0"/>
      <w:marTop w:val="0"/>
      <w:marBottom w:val="0"/>
      <w:divBdr>
        <w:top w:val="none" w:sz="0" w:space="0" w:color="auto"/>
        <w:left w:val="none" w:sz="0" w:space="0" w:color="auto"/>
        <w:bottom w:val="none" w:sz="0" w:space="0" w:color="auto"/>
        <w:right w:val="none" w:sz="0" w:space="0" w:color="auto"/>
      </w:divBdr>
    </w:div>
    <w:div w:id="1057315141">
      <w:bodyDiv w:val="1"/>
      <w:marLeft w:val="0"/>
      <w:marRight w:val="0"/>
      <w:marTop w:val="0"/>
      <w:marBottom w:val="0"/>
      <w:divBdr>
        <w:top w:val="none" w:sz="0" w:space="0" w:color="auto"/>
        <w:left w:val="none" w:sz="0" w:space="0" w:color="auto"/>
        <w:bottom w:val="none" w:sz="0" w:space="0" w:color="auto"/>
        <w:right w:val="none" w:sz="0" w:space="0" w:color="auto"/>
      </w:divBdr>
    </w:div>
    <w:div w:id="1061292804">
      <w:bodyDiv w:val="1"/>
      <w:marLeft w:val="0"/>
      <w:marRight w:val="0"/>
      <w:marTop w:val="0"/>
      <w:marBottom w:val="0"/>
      <w:divBdr>
        <w:top w:val="none" w:sz="0" w:space="0" w:color="auto"/>
        <w:left w:val="none" w:sz="0" w:space="0" w:color="auto"/>
        <w:bottom w:val="none" w:sz="0" w:space="0" w:color="auto"/>
        <w:right w:val="none" w:sz="0" w:space="0" w:color="auto"/>
      </w:divBdr>
    </w:div>
    <w:div w:id="1063522733">
      <w:bodyDiv w:val="1"/>
      <w:marLeft w:val="0"/>
      <w:marRight w:val="0"/>
      <w:marTop w:val="0"/>
      <w:marBottom w:val="0"/>
      <w:divBdr>
        <w:top w:val="none" w:sz="0" w:space="0" w:color="auto"/>
        <w:left w:val="none" w:sz="0" w:space="0" w:color="auto"/>
        <w:bottom w:val="none" w:sz="0" w:space="0" w:color="auto"/>
        <w:right w:val="none" w:sz="0" w:space="0" w:color="auto"/>
      </w:divBdr>
    </w:div>
    <w:div w:id="1065294152">
      <w:bodyDiv w:val="1"/>
      <w:marLeft w:val="0"/>
      <w:marRight w:val="0"/>
      <w:marTop w:val="0"/>
      <w:marBottom w:val="0"/>
      <w:divBdr>
        <w:top w:val="none" w:sz="0" w:space="0" w:color="auto"/>
        <w:left w:val="none" w:sz="0" w:space="0" w:color="auto"/>
        <w:bottom w:val="none" w:sz="0" w:space="0" w:color="auto"/>
        <w:right w:val="none" w:sz="0" w:space="0" w:color="auto"/>
      </w:divBdr>
    </w:div>
    <w:div w:id="1079407526">
      <w:bodyDiv w:val="1"/>
      <w:marLeft w:val="0"/>
      <w:marRight w:val="0"/>
      <w:marTop w:val="0"/>
      <w:marBottom w:val="0"/>
      <w:divBdr>
        <w:top w:val="none" w:sz="0" w:space="0" w:color="auto"/>
        <w:left w:val="none" w:sz="0" w:space="0" w:color="auto"/>
        <w:bottom w:val="none" w:sz="0" w:space="0" w:color="auto"/>
        <w:right w:val="none" w:sz="0" w:space="0" w:color="auto"/>
      </w:divBdr>
    </w:div>
    <w:div w:id="1088309174">
      <w:bodyDiv w:val="1"/>
      <w:marLeft w:val="0"/>
      <w:marRight w:val="0"/>
      <w:marTop w:val="0"/>
      <w:marBottom w:val="0"/>
      <w:divBdr>
        <w:top w:val="none" w:sz="0" w:space="0" w:color="auto"/>
        <w:left w:val="none" w:sz="0" w:space="0" w:color="auto"/>
        <w:bottom w:val="none" w:sz="0" w:space="0" w:color="auto"/>
        <w:right w:val="none" w:sz="0" w:space="0" w:color="auto"/>
      </w:divBdr>
    </w:div>
    <w:div w:id="1088423636">
      <w:bodyDiv w:val="1"/>
      <w:marLeft w:val="0"/>
      <w:marRight w:val="0"/>
      <w:marTop w:val="0"/>
      <w:marBottom w:val="0"/>
      <w:divBdr>
        <w:top w:val="none" w:sz="0" w:space="0" w:color="auto"/>
        <w:left w:val="none" w:sz="0" w:space="0" w:color="auto"/>
        <w:bottom w:val="none" w:sz="0" w:space="0" w:color="auto"/>
        <w:right w:val="none" w:sz="0" w:space="0" w:color="auto"/>
      </w:divBdr>
    </w:div>
    <w:div w:id="1091436813">
      <w:bodyDiv w:val="1"/>
      <w:marLeft w:val="0"/>
      <w:marRight w:val="0"/>
      <w:marTop w:val="0"/>
      <w:marBottom w:val="0"/>
      <w:divBdr>
        <w:top w:val="none" w:sz="0" w:space="0" w:color="auto"/>
        <w:left w:val="none" w:sz="0" w:space="0" w:color="auto"/>
        <w:bottom w:val="none" w:sz="0" w:space="0" w:color="auto"/>
        <w:right w:val="none" w:sz="0" w:space="0" w:color="auto"/>
      </w:divBdr>
    </w:div>
    <w:div w:id="1097097390">
      <w:bodyDiv w:val="1"/>
      <w:marLeft w:val="0"/>
      <w:marRight w:val="0"/>
      <w:marTop w:val="0"/>
      <w:marBottom w:val="0"/>
      <w:divBdr>
        <w:top w:val="none" w:sz="0" w:space="0" w:color="auto"/>
        <w:left w:val="none" w:sz="0" w:space="0" w:color="auto"/>
        <w:bottom w:val="none" w:sz="0" w:space="0" w:color="auto"/>
        <w:right w:val="none" w:sz="0" w:space="0" w:color="auto"/>
      </w:divBdr>
    </w:div>
    <w:div w:id="1105731915">
      <w:bodyDiv w:val="1"/>
      <w:marLeft w:val="0"/>
      <w:marRight w:val="0"/>
      <w:marTop w:val="0"/>
      <w:marBottom w:val="0"/>
      <w:divBdr>
        <w:top w:val="none" w:sz="0" w:space="0" w:color="auto"/>
        <w:left w:val="none" w:sz="0" w:space="0" w:color="auto"/>
        <w:bottom w:val="none" w:sz="0" w:space="0" w:color="auto"/>
        <w:right w:val="none" w:sz="0" w:space="0" w:color="auto"/>
      </w:divBdr>
    </w:div>
    <w:div w:id="1107189114">
      <w:bodyDiv w:val="1"/>
      <w:marLeft w:val="0"/>
      <w:marRight w:val="0"/>
      <w:marTop w:val="0"/>
      <w:marBottom w:val="0"/>
      <w:divBdr>
        <w:top w:val="none" w:sz="0" w:space="0" w:color="auto"/>
        <w:left w:val="none" w:sz="0" w:space="0" w:color="auto"/>
        <w:bottom w:val="none" w:sz="0" w:space="0" w:color="auto"/>
        <w:right w:val="none" w:sz="0" w:space="0" w:color="auto"/>
      </w:divBdr>
    </w:div>
    <w:div w:id="1112014926">
      <w:bodyDiv w:val="1"/>
      <w:marLeft w:val="0"/>
      <w:marRight w:val="0"/>
      <w:marTop w:val="0"/>
      <w:marBottom w:val="0"/>
      <w:divBdr>
        <w:top w:val="none" w:sz="0" w:space="0" w:color="auto"/>
        <w:left w:val="none" w:sz="0" w:space="0" w:color="auto"/>
        <w:bottom w:val="none" w:sz="0" w:space="0" w:color="auto"/>
        <w:right w:val="none" w:sz="0" w:space="0" w:color="auto"/>
      </w:divBdr>
    </w:div>
    <w:div w:id="1114902432">
      <w:bodyDiv w:val="1"/>
      <w:marLeft w:val="0"/>
      <w:marRight w:val="0"/>
      <w:marTop w:val="0"/>
      <w:marBottom w:val="0"/>
      <w:divBdr>
        <w:top w:val="none" w:sz="0" w:space="0" w:color="auto"/>
        <w:left w:val="none" w:sz="0" w:space="0" w:color="auto"/>
        <w:bottom w:val="none" w:sz="0" w:space="0" w:color="auto"/>
        <w:right w:val="none" w:sz="0" w:space="0" w:color="auto"/>
      </w:divBdr>
    </w:div>
    <w:div w:id="1117678995">
      <w:bodyDiv w:val="1"/>
      <w:marLeft w:val="0"/>
      <w:marRight w:val="0"/>
      <w:marTop w:val="0"/>
      <w:marBottom w:val="0"/>
      <w:divBdr>
        <w:top w:val="none" w:sz="0" w:space="0" w:color="auto"/>
        <w:left w:val="none" w:sz="0" w:space="0" w:color="auto"/>
        <w:bottom w:val="none" w:sz="0" w:space="0" w:color="auto"/>
        <w:right w:val="none" w:sz="0" w:space="0" w:color="auto"/>
      </w:divBdr>
    </w:div>
    <w:div w:id="1119228248">
      <w:bodyDiv w:val="1"/>
      <w:marLeft w:val="0"/>
      <w:marRight w:val="0"/>
      <w:marTop w:val="0"/>
      <w:marBottom w:val="0"/>
      <w:divBdr>
        <w:top w:val="none" w:sz="0" w:space="0" w:color="auto"/>
        <w:left w:val="none" w:sz="0" w:space="0" w:color="auto"/>
        <w:bottom w:val="none" w:sz="0" w:space="0" w:color="auto"/>
        <w:right w:val="none" w:sz="0" w:space="0" w:color="auto"/>
      </w:divBdr>
    </w:div>
    <w:div w:id="1124008916">
      <w:bodyDiv w:val="1"/>
      <w:marLeft w:val="0"/>
      <w:marRight w:val="0"/>
      <w:marTop w:val="0"/>
      <w:marBottom w:val="0"/>
      <w:divBdr>
        <w:top w:val="none" w:sz="0" w:space="0" w:color="auto"/>
        <w:left w:val="none" w:sz="0" w:space="0" w:color="auto"/>
        <w:bottom w:val="none" w:sz="0" w:space="0" w:color="auto"/>
        <w:right w:val="none" w:sz="0" w:space="0" w:color="auto"/>
      </w:divBdr>
    </w:div>
    <w:div w:id="1126464784">
      <w:bodyDiv w:val="1"/>
      <w:marLeft w:val="0"/>
      <w:marRight w:val="0"/>
      <w:marTop w:val="0"/>
      <w:marBottom w:val="0"/>
      <w:divBdr>
        <w:top w:val="none" w:sz="0" w:space="0" w:color="auto"/>
        <w:left w:val="none" w:sz="0" w:space="0" w:color="auto"/>
        <w:bottom w:val="none" w:sz="0" w:space="0" w:color="auto"/>
        <w:right w:val="none" w:sz="0" w:space="0" w:color="auto"/>
      </w:divBdr>
    </w:div>
    <w:div w:id="1131434595">
      <w:bodyDiv w:val="1"/>
      <w:marLeft w:val="0"/>
      <w:marRight w:val="0"/>
      <w:marTop w:val="0"/>
      <w:marBottom w:val="0"/>
      <w:divBdr>
        <w:top w:val="none" w:sz="0" w:space="0" w:color="auto"/>
        <w:left w:val="none" w:sz="0" w:space="0" w:color="auto"/>
        <w:bottom w:val="none" w:sz="0" w:space="0" w:color="auto"/>
        <w:right w:val="none" w:sz="0" w:space="0" w:color="auto"/>
      </w:divBdr>
    </w:div>
    <w:div w:id="1133214344">
      <w:bodyDiv w:val="1"/>
      <w:marLeft w:val="0"/>
      <w:marRight w:val="0"/>
      <w:marTop w:val="0"/>
      <w:marBottom w:val="0"/>
      <w:divBdr>
        <w:top w:val="none" w:sz="0" w:space="0" w:color="auto"/>
        <w:left w:val="none" w:sz="0" w:space="0" w:color="auto"/>
        <w:bottom w:val="none" w:sz="0" w:space="0" w:color="auto"/>
        <w:right w:val="none" w:sz="0" w:space="0" w:color="auto"/>
      </w:divBdr>
    </w:div>
    <w:div w:id="1137719198">
      <w:bodyDiv w:val="1"/>
      <w:marLeft w:val="0"/>
      <w:marRight w:val="0"/>
      <w:marTop w:val="0"/>
      <w:marBottom w:val="0"/>
      <w:divBdr>
        <w:top w:val="none" w:sz="0" w:space="0" w:color="auto"/>
        <w:left w:val="none" w:sz="0" w:space="0" w:color="auto"/>
        <w:bottom w:val="none" w:sz="0" w:space="0" w:color="auto"/>
        <w:right w:val="none" w:sz="0" w:space="0" w:color="auto"/>
      </w:divBdr>
    </w:div>
    <w:div w:id="1139154877">
      <w:bodyDiv w:val="1"/>
      <w:marLeft w:val="0"/>
      <w:marRight w:val="0"/>
      <w:marTop w:val="0"/>
      <w:marBottom w:val="0"/>
      <w:divBdr>
        <w:top w:val="none" w:sz="0" w:space="0" w:color="auto"/>
        <w:left w:val="none" w:sz="0" w:space="0" w:color="auto"/>
        <w:bottom w:val="none" w:sz="0" w:space="0" w:color="auto"/>
        <w:right w:val="none" w:sz="0" w:space="0" w:color="auto"/>
      </w:divBdr>
    </w:div>
    <w:div w:id="1139693272">
      <w:bodyDiv w:val="1"/>
      <w:marLeft w:val="0"/>
      <w:marRight w:val="0"/>
      <w:marTop w:val="0"/>
      <w:marBottom w:val="0"/>
      <w:divBdr>
        <w:top w:val="none" w:sz="0" w:space="0" w:color="auto"/>
        <w:left w:val="none" w:sz="0" w:space="0" w:color="auto"/>
        <w:bottom w:val="none" w:sz="0" w:space="0" w:color="auto"/>
        <w:right w:val="none" w:sz="0" w:space="0" w:color="auto"/>
      </w:divBdr>
    </w:div>
    <w:div w:id="1140537950">
      <w:bodyDiv w:val="1"/>
      <w:marLeft w:val="0"/>
      <w:marRight w:val="0"/>
      <w:marTop w:val="0"/>
      <w:marBottom w:val="0"/>
      <w:divBdr>
        <w:top w:val="none" w:sz="0" w:space="0" w:color="auto"/>
        <w:left w:val="none" w:sz="0" w:space="0" w:color="auto"/>
        <w:bottom w:val="none" w:sz="0" w:space="0" w:color="auto"/>
        <w:right w:val="none" w:sz="0" w:space="0" w:color="auto"/>
      </w:divBdr>
    </w:div>
    <w:div w:id="1141269081">
      <w:bodyDiv w:val="1"/>
      <w:marLeft w:val="0"/>
      <w:marRight w:val="0"/>
      <w:marTop w:val="0"/>
      <w:marBottom w:val="0"/>
      <w:divBdr>
        <w:top w:val="none" w:sz="0" w:space="0" w:color="auto"/>
        <w:left w:val="none" w:sz="0" w:space="0" w:color="auto"/>
        <w:bottom w:val="none" w:sz="0" w:space="0" w:color="auto"/>
        <w:right w:val="none" w:sz="0" w:space="0" w:color="auto"/>
      </w:divBdr>
    </w:div>
    <w:div w:id="1158694610">
      <w:bodyDiv w:val="1"/>
      <w:marLeft w:val="0"/>
      <w:marRight w:val="0"/>
      <w:marTop w:val="0"/>
      <w:marBottom w:val="0"/>
      <w:divBdr>
        <w:top w:val="none" w:sz="0" w:space="0" w:color="auto"/>
        <w:left w:val="none" w:sz="0" w:space="0" w:color="auto"/>
        <w:bottom w:val="none" w:sz="0" w:space="0" w:color="auto"/>
        <w:right w:val="none" w:sz="0" w:space="0" w:color="auto"/>
      </w:divBdr>
    </w:div>
    <w:div w:id="1161119578">
      <w:bodyDiv w:val="1"/>
      <w:marLeft w:val="0"/>
      <w:marRight w:val="0"/>
      <w:marTop w:val="0"/>
      <w:marBottom w:val="0"/>
      <w:divBdr>
        <w:top w:val="none" w:sz="0" w:space="0" w:color="auto"/>
        <w:left w:val="none" w:sz="0" w:space="0" w:color="auto"/>
        <w:bottom w:val="none" w:sz="0" w:space="0" w:color="auto"/>
        <w:right w:val="none" w:sz="0" w:space="0" w:color="auto"/>
      </w:divBdr>
    </w:div>
    <w:div w:id="1166440387">
      <w:bodyDiv w:val="1"/>
      <w:marLeft w:val="0"/>
      <w:marRight w:val="0"/>
      <w:marTop w:val="0"/>
      <w:marBottom w:val="0"/>
      <w:divBdr>
        <w:top w:val="none" w:sz="0" w:space="0" w:color="auto"/>
        <w:left w:val="none" w:sz="0" w:space="0" w:color="auto"/>
        <w:bottom w:val="none" w:sz="0" w:space="0" w:color="auto"/>
        <w:right w:val="none" w:sz="0" w:space="0" w:color="auto"/>
      </w:divBdr>
    </w:div>
    <w:div w:id="1167986167">
      <w:bodyDiv w:val="1"/>
      <w:marLeft w:val="0"/>
      <w:marRight w:val="0"/>
      <w:marTop w:val="0"/>
      <w:marBottom w:val="0"/>
      <w:divBdr>
        <w:top w:val="none" w:sz="0" w:space="0" w:color="auto"/>
        <w:left w:val="none" w:sz="0" w:space="0" w:color="auto"/>
        <w:bottom w:val="none" w:sz="0" w:space="0" w:color="auto"/>
        <w:right w:val="none" w:sz="0" w:space="0" w:color="auto"/>
      </w:divBdr>
    </w:div>
    <w:div w:id="1169752357">
      <w:bodyDiv w:val="1"/>
      <w:marLeft w:val="0"/>
      <w:marRight w:val="0"/>
      <w:marTop w:val="0"/>
      <w:marBottom w:val="0"/>
      <w:divBdr>
        <w:top w:val="none" w:sz="0" w:space="0" w:color="auto"/>
        <w:left w:val="none" w:sz="0" w:space="0" w:color="auto"/>
        <w:bottom w:val="none" w:sz="0" w:space="0" w:color="auto"/>
        <w:right w:val="none" w:sz="0" w:space="0" w:color="auto"/>
      </w:divBdr>
    </w:div>
    <w:div w:id="1178691823">
      <w:bodyDiv w:val="1"/>
      <w:marLeft w:val="0"/>
      <w:marRight w:val="0"/>
      <w:marTop w:val="0"/>
      <w:marBottom w:val="0"/>
      <w:divBdr>
        <w:top w:val="none" w:sz="0" w:space="0" w:color="auto"/>
        <w:left w:val="none" w:sz="0" w:space="0" w:color="auto"/>
        <w:bottom w:val="none" w:sz="0" w:space="0" w:color="auto"/>
        <w:right w:val="none" w:sz="0" w:space="0" w:color="auto"/>
      </w:divBdr>
    </w:div>
    <w:div w:id="1181971644">
      <w:bodyDiv w:val="1"/>
      <w:marLeft w:val="0"/>
      <w:marRight w:val="0"/>
      <w:marTop w:val="0"/>
      <w:marBottom w:val="0"/>
      <w:divBdr>
        <w:top w:val="none" w:sz="0" w:space="0" w:color="auto"/>
        <w:left w:val="none" w:sz="0" w:space="0" w:color="auto"/>
        <w:bottom w:val="none" w:sz="0" w:space="0" w:color="auto"/>
        <w:right w:val="none" w:sz="0" w:space="0" w:color="auto"/>
      </w:divBdr>
    </w:div>
    <w:div w:id="1195116153">
      <w:bodyDiv w:val="1"/>
      <w:marLeft w:val="0"/>
      <w:marRight w:val="0"/>
      <w:marTop w:val="0"/>
      <w:marBottom w:val="0"/>
      <w:divBdr>
        <w:top w:val="none" w:sz="0" w:space="0" w:color="auto"/>
        <w:left w:val="none" w:sz="0" w:space="0" w:color="auto"/>
        <w:bottom w:val="none" w:sz="0" w:space="0" w:color="auto"/>
        <w:right w:val="none" w:sz="0" w:space="0" w:color="auto"/>
      </w:divBdr>
    </w:div>
    <w:div w:id="1198276164">
      <w:bodyDiv w:val="1"/>
      <w:marLeft w:val="0"/>
      <w:marRight w:val="0"/>
      <w:marTop w:val="0"/>
      <w:marBottom w:val="0"/>
      <w:divBdr>
        <w:top w:val="none" w:sz="0" w:space="0" w:color="auto"/>
        <w:left w:val="none" w:sz="0" w:space="0" w:color="auto"/>
        <w:bottom w:val="none" w:sz="0" w:space="0" w:color="auto"/>
        <w:right w:val="none" w:sz="0" w:space="0" w:color="auto"/>
      </w:divBdr>
    </w:div>
    <w:div w:id="1203640887">
      <w:bodyDiv w:val="1"/>
      <w:marLeft w:val="0"/>
      <w:marRight w:val="0"/>
      <w:marTop w:val="0"/>
      <w:marBottom w:val="0"/>
      <w:divBdr>
        <w:top w:val="none" w:sz="0" w:space="0" w:color="auto"/>
        <w:left w:val="none" w:sz="0" w:space="0" w:color="auto"/>
        <w:bottom w:val="none" w:sz="0" w:space="0" w:color="auto"/>
        <w:right w:val="none" w:sz="0" w:space="0" w:color="auto"/>
      </w:divBdr>
    </w:div>
    <w:div w:id="1217200933">
      <w:bodyDiv w:val="1"/>
      <w:marLeft w:val="0"/>
      <w:marRight w:val="0"/>
      <w:marTop w:val="0"/>
      <w:marBottom w:val="0"/>
      <w:divBdr>
        <w:top w:val="none" w:sz="0" w:space="0" w:color="auto"/>
        <w:left w:val="none" w:sz="0" w:space="0" w:color="auto"/>
        <w:bottom w:val="none" w:sz="0" w:space="0" w:color="auto"/>
        <w:right w:val="none" w:sz="0" w:space="0" w:color="auto"/>
      </w:divBdr>
    </w:div>
    <w:div w:id="1221941352">
      <w:bodyDiv w:val="1"/>
      <w:marLeft w:val="0"/>
      <w:marRight w:val="0"/>
      <w:marTop w:val="0"/>
      <w:marBottom w:val="0"/>
      <w:divBdr>
        <w:top w:val="none" w:sz="0" w:space="0" w:color="auto"/>
        <w:left w:val="none" w:sz="0" w:space="0" w:color="auto"/>
        <w:bottom w:val="none" w:sz="0" w:space="0" w:color="auto"/>
        <w:right w:val="none" w:sz="0" w:space="0" w:color="auto"/>
      </w:divBdr>
    </w:div>
    <w:div w:id="1224876395">
      <w:bodyDiv w:val="1"/>
      <w:marLeft w:val="0"/>
      <w:marRight w:val="0"/>
      <w:marTop w:val="0"/>
      <w:marBottom w:val="0"/>
      <w:divBdr>
        <w:top w:val="none" w:sz="0" w:space="0" w:color="auto"/>
        <w:left w:val="none" w:sz="0" w:space="0" w:color="auto"/>
        <w:bottom w:val="none" w:sz="0" w:space="0" w:color="auto"/>
        <w:right w:val="none" w:sz="0" w:space="0" w:color="auto"/>
      </w:divBdr>
    </w:div>
    <w:div w:id="1233157557">
      <w:bodyDiv w:val="1"/>
      <w:marLeft w:val="0"/>
      <w:marRight w:val="0"/>
      <w:marTop w:val="0"/>
      <w:marBottom w:val="0"/>
      <w:divBdr>
        <w:top w:val="none" w:sz="0" w:space="0" w:color="auto"/>
        <w:left w:val="none" w:sz="0" w:space="0" w:color="auto"/>
        <w:bottom w:val="none" w:sz="0" w:space="0" w:color="auto"/>
        <w:right w:val="none" w:sz="0" w:space="0" w:color="auto"/>
      </w:divBdr>
    </w:div>
    <w:div w:id="1249532908">
      <w:bodyDiv w:val="1"/>
      <w:marLeft w:val="0"/>
      <w:marRight w:val="0"/>
      <w:marTop w:val="0"/>
      <w:marBottom w:val="0"/>
      <w:divBdr>
        <w:top w:val="none" w:sz="0" w:space="0" w:color="auto"/>
        <w:left w:val="none" w:sz="0" w:space="0" w:color="auto"/>
        <w:bottom w:val="none" w:sz="0" w:space="0" w:color="auto"/>
        <w:right w:val="none" w:sz="0" w:space="0" w:color="auto"/>
      </w:divBdr>
    </w:div>
    <w:div w:id="1250121931">
      <w:bodyDiv w:val="1"/>
      <w:marLeft w:val="0"/>
      <w:marRight w:val="0"/>
      <w:marTop w:val="0"/>
      <w:marBottom w:val="0"/>
      <w:divBdr>
        <w:top w:val="none" w:sz="0" w:space="0" w:color="auto"/>
        <w:left w:val="none" w:sz="0" w:space="0" w:color="auto"/>
        <w:bottom w:val="none" w:sz="0" w:space="0" w:color="auto"/>
        <w:right w:val="none" w:sz="0" w:space="0" w:color="auto"/>
      </w:divBdr>
    </w:div>
    <w:div w:id="1250308838">
      <w:bodyDiv w:val="1"/>
      <w:marLeft w:val="0"/>
      <w:marRight w:val="0"/>
      <w:marTop w:val="0"/>
      <w:marBottom w:val="0"/>
      <w:divBdr>
        <w:top w:val="none" w:sz="0" w:space="0" w:color="auto"/>
        <w:left w:val="none" w:sz="0" w:space="0" w:color="auto"/>
        <w:bottom w:val="none" w:sz="0" w:space="0" w:color="auto"/>
        <w:right w:val="none" w:sz="0" w:space="0" w:color="auto"/>
      </w:divBdr>
    </w:div>
    <w:div w:id="1251966475">
      <w:bodyDiv w:val="1"/>
      <w:marLeft w:val="0"/>
      <w:marRight w:val="0"/>
      <w:marTop w:val="0"/>
      <w:marBottom w:val="0"/>
      <w:divBdr>
        <w:top w:val="none" w:sz="0" w:space="0" w:color="auto"/>
        <w:left w:val="none" w:sz="0" w:space="0" w:color="auto"/>
        <w:bottom w:val="none" w:sz="0" w:space="0" w:color="auto"/>
        <w:right w:val="none" w:sz="0" w:space="0" w:color="auto"/>
      </w:divBdr>
    </w:div>
    <w:div w:id="1255478472">
      <w:bodyDiv w:val="1"/>
      <w:marLeft w:val="0"/>
      <w:marRight w:val="0"/>
      <w:marTop w:val="0"/>
      <w:marBottom w:val="0"/>
      <w:divBdr>
        <w:top w:val="none" w:sz="0" w:space="0" w:color="auto"/>
        <w:left w:val="none" w:sz="0" w:space="0" w:color="auto"/>
        <w:bottom w:val="none" w:sz="0" w:space="0" w:color="auto"/>
        <w:right w:val="none" w:sz="0" w:space="0" w:color="auto"/>
      </w:divBdr>
    </w:div>
    <w:div w:id="1264876907">
      <w:bodyDiv w:val="1"/>
      <w:marLeft w:val="0"/>
      <w:marRight w:val="0"/>
      <w:marTop w:val="0"/>
      <w:marBottom w:val="0"/>
      <w:divBdr>
        <w:top w:val="none" w:sz="0" w:space="0" w:color="auto"/>
        <w:left w:val="none" w:sz="0" w:space="0" w:color="auto"/>
        <w:bottom w:val="none" w:sz="0" w:space="0" w:color="auto"/>
        <w:right w:val="none" w:sz="0" w:space="0" w:color="auto"/>
      </w:divBdr>
    </w:div>
    <w:div w:id="1272666133">
      <w:bodyDiv w:val="1"/>
      <w:marLeft w:val="0"/>
      <w:marRight w:val="0"/>
      <w:marTop w:val="0"/>
      <w:marBottom w:val="0"/>
      <w:divBdr>
        <w:top w:val="none" w:sz="0" w:space="0" w:color="auto"/>
        <w:left w:val="none" w:sz="0" w:space="0" w:color="auto"/>
        <w:bottom w:val="none" w:sz="0" w:space="0" w:color="auto"/>
        <w:right w:val="none" w:sz="0" w:space="0" w:color="auto"/>
      </w:divBdr>
    </w:div>
    <w:div w:id="1277642714">
      <w:bodyDiv w:val="1"/>
      <w:marLeft w:val="0"/>
      <w:marRight w:val="0"/>
      <w:marTop w:val="0"/>
      <w:marBottom w:val="0"/>
      <w:divBdr>
        <w:top w:val="none" w:sz="0" w:space="0" w:color="auto"/>
        <w:left w:val="none" w:sz="0" w:space="0" w:color="auto"/>
        <w:bottom w:val="none" w:sz="0" w:space="0" w:color="auto"/>
        <w:right w:val="none" w:sz="0" w:space="0" w:color="auto"/>
      </w:divBdr>
    </w:div>
    <w:div w:id="1287082826">
      <w:bodyDiv w:val="1"/>
      <w:marLeft w:val="0"/>
      <w:marRight w:val="0"/>
      <w:marTop w:val="0"/>
      <w:marBottom w:val="0"/>
      <w:divBdr>
        <w:top w:val="none" w:sz="0" w:space="0" w:color="auto"/>
        <w:left w:val="none" w:sz="0" w:space="0" w:color="auto"/>
        <w:bottom w:val="none" w:sz="0" w:space="0" w:color="auto"/>
        <w:right w:val="none" w:sz="0" w:space="0" w:color="auto"/>
      </w:divBdr>
    </w:div>
    <w:div w:id="1290477896">
      <w:bodyDiv w:val="1"/>
      <w:marLeft w:val="0"/>
      <w:marRight w:val="0"/>
      <w:marTop w:val="0"/>
      <w:marBottom w:val="0"/>
      <w:divBdr>
        <w:top w:val="none" w:sz="0" w:space="0" w:color="auto"/>
        <w:left w:val="none" w:sz="0" w:space="0" w:color="auto"/>
        <w:bottom w:val="none" w:sz="0" w:space="0" w:color="auto"/>
        <w:right w:val="none" w:sz="0" w:space="0" w:color="auto"/>
      </w:divBdr>
    </w:div>
    <w:div w:id="1292633886">
      <w:bodyDiv w:val="1"/>
      <w:marLeft w:val="0"/>
      <w:marRight w:val="0"/>
      <w:marTop w:val="0"/>
      <w:marBottom w:val="0"/>
      <w:divBdr>
        <w:top w:val="none" w:sz="0" w:space="0" w:color="auto"/>
        <w:left w:val="none" w:sz="0" w:space="0" w:color="auto"/>
        <w:bottom w:val="none" w:sz="0" w:space="0" w:color="auto"/>
        <w:right w:val="none" w:sz="0" w:space="0" w:color="auto"/>
      </w:divBdr>
    </w:div>
    <w:div w:id="1295795358">
      <w:bodyDiv w:val="1"/>
      <w:marLeft w:val="0"/>
      <w:marRight w:val="0"/>
      <w:marTop w:val="0"/>
      <w:marBottom w:val="0"/>
      <w:divBdr>
        <w:top w:val="none" w:sz="0" w:space="0" w:color="auto"/>
        <w:left w:val="none" w:sz="0" w:space="0" w:color="auto"/>
        <w:bottom w:val="none" w:sz="0" w:space="0" w:color="auto"/>
        <w:right w:val="none" w:sz="0" w:space="0" w:color="auto"/>
      </w:divBdr>
    </w:div>
    <w:div w:id="1297880698">
      <w:bodyDiv w:val="1"/>
      <w:marLeft w:val="0"/>
      <w:marRight w:val="0"/>
      <w:marTop w:val="0"/>
      <w:marBottom w:val="0"/>
      <w:divBdr>
        <w:top w:val="none" w:sz="0" w:space="0" w:color="auto"/>
        <w:left w:val="none" w:sz="0" w:space="0" w:color="auto"/>
        <w:bottom w:val="none" w:sz="0" w:space="0" w:color="auto"/>
        <w:right w:val="none" w:sz="0" w:space="0" w:color="auto"/>
      </w:divBdr>
    </w:div>
    <w:div w:id="1307783265">
      <w:bodyDiv w:val="1"/>
      <w:marLeft w:val="0"/>
      <w:marRight w:val="0"/>
      <w:marTop w:val="0"/>
      <w:marBottom w:val="0"/>
      <w:divBdr>
        <w:top w:val="none" w:sz="0" w:space="0" w:color="auto"/>
        <w:left w:val="none" w:sz="0" w:space="0" w:color="auto"/>
        <w:bottom w:val="none" w:sz="0" w:space="0" w:color="auto"/>
        <w:right w:val="none" w:sz="0" w:space="0" w:color="auto"/>
      </w:divBdr>
    </w:div>
    <w:div w:id="1309550078">
      <w:bodyDiv w:val="1"/>
      <w:marLeft w:val="0"/>
      <w:marRight w:val="0"/>
      <w:marTop w:val="0"/>
      <w:marBottom w:val="0"/>
      <w:divBdr>
        <w:top w:val="none" w:sz="0" w:space="0" w:color="auto"/>
        <w:left w:val="none" w:sz="0" w:space="0" w:color="auto"/>
        <w:bottom w:val="none" w:sz="0" w:space="0" w:color="auto"/>
        <w:right w:val="none" w:sz="0" w:space="0" w:color="auto"/>
      </w:divBdr>
    </w:div>
    <w:div w:id="1330326817">
      <w:bodyDiv w:val="1"/>
      <w:marLeft w:val="0"/>
      <w:marRight w:val="0"/>
      <w:marTop w:val="0"/>
      <w:marBottom w:val="0"/>
      <w:divBdr>
        <w:top w:val="none" w:sz="0" w:space="0" w:color="auto"/>
        <w:left w:val="none" w:sz="0" w:space="0" w:color="auto"/>
        <w:bottom w:val="none" w:sz="0" w:space="0" w:color="auto"/>
        <w:right w:val="none" w:sz="0" w:space="0" w:color="auto"/>
      </w:divBdr>
    </w:div>
    <w:div w:id="1332492270">
      <w:bodyDiv w:val="1"/>
      <w:marLeft w:val="0"/>
      <w:marRight w:val="0"/>
      <w:marTop w:val="0"/>
      <w:marBottom w:val="0"/>
      <w:divBdr>
        <w:top w:val="none" w:sz="0" w:space="0" w:color="auto"/>
        <w:left w:val="none" w:sz="0" w:space="0" w:color="auto"/>
        <w:bottom w:val="none" w:sz="0" w:space="0" w:color="auto"/>
        <w:right w:val="none" w:sz="0" w:space="0" w:color="auto"/>
      </w:divBdr>
    </w:div>
    <w:div w:id="1338313297">
      <w:bodyDiv w:val="1"/>
      <w:marLeft w:val="0"/>
      <w:marRight w:val="0"/>
      <w:marTop w:val="0"/>
      <w:marBottom w:val="0"/>
      <w:divBdr>
        <w:top w:val="none" w:sz="0" w:space="0" w:color="auto"/>
        <w:left w:val="none" w:sz="0" w:space="0" w:color="auto"/>
        <w:bottom w:val="none" w:sz="0" w:space="0" w:color="auto"/>
        <w:right w:val="none" w:sz="0" w:space="0" w:color="auto"/>
      </w:divBdr>
    </w:div>
    <w:div w:id="1338582322">
      <w:bodyDiv w:val="1"/>
      <w:marLeft w:val="0"/>
      <w:marRight w:val="0"/>
      <w:marTop w:val="0"/>
      <w:marBottom w:val="0"/>
      <w:divBdr>
        <w:top w:val="none" w:sz="0" w:space="0" w:color="auto"/>
        <w:left w:val="none" w:sz="0" w:space="0" w:color="auto"/>
        <w:bottom w:val="none" w:sz="0" w:space="0" w:color="auto"/>
        <w:right w:val="none" w:sz="0" w:space="0" w:color="auto"/>
      </w:divBdr>
    </w:div>
    <w:div w:id="1340814919">
      <w:bodyDiv w:val="1"/>
      <w:marLeft w:val="0"/>
      <w:marRight w:val="0"/>
      <w:marTop w:val="0"/>
      <w:marBottom w:val="0"/>
      <w:divBdr>
        <w:top w:val="none" w:sz="0" w:space="0" w:color="auto"/>
        <w:left w:val="none" w:sz="0" w:space="0" w:color="auto"/>
        <w:bottom w:val="none" w:sz="0" w:space="0" w:color="auto"/>
        <w:right w:val="none" w:sz="0" w:space="0" w:color="auto"/>
      </w:divBdr>
    </w:div>
    <w:div w:id="1348678386">
      <w:bodyDiv w:val="1"/>
      <w:marLeft w:val="0"/>
      <w:marRight w:val="0"/>
      <w:marTop w:val="0"/>
      <w:marBottom w:val="0"/>
      <w:divBdr>
        <w:top w:val="none" w:sz="0" w:space="0" w:color="auto"/>
        <w:left w:val="none" w:sz="0" w:space="0" w:color="auto"/>
        <w:bottom w:val="none" w:sz="0" w:space="0" w:color="auto"/>
        <w:right w:val="none" w:sz="0" w:space="0" w:color="auto"/>
      </w:divBdr>
    </w:div>
    <w:div w:id="1348868040">
      <w:bodyDiv w:val="1"/>
      <w:marLeft w:val="0"/>
      <w:marRight w:val="0"/>
      <w:marTop w:val="0"/>
      <w:marBottom w:val="0"/>
      <w:divBdr>
        <w:top w:val="none" w:sz="0" w:space="0" w:color="auto"/>
        <w:left w:val="none" w:sz="0" w:space="0" w:color="auto"/>
        <w:bottom w:val="none" w:sz="0" w:space="0" w:color="auto"/>
        <w:right w:val="none" w:sz="0" w:space="0" w:color="auto"/>
      </w:divBdr>
    </w:div>
    <w:div w:id="1348869304">
      <w:bodyDiv w:val="1"/>
      <w:marLeft w:val="0"/>
      <w:marRight w:val="0"/>
      <w:marTop w:val="0"/>
      <w:marBottom w:val="0"/>
      <w:divBdr>
        <w:top w:val="none" w:sz="0" w:space="0" w:color="auto"/>
        <w:left w:val="none" w:sz="0" w:space="0" w:color="auto"/>
        <w:bottom w:val="none" w:sz="0" w:space="0" w:color="auto"/>
        <w:right w:val="none" w:sz="0" w:space="0" w:color="auto"/>
      </w:divBdr>
    </w:div>
    <w:div w:id="1352335749">
      <w:bodyDiv w:val="1"/>
      <w:marLeft w:val="0"/>
      <w:marRight w:val="0"/>
      <w:marTop w:val="0"/>
      <w:marBottom w:val="0"/>
      <w:divBdr>
        <w:top w:val="none" w:sz="0" w:space="0" w:color="auto"/>
        <w:left w:val="none" w:sz="0" w:space="0" w:color="auto"/>
        <w:bottom w:val="none" w:sz="0" w:space="0" w:color="auto"/>
        <w:right w:val="none" w:sz="0" w:space="0" w:color="auto"/>
      </w:divBdr>
    </w:div>
    <w:div w:id="1354771008">
      <w:bodyDiv w:val="1"/>
      <w:marLeft w:val="0"/>
      <w:marRight w:val="0"/>
      <w:marTop w:val="0"/>
      <w:marBottom w:val="0"/>
      <w:divBdr>
        <w:top w:val="none" w:sz="0" w:space="0" w:color="auto"/>
        <w:left w:val="none" w:sz="0" w:space="0" w:color="auto"/>
        <w:bottom w:val="none" w:sz="0" w:space="0" w:color="auto"/>
        <w:right w:val="none" w:sz="0" w:space="0" w:color="auto"/>
      </w:divBdr>
    </w:div>
    <w:div w:id="1357999903">
      <w:bodyDiv w:val="1"/>
      <w:marLeft w:val="0"/>
      <w:marRight w:val="0"/>
      <w:marTop w:val="0"/>
      <w:marBottom w:val="0"/>
      <w:divBdr>
        <w:top w:val="none" w:sz="0" w:space="0" w:color="auto"/>
        <w:left w:val="none" w:sz="0" w:space="0" w:color="auto"/>
        <w:bottom w:val="none" w:sz="0" w:space="0" w:color="auto"/>
        <w:right w:val="none" w:sz="0" w:space="0" w:color="auto"/>
      </w:divBdr>
    </w:div>
    <w:div w:id="1358580108">
      <w:bodyDiv w:val="1"/>
      <w:marLeft w:val="0"/>
      <w:marRight w:val="0"/>
      <w:marTop w:val="0"/>
      <w:marBottom w:val="0"/>
      <w:divBdr>
        <w:top w:val="none" w:sz="0" w:space="0" w:color="auto"/>
        <w:left w:val="none" w:sz="0" w:space="0" w:color="auto"/>
        <w:bottom w:val="none" w:sz="0" w:space="0" w:color="auto"/>
        <w:right w:val="none" w:sz="0" w:space="0" w:color="auto"/>
      </w:divBdr>
    </w:div>
    <w:div w:id="1359239904">
      <w:bodyDiv w:val="1"/>
      <w:marLeft w:val="0"/>
      <w:marRight w:val="0"/>
      <w:marTop w:val="0"/>
      <w:marBottom w:val="0"/>
      <w:divBdr>
        <w:top w:val="none" w:sz="0" w:space="0" w:color="auto"/>
        <w:left w:val="none" w:sz="0" w:space="0" w:color="auto"/>
        <w:bottom w:val="none" w:sz="0" w:space="0" w:color="auto"/>
        <w:right w:val="none" w:sz="0" w:space="0" w:color="auto"/>
      </w:divBdr>
    </w:div>
    <w:div w:id="1362591723">
      <w:bodyDiv w:val="1"/>
      <w:marLeft w:val="0"/>
      <w:marRight w:val="0"/>
      <w:marTop w:val="0"/>
      <w:marBottom w:val="0"/>
      <w:divBdr>
        <w:top w:val="none" w:sz="0" w:space="0" w:color="auto"/>
        <w:left w:val="none" w:sz="0" w:space="0" w:color="auto"/>
        <w:bottom w:val="none" w:sz="0" w:space="0" w:color="auto"/>
        <w:right w:val="none" w:sz="0" w:space="0" w:color="auto"/>
      </w:divBdr>
    </w:div>
    <w:div w:id="1371610418">
      <w:bodyDiv w:val="1"/>
      <w:marLeft w:val="0"/>
      <w:marRight w:val="0"/>
      <w:marTop w:val="0"/>
      <w:marBottom w:val="0"/>
      <w:divBdr>
        <w:top w:val="none" w:sz="0" w:space="0" w:color="auto"/>
        <w:left w:val="none" w:sz="0" w:space="0" w:color="auto"/>
        <w:bottom w:val="none" w:sz="0" w:space="0" w:color="auto"/>
        <w:right w:val="none" w:sz="0" w:space="0" w:color="auto"/>
      </w:divBdr>
    </w:div>
    <w:div w:id="1382251012">
      <w:bodyDiv w:val="1"/>
      <w:marLeft w:val="0"/>
      <w:marRight w:val="0"/>
      <w:marTop w:val="0"/>
      <w:marBottom w:val="0"/>
      <w:divBdr>
        <w:top w:val="none" w:sz="0" w:space="0" w:color="auto"/>
        <w:left w:val="none" w:sz="0" w:space="0" w:color="auto"/>
        <w:bottom w:val="none" w:sz="0" w:space="0" w:color="auto"/>
        <w:right w:val="none" w:sz="0" w:space="0" w:color="auto"/>
      </w:divBdr>
    </w:div>
    <w:div w:id="1389717915">
      <w:bodyDiv w:val="1"/>
      <w:marLeft w:val="0"/>
      <w:marRight w:val="0"/>
      <w:marTop w:val="0"/>
      <w:marBottom w:val="0"/>
      <w:divBdr>
        <w:top w:val="none" w:sz="0" w:space="0" w:color="auto"/>
        <w:left w:val="none" w:sz="0" w:space="0" w:color="auto"/>
        <w:bottom w:val="none" w:sz="0" w:space="0" w:color="auto"/>
        <w:right w:val="none" w:sz="0" w:space="0" w:color="auto"/>
      </w:divBdr>
    </w:div>
    <w:div w:id="1397124178">
      <w:bodyDiv w:val="1"/>
      <w:marLeft w:val="0"/>
      <w:marRight w:val="0"/>
      <w:marTop w:val="0"/>
      <w:marBottom w:val="0"/>
      <w:divBdr>
        <w:top w:val="none" w:sz="0" w:space="0" w:color="auto"/>
        <w:left w:val="none" w:sz="0" w:space="0" w:color="auto"/>
        <w:bottom w:val="none" w:sz="0" w:space="0" w:color="auto"/>
        <w:right w:val="none" w:sz="0" w:space="0" w:color="auto"/>
      </w:divBdr>
    </w:div>
    <w:div w:id="1400132142">
      <w:bodyDiv w:val="1"/>
      <w:marLeft w:val="0"/>
      <w:marRight w:val="0"/>
      <w:marTop w:val="0"/>
      <w:marBottom w:val="0"/>
      <w:divBdr>
        <w:top w:val="none" w:sz="0" w:space="0" w:color="auto"/>
        <w:left w:val="none" w:sz="0" w:space="0" w:color="auto"/>
        <w:bottom w:val="none" w:sz="0" w:space="0" w:color="auto"/>
        <w:right w:val="none" w:sz="0" w:space="0" w:color="auto"/>
      </w:divBdr>
    </w:div>
    <w:div w:id="1404526763">
      <w:bodyDiv w:val="1"/>
      <w:marLeft w:val="0"/>
      <w:marRight w:val="0"/>
      <w:marTop w:val="0"/>
      <w:marBottom w:val="0"/>
      <w:divBdr>
        <w:top w:val="none" w:sz="0" w:space="0" w:color="auto"/>
        <w:left w:val="none" w:sz="0" w:space="0" w:color="auto"/>
        <w:bottom w:val="none" w:sz="0" w:space="0" w:color="auto"/>
        <w:right w:val="none" w:sz="0" w:space="0" w:color="auto"/>
      </w:divBdr>
    </w:div>
    <w:div w:id="1405030198">
      <w:bodyDiv w:val="1"/>
      <w:marLeft w:val="0"/>
      <w:marRight w:val="0"/>
      <w:marTop w:val="0"/>
      <w:marBottom w:val="0"/>
      <w:divBdr>
        <w:top w:val="none" w:sz="0" w:space="0" w:color="auto"/>
        <w:left w:val="none" w:sz="0" w:space="0" w:color="auto"/>
        <w:bottom w:val="none" w:sz="0" w:space="0" w:color="auto"/>
        <w:right w:val="none" w:sz="0" w:space="0" w:color="auto"/>
      </w:divBdr>
    </w:div>
    <w:div w:id="1418013807">
      <w:bodyDiv w:val="1"/>
      <w:marLeft w:val="0"/>
      <w:marRight w:val="0"/>
      <w:marTop w:val="0"/>
      <w:marBottom w:val="0"/>
      <w:divBdr>
        <w:top w:val="none" w:sz="0" w:space="0" w:color="auto"/>
        <w:left w:val="none" w:sz="0" w:space="0" w:color="auto"/>
        <w:bottom w:val="none" w:sz="0" w:space="0" w:color="auto"/>
        <w:right w:val="none" w:sz="0" w:space="0" w:color="auto"/>
      </w:divBdr>
    </w:div>
    <w:div w:id="1421415617">
      <w:bodyDiv w:val="1"/>
      <w:marLeft w:val="0"/>
      <w:marRight w:val="0"/>
      <w:marTop w:val="0"/>
      <w:marBottom w:val="0"/>
      <w:divBdr>
        <w:top w:val="none" w:sz="0" w:space="0" w:color="auto"/>
        <w:left w:val="none" w:sz="0" w:space="0" w:color="auto"/>
        <w:bottom w:val="none" w:sz="0" w:space="0" w:color="auto"/>
        <w:right w:val="none" w:sz="0" w:space="0" w:color="auto"/>
      </w:divBdr>
    </w:div>
    <w:div w:id="1433477978">
      <w:bodyDiv w:val="1"/>
      <w:marLeft w:val="0"/>
      <w:marRight w:val="0"/>
      <w:marTop w:val="0"/>
      <w:marBottom w:val="0"/>
      <w:divBdr>
        <w:top w:val="none" w:sz="0" w:space="0" w:color="auto"/>
        <w:left w:val="none" w:sz="0" w:space="0" w:color="auto"/>
        <w:bottom w:val="none" w:sz="0" w:space="0" w:color="auto"/>
        <w:right w:val="none" w:sz="0" w:space="0" w:color="auto"/>
      </w:divBdr>
    </w:div>
    <w:div w:id="1435975713">
      <w:bodyDiv w:val="1"/>
      <w:marLeft w:val="0"/>
      <w:marRight w:val="0"/>
      <w:marTop w:val="0"/>
      <w:marBottom w:val="0"/>
      <w:divBdr>
        <w:top w:val="none" w:sz="0" w:space="0" w:color="auto"/>
        <w:left w:val="none" w:sz="0" w:space="0" w:color="auto"/>
        <w:bottom w:val="none" w:sz="0" w:space="0" w:color="auto"/>
        <w:right w:val="none" w:sz="0" w:space="0" w:color="auto"/>
      </w:divBdr>
    </w:div>
    <w:div w:id="1440642189">
      <w:bodyDiv w:val="1"/>
      <w:marLeft w:val="0"/>
      <w:marRight w:val="0"/>
      <w:marTop w:val="0"/>
      <w:marBottom w:val="0"/>
      <w:divBdr>
        <w:top w:val="none" w:sz="0" w:space="0" w:color="auto"/>
        <w:left w:val="none" w:sz="0" w:space="0" w:color="auto"/>
        <w:bottom w:val="none" w:sz="0" w:space="0" w:color="auto"/>
        <w:right w:val="none" w:sz="0" w:space="0" w:color="auto"/>
      </w:divBdr>
    </w:div>
    <w:div w:id="1442720802">
      <w:bodyDiv w:val="1"/>
      <w:marLeft w:val="0"/>
      <w:marRight w:val="0"/>
      <w:marTop w:val="0"/>
      <w:marBottom w:val="0"/>
      <w:divBdr>
        <w:top w:val="none" w:sz="0" w:space="0" w:color="auto"/>
        <w:left w:val="none" w:sz="0" w:space="0" w:color="auto"/>
        <w:bottom w:val="none" w:sz="0" w:space="0" w:color="auto"/>
        <w:right w:val="none" w:sz="0" w:space="0" w:color="auto"/>
      </w:divBdr>
    </w:div>
    <w:div w:id="1443308866">
      <w:bodyDiv w:val="1"/>
      <w:marLeft w:val="0"/>
      <w:marRight w:val="0"/>
      <w:marTop w:val="0"/>
      <w:marBottom w:val="0"/>
      <w:divBdr>
        <w:top w:val="none" w:sz="0" w:space="0" w:color="auto"/>
        <w:left w:val="none" w:sz="0" w:space="0" w:color="auto"/>
        <w:bottom w:val="none" w:sz="0" w:space="0" w:color="auto"/>
        <w:right w:val="none" w:sz="0" w:space="0" w:color="auto"/>
      </w:divBdr>
    </w:div>
    <w:div w:id="1444765865">
      <w:bodyDiv w:val="1"/>
      <w:marLeft w:val="0"/>
      <w:marRight w:val="0"/>
      <w:marTop w:val="0"/>
      <w:marBottom w:val="0"/>
      <w:divBdr>
        <w:top w:val="none" w:sz="0" w:space="0" w:color="auto"/>
        <w:left w:val="none" w:sz="0" w:space="0" w:color="auto"/>
        <w:bottom w:val="none" w:sz="0" w:space="0" w:color="auto"/>
        <w:right w:val="none" w:sz="0" w:space="0" w:color="auto"/>
      </w:divBdr>
    </w:div>
    <w:div w:id="1447234896">
      <w:bodyDiv w:val="1"/>
      <w:marLeft w:val="0"/>
      <w:marRight w:val="0"/>
      <w:marTop w:val="0"/>
      <w:marBottom w:val="0"/>
      <w:divBdr>
        <w:top w:val="none" w:sz="0" w:space="0" w:color="auto"/>
        <w:left w:val="none" w:sz="0" w:space="0" w:color="auto"/>
        <w:bottom w:val="none" w:sz="0" w:space="0" w:color="auto"/>
        <w:right w:val="none" w:sz="0" w:space="0" w:color="auto"/>
      </w:divBdr>
    </w:div>
    <w:div w:id="1452018435">
      <w:bodyDiv w:val="1"/>
      <w:marLeft w:val="0"/>
      <w:marRight w:val="0"/>
      <w:marTop w:val="0"/>
      <w:marBottom w:val="0"/>
      <w:divBdr>
        <w:top w:val="none" w:sz="0" w:space="0" w:color="auto"/>
        <w:left w:val="none" w:sz="0" w:space="0" w:color="auto"/>
        <w:bottom w:val="none" w:sz="0" w:space="0" w:color="auto"/>
        <w:right w:val="none" w:sz="0" w:space="0" w:color="auto"/>
      </w:divBdr>
    </w:div>
    <w:div w:id="1457337029">
      <w:bodyDiv w:val="1"/>
      <w:marLeft w:val="0"/>
      <w:marRight w:val="0"/>
      <w:marTop w:val="0"/>
      <w:marBottom w:val="0"/>
      <w:divBdr>
        <w:top w:val="none" w:sz="0" w:space="0" w:color="auto"/>
        <w:left w:val="none" w:sz="0" w:space="0" w:color="auto"/>
        <w:bottom w:val="none" w:sz="0" w:space="0" w:color="auto"/>
        <w:right w:val="none" w:sz="0" w:space="0" w:color="auto"/>
      </w:divBdr>
    </w:div>
    <w:div w:id="1459564956">
      <w:bodyDiv w:val="1"/>
      <w:marLeft w:val="0"/>
      <w:marRight w:val="0"/>
      <w:marTop w:val="0"/>
      <w:marBottom w:val="0"/>
      <w:divBdr>
        <w:top w:val="none" w:sz="0" w:space="0" w:color="auto"/>
        <w:left w:val="none" w:sz="0" w:space="0" w:color="auto"/>
        <w:bottom w:val="none" w:sz="0" w:space="0" w:color="auto"/>
        <w:right w:val="none" w:sz="0" w:space="0" w:color="auto"/>
      </w:divBdr>
    </w:div>
    <w:div w:id="1460607599">
      <w:bodyDiv w:val="1"/>
      <w:marLeft w:val="0"/>
      <w:marRight w:val="0"/>
      <w:marTop w:val="0"/>
      <w:marBottom w:val="0"/>
      <w:divBdr>
        <w:top w:val="none" w:sz="0" w:space="0" w:color="auto"/>
        <w:left w:val="none" w:sz="0" w:space="0" w:color="auto"/>
        <w:bottom w:val="none" w:sz="0" w:space="0" w:color="auto"/>
        <w:right w:val="none" w:sz="0" w:space="0" w:color="auto"/>
      </w:divBdr>
    </w:div>
    <w:div w:id="1465809837">
      <w:bodyDiv w:val="1"/>
      <w:marLeft w:val="0"/>
      <w:marRight w:val="0"/>
      <w:marTop w:val="0"/>
      <w:marBottom w:val="0"/>
      <w:divBdr>
        <w:top w:val="none" w:sz="0" w:space="0" w:color="auto"/>
        <w:left w:val="none" w:sz="0" w:space="0" w:color="auto"/>
        <w:bottom w:val="none" w:sz="0" w:space="0" w:color="auto"/>
        <w:right w:val="none" w:sz="0" w:space="0" w:color="auto"/>
      </w:divBdr>
    </w:div>
    <w:div w:id="1466464224">
      <w:bodyDiv w:val="1"/>
      <w:marLeft w:val="0"/>
      <w:marRight w:val="0"/>
      <w:marTop w:val="0"/>
      <w:marBottom w:val="0"/>
      <w:divBdr>
        <w:top w:val="none" w:sz="0" w:space="0" w:color="auto"/>
        <w:left w:val="none" w:sz="0" w:space="0" w:color="auto"/>
        <w:bottom w:val="none" w:sz="0" w:space="0" w:color="auto"/>
        <w:right w:val="none" w:sz="0" w:space="0" w:color="auto"/>
      </w:divBdr>
    </w:div>
    <w:div w:id="1468277070">
      <w:bodyDiv w:val="1"/>
      <w:marLeft w:val="0"/>
      <w:marRight w:val="0"/>
      <w:marTop w:val="0"/>
      <w:marBottom w:val="0"/>
      <w:divBdr>
        <w:top w:val="none" w:sz="0" w:space="0" w:color="auto"/>
        <w:left w:val="none" w:sz="0" w:space="0" w:color="auto"/>
        <w:bottom w:val="none" w:sz="0" w:space="0" w:color="auto"/>
        <w:right w:val="none" w:sz="0" w:space="0" w:color="auto"/>
      </w:divBdr>
    </w:div>
    <w:div w:id="1471172654">
      <w:bodyDiv w:val="1"/>
      <w:marLeft w:val="0"/>
      <w:marRight w:val="0"/>
      <w:marTop w:val="0"/>
      <w:marBottom w:val="0"/>
      <w:divBdr>
        <w:top w:val="none" w:sz="0" w:space="0" w:color="auto"/>
        <w:left w:val="none" w:sz="0" w:space="0" w:color="auto"/>
        <w:bottom w:val="none" w:sz="0" w:space="0" w:color="auto"/>
        <w:right w:val="none" w:sz="0" w:space="0" w:color="auto"/>
      </w:divBdr>
    </w:div>
    <w:div w:id="1472210254">
      <w:bodyDiv w:val="1"/>
      <w:marLeft w:val="0"/>
      <w:marRight w:val="0"/>
      <w:marTop w:val="0"/>
      <w:marBottom w:val="0"/>
      <w:divBdr>
        <w:top w:val="none" w:sz="0" w:space="0" w:color="auto"/>
        <w:left w:val="none" w:sz="0" w:space="0" w:color="auto"/>
        <w:bottom w:val="none" w:sz="0" w:space="0" w:color="auto"/>
        <w:right w:val="none" w:sz="0" w:space="0" w:color="auto"/>
      </w:divBdr>
    </w:div>
    <w:div w:id="1479419282">
      <w:bodyDiv w:val="1"/>
      <w:marLeft w:val="0"/>
      <w:marRight w:val="0"/>
      <w:marTop w:val="0"/>
      <w:marBottom w:val="0"/>
      <w:divBdr>
        <w:top w:val="none" w:sz="0" w:space="0" w:color="auto"/>
        <w:left w:val="none" w:sz="0" w:space="0" w:color="auto"/>
        <w:bottom w:val="none" w:sz="0" w:space="0" w:color="auto"/>
        <w:right w:val="none" w:sz="0" w:space="0" w:color="auto"/>
      </w:divBdr>
    </w:div>
    <w:div w:id="1495947941">
      <w:bodyDiv w:val="1"/>
      <w:marLeft w:val="0"/>
      <w:marRight w:val="0"/>
      <w:marTop w:val="0"/>
      <w:marBottom w:val="0"/>
      <w:divBdr>
        <w:top w:val="none" w:sz="0" w:space="0" w:color="auto"/>
        <w:left w:val="none" w:sz="0" w:space="0" w:color="auto"/>
        <w:bottom w:val="none" w:sz="0" w:space="0" w:color="auto"/>
        <w:right w:val="none" w:sz="0" w:space="0" w:color="auto"/>
      </w:divBdr>
    </w:div>
    <w:div w:id="1515723099">
      <w:bodyDiv w:val="1"/>
      <w:marLeft w:val="0"/>
      <w:marRight w:val="0"/>
      <w:marTop w:val="0"/>
      <w:marBottom w:val="0"/>
      <w:divBdr>
        <w:top w:val="none" w:sz="0" w:space="0" w:color="auto"/>
        <w:left w:val="none" w:sz="0" w:space="0" w:color="auto"/>
        <w:bottom w:val="none" w:sz="0" w:space="0" w:color="auto"/>
        <w:right w:val="none" w:sz="0" w:space="0" w:color="auto"/>
      </w:divBdr>
    </w:div>
    <w:div w:id="1524398126">
      <w:bodyDiv w:val="1"/>
      <w:marLeft w:val="0"/>
      <w:marRight w:val="0"/>
      <w:marTop w:val="0"/>
      <w:marBottom w:val="0"/>
      <w:divBdr>
        <w:top w:val="none" w:sz="0" w:space="0" w:color="auto"/>
        <w:left w:val="none" w:sz="0" w:space="0" w:color="auto"/>
        <w:bottom w:val="none" w:sz="0" w:space="0" w:color="auto"/>
        <w:right w:val="none" w:sz="0" w:space="0" w:color="auto"/>
      </w:divBdr>
    </w:div>
    <w:div w:id="1526747590">
      <w:bodyDiv w:val="1"/>
      <w:marLeft w:val="0"/>
      <w:marRight w:val="0"/>
      <w:marTop w:val="0"/>
      <w:marBottom w:val="0"/>
      <w:divBdr>
        <w:top w:val="none" w:sz="0" w:space="0" w:color="auto"/>
        <w:left w:val="none" w:sz="0" w:space="0" w:color="auto"/>
        <w:bottom w:val="none" w:sz="0" w:space="0" w:color="auto"/>
        <w:right w:val="none" w:sz="0" w:space="0" w:color="auto"/>
      </w:divBdr>
    </w:div>
    <w:div w:id="1527135667">
      <w:bodyDiv w:val="1"/>
      <w:marLeft w:val="0"/>
      <w:marRight w:val="0"/>
      <w:marTop w:val="0"/>
      <w:marBottom w:val="0"/>
      <w:divBdr>
        <w:top w:val="none" w:sz="0" w:space="0" w:color="auto"/>
        <w:left w:val="none" w:sz="0" w:space="0" w:color="auto"/>
        <w:bottom w:val="none" w:sz="0" w:space="0" w:color="auto"/>
        <w:right w:val="none" w:sz="0" w:space="0" w:color="auto"/>
      </w:divBdr>
    </w:div>
    <w:div w:id="1527213818">
      <w:bodyDiv w:val="1"/>
      <w:marLeft w:val="0"/>
      <w:marRight w:val="0"/>
      <w:marTop w:val="0"/>
      <w:marBottom w:val="0"/>
      <w:divBdr>
        <w:top w:val="none" w:sz="0" w:space="0" w:color="auto"/>
        <w:left w:val="none" w:sz="0" w:space="0" w:color="auto"/>
        <w:bottom w:val="none" w:sz="0" w:space="0" w:color="auto"/>
        <w:right w:val="none" w:sz="0" w:space="0" w:color="auto"/>
      </w:divBdr>
    </w:div>
    <w:div w:id="1532523888">
      <w:bodyDiv w:val="1"/>
      <w:marLeft w:val="0"/>
      <w:marRight w:val="0"/>
      <w:marTop w:val="0"/>
      <w:marBottom w:val="0"/>
      <w:divBdr>
        <w:top w:val="none" w:sz="0" w:space="0" w:color="auto"/>
        <w:left w:val="none" w:sz="0" w:space="0" w:color="auto"/>
        <w:bottom w:val="none" w:sz="0" w:space="0" w:color="auto"/>
        <w:right w:val="none" w:sz="0" w:space="0" w:color="auto"/>
      </w:divBdr>
    </w:div>
    <w:div w:id="1532717281">
      <w:bodyDiv w:val="1"/>
      <w:marLeft w:val="0"/>
      <w:marRight w:val="0"/>
      <w:marTop w:val="0"/>
      <w:marBottom w:val="0"/>
      <w:divBdr>
        <w:top w:val="none" w:sz="0" w:space="0" w:color="auto"/>
        <w:left w:val="none" w:sz="0" w:space="0" w:color="auto"/>
        <w:bottom w:val="none" w:sz="0" w:space="0" w:color="auto"/>
        <w:right w:val="none" w:sz="0" w:space="0" w:color="auto"/>
      </w:divBdr>
    </w:div>
    <w:div w:id="1538080834">
      <w:bodyDiv w:val="1"/>
      <w:marLeft w:val="0"/>
      <w:marRight w:val="0"/>
      <w:marTop w:val="0"/>
      <w:marBottom w:val="0"/>
      <w:divBdr>
        <w:top w:val="none" w:sz="0" w:space="0" w:color="auto"/>
        <w:left w:val="none" w:sz="0" w:space="0" w:color="auto"/>
        <w:bottom w:val="none" w:sz="0" w:space="0" w:color="auto"/>
        <w:right w:val="none" w:sz="0" w:space="0" w:color="auto"/>
      </w:divBdr>
    </w:div>
    <w:div w:id="1543395183">
      <w:bodyDiv w:val="1"/>
      <w:marLeft w:val="0"/>
      <w:marRight w:val="0"/>
      <w:marTop w:val="0"/>
      <w:marBottom w:val="0"/>
      <w:divBdr>
        <w:top w:val="none" w:sz="0" w:space="0" w:color="auto"/>
        <w:left w:val="none" w:sz="0" w:space="0" w:color="auto"/>
        <w:bottom w:val="none" w:sz="0" w:space="0" w:color="auto"/>
        <w:right w:val="none" w:sz="0" w:space="0" w:color="auto"/>
      </w:divBdr>
    </w:div>
    <w:div w:id="1543782734">
      <w:bodyDiv w:val="1"/>
      <w:marLeft w:val="0"/>
      <w:marRight w:val="0"/>
      <w:marTop w:val="0"/>
      <w:marBottom w:val="0"/>
      <w:divBdr>
        <w:top w:val="none" w:sz="0" w:space="0" w:color="auto"/>
        <w:left w:val="none" w:sz="0" w:space="0" w:color="auto"/>
        <w:bottom w:val="none" w:sz="0" w:space="0" w:color="auto"/>
        <w:right w:val="none" w:sz="0" w:space="0" w:color="auto"/>
      </w:divBdr>
    </w:div>
    <w:div w:id="1555849722">
      <w:bodyDiv w:val="1"/>
      <w:marLeft w:val="0"/>
      <w:marRight w:val="0"/>
      <w:marTop w:val="0"/>
      <w:marBottom w:val="0"/>
      <w:divBdr>
        <w:top w:val="none" w:sz="0" w:space="0" w:color="auto"/>
        <w:left w:val="none" w:sz="0" w:space="0" w:color="auto"/>
        <w:bottom w:val="none" w:sz="0" w:space="0" w:color="auto"/>
        <w:right w:val="none" w:sz="0" w:space="0" w:color="auto"/>
      </w:divBdr>
    </w:div>
    <w:div w:id="1557428609">
      <w:bodyDiv w:val="1"/>
      <w:marLeft w:val="0"/>
      <w:marRight w:val="0"/>
      <w:marTop w:val="0"/>
      <w:marBottom w:val="0"/>
      <w:divBdr>
        <w:top w:val="none" w:sz="0" w:space="0" w:color="auto"/>
        <w:left w:val="none" w:sz="0" w:space="0" w:color="auto"/>
        <w:bottom w:val="none" w:sz="0" w:space="0" w:color="auto"/>
        <w:right w:val="none" w:sz="0" w:space="0" w:color="auto"/>
      </w:divBdr>
    </w:div>
    <w:div w:id="1559781871">
      <w:bodyDiv w:val="1"/>
      <w:marLeft w:val="0"/>
      <w:marRight w:val="0"/>
      <w:marTop w:val="0"/>
      <w:marBottom w:val="0"/>
      <w:divBdr>
        <w:top w:val="none" w:sz="0" w:space="0" w:color="auto"/>
        <w:left w:val="none" w:sz="0" w:space="0" w:color="auto"/>
        <w:bottom w:val="none" w:sz="0" w:space="0" w:color="auto"/>
        <w:right w:val="none" w:sz="0" w:space="0" w:color="auto"/>
      </w:divBdr>
    </w:div>
    <w:div w:id="1560479399">
      <w:bodyDiv w:val="1"/>
      <w:marLeft w:val="0"/>
      <w:marRight w:val="0"/>
      <w:marTop w:val="0"/>
      <w:marBottom w:val="0"/>
      <w:divBdr>
        <w:top w:val="none" w:sz="0" w:space="0" w:color="auto"/>
        <w:left w:val="none" w:sz="0" w:space="0" w:color="auto"/>
        <w:bottom w:val="none" w:sz="0" w:space="0" w:color="auto"/>
        <w:right w:val="none" w:sz="0" w:space="0" w:color="auto"/>
      </w:divBdr>
    </w:div>
    <w:div w:id="1569225047">
      <w:bodyDiv w:val="1"/>
      <w:marLeft w:val="0"/>
      <w:marRight w:val="0"/>
      <w:marTop w:val="0"/>
      <w:marBottom w:val="0"/>
      <w:divBdr>
        <w:top w:val="none" w:sz="0" w:space="0" w:color="auto"/>
        <w:left w:val="none" w:sz="0" w:space="0" w:color="auto"/>
        <w:bottom w:val="none" w:sz="0" w:space="0" w:color="auto"/>
        <w:right w:val="none" w:sz="0" w:space="0" w:color="auto"/>
      </w:divBdr>
    </w:div>
    <w:div w:id="1573008440">
      <w:bodyDiv w:val="1"/>
      <w:marLeft w:val="0"/>
      <w:marRight w:val="0"/>
      <w:marTop w:val="0"/>
      <w:marBottom w:val="0"/>
      <w:divBdr>
        <w:top w:val="none" w:sz="0" w:space="0" w:color="auto"/>
        <w:left w:val="none" w:sz="0" w:space="0" w:color="auto"/>
        <w:bottom w:val="none" w:sz="0" w:space="0" w:color="auto"/>
        <w:right w:val="none" w:sz="0" w:space="0" w:color="auto"/>
      </w:divBdr>
    </w:div>
    <w:div w:id="1574006018">
      <w:bodyDiv w:val="1"/>
      <w:marLeft w:val="0"/>
      <w:marRight w:val="0"/>
      <w:marTop w:val="0"/>
      <w:marBottom w:val="0"/>
      <w:divBdr>
        <w:top w:val="none" w:sz="0" w:space="0" w:color="auto"/>
        <w:left w:val="none" w:sz="0" w:space="0" w:color="auto"/>
        <w:bottom w:val="none" w:sz="0" w:space="0" w:color="auto"/>
        <w:right w:val="none" w:sz="0" w:space="0" w:color="auto"/>
      </w:divBdr>
    </w:div>
    <w:div w:id="1575698952">
      <w:bodyDiv w:val="1"/>
      <w:marLeft w:val="0"/>
      <w:marRight w:val="0"/>
      <w:marTop w:val="0"/>
      <w:marBottom w:val="0"/>
      <w:divBdr>
        <w:top w:val="none" w:sz="0" w:space="0" w:color="auto"/>
        <w:left w:val="none" w:sz="0" w:space="0" w:color="auto"/>
        <w:bottom w:val="none" w:sz="0" w:space="0" w:color="auto"/>
        <w:right w:val="none" w:sz="0" w:space="0" w:color="auto"/>
      </w:divBdr>
    </w:div>
    <w:div w:id="1577281047">
      <w:bodyDiv w:val="1"/>
      <w:marLeft w:val="0"/>
      <w:marRight w:val="0"/>
      <w:marTop w:val="0"/>
      <w:marBottom w:val="0"/>
      <w:divBdr>
        <w:top w:val="none" w:sz="0" w:space="0" w:color="auto"/>
        <w:left w:val="none" w:sz="0" w:space="0" w:color="auto"/>
        <w:bottom w:val="none" w:sz="0" w:space="0" w:color="auto"/>
        <w:right w:val="none" w:sz="0" w:space="0" w:color="auto"/>
      </w:divBdr>
    </w:div>
    <w:div w:id="1579363476">
      <w:bodyDiv w:val="1"/>
      <w:marLeft w:val="0"/>
      <w:marRight w:val="0"/>
      <w:marTop w:val="0"/>
      <w:marBottom w:val="0"/>
      <w:divBdr>
        <w:top w:val="none" w:sz="0" w:space="0" w:color="auto"/>
        <w:left w:val="none" w:sz="0" w:space="0" w:color="auto"/>
        <w:bottom w:val="none" w:sz="0" w:space="0" w:color="auto"/>
        <w:right w:val="none" w:sz="0" w:space="0" w:color="auto"/>
      </w:divBdr>
    </w:div>
    <w:div w:id="1579972815">
      <w:bodyDiv w:val="1"/>
      <w:marLeft w:val="0"/>
      <w:marRight w:val="0"/>
      <w:marTop w:val="0"/>
      <w:marBottom w:val="0"/>
      <w:divBdr>
        <w:top w:val="none" w:sz="0" w:space="0" w:color="auto"/>
        <w:left w:val="none" w:sz="0" w:space="0" w:color="auto"/>
        <w:bottom w:val="none" w:sz="0" w:space="0" w:color="auto"/>
        <w:right w:val="none" w:sz="0" w:space="0" w:color="auto"/>
      </w:divBdr>
    </w:div>
    <w:div w:id="1592279811">
      <w:bodyDiv w:val="1"/>
      <w:marLeft w:val="0"/>
      <w:marRight w:val="0"/>
      <w:marTop w:val="0"/>
      <w:marBottom w:val="0"/>
      <w:divBdr>
        <w:top w:val="none" w:sz="0" w:space="0" w:color="auto"/>
        <w:left w:val="none" w:sz="0" w:space="0" w:color="auto"/>
        <w:bottom w:val="none" w:sz="0" w:space="0" w:color="auto"/>
        <w:right w:val="none" w:sz="0" w:space="0" w:color="auto"/>
      </w:divBdr>
    </w:div>
    <w:div w:id="1593662369">
      <w:bodyDiv w:val="1"/>
      <w:marLeft w:val="0"/>
      <w:marRight w:val="0"/>
      <w:marTop w:val="0"/>
      <w:marBottom w:val="0"/>
      <w:divBdr>
        <w:top w:val="none" w:sz="0" w:space="0" w:color="auto"/>
        <w:left w:val="none" w:sz="0" w:space="0" w:color="auto"/>
        <w:bottom w:val="none" w:sz="0" w:space="0" w:color="auto"/>
        <w:right w:val="none" w:sz="0" w:space="0" w:color="auto"/>
      </w:divBdr>
    </w:div>
    <w:div w:id="1594239259">
      <w:bodyDiv w:val="1"/>
      <w:marLeft w:val="0"/>
      <w:marRight w:val="0"/>
      <w:marTop w:val="0"/>
      <w:marBottom w:val="0"/>
      <w:divBdr>
        <w:top w:val="none" w:sz="0" w:space="0" w:color="auto"/>
        <w:left w:val="none" w:sz="0" w:space="0" w:color="auto"/>
        <w:bottom w:val="none" w:sz="0" w:space="0" w:color="auto"/>
        <w:right w:val="none" w:sz="0" w:space="0" w:color="auto"/>
      </w:divBdr>
    </w:div>
    <w:div w:id="1606231478">
      <w:bodyDiv w:val="1"/>
      <w:marLeft w:val="0"/>
      <w:marRight w:val="0"/>
      <w:marTop w:val="0"/>
      <w:marBottom w:val="0"/>
      <w:divBdr>
        <w:top w:val="none" w:sz="0" w:space="0" w:color="auto"/>
        <w:left w:val="none" w:sz="0" w:space="0" w:color="auto"/>
        <w:bottom w:val="none" w:sz="0" w:space="0" w:color="auto"/>
        <w:right w:val="none" w:sz="0" w:space="0" w:color="auto"/>
      </w:divBdr>
    </w:div>
    <w:div w:id="1631550934">
      <w:bodyDiv w:val="1"/>
      <w:marLeft w:val="0"/>
      <w:marRight w:val="0"/>
      <w:marTop w:val="0"/>
      <w:marBottom w:val="0"/>
      <w:divBdr>
        <w:top w:val="none" w:sz="0" w:space="0" w:color="auto"/>
        <w:left w:val="none" w:sz="0" w:space="0" w:color="auto"/>
        <w:bottom w:val="none" w:sz="0" w:space="0" w:color="auto"/>
        <w:right w:val="none" w:sz="0" w:space="0" w:color="auto"/>
      </w:divBdr>
    </w:div>
    <w:div w:id="1634288479">
      <w:bodyDiv w:val="1"/>
      <w:marLeft w:val="0"/>
      <w:marRight w:val="0"/>
      <w:marTop w:val="0"/>
      <w:marBottom w:val="0"/>
      <w:divBdr>
        <w:top w:val="none" w:sz="0" w:space="0" w:color="auto"/>
        <w:left w:val="none" w:sz="0" w:space="0" w:color="auto"/>
        <w:bottom w:val="none" w:sz="0" w:space="0" w:color="auto"/>
        <w:right w:val="none" w:sz="0" w:space="0" w:color="auto"/>
      </w:divBdr>
    </w:div>
    <w:div w:id="1636761725">
      <w:bodyDiv w:val="1"/>
      <w:marLeft w:val="0"/>
      <w:marRight w:val="0"/>
      <w:marTop w:val="0"/>
      <w:marBottom w:val="0"/>
      <w:divBdr>
        <w:top w:val="none" w:sz="0" w:space="0" w:color="auto"/>
        <w:left w:val="none" w:sz="0" w:space="0" w:color="auto"/>
        <w:bottom w:val="none" w:sz="0" w:space="0" w:color="auto"/>
        <w:right w:val="none" w:sz="0" w:space="0" w:color="auto"/>
      </w:divBdr>
    </w:div>
    <w:div w:id="1637682763">
      <w:bodyDiv w:val="1"/>
      <w:marLeft w:val="0"/>
      <w:marRight w:val="0"/>
      <w:marTop w:val="0"/>
      <w:marBottom w:val="0"/>
      <w:divBdr>
        <w:top w:val="none" w:sz="0" w:space="0" w:color="auto"/>
        <w:left w:val="none" w:sz="0" w:space="0" w:color="auto"/>
        <w:bottom w:val="none" w:sz="0" w:space="0" w:color="auto"/>
        <w:right w:val="none" w:sz="0" w:space="0" w:color="auto"/>
      </w:divBdr>
    </w:div>
    <w:div w:id="1646281047">
      <w:bodyDiv w:val="1"/>
      <w:marLeft w:val="0"/>
      <w:marRight w:val="0"/>
      <w:marTop w:val="0"/>
      <w:marBottom w:val="0"/>
      <w:divBdr>
        <w:top w:val="none" w:sz="0" w:space="0" w:color="auto"/>
        <w:left w:val="none" w:sz="0" w:space="0" w:color="auto"/>
        <w:bottom w:val="none" w:sz="0" w:space="0" w:color="auto"/>
        <w:right w:val="none" w:sz="0" w:space="0" w:color="auto"/>
      </w:divBdr>
    </w:div>
    <w:div w:id="1658990904">
      <w:bodyDiv w:val="1"/>
      <w:marLeft w:val="0"/>
      <w:marRight w:val="0"/>
      <w:marTop w:val="0"/>
      <w:marBottom w:val="0"/>
      <w:divBdr>
        <w:top w:val="none" w:sz="0" w:space="0" w:color="auto"/>
        <w:left w:val="none" w:sz="0" w:space="0" w:color="auto"/>
        <w:bottom w:val="none" w:sz="0" w:space="0" w:color="auto"/>
        <w:right w:val="none" w:sz="0" w:space="0" w:color="auto"/>
      </w:divBdr>
    </w:div>
    <w:div w:id="1660498330">
      <w:bodyDiv w:val="1"/>
      <w:marLeft w:val="0"/>
      <w:marRight w:val="0"/>
      <w:marTop w:val="0"/>
      <w:marBottom w:val="0"/>
      <w:divBdr>
        <w:top w:val="none" w:sz="0" w:space="0" w:color="auto"/>
        <w:left w:val="none" w:sz="0" w:space="0" w:color="auto"/>
        <w:bottom w:val="none" w:sz="0" w:space="0" w:color="auto"/>
        <w:right w:val="none" w:sz="0" w:space="0" w:color="auto"/>
      </w:divBdr>
    </w:div>
    <w:div w:id="1661496014">
      <w:bodyDiv w:val="1"/>
      <w:marLeft w:val="0"/>
      <w:marRight w:val="0"/>
      <w:marTop w:val="0"/>
      <w:marBottom w:val="0"/>
      <w:divBdr>
        <w:top w:val="none" w:sz="0" w:space="0" w:color="auto"/>
        <w:left w:val="none" w:sz="0" w:space="0" w:color="auto"/>
        <w:bottom w:val="none" w:sz="0" w:space="0" w:color="auto"/>
        <w:right w:val="none" w:sz="0" w:space="0" w:color="auto"/>
      </w:divBdr>
    </w:div>
    <w:div w:id="1664236614">
      <w:bodyDiv w:val="1"/>
      <w:marLeft w:val="0"/>
      <w:marRight w:val="0"/>
      <w:marTop w:val="0"/>
      <w:marBottom w:val="0"/>
      <w:divBdr>
        <w:top w:val="none" w:sz="0" w:space="0" w:color="auto"/>
        <w:left w:val="none" w:sz="0" w:space="0" w:color="auto"/>
        <w:bottom w:val="none" w:sz="0" w:space="0" w:color="auto"/>
        <w:right w:val="none" w:sz="0" w:space="0" w:color="auto"/>
      </w:divBdr>
    </w:div>
    <w:div w:id="1665744238">
      <w:bodyDiv w:val="1"/>
      <w:marLeft w:val="0"/>
      <w:marRight w:val="0"/>
      <w:marTop w:val="0"/>
      <w:marBottom w:val="0"/>
      <w:divBdr>
        <w:top w:val="none" w:sz="0" w:space="0" w:color="auto"/>
        <w:left w:val="none" w:sz="0" w:space="0" w:color="auto"/>
        <w:bottom w:val="none" w:sz="0" w:space="0" w:color="auto"/>
        <w:right w:val="none" w:sz="0" w:space="0" w:color="auto"/>
      </w:divBdr>
    </w:div>
    <w:div w:id="1673100374">
      <w:bodyDiv w:val="1"/>
      <w:marLeft w:val="0"/>
      <w:marRight w:val="0"/>
      <w:marTop w:val="0"/>
      <w:marBottom w:val="0"/>
      <w:divBdr>
        <w:top w:val="none" w:sz="0" w:space="0" w:color="auto"/>
        <w:left w:val="none" w:sz="0" w:space="0" w:color="auto"/>
        <w:bottom w:val="none" w:sz="0" w:space="0" w:color="auto"/>
        <w:right w:val="none" w:sz="0" w:space="0" w:color="auto"/>
      </w:divBdr>
    </w:div>
    <w:div w:id="1677531914">
      <w:bodyDiv w:val="1"/>
      <w:marLeft w:val="0"/>
      <w:marRight w:val="0"/>
      <w:marTop w:val="0"/>
      <w:marBottom w:val="0"/>
      <w:divBdr>
        <w:top w:val="none" w:sz="0" w:space="0" w:color="auto"/>
        <w:left w:val="none" w:sz="0" w:space="0" w:color="auto"/>
        <w:bottom w:val="none" w:sz="0" w:space="0" w:color="auto"/>
        <w:right w:val="none" w:sz="0" w:space="0" w:color="auto"/>
      </w:divBdr>
    </w:div>
    <w:div w:id="1684360115">
      <w:bodyDiv w:val="1"/>
      <w:marLeft w:val="0"/>
      <w:marRight w:val="0"/>
      <w:marTop w:val="0"/>
      <w:marBottom w:val="0"/>
      <w:divBdr>
        <w:top w:val="none" w:sz="0" w:space="0" w:color="auto"/>
        <w:left w:val="none" w:sz="0" w:space="0" w:color="auto"/>
        <w:bottom w:val="none" w:sz="0" w:space="0" w:color="auto"/>
        <w:right w:val="none" w:sz="0" w:space="0" w:color="auto"/>
      </w:divBdr>
    </w:div>
    <w:div w:id="1687898312">
      <w:bodyDiv w:val="1"/>
      <w:marLeft w:val="0"/>
      <w:marRight w:val="0"/>
      <w:marTop w:val="0"/>
      <w:marBottom w:val="0"/>
      <w:divBdr>
        <w:top w:val="none" w:sz="0" w:space="0" w:color="auto"/>
        <w:left w:val="none" w:sz="0" w:space="0" w:color="auto"/>
        <w:bottom w:val="none" w:sz="0" w:space="0" w:color="auto"/>
        <w:right w:val="none" w:sz="0" w:space="0" w:color="auto"/>
      </w:divBdr>
    </w:div>
    <w:div w:id="1694109761">
      <w:bodyDiv w:val="1"/>
      <w:marLeft w:val="0"/>
      <w:marRight w:val="0"/>
      <w:marTop w:val="0"/>
      <w:marBottom w:val="0"/>
      <w:divBdr>
        <w:top w:val="none" w:sz="0" w:space="0" w:color="auto"/>
        <w:left w:val="none" w:sz="0" w:space="0" w:color="auto"/>
        <w:bottom w:val="none" w:sz="0" w:space="0" w:color="auto"/>
        <w:right w:val="none" w:sz="0" w:space="0" w:color="auto"/>
      </w:divBdr>
    </w:div>
    <w:div w:id="1698040439">
      <w:bodyDiv w:val="1"/>
      <w:marLeft w:val="0"/>
      <w:marRight w:val="0"/>
      <w:marTop w:val="0"/>
      <w:marBottom w:val="0"/>
      <w:divBdr>
        <w:top w:val="none" w:sz="0" w:space="0" w:color="auto"/>
        <w:left w:val="none" w:sz="0" w:space="0" w:color="auto"/>
        <w:bottom w:val="none" w:sz="0" w:space="0" w:color="auto"/>
        <w:right w:val="none" w:sz="0" w:space="0" w:color="auto"/>
      </w:divBdr>
    </w:div>
    <w:div w:id="1700546853">
      <w:bodyDiv w:val="1"/>
      <w:marLeft w:val="0"/>
      <w:marRight w:val="0"/>
      <w:marTop w:val="0"/>
      <w:marBottom w:val="0"/>
      <w:divBdr>
        <w:top w:val="none" w:sz="0" w:space="0" w:color="auto"/>
        <w:left w:val="none" w:sz="0" w:space="0" w:color="auto"/>
        <w:bottom w:val="none" w:sz="0" w:space="0" w:color="auto"/>
        <w:right w:val="none" w:sz="0" w:space="0" w:color="auto"/>
      </w:divBdr>
    </w:div>
    <w:div w:id="1709140881">
      <w:bodyDiv w:val="1"/>
      <w:marLeft w:val="0"/>
      <w:marRight w:val="0"/>
      <w:marTop w:val="0"/>
      <w:marBottom w:val="0"/>
      <w:divBdr>
        <w:top w:val="none" w:sz="0" w:space="0" w:color="auto"/>
        <w:left w:val="none" w:sz="0" w:space="0" w:color="auto"/>
        <w:bottom w:val="none" w:sz="0" w:space="0" w:color="auto"/>
        <w:right w:val="none" w:sz="0" w:space="0" w:color="auto"/>
      </w:divBdr>
    </w:div>
    <w:div w:id="1709256542">
      <w:bodyDiv w:val="1"/>
      <w:marLeft w:val="0"/>
      <w:marRight w:val="0"/>
      <w:marTop w:val="0"/>
      <w:marBottom w:val="0"/>
      <w:divBdr>
        <w:top w:val="none" w:sz="0" w:space="0" w:color="auto"/>
        <w:left w:val="none" w:sz="0" w:space="0" w:color="auto"/>
        <w:bottom w:val="none" w:sz="0" w:space="0" w:color="auto"/>
        <w:right w:val="none" w:sz="0" w:space="0" w:color="auto"/>
      </w:divBdr>
    </w:div>
    <w:div w:id="1729836455">
      <w:bodyDiv w:val="1"/>
      <w:marLeft w:val="0"/>
      <w:marRight w:val="0"/>
      <w:marTop w:val="0"/>
      <w:marBottom w:val="0"/>
      <w:divBdr>
        <w:top w:val="none" w:sz="0" w:space="0" w:color="auto"/>
        <w:left w:val="none" w:sz="0" w:space="0" w:color="auto"/>
        <w:bottom w:val="none" w:sz="0" w:space="0" w:color="auto"/>
        <w:right w:val="none" w:sz="0" w:space="0" w:color="auto"/>
      </w:divBdr>
    </w:div>
    <w:div w:id="1731463303">
      <w:bodyDiv w:val="1"/>
      <w:marLeft w:val="0"/>
      <w:marRight w:val="0"/>
      <w:marTop w:val="0"/>
      <w:marBottom w:val="0"/>
      <w:divBdr>
        <w:top w:val="none" w:sz="0" w:space="0" w:color="auto"/>
        <w:left w:val="none" w:sz="0" w:space="0" w:color="auto"/>
        <w:bottom w:val="none" w:sz="0" w:space="0" w:color="auto"/>
        <w:right w:val="none" w:sz="0" w:space="0" w:color="auto"/>
      </w:divBdr>
    </w:div>
    <w:div w:id="1731807566">
      <w:bodyDiv w:val="1"/>
      <w:marLeft w:val="0"/>
      <w:marRight w:val="0"/>
      <w:marTop w:val="0"/>
      <w:marBottom w:val="0"/>
      <w:divBdr>
        <w:top w:val="none" w:sz="0" w:space="0" w:color="auto"/>
        <w:left w:val="none" w:sz="0" w:space="0" w:color="auto"/>
        <w:bottom w:val="none" w:sz="0" w:space="0" w:color="auto"/>
        <w:right w:val="none" w:sz="0" w:space="0" w:color="auto"/>
      </w:divBdr>
    </w:div>
    <w:div w:id="1742025310">
      <w:bodyDiv w:val="1"/>
      <w:marLeft w:val="0"/>
      <w:marRight w:val="0"/>
      <w:marTop w:val="0"/>
      <w:marBottom w:val="0"/>
      <w:divBdr>
        <w:top w:val="none" w:sz="0" w:space="0" w:color="auto"/>
        <w:left w:val="none" w:sz="0" w:space="0" w:color="auto"/>
        <w:bottom w:val="none" w:sz="0" w:space="0" w:color="auto"/>
        <w:right w:val="none" w:sz="0" w:space="0" w:color="auto"/>
      </w:divBdr>
    </w:div>
    <w:div w:id="1748262324">
      <w:bodyDiv w:val="1"/>
      <w:marLeft w:val="0"/>
      <w:marRight w:val="0"/>
      <w:marTop w:val="0"/>
      <w:marBottom w:val="0"/>
      <w:divBdr>
        <w:top w:val="none" w:sz="0" w:space="0" w:color="auto"/>
        <w:left w:val="none" w:sz="0" w:space="0" w:color="auto"/>
        <w:bottom w:val="none" w:sz="0" w:space="0" w:color="auto"/>
        <w:right w:val="none" w:sz="0" w:space="0" w:color="auto"/>
      </w:divBdr>
    </w:div>
    <w:div w:id="1750617079">
      <w:bodyDiv w:val="1"/>
      <w:marLeft w:val="0"/>
      <w:marRight w:val="0"/>
      <w:marTop w:val="0"/>
      <w:marBottom w:val="0"/>
      <w:divBdr>
        <w:top w:val="none" w:sz="0" w:space="0" w:color="auto"/>
        <w:left w:val="none" w:sz="0" w:space="0" w:color="auto"/>
        <w:bottom w:val="none" w:sz="0" w:space="0" w:color="auto"/>
        <w:right w:val="none" w:sz="0" w:space="0" w:color="auto"/>
      </w:divBdr>
    </w:div>
    <w:div w:id="1760591669">
      <w:bodyDiv w:val="1"/>
      <w:marLeft w:val="0"/>
      <w:marRight w:val="0"/>
      <w:marTop w:val="0"/>
      <w:marBottom w:val="0"/>
      <w:divBdr>
        <w:top w:val="none" w:sz="0" w:space="0" w:color="auto"/>
        <w:left w:val="none" w:sz="0" w:space="0" w:color="auto"/>
        <w:bottom w:val="none" w:sz="0" w:space="0" w:color="auto"/>
        <w:right w:val="none" w:sz="0" w:space="0" w:color="auto"/>
      </w:divBdr>
    </w:div>
    <w:div w:id="1776172006">
      <w:bodyDiv w:val="1"/>
      <w:marLeft w:val="0"/>
      <w:marRight w:val="0"/>
      <w:marTop w:val="0"/>
      <w:marBottom w:val="0"/>
      <w:divBdr>
        <w:top w:val="none" w:sz="0" w:space="0" w:color="auto"/>
        <w:left w:val="none" w:sz="0" w:space="0" w:color="auto"/>
        <w:bottom w:val="none" w:sz="0" w:space="0" w:color="auto"/>
        <w:right w:val="none" w:sz="0" w:space="0" w:color="auto"/>
      </w:divBdr>
    </w:div>
    <w:div w:id="1776822921">
      <w:bodyDiv w:val="1"/>
      <w:marLeft w:val="0"/>
      <w:marRight w:val="0"/>
      <w:marTop w:val="0"/>
      <w:marBottom w:val="0"/>
      <w:divBdr>
        <w:top w:val="none" w:sz="0" w:space="0" w:color="auto"/>
        <w:left w:val="none" w:sz="0" w:space="0" w:color="auto"/>
        <w:bottom w:val="none" w:sz="0" w:space="0" w:color="auto"/>
        <w:right w:val="none" w:sz="0" w:space="0" w:color="auto"/>
      </w:divBdr>
    </w:div>
    <w:div w:id="1779177108">
      <w:bodyDiv w:val="1"/>
      <w:marLeft w:val="0"/>
      <w:marRight w:val="0"/>
      <w:marTop w:val="0"/>
      <w:marBottom w:val="0"/>
      <w:divBdr>
        <w:top w:val="none" w:sz="0" w:space="0" w:color="auto"/>
        <w:left w:val="none" w:sz="0" w:space="0" w:color="auto"/>
        <w:bottom w:val="none" w:sz="0" w:space="0" w:color="auto"/>
        <w:right w:val="none" w:sz="0" w:space="0" w:color="auto"/>
      </w:divBdr>
    </w:div>
    <w:div w:id="1784959330">
      <w:bodyDiv w:val="1"/>
      <w:marLeft w:val="0"/>
      <w:marRight w:val="0"/>
      <w:marTop w:val="0"/>
      <w:marBottom w:val="0"/>
      <w:divBdr>
        <w:top w:val="none" w:sz="0" w:space="0" w:color="auto"/>
        <w:left w:val="none" w:sz="0" w:space="0" w:color="auto"/>
        <w:bottom w:val="none" w:sz="0" w:space="0" w:color="auto"/>
        <w:right w:val="none" w:sz="0" w:space="0" w:color="auto"/>
      </w:divBdr>
    </w:div>
    <w:div w:id="1786731368">
      <w:bodyDiv w:val="1"/>
      <w:marLeft w:val="0"/>
      <w:marRight w:val="0"/>
      <w:marTop w:val="0"/>
      <w:marBottom w:val="0"/>
      <w:divBdr>
        <w:top w:val="none" w:sz="0" w:space="0" w:color="auto"/>
        <w:left w:val="none" w:sz="0" w:space="0" w:color="auto"/>
        <w:bottom w:val="none" w:sz="0" w:space="0" w:color="auto"/>
        <w:right w:val="none" w:sz="0" w:space="0" w:color="auto"/>
      </w:divBdr>
    </w:div>
    <w:div w:id="1799763421">
      <w:bodyDiv w:val="1"/>
      <w:marLeft w:val="0"/>
      <w:marRight w:val="0"/>
      <w:marTop w:val="0"/>
      <w:marBottom w:val="0"/>
      <w:divBdr>
        <w:top w:val="none" w:sz="0" w:space="0" w:color="auto"/>
        <w:left w:val="none" w:sz="0" w:space="0" w:color="auto"/>
        <w:bottom w:val="none" w:sz="0" w:space="0" w:color="auto"/>
        <w:right w:val="none" w:sz="0" w:space="0" w:color="auto"/>
      </w:divBdr>
    </w:div>
    <w:div w:id="1800370909">
      <w:bodyDiv w:val="1"/>
      <w:marLeft w:val="0"/>
      <w:marRight w:val="0"/>
      <w:marTop w:val="0"/>
      <w:marBottom w:val="0"/>
      <w:divBdr>
        <w:top w:val="none" w:sz="0" w:space="0" w:color="auto"/>
        <w:left w:val="none" w:sz="0" w:space="0" w:color="auto"/>
        <w:bottom w:val="none" w:sz="0" w:space="0" w:color="auto"/>
        <w:right w:val="none" w:sz="0" w:space="0" w:color="auto"/>
      </w:divBdr>
    </w:div>
    <w:div w:id="1803842909">
      <w:bodyDiv w:val="1"/>
      <w:marLeft w:val="0"/>
      <w:marRight w:val="0"/>
      <w:marTop w:val="0"/>
      <w:marBottom w:val="0"/>
      <w:divBdr>
        <w:top w:val="none" w:sz="0" w:space="0" w:color="auto"/>
        <w:left w:val="none" w:sz="0" w:space="0" w:color="auto"/>
        <w:bottom w:val="none" w:sz="0" w:space="0" w:color="auto"/>
        <w:right w:val="none" w:sz="0" w:space="0" w:color="auto"/>
      </w:divBdr>
    </w:div>
    <w:div w:id="1808932827">
      <w:bodyDiv w:val="1"/>
      <w:marLeft w:val="0"/>
      <w:marRight w:val="0"/>
      <w:marTop w:val="0"/>
      <w:marBottom w:val="0"/>
      <w:divBdr>
        <w:top w:val="none" w:sz="0" w:space="0" w:color="auto"/>
        <w:left w:val="none" w:sz="0" w:space="0" w:color="auto"/>
        <w:bottom w:val="none" w:sz="0" w:space="0" w:color="auto"/>
        <w:right w:val="none" w:sz="0" w:space="0" w:color="auto"/>
      </w:divBdr>
    </w:div>
    <w:div w:id="1810827985">
      <w:bodyDiv w:val="1"/>
      <w:marLeft w:val="0"/>
      <w:marRight w:val="0"/>
      <w:marTop w:val="0"/>
      <w:marBottom w:val="0"/>
      <w:divBdr>
        <w:top w:val="none" w:sz="0" w:space="0" w:color="auto"/>
        <w:left w:val="none" w:sz="0" w:space="0" w:color="auto"/>
        <w:bottom w:val="none" w:sz="0" w:space="0" w:color="auto"/>
        <w:right w:val="none" w:sz="0" w:space="0" w:color="auto"/>
      </w:divBdr>
    </w:div>
    <w:div w:id="1816754659">
      <w:bodyDiv w:val="1"/>
      <w:marLeft w:val="0"/>
      <w:marRight w:val="0"/>
      <w:marTop w:val="0"/>
      <w:marBottom w:val="0"/>
      <w:divBdr>
        <w:top w:val="none" w:sz="0" w:space="0" w:color="auto"/>
        <w:left w:val="none" w:sz="0" w:space="0" w:color="auto"/>
        <w:bottom w:val="none" w:sz="0" w:space="0" w:color="auto"/>
        <w:right w:val="none" w:sz="0" w:space="0" w:color="auto"/>
      </w:divBdr>
    </w:div>
    <w:div w:id="1818449696">
      <w:bodyDiv w:val="1"/>
      <w:marLeft w:val="0"/>
      <w:marRight w:val="0"/>
      <w:marTop w:val="0"/>
      <w:marBottom w:val="0"/>
      <w:divBdr>
        <w:top w:val="none" w:sz="0" w:space="0" w:color="auto"/>
        <w:left w:val="none" w:sz="0" w:space="0" w:color="auto"/>
        <w:bottom w:val="none" w:sz="0" w:space="0" w:color="auto"/>
        <w:right w:val="none" w:sz="0" w:space="0" w:color="auto"/>
      </w:divBdr>
    </w:div>
    <w:div w:id="1824932387">
      <w:bodyDiv w:val="1"/>
      <w:marLeft w:val="0"/>
      <w:marRight w:val="0"/>
      <w:marTop w:val="0"/>
      <w:marBottom w:val="0"/>
      <w:divBdr>
        <w:top w:val="none" w:sz="0" w:space="0" w:color="auto"/>
        <w:left w:val="none" w:sz="0" w:space="0" w:color="auto"/>
        <w:bottom w:val="none" w:sz="0" w:space="0" w:color="auto"/>
        <w:right w:val="none" w:sz="0" w:space="0" w:color="auto"/>
      </w:divBdr>
    </w:div>
    <w:div w:id="1825396130">
      <w:bodyDiv w:val="1"/>
      <w:marLeft w:val="0"/>
      <w:marRight w:val="0"/>
      <w:marTop w:val="0"/>
      <w:marBottom w:val="0"/>
      <w:divBdr>
        <w:top w:val="none" w:sz="0" w:space="0" w:color="auto"/>
        <w:left w:val="none" w:sz="0" w:space="0" w:color="auto"/>
        <w:bottom w:val="none" w:sz="0" w:space="0" w:color="auto"/>
        <w:right w:val="none" w:sz="0" w:space="0" w:color="auto"/>
      </w:divBdr>
    </w:div>
    <w:div w:id="1828324172">
      <w:bodyDiv w:val="1"/>
      <w:marLeft w:val="0"/>
      <w:marRight w:val="0"/>
      <w:marTop w:val="0"/>
      <w:marBottom w:val="0"/>
      <w:divBdr>
        <w:top w:val="none" w:sz="0" w:space="0" w:color="auto"/>
        <w:left w:val="none" w:sz="0" w:space="0" w:color="auto"/>
        <w:bottom w:val="none" w:sz="0" w:space="0" w:color="auto"/>
        <w:right w:val="none" w:sz="0" w:space="0" w:color="auto"/>
      </w:divBdr>
    </w:div>
    <w:div w:id="1828354774">
      <w:bodyDiv w:val="1"/>
      <w:marLeft w:val="0"/>
      <w:marRight w:val="0"/>
      <w:marTop w:val="0"/>
      <w:marBottom w:val="0"/>
      <w:divBdr>
        <w:top w:val="none" w:sz="0" w:space="0" w:color="auto"/>
        <w:left w:val="none" w:sz="0" w:space="0" w:color="auto"/>
        <w:bottom w:val="none" w:sz="0" w:space="0" w:color="auto"/>
        <w:right w:val="none" w:sz="0" w:space="0" w:color="auto"/>
      </w:divBdr>
    </w:div>
    <w:div w:id="1836072254">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5850885">
      <w:bodyDiv w:val="1"/>
      <w:marLeft w:val="0"/>
      <w:marRight w:val="0"/>
      <w:marTop w:val="0"/>
      <w:marBottom w:val="0"/>
      <w:divBdr>
        <w:top w:val="none" w:sz="0" w:space="0" w:color="auto"/>
        <w:left w:val="none" w:sz="0" w:space="0" w:color="auto"/>
        <w:bottom w:val="none" w:sz="0" w:space="0" w:color="auto"/>
        <w:right w:val="none" w:sz="0" w:space="0" w:color="auto"/>
      </w:divBdr>
    </w:div>
    <w:div w:id="1851869276">
      <w:bodyDiv w:val="1"/>
      <w:marLeft w:val="0"/>
      <w:marRight w:val="0"/>
      <w:marTop w:val="0"/>
      <w:marBottom w:val="0"/>
      <w:divBdr>
        <w:top w:val="none" w:sz="0" w:space="0" w:color="auto"/>
        <w:left w:val="none" w:sz="0" w:space="0" w:color="auto"/>
        <w:bottom w:val="none" w:sz="0" w:space="0" w:color="auto"/>
        <w:right w:val="none" w:sz="0" w:space="0" w:color="auto"/>
      </w:divBdr>
    </w:div>
    <w:div w:id="1856965353">
      <w:bodyDiv w:val="1"/>
      <w:marLeft w:val="0"/>
      <w:marRight w:val="0"/>
      <w:marTop w:val="0"/>
      <w:marBottom w:val="0"/>
      <w:divBdr>
        <w:top w:val="none" w:sz="0" w:space="0" w:color="auto"/>
        <w:left w:val="none" w:sz="0" w:space="0" w:color="auto"/>
        <w:bottom w:val="none" w:sz="0" w:space="0" w:color="auto"/>
        <w:right w:val="none" w:sz="0" w:space="0" w:color="auto"/>
      </w:divBdr>
    </w:div>
    <w:div w:id="1861308468">
      <w:bodyDiv w:val="1"/>
      <w:marLeft w:val="0"/>
      <w:marRight w:val="0"/>
      <w:marTop w:val="0"/>
      <w:marBottom w:val="0"/>
      <w:divBdr>
        <w:top w:val="none" w:sz="0" w:space="0" w:color="auto"/>
        <w:left w:val="none" w:sz="0" w:space="0" w:color="auto"/>
        <w:bottom w:val="none" w:sz="0" w:space="0" w:color="auto"/>
        <w:right w:val="none" w:sz="0" w:space="0" w:color="auto"/>
      </w:divBdr>
    </w:div>
    <w:div w:id="1863124207">
      <w:bodyDiv w:val="1"/>
      <w:marLeft w:val="0"/>
      <w:marRight w:val="0"/>
      <w:marTop w:val="0"/>
      <w:marBottom w:val="0"/>
      <w:divBdr>
        <w:top w:val="none" w:sz="0" w:space="0" w:color="auto"/>
        <w:left w:val="none" w:sz="0" w:space="0" w:color="auto"/>
        <w:bottom w:val="none" w:sz="0" w:space="0" w:color="auto"/>
        <w:right w:val="none" w:sz="0" w:space="0" w:color="auto"/>
      </w:divBdr>
    </w:div>
    <w:div w:id="1864592267">
      <w:bodyDiv w:val="1"/>
      <w:marLeft w:val="0"/>
      <w:marRight w:val="0"/>
      <w:marTop w:val="0"/>
      <w:marBottom w:val="0"/>
      <w:divBdr>
        <w:top w:val="none" w:sz="0" w:space="0" w:color="auto"/>
        <w:left w:val="none" w:sz="0" w:space="0" w:color="auto"/>
        <w:bottom w:val="none" w:sz="0" w:space="0" w:color="auto"/>
        <w:right w:val="none" w:sz="0" w:space="0" w:color="auto"/>
      </w:divBdr>
    </w:div>
    <w:div w:id="1869903225">
      <w:bodyDiv w:val="1"/>
      <w:marLeft w:val="0"/>
      <w:marRight w:val="0"/>
      <w:marTop w:val="0"/>
      <w:marBottom w:val="0"/>
      <w:divBdr>
        <w:top w:val="none" w:sz="0" w:space="0" w:color="auto"/>
        <w:left w:val="none" w:sz="0" w:space="0" w:color="auto"/>
        <w:bottom w:val="none" w:sz="0" w:space="0" w:color="auto"/>
        <w:right w:val="none" w:sz="0" w:space="0" w:color="auto"/>
      </w:divBdr>
    </w:div>
    <w:div w:id="1874805157">
      <w:bodyDiv w:val="1"/>
      <w:marLeft w:val="0"/>
      <w:marRight w:val="0"/>
      <w:marTop w:val="0"/>
      <w:marBottom w:val="0"/>
      <w:divBdr>
        <w:top w:val="none" w:sz="0" w:space="0" w:color="auto"/>
        <w:left w:val="none" w:sz="0" w:space="0" w:color="auto"/>
        <w:bottom w:val="none" w:sz="0" w:space="0" w:color="auto"/>
        <w:right w:val="none" w:sz="0" w:space="0" w:color="auto"/>
      </w:divBdr>
    </w:div>
    <w:div w:id="1880432991">
      <w:bodyDiv w:val="1"/>
      <w:marLeft w:val="0"/>
      <w:marRight w:val="0"/>
      <w:marTop w:val="0"/>
      <w:marBottom w:val="0"/>
      <w:divBdr>
        <w:top w:val="none" w:sz="0" w:space="0" w:color="auto"/>
        <w:left w:val="none" w:sz="0" w:space="0" w:color="auto"/>
        <w:bottom w:val="none" w:sz="0" w:space="0" w:color="auto"/>
        <w:right w:val="none" w:sz="0" w:space="0" w:color="auto"/>
      </w:divBdr>
    </w:div>
    <w:div w:id="1889032059">
      <w:bodyDiv w:val="1"/>
      <w:marLeft w:val="0"/>
      <w:marRight w:val="0"/>
      <w:marTop w:val="0"/>
      <w:marBottom w:val="0"/>
      <w:divBdr>
        <w:top w:val="none" w:sz="0" w:space="0" w:color="auto"/>
        <w:left w:val="none" w:sz="0" w:space="0" w:color="auto"/>
        <w:bottom w:val="none" w:sz="0" w:space="0" w:color="auto"/>
        <w:right w:val="none" w:sz="0" w:space="0" w:color="auto"/>
      </w:divBdr>
    </w:div>
    <w:div w:id="1890341139">
      <w:bodyDiv w:val="1"/>
      <w:marLeft w:val="0"/>
      <w:marRight w:val="0"/>
      <w:marTop w:val="0"/>
      <w:marBottom w:val="0"/>
      <w:divBdr>
        <w:top w:val="none" w:sz="0" w:space="0" w:color="auto"/>
        <w:left w:val="none" w:sz="0" w:space="0" w:color="auto"/>
        <w:bottom w:val="none" w:sz="0" w:space="0" w:color="auto"/>
        <w:right w:val="none" w:sz="0" w:space="0" w:color="auto"/>
      </w:divBdr>
    </w:div>
    <w:div w:id="1899588579">
      <w:bodyDiv w:val="1"/>
      <w:marLeft w:val="0"/>
      <w:marRight w:val="0"/>
      <w:marTop w:val="0"/>
      <w:marBottom w:val="0"/>
      <w:divBdr>
        <w:top w:val="none" w:sz="0" w:space="0" w:color="auto"/>
        <w:left w:val="none" w:sz="0" w:space="0" w:color="auto"/>
        <w:bottom w:val="none" w:sz="0" w:space="0" w:color="auto"/>
        <w:right w:val="none" w:sz="0" w:space="0" w:color="auto"/>
      </w:divBdr>
    </w:div>
    <w:div w:id="1902134631">
      <w:bodyDiv w:val="1"/>
      <w:marLeft w:val="0"/>
      <w:marRight w:val="0"/>
      <w:marTop w:val="0"/>
      <w:marBottom w:val="0"/>
      <w:divBdr>
        <w:top w:val="none" w:sz="0" w:space="0" w:color="auto"/>
        <w:left w:val="none" w:sz="0" w:space="0" w:color="auto"/>
        <w:bottom w:val="none" w:sz="0" w:space="0" w:color="auto"/>
        <w:right w:val="none" w:sz="0" w:space="0" w:color="auto"/>
      </w:divBdr>
    </w:div>
    <w:div w:id="1904871141">
      <w:bodyDiv w:val="1"/>
      <w:marLeft w:val="0"/>
      <w:marRight w:val="0"/>
      <w:marTop w:val="0"/>
      <w:marBottom w:val="0"/>
      <w:divBdr>
        <w:top w:val="none" w:sz="0" w:space="0" w:color="auto"/>
        <w:left w:val="none" w:sz="0" w:space="0" w:color="auto"/>
        <w:bottom w:val="none" w:sz="0" w:space="0" w:color="auto"/>
        <w:right w:val="none" w:sz="0" w:space="0" w:color="auto"/>
      </w:divBdr>
    </w:div>
    <w:div w:id="1906648531">
      <w:bodyDiv w:val="1"/>
      <w:marLeft w:val="0"/>
      <w:marRight w:val="0"/>
      <w:marTop w:val="0"/>
      <w:marBottom w:val="0"/>
      <w:divBdr>
        <w:top w:val="none" w:sz="0" w:space="0" w:color="auto"/>
        <w:left w:val="none" w:sz="0" w:space="0" w:color="auto"/>
        <w:bottom w:val="none" w:sz="0" w:space="0" w:color="auto"/>
        <w:right w:val="none" w:sz="0" w:space="0" w:color="auto"/>
      </w:divBdr>
    </w:div>
    <w:div w:id="1915622147">
      <w:bodyDiv w:val="1"/>
      <w:marLeft w:val="0"/>
      <w:marRight w:val="0"/>
      <w:marTop w:val="0"/>
      <w:marBottom w:val="0"/>
      <w:divBdr>
        <w:top w:val="none" w:sz="0" w:space="0" w:color="auto"/>
        <w:left w:val="none" w:sz="0" w:space="0" w:color="auto"/>
        <w:bottom w:val="none" w:sz="0" w:space="0" w:color="auto"/>
        <w:right w:val="none" w:sz="0" w:space="0" w:color="auto"/>
      </w:divBdr>
    </w:div>
    <w:div w:id="1916359936">
      <w:bodyDiv w:val="1"/>
      <w:marLeft w:val="0"/>
      <w:marRight w:val="0"/>
      <w:marTop w:val="0"/>
      <w:marBottom w:val="0"/>
      <w:divBdr>
        <w:top w:val="none" w:sz="0" w:space="0" w:color="auto"/>
        <w:left w:val="none" w:sz="0" w:space="0" w:color="auto"/>
        <w:bottom w:val="none" w:sz="0" w:space="0" w:color="auto"/>
        <w:right w:val="none" w:sz="0" w:space="0" w:color="auto"/>
      </w:divBdr>
    </w:div>
    <w:div w:id="1916476339">
      <w:bodyDiv w:val="1"/>
      <w:marLeft w:val="0"/>
      <w:marRight w:val="0"/>
      <w:marTop w:val="0"/>
      <w:marBottom w:val="0"/>
      <w:divBdr>
        <w:top w:val="none" w:sz="0" w:space="0" w:color="auto"/>
        <w:left w:val="none" w:sz="0" w:space="0" w:color="auto"/>
        <w:bottom w:val="none" w:sz="0" w:space="0" w:color="auto"/>
        <w:right w:val="none" w:sz="0" w:space="0" w:color="auto"/>
      </w:divBdr>
    </w:div>
    <w:div w:id="1924946954">
      <w:bodyDiv w:val="1"/>
      <w:marLeft w:val="0"/>
      <w:marRight w:val="0"/>
      <w:marTop w:val="0"/>
      <w:marBottom w:val="0"/>
      <w:divBdr>
        <w:top w:val="none" w:sz="0" w:space="0" w:color="auto"/>
        <w:left w:val="none" w:sz="0" w:space="0" w:color="auto"/>
        <w:bottom w:val="none" w:sz="0" w:space="0" w:color="auto"/>
        <w:right w:val="none" w:sz="0" w:space="0" w:color="auto"/>
      </w:divBdr>
    </w:div>
    <w:div w:id="1928273296">
      <w:bodyDiv w:val="1"/>
      <w:marLeft w:val="0"/>
      <w:marRight w:val="0"/>
      <w:marTop w:val="0"/>
      <w:marBottom w:val="0"/>
      <w:divBdr>
        <w:top w:val="none" w:sz="0" w:space="0" w:color="auto"/>
        <w:left w:val="none" w:sz="0" w:space="0" w:color="auto"/>
        <w:bottom w:val="none" w:sz="0" w:space="0" w:color="auto"/>
        <w:right w:val="none" w:sz="0" w:space="0" w:color="auto"/>
      </w:divBdr>
    </w:div>
    <w:div w:id="1928339951">
      <w:bodyDiv w:val="1"/>
      <w:marLeft w:val="0"/>
      <w:marRight w:val="0"/>
      <w:marTop w:val="0"/>
      <w:marBottom w:val="0"/>
      <w:divBdr>
        <w:top w:val="none" w:sz="0" w:space="0" w:color="auto"/>
        <w:left w:val="none" w:sz="0" w:space="0" w:color="auto"/>
        <w:bottom w:val="none" w:sz="0" w:space="0" w:color="auto"/>
        <w:right w:val="none" w:sz="0" w:space="0" w:color="auto"/>
      </w:divBdr>
    </w:div>
    <w:div w:id="1930772139">
      <w:bodyDiv w:val="1"/>
      <w:marLeft w:val="0"/>
      <w:marRight w:val="0"/>
      <w:marTop w:val="0"/>
      <w:marBottom w:val="0"/>
      <w:divBdr>
        <w:top w:val="none" w:sz="0" w:space="0" w:color="auto"/>
        <w:left w:val="none" w:sz="0" w:space="0" w:color="auto"/>
        <w:bottom w:val="none" w:sz="0" w:space="0" w:color="auto"/>
        <w:right w:val="none" w:sz="0" w:space="0" w:color="auto"/>
      </w:divBdr>
    </w:div>
    <w:div w:id="1932856878">
      <w:bodyDiv w:val="1"/>
      <w:marLeft w:val="0"/>
      <w:marRight w:val="0"/>
      <w:marTop w:val="0"/>
      <w:marBottom w:val="0"/>
      <w:divBdr>
        <w:top w:val="none" w:sz="0" w:space="0" w:color="auto"/>
        <w:left w:val="none" w:sz="0" w:space="0" w:color="auto"/>
        <w:bottom w:val="none" w:sz="0" w:space="0" w:color="auto"/>
        <w:right w:val="none" w:sz="0" w:space="0" w:color="auto"/>
      </w:divBdr>
    </w:div>
    <w:div w:id="1936092425">
      <w:bodyDiv w:val="1"/>
      <w:marLeft w:val="0"/>
      <w:marRight w:val="0"/>
      <w:marTop w:val="0"/>
      <w:marBottom w:val="0"/>
      <w:divBdr>
        <w:top w:val="none" w:sz="0" w:space="0" w:color="auto"/>
        <w:left w:val="none" w:sz="0" w:space="0" w:color="auto"/>
        <w:bottom w:val="none" w:sz="0" w:space="0" w:color="auto"/>
        <w:right w:val="none" w:sz="0" w:space="0" w:color="auto"/>
      </w:divBdr>
    </w:div>
    <w:div w:id="1956135401">
      <w:bodyDiv w:val="1"/>
      <w:marLeft w:val="0"/>
      <w:marRight w:val="0"/>
      <w:marTop w:val="0"/>
      <w:marBottom w:val="0"/>
      <w:divBdr>
        <w:top w:val="none" w:sz="0" w:space="0" w:color="auto"/>
        <w:left w:val="none" w:sz="0" w:space="0" w:color="auto"/>
        <w:bottom w:val="none" w:sz="0" w:space="0" w:color="auto"/>
        <w:right w:val="none" w:sz="0" w:space="0" w:color="auto"/>
      </w:divBdr>
    </w:div>
    <w:div w:id="1959527307">
      <w:bodyDiv w:val="1"/>
      <w:marLeft w:val="0"/>
      <w:marRight w:val="0"/>
      <w:marTop w:val="0"/>
      <w:marBottom w:val="0"/>
      <w:divBdr>
        <w:top w:val="none" w:sz="0" w:space="0" w:color="auto"/>
        <w:left w:val="none" w:sz="0" w:space="0" w:color="auto"/>
        <w:bottom w:val="none" w:sz="0" w:space="0" w:color="auto"/>
        <w:right w:val="none" w:sz="0" w:space="0" w:color="auto"/>
      </w:divBdr>
    </w:div>
    <w:div w:id="1960867568">
      <w:bodyDiv w:val="1"/>
      <w:marLeft w:val="0"/>
      <w:marRight w:val="0"/>
      <w:marTop w:val="0"/>
      <w:marBottom w:val="0"/>
      <w:divBdr>
        <w:top w:val="none" w:sz="0" w:space="0" w:color="auto"/>
        <w:left w:val="none" w:sz="0" w:space="0" w:color="auto"/>
        <w:bottom w:val="none" w:sz="0" w:space="0" w:color="auto"/>
        <w:right w:val="none" w:sz="0" w:space="0" w:color="auto"/>
      </w:divBdr>
    </w:div>
    <w:div w:id="1961913685">
      <w:bodyDiv w:val="1"/>
      <w:marLeft w:val="0"/>
      <w:marRight w:val="0"/>
      <w:marTop w:val="0"/>
      <w:marBottom w:val="0"/>
      <w:divBdr>
        <w:top w:val="none" w:sz="0" w:space="0" w:color="auto"/>
        <w:left w:val="none" w:sz="0" w:space="0" w:color="auto"/>
        <w:bottom w:val="none" w:sz="0" w:space="0" w:color="auto"/>
        <w:right w:val="none" w:sz="0" w:space="0" w:color="auto"/>
      </w:divBdr>
    </w:div>
    <w:div w:id="1966811226">
      <w:bodyDiv w:val="1"/>
      <w:marLeft w:val="0"/>
      <w:marRight w:val="0"/>
      <w:marTop w:val="0"/>
      <w:marBottom w:val="0"/>
      <w:divBdr>
        <w:top w:val="none" w:sz="0" w:space="0" w:color="auto"/>
        <w:left w:val="none" w:sz="0" w:space="0" w:color="auto"/>
        <w:bottom w:val="none" w:sz="0" w:space="0" w:color="auto"/>
        <w:right w:val="none" w:sz="0" w:space="0" w:color="auto"/>
      </w:divBdr>
    </w:div>
    <w:div w:id="1970090373">
      <w:bodyDiv w:val="1"/>
      <w:marLeft w:val="0"/>
      <w:marRight w:val="0"/>
      <w:marTop w:val="0"/>
      <w:marBottom w:val="0"/>
      <w:divBdr>
        <w:top w:val="none" w:sz="0" w:space="0" w:color="auto"/>
        <w:left w:val="none" w:sz="0" w:space="0" w:color="auto"/>
        <w:bottom w:val="none" w:sz="0" w:space="0" w:color="auto"/>
        <w:right w:val="none" w:sz="0" w:space="0" w:color="auto"/>
      </w:divBdr>
    </w:div>
    <w:div w:id="1975015642">
      <w:bodyDiv w:val="1"/>
      <w:marLeft w:val="0"/>
      <w:marRight w:val="0"/>
      <w:marTop w:val="0"/>
      <w:marBottom w:val="0"/>
      <w:divBdr>
        <w:top w:val="none" w:sz="0" w:space="0" w:color="auto"/>
        <w:left w:val="none" w:sz="0" w:space="0" w:color="auto"/>
        <w:bottom w:val="none" w:sz="0" w:space="0" w:color="auto"/>
        <w:right w:val="none" w:sz="0" w:space="0" w:color="auto"/>
      </w:divBdr>
    </w:div>
    <w:div w:id="1978028671">
      <w:bodyDiv w:val="1"/>
      <w:marLeft w:val="0"/>
      <w:marRight w:val="0"/>
      <w:marTop w:val="0"/>
      <w:marBottom w:val="0"/>
      <w:divBdr>
        <w:top w:val="none" w:sz="0" w:space="0" w:color="auto"/>
        <w:left w:val="none" w:sz="0" w:space="0" w:color="auto"/>
        <w:bottom w:val="none" w:sz="0" w:space="0" w:color="auto"/>
        <w:right w:val="none" w:sz="0" w:space="0" w:color="auto"/>
      </w:divBdr>
    </w:div>
    <w:div w:id="1980501755">
      <w:bodyDiv w:val="1"/>
      <w:marLeft w:val="0"/>
      <w:marRight w:val="0"/>
      <w:marTop w:val="0"/>
      <w:marBottom w:val="0"/>
      <w:divBdr>
        <w:top w:val="none" w:sz="0" w:space="0" w:color="auto"/>
        <w:left w:val="none" w:sz="0" w:space="0" w:color="auto"/>
        <w:bottom w:val="none" w:sz="0" w:space="0" w:color="auto"/>
        <w:right w:val="none" w:sz="0" w:space="0" w:color="auto"/>
      </w:divBdr>
    </w:div>
    <w:div w:id="1983924387">
      <w:bodyDiv w:val="1"/>
      <w:marLeft w:val="0"/>
      <w:marRight w:val="0"/>
      <w:marTop w:val="0"/>
      <w:marBottom w:val="0"/>
      <w:divBdr>
        <w:top w:val="none" w:sz="0" w:space="0" w:color="auto"/>
        <w:left w:val="none" w:sz="0" w:space="0" w:color="auto"/>
        <w:bottom w:val="none" w:sz="0" w:space="0" w:color="auto"/>
        <w:right w:val="none" w:sz="0" w:space="0" w:color="auto"/>
      </w:divBdr>
    </w:div>
    <w:div w:id="1991444592">
      <w:bodyDiv w:val="1"/>
      <w:marLeft w:val="0"/>
      <w:marRight w:val="0"/>
      <w:marTop w:val="0"/>
      <w:marBottom w:val="0"/>
      <w:divBdr>
        <w:top w:val="none" w:sz="0" w:space="0" w:color="auto"/>
        <w:left w:val="none" w:sz="0" w:space="0" w:color="auto"/>
        <w:bottom w:val="none" w:sz="0" w:space="0" w:color="auto"/>
        <w:right w:val="none" w:sz="0" w:space="0" w:color="auto"/>
      </w:divBdr>
    </w:div>
    <w:div w:id="1999456158">
      <w:bodyDiv w:val="1"/>
      <w:marLeft w:val="0"/>
      <w:marRight w:val="0"/>
      <w:marTop w:val="0"/>
      <w:marBottom w:val="0"/>
      <w:divBdr>
        <w:top w:val="none" w:sz="0" w:space="0" w:color="auto"/>
        <w:left w:val="none" w:sz="0" w:space="0" w:color="auto"/>
        <w:bottom w:val="none" w:sz="0" w:space="0" w:color="auto"/>
        <w:right w:val="none" w:sz="0" w:space="0" w:color="auto"/>
      </w:divBdr>
    </w:div>
    <w:div w:id="2003197652">
      <w:bodyDiv w:val="1"/>
      <w:marLeft w:val="0"/>
      <w:marRight w:val="0"/>
      <w:marTop w:val="0"/>
      <w:marBottom w:val="0"/>
      <w:divBdr>
        <w:top w:val="none" w:sz="0" w:space="0" w:color="auto"/>
        <w:left w:val="none" w:sz="0" w:space="0" w:color="auto"/>
        <w:bottom w:val="none" w:sz="0" w:space="0" w:color="auto"/>
        <w:right w:val="none" w:sz="0" w:space="0" w:color="auto"/>
      </w:divBdr>
    </w:div>
    <w:div w:id="2003391737">
      <w:bodyDiv w:val="1"/>
      <w:marLeft w:val="0"/>
      <w:marRight w:val="0"/>
      <w:marTop w:val="0"/>
      <w:marBottom w:val="0"/>
      <w:divBdr>
        <w:top w:val="none" w:sz="0" w:space="0" w:color="auto"/>
        <w:left w:val="none" w:sz="0" w:space="0" w:color="auto"/>
        <w:bottom w:val="none" w:sz="0" w:space="0" w:color="auto"/>
        <w:right w:val="none" w:sz="0" w:space="0" w:color="auto"/>
      </w:divBdr>
    </w:div>
    <w:div w:id="2005665499">
      <w:bodyDiv w:val="1"/>
      <w:marLeft w:val="0"/>
      <w:marRight w:val="0"/>
      <w:marTop w:val="0"/>
      <w:marBottom w:val="0"/>
      <w:divBdr>
        <w:top w:val="none" w:sz="0" w:space="0" w:color="auto"/>
        <w:left w:val="none" w:sz="0" w:space="0" w:color="auto"/>
        <w:bottom w:val="none" w:sz="0" w:space="0" w:color="auto"/>
        <w:right w:val="none" w:sz="0" w:space="0" w:color="auto"/>
      </w:divBdr>
    </w:div>
    <w:div w:id="2009165794">
      <w:bodyDiv w:val="1"/>
      <w:marLeft w:val="0"/>
      <w:marRight w:val="0"/>
      <w:marTop w:val="0"/>
      <w:marBottom w:val="0"/>
      <w:divBdr>
        <w:top w:val="none" w:sz="0" w:space="0" w:color="auto"/>
        <w:left w:val="none" w:sz="0" w:space="0" w:color="auto"/>
        <w:bottom w:val="none" w:sz="0" w:space="0" w:color="auto"/>
        <w:right w:val="none" w:sz="0" w:space="0" w:color="auto"/>
      </w:divBdr>
    </w:div>
    <w:div w:id="2010595969">
      <w:bodyDiv w:val="1"/>
      <w:marLeft w:val="0"/>
      <w:marRight w:val="0"/>
      <w:marTop w:val="0"/>
      <w:marBottom w:val="0"/>
      <w:divBdr>
        <w:top w:val="none" w:sz="0" w:space="0" w:color="auto"/>
        <w:left w:val="none" w:sz="0" w:space="0" w:color="auto"/>
        <w:bottom w:val="none" w:sz="0" w:space="0" w:color="auto"/>
        <w:right w:val="none" w:sz="0" w:space="0" w:color="auto"/>
      </w:divBdr>
    </w:div>
    <w:div w:id="2013412479">
      <w:bodyDiv w:val="1"/>
      <w:marLeft w:val="0"/>
      <w:marRight w:val="0"/>
      <w:marTop w:val="0"/>
      <w:marBottom w:val="0"/>
      <w:divBdr>
        <w:top w:val="none" w:sz="0" w:space="0" w:color="auto"/>
        <w:left w:val="none" w:sz="0" w:space="0" w:color="auto"/>
        <w:bottom w:val="none" w:sz="0" w:space="0" w:color="auto"/>
        <w:right w:val="none" w:sz="0" w:space="0" w:color="auto"/>
      </w:divBdr>
    </w:div>
    <w:div w:id="2013874418">
      <w:bodyDiv w:val="1"/>
      <w:marLeft w:val="0"/>
      <w:marRight w:val="0"/>
      <w:marTop w:val="0"/>
      <w:marBottom w:val="0"/>
      <w:divBdr>
        <w:top w:val="none" w:sz="0" w:space="0" w:color="auto"/>
        <w:left w:val="none" w:sz="0" w:space="0" w:color="auto"/>
        <w:bottom w:val="none" w:sz="0" w:space="0" w:color="auto"/>
        <w:right w:val="none" w:sz="0" w:space="0" w:color="auto"/>
      </w:divBdr>
    </w:div>
    <w:div w:id="2018386289">
      <w:bodyDiv w:val="1"/>
      <w:marLeft w:val="0"/>
      <w:marRight w:val="0"/>
      <w:marTop w:val="0"/>
      <w:marBottom w:val="0"/>
      <w:divBdr>
        <w:top w:val="none" w:sz="0" w:space="0" w:color="auto"/>
        <w:left w:val="none" w:sz="0" w:space="0" w:color="auto"/>
        <w:bottom w:val="none" w:sz="0" w:space="0" w:color="auto"/>
        <w:right w:val="none" w:sz="0" w:space="0" w:color="auto"/>
      </w:divBdr>
    </w:div>
    <w:div w:id="2020302986">
      <w:bodyDiv w:val="1"/>
      <w:marLeft w:val="0"/>
      <w:marRight w:val="0"/>
      <w:marTop w:val="0"/>
      <w:marBottom w:val="0"/>
      <w:divBdr>
        <w:top w:val="none" w:sz="0" w:space="0" w:color="auto"/>
        <w:left w:val="none" w:sz="0" w:space="0" w:color="auto"/>
        <w:bottom w:val="none" w:sz="0" w:space="0" w:color="auto"/>
        <w:right w:val="none" w:sz="0" w:space="0" w:color="auto"/>
      </w:divBdr>
    </w:div>
    <w:div w:id="2029020319">
      <w:bodyDiv w:val="1"/>
      <w:marLeft w:val="0"/>
      <w:marRight w:val="0"/>
      <w:marTop w:val="0"/>
      <w:marBottom w:val="0"/>
      <w:divBdr>
        <w:top w:val="none" w:sz="0" w:space="0" w:color="auto"/>
        <w:left w:val="none" w:sz="0" w:space="0" w:color="auto"/>
        <w:bottom w:val="none" w:sz="0" w:space="0" w:color="auto"/>
        <w:right w:val="none" w:sz="0" w:space="0" w:color="auto"/>
      </w:divBdr>
    </w:div>
    <w:div w:id="2031880274">
      <w:bodyDiv w:val="1"/>
      <w:marLeft w:val="0"/>
      <w:marRight w:val="0"/>
      <w:marTop w:val="0"/>
      <w:marBottom w:val="0"/>
      <w:divBdr>
        <w:top w:val="none" w:sz="0" w:space="0" w:color="auto"/>
        <w:left w:val="none" w:sz="0" w:space="0" w:color="auto"/>
        <w:bottom w:val="none" w:sz="0" w:space="0" w:color="auto"/>
        <w:right w:val="none" w:sz="0" w:space="0" w:color="auto"/>
      </w:divBdr>
    </w:div>
    <w:div w:id="2032413731">
      <w:bodyDiv w:val="1"/>
      <w:marLeft w:val="0"/>
      <w:marRight w:val="0"/>
      <w:marTop w:val="0"/>
      <w:marBottom w:val="0"/>
      <w:divBdr>
        <w:top w:val="none" w:sz="0" w:space="0" w:color="auto"/>
        <w:left w:val="none" w:sz="0" w:space="0" w:color="auto"/>
        <w:bottom w:val="none" w:sz="0" w:space="0" w:color="auto"/>
        <w:right w:val="none" w:sz="0" w:space="0" w:color="auto"/>
      </w:divBdr>
    </w:div>
    <w:div w:id="2038041447">
      <w:bodyDiv w:val="1"/>
      <w:marLeft w:val="0"/>
      <w:marRight w:val="0"/>
      <w:marTop w:val="0"/>
      <w:marBottom w:val="0"/>
      <w:divBdr>
        <w:top w:val="none" w:sz="0" w:space="0" w:color="auto"/>
        <w:left w:val="none" w:sz="0" w:space="0" w:color="auto"/>
        <w:bottom w:val="none" w:sz="0" w:space="0" w:color="auto"/>
        <w:right w:val="none" w:sz="0" w:space="0" w:color="auto"/>
      </w:divBdr>
    </w:div>
    <w:div w:id="2041516759">
      <w:bodyDiv w:val="1"/>
      <w:marLeft w:val="0"/>
      <w:marRight w:val="0"/>
      <w:marTop w:val="0"/>
      <w:marBottom w:val="0"/>
      <w:divBdr>
        <w:top w:val="none" w:sz="0" w:space="0" w:color="auto"/>
        <w:left w:val="none" w:sz="0" w:space="0" w:color="auto"/>
        <w:bottom w:val="none" w:sz="0" w:space="0" w:color="auto"/>
        <w:right w:val="none" w:sz="0" w:space="0" w:color="auto"/>
      </w:divBdr>
    </w:div>
    <w:div w:id="2048017547">
      <w:bodyDiv w:val="1"/>
      <w:marLeft w:val="0"/>
      <w:marRight w:val="0"/>
      <w:marTop w:val="0"/>
      <w:marBottom w:val="0"/>
      <w:divBdr>
        <w:top w:val="none" w:sz="0" w:space="0" w:color="auto"/>
        <w:left w:val="none" w:sz="0" w:space="0" w:color="auto"/>
        <w:bottom w:val="none" w:sz="0" w:space="0" w:color="auto"/>
        <w:right w:val="none" w:sz="0" w:space="0" w:color="auto"/>
      </w:divBdr>
    </w:div>
    <w:div w:id="2048990181">
      <w:bodyDiv w:val="1"/>
      <w:marLeft w:val="0"/>
      <w:marRight w:val="0"/>
      <w:marTop w:val="0"/>
      <w:marBottom w:val="0"/>
      <w:divBdr>
        <w:top w:val="none" w:sz="0" w:space="0" w:color="auto"/>
        <w:left w:val="none" w:sz="0" w:space="0" w:color="auto"/>
        <w:bottom w:val="none" w:sz="0" w:space="0" w:color="auto"/>
        <w:right w:val="none" w:sz="0" w:space="0" w:color="auto"/>
      </w:divBdr>
    </w:div>
    <w:div w:id="2051491539">
      <w:bodyDiv w:val="1"/>
      <w:marLeft w:val="0"/>
      <w:marRight w:val="0"/>
      <w:marTop w:val="0"/>
      <w:marBottom w:val="0"/>
      <w:divBdr>
        <w:top w:val="none" w:sz="0" w:space="0" w:color="auto"/>
        <w:left w:val="none" w:sz="0" w:space="0" w:color="auto"/>
        <w:bottom w:val="none" w:sz="0" w:space="0" w:color="auto"/>
        <w:right w:val="none" w:sz="0" w:space="0" w:color="auto"/>
      </w:divBdr>
    </w:div>
    <w:div w:id="2055890188">
      <w:bodyDiv w:val="1"/>
      <w:marLeft w:val="0"/>
      <w:marRight w:val="0"/>
      <w:marTop w:val="0"/>
      <w:marBottom w:val="0"/>
      <w:divBdr>
        <w:top w:val="none" w:sz="0" w:space="0" w:color="auto"/>
        <w:left w:val="none" w:sz="0" w:space="0" w:color="auto"/>
        <w:bottom w:val="none" w:sz="0" w:space="0" w:color="auto"/>
        <w:right w:val="none" w:sz="0" w:space="0" w:color="auto"/>
      </w:divBdr>
    </w:div>
    <w:div w:id="2056418628">
      <w:bodyDiv w:val="1"/>
      <w:marLeft w:val="0"/>
      <w:marRight w:val="0"/>
      <w:marTop w:val="0"/>
      <w:marBottom w:val="0"/>
      <w:divBdr>
        <w:top w:val="none" w:sz="0" w:space="0" w:color="auto"/>
        <w:left w:val="none" w:sz="0" w:space="0" w:color="auto"/>
        <w:bottom w:val="none" w:sz="0" w:space="0" w:color="auto"/>
        <w:right w:val="none" w:sz="0" w:space="0" w:color="auto"/>
      </w:divBdr>
    </w:div>
    <w:div w:id="2057965691">
      <w:bodyDiv w:val="1"/>
      <w:marLeft w:val="0"/>
      <w:marRight w:val="0"/>
      <w:marTop w:val="0"/>
      <w:marBottom w:val="0"/>
      <w:divBdr>
        <w:top w:val="none" w:sz="0" w:space="0" w:color="auto"/>
        <w:left w:val="none" w:sz="0" w:space="0" w:color="auto"/>
        <w:bottom w:val="none" w:sz="0" w:space="0" w:color="auto"/>
        <w:right w:val="none" w:sz="0" w:space="0" w:color="auto"/>
      </w:divBdr>
    </w:div>
    <w:div w:id="2063554022">
      <w:bodyDiv w:val="1"/>
      <w:marLeft w:val="0"/>
      <w:marRight w:val="0"/>
      <w:marTop w:val="0"/>
      <w:marBottom w:val="0"/>
      <w:divBdr>
        <w:top w:val="none" w:sz="0" w:space="0" w:color="auto"/>
        <w:left w:val="none" w:sz="0" w:space="0" w:color="auto"/>
        <w:bottom w:val="none" w:sz="0" w:space="0" w:color="auto"/>
        <w:right w:val="none" w:sz="0" w:space="0" w:color="auto"/>
      </w:divBdr>
    </w:div>
    <w:div w:id="2064400436">
      <w:bodyDiv w:val="1"/>
      <w:marLeft w:val="0"/>
      <w:marRight w:val="0"/>
      <w:marTop w:val="0"/>
      <w:marBottom w:val="0"/>
      <w:divBdr>
        <w:top w:val="none" w:sz="0" w:space="0" w:color="auto"/>
        <w:left w:val="none" w:sz="0" w:space="0" w:color="auto"/>
        <w:bottom w:val="none" w:sz="0" w:space="0" w:color="auto"/>
        <w:right w:val="none" w:sz="0" w:space="0" w:color="auto"/>
      </w:divBdr>
    </w:div>
    <w:div w:id="2064671702">
      <w:bodyDiv w:val="1"/>
      <w:marLeft w:val="0"/>
      <w:marRight w:val="0"/>
      <w:marTop w:val="0"/>
      <w:marBottom w:val="0"/>
      <w:divBdr>
        <w:top w:val="none" w:sz="0" w:space="0" w:color="auto"/>
        <w:left w:val="none" w:sz="0" w:space="0" w:color="auto"/>
        <w:bottom w:val="none" w:sz="0" w:space="0" w:color="auto"/>
        <w:right w:val="none" w:sz="0" w:space="0" w:color="auto"/>
      </w:divBdr>
    </w:div>
    <w:div w:id="2066952211">
      <w:bodyDiv w:val="1"/>
      <w:marLeft w:val="0"/>
      <w:marRight w:val="0"/>
      <w:marTop w:val="0"/>
      <w:marBottom w:val="0"/>
      <w:divBdr>
        <w:top w:val="none" w:sz="0" w:space="0" w:color="auto"/>
        <w:left w:val="none" w:sz="0" w:space="0" w:color="auto"/>
        <w:bottom w:val="none" w:sz="0" w:space="0" w:color="auto"/>
        <w:right w:val="none" w:sz="0" w:space="0" w:color="auto"/>
      </w:divBdr>
    </w:div>
    <w:div w:id="2076513064">
      <w:bodyDiv w:val="1"/>
      <w:marLeft w:val="0"/>
      <w:marRight w:val="0"/>
      <w:marTop w:val="0"/>
      <w:marBottom w:val="0"/>
      <w:divBdr>
        <w:top w:val="none" w:sz="0" w:space="0" w:color="auto"/>
        <w:left w:val="none" w:sz="0" w:space="0" w:color="auto"/>
        <w:bottom w:val="none" w:sz="0" w:space="0" w:color="auto"/>
        <w:right w:val="none" w:sz="0" w:space="0" w:color="auto"/>
      </w:divBdr>
    </w:div>
    <w:div w:id="2078278776">
      <w:bodyDiv w:val="1"/>
      <w:marLeft w:val="0"/>
      <w:marRight w:val="0"/>
      <w:marTop w:val="0"/>
      <w:marBottom w:val="0"/>
      <w:divBdr>
        <w:top w:val="none" w:sz="0" w:space="0" w:color="auto"/>
        <w:left w:val="none" w:sz="0" w:space="0" w:color="auto"/>
        <w:bottom w:val="none" w:sz="0" w:space="0" w:color="auto"/>
        <w:right w:val="none" w:sz="0" w:space="0" w:color="auto"/>
      </w:divBdr>
    </w:div>
    <w:div w:id="2083405972">
      <w:bodyDiv w:val="1"/>
      <w:marLeft w:val="0"/>
      <w:marRight w:val="0"/>
      <w:marTop w:val="0"/>
      <w:marBottom w:val="0"/>
      <w:divBdr>
        <w:top w:val="none" w:sz="0" w:space="0" w:color="auto"/>
        <w:left w:val="none" w:sz="0" w:space="0" w:color="auto"/>
        <w:bottom w:val="none" w:sz="0" w:space="0" w:color="auto"/>
        <w:right w:val="none" w:sz="0" w:space="0" w:color="auto"/>
      </w:divBdr>
    </w:div>
    <w:div w:id="2084790502">
      <w:bodyDiv w:val="1"/>
      <w:marLeft w:val="0"/>
      <w:marRight w:val="0"/>
      <w:marTop w:val="0"/>
      <w:marBottom w:val="0"/>
      <w:divBdr>
        <w:top w:val="none" w:sz="0" w:space="0" w:color="auto"/>
        <w:left w:val="none" w:sz="0" w:space="0" w:color="auto"/>
        <w:bottom w:val="none" w:sz="0" w:space="0" w:color="auto"/>
        <w:right w:val="none" w:sz="0" w:space="0" w:color="auto"/>
      </w:divBdr>
    </w:div>
    <w:div w:id="2090345697">
      <w:bodyDiv w:val="1"/>
      <w:marLeft w:val="0"/>
      <w:marRight w:val="0"/>
      <w:marTop w:val="0"/>
      <w:marBottom w:val="0"/>
      <w:divBdr>
        <w:top w:val="none" w:sz="0" w:space="0" w:color="auto"/>
        <w:left w:val="none" w:sz="0" w:space="0" w:color="auto"/>
        <w:bottom w:val="none" w:sz="0" w:space="0" w:color="auto"/>
        <w:right w:val="none" w:sz="0" w:space="0" w:color="auto"/>
      </w:divBdr>
    </w:div>
    <w:div w:id="2092504590">
      <w:bodyDiv w:val="1"/>
      <w:marLeft w:val="0"/>
      <w:marRight w:val="0"/>
      <w:marTop w:val="0"/>
      <w:marBottom w:val="0"/>
      <w:divBdr>
        <w:top w:val="none" w:sz="0" w:space="0" w:color="auto"/>
        <w:left w:val="none" w:sz="0" w:space="0" w:color="auto"/>
        <w:bottom w:val="none" w:sz="0" w:space="0" w:color="auto"/>
        <w:right w:val="none" w:sz="0" w:space="0" w:color="auto"/>
      </w:divBdr>
    </w:div>
    <w:div w:id="2093818348">
      <w:bodyDiv w:val="1"/>
      <w:marLeft w:val="0"/>
      <w:marRight w:val="0"/>
      <w:marTop w:val="0"/>
      <w:marBottom w:val="0"/>
      <w:divBdr>
        <w:top w:val="none" w:sz="0" w:space="0" w:color="auto"/>
        <w:left w:val="none" w:sz="0" w:space="0" w:color="auto"/>
        <w:bottom w:val="none" w:sz="0" w:space="0" w:color="auto"/>
        <w:right w:val="none" w:sz="0" w:space="0" w:color="auto"/>
      </w:divBdr>
    </w:div>
    <w:div w:id="2094619591">
      <w:bodyDiv w:val="1"/>
      <w:marLeft w:val="0"/>
      <w:marRight w:val="0"/>
      <w:marTop w:val="0"/>
      <w:marBottom w:val="0"/>
      <w:divBdr>
        <w:top w:val="none" w:sz="0" w:space="0" w:color="auto"/>
        <w:left w:val="none" w:sz="0" w:space="0" w:color="auto"/>
        <w:bottom w:val="none" w:sz="0" w:space="0" w:color="auto"/>
        <w:right w:val="none" w:sz="0" w:space="0" w:color="auto"/>
      </w:divBdr>
    </w:div>
    <w:div w:id="2097435304">
      <w:bodyDiv w:val="1"/>
      <w:marLeft w:val="0"/>
      <w:marRight w:val="0"/>
      <w:marTop w:val="0"/>
      <w:marBottom w:val="0"/>
      <w:divBdr>
        <w:top w:val="none" w:sz="0" w:space="0" w:color="auto"/>
        <w:left w:val="none" w:sz="0" w:space="0" w:color="auto"/>
        <w:bottom w:val="none" w:sz="0" w:space="0" w:color="auto"/>
        <w:right w:val="none" w:sz="0" w:space="0" w:color="auto"/>
      </w:divBdr>
    </w:div>
    <w:div w:id="2105879999">
      <w:bodyDiv w:val="1"/>
      <w:marLeft w:val="0"/>
      <w:marRight w:val="0"/>
      <w:marTop w:val="0"/>
      <w:marBottom w:val="0"/>
      <w:divBdr>
        <w:top w:val="none" w:sz="0" w:space="0" w:color="auto"/>
        <w:left w:val="none" w:sz="0" w:space="0" w:color="auto"/>
        <w:bottom w:val="none" w:sz="0" w:space="0" w:color="auto"/>
        <w:right w:val="none" w:sz="0" w:space="0" w:color="auto"/>
      </w:divBdr>
    </w:div>
    <w:div w:id="2119793847">
      <w:bodyDiv w:val="1"/>
      <w:marLeft w:val="0"/>
      <w:marRight w:val="0"/>
      <w:marTop w:val="0"/>
      <w:marBottom w:val="0"/>
      <w:divBdr>
        <w:top w:val="none" w:sz="0" w:space="0" w:color="auto"/>
        <w:left w:val="none" w:sz="0" w:space="0" w:color="auto"/>
        <w:bottom w:val="none" w:sz="0" w:space="0" w:color="auto"/>
        <w:right w:val="none" w:sz="0" w:space="0" w:color="auto"/>
      </w:divBdr>
    </w:div>
    <w:div w:id="2120372853">
      <w:bodyDiv w:val="1"/>
      <w:marLeft w:val="0"/>
      <w:marRight w:val="0"/>
      <w:marTop w:val="0"/>
      <w:marBottom w:val="0"/>
      <w:divBdr>
        <w:top w:val="none" w:sz="0" w:space="0" w:color="auto"/>
        <w:left w:val="none" w:sz="0" w:space="0" w:color="auto"/>
        <w:bottom w:val="none" w:sz="0" w:space="0" w:color="auto"/>
        <w:right w:val="none" w:sz="0" w:space="0" w:color="auto"/>
      </w:divBdr>
    </w:div>
    <w:div w:id="2125882727">
      <w:bodyDiv w:val="1"/>
      <w:marLeft w:val="0"/>
      <w:marRight w:val="0"/>
      <w:marTop w:val="0"/>
      <w:marBottom w:val="0"/>
      <w:divBdr>
        <w:top w:val="none" w:sz="0" w:space="0" w:color="auto"/>
        <w:left w:val="none" w:sz="0" w:space="0" w:color="auto"/>
        <w:bottom w:val="none" w:sz="0" w:space="0" w:color="auto"/>
        <w:right w:val="none" w:sz="0" w:space="0" w:color="auto"/>
      </w:divBdr>
    </w:div>
    <w:div w:id="2131122810">
      <w:bodyDiv w:val="1"/>
      <w:marLeft w:val="0"/>
      <w:marRight w:val="0"/>
      <w:marTop w:val="0"/>
      <w:marBottom w:val="0"/>
      <w:divBdr>
        <w:top w:val="none" w:sz="0" w:space="0" w:color="auto"/>
        <w:left w:val="none" w:sz="0" w:space="0" w:color="auto"/>
        <w:bottom w:val="none" w:sz="0" w:space="0" w:color="auto"/>
        <w:right w:val="none" w:sz="0" w:space="0" w:color="auto"/>
      </w:divBdr>
    </w:div>
    <w:div w:id="2135368646">
      <w:bodyDiv w:val="1"/>
      <w:marLeft w:val="0"/>
      <w:marRight w:val="0"/>
      <w:marTop w:val="0"/>
      <w:marBottom w:val="0"/>
      <w:divBdr>
        <w:top w:val="none" w:sz="0" w:space="0" w:color="auto"/>
        <w:left w:val="none" w:sz="0" w:space="0" w:color="auto"/>
        <w:bottom w:val="none" w:sz="0" w:space="0" w:color="auto"/>
        <w:right w:val="none" w:sz="0" w:space="0" w:color="auto"/>
      </w:divBdr>
    </w:div>
    <w:div w:id="2137481670">
      <w:bodyDiv w:val="1"/>
      <w:marLeft w:val="0"/>
      <w:marRight w:val="0"/>
      <w:marTop w:val="0"/>
      <w:marBottom w:val="0"/>
      <w:divBdr>
        <w:top w:val="none" w:sz="0" w:space="0" w:color="auto"/>
        <w:left w:val="none" w:sz="0" w:space="0" w:color="auto"/>
        <w:bottom w:val="none" w:sz="0" w:space="0" w:color="auto"/>
        <w:right w:val="none" w:sz="0" w:space="0" w:color="auto"/>
      </w:divBdr>
    </w:div>
    <w:div w:id="2139447782">
      <w:bodyDiv w:val="1"/>
      <w:marLeft w:val="0"/>
      <w:marRight w:val="0"/>
      <w:marTop w:val="0"/>
      <w:marBottom w:val="0"/>
      <w:divBdr>
        <w:top w:val="none" w:sz="0" w:space="0" w:color="auto"/>
        <w:left w:val="none" w:sz="0" w:space="0" w:color="auto"/>
        <w:bottom w:val="none" w:sz="0" w:space="0" w:color="auto"/>
        <w:right w:val="none" w:sz="0" w:space="0" w:color="auto"/>
      </w:divBdr>
    </w:div>
    <w:div w:id="21443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mailto:daniel.matthews@garda.com"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daniel.matthews@garda.com" TargetMode="External"/><Relationship Id="rId17" Type="http://schemas.openxmlformats.org/officeDocument/2006/relationships/header" Target="header3.xml"/><Relationship Id="rId25" Type="http://schemas.openxmlformats.org/officeDocument/2006/relationships/hyperlink" Target="mailto:iraq.ram@garda.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rmationops@garda.com"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hyperlink" Target="mailto:gwinfo@garda.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Documents\Titl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6909F-BB63-420B-ADC4-C2827E551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Title 2</Template>
  <TotalTime>1</TotalTime>
  <Pages>15</Pages>
  <Words>4227</Words>
  <Characters>24099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ram, iraq</cp:lastModifiedBy>
  <cp:revision>2</cp:revision>
  <cp:lastPrinted>2019-01-05T14:06:00Z</cp:lastPrinted>
  <dcterms:created xsi:type="dcterms:W3CDTF">2019-01-05T14:47:00Z</dcterms:created>
  <dcterms:modified xsi:type="dcterms:W3CDTF">2019-01-05T14:47:00Z</dcterms:modified>
</cp:coreProperties>
</file>