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71D" w:rsidRDefault="007B471D" w:rsidP="00EA1931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sz w:val="20"/>
          <w:szCs w:val="20"/>
        </w:rPr>
      </w:pPr>
      <w:r w:rsidRPr="00C84727">
        <w:rPr>
          <w:rFonts w:ascii="Arial" w:hAnsi="Arial" w:cs="Arial"/>
          <w:b/>
          <w:sz w:val="20"/>
          <w:szCs w:val="20"/>
        </w:rPr>
        <w:t>T</w:t>
      </w:r>
      <w:r w:rsidR="00306022">
        <w:rPr>
          <w:rFonts w:ascii="Arial" w:hAnsi="Arial" w:cs="Arial"/>
          <w:b/>
          <w:sz w:val="20"/>
          <w:szCs w:val="20"/>
        </w:rPr>
        <w:t>echnical Specifications</w:t>
      </w:r>
    </w:p>
    <w:p w:rsidR="00085488" w:rsidRPr="00085488" w:rsidRDefault="00085488" w:rsidP="00085488">
      <w:pPr>
        <w:ind w:left="-45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36"/>
        <w:gridCol w:w="2072"/>
        <w:gridCol w:w="4225"/>
        <w:gridCol w:w="1289"/>
        <w:gridCol w:w="894"/>
      </w:tblGrid>
      <w:tr w:rsidR="00BA44E2" w:rsidTr="00D261F6">
        <w:trPr>
          <w:jc w:val="center"/>
        </w:trPr>
        <w:tc>
          <w:tcPr>
            <w:tcW w:w="297" w:type="pct"/>
            <w:shd w:val="clear" w:color="auto" w:fill="F2F2F2" w:themeFill="background1" w:themeFillShade="F2"/>
            <w:vAlign w:val="center"/>
          </w:tcPr>
          <w:p w:rsidR="00BA44E2" w:rsidRDefault="00BA44E2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1149" w:type="pct"/>
            <w:shd w:val="clear" w:color="auto" w:fill="F2F2F2" w:themeFill="background1" w:themeFillShade="F2"/>
            <w:vAlign w:val="center"/>
          </w:tcPr>
          <w:p w:rsidR="00BA44E2" w:rsidRDefault="00BA44E2" w:rsidP="003E677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Material Name</w:t>
            </w:r>
          </w:p>
        </w:tc>
        <w:tc>
          <w:tcPr>
            <w:tcW w:w="2343" w:type="pct"/>
            <w:shd w:val="clear" w:color="auto" w:fill="F2F2F2" w:themeFill="background1" w:themeFillShade="F2"/>
            <w:vAlign w:val="center"/>
          </w:tcPr>
          <w:p w:rsidR="00BA44E2" w:rsidRDefault="00BA44E2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Specifications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:rsidR="00BA44E2" w:rsidRPr="000F31F5" w:rsidRDefault="00BA44E2" w:rsidP="000F31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F31F5">
              <w:rPr>
                <w:rFonts w:ascii="Arial" w:hAnsi="Arial" w:cs="Arial"/>
                <w:b/>
                <w:sz w:val="16"/>
                <w:szCs w:val="16"/>
              </w:rPr>
              <w:t>Quantity</w:t>
            </w:r>
          </w:p>
        </w:tc>
        <w:tc>
          <w:tcPr>
            <w:tcW w:w="497" w:type="pct"/>
            <w:shd w:val="clear" w:color="auto" w:fill="F2F2F2" w:themeFill="background1" w:themeFillShade="F2"/>
            <w:vAlign w:val="center"/>
          </w:tcPr>
          <w:p w:rsidR="00BA44E2" w:rsidRDefault="00BA44E2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</w:t>
            </w:r>
          </w:p>
        </w:tc>
      </w:tr>
      <w:tr w:rsidR="00BA44E2" w:rsidTr="00D261F6">
        <w:trPr>
          <w:trHeight w:val="1970"/>
          <w:jc w:val="center"/>
        </w:trPr>
        <w:tc>
          <w:tcPr>
            <w:tcW w:w="297" w:type="pct"/>
            <w:vAlign w:val="center"/>
          </w:tcPr>
          <w:p w:rsidR="00BA44E2" w:rsidRPr="00C32EFA" w:rsidRDefault="00BA44E2" w:rsidP="00D261F6">
            <w:pPr>
              <w:pStyle w:val="ListParagraph"/>
              <w:numPr>
                <w:ilvl w:val="0"/>
                <w:numId w:val="10"/>
              </w:numPr>
              <w:ind w:left="240" w:hanging="18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49" w:type="pct"/>
            <w:vAlign w:val="center"/>
          </w:tcPr>
          <w:p w:rsidR="00BA44E2" w:rsidRDefault="00BA44E2" w:rsidP="00320F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Oil Paint</w:t>
            </w:r>
          </w:p>
        </w:tc>
        <w:tc>
          <w:tcPr>
            <w:tcW w:w="2343" w:type="pct"/>
            <w:vAlign w:val="center"/>
          </w:tcPr>
          <w:p w:rsidR="00BA44E2" w:rsidRDefault="00BA44E2" w:rsidP="008702BF">
            <w:pPr>
              <w:ind w:left="166" w:hanging="16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</w:t>
            </w:r>
            <w:r w:rsidRPr="00A0142D">
              <w:rPr>
                <w:rFonts w:ascii="Calibri" w:hAnsi="Calibri" w:cs="Calibri"/>
                <w:color w:val="000000"/>
              </w:rPr>
              <w:t>To be used in painting metal, wood and walls, comply with the Iraqi Standard Specifications number 960/2000 or equivalent, friendly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0142D">
              <w:rPr>
                <w:rFonts w:ascii="Calibri" w:hAnsi="Calibri" w:cs="Calibri"/>
                <w:color w:val="000000"/>
              </w:rPr>
              <w:t>environmentally, Iraqi standard or equivalent.</w:t>
            </w:r>
          </w:p>
        </w:tc>
        <w:tc>
          <w:tcPr>
            <w:tcW w:w="715" w:type="pct"/>
            <w:vAlign w:val="center"/>
          </w:tcPr>
          <w:p w:rsidR="00BA44E2" w:rsidRDefault="00BA44E2" w:rsidP="00320FC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1678</w:t>
            </w:r>
          </w:p>
        </w:tc>
        <w:tc>
          <w:tcPr>
            <w:tcW w:w="497" w:type="pct"/>
            <w:vAlign w:val="center"/>
          </w:tcPr>
          <w:p w:rsidR="00BA44E2" w:rsidRDefault="00BA44E2" w:rsidP="00320FC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Liter</w:t>
            </w:r>
          </w:p>
        </w:tc>
      </w:tr>
      <w:tr w:rsidR="00BA44E2" w:rsidTr="00D261F6">
        <w:trPr>
          <w:trHeight w:val="1898"/>
          <w:jc w:val="center"/>
        </w:trPr>
        <w:tc>
          <w:tcPr>
            <w:tcW w:w="297" w:type="pct"/>
            <w:vAlign w:val="center"/>
          </w:tcPr>
          <w:p w:rsidR="00BA44E2" w:rsidRPr="00C32EFA" w:rsidRDefault="00BA44E2" w:rsidP="00D261F6">
            <w:pPr>
              <w:pStyle w:val="ListParagraph"/>
              <w:numPr>
                <w:ilvl w:val="0"/>
                <w:numId w:val="10"/>
              </w:numPr>
              <w:ind w:hanging="6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49" w:type="pct"/>
            <w:vAlign w:val="center"/>
          </w:tcPr>
          <w:p w:rsidR="00BA44E2" w:rsidRDefault="00BA44E2" w:rsidP="00320F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Emulsion Paint  </w:t>
            </w:r>
          </w:p>
        </w:tc>
        <w:tc>
          <w:tcPr>
            <w:tcW w:w="2343" w:type="pct"/>
            <w:vAlign w:val="center"/>
          </w:tcPr>
          <w:p w:rsidR="00BA44E2" w:rsidRDefault="00BA44E2" w:rsidP="008702BF">
            <w:pPr>
              <w:ind w:left="166" w:hanging="16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</w:t>
            </w:r>
            <w:r w:rsidRPr="00A0142D">
              <w:rPr>
                <w:rFonts w:ascii="Calibri" w:hAnsi="Calibri" w:cs="Calibri"/>
                <w:color w:val="000000"/>
              </w:rPr>
              <w:t>To be used for Interior and Exterior walls, washable, weather-endure, has high coverage, meet</w:t>
            </w:r>
            <w:r>
              <w:rPr>
                <w:rFonts w:ascii="Calibri" w:hAnsi="Calibri" w:cs="Calibri"/>
                <w:color w:val="000000"/>
              </w:rPr>
              <w:t>s</w:t>
            </w:r>
            <w:r w:rsidRPr="00A0142D">
              <w:rPr>
                <w:rFonts w:ascii="Calibri" w:hAnsi="Calibri" w:cs="Calibri"/>
                <w:color w:val="000000"/>
              </w:rPr>
              <w:t xml:space="preserve"> Iraqi Standard Specification Number 985/1994 or equivalent, </w:t>
            </w:r>
            <w:r>
              <w:rPr>
                <w:rFonts w:ascii="Calibri" w:hAnsi="Calibri" w:cs="Calibri"/>
                <w:color w:val="000000"/>
              </w:rPr>
              <w:t xml:space="preserve">friendly </w:t>
            </w:r>
            <w:r w:rsidRPr="00A0142D">
              <w:rPr>
                <w:rFonts w:ascii="Calibri" w:hAnsi="Calibri" w:cs="Calibri"/>
                <w:color w:val="000000"/>
              </w:rPr>
              <w:t>environmentally. Turkish or equivalent</w:t>
            </w:r>
            <w:r>
              <w:rPr>
                <w:rFonts w:ascii="Calibri" w:hAnsi="Calibri" w:cs="Calibri"/>
                <w:color w:val="000000"/>
              </w:rPr>
              <w:t xml:space="preserve">. </w:t>
            </w:r>
          </w:p>
        </w:tc>
        <w:tc>
          <w:tcPr>
            <w:tcW w:w="715" w:type="pct"/>
            <w:vAlign w:val="center"/>
          </w:tcPr>
          <w:p w:rsidR="00BA44E2" w:rsidRDefault="00BA44E2" w:rsidP="00320FC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497" w:type="pct"/>
            <w:vAlign w:val="center"/>
          </w:tcPr>
          <w:p w:rsidR="00BA44E2" w:rsidRDefault="00BA44E2" w:rsidP="00320FC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</w:tr>
      <w:tr w:rsidR="00BA44E2" w:rsidTr="00D261F6">
        <w:trPr>
          <w:trHeight w:val="2978"/>
          <w:jc w:val="center"/>
        </w:trPr>
        <w:tc>
          <w:tcPr>
            <w:tcW w:w="297" w:type="pct"/>
            <w:vAlign w:val="center"/>
          </w:tcPr>
          <w:p w:rsidR="00BA44E2" w:rsidRPr="00C32EFA" w:rsidRDefault="00BA44E2" w:rsidP="00D261F6">
            <w:pPr>
              <w:pStyle w:val="ListParagraph"/>
              <w:numPr>
                <w:ilvl w:val="0"/>
                <w:numId w:val="10"/>
              </w:numPr>
              <w:ind w:hanging="6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49" w:type="pct"/>
            <w:vAlign w:val="center"/>
          </w:tcPr>
          <w:p w:rsidR="00BA44E2" w:rsidRDefault="00BA44E2" w:rsidP="00320FC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Silicon exterior paint </w:t>
            </w:r>
          </w:p>
        </w:tc>
        <w:tc>
          <w:tcPr>
            <w:tcW w:w="2343" w:type="pct"/>
            <w:vAlign w:val="center"/>
          </w:tcPr>
          <w:p w:rsidR="00BA44E2" w:rsidRDefault="00BA44E2" w:rsidP="008702BF">
            <w:pPr>
              <w:ind w:left="166" w:hanging="16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W</w:t>
            </w:r>
            <w:r w:rsidRPr="00A0142D">
              <w:rPr>
                <w:rFonts w:ascii="Calibri" w:hAnsi="Calibri" w:cs="Calibri"/>
                <w:color w:val="000000"/>
              </w:rPr>
              <w:t>ater based, environmentally friendly, non-irritating, quick drying, apply to surfaces, re</w:t>
            </w:r>
            <w:bookmarkStart w:id="0" w:name="_GoBack"/>
            <w:bookmarkEnd w:id="0"/>
            <w:r w:rsidRPr="00A0142D">
              <w:rPr>
                <w:rFonts w:ascii="Calibri" w:hAnsi="Calibri" w:cs="Calibri"/>
                <w:color w:val="000000"/>
              </w:rPr>
              <w:t>laxed breathily space, Turkish made or equivalent.</w:t>
            </w:r>
          </w:p>
        </w:tc>
        <w:tc>
          <w:tcPr>
            <w:tcW w:w="715" w:type="pct"/>
            <w:vAlign w:val="center"/>
          </w:tcPr>
          <w:p w:rsidR="00BA44E2" w:rsidRDefault="00BA44E2" w:rsidP="00320FC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13600</w:t>
            </w:r>
          </w:p>
        </w:tc>
        <w:tc>
          <w:tcPr>
            <w:tcW w:w="497" w:type="pct"/>
            <w:vAlign w:val="center"/>
          </w:tcPr>
          <w:p w:rsidR="00BA44E2" w:rsidRDefault="00BA44E2" w:rsidP="00320FC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</w:tr>
    </w:tbl>
    <w:p w:rsidR="00085488" w:rsidRDefault="00085488" w:rsidP="00085488">
      <w:pPr>
        <w:rPr>
          <w:rFonts w:ascii="Arial" w:hAnsi="Arial" w:cs="Arial"/>
          <w:b/>
          <w:sz w:val="20"/>
          <w:szCs w:val="20"/>
        </w:rPr>
      </w:pPr>
    </w:p>
    <w:p w:rsidR="007B471D" w:rsidRPr="00C84727" w:rsidRDefault="007B471D">
      <w:pPr>
        <w:rPr>
          <w:rFonts w:ascii="Arial" w:hAnsi="Arial" w:cs="Arial"/>
          <w:sz w:val="20"/>
          <w:szCs w:val="20"/>
        </w:rPr>
      </w:pPr>
    </w:p>
    <w:p w:rsidR="00B72764" w:rsidRDefault="00B72764" w:rsidP="00B72764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 w:rsidRPr="00C84727">
        <w:rPr>
          <w:rFonts w:ascii="Arial" w:hAnsi="Arial" w:cs="Arial"/>
          <w:b/>
          <w:bCs/>
          <w:sz w:val="20"/>
          <w:szCs w:val="20"/>
        </w:rPr>
        <w:t>DELIVERY</w:t>
      </w:r>
    </w:p>
    <w:p w:rsidR="00B72764" w:rsidRPr="00C84727" w:rsidRDefault="00B72764" w:rsidP="00B72764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</w:p>
    <w:p w:rsidR="00B72764" w:rsidRDefault="00B72764" w:rsidP="00B72764">
      <w:pPr>
        <w:pStyle w:val="ListParagraph"/>
        <w:ind w:left="-180"/>
        <w:rPr>
          <w:rFonts w:ascii="Arial" w:hAnsi="Arial" w:cs="Arial"/>
          <w:sz w:val="20"/>
          <w:szCs w:val="20"/>
        </w:rPr>
      </w:pPr>
      <w:r w:rsidRPr="00C84727">
        <w:rPr>
          <w:rFonts w:ascii="Arial" w:hAnsi="Arial" w:cs="Arial"/>
          <w:sz w:val="20"/>
          <w:szCs w:val="20"/>
        </w:rPr>
        <w:t>-    The delivery l</w:t>
      </w:r>
      <w:r>
        <w:rPr>
          <w:rFonts w:ascii="Arial" w:hAnsi="Arial" w:cs="Arial"/>
          <w:sz w:val="20"/>
          <w:szCs w:val="20"/>
        </w:rPr>
        <w:t xml:space="preserve">ocations will be in three governorates as below; </w:t>
      </w:r>
    </w:p>
    <w:p w:rsidR="00B72764" w:rsidRDefault="00B72764" w:rsidP="00B72764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Erbil, Near Sami park. </w:t>
      </w:r>
    </w:p>
    <w:p w:rsidR="00B72764" w:rsidRDefault="00B72764" w:rsidP="00B72764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Sulaymaniyah, the delivery will be in University of Sulaymaniyah (GIZ store).</w:t>
      </w:r>
    </w:p>
    <w:p w:rsidR="00B72764" w:rsidRPr="00C84727" w:rsidRDefault="00B72764" w:rsidP="00B72764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Duhok, the delivery will be in Duhok – Malta quarter. </w:t>
      </w:r>
    </w:p>
    <w:p w:rsidR="00B72764" w:rsidRDefault="00B72764" w:rsidP="00B72764">
      <w:pPr>
        <w:pStyle w:val="ListParagraph"/>
        <w:ind w:left="-180"/>
        <w:rPr>
          <w:rFonts w:ascii="Arial" w:hAnsi="Arial" w:cs="Arial"/>
          <w:sz w:val="20"/>
          <w:szCs w:val="20"/>
        </w:rPr>
      </w:pPr>
    </w:p>
    <w:p w:rsidR="00B72764" w:rsidRPr="00C84727" w:rsidRDefault="00B72764" w:rsidP="00B72764">
      <w:pPr>
        <w:pStyle w:val="ListParagraph"/>
        <w:ind w:left="-180"/>
        <w:rPr>
          <w:rFonts w:ascii="Arial" w:hAnsi="Arial" w:cs="Arial"/>
          <w:sz w:val="20"/>
          <w:szCs w:val="20"/>
        </w:rPr>
      </w:pPr>
    </w:p>
    <w:p w:rsidR="00B72764" w:rsidRPr="00C84727" w:rsidRDefault="00B72764" w:rsidP="00B72764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 w:rsidRPr="00C84727">
        <w:rPr>
          <w:rFonts w:ascii="Arial" w:hAnsi="Arial" w:cs="Arial"/>
          <w:b/>
          <w:bCs/>
          <w:sz w:val="20"/>
          <w:szCs w:val="20"/>
        </w:rPr>
        <w:t>REMARKS AND CONDITIONS</w:t>
      </w:r>
    </w:p>
    <w:p w:rsidR="00B72764" w:rsidRDefault="00B72764" w:rsidP="00B7276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949DA">
        <w:rPr>
          <w:rFonts w:ascii="Arial" w:hAnsi="Arial" w:cs="Arial"/>
          <w:sz w:val="20"/>
          <w:szCs w:val="20"/>
        </w:rPr>
        <w:t>Providing, Supplying, and Transportation costs (loading and unloading) are included in the price.</w:t>
      </w:r>
    </w:p>
    <w:p w:rsidR="00B72764" w:rsidRDefault="00B72764" w:rsidP="00B7276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10D07">
        <w:rPr>
          <w:rFonts w:ascii="Arial" w:hAnsi="Arial" w:cs="Arial"/>
          <w:sz w:val="20"/>
          <w:szCs w:val="20"/>
        </w:rPr>
        <w:t>The Supplier must specify the delivery time in the Bid Form.</w:t>
      </w:r>
    </w:p>
    <w:p w:rsidR="00B72764" w:rsidRDefault="00B72764" w:rsidP="00B7276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10D07">
        <w:rPr>
          <w:rFonts w:ascii="Arial" w:hAnsi="Arial" w:cs="Arial"/>
          <w:sz w:val="20"/>
          <w:szCs w:val="20"/>
        </w:rPr>
        <w:t>Samples will be requested by GIZ during technical evaluation process</w:t>
      </w:r>
      <w:r w:rsidR="009A0106">
        <w:rPr>
          <w:rFonts w:ascii="Arial" w:hAnsi="Arial" w:cs="Arial"/>
          <w:sz w:val="20"/>
          <w:szCs w:val="20"/>
        </w:rPr>
        <w:t>.</w:t>
      </w:r>
    </w:p>
    <w:p w:rsidR="00B72764" w:rsidRPr="008702BF" w:rsidRDefault="00B72764" w:rsidP="00B7276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Sample/Paint must pass the related laboratory tests.</w:t>
      </w:r>
      <w:r w:rsidR="009A0106">
        <w:rPr>
          <w:rFonts w:ascii="Arial" w:hAnsi="Arial" w:cs="Arial"/>
          <w:sz w:val="20"/>
          <w:szCs w:val="20"/>
        </w:rPr>
        <w:t xml:space="preserve"> Comply with standard Iraqi specification </w:t>
      </w:r>
      <w:r w:rsidR="009A0106" w:rsidRPr="00A0142D">
        <w:rPr>
          <w:rFonts w:ascii="Calibri" w:hAnsi="Calibri" w:cs="Calibri"/>
          <w:color w:val="000000"/>
        </w:rPr>
        <w:t>number 960/2000 or</w:t>
      </w:r>
      <w:r w:rsidR="009A0106">
        <w:rPr>
          <w:rFonts w:ascii="Calibri" w:hAnsi="Calibri" w:cs="Calibri"/>
          <w:color w:val="000000"/>
        </w:rPr>
        <w:t xml:space="preserve"> equivalent. </w:t>
      </w:r>
    </w:p>
    <w:p w:rsidR="00813E3C" w:rsidRPr="00D261F6" w:rsidRDefault="008702BF" w:rsidP="00D261F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color will be chosen by GIZ during the delivery process. </w:t>
      </w:r>
    </w:p>
    <w:sectPr w:rsidR="00813E3C" w:rsidRPr="00D261F6" w:rsidSect="00EA1931">
      <w:headerReference w:type="default" r:id="rId8"/>
      <w:footerReference w:type="default" r:id="rId9"/>
      <w:pgSz w:w="11906" w:h="16838" w:code="9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2CB" w:rsidRDefault="00C962CB" w:rsidP="007B471D">
      <w:pPr>
        <w:spacing w:line="240" w:lineRule="auto"/>
      </w:pPr>
      <w:r>
        <w:separator/>
      </w:r>
    </w:p>
  </w:endnote>
  <w:endnote w:type="continuationSeparator" w:id="0">
    <w:p w:rsidR="00C962CB" w:rsidRDefault="00C962CB" w:rsidP="007B4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ACC" w:rsidRDefault="00A34AC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5A501C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5A501C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:rsidR="00C84727" w:rsidRDefault="00C84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2CB" w:rsidRDefault="00C962CB" w:rsidP="007B471D">
      <w:pPr>
        <w:spacing w:line="240" w:lineRule="auto"/>
      </w:pPr>
      <w:r>
        <w:separator/>
      </w:r>
    </w:p>
  </w:footnote>
  <w:footnote w:type="continuationSeparator" w:id="0">
    <w:p w:rsidR="00C962CB" w:rsidRDefault="00C962CB" w:rsidP="007B47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71D" w:rsidRPr="008A7769" w:rsidRDefault="00200BA6" w:rsidP="00EA1931">
    <w:pPr>
      <w:pStyle w:val="Header"/>
      <w:ind w:left="-450"/>
      <w:rPr>
        <w:rFonts w:ascii="Arial" w:hAnsi="Arial" w:cs="Arial"/>
        <w:b/>
        <w:bCs/>
        <w:color w:val="C00000"/>
        <w:sz w:val="20"/>
        <w:szCs w:val="20"/>
      </w:rPr>
    </w:pPr>
    <w:r w:rsidRPr="008A7769">
      <w:rPr>
        <w:rFonts w:ascii="Arial" w:hAnsi="Arial" w:cs="Arial"/>
        <w:b/>
        <w:bCs/>
        <w:noProof/>
        <w:color w:val="C0000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4946650</wp:posOffset>
              </wp:positionH>
              <wp:positionV relativeFrom="paragraph">
                <wp:posOffset>-177800</wp:posOffset>
              </wp:positionV>
              <wp:extent cx="1114425" cy="495300"/>
              <wp:effectExtent l="0" t="0" r="952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4425" cy="4953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18538B" id="Rectangle 1" o:spid="_x0000_s1026" style="position:absolute;margin-left:389.5pt;margin-top:-14pt;width:87.7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" stroked="f" strokeweight="1pt">
              <v:fill r:id="rId2" o:title="" recolor="t" rotate="t" type="frame"/>
            </v:rect>
          </w:pict>
        </mc:Fallback>
      </mc:AlternateContent>
    </w:r>
    <w:r w:rsidR="00EA1931" w:rsidRPr="008A7769">
      <w:rPr>
        <w:rFonts w:ascii="Arial" w:hAnsi="Arial" w:cs="Arial"/>
        <w:b/>
        <w:bCs/>
        <w:color w:val="C00000"/>
        <w:sz w:val="20"/>
        <w:szCs w:val="20"/>
      </w:rPr>
      <w:t xml:space="preserve">ANNEX 1 </w:t>
    </w:r>
    <w:r w:rsidR="00C84727" w:rsidRPr="008A7769">
      <w:rPr>
        <w:rFonts w:ascii="Arial" w:hAnsi="Arial" w:cs="Arial"/>
        <w:b/>
        <w:bCs/>
        <w:color w:val="C00000"/>
        <w:sz w:val="20"/>
        <w:szCs w:val="20"/>
      </w:rPr>
      <w:t xml:space="preserve">- </w:t>
    </w:r>
    <w:r w:rsidR="00EA1931" w:rsidRPr="008A7769">
      <w:rPr>
        <w:rFonts w:ascii="Arial" w:hAnsi="Arial" w:cs="Arial"/>
        <w:b/>
        <w:bCs/>
        <w:color w:val="C00000"/>
        <w:sz w:val="20"/>
        <w:szCs w:val="20"/>
      </w:rPr>
      <w:t>TECHNICAL SPECIFICATIONS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4C56"/>
    <w:multiLevelType w:val="hybridMultilevel"/>
    <w:tmpl w:val="B840E5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18C9"/>
    <w:multiLevelType w:val="hybridMultilevel"/>
    <w:tmpl w:val="D1426E8E"/>
    <w:lvl w:ilvl="0" w:tplc="1B1694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3341E"/>
    <w:multiLevelType w:val="hybridMultilevel"/>
    <w:tmpl w:val="2A58EE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55470"/>
    <w:multiLevelType w:val="hybridMultilevel"/>
    <w:tmpl w:val="35764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355BA"/>
    <w:multiLevelType w:val="hybridMultilevel"/>
    <w:tmpl w:val="255A5FA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30DD48F9"/>
    <w:multiLevelType w:val="hybridMultilevel"/>
    <w:tmpl w:val="4F96B41E"/>
    <w:lvl w:ilvl="0" w:tplc="6E2CF3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A4437"/>
    <w:multiLevelType w:val="multilevel"/>
    <w:tmpl w:val="8EA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A927DB"/>
    <w:multiLevelType w:val="hybridMultilevel"/>
    <w:tmpl w:val="849CD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E326B"/>
    <w:multiLevelType w:val="multilevel"/>
    <w:tmpl w:val="C922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51472E"/>
    <w:multiLevelType w:val="hybridMultilevel"/>
    <w:tmpl w:val="E152C3E2"/>
    <w:lvl w:ilvl="0" w:tplc="E20225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61AF36F0"/>
    <w:multiLevelType w:val="hybridMultilevel"/>
    <w:tmpl w:val="268C1336"/>
    <w:lvl w:ilvl="0" w:tplc="01FA4A1A">
      <w:start w:val="1"/>
      <w:numFmt w:val="upperLetter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2" w15:restartNumberingAfterBreak="0">
    <w:nsid w:val="6E3F249A"/>
    <w:multiLevelType w:val="hybridMultilevel"/>
    <w:tmpl w:val="00E0F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0"/>
  </w:num>
  <w:num w:numId="9">
    <w:abstractNumId w:val="12"/>
  </w:num>
  <w:num w:numId="10">
    <w:abstractNumId w:val="7"/>
  </w:num>
  <w:num w:numId="11">
    <w:abstractNumId w:val="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1D"/>
    <w:rsid w:val="00004335"/>
    <w:rsid w:val="000161AE"/>
    <w:rsid w:val="0004277E"/>
    <w:rsid w:val="000565ED"/>
    <w:rsid w:val="00073068"/>
    <w:rsid w:val="000804CD"/>
    <w:rsid w:val="00085488"/>
    <w:rsid w:val="000C1A25"/>
    <w:rsid w:val="000C756E"/>
    <w:rsid w:val="000D613D"/>
    <w:rsid w:val="000F2C62"/>
    <w:rsid w:val="000F31F5"/>
    <w:rsid w:val="001014A1"/>
    <w:rsid w:val="00110D07"/>
    <w:rsid w:val="001300B1"/>
    <w:rsid w:val="00177125"/>
    <w:rsid w:val="00185E8F"/>
    <w:rsid w:val="00200BA6"/>
    <w:rsid w:val="002045E2"/>
    <w:rsid w:val="00206F18"/>
    <w:rsid w:val="0021019E"/>
    <w:rsid w:val="00211F71"/>
    <w:rsid w:val="00224C91"/>
    <w:rsid w:val="00232F51"/>
    <w:rsid w:val="002347D5"/>
    <w:rsid w:val="002347D9"/>
    <w:rsid w:val="00236D89"/>
    <w:rsid w:val="00253D03"/>
    <w:rsid w:val="002A7620"/>
    <w:rsid w:val="002B4758"/>
    <w:rsid w:val="002D5462"/>
    <w:rsid w:val="002E5EF5"/>
    <w:rsid w:val="002F686F"/>
    <w:rsid w:val="003054FC"/>
    <w:rsid w:val="00306022"/>
    <w:rsid w:val="00310531"/>
    <w:rsid w:val="00320FC3"/>
    <w:rsid w:val="0032689A"/>
    <w:rsid w:val="00335D87"/>
    <w:rsid w:val="00350089"/>
    <w:rsid w:val="0036384D"/>
    <w:rsid w:val="00380253"/>
    <w:rsid w:val="003913D2"/>
    <w:rsid w:val="003C2554"/>
    <w:rsid w:val="003E51E1"/>
    <w:rsid w:val="003E6775"/>
    <w:rsid w:val="00414B96"/>
    <w:rsid w:val="004207CC"/>
    <w:rsid w:val="00420B41"/>
    <w:rsid w:val="00425BD8"/>
    <w:rsid w:val="00430B9B"/>
    <w:rsid w:val="00477330"/>
    <w:rsid w:val="00485204"/>
    <w:rsid w:val="0049232E"/>
    <w:rsid w:val="004B6F16"/>
    <w:rsid w:val="004C0A2F"/>
    <w:rsid w:val="004C3182"/>
    <w:rsid w:val="004D320A"/>
    <w:rsid w:val="0052716E"/>
    <w:rsid w:val="0054733A"/>
    <w:rsid w:val="00566834"/>
    <w:rsid w:val="00585650"/>
    <w:rsid w:val="005A4AAD"/>
    <w:rsid w:val="005A501C"/>
    <w:rsid w:val="005B4769"/>
    <w:rsid w:val="005B5901"/>
    <w:rsid w:val="006011B3"/>
    <w:rsid w:val="006122D6"/>
    <w:rsid w:val="006153B3"/>
    <w:rsid w:val="0063650C"/>
    <w:rsid w:val="00690A4B"/>
    <w:rsid w:val="0069206D"/>
    <w:rsid w:val="006B7249"/>
    <w:rsid w:val="006C24D7"/>
    <w:rsid w:val="006E4611"/>
    <w:rsid w:val="0070500A"/>
    <w:rsid w:val="00730515"/>
    <w:rsid w:val="0074597E"/>
    <w:rsid w:val="00752299"/>
    <w:rsid w:val="00764474"/>
    <w:rsid w:val="00774219"/>
    <w:rsid w:val="0078489D"/>
    <w:rsid w:val="007964B0"/>
    <w:rsid w:val="007A43EE"/>
    <w:rsid w:val="007B471D"/>
    <w:rsid w:val="007B61F3"/>
    <w:rsid w:val="007F4975"/>
    <w:rsid w:val="0080342B"/>
    <w:rsid w:val="00813E3C"/>
    <w:rsid w:val="008702BF"/>
    <w:rsid w:val="008813D6"/>
    <w:rsid w:val="008A7769"/>
    <w:rsid w:val="008B4DA9"/>
    <w:rsid w:val="00922A74"/>
    <w:rsid w:val="009230E1"/>
    <w:rsid w:val="0092604E"/>
    <w:rsid w:val="0093347A"/>
    <w:rsid w:val="00934E19"/>
    <w:rsid w:val="00954EC5"/>
    <w:rsid w:val="00970112"/>
    <w:rsid w:val="00990D9D"/>
    <w:rsid w:val="00993191"/>
    <w:rsid w:val="009A0106"/>
    <w:rsid w:val="009A0D30"/>
    <w:rsid w:val="009B0F7C"/>
    <w:rsid w:val="009E5D3B"/>
    <w:rsid w:val="00A0142D"/>
    <w:rsid w:val="00A24875"/>
    <w:rsid w:val="00A34ACC"/>
    <w:rsid w:val="00A405E6"/>
    <w:rsid w:val="00A5564D"/>
    <w:rsid w:val="00A864B5"/>
    <w:rsid w:val="00AE34D8"/>
    <w:rsid w:val="00B06BD1"/>
    <w:rsid w:val="00B51642"/>
    <w:rsid w:val="00B72764"/>
    <w:rsid w:val="00B72BBB"/>
    <w:rsid w:val="00B949DA"/>
    <w:rsid w:val="00BA44E2"/>
    <w:rsid w:val="00BA6611"/>
    <w:rsid w:val="00BB40E4"/>
    <w:rsid w:val="00BE6DE0"/>
    <w:rsid w:val="00BF2CCC"/>
    <w:rsid w:val="00BF4BA3"/>
    <w:rsid w:val="00BF57E8"/>
    <w:rsid w:val="00C32EFA"/>
    <w:rsid w:val="00C374F3"/>
    <w:rsid w:val="00C4676A"/>
    <w:rsid w:val="00C600E0"/>
    <w:rsid w:val="00C62C3F"/>
    <w:rsid w:val="00C662EF"/>
    <w:rsid w:val="00C84727"/>
    <w:rsid w:val="00C87387"/>
    <w:rsid w:val="00C962CB"/>
    <w:rsid w:val="00CF1B83"/>
    <w:rsid w:val="00D00B4B"/>
    <w:rsid w:val="00D22503"/>
    <w:rsid w:val="00D261F6"/>
    <w:rsid w:val="00D82D88"/>
    <w:rsid w:val="00D86374"/>
    <w:rsid w:val="00DA0FF1"/>
    <w:rsid w:val="00DC3B48"/>
    <w:rsid w:val="00DE39C1"/>
    <w:rsid w:val="00DF245D"/>
    <w:rsid w:val="00E04817"/>
    <w:rsid w:val="00EA1931"/>
    <w:rsid w:val="00EA4378"/>
    <w:rsid w:val="00EA6AF8"/>
    <w:rsid w:val="00EC533C"/>
    <w:rsid w:val="00EE5EA5"/>
    <w:rsid w:val="00EF0F1D"/>
    <w:rsid w:val="00F0534A"/>
    <w:rsid w:val="00F16BF3"/>
    <w:rsid w:val="00F22DD7"/>
    <w:rsid w:val="00F37067"/>
    <w:rsid w:val="00F45140"/>
    <w:rsid w:val="00F452F8"/>
    <w:rsid w:val="00FB3021"/>
    <w:rsid w:val="00FC444B"/>
    <w:rsid w:val="00FF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56A90B"/>
  <w15:chartTrackingRefBased/>
  <w15:docId w15:val="{F59F6278-647F-4754-9033-3645EEB3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lenInhalt">
    <w:name w:val="Tabellen Inhalt"/>
    <w:basedOn w:val="Normal"/>
    <w:rsid w:val="007B471D"/>
    <w:pPr>
      <w:widowControl w:val="0"/>
      <w:suppressLineNumbers/>
      <w:suppressAutoHyphens/>
      <w:spacing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ListParagraph">
    <w:name w:val="List Paragraph"/>
    <w:basedOn w:val="Normal"/>
    <w:uiPriority w:val="34"/>
    <w:qFormat/>
    <w:rsid w:val="007B47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7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71D"/>
  </w:style>
  <w:style w:type="paragraph" w:styleId="Footer">
    <w:name w:val="footer"/>
    <w:basedOn w:val="Normal"/>
    <w:link w:val="FooterChar"/>
    <w:uiPriority w:val="99"/>
    <w:unhideWhenUsed/>
    <w:rsid w:val="007B47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71D"/>
  </w:style>
  <w:style w:type="character" w:styleId="Emphasis">
    <w:name w:val="Emphasis"/>
    <w:basedOn w:val="DefaultParagraphFont"/>
    <w:uiPriority w:val="20"/>
    <w:qFormat/>
    <w:rsid w:val="0099319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C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C6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854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72BB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32E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2E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2E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E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E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1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1C83A-97A6-47E1-9428-A2FA668E2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IRQ071</dc:creator>
  <cp:keywords/>
  <dc:description/>
  <cp:lastModifiedBy>Ahmed Faris</cp:lastModifiedBy>
  <cp:revision>13</cp:revision>
  <cp:lastPrinted>2019-01-16T09:09:00Z</cp:lastPrinted>
  <dcterms:created xsi:type="dcterms:W3CDTF">2019-06-24T11:47:00Z</dcterms:created>
  <dcterms:modified xsi:type="dcterms:W3CDTF">2019-07-29T07:02:00Z</dcterms:modified>
</cp:coreProperties>
</file>