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84369" w14:textId="77777777" w:rsidR="00AF1815" w:rsidRPr="00E371B2" w:rsidRDefault="00AF1815" w:rsidP="0018016E">
      <w:pPr>
        <w:framePr w:w="10336" w:h="15610" w:hRule="exact" w:hSpace="181" w:wrap="notBeside" w:vAnchor="page" w:hAnchor="page" w:x="749" w:y="585"/>
        <w:jc w:val="center"/>
        <w:rPr>
          <w:rFonts w:ascii="Arial" w:hAnsi="Arial" w:cs="Arial"/>
          <w:b/>
          <w:bCs/>
          <w:color w:val="000000"/>
          <w:sz w:val="20"/>
          <w:szCs w:val="22"/>
        </w:rPr>
      </w:pPr>
      <w:r w:rsidRPr="00E371B2">
        <w:rPr>
          <w:rFonts w:ascii="Arial" w:hAnsi="Arial" w:cs="Arial"/>
          <w:b/>
          <w:bCs/>
          <w:noProof/>
          <w:color w:val="000000"/>
          <w:sz w:val="20"/>
          <w:szCs w:val="22"/>
          <w:lang w:val="en-GB" w:eastAsia="en-GB"/>
        </w:rPr>
        <w:drawing>
          <wp:inline distT="0" distB="0" distL="0" distR="0" wp14:anchorId="19398578" wp14:editId="4EC204B7">
            <wp:extent cx="2280062" cy="408613"/>
            <wp:effectExtent l="0" t="0" r="635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8745" cy="411961"/>
                    </a:xfrm>
                    <a:prstGeom prst="rect">
                      <a:avLst/>
                    </a:prstGeom>
                    <a:noFill/>
                    <a:ln>
                      <a:noFill/>
                    </a:ln>
                  </pic:spPr>
                </pic:pic>
              </a:graphicData>
            </a:graphic>
          </wp:inline>
        </w:drawing>
      </w:r>
    </w:p>
    <w:p w14:paraId="677EFC31" w14:textId="77777777" w:rsidR="00AF1815" w:rsidRPr="00E371B2" w:rsidRDefault="00AF1815" w:rsidP="001F651D">
      <w:pPr>
        <w:framePr w:w="10336" w:h="15610" w:hRule="exact" w:hSpace="181" w:wrap="notBeside" w:vAnchor="page" w:hAnchor="page" w:x="749" w:y="585"/>
        <w:jc w:val="center"/>
        <w:rPr>
          <w:rFonts w:ascii="Arial" w:hAnsi="Arial" w:cs="Arial"/>
          <w:b/>
          <w:bCs/>
          <w:color w:val="000000"/>
          <w:sz w:val="20"/>
          <w:szCs w:val="22"/>
        </w:rPr>
      </w:pPr>
    </w:p>
    <w:p w14:paraId="6867E3A7" w14:textId="77938A5B" w:rsidR="001F651D" w:rsidRPr="00E371B2" w:rsidRDefault="0072776C" w:rsidP="001F651D">
      <w:pPr>
        <w:framePr w:w="10336" w:h="15610" w:hRule="exact" w:hSpace="181" w:wrap="notBeside" w:vAnchor="page" w:hAnchor="page" w:x="749" w:y="585"/>
        <w:spacing w:before="60" w:after="60"/>
        <w:jc w:val="center"/>
        <w:rPr>
          <w:rFonts w:ascii="Arial" w:hAnsi="Arial" w:cs="Arial"/>
          <w:sz w:val="22"/>
        </w:rPr>
      </w:pPr>
      <w:r w:rsidRPr="00E371B2">
        <w:rPr>
          <w:rFonts w:ascii="Arial" w:hAnsi="Arial" w:cs="Arial"/>
          <w:b/>
          <w:sz w:val="20"/>
          <w:szCs w:val="22"/>
        </w:rPr>
        <w:t xml:space="preserve">TENDER FOR </w:t>
      </w:r>
      <w:r w:rsidR="001F651D" w:rsidRPr="00E371B2">
        <w:rPr>
          <w:rFonts w:ascii="Arial" w:hAnsi="Arial" w:cs="Arial"/>
          <w:b/>
          <w:sz w:val="20"/>
          <w:szCs w:val="22"/>
        </w:rPr>
        <w:t>THE PRE-QUALIFICATION FOR REHABILITATION WORKS</w:t>
      </w:r>
    </w:p>
    <w:p w14:paraId="0D9DD71E" w14:textId="092B97B6" w:rsidR="0072776C" w:rsidRPr="00E371B2" w:rsidRDefault="0072776C" w:rsidP="00D5532F">
      <w:pPr>
        <w:framePr w:w="10336" w:h="15610" w:hRule="exact" w:hSpace="181" w:wrap="notBeside" w:vAnchor="page" w:hAnchor="page" w:x="749" w:y="585"/>
        <w:jc w:val="center"/>
        <w:rPr>
          <w:rFonts w:ascii="Arial" w:hAnsi="Arial" w:cs="Arial"/>
          <w:b/>
          <w:sz w:val="20"/>
          <w:szCs w:val="22"/>
        </w:rPr>
      </w:pPr>
    </w:p>
    <w:p w14:paraId="7B526247" w14:textId="16F3D7EF" w:rsidR="00A80644" w:rsidRPr="00E371B2" w:rsidRDefault="009F2E7E" w:rsidP="009F2E7E">
      <w:pPr>
        <w:framePr w:w="10336" w:h="15610" w:hRule="exact" w:hSpace="181" w:wrap="notBeside" w:vAnchor="page" w:hAnchor="page" w:x="749" w:y="585"/>
        <w:rPr>
          <w:rFonts w:ascii="Arial" w:hAnsi="Arial" w:cs="Arial"/>
          <w:sz w:val="20"/>
          <w:szCs w:val="22"/>
        </w:rPr>
      </w:pPr>
      <w:proofErr w:type="gramStart"/>
      <w:r w:rsidRPr="00E371B2">
        <w:rPr>
          <w:rFonts w:ascii="Arial" w:hAnsi="Arial" w:cs="Arial"/>
          <w:sz w:val="20"/>
          <w:szCs w:val="22"/>
          <w:highlight w:val="yellow"/>
        </w:rPr>
        <w:t>Date :</w:t>
      </w:r>
      <w:proofErr w:type="gramEnd"/>
      <w:r w:rsidRPr="00E371B2">
        <w:rPr>
          <w:rFonts w:ascii="Arial" w:hAnsi="Arial" w:cs="Arial"/>
          <w:sz w:val="20"/>
          <w:szCs w:val="22"/>
          <w:highlight w:val="yellow"/>
        </w:rPr>
        <w:t xml:space="preserve"> </w:t>
      </w:r>
      <w:r w:rsidR="002A6B7A">
        <w:rPr>
          <w:rFonts w:ascii="Arial" w:hAnsi="Arial" w:cs="Arial"/>
          <w:sz w:val="20"/>
          <w:szCs w:val="22"/>
          <w:highlight w:val="yellow"/>
        </w:rPr>
        <w:t>27</w:t>
      </w:r>
      <w:r w:rsidR="002A5F93" w:rsidRPr="00E371B2">
        <w:rPr>
          <w:rFonts w:ascii="Arial" w:hAnsi="Arial" w:cs="Arial"/>
          <w:sz w:val="20"/>
          <w:szCs w:val="22"/>
          <w:highlight w:val="yellow"/>
        </w:rPr>
        <w:t>.</w:t>
      </w:r>
      <w:r w:rsidR="00406A00" w:rsidRPr="00E371B2">
        <w:rPr>
          <w:rFonts w:ascii="Arial" w:hAnsi="Arial" w:cs="Arial"/>
          <w:sz w:val="20"/>
          <w:szCs w:val="22"/>
          <w:highlight w:val="yellow"/>
        </w:rPr>
        <w:t>November</w:t>
      </w:r>
      <w:r w:rsidR="002A5F93" w:rsidRPr="00E371B2">
        <w:rPr>
          <w:rFonts w:ascii="Arial" w:hAnsi="Arial" w:cs="Arial"/>
          <w:sz w:val="20"/>
          <w:szCs w:val="22"/>
          <w:highlight w:val="yellow"/>
        </w:rPr>
        <w:t>.</w:t>
      </w:r>
      <w:r w:rsidRPr="00E371B2">
        <w:rPr>
          <w:rFonts w:ascii="Arial" w:hAnsi="Arial" w:cs="Arial"/>
          <w:sz w:val="20"/>
          <w:szCs w:val="22"/>
          <w:highlight w:val="yellow"/>
        </w:rPr>
        <w:t>201</w:t>
      </w:r>
      <w:r w:rsidR="002A5F93" w:rsidRPr="00E371B2">
        <w:rPr>
          <w:rFonts w:ascii="Arial" w:hAnsi="Arial" w:cs="Arial"/>
          <w:sz w:val="20"/>
          <w:szCs w:val="22"/>
          <w:highlight w:val="yellow"/>
        </w:rPr>
        <w:t>9</w:t>
      </w:r>
    </w:p>
    <w:p w14:paraId="22912978" w14:textId="65F63346" w:rsidR="00AF1815" w:rsidRPr="00E371B2" w:rsidRDefault="00C409D6" w:rsidP="00E01896">
      <w:pPr>
        <w:framePr w:w="10336" w:h="15610" w:hRule="exact" w:hSpace="181" w:wrap="notBeside" w:vAnchor="page" w:hAnchor="page" w:x="749" w:y="585"/>
        <w:rPr>
          <w:rFonts w:ascii="Arial" w:hAnsi="Arial" w:cs="Arial"/>
          <w:sz w:val="20"/>
          <w:szCs w:val="22"/>
        </w:rPr>
      </w:pPr>
      <w:proofErr w:type="gramStart"/>
      <w:r w:rsidRPr="00E371B2">
        <w:rPr>
          <w:rFonts w:ascii="Arial" w:hAnsi="Arial" w:cs="Arial"/>
          <w:sz w:val="20"/>
          <w:szCs w:val="22"/>
        </w:rPr>
        <w:t>Reference :</w:t>
      </w:r>
      <w:proofErr w:type="gramEnd"/>
      <w:r w:rsidRPr="00E371B2">
        <w:rPr>
          <w:rFonts w:ascii="Arial" w:hAnsi="Arial" w:cs="Arial"/>
          <w:sz w:val="20"/>
          <w:szCs w:val="22"/>
        </w:rPr>
        <w:t xml:space="preserve"> </w:t>
      </w:r>
      <w:r w:rsidR="00323AD7" w:rsidRPr="00E371B2">
        <w:rPr>
          <w:rFonts w:ascii="Arial" w:hAnsi="Arial" w:cs="Arial"/>
          <w:sz w:val="20"/>
          <w:szCs w:val="22"/>
        </w:rPr>
        <w:t>IRQ.ERB.CFT</w:t>
      </w:r>
      <w:r w:rsidR="00C67C02" w:rsidRPr="00E371B2">
        <w:rPr>
          <w:rFonts w:ascii="Arial" w:hAnsi="Arial" w:cs="Arial"/>
          <w:sz w:val="20"/>
          <w:szCs w:val="22"/>
        </w:rPr>
        <w:t>.</w:t>
      </w:r>
      <w:r w:rsidR="00CC60EE">
        <w:rPr>
          <w:rFonts w:ascii="Arial" w:hAnsi="Arial" w:cs="Arial"/>
          <w:sz w:val="20"/>
          <w:szCs w:val="22"/>
        </w:rPr>
        <w:t>20</w:t>
      </w:r>
      <w:r w:rsidR="00FD691D">
        <w:rPr>
          <w:rFonts w:ascii="Arial" w:hAnsi="Arial" w:cs="Arial"/>
          <w:sz w:val="20"/>
          <w:szCs w:val="22"/>
        </w:rPr>
        <w:t>1</w:t>
      </w:r>
      <w:r w:rsidR="00CC60EE">
        <w:rPr>
          <w:rFonts w:ascii="Arial" w:hAnsi="Arial" w:cs="Arial"/>
          <w:sz w:val="20"/>
          <w:szCs w:val="22"/>
        </w:rPr>
        <w:t>9.</w:t>
      </w:r>
      <w:r w:rsidR="00323AD7" w:rsidRPr="00E371B2">
        <w:rPr>
          <w:rFonts w:ascii="Arial" w:hAnsi="Arial" w:cs="Arial"/>
          <w:sz w:val="20"/>
          <w:szCs w:val="22"/>
        </w:rPr>
        <w:t>00</w:t>
      </w:r>
      <w:r w:rsidR="00406A00" w:rsidRPr="00E371B2">
        <w:rPr>
          <w:rFonts w:ascii="Arial" w:hAnsi="Arial" w:cs="Arial"/>
          <w:sz w:val="20"/>
          <w:szCs w:val="22"/>
        </w:rPr>
        <w:t>7</w:t>
      </w:r>
    </w:p>
    <w:p w14:paraId="35F094D2" w14:textId="77777777" w:rsidR="00F75C66" w:rsidRPr="00E371B2" w:rsidRDefault="00F75C66" w:rsidP="00E01896">
      <w:pPr>
        <w:framePr w:w="10336" w:h="15610" w:hRule="exact" w:hSpace="181" w:wrap="notBeside" w:vAnchor="page" w:hAnchor="page" w:x="749" w:y="585"/>
        <w:rPr>
          <w:rFonts w:ascii="Arial" w:hAnsi="Arial" w:cs="Arial"/>
          <w:sz w:val="20"/>
          <w:szCs w:val="22"/>
        </w:rPr>
      </w:pPr>
    </w:p>
    <w:p w14:paraId="698A06EA" w14:textId="77777777" w:rsidR="00AF1815" w:rsidRPr="00E371B2" w:rsidRDefault="00AF1815" w:rsidP="00E01896">
      <w:pPr>
        <w:framePr w:w="10336" w:h="15610" w:hRule="exact" w:hSpace="181" w:wrap="notBeside" w:vAnchor="page" w:hAnchor="page" w:x="749" w:y="585"/>
        <w:rPr>
          <w:rFonts w:ascii="Arial" w:hAnsi="Arial" w:cs="Arial"/>
          <w:b/>
          <w:sz w:val="20"/>
          <w:szCs w:val="22"/>
          <w:u w:val="single"/>
        </w:rPr>
      </w:pPr>
      <w:r w:rsidRPr="00E371B2">
        <w:rPr>
          <w:rFonts w:ascii="Arial" w:hAnsi="Arial" w:cs="Arial"/>
          <w:b/>
          <w:sz w:val="20"/>
          <w:szCs w:val="22"/>
          <w:u w:val="single"/>
        </w:rPr>
        <w:t>Presentation of the project/mission and the organization:</w:t>
      </w:r>
    </w:p>
    <w:p w14:paraId="6F383BE9" w14:textId="20B484A7" w:rsidR="00EE0577" w:rsidRPr="00E371B2" w:rsidRDefault="00AF1815" w:rsidP="00CC483D">
      <w:pPr>
        <w:framePr w:w="10336" w:h="15610" w:hRule="exact" w:hSpace="181" w:wrap="notBeside" w:vAnchor="page" w:hAnchor="page" w:x="749" w:y="585"/>
        <w:jc w:val="both"/>
        <w:rPr>
          <w:rFonts w:ascii="Arial" w:hAnsi="Arial" w:cs="Arial"/>
          <w:sz w:val="20"/>
          <w:szCs w:val="22"/>
        </w:rPr>
      </w:pPr>
      <w:r w:rsidRPr="00E371B2">
        <w:rPr>
          <w:rFonts w:ascii="Arial" w:hAnsi="Arial" w:cs="Arial"/>
          <w:sz w:val="20"/>
          <w:szCs w:val="22"/>
        </w:rPr>
        <w:t>Terre des hommes (</w:t>
      </w:r>
      <w:proofErr w:type="spellStart"/>
      <w:r w:rsidRPr="00E371B2">
        <w:rPr>
          <w:rFonts w:ascii="Arial" w:hAnsi="Arial" w:cs="Arial"/>
          <w:sz w:val="20"/>
          <w:szCs w:val="22"/>
        </w:rPr>
        <w:t>Tdh</w:t>
      </w:r>
      <w:proofErr w:type="spellEnd"/>
      <w:r w:rsidRPr="00E371B2">
        <w:rPr>
          <w:rFonts w:ascii="Arial" w:hAnsi="Arial" w:cs="Arial"/>
          <w:sz w:val="20"/>
          <w:szCs w:val="22"/>
        </w:rPr>
        <w:t xml:space="preserve">), a humanitarian aid organization, is operative in 34 countries with a range of healthcare and child protection programs, both in development and emergency contexts.  </w:t>
      </w:r>
      <w:proofErr w:type="spellStart"/>
      <w:r w:rsidR="007659B2" w:rsidRPr="00E371B2">
        <w:rPr>
          <w:rFonts w:ascii="Arial" w:hAnsi="Arial" w:cs="Arial"/>
          <w:sz w:val="20"/>
          <w:szCs w:val="22"/>
        </w:rPr>
        <w:t>Tdh</w:t>
      </w:r>
      <w:proofErr w:type="spellEnd"/>
      <w:r w:rsidR="007659B2" w:rsidRPr="00E371B2">
        <w:rPr>
          <w:rFonts w:ascii="Arial" w:hAnsi="Arial" w:cs="Arial"/>
          <w:sz w:val="20"/>
          <w:szCs w:val="22"/>
        </w:rPr>
        <w:t xml:space="preserve"> has been present in Iraq since 2014, first conducting emergency non-food items distribution to displaced persons in </w:t>
      </w:r>
      <w:proofErr w:type="spellStart"/>
      <w:r w:rsidR="007659B2" w:rsidRPr="00E371B2">
        <w:rPr>
          <w:rFonts w:ascii="Arial" w:hAnsi="Arial" w:cs="Arial"/>
          <w:sz w:val="20"/>
          <w:szCs w:val="22"/>
        </w:rPr>
        <w:t>Dohuk</w:t>
      </w:r>
      <w:proofErr w:type="spellEnd"/>
      <w:r w:rsidR="007659B2" w:rsidRPr="00E371B2">
        <w:rPr>
          <w:rFonts w:ascii="Arial" w:hAnsi="Arial" w:cs="Arial"/>
          <w:sz w:val="20"/>
          <w:szCs w:val="22"/>
        </w:rPr>
        <w:t xml:space="preserve"> district. Now, </w:t>
      </w:r>
      <w:r w:rsidR="005E1003" w:rsidRPr="00E371B2">
        <w:rPr>
          <w:rFonts w:ascii="Arial" w:hAnsi="Arial" w:cs="Arial"/>
          <w:sz w:val="20"/>
          <w:szCs w:val="22"/>
        </w:rPr>
        <w:t>five</w:t>
      </w:r>
      <w:r w:rsidR="007659B2" w:rsidRPr="00E371B2">
        <w:rPr>
          <w:rFonts w:ascii="Arial" w:hAnsi="Arial" w:cs="Arial"/>
          <w:sz w:val="20"/>
          <w:szCs w:val="22"/>
        </w:rPr>
        <w:t xml:space="preserve"> years later, </w:t>
      </w:r>
      <w:proofErr w:type="spellStart"/>
      <w:r w:rsidR="002A5F93" w:rsidRPr="00E371B2">
        <w:rPr>
          <w:rFonts w:ascii="Arial" w:hAnsi="Arial" w:cs="Arial"/>
          <w:sz w:val="20"/>
          <w:szCs w:val="22"/>
        </w:rPr>
        <w:t>Tdh</w:t>
      </w:r>
      <w:proofErr w:type="spellEnd"/>
      <w:r w:rsidR="002A5F93" w:rsidRPr="00E371B2">
        <w:rPr>
          <w:rFonts w:ascii="Arial" w:hAnsi="Arial" w:cs="Arial"/>
          <w:sz w:val="20"/>
          <w:szCs w:val="22"/>
        </w:rPr>
        <w:t xml:space="preserve"> is present in 11 districts (</w:t>
      </w:r>
      <w:proofErr w:type="spellStart"/>
      <w:r w:rsidR="002A5F93" w:rsidRPr="00E371B2">
        <w:rPr>
          <w:rFonts w:ascii="Arial" w:hAnsi="Arial" w:cs="Arial"/>
          <w:sz w:val="20"/>
          <w:szCs w:val="22"/>
        </w:rPr>
        <w:t>Anah</w:t>
      </w:r>
      <w:proofErr w:type="spellEnd"/>
      <w:r w:rsidR="002A5F93" w:rsidRPr="00E371B2">
        <w:rPr>
          <w:rFonts w:ascii="Arial" w:hAnsi="Arial" w:cs="Arial"/>
          <w:sz w:val="20"/>
          <w:szCs w:val="22"/>
        </w:rPr>
        <w:t>, Al-</w:t>
      </w:r>
      <w:proofErr w:type="spellStart"/>
      <w:r w:rsidR="002A5F93" w:rsidRPr="00E371B2">
        <w:rPr>
          <w:rFonts w:ascii="Arial" w:hAnsi="Arial" w:cs="Arial"/>
          <w:sz w:val="20"/>
          <w:szCs w:val="22"/>
        </w:rPr>
        <w:t>Qa’im</w:t>
      </w:r>
      <w:proofErr w:type="spellEnd"/>
      <w:r w:rsidR="002A5F93" w:rsidRPr="00E371B2">
        <w:rPr>
          <w:rFonts w:ascii="Arial" w:hAnsi="Arial" w:cs="Arial"/>
          <w:sz w:val="20"/>
          <w:szCs w:val="22"/>
        </w:rPr>
        <w:t xml:space="preserve">, Haditha, </w:t>
      </w:r>
      <w:proofErr w:type="spellStart"/>
      <w:r w:rsidR="002A5F93" w:rsidRPr="00E371B2">
        <w:rPr>
          <w:rFonts w:ascii="Arial" w:hAnsi="Arial" w:cs="Arial"/>
          <w:sz w:val="20"/>
          <w:szCs w:val="22"/>
        </w:rPr>
        <w:t>Talafar</w:t>
      </w:r>
      <w:proofErr w:type="spellEnd"/>
      <w:r w:rsidR="002A5F93" w:rsidRPr="00E371B2">
        <w:rPr>
          <w:rFonts w:ascii="Arial" w:hAnsi="Arial" w:cs="Arial"/>
          <w:sz w:val="20"/>
          <w:szCs w:val="22"/>
        </w:rPr>
        <w:t xml:space="preserve">, Sinjar, </w:t>
      </w:r>
      <w:proofErr w:type="spellStart"/>
      <w:r w:rsidR="002A5F93" w:rsidRPr="00E371B2">
        <w:rPr>
          <w:rFonts w:ascii="Arial" w:hAnsi="Arial" w:cs="Arial"/>
          <w:sz w:val="20"/>
          <w:szCs w:val="22"/>
        </w:rPr>
        <w:t>Hawija</w:t>
      </w:r>
      <w:proofErr w:type="spellEnd"/>
      <w:r w:rsidR="002A5F93" w:rsidRPr="00E371B2">
        <w:rPr>
          <w:rFonts w:ascii="Arial" w:hAnsi="Arial" w:cs="Arial"/>
          <w:sz w:val="20"/>
          <w:szCs w:val="22"/>
        </w:rPr>
        <w:t xml:space="preserve">, </w:t>
      </w:r>
      <w:proofErr w:type="spellStart"/>
      <w:r w:rsidR="002A5F93" w:rsidRPr="00E371B2">
        <w:rPr>
          <w:rFonts w:ascii="Arial" w:hAnsi="Arial" w:cs="Arial"/>
          <w:sz w:val="20"/>
          <w:szCs w:val="22"/>
        </w:rPr>
        <w:t>Daquq</w:t>
      </w:r>
      <w:proofErr w:type="spellEnd"/>
      <w:r w:rsidR="002A5F93" w:rsidRPr="00E371B2">
        <w:rPr>
          <w:rFonts w:ascii="Arial" w:hAnsi="Arial" w:cs="Arial"/>
          <w:sz w:val="20"/>
          <w:szCs w:val="22"/>
        </w:rPr>
        <w:t xml:space="preserve">, Baiji, </w:t>
      </w:r>
      <w:proofErr w:type="spellStart"/>
      <w:r w:rsidR="002A5F93" w:rsidRPr="00E371B2">
        <w:rPr>
          <w:rFonts w:ascii="Arial" w:hAnsi="Arial" w:cs="Arial"/>
          <w:sz w:val="20"/>
          <w:szCs w:val="22"/>
        </w:rPr>
        <w:t>Shirqat</w:t>
      </w:r>
      <w:proofErr w:type="spellEnd"/>
      <w:r w:rsidR="002A5F93" w:rsidRPr="00E371B2">
        <w:rPr>
          <w:rFonts w:ascii="Arial" w:hAnsi="Arial" w:cs="Arial"/>
          <w:sz w:val="20"/>
          <w:szCs w:val="22"/>
        </w:rPr>
        <w:t xml:space="preserve"> East and West, Tikrit and </w:t>
      </w:r>
      <w:proofErr w:type="spellStart"/>
      <w:r w:rsidR="002A5F93" w:rsidRPr="00E371B2">
        <w:rPr>
          <w:rFonts w:ascii="Arial" w:hAnsi="Arial" w:cs="Arial"/>
          <w:sz w:val="20"/>
          <w:szCs w:val="22"/>
        </w:rPr>
        <w:t>Tooz</w:t>
      </w:r>
      <w:proofErr w:type="spellEnd"/>
      <w:r w:rsidR="002A5F93" w:rsidRPr="00E371B2">
        <w:rPr>
          <w:rFonts w:ascii="Arial" w:hAnsi="Arial" w:cs="Arial"/>
          <w:sz w:val="20"/>
          <w:szCs w:val="22"/>
        </w:rPr>
        <w:t xml:space="preserve">) across four governorates (Anbar, Kirkuk, </w:t>
      </w:r>
      <w:proofErr w:type="spellStart"/>
      <w:r w:rsidR="002A5F93" w:rsidRPr="00E371B2">
        <w:rPr>
          <w:rFonts w:ascii="Arial" w:hAnsi="Arial" w:cs="Arial"/>
          <w:sz w:val="20"/>
          <w:szCs w:val="22"/>
        </w:rPr>
        <w:t>Ninewa</w:t>
      </w:r>
      <w:proofErr w:type="spellEnd"/>
      <w:r w:rsidR="007073C8">
        <w:rPr>
          <w:rFonts w:ascii="Arial" w:hAnsi="Arial" w:cs="Arial"/>
          <w:sz w:val="20"/>
          <w:szCs w:val="22"/>
        </w:rPr>
        <w:t>, Baghdad</w:t>
      </w:r>
      <w:r w:rsidR="002A5F93" w:rsidRPr="00E371B2">
        <w:rPr>
          <w:rFonts w:ascii="Arial" w:hAnsi="Arial" w:cs="Arial"/>
          <w:sz w:val="20"/>
          <w:szCs w:val="22"/>
        </w:rPr>
        <w:t xml:space="preserve"> and Salah al Din). </w:t>
      </w:r>
      <w:r w:rsidR="007659B2" w:rsidRPr="00E371B2">
        <w:rPr>
          <w:rFonts w:ascii="Arial" w:hAnsi="Arial" w:cs="Arial"/>
          <w:sz w:val="20"/>
          <w:szCs w:val="22"/>
        </w:rPr>
        <w:t xml:space="preserve">Currently, </w:t>
      </w:r>
      <w:proofErr w:type="spellStart"/>
      <w:r w:rsidR="007659B2" w:rsidRPr="00E371B2">
        <w:rPr>
          <w:rFonts w:ascii="Arial" w:hAnsi="Arial" w:cs="Arial"/>
          <w:sz w:val="20"/>
          <w:szCs w:val="22"/>
        </w:rPr>
        <w:t>Tdh</w:t>
      </w:r>
      <w:proofErr w:type="spellEnd"/>
      <w:r w:rsidR="007659B2" w:rsidRPr="00E371B2">
        <w:rPr>
          <w:rFonts w:ascii="Arial" w:hAnsi="Arial" w:cs="Arial"/>
          <w:sz w:val="20"/>
          <w:szCs w:val="22"/>
        </w:rPr>
        <w:t xml:space="preserve"> is implementing activities in Iraq with the support of </w:t>
      </w:r>
      <w:proofErr w:type="gramStart"/>
      <w:r w:rsidR="007659B2" w:rsidRPr="00E371B2">
        <w:rPr>
          <w:rFonts w:ascii="Arial" w:hAnsi="Arial" w:cs="Arial"/>
          <w:sz w:val="20"/>
          <w:szCs w:val="22"/>
        </w:rPr>
        <w:t>a numbe</w:t>
      </w:r>
      <w:r w:rsidR="00FE411B" w:rsidRPr="00E371B2">
        <w:rPr>
          <w:rFonts w:ascii="Arial" w:hAnsi="Arial" w:cs="Arial"/>
          <w:sz w:val="20"/>
          <w:szCs w:val="22"/>
        </w:rPr>
        <w:t>r of</w:t>
      </w:r>
      <w:proofErr w:type="gramEnd"/>
      <w:r w:rsidR="00FE411B" w:rsidRPr="00E371B2">
        <w:rPr>
          <w:rFonts w:ascii="Arial" w:hAnsi="Arial" w:cs="Arial"/>
          <w:sz w:val="20"/>
          <w:szCs w:val="22"/>
        </w:rPr>
        <w:t xml:space="preserve"> international aid agencies. </w:t>
      </w:r>
      <w:proofErr w:type="spellStart"/>
      <w:r w:rsidR="00FE411B" w:rsidRPr="00E371B2">
        <w:rPr>
          <w:rFonts w:ascii="Arial" w:hAnsi="Arial" w:cs="Arial"/>
          <w:sz w:val="20"/>
          <w:szCs w:val="22"/>
        </w:rPr>
        <w:t>Tdh</w:t>
      </w:r>
      <w:proofErr w:type="spellEnd"/>
      <w:r w:rsidR="00FE411B" w:rsidRPr="00E371B2">
        <w:rPr>
          <w:rFonts w:ascii="Arial" w:hAnsi="Arial" w:cs="Arial"/>
          <w:sz w:val="20"/>
          <w:szCs w:val="22"/>
        </w:rPr>
        <w:t xml:space="preserve"> strives to operate in the hardest to reach area</w:t>
      </w:r>
      <w:r w:rsidR="00410AA2" w:rsidRPr="00E371B2">
        <w:rPr>
          <w:rFonts w:ascii="Arial" w:hAnsi="Arial" w:cs="Arial"/>
          <w:sz w:val="20"/>
          <w:szCs w:val="22"/>
        </w:rPr>
        <w:t xml:space="preserve">. </w:t>
      </w:r>
      <w:proofErr w:type="spellStart"/>
      <w:r w:rsidR="00410AA2" w:rsidRPr="00E371B2">
        <w:rPr>
          <w:rFonts w:ascii="Arial" w:hAnsi="Arial" w:cs="Arial"/>
          <w:sz w:val="20"/>
          <w:szCs w:val="22"/>
        </w:rPr>
        <w:t>Tdh’s</w:t>
      </w:r>
      <w:proofErr w:type="spellEnd"/>
      <w:r w:rsidR="00410AA2" w:rsidRPr="00E371B2">
        <w:rPr>
          <w:rFonts w:ascii="Arial" w:hAnsi="Arial" w:cs="Arial"/>
          <w:sz w:val="20"/>
          <w:szCs w:val="22"/>
        </w:rPr>
        <w:t xml:space="preserve"> interventions ensures sustainability through quality programming, support to community-based mechanisms and innovative response to the needs of the most vulnerable groups.</w:t>
      </w:r>
    </w:p>
    <w:p w14:paraId="7AB738D0" w14:textId="77777777" w:rsidR="00CC483D" w:rsidRPr="00E371B2" w:rsidRDefault="00CC483D" w:rsidP="00CC483D">
      <w:pPr>
        <w:framePr w:w="10336" w:h="15610" w:hRule="exact" w:hSpace="181" w:wrap="notBeside" w:vAnchor="page" w:hAnchor="page" w:x="749" w:y="585"/>
        <w:jc w:val="both"/>
        <w:rPr>
          <w:rFonts w:ascii="Arial" w:hAnsi="Arial" w:cs="Arial"/>
          <w:sz w:val="20"/>
          <w:szCs w:val="22"/>
        </w:rPr>
      </w:pPr>
    </w:p>
    <w:p w14:paraId="5B5F51FA" w14:textId="77777777" w:rsidR="00AF1815" w:rsidRPr="00E371B2" w:rsidRDefault="00F52C72" w:rsidP="009F2E7E">
      <w:pPr>
        <w:framePr w:w="10336" w:h="15610" w:hRule="exact" w:hSpace="181" w:wrap="notBeside" w:vAnchor="page" w:hAnchor="page" w:x="749" w:y="585"/>
        <w:rPr>
          <w:rFonts w:ascii="Arial" w:hAnsi="Arial" w:cs="Arial"/>
          <w:b/>
          <w:sz w:val="20"/>
          <w:szCs w:val="22"/>
          <w:u w:val="single"/>
        </w:rPr>
      </w:pPr>
      <w:r w:rsidRPr="00E371B2">
        <w:rPr>
          <w:rFonts w:ascii="Arial" w:hAnsi="Arial" w:cs="Arial"/>
          <w:b/>
          <w:sz w:val="20"/>
          <w:szCs w:val="22"/>
          <w:u w:val="single"/>
        </w:rPr>
        <w:t>T</w:t>
      </w:r>
      <w:r w:rsidR="00AF1815" w:rsidRPr="00E371B2">
        <w:rPr>
          <w:rFonts w:ascii="Arial" w:hAnsi="Arial" w:cs="Arial"/>
          <w:b/>
          <w:sz w:val="20"/>
          <w:szCs w:val="22"/>
          <w:u w:val="single"/>
        </w:rPr>
        <w:t>argets of this tender:</w:t>
      </w:r>
    </w:p>
    <w:p w14:paraId="72D8D93B" w14:textId="636BBB35" w:rsidR="0072776C" w:rsidRPr="00E371B2" w:rsidRDefault="005E1003" w:rsidP="00CC483D">
      <w:pPr>
        <w:framePr w:w="10336" w:h="15610" w:hRule="exact" w:hSpace="181" w:wrap="notBeside" w:vAnchor="page" w:hAnchor="page" w:x="749" w:y="585"/>
        <w:rPr>
          <w:rFonts w:ascii="Arial" w:hAnsi="Arial" w:cs="Arial"/>
          <w:sz w:val="20"/>
          <w:szCs w:val="22"/>
        </w:rPr>
      </w:pPr>
      <w:r w:rsidRPr="00E371B2">
        <w:rPr>
          <w:rFonts w:ascii="Arial" w:hAnsi="Arial" w:cs="Arial"/>
          <w:sz w:val="20"/>
          <w:szCs w:val="22"/>
        </w:rPr>
        <w:t xml:space="preserve">To identify potential contractors for rehabilitation works in different governorates in </w:t>
      </w:r>
      <w:r w:rsidR="00453A5E" w:rsidRPr="00E371B2">
        <w:rPr>
          <w:rFonts w:ascii="Arial" w:hAnsi="Arial" w:cs="Arial"/>
          <w:sz w:val="20"/>
          <w:szCs w:val="22"/>
        </w:rPr>
        <w:t>Iraq.</w:t>
      </w:r>
      <w:r w:rsidRPr="00E371B2">
        <w:rPr>
          <w:rFonts w:ascii="Arial" w:hAnsi="Arial" w:cs="Arial"/>
          <w:sz w:val="20"/>
          <w:szCs w:val="22"/>
        </w:rPr>
        <w:t xml:space="preserve"> </w:t>
      </w:r>
      <w:r w:rsidR="0058063F">
        <w:rPr>
          <w:rFonts w:ascii="Arial" w:hAnsi="Arial" w:cs="Arial"/>
          <w:sz w:val="20"/>
          <w:szCs w:val="22"/>
        </w:rPr>
        <w:t>The selection will be base</w:t>
      </w:r>
      <w:r w:rsidR="00F429FA">
        <w:rPr>
          <w:rFonts w:ascii="Arial" w:hAnsi="Arial" w:cs="Arial"/>
          <w:sz w:val="20"/>
          <w:szCs w:val="22"/>
        </w:rPr>
        <w:t>d</w:t>
      </w:r>
      <w:r w:rsidR="0058063F">
        <w:rPr>
          <w:rFonts w:ascii="Arial" w:hAnsi="Arial" w:cs="Arial"/>
          <w:sz w:val="20"/>
          <w:szCs w:val="22"/>
        </w:rPr>
        <w:t xml:space="preserve"> </w:t>
      </w:r>
      <w:r w:rsidR="00460F4D">
        <w:rPr>
          <w:rFonts w:ascii="Arial" w:hAnsi="Arial" w:cs="Arial"/>
          <w:sz w:val="20"/>
          <w:szCs w:val="22"/>
        </w:rPr>
        <w:t xml:space="preserve">on the administrative and technical evaluation for suppliers </w:t>
      </w:r>
      <w:r w:rsidR="00F429FA">
        <w:rPr>
          <w:rFonts w:ascii="Arial" w:hAnsi="Arial" w:cs="Arial"/>
          <w:sz w:val="20"/>
          <w:szCs w:val="22"/>
        </w:rPr>
        <w:t xml:space="preserve">to be evaluated by </w:t>
      </w:r>
      <w:proofErr w:type="spellStart"/>
      <w:r w:rsidR="00F429FA">
        <w:rPr>
          <w:rFonts w:ascii="Arial" w:hAnsi="Arial" w:cs="Arial"/>
          <w:sz w:val="20"/>
          <w:szCs w:val="22"/>
        </w:rPr>
        <w:t>Tdh</w:t>
      </w:r>
      <w:proofErr w:type="spellEnd"/>
      <w:r w:rsidR="00F429FA">
        <w:rPr>
          <w:rFonts w:ascii="Arial" w:hAnsi="Arial" w:cs="Arial"/>
          <w:sz w:val="20"/>
          <w:szCs w:val="22"/>
        </w:rPr>
        <w:t>.</w:t>
      </w:r>
    </w:p>
    <w:p w14:paraId="6B5B2F85" w14:textId="77777777" w:rsidR="00CC483D" w:rsidRPr="00E371B2" w:rsidRDefault="00CC483D" w:rsidP="00CC483D">
      <w:pPr>
        <w:framePr w:w="10336" w:h="15610" w:hRule="exact" w:hSpace="181" w:wrap="notBeside" w:vAnchor="page" w:hAnchor="page" w:x="749" w:y="585"/>
        <w:rPr>
          <w:rFonts w:ascii="Arial" w:hAnsi="Arial" w:cs="Arial"/>
          <w:sz w:val="20"/>
          <w:szCs w:val="22"/>
        </w:rPr>
      </w:pPr>
    </w:p>
    <w:p w14:paraId="04129E7A" w14:textId="77777777" w:rsidR="00AF1815" w:rsidRPr="00E371B2" w:rsidRDefault="00F52C72" w:rsidP="00323AD7">
      <w:pPr>
        <w:framePr w:w="10336" w:h="15610" w:hRule="exact" w:hSpace="181" w:wrap="notBeside" w:vAnchor="page" w:hAnchor="page" w:x="749" w:y="585"/>
        <w:rPr>
          <w:rFonts w:ascii="Arial" w:hAnsi="Arial" w:cs="Arial"/>
          <w:b/>
          <w:sz w:val="20"/>
          <w:szCs w:val="22"/>
          <w:u w:val="single"/>
        </w:rPr>
      </w:pPr>
      <w:r w:rsidRPr="00E371B2">
        <w:rPr>
          <w:rFonts w:ascii="Arial" w:hAnsi="Arial" w:cs="Arial"/>
          <w:b/>
          <w:sz w:val="20"/>
          <w:szCs w:val="22"/>
          <w:u w:val="single"/>
        </w:rPr>
        <w:t>S</w:t>
      </w:r>
      <w:r w:rsidR="00AF1815" w:rsidRPr="00E371B2">
        <w:rPr>
          <w:rFonts w:ascii="Arial" w:hAnsi="Arial" w:cs="Arial"/>
          <w:b/>
          <w:sz w:val="20"/>
          <w:szCs w:val="22"/>
          <w:u w:val="single"/>
        </w:rPr>
        <w:t>tandard for admission:</w:t>
      </w:r>
    </w:p>
    <w:p w14:paraId="0C2D8F08" w14:textId="36EFEADF" w:rsidR="00D748AD" w:rsidRDefault="00AF1815" w:rsidP="00323AD7">
      <w:pPr>
        <w:framePr w:w="10336" w:h="15610" w:hRule="exact" w:hSpace="181" w:wrap="notBeside" w:vAnchor="page" w:hAnchor="page" w:x="749" w:y="585"/>
        <w:rPr>
          <w:rFonts w:ascii="Arial" w:hAnsi="Arial" w:cs="Arial"/>
          <w:sz w:val="20"/>
          <w:szCs w:val="22"/>
        </w:rPr>
      </w:pPr>
      <w:r w:rsidRPr="00E371B2">
        <w:rPr>
          <w:rFonts w:ascii="Arial" w:hAnsi="Arial" w:cs="Arial"/>
          <w:sz w:val="20"/>
          <w:szCs w:val="22"/>
        </w:rPr>
        <w:t xml:space="preserve">Interested bidders </w:t>
      </w:r>
      <w:r w:rsidR="00323AD7" w:rsidRPr="00E371B2">
        <w:rPr>
          <w:rFonts w:ascii="Arial" w:hAnsi="Arial" w:cs="Arial"/>
          <w:sz w:val="20"/>
          <w:szCs w:val="22"/>
        </w:rPr>
        <w:t>must have</w:t>
      </w:r>
      <w:r w:rsidR="00672879">
        <w:rPr>
          <w:rFonts w:ascii="Arial" w:hAnsi="Arial" w:cs="Arial"/>
          <w:sz w:val="20"/>
          <w:szCs w:val="22"/>
        </w:rPr>
        <w:t xml:space="preserve"> and submit</w:t>
      </w:r>
      <w:r w:rsidR="00323AD7" w:rsidRPr="00E371B2">
        <w:rPr>
          <w:rFonts w:ascii="Arial" w:hAnsi="Arial" w:cs="Arial"/>
          <w:sz w:val="20"/>
          <w:szCs w:val="22"/>
        </w:rPr>
        <w:t xml:space="preserve"> the documents as below;</w:t>
      </w:r>
    </w:p>
    <w:p w14:paraId="394587C8" w14:textId="77777777" w:rsidR="00932D80" w:rsidRPr="00E371B2" w:rsidRDefault="00932D80" w:rsidP="00932D80">
      <w:pPr>
        <w:pStyle w:val="ListParagraph"/>
        <w:framePr w:w="10336" w:h="15610" w:hRule="exact" w:hSpace="181" w:wrap="notBeside" w:vAnchor="page" w:hAnchor="page" w:x="749" w:y="585"/>
        <w:spacing w:before="60" w:after="60"/>
        <w:ind w:left="0"/>
        <w:jc w:val="both"/>
        <w:rPr>
          <w:rFonts w:ascii="Arial" w:hAnsi="Arial" w:cs="Arial"/>
          <w:sz w:val="18"/>
          <w:szCs w:val="20"/>
        </w:rPr>
      </w:pPr>
      <w:r w:rsidRPr="00E371B2">
        <w:rPr>
          <w:rFonts w:ascii="Arial" w:hAnsi="Arial" w:cs="Arial"/>
          <w:sz w:val="20"/>
          <w:szCs w:val="22"/>
        </w:rPr>
        <w:tab/>
      </w:r>
      <w:r w:rsidRPr="00E371B2">
        <w:rPr>
          <w:rFonts w:ascii="Arial" w:hAnsi="Arial" w:cs="Arial"/>
          <w:b/>
          <w:sz w:val="18"/>
          <w:szCs w:val="20"/>
        </w:rPr>
        <w:t>An administrative application consisting of</w:t>
      </w:r>
      <w:r w:rsidRPr="00E371B2">
        <w:rPr>
          <w:rFonts w:ascii="Arial" w:hAnsi="Arial" w:cs="Arial"/>
          <w:sz w:val="18"/>
          <w:szCs w:val="20"/>
        </w:rPr>
        <w:t>:</w:t>
      </w:r>
    </w:p>
    <w:p w14:paraId="3B76E43D" w14:textId="44776C2D"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Registration of the company with Ministry of Trade.</w:t>
      </w:r>
    </w:p>
    <w:p w14:paraId="5B1ED72B" w14:textId="77777777"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ID card of the representative</w:t>
      </w:r>
    </w:p>
    <w:p w14:paraId="493172C0" w14:textId="77777777"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 xml:space="preserve">Power of attorney of the company’s representative (if not represented by the Owner) </w:t>
      </w:r>
    </w:p>
    <w:p w14:paraId="090BF955" w14:textId="0B442C3A"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Tax compliance certificate</w:t>
      </w:r>
      <w:r w:rsidR="00993CE9">
        <w:rPr>
          <w:rFonts w:ascii="Arial" w:hAnsi="Arial" w:cs="Arial"/>
          <w:sz w:val="18"/>
          <w:szCs w:val="20"/>
        </w:rPr>
        <w:t xml:space="preserve"> (</w:t>
      </w:r>
      <w:r w:rsidR="00541441">
        <w:rPr>
          <w:rFonts w:ascii="Arial" w:hAnsi="Arial" w:cs="Arial"/>
          <w:sz w:val="18"/>
          <w:szCs w:val="20"/>
        </w:rPr>
        <w:t>updated)</w:t>
      </w:r>
    </w:p>
    <w:p w14:paraId="2B68F398" w14:textId="77777777"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Bank account information (On company’s name only)</w:t>
      </w:r>
    </w:p>
    <w:p w14:paraId="7455CD28" w14:textId="0656F92C" w:rsidR="00932D80" w:rsidRPr="00E371B2"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Bank account statement for the last 6 months issued by the bank.</w:t>
      </w:r>
    </w:p>
    <w:p w14:paraId="12FB0E71" w14:textId="4AD4DD81" w:rsidR="00932D80" w:rsidRDefault="00932D80" w:rsidP="007267CC">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sidRPr="00E371B2">
        <w:rPr>
          <w:rFonts w:ascii="Arial" w:hAnsi="Arial" w:cs="Arial"/>
          <w:sz w:val="18"/>
          <w:szCs w:val="20"/>
        </w:rPr>
        <w:t>Annex</w:t>
      </w:r>
      <w:r w:rsidR="00C44D66">
        <w:rPr>
          <w:rFonts w:ascii="Arial" w:hAnsi="Arial" w:cs="Arial"/>
          <w:sz w:val="18"/>
          <w:szCs w:val="20"/>
        </w:rPr>
        <w:t xml:space="preserve"> </w:t>
      </w:r>
      <w:r w:rsidRPr="00E371B2">
        <w:rPr>
          <w:rFonts w:ascii="Arial" w:hAnsi="Arial" w:cs="Arial"/>
          <w:sz w:val="18"/>
          <w:szCs w:val="20"/>
        </w:rPr>
        <w:t>C</w:t>
      </w:r>
      <w:r w:rsidR="00C44D66">
        <w:rPr>
          <w:rFonts w:ascii="Arial" w:hAnsi="Arial" w:cs="Arial"/>
          <w:sz w:val="18"/>
          <w:szCs w:val="20"/>
        </w:rPr>
        <w:t xml:space="preserve"> - </w:t>
      </w:r>
      <w:r w:rsidRPr="00E371B2">
        <w:rPr>
          <w:rFonts w:ascii="Arial" w:hAnsi="Arial" w:cs="Arial"/>
          <w:sz w:val="18"/>
          <w:szCs w:val="20"/>
        </w:rPr>
        <w:t xml:space="preserve">Joint </w:t>
      </w:r>
      <w:r w:rsidR="00C44D66" w:rsidRPr="00E371B2">
        <w:rPr>
          <w:rFonts w:ascii="Arial" w:hAnsi="Arial" w:cs="Arial"/>
          <w:sz w:val="18"/>
          <w:szCs w:val="20"/>
        </w:rPr>
        <w:t>Venture Declaration</w:t>
      </w:r>
      <w:r w:rsidRPr="00E371B2">
        <w:rPr>
          <w:rFonts w:ascii="Arial" w:hAnsi="Arial" w:cs="Arial"/>
          <w:sz w:val="18"/>
          <w:szCs w:val="20"/>
        </w:rPr>
        <w:t xml:space="preserve"> form filled, signed and stamped if application submitted as a joint venture.</w:t>
      </w:r>
    </w:p>
    <w:p w14:paraId="0CDAEAED" w14:textId="3E8C2D8A" w:rsidR="00932D80" w:rsidRPr="0096369E" w:rsidRDefault="00D748AD" w:rsidP="0096369E">
      <w:pPr>
        <w:framePr w:w="10336" w:h="15610" w:hRule="exact" w:hSpace="181" w:wrap="notBeside" w:vAnchor="page" w:hAnchor="page" w:x="749" w:y="585"/>
        <w:numPr>
          <w:ilvl w:val="0"/>
          <w:numId w:val="10"/>
        </w:numPr>
        <w:spacing w:before="60" w:after="60"/>
        <w:ind w:left="1080"/>
        <w:contextualSpacing/>
        <w:jc w:val="both"/>
        <w:rPr>
          <w:rFonts w:ascii="Arial" w:hAnsi="Arial" w:cs="Arial"/>
          <w:sz w:val="18"/>
          <w:szCs w:val="20"/>
        </w:rPr>
      </w:pPr>
      <w:r>
        <w:rPr>
          <w:rFonts w:ascii="Arial" w:hAnsi="Arial" w:cs="Arial"/>
          <w:sz w:val="18"/>
          <w:szCs w:val="20"/>
        </w:rPr>
        <w:t>Check List filled and signed,</w:t>
      </w:r>
      <w:r w:rsidR="00C96CE0">
        <w:rPr>
          <w:rFonts w:ascii="Arial" w:hAnsi="Arial" w:cs="Arial"/>
          <w:sz w:val="18"/>
          <w:szCs w:val="20"/>
        </w:rPr>
        <w:t xml:space="preserve"> </w:t>
      </w:r>
      <w:r>
        <w:rPr>
          <w:rFonts w:ascii="Arial" w:hAnsi="Arial" w:cs="Arial"/>
          <w:sz w:val="18"/>
          <w:szCs w:val="20"/>
        </w:rPr>
        <w:t>stamped.</w:t>
      </w:r>
    </w:p>
    <w:tbl>
      <w:tblPr>
        <w:tblW w:w="8712" w:type="dxa"/>
        <w:tblInd w:w="534" w:type="dxa"/>
        <w:tblLayout w:type="fixed"/>
        <w:tblLook w:val="0000" w:firstRow="0" w:lastRow="0" w:firstColumn="0" w:lastColumn="0" w:noHBand="0" w:noVBand="0"/>
      </w:tblPr>
      <w:tblGrid>
        <w:gridCol w:w="66"/>
        <w:gridCol w:w="8580"/>
        <w:gridCol w:w="66"/>
      </w:tblGrid>
      <w:tr w:rsidR="00932D80" w:rsidRPr="00E371B2" w14:paraId="06560C32" w14:textId="77777777" w:rsidTr="009B6FF6">
        <w:trPr>
          <w:gridAfter w:val="1"/>
          <w:wAfter w:w="66" w:type="dxa"/>
          <w:trHeight w:val="243"/>
        </w:trPr>
        <w:tc>
          <w:tcPr>
            <w:tcW w:w="8646" w:type="dxa"/>
            <w:gridSpan w:val="2"/>
          </w:tcPr>
          <w:p w14:paraId="5661F08C" w14:textId="77777777" w:rsidR="00932D80" w:rsidRPr="00E371B2" w:rsidRDefault="00932D80" w:rsidP="00932D80">
            <w:pPr>
              <w:framePr w:w="10336" w:h="15610" w:hRule="exact" w:hSpace="181" w:wrap="notBeside" w:vAnchor="page" w:hAnchor="page" w:x="749" w:y="585"/>
              <w:spacing w:before="60" w:after="60"/>
              <w:jc w:val="both"/>
              <w:rPr>
                <w:rFonts w:ascii="Arial" w:hAnsi="Arial" w:cs="Arial"/>
                <w:sz w:val="18"/>
              </w:rPr>
            </w:pPr>
            <w:r w:rsidRPr="00E371B2">
              <w:rPr>
                <w:rFonts w:ascii="Arial" w:hAnsi="Arial" w:cs="Arial"/>
                <w:b/>
                <w:sz w:val="18"/>
              </w:rPr>
              <w:t>A technical application consisting of</w:t>
            </w:r>
            <w:r w:rsidRPr="00E371B2">
              <w:rPr>
                <w:rFonts w:ascii="Arial" w:hAnsi="Arial" w:cs="Arial"/>
                <w:sz w:val="18"/>
              </w:rPr>
              <w:t>:</w:t>
            </w:r>
          </w:p>
        </w:tc>
      </w:tr>
      <w:tr w:rsidR="00932D80" w:rsidRPr="00E371B2" w14:paraId="60EC0B93" w14:textId="77777777" w:rsidTr="009B6FF6">
        <w:trPr>
          <w:gridBefore w:val="1"/>
          <w:wBefore w:w="66" w:type="dxa"/>
        </w:trPr>
        <w:tc>
          <w:tcPr>
            <w:tcW w:w="8646" w:type="dxa"/>
            <w:gridSpan w:val="2"/>
          </w:tcPr>
          <w:p w14:paraId="2E1E8BC5" w14:textId="0BCAFB03" w:rsidR="00932D80" w:rsidRPr="00C96CE0" w:rsidRDefault="00932D80" w:rsidP="009B6FF6">
            <w:pPr>
              <w:pStyle w:val="ListParagraph"/>
              <w:framePr w:w="10336" w:h="15610" w:hRule="exact" w:hSpace="181" w:wrap="notBeside" w:vAnchor="page" w:hAnchor="page" w:x="749" w:y="585"/>
              <w:numPr>
                <w:ilvl w:val="0"/>
                <w:numId w:val="10"/>
              </w:numPr>
              <w:spacing w:before="60" w:after="60"/>
              <w:jc w:val="both"/>
              <w:rPr>
                <w:rFonts w:ascii="Arial" w:hAnsi="Arial" w:cs="Arial"/>
                <w:sz w:val="18"/>
              </w:rPr>
            </w:pPr>
            <w:r w:rsidRPr="00C96CE0">
              <w:rPr>
                <w:rFonts w:ascii="Arial" w:hAnsi="Arial" w:cs="Arial"/>
                <w:sz w:val="18"/>
              </w:rPr>
              <w:t xml:space="preserve">References from previous partnerships with other NGO and/or private companies </w:t>
            </w:r>
          </w:p>
          <w:p w14:paraId="64E4C17B" w14:textId="19F89753" w:rsidR="00932D80" w:rsidRPr="00E371B2" w:rsidRDefault="00932D80" w:rsidP="009B6FF6">
            <w:pPr>
              <w:pStyle w:val="ListParagraph"/>
              <w:framePr w:w="10336" w:h="15610" w:hRule="exact" w:hSpace="181" w:wrap="notBeside" w:vAnchor="page" w:hAnchor="page" w:x="749" w:y="585"/>
              <w:numPr>
                <w:ilvl w:val="0"/>
                <w:numId w:val="10"/>
              </w:numPr>
              <w:spacing w:before="60" w:after="60"/>
              <w:jc w:val="both"/>
              <w:rPr>
                <w:rFonts w:ascii="Arial" w:hAnsi="Arial" w:cs="Arial"/>
                <w:sz w:val="18"/>
              </w:rPr>
            </w:pPr>
            <w:r w:rsidRPr="00E371B2">
              <w:rPr>
                <w:rFonts w:ascii="Arial" w:hAnsi="Arial" w:cs="Arial"/>
                <w:sz w:val="18"/>
              </w:rPr>
              <w:t>Annex</w:t>
            </w:r>
            <w:r w:rsidR="00C44D66">
              <w:rPr>
                <w:rFonts w:ascii="Arial" w:hAnsi="Arial" w:cs="Arial"/>
                <w:sz w:val="18"/>
              </w:rPr>
              <w:t xml:space="preserve"> </w:t>
            </w:r>
            <w:r w:rsidRPr="00E371B2">
              <w:rPr>
                <w:rFonts w:ascii="Arial" w:hAnsi="Arial" w:cs="Arial"/>
                <w:sz w:val="18"/>
              </w:rPr>
              <w:t>A</w:t>
            </w:r>
            <w:r w:rsidR="00C44D66">
              <w:rPr>
                <w:rFonts w:ascii="Arial" w:hAnsi="Arial" w:cs="Arial"/>
                <w:sz w:val="18"/>
              </w:rPr>
              <w:t xml:space="preserve"> - </w:t>
            </w:r>
            <w:r w:rsidRPr="00E371B2">
              <w:rPr>
                <w:rFonts w:ascii="Arial" w:hAnsi="Arial" w:cs="Arial"/>
                <w:sz w:val="18"/>
              </w:rPr>
              <w:t>Area of Interest and Technical Capacity form filled, signed and stamped.</w:t>
            </w:r>
          </w:p>
          <w:p w14:paraId="36DF7F60" w14:textId="7B010F4F" w:rsidR="00932D80" w:rsidRPr="00E371B2" w:rsidRDefault="00932D80" w:rsidP="009B6FF6">
            <w:pPr>
              <w:pStyle w:val="ListParagraph"/>
              <w:framePr w:w="10336" w:h="15610" w:hRule="exact" w:hSpace="181" w:wrap="notBeside" w:vAnchor="page" w:hAnchor="page" w:x="749" w:y="585"/>
              <w:numPr>
                <w:ilvl w:val="0"/>
                <w:numId w:val="10"/>
              </w:numPr>
              <w:spacing w:before="60" w:after="60"/>
              <w:jc w:val="both"/>
              <w:rPr>
                <w:rFonts w:ascii="Arial" w:hAnsi="Arial" w:cs="Arial"/>
                <w:sz w:val="18"/>
              </w:rPr>
            </w:pPr>
            <w:r w:rsidRPr="00E371B2">
              <w:rPr>
                <w:rFonts w:ascii="Arial" w:hAnsi="Arial" w:cs="Arial"/>
                <w:sz w:val="18"/>
              </w:rPr>
              <w:t xml:space="preserve">Proof of ownership or rental of construction machinery and </w:t>
            </w:r>
            <w:proofErr w:type="gramStart"/>
            <w:r w:rsidRPr="00E371B2">
              <w:rPr>
                <w:rFonts w:ascii="Arial" w:hAnsi="Arial" w:cs="Arial"/>
                <w:sz w:val="18"/>
              </w:rPr>
              <w:t>tools(</w:t>
            </w:r>
            <w:proofErr w:type="gramEnd"/>
            <w:r w:rsidRPr="00E371B2">
              <w:rPr>
                <w:rFonts w:ascii="Arial" w:hAnsi="Arial" w:cs="Arial"/>
                <w:sz w:val="18"/>
              </w:rPr>
              <w:t>if applicable).</w:t>
            </w:r>
          </w:p>
          <w:p w14:paraId="37264ABC" w14:textId="77777777" w:rsidR="00932D80" w:rsidRPr="00E371B2" w:rsidRDefault="00932D80" w:rsidP="009B6FF6">
            <w:pPr>
              <w:pStyle w:val="ListParagraph"/>
              <w:framePr w:w="10336" w:h="15610" w:hRule="exact" w:hSpace="181" w:wrap="notBeside" w:vAnchor="page" w:hAnchor="page" w:x="749" w:y="585"/>
              <w:numPr>
                <w:ilvl w:val="0"/>
                <w:numId w:val="10"/>
              </w:numPr>
              <w:spacing w:before="60" w:after="60"/>
              <w:jc w:val="both"/>
              <w:rPr>
                <w:rFonts w:ascii="Arial" w:hAnsi="Arial" w:cs="Arial"/>
                <w:sz w:val="18"/>
              </w:rPr>
            </w:pPr>
            <w:r w:rsidRPr="00E371B2">
              <w:rPr>
                <w:rFonts w:ascii="Arial" w:hAnsi="Arial" w:cs="Arial"/>
                <w:sz w:val="18"/>
              </w:rPr>
              <w:t>CVs of all technical personnel.</w:t>
            </w:r>
          </w:p>
          <w:p w14:paraId="56ADB455" w14:textId="5B9E92EF" w:rsidR="00932D80" w:rsidRPr="00E371B2" w:rsidRDefault="00932D80" w:rsidP="009B6FF6">
            <w:pPr>
              <w:pStyle w:val="ListParagraph"/>
              <w:framePr w:w="10336" w:h="15610" w:hRule="exact" w:hSpace="181" w:wrap="notBeside" w:vAnchor="page" w:hAnchor="page" w:x="749" w:y="585"/>
              <w:numPr>
                <w:ilvl w:val="0"/>
                <w:numId w:val="10"/>
              </w:numPr>
              <w:spacing w:before="60" w:after="60"/>
              <w:jc w:val="both"/>
              <w:rPr>
                <w:rFonts w:ascii="Arial" w:hAnsi="Arial" w:cs="Arial"/>
                <w:sz w:val="18"/>
              </w:rPr>
            </w:pPr>
            <w:r w:rsidRPr="00E371B2">
              <w:rPr>
                <w:rFonts w:ascii="Arial" w:hAnsi="Arial" w:cs="Arial"/>
                <w:sz w:val="18"/>
              </w:rPr>
              <w:t xml:space="preserve">Annex B - Details of Contracts of Similar Nature and Complexity (Renovation &amp; Rehabilitation) </w:t>
            </w:r>
            <w:r w:rsidR="00C44D66" w:rsidRPr="00E371B2">
              <w:rPr>
                <w:rFonts w:ascii="Arial" w:hAnsi="Arial" w:cs="Arial"/>
                <w:sz w:val="18"/>
              </w:rPr>
              <w:t>filled, signed</w:t>
            </w:r>
            <w:r w:rsidRPr="00E371B2">
              <w:rPr>
                <w:rFonts w:ascii="Arial" w:hAnsi="Arial" w:cs="Arial"/>
                <w:sz w:val="18"/>
              </w:rPr>
              <w:t xml:space="preserve"> and stamped for each contract attached to the application.</w:t>
            </w:r>
          </w:p>
        </w:tc>
      </w:tr>
    </w:tbl>
    <w:p w14:paraId="1001E13B" w14:textId="77777777" w:rsidR="00932D80" w:rsidRPr="00E371B2" w:rsidRDefault="00932D80" w:rsidP="00932D80">
      <w:pPr>
        <w:framePr w:w="10336" w:h="15610" w:hRule="exact" w:hSpace="181" w:wrap="notBeside" w:vAnchor="page" w:hAnchor="page" w:x="749" w:y="585"/>
        <w:tabs>
          <w:tab w:val="left" w:pos="1440"/>
        </w:tabs>
        <w:spacing w:line="0" w:lineRule="atLeast"/>
        <w:rPr>
          <w:rFonts w:ascii="Arial" w:eastAsia="Symbol" w:hAnsi="Arial" w:cs="Arial"/>
          <w:sz w:val="20"/>
          <w:szCs w:val="22"/>
        </w:rPr>
      </w:pPr>
    </w:p>
    <w:p w14:paraId="7C4F9BEB" w14:textId="6531373E" w:rsidR="0018016E" w:rsidRDefault="7F6202CC" w:rsidP="00C463B5">
      <w:pPr>
        <w:framePr w:w="10336" w:h="15610" w:hRule="exact" w:hSpace="181" w:wrap="notBeside" w:vAnchor="page" w:hAnchor="page" w:x="749" w:y="585"/>
        <w:rPr>
          <w:rFonts w:ascii="Arial" w:hAnsi="Arial" w:cs="Arial"/>
          <w:b/>
          <w:bCs/>
          <w:sz w:val="20"/>
          <w:szCs w:val="22"/>
        </w:rPr>
      </w:pPr>
      <w:r w:rsidRPr="00E371B2">
        <w:rPr>
          <w:rFonts w:ascii="Arial" w:hAnsi="Arial" w:cs="Arial"/>
          <w:sz w:val="20"/>
          <w:szCs w:val="22"/>
        </w:rPr>
        <w:t>Tenders are invited from eligible bidders. Tender package can be downloaded from website</w:t>
      </w:r>
      <w:r w:rsidRPr="00E371B2">
        <w:rPr>
          <w:rFonts w:ascii="Arial" w:hAnsi="Arial" w:cs="Arial"/>
          <w:b/>
          <w:bCs/>
          <w:sz w:val="20"/>
          <w:szCs w:val="22"/>
        </w:rPr>
        <w:t>:</w:t>
      </w:r>
    </w:p>
    <w:p w14:paraId="257D5C19" w14:textId="4F766C46" w:rsidR="000E2D12" w:rsidRDefault="007F3AFC" w:rsidP="000E2D12">
      <w:pPr>
        <w:framePr w:w="10336" w:h="15610" w:hRule="exact" w:hSpace="181" w:wrap="notBeside" w:vAnchor="page" w:hAnchor="page" w:x="749" w:y="585"/>
        <w:rPr>
          <w:rFonts w:ascii="Arial" w:hAnsi="Arial" w:cs="Arial"/>
          <w:b/>
          <w:bCs/>
          <w:sz w:val="20"/>
          <w:szCs w:val="22"/>
        </w:rPr>
      </w:pPr>
      <w:hyperlink r:id="rId7" w:history="1">
        <w:r w:rsidR="000E2D12" w:rsidRPr="000E2D12">
          <w:rPr>
            <w:rStyle w:val="Hyperlink"/>
            <w:rFonts w:ascii="Arial" w:hAnsi="Arial" w:cs="Arial"/>
            <w:b/>
            <w:bCs/>
            <w:sz w:val="20"/>
            <w:szCs w:val="22"/>
          </w:rPr>
          <w:t>https://www.ncciraq.org/en/opportunities/for-individuals/bids-tenders</w:t>
        </w:r>
      </w:hyperlink>
      <w:r w:rsidR="000E2D12" w:rsidRPr="000E2D12">
        <w:rPr>
          <w:rFonts w:ascii="Arial" w:hAnsi="Arial" w:cs="Arial"/>
          <w:b/>
          <w:bCs/>
          <w:sz w:val="20"/>
          <w:szCs w:val="22"/>
        </w:rPr>
        <w:t xml:space="preserve">  </w:t>
      </w:r>
      <w:r w:rsidR="00AF38E5">
        <w:rPr>
          <w:rFonts w:ascii="Arial" w:hAnsi="Arial" w:cs="Arial"/>
          <w:b/>
          <w:bCs/>
          <w:sz w:val="20"/>
          <w:szCs w:val="22"/>
        </w:rPr>
        <w:t>or</w:t>
      </w:r>
    </w:p>
    <w:p w14:paraId="742041CD" w14:textId="22BBEE03" w:rsidR="00AF38E5" w:rsidRDefault="007F3AFC" w:rsidP="00AF38E5">
      <w:pPr>
        <w:framePr w:w="10336" w:h="15610" w:hRule="exact" w:hSpace="181" w:wrap="notBeside" w:vAnchor="page" w:hAnchor="page" w:x="749" w:y="585"/>
        <w:rPr>
          <w:rStyle w:val="Hyperlink"/>
          <w:rFonts w:ascii="Arial" w:hAnsi="Arial" w:cs="Arial"/>
          <w:b/>
          <w:bCs/>
          <w:sz w:val="20"/>
          <w:szCs w:val="22"/>
        </w:rPr>
      </w:pPr>
      <w:hyperlink r:id="rId8" w:history="1">
        <w:r w:rsidR="00AF38E5" w:rsidRPr="00AF38E5">
          <w:rPr>
            <w:rStyle w:val="Hyperlink"/>
            <w:rFonts w:ascii="Arial" w:hAnsi="Arial" w:cs="Arial"/>
            <w:b/>
            <w:bCs/>
            <w:sz w:val="20"/>
            <w:szCs w:val="22"/>
          </w:rPr>
          <w:t>https://www.iraq-businessnews.com/tenders/</w:t>
        </w:r>
      </w:hyperlink>
    </w:p>
    <w:p w14:paraId="1EA6ABA1" w14:textId="77777777" w:rsidR="0096369E" w:rsidRPr="00AF38E5" w:rsidRDefault="0096369E" w:rsidP="00AF38E5">
      <w:pPr>
        <w:framePr w:w="10336" w:h="15610" w:hRule="exact" w:hSpace="181" w:wrap="notBeside" w:vAnchor="page" w:hAnchor="page" w:x="749" w:y="585"/>
        <w:rPr>
          <w:rFonts w:ascii="Arial" w:hAnsi="Arial" w:cs="Arial"/>
          <w:b/>
          <w:bCs/>
          <w:sz w:val="20"/>
          <w:szCs w:val="22"/>
        </w:rPr>
      </w:pPr>
    </w:p>
    <w:p w14:paraId="7855CE26" w14:textId="7F8E0256" w:rsidR="00063A6F" w:rsidRPr="00E371B2" w:rsidRDefault="00F374B1" w:rsidP="00C463B5">
      <w:pPr>
        <w:framePr w:w="10336" w:h="15610" w:hRule="exact" w:hSpace="181" w:wrap="notBeside" w:vAnchor="page" w:hAnchor="page" w:x="749" w:y="585"/>
        <w:rPr>
          <w:rFonts w:ascii="Arial" w:hAnsi="Arial" w:cs="Arial"/>
          <w:b/>
          <w:bCs/>
          <w:sz w:val="20"/>
          <w:szCs w:val="22"/>
        </w:rPr>
      </w:pPr>
      <w:r>
        <w:rPr>
          <w:rFonts w:ascii="Arial" w:hAnsi="Arial" w:cs="Arial"/>
          <w:b/>
          <w:bCs/>
          <w:sz w:val="20"/>
          <w:szCs w:val="22"/>
        </w:rPr>
        <w:t>All documents should be</w:t>
      </w:r>
      <w:r w:rsidR="002D5646">
        <w:rPr>
          <w:rFonts w:ascii="Arial" w:hAnsi="Arial" w:cs="Arial"/>
          <w:b/>
          <w:bCs/>
          <w:sz w:val="20"/>
          <w:szCs w:val="22"/>
        </w:rPr>
        <w:t xml:space="preserve"> exclusively</w:t>
      </w:r>
      <w:r w:rsidR="0096369E">
        <w:rPr>
          <w:rFonts w:ascii="Arial" w:hAnsi="Arial" w:cs="Arial"/>
          <w:b/>
          <w:bCs/>
          <w:sz w:val="20"/>
          <w:szCs w:val="22"/>
        </w:rPr>
        <w:t xml:space="preserve"> filled and</w:t>
      </w:r>
      <w:r>
        <w:rPr>
          <w:rFonts w:ascii="Arial" w:hAnsi="Arial" w:cs="Arial"/>
          <w:b/>
          <w:bCs/>
          <w:sz w:val="20"/>
          <w:szCs w:val="22"/>
        </w:rPr>
        <w:t xml:space="preserve"> submitted </w:t>
      </w:r>
      <w:r w:rsidR="0096369E">
        <w:rPr>
          <w:rFonts w:ascii="Arial" w:hAnsi="Arial" w:cs="Arial"/>
          <w:b/>
          <w:bCs/>
          <w:sz w:val="20"/>
          <w:szCs w:val="22"/>
        </w:rPr>
        <w:t>in English language.</w:t>
      </w:r>
    </w:p>
    <w:p w14:paraId="5AD08A76" w14:textId="72D083A3" w:rsidR="00BB00CC" w:rsidRDefault="00D250FD" w:rsidP="004554D4">
      <w:pPr>
        <w:framePr w:w="10336" w:h="15610" w:hRule="exact" w:hSpace="181" w:wrap="notBeside" w:vAnchor="page" w:hAnchor="page" w:x="749" w:y="585"/>
        <w:jc w:val="both"/>
        <w:rPr>
          <w:rFonts w:ascii="Arial" w:hAnsi="Arial" w:cs="Arial"/>
          <w:sz w:val="20"/>
          <w:szCs w:val="22"/>
        </w:rPr>
      </w:pPr>
      <w:r w:rsidRPr="00E371B2">
        <w:rPr>
          <w:rFonts w:ascii="Arial" w:hAnsi="Arial" w:cs="Arial"/>
          <w:sz w:val="20"/>
          <w:szCs w:val="22"/>
        </w:rPr>
        <w:t xml:space="preserve">All applications must be returned in a SEALED envelope at one of the </w:t>
      </w:r>
      <w:proofErr w:type="spellStart"/>
      <w:r w:rsidRPr="00E371B2">
        <w:rPr>
          <w:rFonts w:ascii="Arial" w:hAnsi="Arial" w:cs="Arial"/>
          <w:sz w:val="20"/>
          <w:szCs w:val="22"/>
        </w:rPr>
        <w:t>Tdh</w:t>
      </w:r>
      <w:proofErr w:type="spellEnd"/>
      <w:r w:rsidRPr="00E371B2">
        <w:rPr>
          <w:rFonts w:ascii="Arial" w:hAnsi="Arial" w:cs="Arial"/>
          <w:sz w:val="20"/>
          <w:szCs w:val="22"/>
        </w:rPr>
        <w:t xml:space="preserve"> offices </w:t>
      </w:r>
      <w:r w:rsidRPr="00BB00CC">
        <w:rPr>
          <w:rFonts w:ascii="Arial" w:hAnsi="Arial" w:cs="Arial"/>
          <w:sz w:val="20"/>
          <w:szCs w:val="22"/>
        </w:rPr>
        <w:t>mentioned in the tender notice</w:t>
      </w:r>
      <w:r w:rsidRPr="00E371B2">
        <w:rPr>
          <w:rFonts w:ascii="Arial" w:hAnsi="Arial" w:cs="Arial"/>
          <w:sz w:val="20"/>
          <w:szCs w:val="22"/>
        </w:rPr>
        <w:t xml:space="preserve"> </w:t>
      </w:r>
      <w:r w:rsidRPr="00E371B2">
        <w:rPr>
          <w:rFonts w:ascii="Arial" w:hAnsi="Arial" w:cs="Arial"/>
          <w:sz w:val="20"/>
          <w:szCs w:val="22"/>
          <w:highlight w:val="yellow"/>
        </w:rPr>
        <w:t xml:space="preserve">before the deadline of the </w:t>
      </w:r>
      <w:r w:rsidR="00992792">
        <w:rPr>
          <w:rFonts w:ascii="Arial" w:hAnsi="Arial" w:cs="Arial"/>
          <w:sz w:val="20"/>
          <w:szCs w:val="22"/>
          <w:highlight w:val="yellow"/>
        </w:rPr>
        <w:t>1</w:t>
      </w:r>
      <w:r w:rsidR="00F12F02">
        <w:rPr>
          <w:rFonts w:ascii="Arial" w:hAnsi="Arial" w:cs="Arial"/>
          <w:sz w:val="20"/>
          <w:szCs w:val="22"/>
          <w:highlight w:val="yellow"/>
        </w:rPr>
        <w:t>5</w:t>
      </w:r>
      <w:r w:rsidR="00AD76F3" w:rsidRPr="00AD76F3">
        <w:rPr>
          <w:rFonts w:ascii="Arial" w:hAnsi="Arial" w:cs="Arial"/>
          <w:sz w:val="20"/>
          <w:szCs w:val="22"/>
          <w:highlight w:val="yellow"/>
          <w:vertAlign w:val="superscript"/>
        </w:rPr>
        <w:t>th</w:t>
      </w:r>
      <w:r w:rsidR="0012662D">
        <w:rPr>
          <w:rFonts w:ascii="Arial" w:hAnsi="Arial" w:cs="Arial"/>
          <w:sz w:val="20"/>
          <w:szCs w:val="22"/>
          <w:highlight w:val="yellow"/>
        </w:rPr>
        <w:t xml:space="preserve"> Decem</w:t>
      </w:r>
      <w:r w:rsidRPr="00E371B2">
        <w:rPr>
          <w:rFonts w:ascii="Arial" w:hAnsi="Arial" w:cs="Arial"/>
          <w:sz w:val="20"/>
          <w:szCs w:val="22"/>
          <w:highlight w:val="yellow"/>
        </w:rPr>
        <w:t>ber 2019 at 4:00pm</w:t>
      </w:r>
      <w:r w:rsidR="007267CC" w:rsidRPr="00E371B2">
        <w:rPr>
          <w:rFonts w:ascii="Arial" w:hAnsi="Arial" w:cs="Arial"/>
          <w:sz w:val="20"/>
          <w:szCs w:val="22"/>
        </w:rPr>
        <w:t xml:space="preserve"> </w:t>
      </w:r>
      <w:r w:rsidRPr="00E371B2">
        <w:rPr>
          <w:rFonts w:ascii="Arial" w:hAnsi="Arial" w:cs="Arial"/>
          <w:sz w:val="20"/>
          <w:szCs w:val="22"/>
        </w:rPr>
        <w:t>by registered letter with</w:t>
      </w:r>
      <w:r w:rsidR="007267CC" w:rsidRPr="00E371B2">
        <w:rPr>
          <w:rFonts w:ascii="Arial" w:hAnsi="Arial" w:cs="Arial"/>
          <w:sz w:val="20"/>
          <w:szCs w:val="22"/>
        </w:rPr>
        <w:t xml:space="preserve"> </w:t>
      </w:r>
      <w:r w:rsidRPr="00E371B2">
        <w:rPr>
          <w:rFonts w:ascii="Arial" w:hAnsi="Arial" w:cs="Arial"/>
          <w:sz w:val="20"/>
          <w:szCs w:val="22"/>
        </w:rPr>
        <w:t xml:space="preserve">acknowledgement of receipt or hand-delivered against receipt signed by </w:t>
      </w:r>
      <w:proofErr w:type="spellStart"/>
      <w:r w:rsidRPr="00E371B2">
        <w:rPr>
          <w:rFonts w:ascii="Arial" w:hAnsi="Arial" w:cs="Arial"/>
          <w:sz w:val="20"/>
          <w:szCs w:val="22"/>
        </w:rPr>
        <w:t>Tdh</w:t>
      </w:r>
      <w:proofErr w:type="spellEnd"/>
      <w:r w:rsidRPr="00E371B2">
        <w:rPr>
          <w:rFonts w:ascii="Arial" w:hAnsi="Arial" w:cs="Arial"/>
          <w:sz w:val="20"/>
          <w:szCs w:val="22"/>
        </w:rPr>
        <w:t xml:space="preserve"> Admin or </w:t>
      </w:r>
      <w:proofErr w:type="spellStart"/>
      <w:r w:rsidRPr="00E371B2">
        <w:rPr>
          <w:rFonts w:ascii="Arial" w:hAnsi="Arial" w:cs="Arial"/>
          <w:sz w:val="20"/>
          <w:szCs w:val="22"/>
        </w:rPr>
        <w:t>Tdh</w:t>
      </w:r>
      <w:proofErr w:type="spellEnd"/>
      <w:r w:rsidRPr="00E371B2">
        <w:rPr>
          <w:rFonts w:ascii="Arial" w:hAnsi="Arial" w:cs="Arial"/>
          <w:sz w:val="20"/>
          <w:szCs w:val="22"/>
        </w:rPr>
        <w:t xml:space="preserve"> Logistics Departments.</w:t>
      </w:r>
      <w:r w:rsidR="00BB00CC">
        <w:rPr>
          <w:rFonts w:ascii="Arial" w:hAnsi="Arial" w:cs="Arial"/>
          <w:sz w:val="20"/>
          <w:szCs w:val="22"/>
        </w:rPr>
        <w:t xml:space="preserve"> </w:t>
      </w:r>
      <w:r w:rsidR="004554D4" w:rsidRPr="004554D4">
        <w:rPr>
          <w:rFonts w:ascii="Arial" w:hAnsi="Arial" w:cs="Arial"/>
          <w:sz w:val="20"/>
          <w:szCs w:val="22"/>
        </w:rPr>
        <w:t xml:space="preserve">Duly completed tender documents in plain sealed (with stamp on the seal) envelopes with the tender reference number marked on it, should be addressed to </w:t>
      </w:r>
      <w:proofErr w:type="spellStart"/>
      <w:r w:rsidR="004554D4" w:rsidRPr="004554D4">
        <w:rPr>
          <w:rFonts w:ascii="Arial" w:hAnsi="Arial" w:cs="Arial"/>
          <w:sz w:val="20"/>
          <w:szCs w:val="22"/>
        </w:rPr>
        <w:t>Tdh</w:t>
      </w:r>
      <w:proofErr w:type="spellEnd"/>
      <w:r w:rsidR="004554D4" w:rsidRPr="004554D4">
        <w:rPr>
          <w:rFonts w:ascii="Arial" w:hAnsi="Arial" w:cs="Arial"/>
          <w:sz w:val="20"/>
          <w:szCs w:val="22"/>
        </w:rPr>
        <w:t xml:space="preserve"> Senior Supply Manager and dropped in the tender box located at one of the </w:t>
      </w:r>
      <w:proofErr w:type="spellStart"/>
      <w:r w:rsidR="004554D4" w:rsidRPr="004554D4">
        <w:rPr>
          <w:rFonts w:ascii="Arial" w:hAnsi="Arial" w:cs="Arial"/>
          <w:sz w:val="20"/>
          <w:szCs w:val="22"/>
        </w:rPr>
        <w:t>Tdh</w:t>
      </w:r>
      <w:proofErr w:type="spellEnd"/>
      <w:r w:rsidR="004554D4" w:rsidRPr="004554D4">
        <w:rPr>
          <w:rFonts w:ascii="Arial" w:hAnsi="Arial" w:cs="Arial"/>
          <w:sz w:val="20"/>
          <w:szCs w:val="22"/>
        </w:rPr>
        <w:t xml:space="preserve"> office in: </w:t>
      </w:r>
    </w:p>
    <w:p w14:paraId="744D7B35" w14:textId="77777777" w:rsidR="002D7622" w:rsidRPr="004554D4" w:rsidRDefault="002D7622" w:rsidP="004554D4">
      <w:pPr>
        <w:framePr w:w="10336" w:h="15610" w:hRule="exact" w:hSpace="181" w:wrap="notBeside" w:vAnchor="page" w:hAnchor="page" w:x="749" w:y="585"/>
        <w:jc w:val="both"/>
        <w:rPr>
          <w:rFonts w:ascii="Arial" w:hAnsi="Arial" w:cs="Arial"/>
          <w:sz w:val="20"/>
          <w:szCs w:val="22"/>
        </w:rPr>
      </w:pPr>
    </w:p>
    <w:p w14:paraId="2794CC6E" w14:textId="77777777" w:rsidR="004554D4" w:rsidRPr="004554D4" w:rsidRDefault="004554D4" w:rsidP="004554D4">
      <w:pPr>
        <w:framePr w:w="10336" w:h="15610" w:hRule="exact" w:hSpace="181" w:wrap="notBeside" w:vAnchor="page" w:hAnchor="page" w:x="749" w:y="585"/>
        <w:jc w:val="both"/>
        <w:rPr>
          <w:rFonts w:ascii="Arial" w:hAnsi="Arial" w:cs="Arial"/>
          <w:sz w:val="20"/>
          <w:szCs w:val="22"/>
        </w:rPr>
      </w:pPr>
      <w:r w:rsidRPr="004554D4">
        <w:rPr>
          <w:rFonts w:ascii="Arial" w:hAnsi="Arial" w:cs="Arial"/>
          <w:sz w:val="20"/>
          <w:szCs w:val="22"/>
        </w:rPr>
        <w:t>1-</w:t>
      </w:r>
      <w:r w:rsidRPr="004554D4">
        <w:rPr>
          <w:rFonts w:ascii="Arial" w:hAnsi="Arial" w:cs="Arial"/>
          <w:sz w:val="20"/>
          <w:szCs w:val="22"/>
        </w:rPr>
        <w:tab/>
        <w:t xml:space="preserve">Erbil Office, </w:t>
      </w:r>
      <w:proofErr w:type="spellStart"/>
      <w:r w:rsidRPr="004554D4">
        <w:rPr>
          <w:rFonts w:ascii="Arial" w:hAnsi="Arial" w:cs="Arial"/>
          <w:sz w:val="20"/>
          <w:szCs w:val="22"/>
        </w:rPr>
        <w:t>Ainkwawa</w:t>
      </w:r>
      <w:proofErr w:type="spellEnd"/>
      <w:r w:rsidRPr="004554D4">
        <w:rPr>
          <w:rFonts w:ascii="Arial" w:hAnsi="Arial" w:cs="Arial"/>
          <w:sz w:val="20"/>
          <w:szCs w:val="22"/>
        </w:rPr>
        <w:t xml:space="preserve">, </w:t>
      </w:r>
      <w:proofErr w:type="spellStart"/>
      <w:r w:rsidRPr="004554D4">
        <w:rPr>
          <w:rFonts w:ascii="Arial" w:hAnsi="Arial" w:cs="Arial"/>
          <w:sz w:val="20"/>
          <w:szCs w:val="22"/>
        </w:rPr>
        <w:t>Aveen</w:t>
      </w:r>
      <w:proofErr w:type="spellEnd"/>
      <w:r w:rsidRPr="004554D4">
        <w:rPr>
          <w:rFonts w:ascii="Arial" w:hAnsi="Arial" w:cs="Arial"/>
          <w:sz w:val="20"/>
          <w:szCs w:val="22"/>
        </w:rPr>
        <w:t xml:space="preserve"> Street, House Number 353, https://goo.gl/maps/aFggBYLvwNLc6r2KA </w:t>
      </w:r>
    </w:p>
    <w:p w14:paraId="3D97E2C3" w14:textId="0D50D4B2" w:rsidR="004554D4" w:rsidRPr="00E371B2" w:rsidRDefault="004554D4" w:rsidP="004554D4">
      <w:pPr>
        <w:framePr w:w="10336" w:h="15610" w:hRule="exact" w:hSpace="181" w:wrap="notBeside" w:vAnchor="page" w:hAnchor="page" w:x="749" w:y="585"/>
        <w:jc w:val="both"/>
        <w:rPr>
          <w:rFonts w:ascii="Arial" w:hAnsi="Arial" w:cs="Arial"/>
          <w:sz w:val="20"/>
          <w:szCs w:val="22"/>
        </w:rPr>
      </w:pPr>
      <w:r w:rsidRPr="004554D4">
        <w:rPr>
          <w:rFonts w:ascii="Arial" w:hAnsi="Arial" w:cs="Arial"/>
          <w:sz w:val="20"/>
          <w:szCs w:val="22"/>
        </w:rPr>
        <w:t>2-</w:t>
      </w:r>
      <w:r w:rsidRPr="004554D4">
        <w:rPr>
          <w:rFonts w:ascii="Arial" w:hAnsi="Arial" w:cs="Arial"/>
          <w:sz w:val="20"/>
          <w:szCs w:val="22"/>
        </w:rPr>
        <w:tab/>
        <w:t xml:space="preserve">Baghdad Office, Mansour, </w:t>
      </w:r>
      <w:proofErr w:type="spellStart"/>
      <w:r w:rsidRPr="004554D4">
        <w:rPr>
          <w:rFonts w:ascii="Arial" w:hAnsi="Arial" w:cs="Arial"/>
          <w:sz w:val="20"/>
          <w:szCs w:val="22"/>
        </w:rPr>
        <w:t>Aldawodi</w:t>
      </w:r>
      <w:proofErr w:type="spellEnd"/>
      <w:r w:rsidRPr="004554D4">
        <w:rPr>
          <w:rFonts w:ascii="Arial" w:hAnsi="Arial" w:cs="Arial"/>
          <w:sz w:val="20"/>
          <w:szCs w:val="22"/>
        </w:rPr>
        <w:t xml:space="preserve">, Water Tank </w:t>
      </w:r>
      <w:proofErr w:type="gramStart"/>
      <w:r w:rsidRPr="004554D4">
        <w:rPr>
          <w:rFonts w:ascii="Arial" w:hAnsi="Arial" w:cs="Arial"/>
          <w:sz w:val="20"/>
          <w:szCs w:val="22"/>
        </w:rPr>
        <w:t>Street,(</w:t>
      </w:r>
      <w:proofErr w:type="gramEnd"/>
      <w:r w:rsidRPr="004554D4">
        <w:rPr>
          <w:rFonts w:ascii="Arial" w:hAnsi="Arial" w:cs="Arial"/>
          <w:sz w:val="20"/>
          <w:szCs w:val="22"/>
        </w:rPr>
        <w:t>Block #611, Street # 18, House # 6( https://goo.gl/maps/g6YLpHH6Ue7fg8nX8</w:t>
      </w:r>
      <w:r w:rsidR="00D50EC7">
        <w:rPr>
          <w:rFonts w:ascii="Arial" w:hAnsi="Arial" w:cs="Arial"/>
          <w:sz w:val="20"/>
          <w:szCs w:val="22"/>
        </w:rPr>
        <w:t>)</w:t>
      </w:r>
    </w:p>
    <w:p w14:paraId="695A7F0D" w14:textId="77777777" w:rsidR="00D250FD" w:rsidRPr="00E371B2" w:rsidRDefault="00D250FD" w:rsidP="00D250FD">
      <w:pPr>
        <w:framePr w:w="10336" w:h="15610" w:hRule="exact" w:hSpace="181" w:wrap="notBeside" w:vAnchor="page" w:hAnchor="page" w:x="749" w:y="585"/>
        <w:rPr>
          <w:rFonts w:ascii="Arial" w:hAnsi="Arial" w:cs="Arial"/>
          <w:sz w:val="20"/>
          <w:szCs w:val="22"/>
        </w:rPr>
      </w:pPr>
    </w:p>
    <w:p w14:paraId="2DC64558" w14:textId="68515841" w:rsidR="00063A6F" w:rsidRPr="00E371B2" w:rsidRDefault="00D250FD" w:rsidP="002D7622">
      <w:pPr>
        <w:framePr w:w="10336" w:h="15610" w:hRule="exact" w:hSpace="181" w:wrap="notBeside" w:vAnchor="page" w:hAnchor="page" w:x="749" w:y="585"/>
        <w:jc w:val="both"/>
        <w:rPr>
          <w:rFonts w:ascii="Arial" w:hAnsi="Arial" w:cs="Arial"/>
          <w:sz w:val="20"/>
          <w:szCs w:val="22"/>
        </w:rPr>
      </w:pPr>
      <w:r w:rsidRPr="00E371B2">
        <w:rPr>
          <w:rFonts w:ascii="Arial" w:hAnsi="Arial" w:cs="Arial"/>
          <w:sz w:val="20"/>
          <w:szCs w:val="22"/>
        </w:rPr>
        <w:t xml:space="preserve">All tenders received after the deadline for submission specified in the procurement notice or these instructions will be kept by the contracting authority. The associated guarantees may be returned to the tenderers on request. No liability can be accepted for late delivery of tenders. Late tenders may be rejected and may not be evaluated. </w:t>
      </w:r>
      <w:r w:rsidR="00063A6F" w:rsidRPr="00E371B2">
        <w:rPr>
          <w:rFonts w:ascii="Arial" w:hAnsi="Arial" w:cs="Arial"/>
          <w:sz w:val="20"/>
          <w:szCs w:val="22"/>
        </w:rPr>
        <w:t>Late submitted applications shall be rejected.</w:t>
      </w:r>
    </w:p>
    <w:p w14:paraId="2A5F199C" w14:textId="6879421F" w:rsidR="00063A6F" w:rsidRPr="00E371B2" w:rsidRDefault="00063A6F" w:rsidP="00D250FD">
      <w:pPr>
        <w:framePr w:w="10336" w:h="15610" w:hRule="exact" w:hSpace="181" w:wrap="notBeside" w:vAnchor="page" w:hAnchor="page" w:x="749" w:y="585"/>
        <w:jc w:val="both"/>
        <w:rPr>
          <w:rFonts w:ascii="Arial" w:hAnsi="Arial" w:cs="Arial"/>
          <w:sz w:val="20"/>
          <w:szCs w:val="22"/>
        </w:rPr>
      </w:pPr>
      <w:r w:rsidRPr="00E371B2">
        <w:rPr>
          <w:rFonts w:ascii="Arial" w:hAnsi="Arial" w:cs="Arial"/>
          <w:sz w:val="20"/>
          <w:szCs w:val="22"/>
        </w:rPr>
        <w:t xml:space="preserve">If you need to request additional information, please write to </w:t>
      </w:r>
      <w:hyperlink r:id="rId9">
        <w:r w:rsidRPr="00E371B2">
          <w:rPr>
            <w:rStyle w:val="Hyperlink"/>
            <w:rFonts w:ascii="Arial" w:hAnsi="Arial" w:cs="Arial"/>
            <w:sz w:val="20"/>
            <w:szCs w:val="22"/>
            <w:highlight w:val="yellow"/>
          </w:rPr>
          <w:t>irq.tenders@tdh.ch</w:t>
        </w:r>
      </w:hyperlink>
      <w:r w:rsidRPr="00E371B2">
        <w:rPr>
          <w:rFonts w:ascii="Arial" w:hAnsi="Arial" w:cs="Arial"/>
          <w:sz w:val="20"/>
          <w:szCs w:val="22"/>
          <w:highlight w:val="yellow"/>
        </w:rPr>
        <w:t xml:space="preserve"> with the subject of </w:t>
      </w:r>
      <w:r w:rsidR="007A0475" w:rsidRPr="007A0475">
        <w:rPr>
          <w:rFonts w:ascii="Arial" w:hAnsi="Arial" w:cs="Arial"/>
          <w:sz w:val="20"/>
          <w:szCs w:val="22"/>
          <w:highlight w:val="yellow"/>
        </w:rPr>
        <w:t>IRQ_ERB_CFT_2019_007_INQUIRY</w:t>
      </w:r>
      <w:r w:rsidRPr="00E371B2">
        <w:rPr>
          <w:rFonts w:ascii="Arial" w:hAnsi="Arial" w:cs="Arial"/>
          <w:sz w:val="20"/>
          <w:szCs w:val="22"/>
          <w:highlight w:val="yellow"/>
        </w:rPr>
        <w:t xml:space="preserve">. The e-mails for inquiries will not be answered if it is not mentioned in the subject line as </w:t>
      </w:r>
      <w:r w:rsidR="007A0475">
        <w:rPr>
          <w:rFonts w:ascii="Arial" w:hAnsi="Arial" w:cs="Arial"/>
          <w:sz w:val="20"/>
          <w:szCs w:val="22"/>
          <w:highlight w:val="yellow"/>
        </w:rPr>
        <w:t>instructed</w:t>
      </w:r>
      <w:r w:rsidRPr="00E371B2">
        <w:rPr>
          <w:rFonts w:ascii="Arial" w:hAnsi="Arial" w:cs="Arial"/>
          <w:sz w:val="20"/>
          <w:szCs w:val="22"/>
          <w:highlight w:val="yellow"/>
        </w:rPr>
        <w:t>.</w:t>
      </w:r>
      <w:r w:rsidR="00671417">
        <w:rPr>
          <w:rFonts w:ascii="Arial" w:hAnsi="Arial" w:cs="Arial"/>
          <w:sz w:val="20"/>
          <w:szCs w:val="22"/>
        </w:rPr>
        <w:t xml:space="preserve"> </w:t>
      </w:r>
      <w:r w:rsidR="00DA17F4">
        <w:rPr>
          <w:rFonts w:ascii="Arial" w:hAnsi="Arial" w:cs="Arial"/>
          <w:sz w:val="20"/>
          <w:szCs w:val="22"/>
        </w:rPr>
        <w:t>The last date to receive inquiries</w:t>
      </w:r>
      <w:r w:rsidR="00D85F91">
        <w:rPr>
          <w:rFonts w:ascii="Arial" w:hAnsi="Arial" w:cs="Arial"/>
          <w:sz w:val="20"/>
          <w:szCs w:val="22"/>
        </w:rPr>
        <w:t xml:space="preserve"> </w:t>
      </w:r>
      <w:r w:rsidR="004B6ECE">
        <w:rPr>
          <w:rFonts w:ascii="Arial" w:hAnsi="Arial" w:cs="Arial"/>
          <w:sz w:val="20"/>
          <w:szCs w:val="22"/>
          <w:highlight w:val="yellow"/>
        </w:rPr>
        <w:t>1</w:t>
      </w:r>
      <w:r w:rsidR="005D24D3">
        <w:rPr>
          <w:rFonts w:ascii="Arial" w:hAnsi="Arial" w:cs="Arial"/>
          <w:sz w:val="20"/>
          <w:szCs w:val="22"/>
          <w:highlight w:val="yellow"/>
        </w:rPr>
        <w:t>0</w:t>
      </w:r>
      <w:r w:rsidR="00D85F91" w:rsidRPr="00F603DC">
        <w:rPr>
          <w:rFonts w:ascii="Arial" w:hAnsi="Arial" w:cs="Arial"/>
          <w:sz w:val="20"/>
          <w:szCs w:val="22"/>
          <w:highlight w:val="yellow"/>
        </w:rPr>
        <w:t xml:space="preserve"> </w:t>
      </w:r>
      <w:r w:rsidR="005D24D3">
        <w:rPr>
          <w:rFonts w:ascii="Arial" w:hAnsi="Arial" w:cs="Arial"/>
          <w:sz w:val="20"/>
          <w:szCs w:val="22"/>
          <w:highlight w:val="yellow"/>
        </w:rPr>
        <w:t>Dec</w:t>
      </w:r>
      <w:r w:rsidR="00D85F91" w:rsidRPr="00F603DC">
        <w:rPr>
          <w:rFonts w:ascii="Arial" w:hAnsi="Arial" w:cs="Arial"/>
          <w:sz w:val="20"/>
          <w:szCs w:val="22"/>
          <w:highlight w:val="yellow"/>
        </w:rPr>
        <w:t>ember 2019</w:t>
      </w:r>
      <w:r w:rsidR="00D85F91">
        <w:rPr>
          <w:rFonts w:ascii="Arial" w:hAnsi="Arial" w:cs="Arial"/>
          <w:sz w:val="20"/>
          <w:szCs w:val="22"/>
        </w:rPr>
        <w:t xml:space="preserve"> and</w:t>
      </w:r>
      <w:r w:rsidR="00DA17F4">
        <w:rPr>
          <w:rFonts w:ascii="Arial" w:hAnsi="Arial" w:cs="Arial"/>
          <w:sz w:val="20"/>
          <w:szCs w:val="22"/>
        </w:rPr>
        <w:t xml:space="preserve"> </w:t>
      </w:r>
      <w:proofErr w:type="spellStart"/>
      <w:r w:rsidR="0055570E">
        <w:rPr>
          <w:rFonts w:ascii="Arial" w:hAnsi="Arial" w:cs="Arial"/>
          <w:sz w:val="20"/>
          <w:szCs w:val="22"/>
        </w:rPr>
        <w:t>Tdh</w:t>
      </w:r>
      <w:proofErr w:type="spellEnd"/>
      <w:r w:rsidRPr="00E371B2">
        <w:rPr>
          <w:rFonts w:ascii="Arial" w:hAnsi="Arial" w:cs="Arial"/>
          <w:color w:val="0000FF"/>
          <w:sz w:val="20"/>
          <w:szCs w:val="22"/>
        </w:rPr>
        <w:t xml:space="preserve"> </w:t>
      </w:r>
      <w:r w:rsidRPr="00E371B2">
        <w:rPr>
          <w:rFonts w:ascii="Arial" w:hAnsi="Arial" w:cs="Arial"/>
          <w:color w:val="000000" w:themeColor="text1"/>
          <w:sz w:val="20"/>
          <w:szCs w:val="22"/>
        </w:rPr>
        <w:t xml:space="preserve">team will provide necessary information </w:t>
      </w:r>
      <w:r w:rsidR="0055570E">
        <w:rPr>
          <w:rFonts w:ascii="Arial" w:hAnsi="Arial" w:cs="Arial"/>
          <w:color w:val="000000" w:themeColor="text1"/>
          <w:sz w:val="20"/>
          <w:szCs w:val="22"/>
        </w:rPr>
        <w:t xml:space="preserve">until </w:t>
      </w:r>
      <w:r w:rsidR="004B6ECE">
        <w:rPr>
          <w:rFonts w:ascii="Arial" w:hAnsi="Arial" w:cs="Arial"/>
          <w:color w:val="000000" w:themeColor="text1"/>
          <w:sz w:val="20"/>
          <w:szCs w:val="22"/>
          <w:highlight w:val="yellow"/>
        </w:rPr>
        <w:t>1</w:t>
      </w:r>
      <w:r w:rsidR="007F3AFC">
        <w:rPr>
          <w:rFonts w:ascii="Arial" w:hAnsi="Arial" w:cs="Arial"/>
          <w:color w:val="000000" w:themeColor="text1"/>
          <w:sz w:val="20"/>
          <w:szCs w:val="22"/>
          <w:highlight w:val="yellow"/>
        </w:rPr>
        <w:t>1</w:t>
      </w:r>
      <w:bookmarkStart w:id="0" w:name="_GoBack"/>
      <w:bookmarkEnd w:id="0"/>
      <w:r w:rsidR="001748E4" w:rsidRPr="00F603DC">
        <w:rPr>
          <w:rFonts w:ascii="Arial" w:hAnsi="Arial" w:cs="Arial"/>
          <w:color w:val="000000" w:themeColor="text1"/>
          <w:sz w:val="20"/>
          <w:szCs w:val="22"/>
          <w:highlight w:val="yellow"/>
        </w:rPr>
        <w:t xml:space="preserve"> </w:t>
      </w:r>
      <w:r w:rsidR="004B6ECE">
        <w:rPr>
          <w:rFonts w:ascii="Arial" w:hAnsi="Arial" w:cs="Arial"/>
          <w:color w:val="000000" w:themeColor="text1"/>
          <w:sz w:val="20"/>
          <w:szCs w:val="22"/>
          <w:highlight w:val="yellow"/>
        </w:rPr>
        <w:t>Dec</w:t>
      </w:r>
      <w:r w:rsidR="001748E4" w:rsidRPr="00F603DC">
        <w:rPr>
          <w:rFonts w:ascii="Arial" w:hAnsi="Arial" w:cs="Arial"/>
          <w:color w:val="000000" w:themeColor="text1"/>
          <w:sz w:val="20"/>
          <w:szCs w:val="22"/>
          <w:highlight w:val="yellow"/>
        </w:rPr>
        <w:t>ember 2019</w:t>
      </w:r>
      <w:r w:rsidRPr="00E371B2">
        <w:rPr>
          <w:rFonts w:ascii="Arial" w:hAnsi="Arial" w:cs="Arial"/>
          <w:color w:val="000000" w:themeColor="text1"/>
          <w:sz w:val="20"/>
          <w:szCs w:val="22"/>
        </w:rPr>
        <w:t>. However,</w:t>
      </w:r>
      <w:r w:rsidRPr="00E371B2">
        <w:rPr>
          <w:rFonts w:ascii="Arial" w:hAnsi="Arial" w:cs="Arial"/>
          <w:color w:val="0000FF"/>
          <w:sz w:val="20"/>
          <w:szCs w:val="22"/>
        </w:rPr>
        <w:t xml:space="preserve"> </w:t>
      </w:r>
      <w:r w:rsidRPr="00E371B2">
        <w:rPr>
          <w:rFonts w:ascii="Arial" w:hAnsi="Arial" w:cs="Arial"/>
          <w:color w:val="000000" w:themeColor="text1"/>
          <w:sz w:val="20"/>
          <w:szCs w:val="22"/>
        </w:rPr>
        <w:t xml:space="preserve">any delay in providing such information will not be considered a reason for extending the submission date of PREQ. </w:t>
      </w:r>
      <w:r w:rsidRPr="000366EB">
        <w:rPr>
          <w:rFonts w:ascii="Arial" w:hAnsi="Arial" w:cs="Arial"/>
          <w:color w:val="000000" w:themeColor="text1"/>
          <w:sz w:val="20"/>
          <w:szCs w:val="22"/>
        </w:rPr>
        <w:t>All/any query regarding the submission of PREQ may be sent prior to the deadline at the e-mail mentioned above.</w:t>
      </w:r>
    </w:p>
    <w:p w14:paraId="21D115E5" w14:textId="77777777" w:rsidR="00063A6F" w:rsidRPr="0018016E" w:rsidRDefault="00063A6F" w:rsidP="00C463B5">
      <w:pPr>
        <w:framePr w:w="10336" w:h="15610" w:hRule="exact" w:hSpace="181" w:wrap="notBeside" w:vAnchor="page" w:hAnchor="page" w:x="749" w:y="585"/>
        <w:rPr>
          <w:rFonts w:ascii="Arial" w:hAnsi="Arial" w:cs="Arial"/>
          <w:b/>
          <w:sz w:val="22"/>
          <w:szCs w:val="22"/>
        </w:rPr>
      </w:pPr>
    </w:p>
    <w:p w14:paraId="058D4FC2" w14:textId="77777777" w:rsidR="0018016E" w:rsidRPr="0018016E" w:rsidRDefault="0018016E">
      <w:pPr>
        <w:rPr>
          <w:rFonts w:ascii="Arial" w:hAnsi="Arial" w:cs="Arial"/>
          <w:sz w:val="22"/>
          <w:szCs w:val="22"/>
        </w:rPr>
      </w:pPr>
    </w:p>
    <w:sectPr w:rsidR="0018016E" w:rsidRPr="0018016E" w:rsidSect="00BC39B7">
      <w:pgSz w:w="11906" w:h="16838"/>
      <w:pgMar w:top="142"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0A4039F"/>
    <w:multiLevelType w:val="hybridMultilevel"/>
    <w:tmpl w:val="83224018"/>
    <w:lvl w:ilvl="0" w:tplc="F1A874E8">
      <w:start w:val="11"/>
      <w:numFmt w:val="bullet"/>
      <w:lvlText w:val="-"/>
      <w:lvlJc w:val="left"/>
      <w:pPr>
        <w:ind w:left="984" w:hanging="360"/>
      </w:pPr>
      <w:rPr>
        <w:rFonts w:ascii="Arial" w:eastAsia="Times New Roman" w:hAnsi="Arial" w:cs="Arial" w:hint="default"/>
      </w:rPr>
    </w:lvl>
    <w:lvl w:ilvl="1" w:tplc="100C0003" w:tentative="1">
      <w:start w:val="1"/>
      <w:numFmt w:val="bullet"/>
      <w:lvlText w:val="o"/>
      <w:lvlJc w:val="left"/>
      <w:pPr>
        <w:ind w:left="1704" w:hanging="360"/>
      </w:pPr>
      <w:rPr>
        <w:rFonts w:ascii="Courier New" w:hAnsi="Courier New" w:cs="Courier New" w:hint="default"/>
      </w:rPr>
    </w:lvl>
    <w:lvl w:ilvl="2" w:tplc="100C0005" w:tentative="1">
      <w:start w:val="1"/>
      <w:numFmt w:val="bullet"/>
      <w:lvlText w:val=""/>
      <w:lvlJc w:val="left"/>
      <w:pPr>
        <w:ind w:left="2424" w:hanging="360"/>
      </w:pPr>
      <w:rPr>
        <w:rFonts w:ascii="Wingdings" w:hAnsi="Wingdings" w:hint="default"/>
      </w:rPr>
    </w:lvl>
    <w:lvl w:ilvl="3" w:tplc="100C0001" w:tentative="1">
      <w:start w:val="1"/>
      <w:numFmt w:val="bullet"/>
      <w:lvlText w:val=""/>
      <w:lvlJc w:val="left"/>
      <w:pPr>
        <w:ind w:left="3144" w:hanging="360"/>
      </w:pPr>
      <w:rPr>
        <w:rFonts w:ascii="Symbol" w:hAnsi="Symbol" w:hint="default"/>
      </w:rPr>
    </w:lvl>
    <w:lvl w:ilvl="4" w:tplc="100C0003" w:tentative="1">
      <w:start w:val="1"/>
      <w:numFmt w:val="bullet"/>
      <w:lvlText w:val="o"/>
      <w:lvlJc w:val="left"/>
      <w:pPr>
        <w:ind w:left="3864" w:hanging="360"/>
      </w:pPr>
      <w:rPr>
        <w:rFonts w:ascii="Courier New" w:hAnsi="Courier New" w:cs="Courier New" w:hint="default"/>
      </w:rPr>
    </w:lvl>
    <w:lvl w:ilvl="5" w:tplc="100C0005" w:tentative="1">
      <w:start w:val="1"/>
      <w:numFmt w:val="bullet"/>
      <w:lvlText w:val=""/>
      <w:lvlJc w:val="left"/>
      <w:pPr>
        <w:ind w:left="4584" w:hanging="360"/>
      </w:pPr>
      <w:rPr>
        <w:rFonts w:ascii="Wingdings" w:hAnsi="Wingdings" w:hint="default"/>
      </w:rPr>
    </w:lvl>
    <w:lvl w:ilvl="6" w:tplc="100C0001" w:tentative="1">
      <w:start w:val="1"/>
      <w:numFmt w:val="bullet"/>
      <w:lvlText w:val=""/>
      <w:lvlJc w:val="left"/>
      <w:pPr>
        <w:ind w:left="5304" w:hanging="360"/>
      </w:pPr>
      <w:rPr>
        <w:rFonts w:ascii="Symbol" w:hAnsi="Symbol" w:hint="default"/>
      </w:rPr>
    </w:lvl>
    <w:lvl w:ilvl="7" w:tplc="100C0003" w:tentative="1">
      <w:start w:val="1"/>
      <w:numFmt w:val="bullet"/>
      <w:lvlText w:val="o"/>
      <w:lvlJc w:val="left"/>
      <w:pPr>
        <w:ind w:left="6024" w:hanging="360"/>
      </w:pPr>
      <w:rPr>
        <w:rFonts w:ascii="Courier New" w:hAnsi="Courier New" w:cs="Courier New" w:hint="default"/>
      </w:rPr>
    </w:lvl>
    <w:lvl w:ilvl="8" w:tplc="100C0005" w:tentative="1">
      <w:start w:val="1"/>
      <w:numFmt w:val="bullet"/>
      <w:lvlText w:val=""/>
      <w:lvlJc w:val="left"/>
      <w:pPr>
        <w:ind w:left="6744" w:hanging="360"/>
      </w:pPr>
      <w:rPr>
        <w:rFonts w:ascii="Wingdings" w:hAnsi="Wingdings" w:hint="default"/>
      </w:rPr>
    </w:lvl>
  </w:abstractNum>
  <w:abstractNum w:abstractNumId="2" w15:restartNumberingAfterBreak="0">
    <w:nsid w:val="1D021342"/>
    <w:multiLevelType w:val="hybridMultilevel"/>
    <w:tmpl w:val="03F41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19F15F8"/>
    <w:multiLevelType w:val="hybridMultilevel"/>
    <w:tmpl w:val="0A141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5E279F"/>
    <w:multiLevelType w:val="hybridMultilevel"/>
    <w:tmpl w:val="CE3ECEB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604A3FAD"/>
    <w:multiLevelType w:val="hybridMultilevel"/>
    <w:tmpl w:val="760893B0"/>
    <w:lvl w:ilvl="0" w:tplc="100C0017">
      <w:start w:val="1"/>
      <w:numFmt w:val="lowerLetter"/>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6" w15:restartNumberingAfterBreak="0">
    <w:nsid w:val="62151C46"/>
    <w:multiLevelType w:val="hybridMultilevel"/>
    <w:tmpl w:val="6CA0B69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76267325"/>
    <w:multiLevelType w:val="hybridMultilevel"/>
    <w:tmpl w:val="0C8EE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FD4CE3"/>
    <w:multiLevelType w:val="hybridMultilevel"/>
    <w:tmpl w:val="C2C48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7A0B16"/>
    <w:multiLevelType w:val="hybridMultilevel"/>
    <w:tmpl w:val="DF42A9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6"/>
  </w:num>
  <w:num w:numId="4">
    <w:abstractNumId w:val="2"/>
  </w:num>
  <w:num w:numId="5">
    <w:abstractNumId w:val="5"/>
  </w:num>
  <w:num w:numId="6">
    <w:abstractNumId w:val="4"/>
  </w:num>
  <w:num w:numId="7">
    <w:abstractNumId w:val="0"/>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yNDc1NjQxNzAxMzZU0lEKTi0uzszPAykwrwUAflwukiwAAAA="/>
  </w:docVars>
  <w:rsids>
    <w:rsidRoot w:val="00AF1815"/>
    <w:rsid w:val="000309CF"/>
    <w:rsid w:val="000366EB"/>
    <w:rsid w:val="00037EC5"/>
    <w:rsid w:val="000601A1"/>
    <w:rsid w:val="00063A6F"/>
    <w:rsid w:val="0008453D"/>
    <w:rsid w:val="00097961"/>
    <w:rsid w:val="000A46C7"/>
    <w:rsid w:val="000E2D12"/>
    <w:rsid w:val="0012662D"/>
    <w:rsid w:val="001315A0"/>
    <w:rsid w:val="00135948"/>
    <w:rsid w:val="001748E4"/>
    <w:rsid w:val="0018016E"/>
    <w:rsid w:val="001C3561"/>
    <w:rsid w:val="001F651D"/>
    <w:rsid w:val="002A03BB"/>
    <w:rsid w:val="002A5F93"/>
    <w:rsid w:val="002A6B7A"/>
    <w:rsid w:val="002D5646"/>
    <w:rsid w:val="002D7622"/>
    <w:rsid w:val="00323AD7"/>
    <w:rsid w:val="00371B45"/>
    <w:rsid w:val="00371C66"/>
    <w:rsid w:val="003B7C65"/>
    <w:rsid w:val="00401775"/>
    <w:rsid w:val="00406A00"/>
    <w:rsid w:val="00410AA2"/>
    <w:rsid w:val="00430F61"/>
    <w:rsid w:val="00453A5E"/>
    <w:rsid w:val="004554D4"/>
    <w:rsid w:val="00460F4D"/>
    <w:rsid w:val="00480314"/>
    <w:rsid w:val="004B1BAB"/>
    <w:rsid w:val="004B6ECE"/>
    <w:rsid w:val="004D3956"/>
    <w:rsid w:val="004D6DC3"/>
    <w:rsid w:val="004E16D0"/>
    <w:rsid w:val="005006E0"/>
    <w:rsid w:val="00541441"/>
    <w:rsid w:val="0054239C"/>
    <w:rsid w:val="0055570E"/>
    <w:rsid w:val="00560B55"/>
    <w:rsid w:val="0058063F"/>
    <w:rsid w:val="0058520B"/>
    <w:rsid w:val="005D24D3"/>
    <w:rsid w:val="005E1003"/>
    <w:rsid w:val="00607C32"/>
    <w:rsid w:val="00671417"/>
    <w:rsid w:val="00672879"/>
    <w:rsid w:val="00674301"/>
    <w:rsid w:val="00686EF7"/>
    <w:rsid w:val="006A08A8"/>
    <w:rsid w:val="006D1379"/>
    <w:rsid w:val="007073C8"/>
    <w:rsid w:val="00717607"/>
    <w:rsid w:val="00717793"/>
    <w:rsid w:val="007267CC"/>
    <w:rsid w:val="0072776C"/>
    <w:rsid w:val="007500E2"/>
    <w:rsid w:val="00756C1F"/>
    <w:rsid w:val="007659B2"/>
    <w:rsid w:val="007A0475"/>
    <w:rsid w:val="007B26B7"/>
    <w:rsid w:val="007E178C"/>
    <w:rsid w:val="007E2E00"/>
    <w:rsid w:val="007F3AFC"/>
    <w:rsid w:val="0088351E"/>
    <w:rsid w:val="00894802"/>
    <w:rsid w:val="008A4E40"/>
    <w:rsid w:val="00917DDB"/>
    <w:rsid w:val="00932D80"/>
    <w:rsid w:val="0096369E"/>
    <w:rsid w:val="00992792"/>
    <w:rsid w:val="00993CE9"/>
    <w:rsid w:val="009B4929"/>
    <w:rsid w:val="009B4B0A"/>
    <w:rsid w:val="009B6FF6"/>
    <w:rsid w:val="009F2E7E"/>
    <w:rsid w:val="00A11DCF"/>
    <w:rsid w:val="00A80644"/>
    <w:rsid w:val="00A87660"/>
    <w:rsid w:val="00AD4437"/>
    <w:rsid w:val="00AD76F3"/>
    <w:rsid w:val="00AF1815"/>
    <w:rsid w:val="00AF38E5"/>
    <w:rsid w:val="00B14DA1"/>
    <w:rsid w:val="00B55343"/>
    <w:rsid w:val="00B863D3"/>
    <w:rsid w:val="00BA11FA"/>
    <w:rsid w:val="00BA7617"/>
    <w:rsid w:val="00BB00CC"/>
    <w:rsid w:val="00BC39B7"/>
    <w:rsid w:val="00C01210"/>
    <w:rsid w:val="00C03823"/>
    <w:rsid w:val="00C409D6"/>
    <w:rsid w:val="00C44D66"/>
    <w:rsid w:val="00C454E5"/>
    <w:rsid w:val="00C463B5"/>
    <w:rsid w:val="00C67C02"/>
    <w:rsid w:val="00C96CE0"/>
    <w:rsid w:val="00CC4619"/>
    <w:rsid w:val="00CC483D"/>
    <w:rsid w:val="00CC60EE"/>
    <w:rsid w:val="00D250FD"/>
    <w:rsid w:val="00D50EC7"/>
    <w:rsid w:val="00D5532F"/>
    <w:rsid w:val="00D60045"/>
    <w:rsid w:val="00D700C0"/>
    <w:rsid w:val="00D748AD"/>
    <w:rsid w:val="00D85F91"/>
    <w:rsid w:val="00D911BF"/>
    <w:rsid w:val="00DA17F4"/>
    <w:rsid w:val="00E0133C"/>
    <w:rsid w:val="00E01896"/>
    <w:rsid w:val="00E34B7A"/>
    <w:rsid w:val="00E371B2"/>
    <w:rsid w:val="00E615AB"/>
    <w:rsid w:val="00E76E6E"/>
    <w:rsid w:val="00E941DB"/>
    <w:rsid w:val="00EC58F0"/>
    <w:rsid w:val="00ED2FDE"/>
    <w:rsid w:val="00EE0577"/>
    <w:rsid w:val="00EE3659"/>
    <w:rsid w:val="00F12F02"/>
    <w:rsid w:val="00F323B3"/>
    <w:rsid w:val="00F374B1"/>
    <w:rsid w:val="00F429FA"/>
    <w:rsid w:val="00F52C72"/>
    <w:rsid w:val="00F603DC"/>
    <w:rsid w:val="00F75C66"/>
    <w:rsid w:val="00F97233"/>
    <w:rsid w:val="00FD1E57"/>
    <w:rsid w:val="00FD4D68"/>
    <w:rsid w:val="00FD691D"/>
    <w:rsid w:val="00FE411B"/>
    <w:rsid w:val="7F6202CC"/>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8A3B"/>
  <w15:docId w15:val="{91C8EB71-957C-4B8C-82F3-134CBDB9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81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rsid w:val="00AF1815"/>
  </w:style>
  <w:style w:type="paragraph" w:styleId="BalloonText">
    <w:name w:val="Balloon Text"/>
    <w:basedOn w:val="Normal"/>
    <w:link w:val="BalloonTextChar"/>
    <w:uiPriority w:val="99"/>
    <w:semiHidden/>
    <w:unhideWhenUsed/>
    <w:rsid w:val="00AF1815"/>
    <w:rPr>
      <w:rFonts w:ascii="Tahoma" w:hAnsi="Tahoma" w:cs="Tahoma"/>
      <w:sz w:val="16"/>
      <w:szCs w:val="16"/>
    </w:rPr>
  </w:style>
  <w:style w:type="character" w:customStyle="1" w:styleId="BalloonTextChar">
    <w:name w:val="Balloon Text Char"/>
    <w:basedOn w:val="DefaultParagraphFont"/>
    <w:link w:val="BalloonText"/>
    <w:uiPriority w:val="99"/>
    <w:semiHidden/>
    <w:rsid w:val="00AF1815"/>
    <w:rPr>
      <w:rFonts w:ascii="Tahoma" w:eastAsia="Times New Roman" w:hAnsi="Tahoma" w:cs="Tahoma"/>
      <w:sz w:val="16"/>
      <w:szCs w:val="16"/>
      <w:lang w:val="en-US"/>
    </w:rPr>
  </w:style>
  <w:style w:type="paragraph" w:styleId="ListParagraph">
    <w:name w:val="List Paragraph"/>
    <w:basedOn w:val="Normal"/>
    <w:uiPriority w:val="34"/>
    <w:qFormat/>
    <w:rsid w:val="00686EF7"/>
    <w:pPr>
      <w:ind w:left="720"/>
      <w:contextualSpacing/>
    </w:pPr>
  </w:style>
  <w:style w:type="character" w:styleId="Hyperlink">
    <w:name w:val="Hyperlink"/>
    <w:basedOn w:val="DefaultParagraphFont"/>
    <w:uiPriority w:val="99"/>
    <w:unhideWhenUsed/>
    <w:rsid w:val="00B863D3"/>
    <w:rPr>
      <w:color w:val="0000FF" w:themeColor="hyperlink"/>
      <w:u w:val="single"/>
    </w:rPr>
  </w:style>
  <w:style w:type="character" w:styleId="CommentReference">
    <w:name w:val="annotation reference"/>
    <w:basedOn w:val="DefaultParagraphFont"/>
    <w:uiPriority w:val="99"/>
    <w:semiHidden/>
    <w:unhideWhenUsed/>
    <w:rsid w:val="00917DDB"/>
    <w:rPr>
      <w:sz w:val="16"/>
      <w:szCs w:val="16"/>
    </w:rPr>
  </w:style>
  <w:style w:type="paragraph" w:styleId="CommentText">
    <w:name w:val="annotation text"/>
    <w:basedOn w:val="Normal"/>
    <w:link w:val="CommentTextChar"/>
    <w:uiPriority w:val="99"/>
    <w:semiHidden/>
    <w:unhideWhenUsed/>
    <w:rsid w:val="00917DDB"/>
    <w:rPr>
      <w:sz w:val="20"/>
      <w:szCs w:val="20"/>
    </w:rPr>
  </w:style>
  <w:style w:type="character" w:customStyle="1" w:styleId="CommentTextChar">
    <w:name w:val="Comment Text Char"/>
    <w:basedOn w:val="DefaultParagraphFont"/>
    <w:link w:val="CommentText"/>
    <w:uiPriority w:val="99"/>
    <w:semiHidden/>
    <w:rsid w:val="00917DDB"/>
    <w:rPr>
      <w:rFonts w:ascii="Times New Roman" w:eastAsia="Times New Roman" w:hAnsi="Times New Roman" w:cs="Times New Roman"/>
      <w:sz w:val="20"/>
      <w:szCs w:val="20"/>
      <w:lang w:val="en-US"/>
    </w:rPr>
  </w:style>
  <w:style w:type="character" w:styleId="UnresolvedMention">
    <w:name w:val="Unresolved Mention"/>
    <w:basedOn w:val="DefaultParagraphFont"/>
    <w:uiPriority w:val="99"/>
    <w:semiHidden/>
    <w:unhideWhenUsed/>
    <w:rsid w:val="0018016E"/>
    <w:rPr>
      <w:color w:val="605E5C"/>
      <w:shd w:val="clear" w:color="auto" w:fill="E1DFDD"/>
    </w:rPr>
  </w:style>
  <w:style w:type="character" w:styleId="FollowedHyperlink">
    <w:name w:val="FollowedHyperlink"/>
    <w:basedOn w:val="DefaultParagraphFont"/>
    <w:uiPriority w:val="99"/>
    <w:semiHidden/>
    <w:unhideWhenUsed/>
    <w:rsid w:val="005006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aq-businessnews.com/tenders/" TargetMode="External"/><Relationship Id="rId3" Type="http://schemas.openxmlformats.org/officeDocument/2006/relationships/styles" Target="styles.xml"/><Relationship Id="rId7" Type="http://schemas.openxmlformats.org/officeDocument/2006/relationships/hyperlink" Target="https://www.ncciraq.org/en/opportunities/for-individuals/bids-tend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irq.tenders@tdh.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B1AB5-CA09-490B-BBEB-B2D2FE3AC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TDH</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 Coste</dc:creator>
  <cp:lastModifiedBy>IRQ ERB LOGISTIC SUPPLY MANAGER</cp:lastModifiedBy>
  <cp:revision>66</cp:revision>
  <cp:lastPrinted>2018-08-15T15:53:00Z</cp:lastPrinted>
  <dcterms:created xsi:type="dcterms:W3CDTF">2019-07-11T06:05:00Z</dcterms:created>
  <dcterms:modified xsi:type="dcterms:W3CDTF">2019-11-26T13:17:00Z</dcterms:modified>
</cp:coreProperties>
</file>