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AA1" w:rsidRPr="00E3463E" w:rsidRDefault="00CA1AA1" w:rsidP="00CA1AA1">
      <w:pPr>
        <w:shd w:val="clear" w:color="auto" w:fill="FFFFFF"/>
        <w:spacing w:after="0" w:line="240" w:lineRule="auto"/>
        <w:jc w:val="center"/>
        <w:outlineLvl w:val="0"/>
        <w:rPr>
          <w:rFonts w:eastAsia="Times New Roman" w:cstheme="minorHAnsi"/>
          <w:b/>
          <w:color w:val="000000"/>
          <w:kern w:val="36"/>
          <w:sz w:val="28"/>
          <w:szCs w:val="28"/>
          <w:lang w:val="en-US" w:eastAsia="fr-FR"/>
        </w:rPr>
      </w:pPr>
      <w:r w:rsidRPr="00E3463E">
        <w:rPr>
          <w:rFonts w:eastAsia="Times New Roman" w:cstheme="minorHAnsi"/>
          <w:b/>
          <w:color w:val="000000"/>
          <w:kern w:val="36"/>
          <w:sz w:val="28"/>
          <w:szCs w:val="28"/>
          <w:lang w:val="en-US" w:eastAsia="fr-FR"/>
        </w:rPr>
        <w:t>INSTRUCTIONS FOR BIDDERS</w:t>
      </w:r>
    </w:p>
    <w:p w:rsidR="00CA1AA1" w:rsidRPr="00E3463E" w:rsidRDefault="00CA1AA1" w:rsidP="00CA1AA1">
      <w:pPr>
        <w:shd w:val="clear" w:color="auto" w:fill="FFFFFF"/>
        <w:spacing w:after="0" w:line="240" w:lineRule="auto"/>
        <w:jc w:val="both"/>
        <w:outlineLvl w:val="0"/>
        <w:rPr>
          <w:rFonts w:eastAsia="Times New Roman" w:cstheme="minorHAnsi"/>
          <w:color w:val="000000"/>
          <w:kern w:val="36"/>
          <w:sz w:val="24"/>
          <w:szCs w:val="24"/>
          <w:lang w:val="en-US" w:eastAsia="fr-FR"/>
        </w:rPr>
      </w:pPr>
    </w:p>
    <w:p w:rsidR="00CA1AA1" w:rsidRPr="00E3463E" w:rsidRDefault="00CA1AA1" w:rsidP="00CA1AA1">
      <w:pPr>
        <w:pStyle w:val="Style3"/>
        <w:jc w:val="both"/>
        <w:rPr>
          <w:rFonts w:asciiTheme="minorHAnsi" w:hAnsiTheme="minorHAnsi" w:cstheme="minorHAnsi"/>
          <w:lang w:val="en-GB"/>
        </w:rPr>
      </w:pPr>
      <w:bookmarkStart w:id="0" w:name="_Toc525438190"/>
      <w:r w:rsidRPr="00E3463E">
        <w:rPr>
          <w:rFonts w:asciiTheme="minorHAnsi" w:hAnsiTheme="minorHAnsi" w:cstheme="minorHAnsi"/>
          <w:lang w:val="en-GB"/>
        </w:rPr>
        <w:t>Introduction</w:t>
      </w:r>
      <w:bookmarkEnd w:id="0"/>
    </w:p>
    <w:p w:rsidR="00CA1AA1" w:rsidRPr="00E3463E" w:rsidRDefault="00CA1AA1" w:rsidP="00EA1FA7">
      <w:pPr>
        <w:pStyle w:val="Style4"/>
        <w:spacing w:before="120"/>
        <w:rPr>
          <w:rFonts w:asciiTheme="minorHAnsi" w:hAnsiTheme="minorHAnsi" w:cstheme="minorHAnsi"/>
          <w:lang w:val="en-GB"/>
        </w:rPr>
      </w:pPr>
      <w:r w:rsidRPr="00E3463E">
        <w:rPr>
          <w:rFonts w:asciiTheme="minorHAnsi" w:hAnsiTheme="minorHAnsi" w:cstheme="minorHAnsi"/>
          <w:lang w:val="en-GB"/>
        </w:rPr>
        <w:t xml:space="preserve">HANDICAP INTERNATIONAL (Emergency Response Division), hereafter called the Contracting Authority, invites experienced </w:t>
      </w:r>
      <w:r w:rsidR="001D71B9">
        <w:rPr>
          <w:rFonts w:asciiTheme="minorHAnsi" w:hAnsiTheme="minorHAnsi" w:cstheme="minorHAnsi"/>
          <w:lang w:val="en-GB"/>
        </w:rPr>
        <w:t xml:space="preserve">and qualified </w:t>
      </w:r>
      <w:r w:rsidRPr="00E3463E">
        <w:rPr>
          <w:rFonts w:asciiTheme="minorHAnsi" w:hAnsiTheme="minorHAnsi" w:cstheme="minorHAnsi"/>
          <w:lang w:val="en-GB"/>
        </w:rPr>
        <w:t>firms to submit</w:t>
      </w:r>
      <w:r w:rsidR="001D71B9">
        <w:rPr>
          <w:rFonts w:asciiTheme="minorHAnsi" w:hAnsiTheme="minorHAnsi" w:cstheme="minorHAnsi"/>
          <w:lang w:val="en-GB"/>
        </w:rPr>
        <w:t xml:space="preserve"> their </w:t>
      </w:r>
      <w:r w:rsidRPr="00E3463E">
        <w:rPr>
          <w:rFonts w:asciiTheme="minorHAnsi" w:hAnsiTheme="minorHAnsi" w:cstheme="minorHAnsi"/>
          <w:lang w:val="en-GB"/>
        </w:rPr>
        <w:t xml:space="preserve">bids </w:t>
      </w:r>
      <w:r>
        <w:rPr>
          <w:rFonts w:asciiTheme="minorHAnsi" w:hAnsiTheme="minorHAnsi" w:cstheme="minorHAnsi"/>
          <w:lang w:val="en-GB"/>
        </w:rPr>
        <w:t xml:space="preserve">for </w:t>
      </w:r>
      <w:r w:rsidRPr="00E3463E">
        <w:rPr>
          <w:rFonts w:asciiTheme="minorHAnsi" w:hAnsiTheme="minorHAnsi" w:cstheme="minorHAnsi"/>
          <w:lang w:val="en-GB"/>
        </w:rPr>
        <w:t xml:space="preserve">the </w:t>
      </w:r>
      <w:r w:rsidR="00173488">
        <w:rPr>
          <w:rFonts w:asciiTheme="minorHAnsi" w:hAnsiTheme="minorHAnsi" w:cstheme="minorHAnsi"/>
          <w:lang w:val="en-GB"/>
        </w:rPr>
        <w:t xml:space="preserve">establishment of frame </w:t>
      </w:r>
      <w:r w:rsidR="00AB422B">
        <w:rPr>
          <w:rFonts w:asciiTheme="minorHAnsi" w:hAnsiTheme="minorHAnsi" w:cstheme="minorHAnsi"/>
          <w:lang w:val="en-GB"/>
        </w:rPr>
        <w:t>work contract</w:t>
      </w:r>
      <w:r w:rsidR="00173488">
        <w:rPr>
          <w:rFonts w:asciiTheme="minorHAnsi" w:hAnsiTheme="minorHAnsi" w:cstheme="minorHAnsi"/>
          <w:lang w:val="en-GB"/>
        </w:rPr>
        <w:t xml:space="preserve"> for the </w:t>
      </w:r>
      <w:r w:rsidRPr="00E3463E">
        <w:rPr>
          <w:rFonts w:asciiTheme="minorHAnsi" w:hAnsiTheme="minorHAnsi" w:cstheme="minorHAnsi"/>
          <w:lang w:val="en-GB"/>
        </w:rPr>
        <w:t>s</w:t>
      </w:r>
      <w:r w:rsidR="00173488">
        <w:rPr>
          <w:rFonts w:asciiTheme="minorHAnsi" w:hAnsiTheme="minorHAnsi" w:cstheme="minorHAnsi"/>
          <w:lang w:val="en-GB"/>
        </w:rPr>
        <w:t xml:space="preserve">upply of </w:t>
      </w:r>
      <w:r w:rsidR="00EA1FA7">
        <w:rPr>
          <w:rFonts w:asciiTheme="minorHAnsi" w:hAnsiTheme="minorHAnsi" w:cstheme="minorHAnsi"/>
          <w:lang w:val="en-GB"/>
        </w:rPr>
        <w:t>car</w:t>
      </w:r>
      <w:r w:rsidR="00F3102D">
        <w:rPr>
          <w:rFonts w:asciiTheme="minorHAnsi" w:hAnsiTheme="minorHAnsi" w:cstheme="minorHAnsi"/>
          <w:lang w:val="en-GB"/>
        </w:rPr>
        <w:t xml:space="preserve">, </w:t>
      </w:r>
      <w:r w:rsidRPr="00E3463E">
        <w:rPr>
          <w:rFonts w:asciiTheme="minorHAnsi" w:hAnsiTheme="minorHAnsi" w:cstheme="minorHAnsi"/>
          <w:lang w:val="en-GB"/>
        </w:rPr>
        <w:t xml:space="preserve">in </w:t>
      </w:r>
      <w:r w:rsidR="005D15E3">
        <w:rPr>
          <w:rFonts w:asciiTheme="minorHAnsi" w:hAnsiTheme="minorHAnsi" w:cstheme="minorHAnsi"/>
          <w:lang w:val="en-GB"/>
        </w:rPr>
        <w:t>IRAQ</w:t>
      </w:r>
      <w:r w:rsidR="001D71B9">
        <w:rPr>
          <w:rFonts w:asciiTheme="minorHAnsi" w:hAnsiTheme="minorHAnsi" w:cstheme="minorHAnsi"/>
          <w:lang w:val="en-GB"/>
        </w:rPr>
        <w:t>.</w:t>
      </w:r>
    </w:p>
    <w:p w:rsidR="00CA1AA1" w:rsidRPr="00E3463E" w:rsidRDefault="00CA1AA1" w:rsidP="00EE3859">
      <w:pPr>
        <w:pStyle w:val="Style4"/>
        <w:spacing w:before="120"/>
        <w:rPr>
          <w:rFonts w:asciiTheme="minorHAnsi" w:hAnsiTheme="minorHAnsi" w:cstheme="minorHAnsi"/>
          <w:lang w:val="en-GB"/>
        </w:rPr>
      </w:pPr>
      <w:r w:rsidRPr="00E3463E">
        <w:rPr>
          <w:rFonts w:asciiTheme="minorHAnsi" w:hAnsiTheme="minorHAnsi" w:cstheme="minorHAnsi"/>
          <w:lang w:val="en-GB"/>
        </w:rPr>
        <w:t xml:space="preserve">These Instructions are intended to </w:t>
      </w:r>
      <w:r>
        <w:rPr>
          <w:rFonts w:asciiTheme="minorHAnsi" w:hAnsiTheme="minorHAnsi" w:cstheme="minorHAnsi"/>
          <w:lang w:val="en-GB"/>
        </w:rPr>
        <w:t xml:space="preserve">help </w:t>
      </w:r>
      <w:r w:rsidRPr="00E3463E">
        <w:rPr>
          <w:rFonts w:asciiTheme="minorHAnsi" w:hAnsiTheme="minorHAnsi" w:cstheme="minorHAnsi"/>
          <w:lang w:val="en-GB"/>
        </w:rPr>
        <w:t xml:space="preserve">bidders in the preparation of their tenders. The </w:t>
      </w:r>
      <w:r w:rsidR="00EE3859">
        <w:rPr>
          <w:rFonts w:asciiTheme="minorHAnsi" w:hAnsiTheme="minorHAnsi" w:cstheme="minorHAnsi"/>
          <w:lang w:val="en-GB"/>
        </w:rPr>
        <w:t xml:space="preserve">timeframe mentioned </w:t>
      </w:r>
      <w:r w:rsidRPr="00E3463E">
        <w:rPr>
          <w:rFonts w:asciiTheme="minorHAnsi" w:hAnsiTheme="minorHAnsi" w:cstheme="minorHAnsi"/>
          <w:lang w:val="en-GB"/>
        </w:rPr>
        <w:t>in the instructions shall be consecutive calendar days, if a due date falls on a local holiday, the next workday will be considered.</w:t>
      </w:r>
    </w:p>
    <w:p w:rsidR="00CA1AA1" w:rsidRDefault="00CA1AA1" w:rsidP="00C010A3">
      <w:pPr>
        <w:pStyle w:val="Style4"/>
        <w:spacing w:before="120"/>
        <w:rPr>
          <w:rFonts w:asciiTheme="minorHAnsi" w:hAnsiTheme="minorHAnsi" w:cstheme="minorHAnsi"/>
          <w:lang w:val="en-GB"/>
        </w:rPr>
      </w:pPr>
      <w:r w:rsidRPr="00E3463E">
        <w:rPr>
          <w:rFonts w:asciiTheme="minorHAnsi" w:hAnsiTheme="minorHAnsi" w:cstheme="minorHAnsi"/>
          <w:lang w:val="en-GB"/>
        </w:rPr>
        <w:t>Bidders will not be reimbursed for any costs incurred in connection with the preparation and submission of their offer.</w:t>
      </w:r>
    </w:p>
    <w:p w:rsidR="00C06C5F" w:rsidRDefault="00C06C5F" w:rsidP="007D4A58">
      <w:pPr>
        <w:pStyle w:val="Style4"/>
        <w:rPr>
          <w:rFonts w:asciiTheme="minorHAnsi" w:hAnsiTheme="minorHAnsi" w:cstheme="minorBidi"/>
          <w:color w:val="auto"/>
          <w:szCs w:val="22"/>
        </w:rPr>
      </w:pPr>
      <w:r w:rsidRPr="00C06C5F">
        <w:rPr>
          <w:rFonts w:asciiTheme="minorHAnsi" w:hAnsiTheme="minorHAnsi" w:cstheme="minorBidi"/>
          <w:color w:val="auto"/>
          <w:szCs w:val="22"/>
        </w:rPr>
        <w:t xml:space="preserve">The </w:t>
      </w:r>
      <w:r>
        <w:rPr>
          <w:rFonts w:asciiTheme="minorHAnsi" w:hAnsiTheme="minorHAnsi" w:cstheme="minorBidi"/>
          <w:color w:val="auto"/>
          <w:szCs w:val="22"/>
        </w:rPr>
        <w:t xml:space="preserve">Bidder </w:t>
      </w:r>
      <w:r w:rsidRPr="00C06C5F">
        <w:rPr>
          <w:rFonts w:asciiTheme="minorHAnsi" w:hAnsiTheme="minorHAnsi" w:cstheme="minorBidi"/>
          <w:color w:val="auto"/>
          <w:szCs w:val="22"/>
        </w:rPr>
        <w:t>must have a</w:t>
      </w:r>
      <w:r>
        <w:rPr>
          <w:rFonts w:asciiTheme="minorHAnsi" w:hAnsiTheme="minorHAnsi" w:cstheme="minorBidi"/>
          <w:color w:val="auto"/>
          <w:szCs w:val="22"/>
        </w:rPr>
        <w:t xml:space="preserve"> registered </w:t>
      </w:r>
      <w:r w:rsidR="00E316FB">
        <w:rPr>
          <w:rFonts w:asciiTheme="minorHAnsi" w:hAnsiTheme="minorHAnsi" w:cstheme="minorBidi"/>
          <w:color w:val="auto"/>
          <w:szCs w:val="22"/>
        </w:rPr>
        <w:t>office</w:t>
      </w:r>
      <w:r w:rsidR="003A655F">
        <w:rPr>
          <w:rFonts w:asciiTheme="minorHAnsi" w:hAnsiTheme="minorHAnsi" w:cstheme="minorBidi"/>
          <w:color w:val="auto"/>
          <w:szCs w:val="22"/>
        </w:rPr>
        <w:t xml:space="preserve"> </w:t>
      </w:r>
      <w:r w:rsidR="00E316FB">
        <w:rPr>
          <w:rFonts w:asciiTheme="minorHAnsi" w:hAnsiTheme="minorHAnsi" w:cstheme="minorBidi"/>
          <w:color w:val="auto"/>
          <w:szCs w:val="22"/>
        </w:rPr>
        <w:t xml:space="preserve">in </w:t>
      </w:r>
      <w:r w:rsidR="003A655F" w:rsidRPr="004F6F35">
        <w:rPr>
          <w:rFonts w:asciiTheme="minorHAnsi" w:hAnsiTheme="minorHAnsi" w:cstheme="minorBidi"/>
          <w:color w:val="auto"/>
          <w:szCs w:val="22"/>
        </w:rPr>
        <w:t>IRAQ.</w:t>
      </w:r>
    </w:p>
    <w:p w:rsidR="00C06C5F" w:rsidRPr="00220E0F" w:rsidRDefault="00C06C5F" w:rsidP="00310C28">
      <w:pPr>
        <w:pStyle w:val="Style4"/>
        <w:rPr>
          <w:rFonts w:asciiTheme="minorHAnsi" w:hAnsiTheme="minorHAnsi" w:cstheme="minorBidi"/>
          <w:color w:val="auto"/>
          <w:szCs w:val="22"/>
        </w:rPr>
      </w:pPr>
      <w:r w:rsidRPr="00C06C5F">
        <w:rPr>
          <w:rFonts w:asciiTheme="minorHAnsi" w:hAnsiTheme="minorHAnsi" w:cstheme="minorBidi"/>
          <w:color w:val="auto"/>
          <w:szCs w:val="22"/>
        </w:rPr>
        <w:t>All correspondence, documentation</w:t>
      </w:r>
      <w:r w:rsidR="00310C28">
        <w:rPr>
          <w:rFonts w:asciiTheme="minorHAnsi" w:hAnsiTheme="minorHAnsi" w:cstheme="minorBidi"/>
          <w:color w:val="auto"/>
          <w:szCs w:val="22"/>
        </w:rPr>
        <w:t>, Frame work contract</w:t>
      </w:r>
      <w:r w:rsidRPr="00C06C5F">
        <w:rPr>
          <w:rFonts w:asciiTheme="minorHAnsi" w:hAnsiTheme="minorHAnsi" w:cstheme="minorBidi"/>
          <w:color w:val="auto"/>
          <w:szCs w:val="22"/>
        </w:rPr>
        <w:t xml:space="preserve"> and drawings shall be in the English Language and the other registration documents shall be in Arabic language</w:t>
      </w:r>
      <w:r>
        <w:rPr>
          <w:rFonts w:asciiTheme="minorHAnsi" w:hAnsiTheme="minorHAnsi" w:cstheme="minorBidi"/>
          <w:color w:val="auto"/>
          <w:szCs w:val="22"/>
        </w:rPr>
        <w:t>.</w:t>
      </w:r>
    </w:p>
    <w:p w:rsidR="00173488" w:rsidRDefault="00173488" w:rsidP="00173488">
      <w:pPr>
        <w:pStyle w:val="Style3"/>
        <w:numPr>
          <w:ilvl w:val="0"/>
          <w:numId w:val="0"/>
        </w:numPr>
        <w:ind w:left="360"/>
        <w:jc w:val="both"/>
        <w:rPr>
          <w:rFonts w:asciiTheme="minorHAnsi" w:hAnsiTheme="minorHAnsi" w:cstheme="minorHAnsi"/>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Tender response and contents</w:t>
      </w:r>
    </w:p>
    <w:p w:rsidR="00CA1AA1" w:rsidRPr="00E3463E" w:rsidRDefault="00CA1AA1" w:rsidP="00CC3459">
      <w:pPr>
        <w:pStyle w:val="Style4"/>
        <w:spacing w:before="120"/>
        <w:rPr>
          <w:rFonts w:asciiTheme="minorHAnsi" w:hAnsiTheme="minorHAnsi" w:cstheme="minorHAnsi"/>
          <w:lang w:val="en-GB"/>
        </w:rPr>
      </w:pPr>
      <w:r w:rsidRPr="00E3463E">
        <w:rPr>
          <w:rFonts w:asciiTheme="minorHAnsi" w:hAnsiTheme="minorHAnsi" w:cstheme="minorHAnsi"/>
          <w:lang w:val="en-GB"/>
        </w:rPr>
        <w:t>The tender must be received before the deadline specified in 2.</w:t>
      </w:r>
      <w:r w:rsidR="00CC3459">
        <w:rPr>
          <w:rFonts w:asciiTheme="minorHAnsi" w:hAnsiTheme="minorHAnsi" w:cstheme="minorHAnsi"/>
          <w:lang w:val="en-GB"/>
        </w:rPr>
        <w:t>2</w:t>
      </w:r>
      <w:r w:rsidRPr="00E3463E">
        <w:rPr>
          <w:rFonts w:asciiTheme="minorHAnsi" w:hAnsiTheme="minorHAnsi" w:cstheme="minorHAnsi"/>
          <w:lang w:val="en-GB"/>
        </w:rPr>
        <w:t xml:space="preserve">. They must include all the documents specified in clause 4 of these Instructions and </w:t>
      </w:r>
      <w:r w:rsidR="00EE3859">
        <w:rPr>
          <w:rFonts w:asciiTheme="minorHAnsi" w:hAnsiTheme="minorHAnsi" w:cstheme="minorHAnsi"/>
          <w:lang w:val="en-GB"/>
        </w:rPr>
        <w:t xml:space="preserve">to </w:t>
      </w:r>
      <w:r w:rsidRPr="00E3463E">
        <w:rPr>
          <w:rFonts w:asciiTheme="minorHAnsi" w:hAnsiTheme="minorHAnsi" w:cstheme="minorHAnsi"/>
          <w:lang w:val="en-GB"/>
        </w:rPr>
        <w:t>be sent to the following address:</w:t>
      </w:r>
    </w:p>
    <w:p w:rsidR="00906393" w:rsidRPr="004F6F35" w:rsidRDefault="00906393" w:rsidP="00906393">
      <w:pPr>
        <w:pStyle w:val="ListParagraph"/>
        <w:numPr>
          <w:ilvl w:val="0"/>
          <w:numId w:val="15"/>
        </w:numPr>
        <w:shd w:val="clear" w:color="auto" w:fill="FFFFFF"/>
        <w:spacing w:after="0" w:line="240" w:lineRule="auto"/>
        <w:jc w:val="both"/>
        <w:outlineLvl w:val="0"/>
        <w:rPr>
          <w:rFonts w:eastAsia="Times New Roman" w:cstheme="minorHAnsi"/>
          <w:color w:val="000000"/>
          <w:kern w:val="36"/>
          <w:lang w:val="en-US" w:eastAsia="fr-FR"/>
        </w:rPr>
      </w:pPr>
      <w:r>
        <w:rPr>
          <w:rFonts w:eastAsia="Times New Roman" w:cstheme="minorHAnsi"/>
          <w:b/>
          <w:color w:val="000000"/>
          <w:kern w:val="36"/>
          <w:lang w:val="en-US" w:eastAsia="fr-FR"/>
        </w:rPr>
        <w:t xml:space="preserve">HANDICAP INTERNATIONAL </w:t>
      </w:r>
      <w:r w:rsidR="004F6F35">
        <w:rPr>
          <w:rFonts w:eastAsia="Times New Roman" w:cstheme="minorHAnsi"/>
          <w:b/>
          <w:color w:val="000000"/>
          <w:kern w:val="36"/>
          <w:lang w:val="en-US" w:eastAsia="fr-FR"/>
        </w:rPr>
        <w:t>–</w:t>
      </w:r>
      <w:r>
        <w:rPr>
          <w:rFonts w:eastAsia="Times New Roman" w:cstheme="minorHAnsi"/>
          <w:b/>
          <w:color w:val="000000"/>
          <w:kern w:val="36"/>
          <w:lang w:val="en-US" w:eastAsia="fr-FR"/>
        </w:rPr>
        <w:t xml:space="preserve"> </w:t>
      </w:r>
      <w:r w:rsidR="00FF4B47">
        <w:rPr>
          <w:rFonts w:eastAsia="Times New Roman" w:cstheme="minorHAnsi"/>
          <w:b/>
          <w:color w:val="000000"/>
          <w:kern w:val="36"/>
          <w:lang w:val="en-US" w:eastAsia="fr-FR"/>
        </w:rPr>
        <w:t>IRAQ</w:t>
      </w:r>
      <w:r w:rsidR="004F6F35">
        <w:rPr>
          <w:rFonts w:eastAsia="Times New Roman" w:cstheme="minorHAnsi"/>
          <w:b/>
          <w:color w:val="000000"/>
          <w:kern w:val="36"/>
          <w:lang w:val="en-US" w:eastAsia="fr-FR"/>
        </w:rPr>
        <w:t xml:space="preserve">  Address:</w:t>
      </w:r>
    </w:p>
    <w:p w:rsidR="004F6F35" w:rsidRPr="00F6653F" w:rsidRDefault="004F6F35" w:rsidP="004F6F35">
      <w:pPr>
        <w:pStyle w:val="ListParagraph"/>
        <w:shd w:val="clear" w:color="auto" w:fill="FFFFFF"/>
        <w:spacing w:after="0" w:line="240" w:lineRule="auto"/>
        <w:jc w:val="both"/>
        <w:outlineLvl w:val="0"/>
        <w:rPr>
          <w:rFonts w:eastAsia="Times New Roman" w:cstheme="minorHAnsi"/>
          <w:color w:val="000000"/>
          <w:kern w:val="36"/>
          <w:lang w:val="en-US" w:eastAsia="fr-FR"/>
        </w:rPr>
      </w:pPr>
    </w:p>
    <w:p w:rsid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r>
        <w:rPr>
          <w:rFonts w:eastAsia="Times New Roman" w:cstheme="minorHAnsi"/>
          <w:b/>
          <w:color w:val="000000"/>
          <w:kern w:val="36"/>
          <w:lang w:val="en-US" w:eastAsia="fr-FR"/>
        </w:rPr>
        <w:t>Erbil Office</w:t>
      </w:r>
      <w:r w:rsidR="00906393">
        <w:rPr>
          <w:rFonts w:eastAsia="Times New Roman" w:cstheme="minorHAnsi"/>
          <w:b/>
          <w:color w:val="000000"/>
          <w:kern w:val="36"/>
          <w:lang w:val="en-US" w:eastAsia="fr-FR"/>
        </w:rPr>
        <w:t xml:space="preserve">: </w:t>
      </w:r>
      <w:bookmarkStart w:id="1" w:name="_Ref500330141"/>
      <w:proofErr w:type="spellStart"/>
      <w:r w:rsidRPr="004F6F35">
        <w:rPr>
          <w:rFonts w:eastAsia="Times New Roman" w:cstheme="minorHAnsi"/>
          <w:bCs/>
          <w:color w:val="000000"/>
          <w:kern w:val="36"/>
          <w:lang w:val="en-US" w:eastAsia="fr-FR"/>
        </w:rPr>
        <w:t>Ashti</w:t>
      </w:r>
      <w:proofErr w:type="spellEnd"/>
      <w:r w:rsidRPr="004F6F35">
        <w:rPr>
          <w:rFonts w:eastAsia="Times New Roman" w:cstheme="minorHAnsi"/>
          <w:bCs/>
          <w:color w:val="000000"/>
          <w:kern w:val="36"/>
          <w:lang w:val="en-US" w:eastAsia="fr-FR"/>
        </w:rPr>
        <w:t xml:space="preserve"> Quarter, House No.720/270/5, </w:t>
      </w:r>
      <w:proofErr w:type="spellStart"/>
      <w:r w:rsidRPr="004F6F35">
        <w:rPr>
          <w:rFonts w:eastAsia="Times New Roman" w:cstheme="minorHAnsi"/>
          <w:bCs/>
          <w:color w:val="000000"/>
          <w:kern w:val="36"/>
          <w:lang w:val="en-US" w:eastAsia="fr-FR"/>
        </w:rPr>
        <w:t>Ainkawa</w:t>
      </w:r>
      <w:proofErr w:type="spellEnd"/>
      <w:r w:rsidRPr="004F6F35">
        <w:rPr>
          <w:rFonts w:eastAsia="Times New Roman" w:cstheme="minorHAnsi"/>
          <w:bCs/>
          <w:color w:val="000000"/>
          <w:kern w:val="36"/>
          <w:lang w:val="en-US" w:eastAsia="fr-FR"/>
        </w:rPr>
        <w:t xml:space="preserve"> – Erbil</w:t>
      </w:r>
    </w:p>
    <w:p w:rsidR="004F6F35" w:rsidRP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p>
    <w:p w:rsid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r>
        <w:rPr>
          <w:rFonts w:eastAsia="Times New Roman" w:cstheme="minorHAnsi"/>
          <w:b/>
          <w:color w:val="000000"/>
          <w:kern w:val="36"/>
          <w:lang w:val="en-US" w:eastAsia="fr-FR"/>
        </w:rPr>
        <w:t xml:space="preserve">Baghdad Office: </w:t>
      </w:r>
      <w:r w:rsidRPr="004F6F35">
        <w:rPr>
          <w:rFonts w:eastAsia="Times New Roman" w:cstheme="minorHAnsi"/>
          <w:bCs/>
          <w:color w:val="000000"/>
          <w:kern w:val="36"/>
          <w:lang w:val="en-US" w:eastAsia="fr-FR"/>
        </w:rPr>
        <w:t xml:space="preserve">Al </w:t>
      </w:r>
      <w:proofErr w:type="spellStart"/>
      <w:r w:rsidRPr="004F6F35">
        <w:rPr>
          <w:rFonts w:eastAsia="Times New Roman" w:cstheme="minorHAnsi"/>
          <w:bCs/>
          <w:color w:val="000000"/>
          <w:kern w:val="36"/>
          <w:lang w:val="en-US" w:eastAsia="fr-FR"/>
        </w:rPr>
        <w:t>Wahda</w:t>
      </w:r>
      <w:proofErr w:type="spellEnd"/>
      <w:r w:rsidRPr="004F6F35">
        <w:rPr>
          <w:rFonts w:eastAsia="Times New Roman" w:cstheme="minorHAnsi"/>
          <w:bCs/>
          <w:color w:val="000000"/>
          <w:kern w:val="36"/>
          <w:lang w:val="en-US" w:eastAsia="fr-FR"/>
        </w:rPr>
        <w:t xml:space="preserve"> neighborhood, street 70, house 14 </w:t>
      </w:r>
      <w:r>
        <w:rPr>
          <w:rFonts w:eastAsia="Times New Roman" w:cstheme="minorHAnsi"/>
          <w:bCs/>
          <w:color w:val="000000"/>
          <w:kern w:val="36"/>
          <w:lang w:val="en-US" w:eastAsia="fr-FR"/>
        </w:rPr>
        <w:t>–</w:t>
      </w:r>
      <w:r w:rsidRPr="004F6F35">
        <w:rPr>
          <w:rFonts w:eastAsia="Times New Roman" w:cstheme="minorHAnsi"/>
          <w:bCs/>
          <w:color w:val="000000"/>
          <w:kern w:val="36"/>
          <w:lang w:val="en-US" w:eastAsia="fr-FR"/>
        </w:rPr>
        <w:t xml:space="preserve"> Baghdad</w:t>
      </w:r>
    </w:p>
    <w:p w:rsid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p>
    <w:p w:rsid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r>
        <w:rPr>
          <w:rFonts w:eastAsia="Times New Roman" w:cstheme="minorHAnsi"/>
          <w:b/>
          <w:color w:val="000000"/>
          <w:kern w:val="36"/>
          <w:lang w:val="en-US" w:eastAsia="fr-FR"/>
        </w:rPr>
        <w:t xml:space="preserve">Mosul Office: </w:t>
      </w:r>
      <w:r w:rsidRPr="004F6F35">
        <w:rPr>
          <w:rFonts w:eastAsia="Times New Roman" w:cstheme="minorHAnsi"/>
          <w:bCs/>
          <w:color w:val="000000"/>
          <w:kern w:val="36"/>
          <w:lang w:val="en-US" w:eastAsia="fr-FR"/>
        </w:rPr>
        <w:t>Al-</w:t>
      </w:r>
      <w:proofErr w:type="spellStart"/>
      <w:r w:rsidRPr="004F6F35">
        <w:rPr>
          <w:rFonts w:eastAsia="Times New Roman" w:cstheme="minorHAnsi"/>
          <w:bCs/>
          <w:color w:val="000000"/>
          <w:kern w:val="36"/>
          <w:lang w:val="en-US" w:eastAsia="fr-FR"/>
        </w:rPr>
        <w:t>Zuhor</w:t>
      </w:r>
      <w:proofErr w:type="spellEnd"/>
      <w:r w:rsidRPr="004F6F35">
        <w:rPr>
          <w:rFonts w:eastAsia="Times New Roman" w:cstheme="minorHAnsi"/>
          <w:bCs/>
          <w:color w:val="000000"/>
          <w:kern w:val="36"/>
          <w:lang w:val="en-US" w:eastAsia="fr-FR"/>
        </w:rPr>
        <w:t xml:space="preserve"> </w:t>
      </w:r>
      <w:proofErr w:type="spellStart"/>
      <w:r w:rsidRPr="004F6F35">
        <w:rPr>
          <w:rFonts w:eastAsia="Times New Roman" w:cstheme="minorHAnsi"/>
          <w:bCs/>
          <w:color w:val="000000"/>
          <w:kern w:val="36"/>
          <w:lang w:val="en-US" w:eastAsia="fr-FR"/>
        </w:rPr>
        <w:t>Qtr</w:t>
      </w:r>
      <w:proofErr w:type="spellEnd"/>
      <w:r w:rsidRPr="004F6F35">
        <w:rPr>
          <w:rFonts w:eastAsia="Times New Roman" w:cstheme="minorHAnsi"/>
          <w:bCs/>
          <w:color w:val="000000"/>
          <w:kern w:val="36"/>
          <w:lang w:val="en-US" w:eastAsia="fr-FR"/>
        </w:rPr>
        <w:t xml:space="preserve">, 2/1027, 44, </w:t>
      </w:r>
      <w:proofErr w:type="spellStart"/>
      <w:r w:rsidRPr="004F6F35">
        <w:rPr>
          <w:rFonts w:eastAsia="Times New Roman" w:cstheme="minorHAnsi"/>
          <w:bCs/>
          <w:color w:val="000000"/>
          <w:kern w:val="36"/>
          <w:lang w:val="en-US" w:eastAsia="fr-FR"/>
        </w:rPr>
        <w:t>Hashimiyah</w:t>
      </w:r>
      <w:proofErr w:type="spellEnd"/>
      <w:r w:rsidRPr="004F6F35">
        <w:rPr>
          <w:rFonts w:eastAsia="Times New Roman" w:cstheme="minorHAnsi"/>
          <w:bCs/>
          <w:color w:val="000000"/>
          <w:kern w:val="36"/>
          <w:lang w:val="en-US" w:eastAsia="fr-FR"/>
        </w:rPr>
        <w:t xml:space="preserve"> </w:t>
      </w:r>
      <w:r>
        <w:rPr>
          <w:rFonts w:eastAsia="Times New Roman" w:cstheme="minorHAnsi"/>
          <w:bCs/>
          <w:color w:val="000000"/>
          <w:kern w:val="36"/>
          <w:lang w:val="en-US" w:eastAsia="fr-FR"/>
        </w:rPr>
        <w:t>–</w:t>
      </w:r>
      <w:r w:rsidRPr="004F6F35">
        <w:rPr>
          <w:rFonts w:eastAsia="Times New Roman" w:cstheme="minorHAnsi"/>
          <w:bCs/>
          <w:color w:val="000000"/>
          <w:kern w:val="36"/>
          <w:lang w:val="en-US" w:eastAsia="fr-FR"/>
        </w:rPr>
        <w:t xml:space="preserve"> Mosul</w:t>
      </w:r>
    </w:p>
    <w:p w:rsid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p>
    <w:p w:rsidR="004F6F35" w:rsidRPr="004F6F35" w:rsidRDefault="004F6F35" w:rsidP="004F6F35">
      <w:pPr>
        <w:pStyle w:val="ListParagraph"/>
        <w:shd w:val="clear" w:color="auto" w:fill="FFFFFF"/>
        <w:spacing w:after="0" w:line="240" w:lineRule="auto"/>
        <w:outlineLvl w:val="0"/>
        <w:rPr>
          <w:rFonts w:eastAsia="Times New Roman" w:cstheme="minorHAnsi"/>
          <w:bCs/>
          <w:color w:val="000000"/>
          <w:kern w:val="36"/>
          <w:lang w:val="en-US" w:eastAsia="fr-FR"/>
        </w:rPr>
      </w:pPr>
      <w:r>
        <w:rPr>
          <w:rFonts w:eastAsia="Times New Roman" w:cstheme="minorHAnsi"/>
          <w:b/>
          <w:color w:val="000000"/>
          <w:kern w:val="36"/>
          <w:lang w:val="en-US" w:eastAsia="fr-FR"/>
        </w:rPr>
        <w:t xml:space="preserve">Kirkuk Office: </w:t>
      </w:r>
      <w:r w:rsidRPr="004F6F35">
        <w:rPr>
          <w:rFonts w:eastAsia="Times New Roman" w:cstheme="minorHAnsi"/>
          <w:bCs/>
          <w:color w:val="000000"/>
          <w:kern w:val="36"/>
          <w:lang w:val="en-US" w:eastAsia="fr-FR"/>
        </w:rPr>
        <w:t>Noor City, Building No 387 - Kirkuk</w:t>
      </w:r>
    </w:p>
    <w:p w:rsidR="00A440E3" w:rsidRDefault="00CA1AA1" w:rsidP="00A440E3">
      <w:pPr>
        <w:shd w:val="clear" w:color="auto" w:fill="FFFFFF"/>
        <w:spacing w:after="0" w:line="240" w:lineRule="auto"/>
        <w:outlineLvl w:val="0"/>
        <w:rPr>
          <w:rFonts w:cstheme="minorHAnsi"/>
        </w:rPr>
      </w:pPr>
      <w:r w:rsidRPr="00A440E3">
        <w:rPr>
          <w:rFonts w:cstheme="minorHAnsi"/>
        </w:rPr>
        <w:t xml:space="preserve">All tenders must be submitted in one original, marked “original” </w:t>
      </w:r>
      <w:bookmarkEnd w:id="1"/>
    </w:p>
    <w:p w:rsidR="00A440E3" w:rsidRPr="00A440E3" w:rsidRDefault="00A440E3" w:rsidP="00A440E3">
      <w:pPr>
        <w:shd w:val="clear" w:color="auto" w:fill="FFFFFF"/>
        <w:spacing w:after="0" w:line="240" w:lineRule="auto"/>
        <w:outlineLvl w:val="0"/>
        <w:rPr>
          <w:rFonts w:cstheme="minorHAnsi"/>
        </w:rPr>
      </w:pPr>
    </w:p>
    <w:p w:rsidR="00CA1AA1" w:rsidRPr="00A440E3" w:rsidRDefault="00CA1AA1" w:rsidP="004B6798">
      <w:pPr>
        <w:shd w:val="clear" w:color="auto" w:fill="FFFFFF"/>
        <w:spacing w:after="0" w:line="240" w:lineRule="auto"/>
        <w:outlineLvl w:val="0"/>
        <w:rPr>
          <w:rFonts w:cstheme="minorHAnsi"/>
        </w:rPr>
      </w:pPr>
      <w:r w:rsidRPr="00A440E3">
        <w:rPr>
          <w:rFonts w:cstheme="minorHAnsi"/>
        </w:rPr>
        <w:t xml:space="preserve">All tenders must be received at HANDICAP INTERNATIONAL office </w:t>
      </w:r>
      <w:r w:rsidRPr="004B6798">
        <w:rPr>
          <w:rFonts w:cstheme="minorHAnsi"/>
        </w:rPr>
        <w:t xml:space="preserve">before </w:t>
      </w:r>
      <w:r w:rsidR="00B846BA" w:rsidRPr="004B6798">
        <w:rPr>
          <w:rFonts w:cstheme="minorHAnsi"/>
          <w:b/>
          <w:bCs/>
        </w:rPr>
        <w:t xml:space="preserve">Thursday </w:t>
      </w:r>
      <w:r w:rsidR="004B6798" w:rsidRPr="004B6798">
        <w:rPr>
          <w:rFonts w:cstheme="minorHAnsi"/>
          <w:b/>
          <w:bCs/>
        </w:rPr>
        <w:t>20</w:t>
      </w:r>
      <w:r w:rsidR="00B846BA" w:rsidRPr="004B6798">
        <w:rPr>
          <w:rFonts w:cstheme="minorHAnsi"/>
          <w:b/>
          <w:bCs/>
          <w:vertAlign w:val="superscript"/>
        </w:rPr>
        <w:t>th</w:t>
      </w:r>
      <w:r w:rsidR="00B846BA" w:rsidRPr="004B6798">
        <w:rPr>
          <w:rFonts w:cstheme="minorHAnsi"/>
          <w:b/>
          <w:bCs/>
        </w:rPr>
        <w:t xml:space="preserve"> </w:t>
      </w:r>
      <w:r w:rsidR="00DF5CB5" w:rsidRPr="004B6798">
        <w:rPr>
          <w:rFonts w:cstheme="minorHAnsi"/>
          <w:b/>
          <w:bCs/>
        </w:rPr>
        <w:t xml:space="preserve"> </w:t>
      </w:r>
      <w:r w:rsidR="00B846BA" w:rsidRPr="004B6798">
        <w:rPr>
          <w:rFonts w:cstheme="minorHAnsi"/>
          <w:b/>
          <w:bCs/>
        </w:rPr>
        <w:t>February</w:t>
      </w:r>
      <w:r w:rsidR="00EE3859" w:rsidRPr="004B6798">
        <w:rPr>
          <w:rFonts w:cstheme="minorHAnsi"/>
          <w:b/>
          <w:bCs/>
        </w:rPr>
        <w:t xml:space="preserve"> </w:t>
      </w:r>
      <w:r w:rsidR="00AF21A3" w:rsidRPr="004B6798">
        <w:rPr>
          <w:rFonts w:cstheme="minorHAnsi"/>
          <w:b/>
          <w:bCs/>
        </w:rPr>
        <w:t>2020</w:t>
      </w:r>
      <w:r w:rsidRPr="004B6798">
        <w:rPr>
          <w:rFonts w:cstheme="minorHAnsi"/>
          <w:b/>
        </w:rPr>
        <w:t xml:space="preserve"> </w:t>
      </w:r>
      <w:r w:rsidR="00EE3859" w:rsidRPr="004B6798">
        <w:rPr>
          <w:rFonts w:cstheme="minorHAnsi"/>
          <w:b/>
        </w:rPr>
        <w:t xml:space="preserve">not later than </w:t>
      </w:r>
      <w:r w:rsidR="00A440E3" w:rsidRPr="004B6798">
        <w:rPr>
          <w:rFonts w:cstheme="minorHAnsi"/>
          <w:b/>
        </w:rPr>
        <w:t>15</w:t>
      </w:r>
      <w:r w:rsidRPr="004B6798">
        <w:rPr>
          <w:rFonts w:cstheme="minorHAnsi"/>
          <w:b/>
        </w:rPr>
        <w:t>:00 HRS</w:t>
      </w:r>
      <w:r w:rsidR="00EE3859" w:rsidRPr="004B6798">
        <w:rPr>
          <w:rFonts w:cstheme="minorHAnsi"/>
          <w:b/>
        </w:rPr>
        <w:t xml:space="preserve"> (</w:t>
      </w:r>
      <w:r w:rsidR="00FF4B47" w:rsidRPr="004B6798">
        <w:rPr>
          <w:rFonts w:cstheme="minorHAnsi"/>
          <w:b/>
        </w:rPr>
        <w:t>IRAQ</w:t>
      </w:r>
      <w:r w:rsidR="00173488" w:rsidRPr="004B6798">
        <w:rPr>
          <w:rFonts w:cstheme="minorHAnsi"/>
          <w:b/>
        </w:rPr>
        <w:t xml:space="preserve"> Standard Time</w:t>
      </w:r>
      <w:r w:rsidR="00EE3859" w:rsidRPr="004B6798">
        <w:rPr>
          <w:rFonts w:cstheme="minorHAnsi"/>
          <w:b/>
        </w:rPr>
        <w:t>)</w:t>
      </w:r>
      <w:r w:rsidRPr="00A440E3">
        <w:rPr>
          <w:rFonts w:cstheme="minorHAnsi"/>
          <w:b/>
        </w:rPr>
        <w:t xml:space="preserve"> </w:t>
      </w:r>
      <w:r w:rsidR="00EE3859" w:rsidRPr="00A440E3">
        <w:rPr>
          <w:rFonts w:cstheme="minorHAnsi"/>
        </w:rPr>
        <w:t xml:space="preserve">through a </w:t>
      </w:r>
      <w:r w:rsidRPr="00A440E3">
        <w:rPr>
          <w:rFonts w:cstheme="minorHAnsi"/>
        </w:rPr>
        <w:t xml:space="preserve">registered </w:t>
      </w:r>
      <w:r w:rsidR="00EE3859" w:rsidRPr="00A440E3">
        <w:rPr>
          <w:rFonts w:cstheme="minorHAnsi"/>
        </w:rPr>
        <w:t xml:space="preserve">courier company </w:t>
      </w:r>
      <w:r w:rsidRPr="00A440E3">
        <w:rPr>
          <w:rFonts w:cstheme="minorHAnsi"/>
        </w:rPr>
        <w:t xml:space="preserve">with </w:t>
      </w:r>
      <w:r w:rsidR="00EE3859" w:rsidRPr="00A440E3">
        <w:rPr>
          <w:rFonts w:cstheme="minorHAnsi"/>
        </w:rPr>
        <w:t xml:space="preserve">an </w:t>
      </w:r>
      <w:r w:rsidRPr="00A440E3">
        <w:rPr>
          <w:rFonts w:cstheme="minorHAnsi"/>
        </w:rPr>
        <w:t xml:space="preserve">acknowledgement of receipt (express mail) or </w:t>
      </w:r>
      <w:r w:rsidR="00EE3859" w:rsidRPr="00A440E3">
        <w:rPr>
          <w:rFonts w:cstheme="minorHAnsi"/>
        </w:rPr>
        <w:t xml:space="preserve">in case </w:t>
      </w:r>
      <w:r w:rsidRPr="00A440E3">
        <w:rPr>
          <w:rFonts w:cstheme="minorHAnsi"/>
        </w:rPr>
        <w:t>hand-delivered</w:t>
      </w:r>
      <w:r w:rsidR="00EE3859" w:rsidRPr="00A440E3">
        <w:rPr>
          <w:rFonts w:cstheme="minorHAnsi"/>
        </w:rPr>
        <w:t>;</w:t>
      </w:r>
      <w:r w:rsidRPr="00A440E3">
        <w:rPr>
          <w:rFonts w:cstheme="minorHAnsi"/>
        </w:rPr>
        <w:t xml:space="preserve"> </w:t>
      </w:r>
      <w:r w:rsidR="00EE3859" w:rsidRPr="00A440E3">
        <w:rPr>
          <w:rFonts w:cstheme="minorHAnsi"/>
        </w:rPr>
        <w:t xml:space="preserve">a </w:t>
      </w:r>
      <w:r w:rsidRPr="00A440E3">
        <w:rPr>
          <w:rFonts w:cstheme="minorHAnsi"/>
        </w:rPr>
        <w:t>receipt signed by HANDICAP INTERNATIONAL representative.</w:t>
      </w:r>
    </w:p>
    <w:p w:rsidR="00CA1AA1" w:rsidRPr="00E3463E" w:rsidRDefault="00CA1AA1" w:rsidP="00CA1AA1">
      <w:pPr>
        <w:pStyle w:val="Style4"/>
        <w:spacing w:before="120"/>
        <w:ind w:left="431" w:hanging="431"/>
        <w:rPr>
          <w:rFonts w:asciiTheme="minorHAnsi" w:hAnsiTheme="minorHAnsi" w:cstheme="minorHAnsi"/>
          <w:lang w:val="en-GB"/>
        </w:rPr>
      </w:pPr>
      <w:r w:rsidRPr="00E3463E">
        <w:rPr>
          <w:rFonts w:asciiTheme="minorHAnsi" w:hAnsiTheme="minorHAnsi" w:cstheme="minorHAnsi"/>
          <w:lang w:val="en-GB"/>
        </w:rPr>
        <w:t>All tenders, including annexes and all supporting documents, must be submitted in a sealed envelope bearing only:</w:t>
      </w:r>
    </w:p>
    <w:p w:rsidR="00CA1AA1" w:rsidRPr="00E3463E" w:rsidRDefault="00CA1AA1" w:rsidP="00CA1AA1">
      <w:pPr>
        <w:numPr>
          <w:ilvl w:val="0"/>
          <w:numId w:val="2"/>
        </w:numPr>
        <w:tabs>
          <w:tab w:val="clear" w:pos="786"/>
          <w:tab w:val="left" w:pos="993"/>
        </w:tabs>
        <w:spacing w:after="0" w:line="240" w:lineRule="auto"/>
        <w:ind w:left="992" w:hanging="425"/>
        <w:rPr>
          <w:rFonts w:cstheme="minorHAnsi"/>
        </w:rPr>
      </w:pPr>
      <w:r w:rsidRPr="00E3463E">
        <w:rPr>
          <w:rFonts w:cstheme="minorHAnsi"/>
        </w:rPr>
        <w:t>The above address</w:t>
      </w:r>
    </w:p>
    <w:p w:rsidR="00FF4B47" w:rsidRPr="004B6798" w:rsidRDefault="00CA1AA1" w:rsidP="004B6798">
      <w:pPr>
        <w:pStyle w:val="Header"/>
        <w:rPr>
          <w:rFonts w:asciiTheme="minorHAnsi" w:hAnsiTheme="minorHAnsi" w:cstheme="minorHAnsi"/>
          <w:b/>
          <w:kern w:val="36"/>
          <w:sz w:val="22"/>
          <w:szCs w:val="22"/>
          <w:lang w:val="fr-FR" w:eastAsia="fr-FR"/>
        </w:rPr>
      </w:pPr>
      <w:r w:rsidRPr="00E3463E">
        <w:rPr>
          <w:rFonts w:cstheme="minorHAnsi"/>
        </w:rPr>
        <w:t>The reference code of this tender procedure</w:t>
      </w:r>
      <w:r w:rsidRPr="004B6798">
        <w:rPr>
          <w:rFonts w:cstheme="minorHAnsi"/>
        </w:rPr>
        <w:t>:</w:t>
      </w:r>
      <w:r w:rsidRPr="004B6798">
        <w:rPr>
          <w:rFonts w:cstheme="minorHAnsi"/>
          <w:b/>
          <w:kern w:val="36"/>
          <w:lang w:eastAsia="fr-FR"/>
        </w:rPr>
        <w:t xml:space="preserve"> </w:t>
      </w:r>
      <w:r w:rsidR="00535078" w:rsidRPr="004B6798">
        <w:rPr>
          <w:rFonts w:cstheme="minorHAnsi"/>
          <w:b/>
          <w:bCs/>
          <w:kern w:val="36"/>
          <w:lang w:val="fr-FR" w:eastAsia="fr-FR"/>
        </w:rPr>
        <w:t>IRAQ/2020/CFT–001</w:t>
      </w:r>
      <w:r w:rsidR="00361019" w:rsidRPr="004B6798">
        <w:rPr>
          <w:rFonts w:cstheme="minorHAnsi"/>
          <w:b/>
          <w:bCs/>
          <w:kern w:val="36"/>
          <w:lang w:val="fr-FR" w:eastAsia="fr-FR"/>
        </w:rPr>
        <w:t>/</w:t>
      </w:r>
      <w:r w:rsidR="004B6798" w:rsidRPr="004B6798">
        <w:rPr>
          <w:rFonts w:cstheme="minorHAnsi"/>
          <w:b/>
          <w:bCs/>
          <w:kern w:val="36"/>
          <w:lang w:val="fr-FR" w:eastAsia="fr-FR"/>
        </w:rPr>
        <w:t xml:space="preserve">Supply of 2 Support </w:t>
      </w:r>
      <w:proofErr w:type="spellStart"/>
      <w:r w:rsidR="004B6798" w:rsidRPr="004B6798">
        <w:rPr>
          <w:rFonts w:cstheme="minorHAnsi"/>
          <w:b/>
          <w:bCs/>
          <w:kern w:val="36"/>
          <w:lang w:val="fr-FR" w:eastAsia="fr-FR"/>
        </w:rPr>
        <w:t>Vehicles</w:t>
      </w:r>
      <w:proofErr w:type="spellEnd"/>
    </w:p>
    <w:p w:rsidR="00CA1AA1" w:rsidRPr="00E3463E" w:rsidRDefault="00361CB8" w:rsidP="00361CB8">
      <w:pPr>
        <w:numPr>
          <w:ilvl w:val="0"/>
          <w:numId w:val="2"/>
        </w:numPr>
        <w:tabs>
          <w:tab w:val="clear" w:pos="786"/>
          <w:tab w:val="left" w:pos="993"/>
        </w:tabs>
        <w:spacing w:after="0" w:line="240" w:lineRule="auto"/>
        <w:ind w:left="992" w:hanging="425"/>
        <w:rPr>
          <w:rFonts w:cstheme="minorHAnsi"/>
        </w:rPr>
      </w:pPr>
      <w:r>
        <w:rPr>
          <w:rFonts w:cstheme="minorHAnsi"/>
        </w:rPr>
        <w:lastRenderedPageBreak/>
        <w:t xml:space="preserve">Clearly written by Hand on the envelope </w:t>
      </w:r>
      <w:r w:rsidR="00CA1AA1" w:rsidRPr="00E3463E">
        <w:rPr>
          <w:rFonts w:cstheme="minorHAnsi"/>
        </w:rPr>
        <w:t>“Not to be opened bef</w:t>
      </w:r>
      <w:r>
        <w:rPr>
          <w:rFonts w:cstheme="minorHAnsi"/>
        </w:rPr>
        <w:t>ore the tender opening session”</w:t>
      </w:r>
      <w:r w:rsidR="00FF4B47">
        <w:rPr>
          <w:rFonts w:cstheme="minorHAnsi"/>
        </w:rPr>
        <w:t>.</w:t>
      </w:r>
    </w:p>
    <w:p w:rsidR="00CA1AA1" w:rsidRPr="00E3463E" w:rsidRDefault="00CA1AA1" w:rsidP="00CA1AA1">
      <w:pPr>
        <w:numPr>
          <w:ilvl w:val="0"/>
          <w:numId w:val="2"/>
        </w:numPr>
        <w:tabs>
          <w:tab w:val="clear" w:pos="786"/>
          <w:tab w:val="left" w:pos="993"/>
        </w:tabs>
        <w:spacing w:after="0" w:line="240" w:lineRule="auto"/>
        <w:ind w:left="992" w:hanging="425"/>
        <w:rPr>
          <w:rFonts w:cstheme="minorHAnsi"/>
        </w:rPr>
      </w:pPr>
      <w:r w:rsidRPr="00E3463E">
        <w:rPr>
          <w:rFonts w:cstheme="minorHAnsi"/>
        </w:rPr>
        <w:t>The name of the bidder</w:t>
      </w:r>
      <w:r w:rsidR="00C67EF5">
        <w:rPr>
          <w:rFonts w:cstheme="minorHAnsi"/>
        </w:rPr>
        <w:t xml:space="preserve"> (company)</w:t>
      </w:r>
    </w:p>
    <w:p w:rsidR="00CA1AA1" w:rsidRPr="00E3463E" w:rsidRDefault="00CA1AA1" w:rsidP="00CA1AA1">
      <w:pPr>
        <w:pStyle w:val="Style4"/>
        <w:numPr>
          <w:ilvl w:val="0"/>
          <w:numId w:val="0"/>
        </w:numPr>
        <w:ind w:left="432" w:hanging="432"/>
        <w:rPr>
          <w:rFonts w:asciiTheme="minorHAnsi" w:hAnsiTheme="minorHAnsi" w:cstheme="minorHAnsi"/>
          <w:lang w:val="en-GB"/>
        </w:rPr>
      </w:pPr>
    </w:p>
    <w:p w:rsidR="00CA1AA1" w:rsidRPr="00E3463E" w:rsidRDefault="00CA1AA1" w:rsidP="00361CB8">
      <w:pPr>
        <w:rPr>
          <w:rFonts w:cstheme="minorHAnsi"/>
        </w:rPr>
      </w:pPr>
      <w:r w:rsidRPr="00E3463E">
        <w:rPr>
          <w:rFonts w:cstheme="minorHAnsi"/>
        </w:rPr>
        <w:t>All tenders submitted must comply with the requirements in the tender dossier and send in 2 separated envelops:</w:t>
      </w: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05"/>
      </w:tblGrid>
      <w:tr w:rsidR="00CA1AA1" w:rsidRPr="0031089E" w:rsidTr="003B4C4E">
        <w:tc>
          <w:tcPr>
            <w:tcW w:w="1242" w:type="dxa"/>
            <w:vAlign w:val="center"/>
          </w:tcPr>
          <w:p w:rsidR="00CA1AA1" w:rsidRPr="00E3463E" w:rsidRDefault="00CA1AA1" w:rsidP="003B4C4E">
            <w:pPr>
              <w:autoSpaceDE w:val="0"/>
              <w:autoSpaceDN w:val="0"/>
              <w:adjustRightInd w:val="0"/>
              <w:jc w:val="center"/>
              <w:rPr>
                <w:rFonts w:cstheme="minorHAnsi"/>
                <w:b/>
                <w:bCs/>
              </w:rPr>
            </w:pPr>
            <w:r w:rsidRPr="00E3463E">
              <w:rPr>
                <w:rFonts w:cstheme="minorHAnsi"/>
                <w:b/>
                <w:bCs/>
              </w:rPr>
              <w:t>Envelope A</w:t>
            </w:r>
          </w:p>
        </w:tc>
        <w:tc>
          <w:tcPr>
            <w:tcW w:w="7905" w:type="dxa"/>
          </w:tcPr>
          <w:p w:rsidR="00CA1AA1" w:rsidRPr="00E3463E" w:rsidRDefault="00CA1AA1" w:rsidP="00CC3459">
            <w:pPr>
              <w:tabs>
                <w:tab w:val="left" w:pos="-720"/>
              </w:tabs>
              <w:suppressAutoHyphens/>
              <w:spacing w:after="0"/>
              <w:jc w:val="both"/>
              <w:rPr>
                <w:rFonts w:cstheme="minorHAnsi"/>
              </w:rPr>
            </w:pPr>
            <w:r w:rsidRPr="00E3463E">
              <w:rPr>
                <w:rFonts w:cstheme="minorHAnsi"/>
              </w:rPr>
              <w:t xml:space="preserve">Form of tender with Annexes 1 to </w:t>
            </w:r>
            <w:r w:rsidR="005C69BC">
              <w:rPr>
                <w:rFonts w:cstheme="minorHAnsi"/>
              </w:rPr>
              <w:t>6</w:t>
            </w:r>
            <w:r w:rsidR="00CC3459">
              <w:rPr>
                <w:rFonts w:cstheme="minorHAnsi"/>
              </w:rPr>
              <w:t xml:space="preserve"> </w:t>
            </w:r>
          </w:p>
          <w:p w:rsidR="00CA1AA1" w:rsidRPr="00E3463E" w:rsidRDefault="00CA1AA1" w:rsidP="003B4C4E">
            <w:pPr>
              <w:tabs>
                <w:tab w:val="left" w:pos="-720"/>
              </w:tabs>
              <w:suppressAutoHyphens/>
              <w:spacing w:after="0" w:line="240" w:lineRule="auto"/>
              <w:jc w:val="both"/>
              <w:rPr>
                <w:rFonts w:cstheme="minorHAnsi"/>
                <w:bCs/>
              </w:rPr>
            </w:pPr>
            <w:r w:rsidRPr="00E3463E">
              <w:rPr>
                <w:rFonts w:cstheme="minorHAnsi"/>
              </w:rPr>
              <w:t>Additional compulsory documents to provide:</w:t>
            </w:r>
            <w:r w:rsidRPr="00E3463E">
              <w:rPr>
                <w:rFonts w:cstheme="minorHAnsi"/>
                <w:bCs/>
              </w:rPr>
              <w:t xml:space="preserve"> </w:t>
            </w:r>
          </w:p>
          <w:p w:rsidR="00CA1AA1" w:rsidRPr="00E3463E" w:rsidRDefault="00CA1AA1" w:rsidP="00CA1AA1">
            <w:pPr>
              <w:numPr>
                <w:ilvl w:val="2"/>
                <w:numId w:val="3"/>
              </w:numPr>
              <w:tabs>
                <w:tab w:val="left" w:pos="-720"/>
              </w:tabs>
              <w:suppressAutoHyphens/>
              <w:spacing w:after="0" w:line="240" w:lineRule="auto"/>
              <w:ind w:left="223" w:hanging="142"/>
              <w:jc w:val="both"/>
              <w:rPr>
                <w:rFonts w:cstheme="minorHAnsi"/>
                <w:bCs/>
                <w:i/>
              </w:rPr>
            </w:pPr>
            <w:r w:rsidRPr="00E3463E">
              <w:rPr>
                <w:rFonts w:cstheme="minorHAnsi"/>
                <w:bCs/>
                <w:i/>
              </w:rPr>
              <w:t xml:space="preserve">Power of attorney for the signature of tender documents </w:t>
            </w:r>
          </w:p>
          <w:p w:rsidR="00CA1AA1" w:rsidRPr="000246D8" w:rsidRDefault="00CA1AA1" w:rsidP="00CA1AA1">
            <w:pPr>
              <w:numPr>
                <w:ilvl w:val="2"/>
                <w:numId w:val="3"/>
              </w:numPr>
              <w:tabs>
                <w:tab w:val="left" w:pos="-720"/>
              </w:tabs>
              <w:suppressAutoHyphens/>
              <w:spacing w:after="0" w:line="240" w:lineRule="auto"/>
              <w:ind w:left="223" w:hanging="142"/>
              <w:jc w:val="both"/>
              <w:rPr>
                <w:rFonts w:cstheme="minorHAnsi"/>
                <w:bCs/>
                <w:i/>
              </w:rPr>
            </w:pPr>
            <w:r w:rsidRPr="00E3463E">
              <w:rPr>
                <w:rFonts w:cstheme="minorHAnsi"/>
                <w:bCs/>
                <w:i/>
              </w:rPr>
              <w:t>Copy of registration certificate</w:t>
            </w:r>
            <w:r w:rsidR="00C403DD">
              <w:rPr>
                <w:rFonts w:cstheme="minorHAnsi"/>
                <w:bCs/>
                <w:i/>
              </w:rPr>
              <w:t xml:space="preserve"> </w:t>
            </w:r>
            <w:r w:rsidR="00C403DD" w:rsidRPr="000246D8">
              <w:rPr>
                <w:rFonts w:cstheme="minorHAnsi"/>
                <w:bCs/>
                <w:i/>
              </w:rPr>
              <w:t xml:space="preserve">with </w:t>
            </w:r>
            <w:r w:rsidR="00053041" w:rsidRPr="000246D8">
              <w:rPr>
                <w:rFonts w:cstheme="minorHAnsi"/>
                <w:bCs/>
                <w:i/>
              </w:rPr>
              <w:t xml:space="preserve">the </w:t>
            </w:r>
            <w:r w:rsidR="00FF4B47">
              <w:rPr>
                <w:rFonts w:cstheme="minorHAnsi"/>
                <w:bCs/>
                <w:i/>
              </w:rPr>
              <w:t xml:space="preserve">Iraq </w:t>
            </w:r>
            <w:r w:rsidR="00C403DD" w:rsidRPr="000246D8">
              <w:rPr>
                <w:rFonts w:cstheme="minorHAnsi"/>
                <w:bCs/>
                <w:i/>
              </w:rPr>
              <w:t xml:space="preserve">government </w:t>
            </w:r>
          </w:p>
          <w:p w:rsidR="00053041" w:rsidRPr="000246D8" w:rsidRDefault="00053041" w:rsidP="00053041">
            <w:pPr>
              <w:numPr>
                <w:ilvl w:val="2"/>
                <w:numId w:val="3"/>
              </w:numPr>
              <w:tabs>
                <w:tab w:val="left" w:pos="-720"/>
              </w:tabs>
              <w:suppressAutoHyphens/>
              <w:spacing w:after="0" w:line="240" w:lineRule="auto"/>
              <w:ind w:left="223" w:hanging="142"/>
              <w:jc w:val="both"/>
              <w:rPr>
                <w:rFonts w:cstheme="minorHAnsi"/>
                <w:bCs/>
                <w:i/>
              </w:rPr>
            </w:pPr>
            <w:r w:rsidRPr="000246D8">
              <w:rPr>
                <w:rFonts w:cstheme="minorHAnsi"/>
                <w:bCs/>
                <w:i/>
              </w:rPr>
              <w:t>A valid Tax registration card</w:t>
            </w:r>
          </w:p>
          <w:p w:rsidR="00053041" w:rsidRPr="000246D8" w:rsidRDefault="00053041" w:rsidP="00053041">
            <w:pPr>
              <w:numPr>
                <w:ilvl w:val="2"/>
                <w:numId w:val="3"/>
              </w:numPr>
              <w:tabs>
                <w:tab w:val="left" w:pos="-720"/>
              </w:tabs>
              <w:suppressAutoHyphens/>
              <w:spacing w:after="0" w:line="240" w:lineRule="auto"/>
              <w:ind w:left="223" w:hanging="142"/>
              <w:jc w:val="both"/>
              <w:rPr>
                <w:rFonts w:cstheme="minorHAnsi"/>
                <w:bCs/>
                <w:i/>
              </w:rPr>
            </w:pPr>
            <w:r w:rsidRPr="000246D8">
              <w:rPr>
                <w:rFonts w:cstheme="minorHAnsi"/>
                <w:bCs/>
                <w:i/>
              </w:rPr>
              <w:t xml:space="preserve">A valid commercial register approved by the </w:t>
            </w:r>
            <w:r w:rsidR="00FF4B47">
              <w:rPr>
                <w:rFonts w:cstheme="minorHAnsi"/>
                <w:bCs/>
                <w:i/>
              </w:rPr>
              <w:t xml:space="preserve">Iraqi </w:t>
            </w:r>
            <w:r w:rsidRPr="000246D8">
              <w:rPr>
                <w:rFonts w:cstheme="minorHAnsi"/>
                <w:bCs/>
                <w:i/>
              </w:rPr>
              <w:t>legislature.</w:t>
            </w:r>
          </w:p>
          <w:p w:rsidR="00053041" w:rsidRPr="00053041" w:rsidRDefault="00CA1AA1" w:rsidP="00053041">
            <w:pPr>
              <w:numPr>
                <w:ilvl w:val="2"/>
                <w:numId w:val="3"/>
              </w:numPr>
              <w:tabs>
                <w:tab w:val="left" w:pos="-720"/>
              </w:tabs>
              <w:suppressAutoHyphens/>
              <w:spacing w:after="0" w:line="240" w:lineRule="auto"/>
              <w:ind w:left="223" w:hanging="142"/>
              <w:jc w:val="both"/>
              <w:rPr>
                <w:rFonts w:cstheme="minorHAnsi"/>
              </w:rPr>
            </w:pPr>
            <w:bookmarkStart w:id="2" w:name="OLE_LINK4"/>
            <w:bookmarkStart w:id="3" w:name="OLE_LINK5"/>
            <w:r w:rsidRPr="00053041">
              <w:rPr>
                <w:rFonts w:cstheme="minorHAnsi"/>
                <w:i/>
                <w:lang w:val="en-US"/>
              </w:rPr>
              <w:t xml:space="preserve">Financial statements </w:t>
            </w:r>
            <w:r w:rsidRPr="00053041">
              <w:rPr>
                <w:rFonts w:cstheme="minorHAnsi"/>
                <w:i/>
              </w:rPr>
              <w:t>copies of at least 3 of the 4 previous years</w:t>
            </w:r>
          </w:p>
          <w:p w:rsidR="00CA1AA1" w:rsidRPr="00053041" w:rsidRDefault="00053041" w:rsidP="00053041">
            <w:pPr>
              <w:numPr>
                <w:ilvl w:val="2"/>
                <w:numId w:val="3"/>
              </w:numPr>
              <w:tabs>
                <w:tab w:val="left" w:pos="-720"/>
              </w:tabs>
              <w:suppressAutoHyphens/>
              <w:spacing w:after="0" w:line="240" w:lineRule="auto"/>
              <w:ind w:left="223" w:hanging="142"/>
              <w:jc w:val="both"/>
              <w:rPr>
                <w:rFonts w:cstheme="minorHAnsi"/>
              </w:rPr>
            </w:pPr>
            <w:r w:rsidRPr="00053041">
              <w:rPr>
                <w:rFonts w:cstheme="minorHAnsi"/>
                <w:i/>
              </w:rPr>
              <w:t xml:space="preserve"> </w:t>
            </w:r>
            <w:r w:rsidRPr="000246D8">
              <w:rPr>
                <w:rFonts w:cstheme="minorHAnsi"/>
                <w:i/>
              </w:rPr>
              <w:t xml:space="preserve">Provide a previous customer experience certificate </w:t>
            </w:r>
            <w:r w:rsidR="000246D8" w:rsidRPr="000246D8">
              <w:rPr>
                <w:rFonts w:cstheme="minorHAnsi"/>
                <w:i/>
              </w:rPr>
              <w:t xml:space="preserve">/ reference </w:t>
            </w:r>
            <w:r w:rsidRPr="000246D8">
              <w:rPr>
                <w:rFonts w:cstheme="minorHAnsi"/>
                <w:i/>
              </w:rPr>
              <w:t>that can be consulted.</w:t>
            </w:r>
            <w:bookmarkEnd w:id="2"/>
            <w:bookmarkEnd w:id="3"/>
          </w:p>
          <w:p w:rsidR="00CA1AA1" w:rsidRPr="00E3463E" w:rsidRDefault="00CA1AA1" w:rsidP="003B4C4E">
            <w:pPr>
              <w:tabs>
                <w:tab w:val="left" w:pos="-720"/>
              </w:tabs>
              <w:suppressAutoHyphens/>
              <w:spacing w:after="0" w:line="240" w:lineRule="auto"/>
              <w:ind w:left="221" w:hanging="142"/>
              <w:jc w:val="both"/>
              <w:rPr>
                <w:rFonts w:cstheme="minorHAnsi"/>
                <w:bCs/>
              </w:rPr>
            </w:pPr>
            <w:r w:rsidRPr="00E3463E">
              <w:rPr>
                <w:rFonts w:cstheme="minorHAnsi"/>
                <w:lang w:val="en-US"/>
              </w:rPr>
              <w:t>Optional documents that can be provided:</w:t>
            </w:r>
          </w:p>
          <w:p w:rsidR="00CA1AA1" w:rsidRPr="00E3463E" w:rsidRDefault="00CA1AA1" w:rsidP="00CA1AA1">
            <w:pPr>
              <w:numPr>
                <w:ilvl w:val="2"/>
                <w:numId w:val="3"/>
              </w:numPr>
              <w:tabs>
                <w:tab w:val="left" w:pos="-720"/>
              </w:tabs>
              <w:suppressAutoHyphens/>
              <w:spacing w:after="0" w:line="240" w:lineRule="auto"/>
              <w:ind w:left="221" w:hanging="142"/>
              <w:jc w:val="both"/>
              <w:rPr>
                <w:rFonts w:cstheme="minorHAnsi"/>
                <w:bCs/>
                <w:i/>
              </w:rPr>
            </w:pPr>
            <w:r w:rsidRPr="00E3463E">
              <w:rPr>
                <w:rFonts w:cstheme="minorHAnsi"/>
                <w:i/>
              </w:rPr>
              <w:t>Copy of the latest quality Certificate (Annex1 1.14)</w:t>
            </w:r>
          </w:p>
          <w:p w:rsidR="00CA1AA1" w:rsidRPr="00E3463E" w:rsidRDefault="00CA1AA1" w:rsidP="003B4C4E">
            <w:pPr>
              <w:tabs>
                <w:tab w:val="left" w:pos="-720"/>
              </w:tabs>
              <w:suppressAutoHyphens/>
              <w:spacing w:after="0" w:line="240" w:lineRule="auto"/>
              <w:ind w:left="81"/>
              <w:jc w:val="both"/>
              <w:rPr>
                <w:rFonts w:cstheme="minorHAnsi"/>
                <w:bCs/>
              </w:rPr>
            </w:pPr>
          </w:p>
        </w:tc>
      </w:tr>
      <w:tr w:rsidR="00CA1AA1" w:rsidRPr="00E3463E" w:rsidTr="00906393">
        <w:trPr>
          <w:trHeight w:val="624"/>
        </w:trPr>
        <w:tc>
          <w:tcPr>
            <w:tcW w:w="1242" w:type="dxa"/>
            <w:vAlign w:val="center"/>
          </w:tcPr>
          <w:p w:rsidR="00CA1AA1" w:rsidRPr="00E3463E" w:rsidRDefault="00CA1AA1" w:rsidP="003B4C4E">
            <w:pPr>
              <w:tabs>
                <w:tab w:val="left" w:pos="-720"/>
              </w:tabs>
              <w:suppressAutoHyphens/>
              <w:jc w:val="center"/>
              <w:rPr>
                <w:rFonts w:cstheme="minorHAnsi"/>
                <w:b/>
                <w:bCs/>
              </w:rPr>
            </w:pPr>
            <w:r w:rsidRPr="00E3463E">
              <w:rPr>
                <w:rFonts w:cstheme="minorHAnsi"/>
                <w:b/>
                <w:bCs/>
              </w:rPr>
              <w:t>Envelope B</w:t>
            </w:r>
          </w:p>
        </w:tc>
        <w:tc>
          <w:tcPr>
            <w:tcW w:w="7905" w:type="dxa"/>
          </w:tcPr>
          <w:p w:rsidR="00CA1AA1" w:rsidRPr="00E3463E" w:rsidRDefault="00CA1AA1" w:rsidP="003B4C4E">
            <w:pPr>
              <w:tabs>
                <w:tab w:val="left" w:pos="-720"/>
              </w:tabs>
              <w:suppressAutoHyphens/>
              <w:spacing w:after="0" w:line="240" w:lineRule="auto"/>
              <w:ind w:left="221" w:hanging="142"/>
              <w:jc w:val="both"/>
              <w:rPr>
                <w:rFonts w:cstheme="minorHAnsi"/>
                <w:lang w:val="en-US"/>
              </w:rPr>
            </w:pPr>
            <w:r w:rsidRPr="00E3463E">
              <w:rPr>
                <w:rFonts w:cstheme="minorHAnsi"/>
                <w:lang w:val="en-US"/>
              </w:rPr>
              <w:t>Proposal</w:t>
            </w:r>
            <w:r w:rsidR="00CC3459">
              <w:rPr>
                <w:rFonts w:cstheme="minorHAnsi"/>
                <w:lang w:val="en-US"/>
              </w:rPr>
              <w:t xml:space="preserve"> (</w:t>
            </w:r>
            <w:r w:rsidR="00CC3459" w:rsidRPr="00CC3459">
              <w:rPr>
                <w:rFonts w:cstheme="minorHAnsi"/>
                <w:lang w:val="en-US"/>
              </w:rPr>
              <w:t>Appendix 1 technical Specification</w:t>
            </w:r>
            <w:r w:rsidR="00CC3459">
              <w:rPr>
                <w:rFonts w:cstheme="minorHAnsi"/>
                <w:lang w:val="en-US"/>
              </w:rPr>
              <w:t xml:space="preserve">) Each bidder can give more than one proposal in the same </w:t>
            </w:r>
            <w:r w:rsidR="00CC3459" w:rsidRPr="00CC3459">
              <w:rPr>
                <w:rFonts w:cstheme="minorHAnsi"/>
                <w:lang w:val="en-US"/>
              </w:rPr>
              <w:t>envelope</w:t>
            </w:r>
          </w:p>
        </w:tc>
      </w:tr>
    </w:tbl>
    <w:p w:rsidR="00CA1AA1" w:rsidRPr="00173488" w:rsidRDefault="00CA1AA1" w:rsidP="00173488">
      <w:pPr>
        <w:pStyle w:val="Style3"/>
        <w:numPr>
          <w:ilvl w:val="0"/>
          <w:numId w:val="0"/>
        </w:numPr>
        <w:shd w:val="clear" w:color="auto" w:fill="FFFFFF"/>
        <w:ind w:left="360" w:hanging="360"/>
        <w:jc w:val="both"/>
        <w:outlineLvl w:val="0"/>
        <w:rPr>
          <w:rFonts w:asciiTheme="minorHAnsi" w:hAnsiTheme="minorHAnsi" w:cstheme="minorHAnsi"/>
          <w:kern w:val="36"/>
          <w:lang w:eastAsia="fr-FR"/>
        </w:rPr>
      </w:pPr>
    </w:p>
    <w:p w:rsidR="00DB0DE6" w:rsidRPr="00220E0F" w:rsidRDefault="00173488" w:rsidP="00220E0F">
      <w:pPr>
        <w:pStyle w:val="Style3"/>
        <w:rPr>
          <w:rFonts w:asciiTheme="minorHAnsi" w:hAnsiTheme="minorHAnsi"/>
          <w:sz w:val="22"/>
          <w:szCs w:val="22"/>
          <w:lang w:eastAsia="fr-FR"/>
        </w:rPr>
      </w:pPr>
      <w:r w:rsidRPr="00220E0F">
        <w:rPr>
          <w:rFonts w:asciiTheme="minorHAnsi" w:hAnsiTheme="minorHAnsi"/>
          <w:sz w:val="22"/>
          <w:szCs w:val="22"/>
          <w:lang w:eastAsia="fr-FR"/>
        </w:rPr>
        <w:t>Lots:</w:t>
      </w:r>
    </w:p>
    <w:p w:rsidR="00CA1AA1" w:rsidRPr="00DB0DE6" w:rsidRDefault="00CA1AA1" w:rsidP="00361019">
      <w:pPr>
        <w:pStyle w:val="Style3"/>
        <w:numPr>
          <w:ilvl w:val="0"/>
          <w:numId w:val="0"/>
        </w:numPr>
        <w:shd w:val="clear" w:color="auto" w:fill="FFFFFF"/>
        <w:spacing w:before="120" w:line="360" w:lineRule="auto"/>
        <w:ind w:left="432" w:hanging="432"/>
        <w:jc w:val="both"/>
        <w:outlineLvl w:val="0"/>
        <w:rPr>
          <w:rFonts w:asciiTheme="minorHAnsi" w:hAnsiTheme="minorHAnsi" w:cstheme="minorHAnsi"/>
          <w:lang w:val="en-GB"/>
        </w:rPr>
      </w:pPr>
      <w:r w:rsidRPr="00DB0DE6">
        <w:rPr>
          <w:rFonts w:asciiTheme="minorHAnsi" w:hAnsiTheme="minorHAnsi" w:cstheme="minorHAnsi"/>
          <w:lang w:val="en-GB"/>
        </w:rPr>
        <w:t xml:space="preserve">Bidders must submit tender for </w:t>
      </w:r>
      <w:r w:rsidR="00361019">
        <w:rPr>
          <w:rFonts w:asciiTheme="minorHAnsi" w:hAnsiTheme="minorHAnsi" w:cstheme="minorHAnsi"/>
          <w:lang w:val="en-GB"/>
        </w:rPr>
        <w:t xml:space="preserve">the </w:t>
      </w:r>
      <w:r w:rsidRPr="00DB0DE6">
        <w:rPr>
          <w:rFonts w:asciiTheme="minorHAnsi" w:hAnsiTheme="minorHAnsi" w:cstheme="minorHAnsi"/>
          <w:lang w:val="en-GB"/>
        </w:rPr>
        <w:t>lots:</w:t>
      </w:r>
    </w:p>
    <w:p w:rsidR="00A4236B" w:rsidRPr="00B16F0D" w:rsidRDefault="00361019" w:rsidP="00A4236B">
      <w:pPr>
        <w:pStyle w:val="Style4"/>
        <w:numPr>
          <w:ilvl w:val="0"/>
          <w:numId w:val="27"/>
        </w:numPr>
        <w:spacing w:before="120"/>
        <w:rPr>
          <w:rFonts w:asciiTheme="minorHAnsi" w:hAnsiTheme="minorHAnsi" w:cstheme="minorHAnsi"/>
          <w:b/>
          <w:bCs/>
          <w:lang w:val="en-GB"/>
        </w:rPr>
      </w:pPr>
      <w:r>
        <w:rPr>
          <w:rFonts w:asciiTheme="minorHAnsi" w:hAnsiTheme="minorHAnsi" w:cstheme="minorHAnsi"/>
          <w:b/>
          <w:bCs/>
          <w:lang w:val="en-GB"/>
        </w:rPr>
        <w:t xml:space="preserve">Car support </w:t>
      </w:r>
      <w:r w:rsidR="00A4236B" w:rsidRPr="00B16F0D">
        <w:rPr>
          <w:rFonts w:asciiTheme="minorHAnsi" w:hAnsiTheme="minorHAnsi" w:cstheme="minorHAnsi"/>
          <w:b/>
          <w:bCs/>
          <w:lang w:val="en-GB"/>
        </w:rPr>
        <w:t xml:space="preserve"> Lot</w:t>
      </w:r>
    </w:p>
    <w:p w:rsidR="00A4236B" w:rsidRPr="00B16F0D" w:rsidRDefault="00A4236B" w:rsidP="00A4236B">
      <w:pPr>
        <w:pStyle w:val="Style4"/>
        <w:numPr>
          <w:ilvl w:val="0"/>
          <w:numId w:val="0"/>
        </w:numPr>
        <w:spacing w:before="120"/>
        <w:ind w:left="432" w:hanging="432"/>
        <w:rPr>
          <w:rFonts w:asciiTheme="minorHAnsi" w:hAnsiTheme="minorHAnsi" w:cstheme="minorHAnsi"/>
          <w:b/>
          <w:bCs/>
          <w:lang w:val="en-GB"/>
        </w:rPr>
      </w:pPr>
    </w:p>
    <w:p w:rsidR="00A4236B" w:rsidRPr="0077791C" w:rsidRDefault="00A4236B" w:rsidP="00A4236B">
      <w:pPr>
        <w:tabs>
          <w:tab w:val="left" w:pos="-720"/>
        </w:tabs>
        <w:suppressAutoHyphens/>
        <w:ind w:left="426"/>
        <w:jc w:val="both"/>
        <w:rPr>
          <w:rFonts w:cstheme="minorHAnsi"/>
          <w:iCs/>
        </w:rPr>
      </w:pPr>
      <w:r w:rsidRPr="00E3463E">
        <w:rPr>
          <w:rFonts w:eastAsia="Times New Roman" w:cstheme="minorHAnsi"/>
          <w:color w:val="000000"/>
          <w:kern w:val="36"/>
          <w:lang w:val="en-US" w:eastAsia="fr-FR"/>
        </w:rPr>
        <w:t>The detailed description</w:t>
      </w:r>
      <w:r>
        <w:rPr>
          <w:rFonts w:eastAsia="Times New Roman" w:cstheme="minorHAnsi"/>
          <w:color w:val="000000"/>
          <w:kern w:val="36"/>
          <w:lang w:val="en-US" w:eastAsia="fr-FR"/>
        </w:rPr>
        <w:t xml:space="preserve"> and technical specification</w:t>
      </w:r>
      <w:r w:rsidRPr="00E3463E">
        <w:rPr>
          <w:rFonts w:eastAsia="Times New Roman" w:cstheme="minorHAnsi"/>
          <w:color w:val="000000"/>
          <w:kern w:val="36"/>
          <w:lang w:val="en-US" w:eastAsia="fr-FR"/>
        </w:rPr>
        <w:t xml:space="preserve"> of </w:t>
      </w:r>
      <w:r w:rsidR="00361019">
        <w:rPr>
          <w:rFonts w:eastAsia="Times New Roman" w:cstheme="minorHAnsi"/>
          <w:color w:val="000000"/>
          <w:kern w:val="36"/>
          <w:lang w:val="en-US" w:eastAsia="fr-FR"/>
        </w:rPr>
        <w:t>all items can be seen in the</w:t>
      </w:r>
      <w:r>
        <w:rPr>
          <w:rFonts w:eastAsia="Times New Roman" w:cstheme="minorHAnsi"/>
          <w:color w:val="000000"/>
          <w:kern w:val="36"/>
          <w:lang w:val="en-US" w:eastAsia="fr-FR"/>
        </w:rPr>
        <w:t xml:space="preserve"> lot.</w:t>
      </w:r>
    </w:p>
    <w:p w:rsidR="00CA1AA1" w:rsidRDefault="00CA1AA1" w:rsidP="00CA1AA1">
      <w:pPr>
        <w:pStyle w:val="Style4"/>
        <w:spacing w:before="120"/>
        <w:ind w:left="431"/>
        <w:rPr>
          <w:rFonts w:asciiTheme="minorHAnsi" w:hAnsiTheme="minorHAnsi" w:cstheme="minorHAnsi"/>
          <w:lang w:val="en-GB"/>
        </w:rPr>
      </w:pPr>
      <w:r w:rsidRPr="00E3463E">
        <w:rPr>
          <w:rFonts w:asciiTheme="minorHAnsi" w:hAnsiTheme="minorHAnsi" w:cstheme="minorHAnsi"/>
          <w:lang w:val="en-GB"/>
        </w:rPr>
        <w:t xml:space="preserve">The bidder must offer the </w:t>
      </w:r>
      <w:r>
        <w:rPr>
          <w:rFonts w:asciiTheme="minorHAnsi" w:hAnsiTheme="minorHAnsi" w:cstheme="minorHAnsi"/>
          <w:lang w:val="en-GB"/>
        </w:rPr>
        <w:t>unit price inclusive of all taxes applicable</w:t>
      </w:r>
      <w:r w:rsidRPr="00E3463E">
        <w:rPr>
          <w:rFonts w:asciiTheme="minorHAnsi" w:hAnsiTheme="minorHAnsi" w:cstheme="minorHAnsi"/>
          <w:lang w:val="en-GB"/>
        </w:rPr>
        <w:t xml:space="preserve"> indicated for each lot. </w:t>
      </w:r>
    </w:p>
    <w:p w:rsidR="00B00C40" w:rsidRPr="00E3463E" w:rsidRDefault="00B00C40" w:rsidP="00B00C40">
      <w:pPr>
        <w:pStyle w:val="Style3"/>
        <w:numPr>
          <w:ilvl w:val="0"/>
          <w:numId w:val="0"/>
        </w:numPr>
        <w:ind w:left="360"/>
      </w:pPr>
    </w:p>
    <w:p w:rsidR="00C67EF5" w:rsidRDefault="00C67EF5" w:rsidP="00B00C40">
      <w:pPr>
        <w:pStyle w:val="Style4"/>
        <w:numPr>
          <w:ilvl w:val="0"/>
          <w:numId w:val="0"/>
        </w:numPr>
        <w:rPr>
          <w:rFonts w:asciiTheme="minorHAnsi" w:hAnsiTheme="minorHAnsi" w:cstheme="minorHAnsi"/>
          <w:lang w:val="en-GB"/>
        </w:rPr>
      </w:pPr>
    </w:p>
    <w:p w:rsidR="00CA1AA1" w:rsidRPr="00E3463E" w:rsidRDefault="00CA1AA1" w:rsidP="00310C28">
      <w:pPr>
        <w:pStyle w:val="Style3"/>
        <w:jc w:val="both"/>
        <w:rPr>
          <w:rFonts w:asciiTheme="minorHAnsi" w:hAnsiTheme="minorHAnsi" w:cstheme="minorHAnsi"/>
          <w:lang w:val="en-GB"/>
        </w:rPr>
      </w:pPr>
      <w:r w:rsidRPr="00E3463E">
        <w:rPr>
          <w:rFonts w:asciiTheme="minorHAnsi" w:hAnsiTheme="minorHAnsi" w:cstheme="minorHAnsi"/>
          <w:lang w:val="en-GB"/>
        </w:rPr>
        <w:t xml:space="preserve">Information/documents to be supplied by the </w:t>
      </w:r>
      <w:r w:rsidR="00310C28">
        <w:rPr>
          <w:rFonts w:asciiTheme="minorHAnsi" w:hAnsiTheme="minorHAnsi" w:cstheme="minorHAnsi"/>
          <w:lang w:val="en-GB"/>
        </w:rPr>
        <w:t>Bidder</w:t>
      </w:r>
    </w:p>
    <w:p w:rsidR="00CA1AA1" w:rsidRPr="004B6798" w:rsidRDefault="00310C28" w:rsidP="00CA1AA1">
      <w:pPr>
        <w:pStyle w:val="Style4"/>
        <w:spacing w:before="120"/>
        <w:ind w:left="431"/>
        <w:rPr>
          <w:rFonts w:asciiTheme="minorHAnsi" w:hAnsiTheme="minorHAnsi" w:cstheme="minorHAnsi"/>
          <w:lang w:val="en-GB"/>
        </w:rPr>
      </w:pPr>
      <w:r w:rsidRPr="004B6798">
        <w:rPr>
          <w:rFonts w:asciiTheme="minorHAnsi" w:hAnsiTheme="minorHAnsi" w:cstheme="minorHAnsi"/>
          <w:b/>
          <w:bCs/>
          <w:u w:val="single"/>
          <w:lang w:val="en-GB"/>
        </w:rPr>
        <w:t>Bidder</w:t>
      </w:r>
      <w:r w:rsidR="00CA1AA1" w:rsidRPr="004B6798">
        <w:rPr>
          <w:rFonts w:asciiTheme="minorHAnsi" w:hAnsiTheme="minorHAnsi" w:cstheme="minorHAnsi"/>
          <w:b/>
          <w:bCs/>
          <w:u w:val="single"/>
          <w:lang w:val="en-GB"/>
        </w:rPr>
        <w:t>s are required to fill, initial on every page, sign and return the following documents</w:t>
      </w:r>
      <w:r w:rsidR="00CA1AA1" w:rsidRPr="004B6798">
        <w:rPr>
          <w:rFonts w:asciiTheme="minorHAnsi" w:hAnsiTheme="minorHAnsi" w:cstheme="minorHAnsi"/>
          <w:lang w:val="en-GB"/>
        </w:rPr>
        <w:t xml:space="preserve"> :</w:t>
      </w:r>
    </w:p>
    <w:p w:rsidR="00CA1AA1" w:rsidRPr="00E3463E" w:rsidRDefault="00CA1AA1" w:rsidP="00CA1AA1">
      <w:pPr>
        <w:pStyle w:val="Style6"/>
        <w:numPr>
          <w:ilvl w:val="2"/>
          <w:numId w:val="3"/>
        </w:numPr>
        <w:ind w:left="1418"/>
        <w:jc w:val="both"/>
        <w:rPr>
          <w:rFonts w:asciiTheme="minorHAnsi" w:hAnsiTheme="minorHAnsi" w:cstheme="minorHAnsi"/>
          <w:b/>
          <w:bCs/>
          <w:szCs w:val="22"/>
          <w:lang w:val="en-GB"/>
        </w:rPr>
      </w:pPr>
      <w:r w:rsidRPr="00E3463E">
        <w:rPr>
          <w:rFonts w:asciiTheme="minorHAnsi" w:hAnsiTheme="minorHAnsi" w:cstheme="minorHAnsi"/>
          <w:b/>
          <w:bCs/>
          <w:szCs w:val="22"/>
          <w:lang w:val="en-GB"/>
        </w:rPr>
        <w:t xml:space="preserve">Form and annexes 1 to </w:t>
      </w:r>
      <w:r w:rsidR="00A50380">
        <w:rPr>
          <w:rFonts w:asciiTheme="minorHAnsi" w:hAnsiTheme="minorHAnsi" w:cstheme="minorHAnsi"/>
          <w:b/>
          <w:bCs/>
          <w:szCs w:val="22"/>
          <w:lang w:val="en-GB"/>
        </w:rPr>
        <w:t>6</w:t>
      </w:r>
    </w:p>
    <w:p w:rsidR="00CA1AA1" w:rsidRPr="00E3463E" w:rsidRDefault="00CA1AA1" w:rsidP="00CA1AA1">
      <w:pPr>
        <w:pStyle w:val="Style6"/>
        <w:numPr>
          <w:ilvl w:val="2"/>
          <w:numId w:val="3"/>
        </w:numPr>
        <w:ind w:left="1418"/>
        <w:jc w:val="both"/>
        <w:rPr>
          <w:rFonts w:asciiTheme="minorHAnsi" w:hAnsiTheme="minorHAnsi" w:cstheme="minorHAnsi"/>
          <w:b/>
          <w:bCs/>
          <w:szCs w:val="22"/>
          <w:lang w:val="en-GB"/>
        </w:rPr>
      </w:pPr>
      <w:r w:rsidRPr="00E3463E">
        <w:rPr>
          <w:rFonts w:asciiTheme="minorHAnsi" w:hAnsiTheme="minorHAnsi" w:cstheme="minorHAnsi"/>
          <w:b/>
          <w:bCs/>
          <w:szCs w:val="22"/>
          <w:lang w:val="en-GB"/>
        </w:rPr>
        <w:t>Proposal</w:t>
      </w:r>
    </w:p>
    <w:p w:rsidR="00CA1AA1" w:rsidRPr="00E3463E" w:rsidRDefault="00CA1AA1" w:rsidP="00CA1AA1">
      <w:pPr>
        <w:pStyle w:val="Style4"/>
        <w:spacing w:before="120"/>
        <w:ind w:left="431"/>
        <w:rPr>
          <w:rFonts w:asciiTheme="minorHAnsi" w:hAnsiTheme="minorHAnsi" w:cstheme="minorHAnsi"/>
          <w:lang w:val="en-GB"/>
        </w:rPr>
      </w:pPr>
      <w:r w:rsidRPr="00E3463E">
        <w:rPr>
          <w:rFonts w:asciiTheme="minorHAnsi" w:hAnsiTheme="minorHAnsi" w:cstheme="minorHAnsi"/>
          <w:lang w:val="en-GB"/>
        </w:rPr>
        <w:t>All bidders must also supply the followings information and documents with their tenders:</w:t>
      </w:r>
    </w:p>
    <w:p w:rsidR="00CA1AA1" w:rsidRPr="00E3463E" w:rsidRDefault="00CA1AA1" w:rsidP="00CA1AA1">
      <w:pPr>
        <w:pStyle w:val="Style4"/>
        <w:numPr>
          <w:ilvl w:val="0"/>
          <w:numId w:val="0"/>
        </w:numPr>
        <w:spacing w:before="120"/>
        <w:ind w:left="431"/>
        <w:rPr>
          <w:rFonts w:asciiTheme="minorHAnsi" w:hAnsiTheme="minorHAnsi" w:cstheme="minorHAnsi"/>
          <w:lang w:val="en-GB"/>
        </w:rPr>
      </w:pPr>
      <w:r w:rsidRPr="00E3463E">
        <w:rPr>
          <w:rFonts w:asciiTheme="minorHAnsi" w:hAnsiTheme="minorHAnsi" w:cstheme="minorHAnsi"/>
          <w:lang w:val="en-GB"/>
        </w:rPr>
        <w:lastRenderedPageBreak/>
        <w:t xml:space="preserve">Additional compulsory documents to provide: </w:t>
      </w:r>
    </w:p>
    <w:p w:rsidR="005C69BC" w:rsidRDefault="00CA1AA1" w:rsidP="005C69BC">
      <w:pPr>
        <w:numPr>
          <w:ilvl w:val="2"/>
          <w:numId w:val="3"/>
        </w:numPr>
        <w:tabs>
          <w:tab w:val="left" w:pos="-720"/>
        </w:tabs>
        <w:suppressAutoHyphens/>
        <w:spacing w:after="0" w:line="240" w:lineRule="auto"/>
        <w:ind w:left="567" w:firstLine="0"/>
        <w:jc w:val="both"/>
        <w:rPr>
          <w:rFonts w:cstheme="minorHAnsi"/>
          <w:bCs/>
        </w:rPr>
      </w:pPr>
      <w:r w:rsidRPr="00E3463E">
        <w:rPr>
          <w:rFonts w:cstheme="minorHAnsi"/>
          <w:bCs/>
        </w:rPr>
        <w:t>Power of attorney for the signature of tender documents</w:t>
      </w:r>
    </w:p>
    <w:p w:rsidR="005C69BC" w:rsidRDefault="005C69BC" w:rsidP="005C69BC">
      <w:pPr>
        <w:numPr>
          <w:ilvl w:val="2"/>
          <w:numId w:val="3"/>
        </w:numPr>
        <w:tabs>
          <w:tab w:val="left" w:pos="-720"/>
        </w:tabs>
        <w:suppressAutoHyphens/>
        <w:spacing w:after="0" w:line="240" w:lineRule="auto"/>
        <w:ind w:left="567" w:firstLine="0"/>
        <w:jc w:val="both"/>
        <w:rPr>
          <w:rFonts w:cstheme="minorHAnsi"/>
          <w:bCs/>
        </w:rPr>
      </w:pPr>
      <w:r w:rsidRPr="005C69BC">
        <w:rPr>
          <w:rFonts w:cstheme="minorHAnsi"/>
          <w:bCs/>
          <w:i/>
        </w:rPr>
        <w:t xml:space="preserve">Copy of registration certificate with the </w:t>
      </w:r>
      <w:r w:rsidR="00BB5E8B">
        <w:rPr>
          <w:rFonts w:cstheme="minorHAnsi"/>
          <w:bCs/>
          <w:i/>
        </w:rPr>
        <w:t>Iraqi</w:t>
      </w:r>
      <w:r w:rsidRPr="005C69BC">
        <w:rPr>
          <w:rFonts w:cstheme="minorHAnsi"/>
          <w:bCs/>
          <w:i/>
        </w:rPr>
        <w:t xml:space="preserve"> government </w:t>
      </w:r>
    </w:p>
    <w:p w:rsidR="005C69BC" w:rsidRPr="005C69BC" w:rsidRDefault="005C69BC" w:rsidP="005C69BC">
      <w:pPr>
        <w:numPr>
          <w:ilvl w:val="2"/>
          <w:numId w:val="3"/>
        </w:numPr>
        <w:tabs>
          <w:tab w:val="left" w:pos="-720"/>
        </w:tabs>
        <w:suppressAutoHyphens/>
        <w:spacing w:after="0" w:line="240" w:lineRule="auto"/>
        <w:ind w:left="567" w:firstLine="0"/>
        <w:jc w:val="both"/>
        <w:rPr>
          <w:rFonts w:cstheme="minorHAnsi"/>
          <w:bCs/>
        </w:rPr>
      </w:pPr>
      <w:r w:rsidRPr="005C69BC">
        <w:rPr>
          <w:rFonts w:cstheme="minorHAnsi"/>
          <w:bCs/>
          <w:i/>
        </w:rPr>
        <w:t>A valid Tax registration card</w:t>
      </w:r>
    </w:p>
    <w:p w:rsidR="005C69BC" w:rsidRPr="005C69BC" w:rsidRDefault="005C69BC" w:rsidP="00CA1AA1">
      <w:pPr>
        <w:numPr>
          <w:ilvl w:val="2"/>
          <w:numId w:val="3"/>
        </w:numPr>
        <w:tabs>
          <w:tab w:val="left" w:pos="-720"/>
        </w:tabs>
        <w:suppressAutoHyphens/>
        <w:spacing w:after="0" w:line="240" w:lineRule="auto"/>
        <w:ind w:left="567" w:firstLine="0"/>
        <w:jc w:val="both"/>
        <w:rPr>
          <w:rFonts w:cstheme="minorHAnsi"/>
          <w:bCs/>
        </w:rPr>
      </w:pPr>
      <w:r w:rsidRPr="000246D8">
        <w:rPr>
          <w:rFonts w:cstheme="minorHAnsi"/>
          <w:i/>
        </w:rPr>
        <w:t xml:space="preserve">Provide </w:t>
      </w:r>
      <w:r>
        <w:rPr>
          <w:rFonts w:cstheme="minorHAnsi"/>
          <w:i/>
        </w:rPr>
        <w:t xml:space="preserve">reference of </w:t>
      </w:r>
      <w:r w:rsidRPr="000246D8">
        <w:rPr>
          <w:rFonts w:cstheme="minorHAnsi"/>
          <w:i/>
        </w:rPr>
        <w:t>previous</w:t>
      </w:r>
      <w:r>
        <w:rPr>
          <w:rFonts w:cstheme="minorHAnsi"/>
          <w:i/>
        </w:rPr>
        <w:t>/ current</w:t>
      </w:r>
      <w:r w:rsidRPr="000246D8">
        <w:rPr>
          <w:rFonts w:cstheme="minorHAnsi"/>
          <w:i/>
        </w:rPr>
        <w:t xml:space="preserve"> customer</w:t>
      </w:r>
      <w:r>
        <w:rPr>
          <w:rFonts w:cstheme="minorHAnsi"/>
          <w:i/>
        </w:rPr>
        <w:t xml:space="preserve">(s) at least four </w:t>
      </w:r>
    </w:p>
    <w:p w:rsidR="005C69BC" w:rsidRDefault="00CA1AA1" w:rsidP="005C69BC">
      <w:pPr>
        <w:numPr>
          <w:ilvl w:val="2"/>
          <w:numId w:val="3"/>
        </w:numPr>
        <w:tabs>
          <w:tab w:val="left" w:pos="-720"/>
        </w:tabs>
        <w:suppressAutoHyphens/>
        <w:spacing w:after="0" w:line="240" w:lineRule="auto"/>
        <w:ind w:left="567" w:firstLine="0"/>
        <w:jc w:val="both"/>
        <w:rPr>
          <w:rFonts w:cstheme="minorHAnsi"/>
          <w:bCs/>
        </w:rPr>
      </w:pPr>
      <w:r w:rsidRPr="00E3463E">
        <w:rPr>
          <w:rFonts w:cstheme="minorHAnsi"/>
          <w:lang w:val="en-US"/>
        </w:rPr>
        <w:t xml:space="preserve">Financial statements </w:t>
      </w:r>
      <w:r w:rsidRPr="00E3463E">
        <w:rPr>
          <w:rFonts w:cstheme="minorHAnsi"/>
        </w:rPr>
        <w:t>copies of at least 3 of the 4 previous years</w:t>
      </w:r>
    </w:p>
    <w:p w:rsidR="005C69BC" w:rsidRPr="005C69BC" w:rsidRDefault="005C69BC" w:rsidP="005C69BC">
      <w:pPr>
        <w:numPr>
          <w:ilvl w:val="2"/>
          <w:numId w:val="3"/>
        </w:numPr>
        <w:tabs>
          <w:tab w:val="left" w:pos="-720"/>
        </w:tabs>
        <w:suppressAutoHyphens/>
        <w:spacing w:after="0" w:line="240" w:lineRule="auto"/>
        <w:ind w:left="567" w:firstLine="0"/>
        <w:jc w:val="both"/>
        <w:rPr>
          <w:rFonts w:cstheme="minorHAnsi"/>
          <w:bCs/>
        </w:rPr>
      </w:pPr>
      <w:r w:rsidRPr="005C69BC">
        <w:rPr>
          <w:rFonts w:cstheme="minorHAnsi"/>
          <w:bCs/>
          <w:i/>
        </w:rPr>
        <w:t xml:space="preserve">A valid commercial register approved by the </w:t>
      </w:r>
      <w:r w:rsidR="00BB5E8B">
        <w:rPr>
          <w:rFonts w:cstheme="minorHAnsi"/>
          <w:bCs/>
          <w:i/>
        </w:rPr>
        <w:t xml:space="preserve">Iraqi </w:t>
      </w:r>
      <w:r w:rsidRPr="005C69BC">
        <w:rPr>
          <w:rFonts w:cstheme="minorHAnsi"/>
          <w:bCs/>
          <w:i/>
        </w:rPr>
        <w:t>legislature.</w:t>
      </w:r>
    </w:p>
    <w:p w:rsidR="00CA1AA1" w:rsidRPr="00E3463E" w:rsidRDefault="00CA1AA1" w:rsidP="00CA1AA1">
      <w:pPr>
        <w:pStyle w:val="Style4"/>
        <w:numPr>
          <w:ilvl w:val="0"/>
          <w:numId w:val="0"/>
        </w:numPr>
        <w:spacing w:before="120"/>
        <w:ind w:left="431"/>
        <w:rPr>
          <w:rFonts w:asciiTheme="minorHAnsi" w:hAnsiTheme="minorHAnsi" w:cstheme="minorHAnsi"/>
          <w:lang w:val="en-GB"/>
        </w:rPr>
      </w:pPr>
      <w:r w:rsidRPr="00E3463E">
        <w:rPr>
          <w:rFonts w:asciiTheme="minorHAnsi" w:hAnsiTheme="minorHAnsi" w:cstheme="minorHAnsi"/>
          <w:lang w:val="en-GB"/>
        </w:rPr>
        <w:t>Optional documents that can be provided:</w:t>
      </w:r>
    </w:p>
    <w:p w:rsidR="00CA1AA1" w:rsidRPr="00DB0DE6" w:rsidRDefault="00CA1AA1" w:rsidP="00CA1AA1">
      <w:pPr>
        <w:numPr>
          <w:ilvl w:val="2"/>
          <w:numId w:val="3"/>
        </w:numPr>
        <w:tabs>
          <w:tab w:val="left" w:pos="-720"/>
        </w:tabs>
        <w:suppressAutoHyphens/>
        <w:spacing w:after="0" w:line="240" w:lineRule="auto"/>
        <w:ind w:left="567" w:firstLine="0"/>
        <w:jc w:val="both"/>
        <w:rPr>
          <w:rFonts w:cstheme="minorHAnsi"/>
          <w:bCs/>
          <w:i/>
        </w:rPr>
      </w:pPr>
      <w:r w:rsidRPr="00E3463E">
        <w:rPr>
          <w:rFonts w:cstheme="minorHAnsi"/>
          <w:i/>
        </w:rPr>
        <w:t>Copy of quality Certificates</w:t>
      </w:r>
    </w:p>
    <w:p w:rsidR="00DB0DE6" w:rsidRPr="00220E0F" w:rsidRDefault="00DB0DE6" w:rsidP="00DB0DE6">
      <w:pPr>
        <w:tabs>
          <w:tab w:val="left" w:pos="-720"/>
        </w:tabs>
        <w:suppressAutoHyphens/>
        <w:spacing w:after="0" w:line="240" w:lineRule="auto"/>
        <w:ind w:left="567"/>
        <w:jc w:val="both"/>
        <w:rPr>
          <w:rFonts w:cstheme="minorHAnsi"/>
          <w:bCs/>
          <w:iCs/>
        </w:rPr>
      </w:pPr>
    </w:p>
    <w:p w:rsidR="00CA1AA1" w:rsidRPr="00E3463E" w:rsidRDefault="00CA1AA1" w:rsidP="00DB0DE6">
      <w:pPr>
        <w:pStyle w:val="Style3"/>
        <w:spacing w:line="360" w:lineRule="auto"/>
        <w:ind w:left="357" w:hanging="357"/>
        <w:contextualSpacing/>
        <w:jc w:val="both"/>
        <w:rPr>
          <w:rFonts w:asciiTheme="minorHAnsi" w:hAnsiTheme="minorHAnsi" w:cstheme="minorHAnsi"/>
          <w:lang w:val="en-GB"/>
        </w:rPr>
      </w:pPr>
      <w:bookmarkStart w:id="4" w:name="_Toc42488077"/>
      <w:r w:rsidRPr="00E3463E">
        <w:rPr>
          <w:rFonts w:asciiTheme="minorHAnsi" w:hAnsiTheme="minorHAnsi" w:cstheme="minorHAnsi"/>
          <w:lang w:val="en-GB"/>
        </w:rPr>
        <w:t>Period of validity</w:t>
      </w:r>
      <w:bookmarkEnd w:id="4"/>
    </w:p>
    <w:p w:rsidR="00CA1AA1" w:rsidRDefault="00CA1AA1" w:rsidP="00C06C5F">
      <w:pPr>
        <w:pStyle w:val="Style4"/>
        <w:ind w:left="431" w:hanging="431"/>
        <w:contextualSpacing/>
        <w:rPr>
          <w:rFonts w:asciiTheme="minorHAnsi" w:hAnsiTheme="minorHAnsi" w:cstheme="minorHAnsi"/>
          <w:lang w:val="en-GB"/>
        </w:rPr>
      </w:pPr>
      <w:r w:rsidRPr="00E3463E">
        <w:rPr>
          <w:rFonts w:asciiTheme="minorHAnsi" w:hAnsiTheme="minorHAnsi" w:cstheme="minorHAnsi"/>
          <w:lang w:val="en-GB"/>
        </w:rPr>
        <w:t xml:space="preserve">Bidders shall be bound by their tenders for a period of </w:t>
      </w:r>
      <w:r w:rsidR="005C69BC">
        <w:rPr>
          <w:rFonts w:asciiTheme="minorHAnsi" w:hAnsiTheme="minorHAnsi" w:cstheme="minorHAnsi"/>
          <w:lang w:val="en-GB"/>
        </w:rPr>
        <w:t>Ninety (</w:t>
      </w:r>
      <w:r w:rsidRPr="00E3463E">
        <w:rPr>
          <w:rFonts w:asciiTheme="minorHAnsi" w:hAnsiTheme="minorHAnsi" w:cstheme="minorHAnsi"/>
          <w:lang w:val="en-GB"/>
        </w:rPr>
        <w:t>90</w:t>
      </w:r>
      <w:r w:rsidR="005C69BC">
        <w:rPr>
          <w:rFonts w:asciiTheme="minorHAnsi" w:hAnsiTheme="minorHAnsi" w:cstheme="minorHAnsi"/>
          <w:lang w:val="en-GB"/>
        </w:rPr>
        <w:t>)</w:t>
      </w:r>
      <w:r w:rsidRPr="00E3463E">
        <w:rPr>
          <w:rFonts w:asciiTheme="minorHAnsi" w:hAnsiTheme="minorHAnsi" w:cstheme="minorHAnsi"/>
          <w:lang w:val="en-GB"/>
        </w:rPr>
        <w:t xml:space="preserve"> days from the deadline for the submission of tenders.</w:t>
      </w:r>
    </w:p>
    <w:p w:rsidR="00C06C5F" w:rsidRDefault="00C06C5F" w:rsidP="00C06C5F">
      <w:pPr>
        <w:pStyle w:val="Style4"/>
        <w:numPr>
          <w:ilvl w:val="0"/>
          <w:numId w:val="0"/>
        </w:numPr>
        <w:ind w:left="431"/>
        <w:contextualSpacing/>
        <w:rPr>
          <w:rFonts w:asciiTheme="minorHAnsi" w:hAnsiTheme="minorHAnsi" w:cstheme="minorHAnsi"/>
          <w:lang w:val="en-GB"/>
        </w:rPr>
      </w:pPr>
    </w:p>
    <w:p w:rsidR="00CA1AA1" w:rsidRDefault="00CA1AA1" w:rsidP="00DB0DE6">
      <w:pPr>
        <w:pStyle w:val="Style3"/>
        <w:spacing w:line="360" w:lineRule="auto"/>
        <w:contextualSpacing/>
        <w:jc w:val="both"/>
        <w:rPr>
          <w:rFonts w:asciiTheme="minorHAnsi" w:hAnsiTheme="minorHAnsi" w:cstheme="minorHAnsi"/>
          <w:lang w:val="en-GB"/>
        </w:rPr>
      </w:pPr>
      <w:r w:rsidRPr="00E3463E">
        <w:rPr>
          <w:rFonts w:asciiTheme="minorHAnsi" w:hAnsiTheme="minorHAnsi" w:cstheme="minorHAnsi"/>
          <w:lang w:val="en-GB"/>
        </w:rPr>
        <w:t>Acceptance of Bids</w:t>
      </w:r>
    </w:p>
    <w:p w:rsidR="00CA1AA1" w:rsidRPr="00E3463E" w:rsidRDefault="00CA1AA1" w:rsidP="00DB0DE6">
      <w:pPr>
        <w:pStyle w:val="Style4"/>
        <w:ind w:left="431" w:hanging="431"/>
        <w:contextualSpacing/>
        <w:rPr>
          <w:rFonts w:asciiTheme="minorHAnsi" w:hAnsiTheme="minorHAnsi" w:cstheme="minorHAnsi"/>
          <w:lang w:val="en-GB"/>
        </w:rPr>
      </w:pPr>
      <w:r w:rsidRPr="00E3463E">
        <w:rPr>
          <w:rFonts w:asciiTheme="minorHAnsi" w:hAnsiTheme="minorHAnsi" w:cstheme="minorHAnsi"/>
          <w:lang w:val="en-GB"/>
        </w:rPr>
        <w:t>In order to be considered eligible for the award of the contract, bidders must provide evidence that they meet or exceed certain minimum selection criteria. This evidence must be provided by bidders through the information and documents described in clause 4 and in whatever additional form bidders may wish to utilize.</w:t>
      </w:r>
    </w:p>
    <w:p w:rsidR="00CA1AA1" w:rsidRDefault="00CA1AA1" w:rsidP="00CA1AA1">
      <w:pPr>
        <w:pStyle w:val="Style4"/>
        <w:spacing w:before="120"/>
        <w:ind w:left="431"/>
        <w:rPr>
          <w:rFonts w:asciiTheme="minorHAnsi" w:hAnsiTheme="minorHAnsi" w:cstheme="minorHAnsi"/>
          <w:lang w:val="en-GB"/>
        </w:rPr>
      </w:pPr>
      <w:r w:rsidRPr="00E3463E">
        <w:rPr>
          <w:rFonts w:asciiTheme="minorHAnsi" w:hAnsiTheme="minorHAnsi" w:cstheme="minorHAnsi"/>
          <w:lang w:val="en-GB"/>
        </w:rPr>
        <w:t>Potential bidders are excluded if they are bankrupt or are being wound up, have stopped activities, are having their affairs administrated by the courts, have entered into an arrangement with creditors or similar measures, or if they are the subject of any proceeding of this kind. Potential bidders under the mentioned circumstances must abstain tendering. Bidders should be willing to cooperate by providing that the mentioned grounds for exclusion are not applicable in their case.</w:t>
      </w:r>
    </w:p>
    <w:p w:rsidR="00C67EF5" w:rsidRPr="00E3463E" w:rsidRDefault="00C67EF5" w:rsidP="00AF21A3">
      <w:pPr>
        <w:pStyle w:val="Style4"/>
        <w:numPr>
          <w:ilvl w:val="0"/>
          <w:numId w:val="0"/>
        </w:numPr>
        <w:spacing w:before="120"/>
        <w:rPr>
          <w:rFonts w:asciiTheme="minorHAnsi" w:hAnsiTheme="minorHAnsi" w:cstheme="minorHAnsi"/>
          <w:lang w:val="en-GB"/>
        </w:rPr>
      </w:pPr>
    </w:p>
    <w:p w:rsidR="00CA1AA1" w:rsidRDefault="00CA1AA1" w:rsidP="00DB0DE6">
      <w:pPr>
        <w:pStyle w:val="Style3"/>
        <w:spacing w:line="360" w:lineRule="auto"/>
        <w:ind w:left="357" w:hanging="357"/>
        <w:jc w:val="both"/>
        <w:rPr>
          <w:rFonts w:asciiTheme="minorHAnsi" w:hAnsiTheme="minorHAnsi" w:cstheme="minorHAnsi"/>
          <w:lang w:val="en-GB"/>
        </w:rPr>
      </w:pPr>
      <w:r w:rsidRPr="00E3463E">
        <w:rPr>
          <w:rFonts w:asciiTheme="minorHAnsi" w:hAnsiTheme="minorHAnsi" w:cstheme="minorHAnsi"/>
          <w:lang w:val="en-GB"/>
        </w:rPr>
        <w:t>Opening of offers</w:t>
      </w:r>
    </w:p>
    <w:p w:rsidR="0001507C" w:rsidRDefault="00A41DC7" w:rsidP="004B6798">
      <w:pPr>
        <w:pStyle w:val="Style4"/>
        <w:numPr>
          <w:ilvl w:val="0"/>
          <w:numId w:val="0"/>
        </w:numPr>
        <w:ind w:left="431"/>
        <w:rPr>
          <w:rFonts w:asciiTheme="minorHAnsi" w:hAnsiTheme="minorHAnsi" w:cstheme="minorHAnsi"/>
          <w:lang w:val="en-GB"/>
        </w:rPr>
      </w:pPr>
      <w:r>
        <w:rPr>
          <w:rFonts w:asciiTheme="minorHAnsi" w:hAnsiTheme="minorHAnsi" w:cstheme="minorHAnsi"/>
          <w:lang w:val="en-GB"/>
        </w:rPr>
        <w:t>Tenders will be opened i</w:t>
      </w:r>
      <w:r w:rsidR="00CA1AA1" w:rsidRPr="007F58DD">
        <w:rPr>
          <w:rFonts w:asciiTheme="minorHAnsi" w:hAnsiTheme="minorHAnsi" w:cstheme="minorHAnsi"/>
          <w:lang w:val="en-GB"/>
        </w:rPr>
        <w:t xml:space="preserve">n </w:t>
      </w:r>
      <w:r w:rsidR="004B6798">
        <w:rPr>
          <w:rFonts w:asciiTheme="minorHAnsi" w:hAnsiTheme="minorHAnsi" w:cstheme="minorHAnsi"/>
          <w:b/>
          <w:bCs/>
          <w:lang w:val="en-GB"/>
        </w:rPr>
        <w:t>Tuesday</w:t>
      </w:r>
      <w:r w:rsidR="00B846BA">
        <w:rPr>
          <w:rFonts w:asciiTheme="minorHAnsi" w:hAnsiTheme="minorHAnsi" w:cstheme="minorHAnsi"/>
          <w:b/>
          <w:bCs/>
          <w:lang w:val="en-GB"/>
        </w:rPr>
        <w:t xml:space="preserve"> </w:t>
      </w:r>
      <w:r w:rsidR="004B6798">
        <w:rPr>
          <w:rFonts w:asciiTheme="minorHAnsi" w:hAnsiTheme="minorHAnsi" w:cstheme="minorHAnsi"/>
          <w:b/>
          <w:bCs/>
          <w:lang w:val="en-GB"/>
        </w:rPr>
        <w:t>25</w:t>
      </w:r>
      <w:r w:rsidR="00AF21A3" w:rsidRPr="00AF21A3">
        <w:rPr>
          <w:rFonts w:asciiTheme="minorHAnsi" w:hAnsiTheme="minorHAnsi" w:cstheme="minorHAnsi"/>
          <w:b/>
          <w:bCs/>
          <w:vertAlign w:val="superscript"/>
          <w:lang w:val="en-GB"/>
        </w:rPr>
        <w:t>th</w:t>
      </w:r>
      <w:r w:rsidR="00535078">
        <w:rPr>
          <w:rFonts w:asciiTheme="minorHAnsi" w:hAnsiTheme="minorHAnsi" w:cstheme="minorHAnsi"/>
          <w:b/>
          <w:bCs/>
          <w:lang w:val="en-GB"/>
        </w:rPr>
        <w:t xml:space="preserve"> February,</w:t>
      </w:r>
      <w:r w:rsidR="00B846BA">
        <w:rPr>
          <w:rFonts w:asciiTheme="minorHAnsi" w:hAnsiTheme="minorHAnsi" w:cstheme="minorHAnsi"/>
          <w:b/>
          <w:bCs/>
          <w:lang w:val="en-GB"/>
        </w:rPr>
        <w:t xml:space="preserve"> 2020</w:t>
      </w:r>
      <w:r w:rsidR="0001507C" w:rsidRPr="00152B18">
        <w:rPr>
          <w:rFonts w:asciiTheme="minorHAnsi" w:hAnsiTheme="minorHAnsi" w:cstheme="minorHAnsi"/>
          <w:b/>
          <w:bCs/>
          <w:lang w:val="en-GB"/>
        </w:rPr>
        <w:t xml:space="preserve"> at </w:t>
      </w:r>
      <w:r w:rsidR="004B6798">
        <w:rPr>
          <w:rFonts w:asciiTheme="minorHAnsi" w:hAnsiTheme="minorHAnsi" w:cstheme="minorHAnsi"/>
          <w:b/>
          <w:bCs/>
          <w:lang w:val="en-GB"/>
        </w:rPr>
        <w:t>09</w:t>
      </w:r>
      <w:r w:rsidR="0001507C" w:rsidRPr="00152B18">
        <w:rPr>
          <w:rFonts w:asciiTheme="minorHAnsi" w:hAnsiTheme="minorHAnsi" w:cstheme="minorHAnsi"/>
          <w:b/>
          <w:bCs/>
          <w:lang w:val="en-GB"/>
        </w:rPr>
        <w:t>:00 HRS</w:t>
      </w:r>
      <w:r w:rsidR="00CA1AA1" w:rsidRPr="007F58DD">
        <w:rPr>
          <w:rFonts w:asciiTheme="minorHAnsi" w:hAnsiTheme="minorHAnsi" w:cstheme="minorHAnsi"/>
          <w:lang w:val="en-GB"/>
        </w:rPr>
        <w:t xml:space="preserve"> </w:t>
      </w:r>
      <w:r w:rsidR="00DB0DE6">
        <w:rPr>
          <w:rFonts w:asciiTheme="minorHAnsi" w:hAnsiTheme="minorHAnsi" w:cstheme="minorHAnsi"/>
          <w:lang w:val="en-GB"/>
        </w:rPr>
        <w:t>(</w:t>
      </w:r>
      <w:r w:rsidR="00BB5E8B">
        <w:rPr>
          <w:rFonts w:asciiTheme="minorHAnsi" w:hAnsiTheme="minorHAnsi" w:cstheme="minorHAnsi"/>
          <w:lang w:val="en-GB"/>
        </w:rPr>
        <w:t>Iraqi</w:t>
      </w:r>
      <w:r w:rsidR="00DB0DE6">
        <w:rPr>
          <w:rFonts w:asciiTheme="minorHAnsi" w:hAnsiTheme="minorHAnsi" w:cstheme="minorHAnsi"/>
          <w:lang w:val="en-GB"/>
        </w:rPr>
        <w:t xml:space="preserve"> Standard Time) </w:t>
      </w:r>
      <w:r w:rsidR="00CA1AA1" w:rsidRPr="007F58DD">
        <w:rPr>
          <w:rFonts w:asciiTheme="minorHAnsi" w:hAnsiTheme="minorHAnsi" w:cstheme="minorHAnsi"/>
          <w:lang w:val="en-GB"/>
        </w:rPr>
        <w:t xml:space="preserve">by the </w:t>
      </w:r>
      <w:r w:rsidR="0001507C">
        <w:rPr>
          <w:rFonts w:asciiTheme="minorHAnsi" w:hAnsiTheme="minorHAnsi" w:cstheme="minorHAnsi"/>
          <w:lang w:val="en-GB"/>
        </w:rPr>
        <w:t>tender committee.</w:t>
      </w:r>
    </w:p>
    <w:p w:rsidR="00CA1AA1" w:rsidRPr="00E3463E" w:rsidRDefault="00CA1AA1" w:rsidP="0001507C">
      <w:pPr>
        <w:pStyle w:val="Style4"/>
        <w:numPr>
          <w:ilvl w:val="0"/>
          <w:numId w:val="0"/>
        </w:numPr>
        <w:ind w:left="431"/>
        <w:contextualSpacing/>
        <w:rPr>
          <w:rFonts w:asciiTheme="minorHAnsi" w:hAnsiTheme="minorHAnsi" w:cstheme="minorHAnsi"/>
          <w:lang w:val="en-GB"/>
        </w:rPr>
      </w:pPr>
      <w:r>
        <w:rPr>
          <w:rFonts w:asciiTheme="minorHAnsi" w:hAnsiTheme="minorHAnsi" w:cstheme="minorHAnsi"/>
          <w:lang w:val="en-GB"/>
        </w:rPr>
        <w:t>Any changes / r</w:t>
      </w:r>
      <w:r w:rsidRPr="00E3463E">
        <w:rPr>
          <w:rFonts w:asciiTheme="minorHAnsi" w:hAnsiTheme="minorHAnsi" w:cstheme="minorHAnsi"/>
          <w:lang w:val="en-GB"/>
        </w:rPr>
        <w:t>eductions or modifications to tender prices made by bidders after submission won’t be taken into consideration during the analysis and evaluation of tenders.</w:t>
      </w:r>
    </w:p>
    <w:p w:rsidR="00CA1AA1" w:rsidRDefault="00CA1AA1" w:rsidP="00310C28">
      <w:pPr>
        <w:pStyle w:val="Style4"/>
        <w:spacing w:before="120"/>
        <w:ind w:left="431"/>
        <w:rPr>
          <w:rFonts w:asciiTheme="minorHAnsi" w:hAnsiTheme="minorHAnsi" w:cstheme="minorHAnsi"/>
          <w:lang w:val="en-GB"/>
        </w:rPr>
      </w:pPr>
      <w:r w:rsidRPr="00E3463E">
        <w:rPr>
          <w:rFonts w:asciiTheme="minorHAnsi" w:hAnsiTheme="minorHAnsi" w:cstheme="minorHAnsi"/>
          <w:lang w:val="en-GB"/>
        </w:rPr>
        <w:t xml:space="preserve">After the opening of the tenders, no information about the examination, clarification, evaluation or comparison of tenders or decisions about the contract award may be disclosed before the signing of the contract(s) by the Contracting Authority and the successful </w:t>
      </w:r>
      <w:r w:rsidR="00310C28">
        <w:rPr>
          <w:rFonts w:asciiTheme="minorHAnsi" w:hAnsiTheme="minorHAnsi" w:cstheme="minorHAnsi"/>
          <w:lang w:val="en-GB"/>
        </w:rPr>
        <w:t>Bidder</w:t>
      </w:r>
      <w:r w:rsidRPr="00E3463E">
        <w:rPr>
          <w:rFonts w:asciiTheme="minorHAnsi" w:hAnsiTheme="minorHAnsi" w:cstheme="minorHAnsi"/>
          <w:lang w:val="en-GB"/>
        </w:rPr>
        <w:t>(s).</w:t>
      </w:r>
    </w:p>
    <w:p w:rsidR="00DB0DE6" w:rsidRDefault="00DB0DE6" w:rsidP="00DB0DE6">
      <w:pPr>
        <w:pStyle w:val="Style4"/>
        <w:numPr>
          <w:ilvl w:val="0"/>
          <w:numId w:val="0"/>
        </w:numPr>
        <w:spacing w:before="120"/>
        <w:ind w:left="431"/>
        <w:rPr>
          <w:rFonts w:asciiTheme="minorHAnsi" w:hAnsiTheme="minorHAnsi" w:cstheme="minorHAnsi"/>
          <w:lang w:val="en-GB"/>
        </w:rPr>
      </w:pPr>
    </w:p>
    <w:p w:rsidR="00A440E3" w:rsidRPr="00E3463E" w:rsidRDefault="00A440E3" w:rsidP="00DB0DE6">
      <w:pPr>
        <w:pStyle w:val="Style4"/>
        <w:numPr>
          <w:ilvl w:val="0"/>
          <w:numId w:val="0"/>
        </w:numPr>
        <w:spacing w:before="120"/>
        <w:ind w:left="431"/>
        <w:rPr>
          <w:rFonts w:asciiTheme="minorHAnsi" w:hAnsiTheme="minorHAnsi" w:cstheme="minorHAnsi"/>
          <w:lang w:val="en-GB"/>
        </w:rPr>
      </w:pPr>
    </w:p>
    <w:p w:rsidR="00CA1AA1" w:rsidRDefault="00CA1AA1" w:rsidP="00DB0DE6">
      <w:pPr>
        <w:pStyle w:val="Style3"/>
        <w:spacing w:line="360" w:lineRule="auto"/>
        <w:ind w:left="357" w:hanging="357"/>
        <w:contextualSpacing/>
        <w:jc w:val="both"/>
        <w:rPr>
          <w:rFonts w:asciiTheme="minorHAnsi" w:hAnsiTheme="minorHAnsi" w:cstheme="minorHAnsi"/>
          <w:lang w:val="en-GB"/>
        </w:rPr>
      </w:pPr>
      <w:r w:rsidRPr="00E3463E">
        <w:rPr>
          <w:rFonts w:asciiTheme="minorHAnsi" w:hAnsiTheme="minorHAnsi" w:cstheme="minorHAnsi"/>
          <w:lang w:val="en-GB"/>
        </w:rPr>
        <w:lastRenderedPageBreak/>
        <w:t>Secrecy of the procedure</w:t>
      </w:r>
    </w:p>
    <w:p w:rsidR="00CA1AA1" w:rsidRPr="00E3463E" w:rsidRDefault="00CA1AA1" w:rsidP="00310C28">
      <w:pPr>
        <w:pStyle w:val="Style4"/>
        <w:ind w:left="431" w:hanging="431"/>
        <w:contextualSpacing/>
        <w:rPr>
          <w:rFonts w:asciiTheme="minorHAnsi" w:hAnsiTheme="minorHAnsi" w:cstheme="minorHAnsi"/>
          <w:lang w:val="en-GB"/>
        </w:rPr>
      </w:pPr>
      <w:r w:rsidRPr="00E3463E">
        <w:rPr>
          <w:rFonts w:asciiTheme="minorHAnsi" w:hAnsiTheme="minorHAnsi" w:cstheme="minorHAnsi"/>
          <w:lang w:val="en-GB"/>
        </w:rPr>
        <w:t xml:space="preserve">Information concerning checking, explanation, opinion, and comparison of tenders and recommendations concerning the award of contracts, may not be disclosed to </w:t>
      </w:r>
      <w:r w:rsidR="00310C28">
        <w:rPr>
          <w:rFonts w:asciiTheme="minorHAnsi" w:hAnsiTheme="minorHAnsi" w:cstheme="minorHAnsi"/>
          <w:lang w:val="en-GB"/>
        </w:rPr>
        <w:t>Bidder</w:t>
      </w:r>
      <w:r w:rsidRPr="00E3463E">
        <w:rPr>
          <w:rFonts w:asciiTheme="minorHAnsi" w:hAnsiTheme="minorHAnsi" w:cstheme="minorHAnsi"/>
          <w:lang w:val="en-GB"/>
        </w:rPr>
        <w:t xml:space="preserve">s or any other person not officially involved in the process until the name of the successful </w:t>
      </w:r>
      <w:r w:rsidR="00310C28">
        <w:rPr>
          <w:rFonts w:asciiTheme="minorHAnsi" w:hAnsiTheme="minorHAnsi" w:cstheme="minorHAnsi"/>
          <w:lang w:val="en-GB"/>
        </w:rPr>
        <w:t>Bidder(</w:t>
      </w:r>
      <w:r w:rsidRPr="00E3463E">
        <w:rPr>
          <w:rFonts w:asciiTheme="minorHAnsi" w:hAnsiTheme="minorHAnsi" w:cstheme="minorHAnsi"/>
          <w:lang w:val="en-GB"/>
        </w:rPr>
        <w:t>s</w:t>
      </w:r>
      <w:r w:rsidR="00310C28">
        <w:rPr>
          <w:rFonts w:asciiTheme="minorHAnsi" w:hAnsiTheme="minorHAnsi" w:cstheme="minorHAnsi"/>
          <w:lang w:val="en-GB"/>
        </w:rPr>
        <w:t>)</w:t>
      </w:r>
      <w:r w:rsidRPr="00E3463E">
        <w:rPr>
          <w:rFonts w:asciiTheme="minorHAnsi" w:hAnsiTheme="minorHAnsi" w:cstheme="minorHAnsi"/>
          <w:lang w:val="en-GB"/>
        </w:rPr>
        <w:t xml:space="preserve"> is</w:t>
      </w:r>
      <w:r w:rsidR="00310C28">
        <w:rPr>
          <w:rFonts w:asciiTheme="minorHAnsi" w:hAnsiTheme="minorHAnsi" w:cstheme="minorHAnsi"/>
          <w:lang w:val="en-GB"/>
        </w:rPr>
        <w:t xml:space="preserve"> / are </w:t>
      </w:r>
      <w:r w:rsidRPr="00E3463E">
        <w:rPr>
          <w:rFonts w:asciiTheme="minorHAnsi" w:hAnsiTheme="minorHAnsi" w:cstheme="minorHAnsi"/>
          <w:lang w:val="en-GB"/>
        </w:rPr>
        <w:t>announced.</w:t>
      </w:r>
    </w:p>
    <w:p w:rsidR="00CA1AA1" w:rsidRPr="00E3463E" w:rsidRDefault="00CA1AA1" w:rsidP="00BE6D63">
      <w:pPr>
        <w:pStyle w:val="Style4"/>
        <w:pBdr>
          <w:top w:val="single" w:sz="4" w:space="1" w:color="auto"/>
          <w:left w:val="single" w:sz="4" w:space="4" w:color="auto"/>
          <w:bottom w:val="single" w:sz="4" w:space="1" w:color="auto"/>
          <w:right w:val="single" w:sz="4" w:space="4" w:color="auto"/>
        </w:pBdr>
        <w:spacing w:before="120"/>
        <w:ind w:left="431" w:hanging="431"/>
        <w:rPr>
          <w:rFonts w:asciiTheme="minorHAnsi" w:hAnsiTheme="minorHAnsi" w:cstheme="minorHAnsi"/>
          <w:b/>
          <w:lang w:val="en-GB"/>
        </w:rPr>
      </w:pPr>
      <w:r w:rsidRPr="00E3463E">
        <w:rPr>
          <w:rFonts w:asciiTheme="minorHAnsi" w:hAnsiTheme="minorHAnsi" w:cstheme="minorHAnsi"/>
          <w:b/>
          <w:lang w:val="en-GB"/>
        </w:rPr>
        <w:t xml:space="preserve">Any attempt by </w:t>
      </w:r>
      <w:r w:rsidR="00310C28">
        <w:rPr>
          <w:rFonts w:asciiTheme="minorHAnsi" w:hAnsiTheme="minorHAnsi" w:cstheme="minorHAnsi"/>
          <w:b/>
          <w:lang w:val="en-GB"/>
        </w:rPr>
        <w:t>Bidder(</w:t>
      </w:r>
      <w:r w:rsidRPr="00E3463E">
        <w:rPr>
          <w:rFonts w:asciiTheme="minorHAnsi" w:hAnsiTheme="minorHAnsi" w:cstheme="minorHAnsi"/>
          <w:b/>
          <w:lang w:val="en-GB"/>
        </w:rPr>
        <w:t>s</w:t>
      </w:r>
      <w:r w:rsidR="00310C28">
        <w:rPr>
          <w:rFonts w:asciiTheme="minorHAnsi" w:hAnsiTheme="minorHAnsi" w:cstheme="minorHAnsi"/>
          <w:b/>
          <w:lang w:val="en-GB"/>
        </w:rPr>
        <w:t>)</w:t>
      </w:r>
      <w:r w:rsidRPr="00E3463E">
        <w:rPr>
          <w:rFonts w:asciiTheme="minorHAnsi" w:hAnsiTheme="minorHAnsi" w:cstheme="minorHAnsi"/>
          <w:b/>
          <w:lang w:val="en-GB"/>
        </w:rPr>
        <w:t xml:space="preserve"> to approach by any way any member of the evaluation committee/Contracting Authority directly</w:t>
      </w:r>
      <w:r w:rsidR="00BE6D63">
        <w:rPr>
          <w:rFonts w:asciiTheme="minorHAnsi" w:hAnsiTheme="minorHAnsi" w:cstheme="minorHAnsi"/>
          <w:b/>
          <w:lang w:val="en-GB"/>
        </w:rPr>
        <w:t xml:space="preserve"> or indirectly </w:t>
      </w:r>
      <w:r w:rsidRPr="00E3463E">
        <w:rPr>
          <w:rFonts w:asciiTheme="minorHAnsi" w:hAnsiTheme="minorHAnsi" w:cstheme="minorHAnsi"/>
          <w:b/>
          <w:lang w:val="en-GB"/>
        </w:rPr>
        <w:t>during the evaluation period will be considered legitimate grounds for disqualifying his tender.</w:t>
      </w:r>
    </w:p>
    <w:p w:rsidR="00CA1AA1" w:rsidRPr="00E3463E" w:rsidRDefault="00CA1AA1" w:rsidP="00CA1AA1">
      <w:pPr>
        <w:pStyle w:val="CCHHeading1"/>
        <w:jc w:val="both"/>
        <w:rPr>
          <w:rFonts w:asciiTheme="minorHAnsi" w:hAnsiTheme="minorHAnsi" w:cstheme="minorHAnsi"/>
          <w:b w:val="0"/>
          <w:bCs w:val="0"/>
          <w:color w:val="0000FF"/>
          <w:sz w:val="22"/>
          <w:szCs w:val="22"/>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Clarification of tenders</w:t>
      </w:r>
    </w:p>
    <w:p w:rsidR="00CA1AA1" w:rsidRPr="00E3463E" w:rsidRDefault="00CA1AA1" w:rsidP="00CA1AA1">
      <w:pPr>
        <w:pStyle w:val="Style4"/>
        <w:spacing w:before="120"/>
        <w:ind w:left="431" w:hanging="431"/>
        <w:rPr>
          <w:rFonts w:asciiTheme="minorHAnsi" w:hAnsiTheme="minorHAnsi" w:cstheme="minorHAnsi"/>
          <w:lang w:val="en-GB"/>
        </w:rPr>
      </w:pPr>
      <w:r w:rsidRPr="00E3463E">
        <w:rPr>
          <w:rFonts w:asciiTheme="minorHAnsi" w:hAnsiTheme="minorHAnsi" w:cstheme="minorHAnsi"/>
          <w:lang w:val="en-GB"/>
        </w:rPr>
        <w:t>Tenders which are incomplete, conditional, illegible, and obscure or contain unrequested additions or other irregularities may be rejected.</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When checking and comparing tenders, the evaluation committee may, on its own discretion, ask a bidder to clarify any aspect of his tender.</w:t>
      </w:r>
    </w:p>
    <w:p w:rsidR="00C06C5F" w:rsidRDefault="00CA1AA1" w:rsidP="00906393">
      <w:pPr>
        <w:pStyle w:val="Style4"/>
        <w:spacing w:before="120"/>
        <w:ind w:left="431" w:hanging="431"/>
        <w:rPr>
          <w:rFonts w:asciiTheme="minorHAnsi" w:hAnsiTheme="minorHAnsi" w:cstheme="minorHAnsi"/>
          <w:lang w:val="en-GB"/>
        </w:rPr>
      </w:pPr>
      <w:r w:rsidRPr="00E3463E">
        <w:rPr>
          <w:rFonts w:asciiTheme="minorHAnsi" w:hAnsiTheme="minorHAnsi" w:cstheme="minorHAnsi"/>
          <w:lang w:val="en-GB"/>
        </w:rPr>
        <w:t xml:space="preserve">Such requests and the responses to them must be made by email. They may in no circumstances alter or try to change the price or contents if the tender, except to correct arithmetical errors discovered by the evaluation committee when </w:t>
      </w:r>
      <w:r w:rsidR="00D25DFE" w:rsidRPr="00E3463E">
        <w:rPr>
          <w:rFonts w:asciiTheme="minorHAnsi" w:hAnsiTheme="minorHAnsi" w:cstheme="minorHAnsi"/>
          <w:lang w:val="en-GB"/>
        </w:rPr>
        <w:t>analysing</w:t>
      </w:r>
      <w:r w:rsidRPr="00E3463E">
        <w:rPr>
          <w:rFonts w:asciiTheme="minorHAnsi" w:hAnsiTheme="minorHAnsi" w:cstheme="minorHAnsi"/>
          <w:lang w:val="en-GB"/>
        </w:rPr>
        <w:t xml:space="preserve"> tenders, in accordance with clause</w:t>
      </w:r>
      <w:r w:rsidR="00906393">
        <w:rPr>
          <w:rFonts w:asciiTheme="minorHAnsi" w:hAnsiTheme="minorHAnsi" w:cstheme="minorHAnsi"/>
          <w:lang w:val="en-GB"/>
        </w:rPr>
        <w:t xml:space="preserve"> 10</w:t>
      </w:r>
      <w:r w:rsidRPr="00E3463E">
        <w:rPr>
          <w:rFonts w:asciiTheme="minorHAnsi" w:hAnsiTheme="minorHAnsi" w:cstheme="minorHAnsi"/>
          <w:lang w:val="en-GB"/>
        </w:rPr>
        <w:t>.</w:t>
      </w:r>
    </w:p>
    <w:p w:rsidR="00DB0DE6" w:rsidRPr="00C06C5F" w:rsidRDefault="00DB0DE6" w:rsidP="00DB0DE6">
      <w:pPr>
        <w:pStyle w:val="Style4"/>
        <w:numPr>
          <w:ilvl w:val="0"/>
          <w:numId w:val="0"/>
        </w:numPr>
        <w:spacing w:before="120"/>
        <w:rPr>
          <w:rFonts w:asciiTheme="minorHAnsi" w:hAnsiTheme="minorHAnsi" w:cstheme="minorHAnsi"/>
          <w:lang w:val="en-GB"/>
        </w:rPr>
      </w:pPr>
    </w:p>
    <w:p w:rsidR="00CA1AA1" w:rsidRDefault="00CA1AA1" w:rsidP="00DB0DE6">
      <w:pPr>
        <w:pStyle w:val="Style3"/>
        <w:spacing w:line="360" w:lineRule="auto"/>
        <w:jc w:val="both"/>
        <w:rPr>
          <w:rFonts w:asciiTheme="minorHAnsi" w:hAnsiTheme="minorHAnsi" w:cstheme="minorHAnsi"/>
          <w:lang w:val="en-GB"/>
        </w:rPr>
      </w:pPr>
      <w:r w:rsidRPr="00E3463E">
        <w:rPr>
          <w:rFonts w:asciiTheme="minorHAnsi" w:hAnsiTheme="minorHAnsi" w:cstheme="minorHAnsi"/>
          <w:lang w:val="en-GB"/>
        </w:rPr>
        <w:t>Correction of errors</w:t>
      </w:r>
    </w:p>
    <w:p w:rsidR="00CA1AA1" w:rsidRDefault="00CA1AA1" w:rsidP="00152B18">
      <w:pPr>
        <w:pStyle w:val="Style4"/>
        <w:numPr>
          <w:ilvl w:val="1"/>
          <w:numId w:val="7"/>
        </w:numPr>
        <w:rPr>
          <w:rFonts w:asciiTheme="minorHAnsi" w:hAnsiTheme="minorHAnsi" w:cstheme="minorHAnsi"/>
          <w:lang w:val="en-GB"/>
        </w:rPr>
      </w:pPr>
      <w:r w:rsidRPr="00E3463E">
        <w:rPr>
          <w:rFonts w:asciiTheme="minorHAnsi" w:hAnsiTheme="minorHAnsi" w:cstheme="minorHAnsi"/>
          <w:lang w:val="en-GB"/>
        </w:rPr>
        <w:t>Admissible tenders will be checked for arithmetical errors by the evaluation committee.</w:t>
      </w:r>
    </w:p>
    <w:p w:rsidR="00152B18" w:rsidRPr="00E3463E" w:rsidRDefault="00DB0DE6" w:rsidP="00152B18">
      <w:pPr>
        <w:pStyle w:val="Style4"/>
        <w:numPr>
          <w:ilvl w:val="0"/>
          <w:numId w:val="0"/>
        </w:numPr>
        <w:ind w:left="431"/>
        <w:rPr>
          <w:rFonts w:asciiTheme="minorHAnsi" w:hAnsiTheme="minorHAnsi" w:cstheme="minorHAnsi"/>
          <w:lang w:val="en-GB"/>
        </w:rPr>
      </w:pPr>
      <w:r>
        <w:rPr>
          <w:rFonts w:asciiTheme="minorHAnsi" w:hAnsiTheme="minorHAnsi" w:cstheme="minorHAnsi"/>
          <w:lang w:val="en-GB"/>
        </w:rPr>
        <w:tab/>
      </w:r>
      <w:r w:rsidR="00152B18" w:rsidRPr="00E3463E">
        <w:rPr>
          <w:rFonts w:asciiTheme="minorHAnsi" w:hAnsiTheme="minorHAnsi" w:cstheme="minorHAnsi"/>
          <w:lang w:val="en-GB"/>
        </w:rPr>
        <w:t>Errors will be corrected by the evaluation committee as follows:</w:t>
      </w:r>
    </w:p>
    <w:p w:rsidR="00152B18" w:rsidRPr="00E3463E" w:rsidRDefault="00152B18" w:rsidP="00152B18">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Where there is a discrepancy between amounts in figures and in words, the amount in words will prevail.</w:t>
      </w:r>
    </w:p>
    <w:p w:rsidR="00152B18" w:rsidRPr="00E3463E" w:rsidRDefault="00152B18" w:rsidP="00E64808">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Where there is a discrepancy between prices with/without taxes. The unit price with taxes as quoted will prevail.</w:t>
      </w:r>
    </w:p>
    <w:p w:rsidR="00152B18" w:rsidRDefault="00CA1AA1" w:rsidP="00906393">
      <w:pPr>
        <w:pStyle w:val="Style4"/>
        <w:spacing w:before="120"/>
        <w:ind w:left="431" w:hanging="431"/>
        <w:rPr>
          <w:rFonts w:asciiTheme="minorHAnsi" w:hAnsiTheme="minorHAnsi" w:cstheme="minorHAnsi"/>
          <w:lang w:val="en-GB"/>
        </w:rPr>
      </w:pPr>
      <w:r w:rsidRPr="00152B18">
        <w:rPr>
          <w:rFonts w:asciiTheme="minorHAnsi" w:hAnsiTheme="minorHAnsi" w:cstheme="minorHAnsi"/>
          <w:lang w:val="en-GB"/>
        </w:rPr>
        <w:t xml:space="preserve">The amount stated in the tender will be adjusted by the evaluation committee in the event of error, and the </w:t>
      </w:r>
      <w:r w:rsidR="00310C28">
        <w:rPr>
          <w:rFonts w:asciiTheme="minorHAnsi" w:hAnsiTheme="minorHAnsi" w:cstheme="minorHAnsi"/>
          <w:lang w:val="en-GB"/>
        </w:rPr>
        <w:t>Bidder</w:t>
      </w:r>
      <w:r w:rsidRPr="00152B18">
        <w:rPr>
          <w:rFonts w:asciiTheme="minorHAnsi" w:hAnsiTheme="minorHAnsi" w:cstheme="minorHAnsi"/>
          <w:lang w:val="en-GB"/>
        </w:rPr>
        <w:t xml:space="preserve"> will be bound b</w:t>
      </w:r>
      <w:r w:rsidR="00310C28">
        <w:rPr>
          <w:rFonts w:asciiTheme="minorHAnsi" w:hAnsiTheme="minorHAnsi" w:cstheme="minorHAnsi"/>
          <w:lang w:val="en-GB"/>
        </w:rPr>
        <w:t>y that adjusted amount. If the Bidder</w:t>
      </w:r>
      <w:r w:rsidRPr="00152B18">
        <w:rPr>
          <w:rFonts w:asciiTheme="minorHAnsi" w:hAnsiTheme="minorHAnsi" w:cstheme="minorHAnsi"/>
          <w:lang w:val="en-GB"/>
        </w:rPr>
        <w:t xml:space="preserve"> does not accept the adjustment, his tender will be rejected. When </w:t>
      </w:r>
      <w:r w:rsidR="00E86DB1" w:rsidRPr="00152B18">
        <w:rPr>
          <w:rFonts w:asciiTheme="minorHAnsi" w:hAnsiTheme="minorHAnsi" w:cstheme="minorHAnsi"/>
          <w:lang w:val="en-GB"/>
        </w:rPr>
        <w:t>analysing</w:t>
      </w:r>
      <w:r w:rsidRPr="00152B18">
        <w:rPr>
          <w:rFonts w:asciiTheme="minorHAnsi" w:hAnsiTheme="minorHAnsi" w:cstheme="minorHAnsi"/>
          <w:lang w:val="en-GB"/>
        </w:rPr>
        <w:t xml:space="preserve"> the tender, the evaluation committee will determine the final tender price after adjusting it on the basis of clause </w:t>
      </w:r>
      <w:r w:rsidR="00906393">
        <w:rPr>
          <w:rFonts w:asciiTheme="minorHAnsi" w:hAnsiTheme="minorHAnsi" w:cstheme="minorHAnsi"/>
          <w:lang w:val="en-GB"/>
        </w:rPr>
        <w:t>10</w:t>
      </w:r>
      <w:r w:rsidRPr="00152B18">
        <w:rPr>
          <w:rFonts w:asciiTheme="minorHAnsi" w:hAnsiTheme="minorHAnsi" w:cstheme="minorHAnsi"/>
          <w:lang w:val="en-GB"/>
        </w:rPr>
        <w:t>.</w:t>
      </w:r>
    </w:p>
    <w:p w:rsidR="00152B18" w:rsidRDefault="00CA1AA1" w:rsidP="00310C28">
      <w:pPr>
        <w:pStyle w:val="Style4"/>
        <w:spacing w:before="120"/>
        <w:ind w:left="431" w:hanging="431"/>
        <w:rPr>
          <w:rFonts w:asciiTheme="minorHAnsi" w:hAnsiTheme="minorHAnsi" w:cstheme="minorHAnsi"/>
          <w:lang w:val="en-GB"/>
        </w:rPr>
      </w:pPr>
      <w:r w:rsidRPr="00152B18">
        <w:rPr>
          <w:rFonts w:asciiTheme="minorHAnsi" w:hAnsiTheme="minorHAnsi" w:cstheme="minorHAnsi"/>
          <w:lang w:val="en-GB"/>
        </w:rPr>
        <w:t xml:space="preserve">The completed Tender Documents shall be without alterations, additions or erasures, except those made to accord with instructions issued to </w:t>
      </w:r>
      <w:r w:rsidR="00310C28">
        <w:rPr>
          <w:rFonts w:asciiTheme="minorHAnsi" w:hAnsiTheme="minorHAnsi" w:cstheme="minorHAnsi"/>
          <w:lang w:val="en-GB"/>
        </w:rPr>
        <w:t>bidder</w:t>
      </w:r>
      <w:r w:rsidRPr="00152B18">
        <w:rPr>
          <w:rFonts w:asciiTheme="minorHAnsi" w:hAnsiTheme="minorHAnsi" w:cstheme="minorHAnsi"/>
          <w:lang w:val="en-GB"/>
        </w:rPr>
        <w:t xml:space="preserve">s by the Contracting Authority during the tender period. Any other alteration, addition or erasure will be disregarded in the evaluation of tenders and will be deemed to have no effect. </w:t>
      </w:r>
    </w:p>
    <w:p w:rsidR="00152B18" w:rsidRDefault="00CA1AA1" w:rsidP="00310C28">
      <w:pPr>
        <w:pStyle w:val="Style4"/>
        <w:spacing w:before="120"/>
        <w:ind w:left="431" w:hanging="431"/>
        <w:rPr>
          <w:rFonts w:asciiTheme="minorHAnsi" w:hAnsiTheme="minorHAnsi" w:cstheme="minorHAnsi"/>
          <w:lang w:val="en-GB"/>
        </w:rPr>
      </w:pPr>
      <w:r w:rsidRPr="00152B18">
        <w:rPr>
          <w:rFonts w:asciiTheme="minorHAnsi" w:hAnsiTheme="minorHAnsi" w:cstheme="minorHAnsi"/>
          <w:lang w:val="en-GB"/>
        </w:rPr>
        <w:t xml:space="preserve">Any correction of errors made by the </w:t>
      </w:r>
      <w:r w:rsidR="00310C28">
        <w:rPr>
          <w:rFonts w:asciiTheme="minorHAnsi" w:hAnsiTheme="minorHAnsi" w:cstheme="minorHAnsi"/>
          <w:lang w:val="en-GB"/>
        </w:rPr>
        <w:t>Bidder</w:t>
      </w:r>
      <w:r w:rsidRPr="00152B18">
        <w:rPr>
          <w:rFonts w:asciiTheme="minorHAnsi" w:hAnsiTheme="minorHAnsi" w:cstheme="minorHAnsi"/>
          <w:lang w:val="en-GB"/>
        </w:rPr>
        <w:t xml:space="preserve"> must be initialled by the person signing the tender. </w:t>
      </w:r>
    </w:p>
    <w:p w:rsidR="00DB0DE6" w:rsidRPr="00152B18" w:rsidRDefault="00DB0DE6" w:rsidP="00DB0DE6">
      <w:pPr>
        <w:pStyle w:val="Style4"/>
        <w:numPr>
          <w:ilvl w:val="0"/>
          <w:numId w:val="0"/>
        </w:numPr>
        <w:rPr>
          <w:rFonts w:asciiTheme="minorHAnsi" w:hAnsiTheme="minorHAnsi" w:cstheme="minorHAnsi"/>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Criteria for contract award</w:t>
      </w:r>
    </w:p>
    <w:p w:rsidR="00CA1AA1" w:rsidRPr="00E3463E" w:rsidRDefault="00CA1AA1" w:rsidP="00310C28">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Criteria of the application will be based on the experience of </w:t>
      </w:r>
      <w:r w:rsidR="00310C28">
        <w:rPr>
          <w:rFonts w:asciiTheme="minorHAnsi" w:hAnsiTheme="minorHAnsi" w:cstheme="minorHAnsi"/>
          <w:lang w:val="en-GB"/>
        </w:rPr>
        <w:t>Bidder</w:t>
      </w:r>
      <w:r w:rsidRPr="00E3463E">
        <w:rPr>
          <w:rFonts w:asciiTheme="minorHAnsi" w:hAnsiTheme="minorHAnsi" w:cstheme="minorHAnsi"/>
          <w:lang w:val="en-GB"/>
        </w:rPr>
        <w:t xml:space="preserve"> on similar volume of supply and market on the last three years, the financial abilities, and the consistency of the bid.</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Criteria and the notation of the offer will be based on: </w:t>
      </w:r>
    </w:p>
    <w:p w:rsidR="00FC5ADC" w:rsidRDefault="00FC5ADC" w:rsidP="00CA1AA1">
      <w:pPr>
        <w:pStyle w:val="Style4"/>
        <w:numPr>
          <w:ilvl w:val="0"/>
          <w:numId w:val="4"/>
        </w:numPr>
        <w:ind w:left="993"/>
        <w:rPr>
          <w:rFonts w:asciiTheme="minorHAnsi" w:hAnsiTheme="minorHAnsi" w:cstheme="minorHAnsi"/>
          <w:lang w:val="en-GB"/>
        </w:rPr>
      </w:pPr>
      <w:r>
        <w:rPr>
          <w:rFonts w:asciiTheme="minorHAnsi" w:hAnsiTheme="minorHAnsi" w:cstheme="minorHAnsi"/>
          <w:lang w:val="en-GB"/>
        </w:rPr>
        <w:t>Availability of items</w:t>
      </w:r>
    </w:p>
    <w:p w:rsidR="00CA1AA1" w:rsidRDefault="00CA1AA1" w:rsidP="00FC5ADC">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 xml:space="preserve">Quality of </w:t>
      </w:r>
      <w:r w:rsidR="00FC5ADC">
        <w:rPr>
          <w:rFonts w:asciiTheme="minorHAnsi" w:hAnsiTheme="minorHAnsi" w:cstheme="minorHAnsi"/>
          <w:lang w:val="en-GB"/>
        </w:rPr>
        <w:t>items adapted to project needs</w:t>
      </w:r>
    </w:p>
    <w:p w:rsidR="00FC5ADC" w:rsidRDefault="00FC5ADC" w:rsidP="00FC5ADC">
      <w:pPr>
        <w:pStyle w:val="Style4"/>
        <w:numPr>
          <w:ilvl w:val="0"/>
          <w:numId w:val="4"/>
        </w:numPr>
        <w:ind w:left="993"/>
        <w:rPr>
          <w:rFonts w:asciiTheme="minorHAnsi" w:hAnsiTheme="minorHAnsi" w:cstheme="minorHAnsi"/>
          <w:lang w:val="en-GB"/>
        </w:rPr>
      </w:pPr>
      <w:r>
        <w:rPr>
          <w:rFonts w:asciiTheme="minorHAnsi" w:hAnsiTheme="minorHAnsi" w:cstheme="minorHAnsi"/>
          <w:lang w:val="en-GB"/>
        </w:rPr>
        <w:t>Delivery time frame</w:t>
      </w:r>
    </w:p>
    <w:p w:rsidR="00FC5ADC" w:rsidRPr="00E3463E" w:rsidRDefault="00FC5ADC" w:rsidP="00FC5ADC">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Price of the bid</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Flexibility</w:t>
      </w:r>
    </w:p>
    <w:p w:rsidR="00CA1AA1" w:rsidRDefault="00FC5ADC" w:rsidP="00FC5ADC">
      <w:pPr>
        <w:pStyle w:val="Style4"/>
        <w:numPr>
          <w:ilvl w:val="0"/>
          <w:numId w:val="4"/>
        </w:numPr>
        <w:ind w:left="993"/>
        <w:rPr>
          <w:rFonts w:asciiTheme="minorHAnsi" w:hAnsiTheme="minorHAnsi" w:cstheme="minorHAnsi"/>
          <w:lang w:val="en-GB"/>
        </w:rPr>
      </w:pPr>
      <w:r>
        <w:rPr>
          <w:rFonts w:asciiTheme="minorHAnsi" w:hAnsiTheme="minorHAnsi" w:cstheme="minorHAnsi"/>
          <w:lang w:val="en-GB"/>
        </w:rPr>
        <w:t xml:space="preserve">No delivery charges from Ex-supplier warehouse to HI designated locations in </w:t>
      </w:r>
      <w:r w:rsidR="00BB5E8B">
        <w:rPr>
          <w:rFonts w:asciiTheme="minorHAnsi" w:hAnsiTheme="minorHAnsi" w:cstheme="minorHAnsi"/>
          <w:lang w:val="en-GB"/>
        </w:rPr>
        <w:t>Iraq</w:t>
      </w:r>
    </w:p>
    <w:p w:rsidR="00CA1AA1" w:rsidRPr="00E3463E" w:rsidRDefault="00310C28" w:rsidP="00310C28">
      <w:pPr>
        <w:pStyle w:val="Style4"/>
        <w:numPr>
          <w:ilvl w:val="0"/>
          <w:numId w:val="4"/>
        </w:numPr>
        <w:ind w:left="993"/>
        <w:rPr>
          <w:rFonts w:asciiTheme="minorHAnsi" w:hAnsiTheme="minorHAnsi" w:cstheme="minorHAnsi"/>
          <w:lang w:val="en-GB"/>
        </w:rPr>
      </w:pPr>
      <w:r>
        <w:rPr>
          <w:rFonts w:asciiTheme="minorHAnsi" w:hAnsiTheme="minorHAnsi" w:cstheme="minorHAnsi"/>
          <w:lang w:val="en-GB"/>
        </w:rPr>
        <w:t>Notoriety of the Bidder</w:t>
      </w:r>
    </w:p>
    <w:p w:rsidR="00CA1AA1"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Terms of payment</w:t>
      </w:r>
    </w:p>
    <w:p w:rsidR="00E64808" w:rsidRDefault="00E64808" w:rsidP="00CA1AA1">
      <w:pPr>
        <w:pStyle w:val="Style4"/>
        <w:numPr>
          <w:ilvl w:val="0"/>
          <w:numId w:val="4"/>
        </w:numPr>
        <w:ind w:left="993"/>
        <w:rPr>
          <w:rFonts w:asciiTheme="minorHAnsi" w:hAnsiTheme="minorHAnsi" w:cstheme="minorHAnsi"/>
          <w:lang w:val="en-GB"/>
        </w:rPr>
      </w:pPr>
      <w:r>
        <w:rPr>
          <w:rFonts w:asciiTheme="minorHAnsi" w:hAnsiTheme="minorHAnsi" w:cstheme="minorHAnsi"/>
          <w:lang w:val="en-GB"/>
        </w:rPr>
        <w:t>Reference check from the current / previous clients &amp; customers</w:t>
      </w:r>
    </w:p>
    <w:p w:rsidR="00DB0DE6" w:rsidRPr="00E3463E" w:rsidRDefault="00DB0DE6" w:rsidP="00DB0DE6">
      <w:pPr>
        <w:pStyle w:val="Style4"/>
        <w:numPr>
          <w:ilvl w:val="0"/>
          <w:numId w:val="0"/>
        </w:numPr>
        <w:ind w:left="993"/>
        <w:rPr>
          <w:rFonts w:asciiTheme="minorHAnsi" w:hAnsiTheme="minorHAnsi" w:cstheme="minorHAnsi"/>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Right of the contracting authority to accept or reject any tender</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The contracting authority reserves the right to accept or reject any tender and or to cancel the whole tender procedure and reject all tenders. The contracting authority reserves the right to initiate a new invitation to tender.</w:t>
      </w:r>
    </w:p>
    <w:p w:rsidR="00CA1AA1" w:rsidRPr="00E3463E" w:rsidRDefault="00CA1AA1" w:rsidP="00BE6D63">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In the event of a tender procedure’s cancellation, </w:t>
      </w:r>
      <w:r w:rsidR="00BE6D63">
        <w:rPr>
          <w:rFonts w:asciiTheme="minorHAnsi" w:hAnsiTheme="minorHAnsi" w:cstheme="minorHAnsi"/>
          <w:lang w:val="en-GB"/>
        </w:rPr>
        <w:t>Bidder</w:t>
      </w:r>
      <w:r w:rsidRPr="00E3463E">
        <w:rPr>
          <w:rFonts w:asciiTheme="minorHAnsi" w:hAnsiTheme="minorHAnsi" w:cstheme="minorHAnsi"/>
          <w:lang w:val="en-GB"/>
        </w:rPr>
        <w:t xml:space="preserve">s will be notified by the contracting authority. </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Cancellation may occur when:</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The tender procedure has been unsuccessful, namely where no qualitatively or financially worthwhile tender has been received or there has been no response at all;</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The economic or technical parameters of the project have been fundamentally altered,</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Lack of authorization by local authorities, exceptional circumstances or force maj</w:t>
      </w:r>
      <w:r w:rsidR="00E64808">
        <w:rPr>
          <w:rFonts w:asciiTheme="minorHAnsi" w:hAnsiTheme="minorHAnsi" w:cstheme="minorHAnsi"/>
          <w:lang w:val="en-GB"/>
        </w:rPr>
        <w:t xml:space="preserve">eure </w:t>
      </w:r>
      <w:r w:rsidRPr="00E3463E">
        <w:rPr>
          <w:rFonts w:asciiTheme="minorHAnsi" w:hAnsiTheme="minorHAnsi" w:cstheme="minorHAnsi"/>
          <w:lang w:val="en-GB"/>
        </w:rPr>
        <w:t xml:space="preserve">or render normal performance of the project impossible, </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 xml:space="preserve">All technically compliant tenders exceed the available financial resources, </w:t>
      </w:r>
    </w:p>
    <w:p w:rsidR="00CA1AA1" w:rsidRPr="00E3463E" w:rsidRDefault="00CA1AA1" w:rsidP="00CA1AA1">
      <w:pPr>
        <w:pStyle w:val="Style4"/>
        <w:numPr>
          <w:ilvl w:val="0"/>
          <w:numId w:val="4"/>
        </w:numPr>
        <w:ind w:left="993"/>
        <w:rPr>
          <w:rFonts w:asciiTheme="minorHAnsi" w:hAnsiTheme="minorHAnsi" w:cstheme="minorHAnsi"/>
          <w:lang w:val="en-GB"/>
        </w:rPr>
      </w:pPr>
      <w:r w:rsidRPr="00E3463E">
        <w:rPr>
          <w:rFonts w:asciiTheme="minorHAnsi" w:hAnsiTheme="minorHAnsi" w:cstheme="minorHAnsi"/>
          <w:lang w:val="en-GB"/>
        </w:rPr>
        <w:t>There have been irregularities in the procedures, in particular when these have been prevented fair competition.</w:t>
      </w:r>
    </w:p>
    <w:p w:rsidR="00CA1AA1"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In no circumstances will the contracting authority be liable for damages, whatever their nature (in particular damages for loss of profits) or relationship to the cancellation of a tender, even if the contracting authority has been advised of the possibility of damages. The publication of a procurement notice does not commit the contracting authority to implement the program or project announced.</w:t>
      </w:r>
    </w:p>
    <w:p w:rsidR="00942422" w:rsidRDefault="00942422" w:rsidP="00942422">
      <w:pPr>
        <w:pStyle w:val="Style3"/>
        <w:jc w:val="both"/>
        <w:rPr>
          <w:rFonts w:asciiTheme="minorHAnsi" w:hAnsiTheme="minorHAnsi" w:cstheme="minorHAnsi"/>
          <w:lang w:val="en-GB"/>
        </w:rPr>
      </w:pPr>
      <w:r>
        <w:rPr>
          <w:rFonts w:asciiTheme="minorHAnsi" w:hAnsiTheme="minorHAnsi" w:cstheme="minorHAnsi"/>
          <w:lang w:val="en-GB"/>
        </w:rPr>
        <w:t>Termination</w:t>
      </w:r>
      <w:r w:rsidR="007F08A6">
        <w:rPr>
          <w:rFonts w:asciiTheme="minorHAnsi" w:hAnsiTheme="minorHAnsi" w:cstheme="minorHAnsi"/>
          <w:lang w:val="en-GB"/>
        </w:rPr>
        <w:t xml:space="preserve"> of The frame work contract:</w:t>
      </w:r>
    </w:p>
    <w:p w:rsidR="007F08A6" w:rsidRDefault="007F08A6" w:rsidP="007F08A6">
      <w:pPr>
        <w:pStyle w:val="Style4"/>
        <w:numPr>
          <w:ilvl w:val="0"/>
          <w:numId w:val="0"/>
        </w:numPr>
        <w:ind w:left="432"/>
        <w:rPr>
          <w:rFonts w:asciiTheme="minorHAnsi" w:hAnsiTheme="minorHAnsi" w:cstheme="minorHAnsi"/>
          <w:lang w:val="en-GB"/>
        </w:rPr>
      </w:pPr>
    </w:p>
    <w:p w:rsidR="00942422" w:rsidRDefault="00942422" w:rsidP="00942422">
      <w:pPr>
        <w:pStyle w:val="Style4"/>
        <w:rPr>
          <w:rFonts w:asciiTheme="minorHAnsi" w:hAnsiTheme="minorHAnsi" w:cstheme="minorHAnsi"/>
          <w:lang w:val="en-GB"/>
        </w:rPr>
      </w:pPr>
      <w:r w:rsidRPr="00942422">
        <w:rPr>
          <w:rFonts w:asciiTheme="minorHAnsi" w:hAnsiTheme="minorHAnsi" w:cstheme="minorHAnsi"/>
          <w:lang w:val="en-GB"/>
        </w:rPr>
        <w:t>Termination for convenience:</w:t>
      </w:r>
    </w:p>
    <w:p w:rsidR="000B15A5" w:rsidRDefault="000B15A5" w:rsidP="00A9418E">
      <w:pPr>
        <w:pStyle w:val="Style4"/>
        <w:numPr>
          <w:ilvl w:val="0"/>
          <w:numId w:val="0"/>
        </w:numPr>
        <w:ind w:left="432"/>
        <w:rPr>
          <w:rFonts w:asciiTheme="minorHAnsi" w:hAnsiTheme="minorHAnsi" w:cstheme="minorHAnsi"/>
        </w:rPr>
      </w:pPr>
      <w:r>
        <w:rPr>
          <w:rFonts w:asciiTheme="minorHAnsi" w:hAnsiTheme="minorHAnsi" w:cstheme="minorHAnsi"/>
          <w:lang w:val="en-GB"/>
        </w:rPr>
        <w:tab/>
      </w:r>
      <w:r w:rsidR="00942422" w:rsidRPr="00942422">
        <w:rPr>
          <w:rFonts w:asciiTheme="minorHAnsi" w:hAnsiTheme="minorHAnsi" w:cstheme="minorHAnsi"/>
          <w:lang w:val="en-GB"/>
        </w:rPr>
        <w:t xml:space="preserve">Termination of </w:t>
      </w:r>
      <w:r w:rsidRPr="00942422">
        <w:rPr>
          <w:rFonts w:asciiTheme="minorHAnsi" w:hAnsiTheme="minorHAnsi" w:cstheme="minorHAnsi"/>
          <w:lang w:val="en-GB"/>
        </w:rPr>
        <w:t>th</w:t>
      </w:r>
      <w:r>
        <w:rPr>
          <w:rFonts w:asciiTheme="minorHAnsi" w:hAnsiTheme="minorHAnsi" w:cstheme="minorHAnsi"/>
          <w:lang w:val="en-GB"/>
        </w:rPr>
        <w:t>e</w:t>
      </w:r>
      <w:r w:rsidRPr="00942422">
        <w:rPr>
          <w:rFonts w:asciiTheme="minorHAnsi" w:hAnsiTheme="minorHAnsi" w:cstheme="minorHAnsi"/>
          <w:lang w:val="en-GB"/>
        </w:rPr>
        <w:t xml:space="preserve"> </w:t>
      </w:r>
      <w:r w:rsidR="00A9418E">
        <w:rPr>
          <w:rFonts w:asciiTheme="minorHAnsi" w:hAnsiTheme="minorHAnsi" w:cstheme="minorHAnsi"/>
          <w:lang w:val="en-GB"/>
        </w:rPr>
        <w:t xml:space="preserve">Frame work contract </w:t>
      </w:r>
      <w:r w:rsidR="00942422" w:rsidRPr="00942422">
        <w:rPr>
          <w:rFonts w:asciiTheme="minorHAnsi" w:hAnsiTheme="minorHAnsi" w:cstheme="minorHAnsi"/>
          <w:lang w:val="en-GB"/>
        </w:rPr>
        <w:t xml:space="preserve">can be done at any time, without cause, by the </w:t>
      </w:r>
      <w:r w:rsidR="00A9418E">
        <w:rPr>
          <w:rFonts w:asciiTheme="minorHAnsi" w:hAnsiTheme="minorHAnsi" w:cstheme="minorHAnsi"/>
          <w:lang w:val="en-GB"/>
        </w:rPr>
        <w:t xml:space="preserve">Contracting Authority </w:t>
      </w:r>
      <w:r w:rsidR="00942422" w:rsidRPr="00942422">
        <w:rPr>
          <w:rFonts w:asciiTheme="minorHAnsi" w:hAnsiTheme="minorHAnsi" w:cstheme="minorHAnsi"/>
          <w:lang w:val="en-GB"/>
        </w:rPr>
        <w:t xml:space="preserve">only by sending a written notice with proof of delivery to the </w:t>
      </w:r>
      <w:r>
        <w:rPr>
          <w:rFonts w:asciiTheme="minorHAnsi" w:hAnsiTheme="minorHAnsi" w:cstheme="minorHAnsi"/>
          <w:lang w:val="en-GB"/>
        </w:rPr>
        <w:t>Bidder</w:t>
      </w:r>
      <w:r w:rsidR="00942422" w:rsidRPr="00942422">
        <w:rPr>
          <w:rFonts w:asciiTheme="minorHAnsi" w:hAnsiTheme="minorHAnsi" w:cstheme="minorHAnsi"/>
          <w:lang w:val="en-GB"/>
        </w:rPr>
        <w:t xml:space="preserve">, with a minimum of thirty (30) calendar </w:t>
      </w:r>
      <w:r w:rsidRPr="00942422">
        <w:rPr>
          <w:rFonts w:asciiTheme="minorHAnsi" w:hAnsiTheme="minorHAnsi" w:cstheme="minorHAnsi"/>
          <w:lang w:val="en-GB"/>
        </w:rPr>
        <w:t>days’ notice</w:t>
      </w:r>
      <w:r w:rsidR="00942422" w:rsidRPr="00942422">
        <w:rPr>
          <w:rFonts w:asciiTheme="minorHAnsi" w:hAnsiTheme="minorHAnsi" w:cstheme="minorHAnsi"/>
          <w:lang w:val="en-GB"/>
        </w:rPr>
        <w:t xml:space="preserve">. In this case </w:t>
      </w:r>
      <w:r w:rsidR="00A9418E">
        <w:rPr>
          <w:rFonts w:asciiTheme="minorHAnsi" w:hAnsiTheme="minorHAnsi" w:cstheme="minorHAnsi"/>
          <w:lang w:val="en-GB"/>
        </w:rPr>
        <w:t xml:space="preserve">the Contracting Authority </w:t>
      </w:r>
      <w:r w:rsidR="00942422" w:rsidRPr="00942422">
        <w:rPr>
          <w:rFonts w:asciiTheme="minorHAnsi" w:hAnsiTheme="minorHAnsi" w:cstheme="minorHAnsi"/>
          <w:lang w:val="en-GB"/>
        </w:rPr>
        <w:t xml:space="preserve">doesn’t have the right to demand the </w:t>
      </w:r>
      <w:r>
        <w:rPr>
          <w:rFonts w:asciiTheme="minorHAnsi" w:hAnsiTheme="minorHAnsi" w:cstheme="minorHAnsi"/>
          <w:lang w:val="en-GB"/>
        </w:rPr>
        <w:t>Bidder</w:t>
      </w:r>
      <w:r w:rsidRPr="00942422">
        <w:rPr>
          <w:rFonts w:asciiTheme="minorHAnsi" w:hAnsiTheme="minorHAnsi" w:cstheme="minorHAnsi"/>
          <w:lang w:val="en-GB"/>
        </w:rPr>
        <w:t xml:space="preserve"> </w:t>
      </w:r>
      <w:r w:rsidR="00942422" w:rsidRPr="00942422">
        <w:rPr>
          <w:rFonts w:asciiTheme="minorHAnsi" w:hAnsiTheme="minorHAnsi" w:cstheme="minorHAnsi"/>
          <w:lang w:val="en-GB"/>
        </w:rPr>
        <w:t xml:space="preserve">any money for the remaining </w:t>
      </w:r>
      <w:r w:rsidR="00942422" w:rsidRPr="000B15A5">
        <w:rPr>
          <w:rFonts w:asciiTheme="minorHAnsi" w:hAnsiTheme="minorHAnsi" w:cstheme="minorHAnsi"/>
        </w:rPr>
        <w:t>period</w:t>
      </w:r>
      <w:r>
        <w:rPr>
          <w:rFonts w:asciiTheme="minorHAnsi" w:hAnsiTheme="minorHAnsi" w:cstheme="minorHAnsi"/>
        </w:rPr>
        <w:t>.</w:t>
      </w:r>
    </w:p>
    <w:p w:rsidR="00AB422B" w:rsidRPr="000B15A5" w:rsidRDefault="00AB422B" w:rsidP="000B15A5">
      <w:pPr>
        <w:pStyle w:val="Style4"/>
        <w:numPr>
          <w:ilvl w:val="0"/>
          <w:numId w:val="0"/>
        </w:numPr>
        <w:ind w:left="432"/>
        <w:rPr>
          <w:rFonts w:asciiTheme="minorHAnsi" w:hAnsiTheme="minorHAnsi" w:cstheme="minorHAnsi"/>
        </w:rPr>
      </w:pPr>
    </w:p>
    <w:p w:rsidR="000B15A5" w:rsidRDefault="000B15A5" w:rsidP="000B15A5">
      <w:pPr>
        <w:pStyle w:val="Style4"/>
        <w:rPr>
          <w:rFonts w:asciiTheme="minorHAnsi" w:hAnsiTheme="minorHAnsi" w:cstheme="minorHAnsi"/>
          <w:lang w:val="en-GB"/>
        </w:rPr>
      </w:pPr>
      <w:r w:rsidRPr="00AB422B">
        <w:rPr>
          <w:rFonts w:asciiTheme="minorHAnsi" w:hAnsiTheme="minorHAnsi" w:cstheme="minorHAnsi"/>
          <w:lang w:val="en-GB"/>
        </w:rPr>
        <w:t>Termination</w:t>
      </w:r>
      <w:r w:rsidRPr="00942422">
        <w:rPr>
          <w:rFonts w:asciiTheme="minorHAnsi" w:hAnsiTheme="minorHAnsi" w:cstheme="minorHAnsi"/>
          <w:lang w:val="en-GB"/>
        </w:rPr>
        <w:t xml:space="preserve"> </w:t>
      </w:r>
      <w:r w:rsidRPr="00AB422B">
        <w:rPr>
          <w:rFonts w:asciiTheme="minorHAnsi" w:hAnsiTheme="minorHAnsi" w:cstheme="minorHAnsi"/>
          <w:lang w:val="en-GB"/>
        </w:rPr>
        <w:t>for breach</w:t>
      </w:r>
      <w:r w:rsidRPr="00942422">
        <w:rPr>
          <w:rFonts w:asciiTheme="minorHAnsi" w:hAnsiTheme="minorHAnsi" w:cstheme="minorHAnsi"/>
          <w:lang w:val="en-GB"/>
        </w:rPr>
        <w:t>:</w:t>
      </w:r>
    </w:p>
    <w:p w:rsidR="00942422" w:rsidRPr="00942422" w:rsidRDefault="000B15A5" w:rsidP="00A9418E">
      <w:pPr>
        <w:pStyle w:val="Style4"/>
        <w:numPr>
          <w:ilvl w:val="0"/>
          <w:numId w:val="0"/>
        </w:numPr>
        <w:ind w:left="432"/>
        <w:rPr>
          <w:rFonts w:asciiTheme="minorHAnsi" w:hAnsiTheme="minorHAnsi" w:cstheme="minorHAnsi"/>
          <w:lang w:val="en-GB"/>
        </w:rPr>
      </w:pPr>
      <w:r>
        <w:rPr>
          <w:rFonts w:asciiTheme="minorHAnsi" w:hAnsiTheme="minorHAnsi" w:cstheme="minorHAnsi"/>
          <w:lang w:val="en-GB"/>
        </w:rPr>
        <w:tab/>
      </w:r>
      <w:r w:rsidR="00942422" w:rsidRPr="000B15A5">
        <w:rPr>
          <w:rFonts w:asciiTheme="minorHAnsi" w:hAnsiTheme="minorHAnsi" w:cstheme="minorHAnsi"/>
          <w:lang w:val="en-GB"/>
        </w:rPr>
        <w:t>Each party may terminate th</w:t>
      </w:r>
      <w:r w:rsidR="00AB422B">
        <w:rPr>
          <w:rFonts w:asciiTheme="minorHAnsi" w:hAnsiTheme="minorHAnsi" w:cstheme="minorHAnsi"/>
          <w:lang w:val="en-GB"/>
        </w:rPr>
        <w:t xml:space="preserve">e </w:t>
      </w:r>
      <w:r w:rsidR="00A9418E">
        <w:rPr>
          <w:rFonts w:asciiTheme="minorHAnsi" w:hAnsiTheme="minorHAnsi" w:cstheme="minorHAnsi"/>
          <w:lang w:val="en-GB"/>
        </w:rPr>
        <w:t xml:space="preserve">Frame work contract </w:t>
      </w:r>
      <w:r w:rsidR="00942422" w:rsidRPr="000B15A5">
        <w:rPr>
          <w:rFonts w:asciiTheme="minorHAnsi" w:hAnsiTheme="minorHAnsi" w:cstheme="minorHAnsi"/>
          <w:lang w:val="en-GB"/>
        </w:rPr>
        <w:t>without compensation if the other party breaches any material term of th</w:t>
      </w:r>
      <w:r w:rsidR="00AB422B">
        <w:rPr>
          <w:rFonts w:asciiTheme="minorHAnsi" w:hAnsiTheme="minorHAnsi" w:cstheme="minorHAnsi"/>
          <w:lang w:val="en-GB"/>
        </w:rPr>
        <w:t xml:space="preserve">e </w:t>
      </w:r>
      <w:r w:rsidR="00A9418E">
        <w:rPr>
          <w:rFonts w:asciiTheme="minorHAnsi" w:hAnsiTheme="minorHAnsi" w:cstheme="minorHAnsi"/>
          <w:lang w:val="en-GB"/>
        </w:rPr>
        <w:t xml:space="preserve">Frame work contract </w:t>
      </w:r>
      <w:r w:rsidR="00942422" w:rsidRPr="000B15A5">
        <w:rPr>
          <w:rFonts w:asciiTheme="minorHAnsi" w:hAnsiTheme="minorHAnsi" w:cstheme="minorHAnsi"/>
          <w:lang w:val="en-GB"/>
        </w:rPr>
        <w:t>and fails to cure the breach within thirty (30) days plus the entire ongoing month after written notice thereof.</w:t>
      </w:r>
      <w:r w:rsidR="00A9418E">
        <w:rPr>
          <w:rFonts w:asciiTheme="minorHAnsi" w:hAnsiTheme="minorHAnsi" w:cstheme="minorHAnsi"/>
          <w:lang w:val="en-GB"/>
        </w:rPr>
        <w:t xml:space="preserve"> </w:t>
      </w:r>
      <w:r w:rsidR="00942422" w:rsidRPr="00942422">
        <w:rPr>
          <w:rFonts w:asciiTheme="minorHAnsi" w:hAnsiTheme="minorHAnsi" w:cstheme="minorHAnsi"/>
          <w:lang w:val="en-GB"/>
        </w:rPr>
        <w:t xml:space="preserve">Breach by the Lessor includes not maintaining the </w:t>
      </w:r>
      <w:r w:rsidR="00A9418E">
        <w:rPr>
          <w:rFonts w:asciiTheme="minorHAnsi" w:hAnsiTheme="minorHAnsi" w:cstheme="minorHAnsi"/>
          <w:lang w:val="en-GB"/>
        </w:rPr>
        <w:t xml:space="preserve">quality of services on time </w:t>
      </w:r>
      <w:r w:rsidR="00942422" w:rsidRPr="00942422">
        <w:rPr>
          <w:rFonts w:asciiTheme="minorHAnsi" w:hAnsiTheme="minorHAnsi" w:cstheme="minorHAnsi"/>
          <w:lang w:val="en-GB"/>
        </w:rPr>
        <w:t>to a minimally acceptable level.</w:t>
      </w:r>
    </w:p>
    <w:p w:rsidR="00942422" w:rsidRDefault="00942422" w:rsidP="00AB422B">
      <w:pPr>
        <w:pStyle w:val="Style4"/>
        <w:numPr>
          <w:ilvl w:val="0"/>
          <w:numId w:val="0"/>
        </w:numPr>
        <w:ind w:left="432"/>
        <w:rPr>
          <w:rFonts w:asciiTheme="minorHAnsi" w:hAnsiTheme="minorHAnsi" w:cstheme="minorHAnsi"/>
          <w:lang w:val="en-GB"/>
        </w:rPr>
      </w:pPr>
      <w:r w:rsidRPr="00942422">
        <w:rPr>
          <w:rFonts w:asciiTheme="minorHAnsi" w:hAnsiTheme="minorHAnsi" w:cstheme="minorHAnsi"/>
          <w:lang w:val="en-GB"/>
        </w:rPr>
        <w:t>Breach by HI includes not paying the rent on time.</w:t>
      </w:r>
    </w:p>
    <w:p w:rsidR="00A9418E" w:rsidRDefault="00A9418E" w:rsidP="00AB422B">
      <w:pPr>
        <w:pStyle w:val="Style4"/>
        <w:numPr>
          <w:ilvl w:val="0"/>
          <w:numId w:val="0"/>
        </w:numPr>
        <w:ind w:left="432"/>
        <w:rPr>
          <w:rFonts w:asciiTheme="minorHAnsi" w:hAnsiTheme="minorHAnsi" w:cstheme="minorHAnsi"/>
          <w:lang w:val="en-GB"/>
        </w:rPr>
      </w:pPr>
    </w:p>
    <w:p w:rsidR="00A9418E" w:rsidRDefault="00A9418E" w:rsidP="00A9418E">
      <w:pPr>
        <w:pStyle w:val="Style4"/>
        <w:rPr>
          <w:rFonts w:asciiTheme="minorHAnsi" w:hAnsiTheme="minorHAnsi" w:cstheme="minorHAnsi"/>
          <w:lang w:val="en-GB"/>
        </w:rPr>
      </w:pPr>
      <w:r w:rsidRPr="00AB422B">
        <w:rPr>
          <w:rFonts w:asciiTheme="minorHAnsi" w:hAnsiTheme="minorHAnsi" w:cstheme="minorHAnsi"/>
          <w:lang w:val="en-GB"/>
        </w:rPr>
        <w:t>Termination</w:t>
      </w:r>
      <w:r w:rsidRPr="00942422">
        <w:rPr>
          <w:rFonts w:asciiTheme="minorHAnsi" w:hAnsiTheme="minorHAnsi" w:cstheme="minorHAnsi"/>
          <w:lang w:val="en-GB"/>
        </w:rPr>
        <w:t xml:space="preserve"> </w:t>
      </w:r>
      <w:r w:rsidRPr="00AB422B">
        <w:rPr>
          <w:rFonts w:asciiTheme="minorHAnsi" w:hAnsiTheme="minorHAnsi" w:cstheme="minorHAnsi"/>
          <w:lang w:val="en-GB"/>
        </w:rPr>
        <w:t xml:space="preserve">for </w:t>
      </w:r>
      <w:r>
        <w:rPr>
          <w:rFonts w:asciiTheme="minorHAnsi" w:hAnsiTheme="minorHAnsi" w:cstheme="minorHAnsi"/>
          <w:lang w:val="en-GB"/>
        </w:rPr>
        <w:t>Cause</w:t>
      </w:r>
      <w:r w:rsidRPr="00942422">
        <w:rPr>
          <w:rFonts w:asciiTheme="minorHAnsi" w:hAnsiTheme="minorHAnsi" w:cstheme="minorHAnsi"/>
          <w:lang w:val="en-GB"/>
        </w:rPr>
        <w:t>:</w:t>
      </w:r>
    </w:p>
    <w:p w:rsidR="000E686D" w:rsidRDefault="00A9418E" w:rsidP="00A9418E">
      <w:pPr>
        <w:pStyle w:val="Style4"/>
        <w:numPr>
          <w:ilvl w:val="0"/>
          <w:numId w:val="0"/>
        </w:numPr>
        <w:ind w:left="432"/>
        <w:rPr>
          <w:rFonts w:asciiTheme="minorHAnsi" w:hAnsiTheme="minorHAnsi" w:cstheme="minorHAnsi"/>
          <w:lang w:val="en-GB"/>
        </w:rPr>
      </w:pPr>
      <w:r>
        <w:rPr>
          <w:rFonts w:asciiTheme="minorHAnsi" w:hAnsiTheme="minorHAnsi" w:cstheme="minorHAnsi"/>
          <w:lang w:val="en-GB"/>
        </w:rPr>
        <w:tab/>
      </w:r>
      <w:r w:rsidR="00942422" w:rsidRPr="00942422">
        <w:rPr>
          <w:rFonts w:asciiTheme="minorHAnsi" w:hAnsiTheme="minorHAnsi" w:cstheme="minorHAnsi"/>
          <w:lang w:val="en-GB"/>
        </w:rPr>
        <w:t>Considering HI’s core activities, some specific situations can force HI to stop its programs on very short notice. Such causes include:-</w:t>
      </w:r>
    </w:p>
    <w:p w:rsidR="00942422" w:rsidRDefault="000E686D" w:rsidP="000E686D">
      <w:pPr>
        <w:pStyle w:val="Style4"/>
        <w:numPr>
          <w:ilvl w:val="0"/>
          <w:numId w:val="0"/>
        </w:numPr>
        <w:rPr>
          <w:rFonts w:asciiTheme="minorHAnsi" w:hAnsiTheme="minorHAnsi" w:cstheme="minorHAnsi"/>
          <w:lang w:val="en-GB"/>
        </w:rPr>
      </w:pPr>
      <w:r>
        <w:rPr>
          <w:rFonts w:asciiTheme="minorHAnsi" w:hAnsiTheme="minorHAnsi" w:cstheme="minorHAnsi"/>
          <w:lang w:val="en-GB"/>
        </w:rPr>
        <w:t xml:space="preserve">-  </w:t>
      </w:r>
      <w:r w:rsidR="00942422" w:rsidRPr="00942422">
        <w:rPr>
          <w:rFonts w:asciiTheme="minorHAnsi" w:hAnsiTheme="minorHAnsi" w:cstheme="minorHAnsi"/>
          <w:lang w:val="en-GB"/>
        </w:rPr>
        <w:t>The kidnapping or the killing of any HI staff (local and expatriate).</w:t>
      </w:r>
    </w:p>
    <w:p w:rsidR="00A9418E" w:rsidRDefault="00A9418E" w:rsidP="00A9418E">
      <w:pPr>
        <w:pStyle w:val="Style4"/>
        <w:numPr>
          <w:ilvl w:val="0"/>
          <w:numId w:val="0"/>
        </w:numPr>
        <w:rPr>
          <w:rFonts w:asciiTheme="minorHAnsi" w:hAnsiTheme="minorHAnsi" w:cstheme="minorHAnsi"/>
          <w:lang w:val="en-GB"/>
        </w:rPr>
      </w:pPr>
      <w:r>
        <w:rPr>
          <w:rFonts w:asciiTheme="minorHAnsi" w:hAnsiTheme="minorHAnsi" w:cstheme="minorHAnsi"/>
          <w:lang w:val="en-GB"/>
        </w:rPr>
        <w:t xml:space="preserve">-  </w:t>
      </w:r>
      <w:r w:rsidR="00942422" w:rsidRPr="00942422">
        <w:rPr>
          <w:rFonts w:asciiTheme="minorHAnsi" w:hAnsiTheme="minorHAnsi" w:cstheme="minorHAnsi"/>
          <w:lang w:val="en-GB"/>
        </w:rPr>
        <w:t>A threat or an attempt to undertake either of the above</w:t>
      </w:r>
      <w:r>
        <w:rPr>
          <w:rFonts w:asciiTheme="minorHAnsi" w:hAnsiTheme="minorHAnsi" w:cstheme="minorHAnsi"/>
          <w:lang w:val="en-GB"/>
        </w:rPr>
        <w:t>.</w:t>
      </w:r>
    </w:p>
    <w:p w:rsidR="00A9418E" w:rsidRDefault="00A9418E" w:rsidP="000E686D">
      <w:pPr>
        <w:pStyle w:val="Style4"/>
        <w:numPr>
          <w:ilvl w:val="0"/>
          <w:numId w:val="0"/>
        </w:numPr>
        <w:rPr>
          <w:rFonts w:asciiTheme="minorHAnsi" w:hAnsiTheme="minorHAnsi" w:cstheme="minorHAnsi"/>
          <w:lang w:val="en-GB"/>
        </w:rPr>
      </w:pPr>
      <w:r>
        <w:rPr>
          <w:rFonts w:asciiTheme="minorHAnsi" w:hAnsiTheme="minorHAnsi" w:cstheme="minorHAnsi"/>
          <w:lang w:val="en-GB"/>
        </w:rPr>
        <w:t xml:space="preserve">- </w:t>
      </w:r>
      <w:r w:rsidR="00942422" w:rsidRPr="00942422">
        <w:rPr>
          <w:rFonts w:asciiTheme="minorHAnsi" w:hAnsiTheme="minorHAnsi" w:cstheme="minorHAnsi"/>
          <w:lang w:val="en-GB"/>
        </w:rPr>
        <w:t xml:space="preserve">General insecurity </w:t>
      </w:r>
      <w:r w:rsidR="00942422" w:rsidRPr="004B6798">
        <w:rPr>
          <w:rFonts w:asciiTheme="minorHAnsi" w:hAnsiTheme="minorHAnsi" w:cstheme="minorHAnsi"/>
          <w:lang w:val="en-GB"/>
        </w:rPr>
        <w:t xml:space="preserve">in </w:t>
      </w:r>
      <w:r w:rsidR="005D15E3" w:rsidRPr="004B6798">
        <w:rPr>
          <w:rFonts w:asciiTheme="minorHAnsi" w:hAnsiTheme="minorHAnsi" w:cstheme="minorHAnsi"/>
          <w:lang w:val="en-GB"/>
        </w:rPr>
        <w:t>ERBIL</w:t>
      </w:r>
      <w:r w:rsidR="000E686D" w:rsidRPr="004B6798">
        <w:rPr>
          <w:rFonts w:asciiTheme="minorHAnsi" w:hAnsiTheme="minorHAnsi" w:cstheme="minorHAnsi"/>
          <w:lang w:val="en-GB"/>
        </w:rPr>
        <w:t xml:space="preserve"> /</w:t>
      </w:r>
      <w:r w:rsidR="005D15E3" w:rsidRPr="004B6798">
        <w:rPr>
          <w:rFonts w:asciiTheme="minorHAnsi" w:hAnsiTheme="minorHAnsi" w:cstheme="minorHAnsi"/>
          <w:lang w:val="en-GB"/>
        </w:rPr>
        <w:t xml:space="preserve"> IRAQ </w:t>
      </w:r>
      <w:r w:rsidR="00942422" w:rsidRPr="004B6798">
        <w:rPr>
          <w:rFonts w:asciiTheme="minorHAnsi" w:hAnsiTheme="minorHAnsi" w:cstheme="minorHAnsi"/>
          <w:lang w:val="en-GB"/>
        </w:rPr>
        <w:t>preventing</w:t>
      </w:r>
      <w:r w:rsidR="00942422" w:rsidRPr="00942422">
        <w:rPr>
          <w:rFonts w:asciiTheme="minorHAnsi" w:hAnsiTheme="minorHAnsi" w:cstheme="minorHAnsi"/>
          <w:lang w:val="en-GB"/>
        </w:rPr>
        <w:t xml:space="preserve"> HI staff (local and expatriate) from undertaking their normal work activities, or forcing the HI team to evacuate.</w:t>
      </w:r>
    </w:p>
    <w:p w:rsidR="00942422" w:rsidRDefault="00A9418E" w:rsidP="000E686D">
      <w:pPr>
        <w:pStyle w:val="Style4"/>
        <w:numPr>
          <w:ilvl w:val="0"/>
          <w:numId w:val="0"/>
        </w:numPr>
        <w:rPr>
          <w:rFonts w:asciiTheme="minorHAnsi" w:hAnsiTheme="minorHAnsi" w:cstheme="minorHAnsi"/>
          <w:lang w:val="en-GB"/>
        </w:rPr>
      </w:pPr>
      <w:r>
        <w:rPr>
          <w:rFonts w:asciiTheme="minorHAnsi" w:hAnsiTheme="minorHAnsi" w:cstheme="minorHAnsi"/>
          <w:lang w:val="en-GB"/>
        </w:rPr>
        <w:t xml:space="preserve">- </w:t>
      </w:r>
      <w:r w:rsidR="00942422" w:rsidRPr="00942422">
        <w:rPr>
          <w:rFonts w:asciiTheme="minorHAnsi" w:hAnsiTheme="minorHAnsi" w:cstheme="minorHAnsi"/>
          <w:lang w:val="en-GB"/>
        </w:rPr>
        <w:t xml:space="preserve">In such cases, HI can decide at any time to leave the </w:t>
      </w:r>
      <w:r w:rsidR="000E686D">
        <w:rPr>
          <w:rFonts w:asciiTheme="minorHAnsi" w:hAnsiTheme="minorHAnsi" w:cstheme="minorHAnsi"/>
          <w:lang w:val="en-GB"/>
        </w:rPr>
        <w:t>country</w:t>
      </w:r>
      <w:r w:rsidR="000E686D" w:rsidRPr="00942422">
        <w:rPr>
          <w:rFonts w:asciiTheme="minorHAnsi" w:hAnsiTheme="minorHAnsi" w:cstheme="minorHAnsi"/>
          <w:lang w:val="en-GB"/>
        </w:rPr>
        <w:t xml:space="preserve"> </w:t>
      </w:r>
      <w:r w:rsidR="00942422" w:rsidRPr="00942422">
        <w:rPr>
          <w:rFonts w:asciiTheme="minorHAnsi" w:hAnsiTheme="minorHAnsi" w:cstheme="minorHAnsi"/>
          <w:lang w:val="en-GB"/>
        </w:rPr>
        <w:t>paying the entire ongoing month</w:t>
      </w:r>
      <w:r w:rsidR="000E686D">
        <w:rPr>
          <w:rFonts w:asciiTheme="minorHAnsi" w:hAnsiTheme="minorHAnsi" w:cstheme="minorHAnsi"/>
          <w:lang w:val="en-GB"/>
        </w:rPr>
        <w:t>ly</w:t>
      </w:r>
      <w:r w:rsidR="00942422" w:rsidRPr="00942422">
        <w:rPr>
          <w:rFonts w:asciiTheme="minorHAnsi" w:hAnsiTheme="minorHAnsi" w:cstheme="minorHAnsi"/>
          <w:lang w:val="en-GB"/>
        </w:rPr>
        <w:t xml:space="preserve"> </w:t>
      </w:r>
      <w:r w:rsidR="000E686D">
        <w:rPr>
          <w:rFonts w:asciiTheme="minorHAnsi" w:hAnsiTheme="minorHAnsi" w:cstheme="minorHAnsi"/>
          <w:lang w:val="en-GB"/>
        </w:rPr>
        <w:t xml:space="preserve">rent </w:t>
      </w:r>
      <w:r w:rsidR="00942422" w:rsidRPr="00942422">
        <w:rPr>
          <w:rFonts w:asciiTheme="minorHAnsi" w:hAnsiTheme="minorHAnsi" w:cstheme="minorHAnsi"/>
          <w:lang w:val="en-GB"/>
        </w:rPr>
        <w:t>to the owner, with a simple written notice.</w:t>
      </w:r>
    </w:p>
    <w:p w:rsidR="00A9418E" w:rsidRPr="00942422" w:rsidRDefault="00A9418E" w:rsidP="000E686D">
      <w:pPr>
        <w:pStyle w:val="Style4"/>
        <w:numPr>
          <w:ilvl w:val="0"/>
          <w:numId w:val="0"/>
        </w:numPr>
        <w:rPr>
          <w:rFonts w:asciiTheme="minorHAnsi" w:hAnsiTheme="minorHAnsi" w:cstheme="minorHAnsi"/>
          <w:lang w:val="en-GB"/>
        </w:rPr>
      </w:pPr>
      <w:r>
        <w:rPr>
          <w:rFonts w:asciiTheme="minorHAnsi" w:hAnsiTheme="minorHAnsi" w:cstheme="minorHAnsi"/>
          <w:lang w:val="en-GB"/>
        </w:rPr>
        <w:t xml:space="preserve">- </w:t>
      </w:r>
      <w:r w:rsidRPr="00942422">
        <w:rPr>
          <w:rFonts w:asciiTheme="minorHAnsi" w:hAnsiTheme="minorHAnsi" w:cstheme="minorHAnsi"/>
          <w:lang w:val="en-GB"/>
        </w:rPr>
        <w:t>Also, HI’s programs are mostly funded by donors. HI can decide at any time to stop the</w:t>
      </w:r>
      <w:r w:rsidR="000E686D">
        <w:rPr>
          <w:rFonts w:asciiTheme="minorHAnsi" w:hAnsiTheme="minorHAnsi" w:cstheme="minorHAnsi"/>
          <w:lang w:val="en-GB"/>
        </w:rPr>
        <w:t xml:space="preserve"> contract and terminate the rental services by </w:t>
      </w:r>
      <w:r w:rsidRPr="00942422">
        <w:rPr>
          <w:rFonts w:asciiTheme="minorHAnsi" w:hAnsiTheme="minorHAnsi" w:cstheme="minorHAnsi"/>
          <w:lang w:val="en-GB"/>
        </w:rPr>
        <w:t>paying the entire ongoing month if the Donors who fund the HI programme decide to stop funding it</w:t>
      </w:r>
    </w:p>
    <w:p w:rsidR="00942422" w:rsidRPr="00942422" w:rsidRDefault="00942422" w:rsidP="000E686D">
      <w:pPr>
        <w:pStyle w:val="Style4"/>
        <w:numPr>
          <w:ilvl w:val="0"/>
          <w:numId w:val="0"/>
        </w:numPr>
        <w:ind w:left="432"/>
        <w:rPr>
          <w:rFonts w:asciiTheme="minorHAnsi" w:hAnsiTheme="minorHAnsi" w:cstheme="minorHAnsi"/>
          <w:lang w:val="en-GB"/>
        </w:rPr>
      </w:pPr>
    </w:p>
    <w:p w:rsidR="00942422" w:rsidRPr="00942422" w:rsidRDefault="00942422" w:rsidP="000E686D">
      <w:pPr>
        <w:pStyle w:val="Style4"/>
        <w:rPr>
          <w:rFonts w:asciiTheme="minorHAnsi" w:hAnsiTheme="minorHAnsi" w:cstheme="minorHAnsi"/>
          <w:lang w:val="en-GB"/>
        </w:rPr>
      </w:pPr>
      <w:r w:rsidRPr="00942422">
        <w:rPr>
          <w:rFonts w:asciiTheme="minorHAnsi" w:hAnsiTheme="minorHAnsi" w:cstheme="minorHAnsi"/>
          <w:lang w:val="en-GB"/>
        </w:rPr>
        <w:t>Termination for Force Majeure:</w:t>
      </w:r>
    </w:p>
    <w:p w:rsidR="00942422" w:rsidRPr="00942422" w:rsidRDefault="000E686D" w:rsidP="000B194E">
      <w:pPr>
        <w:pStyle w:val="Style4"/>
        <w:numPr>
          <w:ilvl w:val="0"/>
          <w:numId w:val="0"/>
        </w:numPr>
        <w:ind w:left="432"/>
        <w:rPr>
          <w:rFonts w:asciiTheme="minorHAnsi" w:hAnsiTheme="minorHAnsi" w:cstheme="minorHAnsi"/>
          <w:lang w:val="en-GB"/>
        </w:rPr>
      </w:pPr>
      <w:r>
        <w:rPr>
          <w:rFonts w:asciiTheme="minorHAnsi" w:hAnsiTheme="minorHAnsi" w:cstheme="minorHAnsi"/>
          <w:lang w:val="en-GB"/>
        </w:rPr>
        <w:tab/>
      </w:r>
      <w:r w:rsidR="00942422" w:rsidRPr="00942422">
        <w:rPr>
          <w:rFonts w:asciiTheme="minorHAnsi" w:hAnsiTheme="minorHAnsi" w:cstheme="minorHAnsi"/>
          <w:lang w:val="en-GB"/>
        </w:rPr>
        <w:t>“Force majeure” means all events which are beyond the control of the parties o</w:t>
      </w:r>
      <w:r>
        <w:rPr>
          <w:rFonts w:asciiTheme="minorHAnsi" w:hAnsiTheme="minorHAnsi" w:cstheme="minorHAnsi"/>
          <w:lang w:val="en-GB"/>
        </w:rPr>
        <w:t>f</w:t>
      </w:r>
      <w:r w:rsidR="00942422" w:rsidRPr="00942422">
        <w:rPr>
          <w:rFonts w:asciiTheme="minorHAnsi" w:hAnsiTheme="minorHAnsi" w:cstheme="minorHAnsi"/>
          <w:lang w:val="en-GB"/>
        </w:rPr>
        <w:t xml:space="preserve"> th</w:t>
      </w:r>
      <w:r>
        <w:rPr>
          <w:rFonts w:asciiTheme="minorHAnsi" w:hAnsiTheme="minorHAnsi" w:cstheme="minorHAnsi"/>
          <w:lang w:val="en-GB"/>
        </w:rPr>
        <w:t xml:space="preserve">e frame work contract </w:t>
      </w:r>
      <w:r w:rsidR="00942422" w:rsidRPr="00942422">
        <w:rPr>
          <w:rFonts w:asciiTheme="minorHAnsi" w:hAnsiTheme="minorHAnsi" w:cstheme="minorHAnsi"/>
          <w:lang w:val="en-GB"/>
        </w:rPr>
        <w:t>and which are unforeseen or foreseen unavoidable</w:t>
      </w:r>
      <w:r>
        <w:rPr>
          <w:rFonts w:asciiTheme="minorHAnsi" w:hAnsiTheme="minorHAnsi" w:cstheme="minorHAnsi"/>
          <w:lang w:val="en-GB"/>
        </w:rPr>
        <w:t xml:space="preserve"> such as</w:t>
      </w:r>
      <w:r w:rsidRPr="000E686D">
        <w:t xml:space="preserve"> </w:t>
      </w:r>
      <w:r w:rsidRPr="000E686D">
        <w:rPr>
          <w:rFonts w:asciiTheme="minorHAnsi" w:hAnsiTheme="minorHAnsi" w:cstheme="minorHAnsi"/>
          <w:lang w:val="en-GB"/>
        </w:rPr>
        <w:t xml:space="preserve">accident, earthquake, fire, flood, commotion, war, labour disputes, riots, civil war(declared or not), requirements or acts of any government or agency thereof, closure of the mission or end of the funding. No compensation can be claimed by the </w:t>
      </w:r>
      <w:r w:rsidR="000B194E">
        <w:rPr>
          <w:rFonts w:asciiTheme="minorHAnsi" w:hAnsiTheme="minorHAnsi" w:cstheme="minorHAnsi"/>
          <w:lang w:val="en-GB"/>
        </w:rPr>
        <w:t>Bidder</w:t>
      </w:r>
      <w:r w:rsidR="00942422" w:rsidRPr="00942422">
        <w:rPr>
          <w:rFonts w:asciiTheme="minorHAnsi" w:hAnsiTheme="minorHAnsi" w:cstheme="minorHAnsi"/>
          <w:lang w:val="en-GB"/>
        </w:rPr>
        <w:t>, and which prevent totally or in part the performance by any party.</w:t>
      </w:r>
    </w:p>
    <w:p w:rsidR="00942422" w:rsidRDefault="000B194E" w:rsidP="000B194E">
      <w:pPr>
        <w:pStyle w:val="Style4"/>
        <w:numPr>
          <w:ilvl w:val="0"/>
          <w:numId w:val="0"/>
        </w:numPr>
        <w:ind w:left="432"/>
        <w:rPr>
          <w:rFonts w:asciiTheme="minorHAnsi" w:hAnsiTheme="minorHAnsi" w:cstheme="minorHAnsi"/>
          <w:lang w:val="en-GB"/>
        </w:rPr>
      </w:pPr>
      <w:r>
        <w:rPr>
          <w:rFonts w:asciiTheme="minorHAnsi" w:hAnsiTheme="minorHAnsi" w:cstheme="minorHAnsi"/>
          <w:lang w:val="en-GB"/>
        </w:rPr>
        <w:tab/>
      </w:r>
      <w:r w:rsidR="00942422" w:rsidRPr="00942422">
        <w:rPr>
          <w:rFonts w:asciiTheme="minorHAnsi" w:hAnsiTheme="minorHAnsi" w:cstheme="minorHAnsi"/>
          <w:lang w:val="en-GB"/>
        </w:rPr>
        <w:t>The party encountering “Force Majeure” shall promptly inform the other party in writing and shall furnish appropriate proof of the occurrence and duration of “Force Majeure”. If such delay continues for a period exceeding one (1) month, then either party may terminate th</w:t>
      </w:r>
      <w:r>
        <w:rPr>
          <w:rFonts w:asciiTheme="minorHAnsi" w:hAnsiTheme="minorHAnsi" w:cstheme="minorHAnsi"/>
          <w:lang w:val="en-GB"/>
        </w:rPr>
        <w:t xml:space="preserve">e Frame work contract </w:t>
      </w:r>
      <w:r w:rsidR="00942422" w:rsidRPr="00942422">
        <w:rPr>
          <w:rFonts w:asciiTheme="minorHAnsi" w:hAnsiTheme="minorHAnsi" w:cstheme="minorHAnsi"/>
          <w:lang w:val="en-GB"/>
        </w:rPr>
        <w:t>immediately without further notice. In this/her case, HI would pay the entire ongoing month.</w:t>
      </w:r>
    </w:p>
    <w:p w:rsidR="000B194E" w:rsidRPr="00E3463E" w:rsidRDefault="000B194E" w:rsidP="000B194E">
      <w:pPr>
        <w:pStyle w:val="Style4"/>
        <w:numPr>
          <w:ilvl w:val="0"/>
          <w:numId w:val="0"/>
        </w:numPr>
        <w:ind w:left="432"/>
        <w:rPr>
          <w:rFonts w:asciiTheme="minorHAnsi" w:hAnsiTheme="minorHAnsi" w:cstheme="minorHAnsi"/>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lastRenderedPageBreak/>
        <w:t>Notification of award, contract clarifications</w:t>
      </w:r>
    </w:p>
    <w:p w:rsidR="00CA1AA1" w:rsidRPr="00E3463E" w:rsidRDefault="00CA1AA1" w:rsidP="004B575E">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Within a period of </w:t>
      </w:r>
      <w:r w:rsidR="00470DEE">
        <w:rPr>
          <w:rFonts w:asciiTheme="minorHAnsi" w:hAnsiTheme="minorHAnsi" w:cstheme="minorHAnsi"/>
          <w:lang w:val="en-GB"/>
        </w:rPr>
        <w:t>Ten (1</w:t>
      </w:r>
      <w:r w:rsidR="004B575E">
        <w:rPr>
          <w:rFonts w:asciiTheme="minorHAnsi" w:hAnsiTheme="minorHAnsi" w:cstheme="minorHAnsi"/>
          <w:lang w:val="en-GB"/>
        </w:rPr>
        <w:t>5</w:t>
      </w:r>
      <w:r w:rsidR="00470DEE">
        <w:rPr>
          <w:rFonts w:asciiTheme="minorHAnsi" w:hAnsiTheme="minorHAnsi" w:cstheme="minorHAnsi"/>
          <w:lang w:val="en-GB"/>
        </w:rPr>
        <w:t xml:space="preserve">) working </w:t>
      </w:r>
      <w:r w:rsidRPr="00E3463E">
        <w:rPr>
          <w:rFonts w:asciiTheme="minorHAnsi" w:hAnsiTheme="minorHAnsi" w:cstheme="minorHAnsi"/>
          <w:lang w:val="en-GB"/>
        </w:rPr>
        <w:t xml:space="preserve">days of the last day for submission of bids, the contracting authority will notify the successful </w:t>
      </w:r>
      <w:r w:rsidR="00BD17DA">
        <w:rPr>
          <w:rFonts w:asciiTheme="minorHAnsi" w:hAnsiTheme="minorHAnsi" w:cstheme="minorHAnsi"/>
          <w:lang w:val="en-GB"/>
        </w:rPr>
        <w:t>Bidder</w:t>
      </w:r>
      <w:r w:rsidRPr="00E3463E">
        <w:rPr>
          <w:rFonts w:asciiTheme="minorHAnsi" w:hAnsiTheme="minorHAnsi" w:cstheme="minorHAnsi"/>
          <w:lang w:val="en-GB"/>
        </w:rPr>
        <w:t>(s) in writing and draw their attention to any arithmetical errors corrected during the evaluation process.</w:t>
      </w:r>
    </w:p>
    <w:p w:rsidR="00CA1AA1" w:rsidRPr="00E3463E" w:rsidRDefault="00CA1AA1" w:rsidP="00BD17DA">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This notification may take the form of an invitation to clarify certain contractual questions raised therein, to which the </w:t>
      </w:r>
      <w:r w:rsidR="00BD17DA">
        <w:rPr>
          <w:rFonts w:asciiTheme="minorHAnsi" w:hAnsiTheme="minorHAnsi" w:cstheme="minorHAnsi"/>
          <w:lang w:val="en-GB"/>
        </w:rPr>
        <w:t>Bidder</w:t>
      </w:r>
      <w:r w:rsidRPr="00E3463E">
        <w:rPr>
          <w:rFonts w:asciiTheme="minorHAnsi" w:hAnsiTheme="minorHAnsi" w:cstheme="minorHAnsi"/>
          <w:lang w:val="en-GB"/>
        </w:rPr>
        <w:t xml:space="preserve"> must prepare to reply. This clarification will be confined to issues that had no direct bearing on the choice of the successful tender. The outcome of such clarifications will be set out in a memorandum of clarifications, to be signed by both parties and incorporated into the contract.</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This notification may take the form of an invitation to negotiate.</w:t>
      </w:r>
    </w:p>
    <w:p w:rsidR="00CA1AA1" w:rsidRPr="00E3463E" w:rsidRDefault="00CA1AA1" w:rsidP="00BD17DA">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The successful </w:t>
      </w:r>
      <w:r w:rsidR="00BD17DA">
        <w:rPr>
          <w:rFonts w:asciiTheme="minorHAnsi" w:hAnsiTheme="minorHAnsi" w:cstheme="minorHAnsi"/>
          <w:lang w:val="en-GB"/>
        </w:rPr>
        <w:t>Bidder(</w:t>
      </w:r>
      <w:r w:rsidRPr="00E3463E">
        <w:rPr>
          <w:rFonts w:asciiTheme="minorHAnsi" w:hAnsiTheme="minorHAnsi" w:cstheme="minorHAnsi"/>
          <w:lang w:val="en-GB"/>
        </w:rPr>
        <w:t>s</w:t>
      </w:r>
      <w:r w:rsidR="00BD17DA">
        <w:rPr>
          <w:rFonts w:asciiTheme="minorHAnsi" w:hAnsiTheme="minorHAnsi" w:cstheme="minorHAnsi"/>
          <w:lang w:val="en-GB"/>
        </w:rPr>
        <w:t>)</w:t>
      </w:r>
      <w:r w:rsidRPr="00E3463E">
        <w:rPr>
          <w:rFonts w:asciiTheme="minorHAnsi" w:hAnsiTheme="minorHAnsi" w:cstheme="minorHAnsi"/>
          <w:lang w:val="en-GB"/>
        </w:rPr>
        <w:t xml:space="preserve"> will be informed in writing that their tenders have been accepted (notification of award). </w:t>
      </w:r>
    </w:p>
    <w:p w:rsidR="007F58DD" w:rsidRDefault="00CA1AA1" w:rsidP="004B575E">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Handicap International could visit the successful </w:t>
      </w:r>
      <w:r w:rsidR="00BD17DA">
        <w:rPr>
          <w:rFonts w:asciiTheme="minorHAnsi" w:hAnsiTheme="minorHAnsi" w:cstheme="minorHAnsi"/>
          <w:lang w:val="en-GB"/>
        </w:rPr>
        <w:t xml:space="preserve">Bidder(s) </w:t>
      </w:r>
      <w:r w:rsidRPr="00E3463E">
        <w:rPr>
          <w:rFonts w:asciiTheme="minorHAnsi" w:hAnsiTheme="minorHAnsi" w:cstheme="minorHAnsi"/>
          <w:lang w:val="en-GB"/>
        </w:rPr>
        <w:t>before signing any contract</w:t>
      </w:r>
      <w:r w:rsidR="00BD17DA">
        <w:rPr>
          <w:rFonts w:asciiTheme="minorHAnsi" w:hAnsiTheme="minorHAnsi" w:cstheme="minorHAnsi"/>
          <w:lang w:val="en-GB"/>
        </w:rPr>
        <w:t>.</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Only the signed contract will constitute an official commitment on the part of the contracting authority.</w:t>
      </w:r>
    </w:p>
    <w:p w:rsidR="00CA1AA1" w:rsidRPr="00E3463E" w:rsidRDefault="00CA1AA1" w:rsidP="00BD17DA">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After the contracts have been signed the contracting authority will promptly notify the other </w:t>
      </w:r>
      <w:r w:rsidR="00BD17DA">
        <w:rPr>
          <w:rFonts w:asciiTheme="minorHAnsi" w:hAnsiTheme="minorHAnsi" w:cstheme="minorHAnsi"/>
          <w:lang w:val="en-GB"/>
        </w:rPr>
        <w:t xml:space="preserve">Bidders either by email or through registered courier service </w:t>
      </w:r>
      <w:r w:rsidRPr="00E3463E">
        <w:rPr>
          <w:rFonts w:asciiTheme="minorHAnsi" w:hAnsiTheme="minorHAnsi" w:cstheme="minorHAnsi"/>
          <w:lang w:val="en-GB"/>
        </w:rPr>
        <w:t>that their tenders have not been successful.</w:t>
      </w: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 xml:space="preserve"> Delivery</w:t>
      </w:r>
    </w:p>
    <w:p w:rsidR="00CA1AA1" w:rsidRPr="00E3463E" w:rsidRDefault="00CA1AA1" w:rsidP="00220E0F">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The price should include the </w:t>
      </w:r>
      <w:r w:rsidRPr="004B6798">
        <w:rPr>
          <w:rFonts w:asciiTheme="minorHAnsi" w:hAnsiTheme="minorHAnsi" w:cstheme="minorHAnsi"/>
          <w:lang w:val="en-GB"/>
        </w:rPr>
        <w:t>delivery</w:t>
      </w:r>
      <w:r w:rsidR="00E86DB1" w:rsidRPr="004B6798">
        <w:rPr>
          <w:rFonts w:asciiTheme="minorHAnsi" w:hAnsiTheme="minorHAnsi" w:cstheme="minorHAnsi"/>
          <w:lang w:val="en-GB"/>
        </w:rPr>
        <w:t xml:space="preserve"> and unloading</w:t>
      </w:r>
      <w:r w:rsidRPr="004B6798">
        <w:rPr>
          <w:rFonts w:asciiTheme="minorHAnsi" w:hAnsiTheme="minorHAnsi" w:cstheme="minorHAnsi"/>
          <w:lang w:val="en-GB"/>
        </w:rPr>
        <w:t xml:space="preserve"> on site, in </w:t>
      </w:r>
      <w:r w:rsidR="00220E0F" w:rsidRPr="004B6798">
        <w:rPr>
          <w:rFonts w:asciiTheme="minorHAnsi" w:hAnsiTheme="minorHAnsi" w:cstheme="minorHAnsi"/>
          <w:lang w:val="en-GB"/>
        </w:rPr>
        <w:t xml:space="preserve">the main office </w:t>
      </w:r>
      <w:r w:rsidRPr="004B6798">
        <w:rPr>
          <w:rFonts w:asciiTheme="minorHAnsi" w:hAnsiTheme="minorHAnsi" w:cstheme="minorHAnsi"/>
          <w:lang w:val="en-GB"/>
        </w:rPr>
        <w:t xml:space="preserve">Handicap International office in </w:t>
      </w:r>
      <w:r w:rsidR="004B575E" w:rsidRPr="004B6798">
        <w:rPr>
          <w:rFonts w:asciiTheme="minorHAnsi" w:hAnsiTheme="minorHAnsi" w:cstheme="minorHAnsi"/>
          <w:lang w:val="en-GB"/>
        </w:rPr>
        <w:t>Erbil</w:t>
      </w:r>
      <w:r w:rsidR="00BB5E8B" w:rsidRPr="004B6798">
        <w:rPr>
          <w:rFonts w:asciiTheme="minorHAnsi" w:hAnsiTheme="minorHAnsi" w:cstheme="minorHAnsi"/>
          <w:lang w:val="en-GB"/>
        </w:rPr>
        <w:t xml:space="preserve"> </w:t>
      </w:r>
      <w:r w:rsidR="00220E0F" w:rsidRPr="004B6798">
        <w:rPr>
          <w:rFonts w:asciiTheme="minorHAnsi" w:hAnsiTheme="minorHAnsi" w:cstheme="minorHAnsi"/>
          <w:lang w:val="en-GB"/>
        </w:rPr>
        <w:t xml:space="preserve">– </w:t>
      </w:r>
      <w:r w:rsidR="00BB5E8B" w:rsidRPr="004B6798">
        <w:rPr>
          <w:rFonts w:asciiTheme="minorHAnsi" w:hAnsiTheme="minorHAnsi" w:cstheme="minorHAnsi"/>
          <w:lang w:val="en-GB"/>
        </w:rPr>
        <w:t>Iraq</w:t>
      </w:r>
      <w:r w:rsidR="00E86DB1" w:rsidRPr="004B6798">
        <w:rPr>
          <w:rFonts w:asciiTheme="minorHAnsi" w:hAnsiTheme="minorHAnsi" w:cstheme="minorHAnsi"/>
          <w:lang w:val="en-GB"/>
        </w:rPr>
        <w:t xml:space="preserve"> or to the indicated destination by HI inside Iraq</w:t>
      </w:r>
      <w:r w:rsidRPr="004B6798">
        <w:rPr>
          <w:rFonts w:asciiTheme="minorHAnsi" w:hAnsiTheme="minorHAnsi" w:cstheme="minorHAnsi"/>
          <w:lang w:val="en-GB"/>
        </w:rPr>
        <w:t>,</w:t>
      </w:r>
      <w:r w:rsidRPr="00E3463E">
        <w:rPr>
          <w:rFonts w:asciiTheme="minorHAnsi" w:hAnsiTheme="minorHAnsi" w:cstheme="minorHAnsi"/>
          <w:lang w:val="en-GB"/>
        </w:rPr>
        <w:t xml:space="preserve"> according to the request.  </w:t>
      </w:r>
    </w:p>
    <w:p w:rsidR="004B575E" w:rsidRPr="004B575E" w:rsidRDefault="00CA1AA1" w:rsidP="004B575E">
      <w:pPr>
        <w:pStyle w:val="Style4"/>
        <w:spacing w:before="120" w:after="120"/>
        <w:ind w:left="431" w:hanging="431"/>
        <w:rPr>
          <w:rFonts w:asciiTheme="minorHAnsi" w:hAnsiTheme="minorHAnsi" w:cstheme="minorHAnsi"/>
          <w:szCs w:val="22"/>
        </w:rPr>
      </w:pPr>
      <w:r w:rsidRPr="00E3463E">
        <w:rPr>
          <w:rFonts w:asciiTheme="minorHAnsi" w:hAnsiTheme="minorHAnsi" w:cstheme="minorHAnsi"/>
          <w:lang w:val="en-GB"/>
        </w:rPr>
        <w:t xml:space="preserve">The bidder must offer in its proposal </w:t>
      </w:r>
      <w:r w:rsidR="004B575E">
        <w:rPr>
          <w:rFonts w:asciiTheme="minorHAnsi" w:hAnsiTheme="minorHAnsi" w:cstheme="minorHAnsi"/>
          <w:lang w:val="en-GB"/>
        </w:rPr>
        <w:t>the best possible delivery time.</w:t>
      </w:r>
    </w:p>
    <w:p w:rsidR="00CA1AA1" w:rsidRPr="00EE2F09" w:rsidRDefault="00CA1AA1" w:rsidP="004B575E">
      <w:pPr>
        <w:pStyle w:val="Style4"/>
        <w:spacing w:before="120" w:after="120"/>
        <w:ind w:left="431" w:hanging="431"/>
        <w:rPr>
          <w:rFonts w:asciiTheme="minorHAnsi" w:hAnsiTheme="minorHAnsi" w:cstheme="minorHAnsi"/>
          <w:szCs w:val="22"/>
        </w:rPr>
      </w:pPr>
      <w:r w:rsidRPr="00EE2F09">
        <w:rPr>
          <w:rFonts w:asciiTheme="minorHAnsi" w:hAnsiTheme="minorHAnsi" w:cstheme="minorHAnsi"/>
        </w:rPr>
        <w:t xml:space="preserve">The delivery of the initial </w:t>
      </w:r>
      <w:r w:rsidR="000D6677">
        <w:rPr>
          <w:rFonts w:asciiTheme="minorHAnsi" w:hAnsiTheme="minorHAnsi" w:cstheme="minorHAnsi"/>
        </w:rPr>
        <w:t xml:space="preserve">order </w:t>
      </w:r>
      <w:r w:rsidRPr="00EE2F09">
        <w:rPr>
          <w:rFonts w:asciiTheme="minorHAnsi" w:hAnsiTheme="minorHAnsi" w:cstheme="minorHAnsi"/>
        </w:rPr>
        <w:t xml:space="preserve">shall be completed in the deadline announced in the tender, calculated from the day of contract signature by both parts. If not, a penalty of </w:t>
      </w:r>
      <w:r w:rsidR="000D6677">
        <w:rPr>
          <w:rFonts w:asciiTheme="minorHAnsi" w:hAnsiTheme="minorHAnsi" w:cstheme="minorHAnsi"/>
        </w:rPr>
        <w:t xml:space="preserve">2% </w:t>
      </w:r>
      <w:r w:rsidRPr="00EE2F09">
        <w:rPr>
          <w:rFonts w:asciiTheme="minorHAnsi" w:hAnsiTheme="minorHAnsi" w:cstheme="minorHAnsi"/>
        </w:rPr>
        <w:t xml:space="preserve">per day of delay will be applied for each </w:t>
      </w:r>
      <w:r w:rsidR="000D6677">
        <w:rPr>
          <w:rFonts w:asciiTheme="minorHAnsi" w:hAnsiTheme="minorHAnsi" w:cstheme="minorHAnsi"/>
        </w:rPr>
        <w:t xml:space="preserve">order </w:t>
      </w:r>
      <w:r w:rsidRPr="00EE2F09">
        <w:rPr>
          <w:rFonts w:asciiTheme="minorHAnsi" w:hAnsiTheme="minorHAnsi" w:cstheme="minorHAnsi"/>
        </w:rPr>
        <w:t>not delivered on time.</w:t>
      </w:r>
    </w:p>
    <w:p w:rsidR="00CA1AA1" w:rsidRDefault="00EE2F09" w:rsidP="00EE2F09">
      <w:pPr>
        <w:pStyle w:val="Style3"/>
        <w:jc w:val="both"/>
        <w:rPr>
          <w:rFonts w:asciiTheme="minorHAnsi" w:hAnsiTheme="minorHAnsi" w:cstheme="minorHAnsi"/>
          <w:lang w:val="en-GB"/>
        </w:rPr>
      </w:pPr>
      <w:r>
        <w:rPr>
          <w:rFonts w:asciiTheme="minorHAnsi" w:hAnsiTheme="minorHAnsi" w:cstheme="minorHAnsi"/>
          <w:lang w:val="en-GB"/>
        </w:rPr>
        <w:t>HI GOOD BUSINESS REGULATIONS:</w:t>
      </w:r>
    </w:p>
    <w:p w:rsidR="00EE2F09" w:rsidRPr="00E3463E" w:rsidRDefault="00EE2F09" w:rsidP="00EE2F09">
      <w:pPr>
        <w:pStyle w:val="Style3"/>
        <w:numPr>
          <w:ilvl w:val="0"/>
          <w:numId w:val="0"/>
        </w:numPr>
        <w:ind w:left="360"/>
        <w:jc w:val="both"/>
        <w:rPr>
          <w:rFonts w:asciiTheme="minorHAnsi" w:hAnsiTheme="minorHAnsi" w:cstheme="minorHAnsi"/>
          <w:lang w:val="en-GB"/>
        </w:rPr>
      </w:pPr>
    </w:p>
    <w:p w:rsidR="000B194E" w:rsidRPr="003971A7" w:rsidRDefault="000B194E" w:rsidP="00EE2F09">
      <w:pPr>
        <w:pBdr>
          <w:top w:val="single" w:sz="4" w:space="1" w:color="auto"/>
          <w:left w:val="single" w:sz="4" w:space="4" w:color="auto"/>
          <w:bottom w:val="single" w:sz="4" w:space="1" w:color="auto"/>
          <w:right w:val="single" w:sz="4" w:space="4" w:color="auto"/>
        </w:pBdr>
        <w:jc w:val="both"/>
        <w:rPr>
          <w:rFonts w:ascii="Calibri" w:hAnsi="Calibri"/>
          <w:b/>
          <w:bCs/>
          <w:sz w:val="24"/>
          <w:szCs w:val="24"/>
        </w:rPr>
      </w:pPr>
      <w:r w:rsidRPr="003971A7">
        <w:rPr>
          <w:rFonts w:ascii="Calibri" w:hAnsi="Calibri"/>
          <w:b/>
          <w:bCs/>
          <w:sz w:val="24"/>
          <w:szCs w:val="24"/>
        </w:rPr>
        <w:t xml:space="preserve">These Good Business Regulations are the ground for a professional working relationship between HI and the </w:t>
      </w:r>
      <w:r w:rsidR="00EE2F09">
        <w:rPr>
          <w:rFonts w:ascii="Calibri" w:hAnsi="Calibri"/>
          <w:b/>
          <w:bCs/>
          <w:sz w:val="24"/>
          <w:szCs w:val="24"/>
        </w:rPr>
        <w:t>Bidder</w:t>
      </w:r>
      <w:r w:rsidR="00EE2F09" w:rsidRPr="003971A7">
        <w:rPr>
          <w:rFonts w:ascii="Calibri" w:hAnsi="Calibri"/>
          <w:b/>
          <w:bCs/>
          <w:sz w:val="24"/>
          <w:szCs w:val="24"/>
        </w:rPr>
        <w:t>s</w:t>
      </w:r>
      <w:r w:rsidRPr="003971A7">
        <w:rPr>
          <w:rFonts w:ascii="Calibri" w:hAnsi="Calibri"/>
          <w:b/>
          <w:bCs/>
          <w:sz w:val="24"/>
          <w:szCs w:val="24"/>
        </w:rPr>
        <w:t xml:space="preserve">. </w:t>
      </w:r>
    </w:p>
    <w:p w:rsidR="000B194E" w:rsidRPr="003971A7" w:rsidRDefault="000B194E" w:rsidP="000B194E">
      <w:pPr>
        <w:pBdr>
          <w:top w:val="single" w:sz="4" w:space="1" w:color="auto"/>
          <w:left w:val="single" w:sz="4" w:space="4" w:color="auto"/>
          <w:bottom w:val="single" w:sz="4" w:space="1" w:color="auto"/>
          <w:right w:val="single" w:sz="4" w:space="4" w:color="auto"/>
        </w:pBdr>
        <w:jc w:val="both"/>
        <w:rPr>
          <w:rFonts w:ascii="Calibri" w:hAnsi="Calibri"/>
          <w:b/>
          <w:bCs/>
          <w:sz w:val="24"/>
          <w:szCs w:val="24"/>
        </w:rPr>
      </w:pPr>
      <w:r w:rsidRPr="003971A7">
        <w:rPr>
          <w:rFonts w:ascii="Calibri" w:hAnsi="Calibri"/>
          <w:b/>
          <w:bCs/>
          <w:sz w:val="24"/>
          <w:szCs w:val="24"/>
        </w:rPr>
        <w:t>They are general regulations valid unless others particular conditions are mentioned in the contract</w:t>
      </w:r>
      <w:r w:rsidRPr="003971A7">
        <w:rPr>
          <w:rFonts w:ascii="Calibri" w:hAnsi="Calibri"/>
          <w:sz w:val="24"/>
          <w:szCs w:val="24"/>
        </w:rPr>
        <w:t xml:space="preserve">. </w:t>
      </w:r>
      <w:r w:rsidRPr="003971A7">
        <w:rPr>
          <w:rFonts w:ascii="Calibri" w:hAnsi="Calibri"/>
          <w:b/>
          <w:bCs/>
          <w:sz w:val="24"/>
          <w:szCs w:val="24"/>
        </w:rPr>
        <w:t>In case of conflicting terms within documents, the conditions of the contract or tender dossier will prevail on these Good Business Regulations.</w:t>
      </w:r>
    </w:p>
    <w:p w:rsidR="000B194E" w:rsidRPr="003971A7" w:rsidRDefault="000B194E" w:rsidP="000B194E">
      <w:pPr>
        <w:pStyle w:val="Heading6"/>
        <w:numPr>
          <w:ilvl w:val="5"/>
          <w:numId w:val="0"/>
        </w:numPr>
        <w:pBdr>
          <w:bottom w:val="single" w:sz="4" w:space="1" w:color="auto"/>
        </w:pBdr>
        <w:tabs>
          <w:tab w:val="num" w:pos="851"/>
        </w:tabs>
        <w:ind w:left="851" w:hanging="851"/>
        <w:jc w:val="both"/>
        <w:rPr>
          <w:rFonts w:ascii="Calibri" w:hAnsi="Calibri"/>
          <w:sz w:val="28"/>
          <w:szCs w:val="28"/>
        </w:rPr>
      </w:pPr>
      <w:r w:rsidRPr="003971A7">
        <w:rPr>
          <w:rFonts w:ascii="Calibri" w:hAnsi="Calibri"/>
          <w:sz w:val="28"/>
          <w:szCs w:val="28"/>
        </w:rPr>
        <w:lastRenderedPageBreak/>
        <w:t>I - Principles of the procurement procedures</w:t>
      </w:r>
    </w:p>
    <w:p w:rsidR="000B194E" w:rsidRPr="003971A7" w:rsidRDefault="000B194E" w:rsidP="000B194E">
      <w:pPr>
        <w:pStyle w:val="Header"/>
        <w:jc w:val="both"/>
        <w:rPr>
          <w:rFonts w:ascii="Calibri" w:hAnsi="Calibri"/>
        </w:rPr>
      </w:pPr>
      <w:r w:rsidRPr="003971A7">
        <w:rPr>
          <w:rFonts w:ascii="Calibri" w:hAnsi="Calibri"/>
        </w:rPr>
        <w:t>HI has transparent procedures to award markets. Essential principles are</w:t>
      </w:r>
    </w:p>
    <w:p w:rsidR="000B194E" w:rsidRPr="003971A7" w:rsidRDefault="000B194E" w:rsidP="000B194E">
      <w:pPr>
        <w:numPr>
          <w:ilvl w:val="0"/>
          <w:numId w:val="20"/>
        </w:numPr>
        <w:autoSpaceDE w:val="0"/>
        <w:autoSpaceDN w:val="0"/>
        <w:adjustRightInd w:val="0"/>
        <w:spacing w:after="0" w:line="240" w:lineRule="auto"/>
        <w:jc w:val="both"/>
        <w:rPr>
          <w:rFonts w:ascii="Calibri" w:hAnsi="Calibri"/>
          <w:sz w:val="24"/>
          <w:szCs w:val="24"/>
        </w:rPr>
      </w:pPr>
      <w:r w:rsidRPr="003971A7">
        <w:rPr>
          <w:rFonts w:ascii="Calibri" w:hAnsi="Calibri"/>
          <w:i/>
          <w:iCs/>
          <w:sz w:val="24"/>
          <w:szCs w:val="24"/>
        </w:rPr>
        <w:t xml:space="preserve">Transparency </w:t>
      </w:r>
      <w:r w:rsidRPr="003971A7">
        <w:rPr>
          <w:rFonts w:ascii="Calibri" w:hAnsi="Calibri"/>
          <w:sz w:val="24"/>
          <w:szCs w:val="24"/>
        </w:rPr>
        <w:t>in the procurement process</w:t>
      </w:r>
    </w:p>
    <w:p w:rsidR="000B194E" w:rsidRPr="003971A7" w:rsidRDefault="000B194E" w:rsidP="000B194E">
      <w:pPr>
        <w:numPr>
          <w:ilvl w:val="0"/>
          <w:numId w:val="20"/>
        </w:numPr>
        <w:autoSpaceDE w:val="0"/>
        <w:autoSpaceDN w:val="0"/>
        <w:adjustRightInd w:val="0"/>
        <w:spacing w:after="0" w:line="240" w:lineRule="auto"/>
        <w:jc w:val="both"/>
        <w:rPr>
          <w:rFonts w:ascii="Calibri" w:hAnsi="Calibri"/>
          <w:sz w:val="24"/>
          <w:szCs w:val="24"/>
        </w:rPr>
      </w:pPr>
      <w:r w:rsidRPr="003971A7">
        <w:rPr>
          <w:rFonts w:ascii="Calibri" w:hAnsi="Calibri"/>
          <w:i/>
          <w:iCs/>
          <w:sz w:val="24"/>
          <w:szCs w:val="24"/>
        </w:rPr>
        <w:t xml:space="preserve">Proportionality </w:t>
      </w:r>
      <w:r w:rsidRPr="003971A7">
        <w:rPr>
          <w:rFonts w:ascii="Calibri" w:hAnsi="Calibri"/>
          <w:sz w:val="24"/>
          <w:szCs w:val="24"/>
        </w:rPr>
        <w:t>between the procedures followed for awarding contracts and the value of the markets</w:t>
      </w:r>
    </w:p>
    <w:p w:rsidR="000B194E" w:rsidRPr="003971A7" w:rsidRDefault="000B194E" w:rsidP="00375810">
      <w:pPr>
        <w:numPr>
          <w:ilvl w:val="0"/>
          <w:numId w:val="20"/>
        </w:numPr>
        <w:autoSpaceDE w:val="0"/>
        <w:autoSpaceDN w:val="0"/>
        <w:adjustRightInd w:val="0"/>
        <w:spacing w:after="0" w:line="240" w:lineRule="auto"/>
        <w:jc w:val="both"/>
        <w:rPr>
          <w:rFonts w:ascii="Calibri" w:hAnsi="Calibri"/>
          <w:sz w:val="24"/>
          <w:szCs w:val="24"/>
        </w:rPr>
      </w:pPr>
      <w:r w:rsidRPr="003971A7">
        <w:rPr>
          <w:rFonts w:ascii="Calibri" w:hAnsi="Calibri"/>
          <w:i/>
          <w:iCs/>
          <w:sz w:val="24"/>
          <w:szCs w:val="24"/>
        </w:rPr>
        <w:t xml:space="preserve">Equal treatment </w:t>
      </w:r>
      <w:r w:rsidRPr="003971A7">
        <w:rPr>
          <w:rFonts w:ascii="Calibri" w:hAnsi="Calibri"/>
          <w:sz w:val="24"/>
          <w:szCs w:val="24"/>
        </w:rPr>
        <w:t xml:space="preserve">of potential </w:t>
      </w:r>
      <w:r w:rsidR="00375810">
        <w:rPr>
          <w:rFonts w:ascii="Calibri" w:hAnsi="Calibri"/>
          <w:sz w:val="24"/>
          <w:szCs w:val="24"/>
        </w:rPr>
        <w:t>Bidder</w:t>
      </w:r>
      <w:r w:rsidR="00375810" w:rsidRPr="003971A7">
        <w:rPr>
          <w:rFonts w:ascii="Calibri" w:hAnsi="Calibri"/>
          <w:sz w:val="24"/>
          <w:szCs w:val="24"/>
        </w:rPr>
        <w:t>s</w:t>
      </w:r>
    </w:p>
    <w:p w:rsidR="000B194E" w:rsidRPr="003971A7" w:rsidRDefault="000B194E" w:rsidP="00EE2F09">
      <w:pPr>
        <w:jc w:val="both"/>
        <w:rPr>
          <w:rFonts w:ascii="Calibri" w:hAnsi="Calibri"/>
          <w:sz w:val="24"/>
          <w:szCs w:val="24"/>
        </w:rPr>
      </w:pPr>
      <w:r w:rsidRPr="003971A7">
        <w:rPr>
          <w:rFonts w:ascii="Calibri" w:hAnsi="Calibri"/>
          <w:sz w:val="24"/>
          <w:szCs w:val="24"/>
        </w:rPr>
        <w:t xml:space="preserve">Usual criteria to select a </w:t>
      </w:r>
      <w:r w:rsidR="00EE2F09">
        <w:rPr>
          <w:rFonts w:ascii="Calibri" w:hAnsi="Calibri"/>
          <w:sz w:val="24"/>
          <w:szCs w:val="24"/>
        </w:rPr>
        <w:t>Bidder</w:t>
      </w:r>
      <w:r w:rsidR="00EE2F09" w:rsidRPr="003971A7">
        <w:rPr>
          <w:rFonts w:ascii="Calibri" w:hAnsi="Calibri"/>
          <w:sz w:val="24"/>
          <w:szCs w:val="24"/>
        </w:rPr>
        <w:t xml:space="preserve"> </w:t>
      </w:r>
      <w:r w:rsidRPr="003971A7">
        <w:rPr>
          <w:rFonts w:ascii="Calibri" w:hAnsi="Calibri"/>
          <w:sz w:val="24"/>
          <w:szCs w:val="24"/>
        </w:rPr>
        <w:t>are:</w:t>
      </w:r>
    </w:p>
    <w:p w:rsidR="000B194E" w:rsidRPr="003971A7" w:rsidRDefault="000B194E" w:rsidP="000B194E">
      <w:pPr>
        <w:pStyle w:val="BodyText"/>
        <w:numPr>
          <w:ilvl w:val="0"/>
          <w:numId w:val="21"/>
        </w:numPr>
        <w:rPr>
          <w:rFonts w:ascii="Calibri" w:hAnsi="Calibri"/>
          <w:szCs w:val="24"/>
        </w:rPr>
      </w:pPr>
      <w:r w:rsidRPr="003971A7">
        <w:rPr>
          <w:rFonts w:ascii="Calibri" w:hAnsi="Calibri"/>
          <w:szCs w:val="24"/>
        </w:rPr>
        <w:t>Authorisation to perform the market</w:t>
      </w:r>
    </w:p>
    <w:p w:rsidR="000B194E" w:rsidRPr="003971A7" w:rsidRDefault="000B194E" w:rsidP="000B194E">
      <w:pPr>
        <w:pStyle w:val="BodyText"/>
        <w:numPr>
          <w:ilvl w:val="0"/>
          <w:numId w:val="21"/>
        </w:numPr>
        <w:rPr>
          <w:rFonts w:ascii="Calibri" w:hAnsi="Calibri"/>
          <w:szCs w:val="24"/>
        </w:rPr>
      </w:pPr>
      <w:r w:rsidRPr="003971A7">
        <w:rPr>
          <w:rFonts w:ascii="Calibri" w:hAnsi="Calibri"/>
          <w:szCs w:val="24"/>
        </w:rPr>
        <w:t>Financial capacities</w:t>
      </w:r>
    </w:p>
    <w:p w:rsidR="000B194E" w:rsidRPr="003971A7" w:rsidRDefault="000B194E" w:rsidP="000B194E">
      <w:pPr>
        <w:pStyle w:val="BodyText"/>
        <w:numPr>
          <w:ilvl w:val="0"/>
          <w:numId w:val="21"/>
        </w:numPr>
        <w:rPr>
          <w:rFonts w:ascii="Calibri" w:hAnsi="Calibri"/>
          <w:szCs w:val="24"/>
        </w:rPr>
      </w:pPr>
      <w:r w:rsidRPr="003971A7">
        <w:rPr>
          <w:rFonts w:ascii="Calibri" w:hAnsi="Calibri"/>
          <w:szCs w:val="24"/>
        </w:rPr>
        <w:t>Economic capacities</w:t>
      </w:r>
    </w:p>
    <w:p w:rsidR="000B194E" w:rsidRPr="003971A7" w:rsidRDefault="000B194E" w:rsidP="000B194E">
      <w:pPr>
        <w:pStyle w:val="BodyText"/>
        <w:numPr>
          <w:ilvl w:val="0"/>
          <w:numId w:val="21"/>
        </w:numPr>
        <w:rPr>
          <w:rFonts w:ascii="Calibri" w:hAnsi="Calibri"/>
          <w:szCs w:val="24"/>
        </w:rPr>
      </w:pPr>
      <w:r w:rsidRPr="003971A7">
        <w:rPr>
          <w:rFonts w:ascii="Calibri" w:hAnsi="Calibri"/>
          <w:szCs w:val="24"/>
        </w:rPr>
        <w:t>Technical expertise</w:t>
      </w:r>
    </w:p>
    <w:p w:rsidR="000B194E" w:rsidRPr="003971A7" w:rsidRDefault="000B194E" w:rsidP="000B194E">
      <w:pPr>
        <w:pStyle w:val="BodyText"/>
        <w:numPr>
          <w:ilvl w:val="0"/>
          <w:numId w:val="21"/>
        </w:numPr>
        <w:rPr>
          <w:rFonts w:ascii="Calibri" w:hAnsi="Calibri"/>
          <w:szCs w:val="24"/>
        </w:rPr>
      </w:pPr>
      <w:r w:rsidRPr="003971A7">
        <w:rPr>
          <w:rFonts w:ascii="Calibri" w:hAnsi="Calibri"/>
          <w:szCs w:val="24"/>
        </w:rPr>
        <w:t>Professional capacities</w:t>
      </w:r>
    </w:p>
    <w:p w:rsidR="000B194E" w:rsidRPr="003971A7" w:rsidRDefault="000B194E" w:rsidP="000B194E">
      <w:pPr>
        <w:pStyle w:val="Header"/>
        <w:jc w:val="both"/>
        <w:rPr>
          <w:rFonts w:ascii="Calibri" w:hAnsi="Calibri"/>
        </w:rPr>
      </w:pPr>
    </w:p>
    <w:p w:rsidR="000B194E" w:rsidRPr="003971A7" w:rsidRDefault="000B194E" w:rsidP="000B194E">
      <w:pPr>
        <w:jc w:val="both"/>
        <w:rPr>
          <w:rFonts w:ascii="Calibri" w:hAnsi="Calibri"/>
          <w:sz w:val="24"/>
          <w:szCs w:val="24"/>
        </w:rPr>
      </w:pPr>
      <w:r w:rsidRPr="003971A7">
        <w:rPr>
          <w:rFonts w:ascii="Calibri" w:hAnsi="Calibri"/>
          <w:sz w:val="24"/>
          <w:szCs w:val="24"/>
        </w:rPr>
        <w:t>Usual criteria to award markets are:</w:t>
      </w:r>
    </w:p>
    <w:p w:rsidR="000B194E" w:rsidRPr="003971A7" w:rsidRDefault="000B194E" w:rsidP="000B194E">
      <w:pPr>
        <w:pStyle w:val="BodyText"/>
        <w:numPr>
          <w:ilvl w:val="0"/>
          <w:numId w:val="22"/>
        </w:numPr>
        <w:rPr>
          <w:rFonts w:ascii="Calibri" w:hAnsi="Calibri"/>
          <w:szCs w:val="24"/>
        </w:rPr>
      </w:pPr>
      <w:r w:rsidRPr="003971A7">
        <w:rPr>
          <w:rFonts w:ascii="Calibri" w:hAnsi="Calibri"/>
          <w:szCs w:val="24"/>
        </w:rPr>
        <w:t>Automatic award (the cheapest offer complying with all requirements)</w:t>
      </w:r>
    </w:p>
    <w:p w:rsidR="000B194E" w:rsidRPr="003971A7" w:rsidRDefault="000B194E" w:rsidP="000B194E">
      <w:pPr>
        <w:numPr>
          <w:ilvl w:val="0"/>
          <w:numId w:val="22"/>
        </w:numPr>
        <w:spacing w:after="0" w:line="240" w:lineRule="auto"/>
        <w:jc w:val="both"/>
        <w:rPr>
          <w:rFonts w:ascii="Calibri" w:hAnsi="Calibri"/>
          <w:sz w:val="24"/>
          <w:szCs w:val="24"/>
        </w:rPr>
      </w:pPr>
      <w:r w:rsidRPr="003971A7">
        <w:rPr>
          <w:rFonts w:ascii="Calibri" w:hAnsi="Calibri"/>
          <w:sz w:val="24"/>
          <w:szCs w:val="24"/>
        </w:rPr>
        <w:t>Best value for money (price/quality ratio)</w:t>
      </w:r>
    </w:p>
    <w:p w:rsidR="000B194E" w:rsidRPr="003971A7" w:rsidRDefault="000B194E" w:rsidP="000B194E">
      <w:pPr>
        <w:ind w:left="720"/>
        <w:jc w:val="both"/>
        <w:rPr>
          <w:rFonts w:ascii="Calibri" w:hAnsi="Calibri"/>
          <w:sz w:val="24"/>
          <w:szCs w:val="24"/>
        </w:rPr>
      </w:pPr>
    </w:p>
    <w:p w:rsidR="000B194E" w:rsidRPr="003971A7" w:rsidRDefault="000B194E" w:rsidP="000B194E">
      <w:pPr>
        <w:pStyle w:val="Heading6"/>
        <w:numPr>
          <w:ilvl w:val="5"/>
          <w:numId w:val="0"/>
        </w:numPr>
        <w:pBdr>
          <w:bottom w:val="single" w:sz="4" w:space="1" w:color="auto"/>
        </w:pBdr>
        <w:tabs>
          <w:tab w:val="num" w:pos="851"/>
        </w:tabs>
        <w:ind w:left="851" w:hanging="851"/>
        <w:rPr>
          <w:rFonts w:ascii="Calibri" w:hAnsi="Calibri"/>
          <w:sz w:val="28"/>
          <w:szCs w:val="28"/>
        </w:rPr>
      </w:pPr>
      <w:r w:rsidRPr="003971A7">
        <w:rPr>
          <w:rFonts w:ascii="Calibri" w:hAnsi="Calibri"/>
          <w:sz w:val="28"/>
          <w:szCs w:val="28"/>
        </w:rPr>
        <w:t>II - Misbehaviour, ineligibility and exclusion</w:t>
      </w:r>
    </w:p>
    <w:p w:rsidR="000B194E" w:rsidRPr="003971A7" w:rsidRDefault="000B194E" w:rsidP="000B194E">
      <w:pPr>
        <w:pStyle w:val="BodyText"/>
        <w:rPr>
          <w:rFonts w:ascii="Calibri" w:hAnsi="Calibri"/>
          <w:b/>
          <w:bCs/>
          <w:szCs w:val="24"/>
        </w:rPr>
      </w:pPr>
      <w:r w:rsidRPr="003971A7">
        <w:rPr>
          <w:rFonts w:ascii="Calibri" w:hAnsi="Calibri"/>
          <w:b/>
          <w:bCs/>
          <w:szCs w:val="24"/>
        </w:rPr>
        <w:t>HI considers the following misbehaviour as a valid ground for a systematic exclusion of an awarding market procedure and for the termination of all working relationship and contracts:</w:t>
      </w:r>
    </w:p>
    <w:p w:rsidR="000B194E" w:rsidRPr="003971A7" w:rsidRDefault="000B194E" w:rsidP="000B194E">
      <w:pPr>
        <w:pStyle w:val="BodyText"/>
        <w:rPr>
          <w:rFonts w:ascii="Calibri" w:hAnsi="Calibri"/>
          <w:szCs w:val="24"/>
        </w:rPr>
      </w:pP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 xml:space="preserve">Fraud </w:t>
      </w:r>
      <w:r w:rsidRPr="003971A7">
        <w:rPr>
          <w:rFonts w:ascii="Calibri" w:hAnsi="Calibri"/>
          <w:szCs w:val="24"/>
        </w:rPr>
        <w:t>defined as any intentional act or omission relating to:</w:t>
      </w:r>
    </w:p>
    <w:p w:rsidR="000B194E" w:rsidRPr="003971A7" w:rsidRDefault="000B194E" w:rsidP="000B194E">
      <w:pPr>
        <w:pStyle w:val="BodyText"/>
        <w:numPr>
          <w:ilvl w:val="1"/>
          <w:numId w:val="23"/>
        </w:numPr>
        <w:tabs>
          <w:tab w:val="clear" w:pos="2160"/>
          <w:tab w:val="num" w:pos="900"/>
          <w:tab w:val="num" w:pos="1620"/>
        </w:tabs>
        <w:ind w:left="1080"/>
        <w:rPr>
          <w:rFonts w:ascii="Calibri" w:hAnsi="Calibri"/>
          <w:szCs w:val="24"/>
        </w:rPr>
      </w:pPr>
      <w:r w:rsidRPr="003971A7">
        <w:rPr>
          <w:rFonts w:ascii="Calibri" w:hAnsi="Calibri"/>
          <w:szCs w:val="24"/>
        </w:rPr>
        <w:t>The use or presentation of false, incorrect or incomplete statements or documents, which has as its effect the misappropriation or wrongful retention of HI or institutional donors funds</w:t>
      </w:r>
    </w:p>
    <w:p w:rsidR="000B194E" w:rsidRPr="003971A7" w:rsidRDefault="000B194E" w:rsidP="000B194E">
      <w:pPr>
        <w:pStyle w:val="BodyText"/>
        <w:numPr>
          <w:ilvl w:val="1"/>
          <w:numId w:val="23"/>
        </w:numPr>
        <w:tabs>
          <w:tab w:val="clear" w:pos="2160"/>
          <w:tab w:val="num" w:pos="900"/>
          <w:tab w:val="num" w:pos="1620"/>
        </w:tabs>
        <w:ind w:left="1080"/>
        <w:rPr>
          <w:rFonts w:ascii="Calibri" w:hAnsi="Calibri"/>
          <w:szCs w:val="24"/>
        </w:rPr>
      </w:pPr>
      <w:r w:rsidRPr="003971A7">
        <w:rPr>
          <w:rFonts w:ascii="Calibri" w:hAnsi="Calibri"/>
          <w:szCs w:val="24"/>
        </w:rPr>
        <w:t>Non-disclosure of information, with the same effect</w:t>
      </w:r>
    </w:p>
    <w:p w:rsidR="000B194E" w:rsidRPr="003971A7" w:rsidRDefault="000B194E" w:rsidP="000B194E">
      <w:pPr>
        <w:pStyle w:val="BodyText"/>
        <w:numPr>
          <w:ilvl w:val="1"/>
          <w:numId w:val="23"/>
        </w:numPr>
        <w:tabs>
          <w:tab w:val="clear" w:pos="2160"/>
          <w:tab w:val="num" w:pos="900"/>
          <w:tab w:val="num" w:pos="1620"/>
        </w:tabs>
        <w:ind w:left="1080"/>
        <w:rPr>
          <w:rFonts w:ascii="Calibri" w:hAnsi="Calibri"/>
          <w:szCs w:val="24"/>
        </w:rPr>
      </w:pPr>
      <w:r w:rsidRPr="003971A7">
        <w:rPr>
          <w:rFonts w:ascii="Calibri" w:hAnsi="Calibri"/>
          <w:szCs w:val="24"/>
        </w:rPr>
        <w:t>The misapplication of such funds for purposes other than those for which they were originally granted</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Active corruption</w:t>
      </w:r>
      <w:r w:rsidRPr="003971A7">
        <w:rPr>
          <w:rFonts w:ascii="Calibri" w:hAnsi="Calibri"/>
          <w:szCs w:val="24"/>
        </w:rPr>
        <w:t xml:space="preserve">: to deliberately promise or give an advantage to an official for him/her to act or refrain from acting in accordance with </w:t>
      </w:r>
      <w:r>
        <w:rPr>
          <w:rFonts w:ascii="Calibri" w:hAnsi="Calibri"/>
          <w:szCs w:val="24"/>
        </w:rPr>
        <w:t>his/her</w:t>
      </w:r>
      <w:r w:rsidRPr="003971A7">
        <w:rPr>
          <w:rFonts w:ascii="Calibri" w:hAnsi="Calibri"/>
          <w:szCs w:val="24"/>
        </w:rPr>
        <w:t xml:space="preserve"> duty in a way which damages or is likely to damage HI or institutional donors financial interests</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Collusion</w:t>
      </w:r>
      <w:r w:rsidRPr="003971A7">
        <w:rPr>
          <w:rFonts w:ascii="Calibri" w:hAnsi="Calibri"/>
          <w:szCs w:val="24"/>
        </w:rPr>
        <w:t xml:space="preserve">: the co-ordination of </w:t>
      </w:r>
      <w:r w:rsidR="00097633" w:rsidRPr="003971A7">
        <w:rPr>
          <w:rFonts w:ascii="Calibri" w:hAnsi="Calibri"/>
          <w:szCs w:val="24"/>
        </w:rPr>
        <w:t>firm’s</w:t>
      </w:r>
      <w:r w:rsidRPr="003971A7">
        <w:rPr>
          <w:rFonts w:ascii="Calibri" w:hAnsi="Calibri"/>
          <w:szCs w:val="24"/>
        </w:rPr>
        <w:t xml:space="preserve"> competitive behaviour, with the likely result that prices rise, output is restricted and the profits of the colluding companies are higher than </w:t>
      </w:r>
      <w:r w:rsidRPr="003971A7">
        <w:rPr>
          <w:rFonts w:ascii="Calibri" w:hAnsi="Calibri"/>
          <w:szCs w:val="24"/>
        </w:rPr>
        <w:lastRenderedPageBreak/>
        <w:t xml:space="preserve">they would otherwise be. Collusive behaviour does not always rely on the existence of explicit agreements between firms, but can also be tacit.   </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Coercive practice:</w:t>
      </w:r>
      <w:r w:rsidRPr="003971A7">
        <w:rPr>
          <w:rFonts w:ascii="Calibri" w:hAnsi="Calibri"/>
          <w:szCs w:val="24"/>
        </w:rPr>
        <w:t xml:space="preserve"> harming or threatening to harm, directly or indirectly, persons, or their property to influence their participation in a procurement process, or affect the execution of a contract.</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Bribery:</w:t>
      </w:r>
      <w:r w:rsidRPr="003971A7">
        <w:rPr>
          <w:rFonts w:ascii="Calibri" w:hAnsi="Calibri"/>
          <w:szCs w:val="24"/>
        </w:rPr>
        <w:t xml:space="preserve"> to offer HI employees monetary or in kind gifts in order to gain additional markets or to continue a contract</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Involvement in a criminal organisation</w:t>
      </w:r>
      <w:r w:rsidRPr="003971A7">
        <w:rPr>
          <w:rFonts w:ascii="Calibri" w:hAnsi="Calibri"/>
          <w:szCs w:val="24"/>
        </w:rPr>
        <w:t xml:space="preserve"> or any other </w:t>
      </w:r>
      <w:r w:rsidRPr="003971A7">
        <w:rPr>
          <w:rFonts w:ascii="Calibri" w:hAnsi="Calibri"/>
          <w:b/>
          <w:bCs/>
          <w:szCs w:val="24"/>
        </w:rPr>
        <w:t>illegal activity</w:t>
      </w:r>
      <w:r w:rsidRPr="003971A7">
        <w:rPr>
          <w:rFonts w:ascii="Calibri" w:hAnsi="Calibri"/>
          <w:szCs w:val="24"/>
        </w:rPr>
        <w:t xml:space="preserve"> established by a judgement, by the US Government, the European Union, the United Nations or any donor funding HI.</w:t>
      </w:r>
    </w:p>
    <w:p w:rsidR="000B194E" w:rsidRPr="003971A7" w:rsidRDefault="000B194E" w:rsidP="000B194E">
      <w:pPr>
        <w:pStyle w:val="BodyText"/>
        <w:numPr>
          <w:ilvl w:val="0"/>
          <w:numId w:val="21"/>
        </w:numPr>
        <w:tabs>
          <w:tab w:val="clear" w:pos="1080"/>
          <w:tab w:val="num" w:pos="360"/>
        </w:tabs>
        <w:ind w:left="360"/>
        <w:rPr>
          <w:rFonts w:ascii="Calibri" w:hAnsi="Calibri"/>
          <w:szCs w:val="24"/>
        </w:rPr>
      </w:pPr>
      <w:r w:rsidRPr="003971A7">
        <w:rPr>
          <w:rFonts w:ascii="Calibri" w:hAnsi="Calibri"/>
          <w:b/>
          <w:bCs/>
          <w:szCs w:val="24"/>
        </w:rPr>
        <w:t>Immoral Human Resources practices:</w:t>
      </w:r>
      <w:r w:rsidRPr="003971A7">
        <w:rPr>
          <w:rFonts w:ascii="Calibri" w:hAnsi="Calibri"/>
          <w:szCs w:val="24"/>
        </w:rPr>
        <w:t xml:space="preserve"> exploitation of child labour and the non-respect of basic social rights and working conditions of employees or sub-contractors</w:t>
      </w:r>
    </w:p>
    <w:p w:rsidR="000B194E" w:rsidRPr="003971A7" w:rsidRDefault="000B194E" w:rsidP="000B194E">
      <w:pPr>
        <w:pStyle w:val="BodyText"/>
        <w:rPr>
          <w:rFonts w:ascii="Calibri" w:hAnsi="Calibri"/>
          <w:szCs w:val="24"/>
        </w:rPr>
      </w:pPr>
    </w:p>
    <w:p w:rsidR="000B194E" w:rsidRPr="003971A7" w:rsidRDefault="000B194E" w:rsidP="000B194E">
      <w:pPr>
        <w:pStyle w:val="BodyText"/>
        <w:rPr>
          <w:rFonts w:ascii="Calibri" w:hAnsi="Calibri"/>
          <w:b/>
          <w:bCs/>
          <w:szCs w:val="24"/>
        </w:rPr>
      </w:pPr>
      <w:r w:rsidRPr="003971A7">
        <w:rPr>
          <w:rFonts w:ascii="Calibri" w:hAnsi="Calibri"/>
          <w:b/>
          <w:bCs/>
          <w:szCs w:val="24"/>
        </w:rPr>
        <w:t>HI will exclude from a procurement procedure any candidate or tenderer falling into one of the following cases:</w:t>
      </w:r>
    </w:p>
    <w:p w:rsidR="000B194E" w:rsidRPr="003971A7" w:rsidRDefault="000B194E" w:rsidP="000B194E">
      <w:pPr>
        <w:pStyle w:val="BodyText"/>
        <w:rPr>
          <w:rFonts w:ascii="Calibri" w:hAnsi="Calibri"/>
          <w:b/>
          <w:bCs/>
          <w:szCs w:val="24"/>
        </w:rPr>
      </w:pPr>
    </w:p>
    <w:p w:rsidR="000B194E" w:rsidRPr="003971A7"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To be </w:t>
      </w:r>
      <w:r w:rsidRPr="003971A7">
        <w:rPr>
          <w:rFonts w:ascii="Calibri" w:hAnsi="Calibri"/>
          <w:b/>
          <w:sz w:val="24"/>
          <w:szCs w:val="24"/>
        </w:rPr>
        <w:t>bankrupt</w:t>
      </w:r>
      <w:r w:rsidRPr="003971A7">
        <w:rPr>
          <w:rFonts w:ascii="Calibri" w:hAnsi="Calibri"/>
          <w:sz w:val="24"/>
          <w:szCs w:val="24"/>
        </w:rPr>
        <w:t xml:space="preserve"> or to be wound up, to have affairs administered by the courts, to have enter into an arrangement with creditors, to have suspended business activities, to be the subject of proceedings concerning those matters, or are in any analogous situation arising from a similar procedure provided for in national legislation or regulations</w:t>
      </w:r>
    </w:p>
    <w:p w:rsidR="000B194E" w:rsidRPr="003971A7"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To have been </w:t>
      </w:r>
      <w:r w:rsidRPr="003971A7">
        <w:rPr>
          <w:rFonts w:ascii="Calibri" w:hAnsi="Calibri"/>
          <w:b/>
          <w:sz w:val="24"/>
          <w:szCs w:val="24"/>
        </w:rPr>
        <w:t>convicted of an offence</w:t>
      </w:r>
      <w:r w:rsidRPr="003971A7">
        <w:rPr>
          <w:rFonts w:ascii="Calibri" w:hAnsi="Calibri"/>
          <w:sz w:val="24"/>
          <w:szCs w:val="24"/>
        </w:rPr>
        <w:t xml:space="preserve"> concerning professional conduct by a judgement that has the force of </w:t>
      </w:r>
      <w:r w:rsidRPr="003971A7">
        <w:rPr>
          <w:rFonts w:ascii="Calibri" w:hAnsi="Calibri"/>
          <w:i/>
          <w:iCs/>
          <w:sz w:val="24"/>
          <w:szCs w:val="24"/>
        </w:rPr>
        <w:t>res judicata</w:t>
      </w:r>
    </w:p>
    <w:p w:rsidR="000B194E" w:rsidRPr="003971A7"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To have been </w:t>
      </w:r>
      <w:r w:rsidRPr="003971A7">
        <w:rPr>
          <w:rFonts w:ascii="Calibri" w:hAnsi="Calibri"/>
          <w:b/>
          <w:sz w:val="24"/>
          <w:szCs w:val="24"/>
        </w:rPr>
        <w:t>guilty of grave professional misconduct</w:t>
      </w:r>
      <w:r w:rsidRPr="003971A7">
        <w:rPr>
          <w:rFonts w:ascii="Calibri" w:hAnsi="Calibri"/>
          <w:sz w:val="24"/>
          <w:szCs w:val="24"/>
        </w:rPr>
        <w:t xml:space="preserve"> proven by any means that HI can justify</w:t>
      </w:r>
    </w:p>
    <w:p w:rsidR="000B194E" w:rsidRPr="003971A7"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To have not fulfilled obligations relating to the payment of </w:t>
      </w:r>
      <w:r w:rsidRPr="003971A7">
        <w:rPr>
          <w:rFonts w:ascii="Calibri" w:hAnsi="Calibri"/>
          <w:b/>
          <w:sz w:val="24"/>
          <w:szCs w:val="24"/>
        </w:rPr>
        <w:t>social security contributions</w:t>
      </w:r>
      <w:r w:rsidRPr="003971A7">
        <w:rPr>
          <w:rFonts w:ascii="Calibri" w:hAnsi="Calibri"/>
          <w:sz w:val="24"/>
          <w:szCs w:val="24"/>
        </w:rPr>
        <w:t xml:space="preserve"> or the </w:t>
      </w:r>
      <w:r w:rsidRPr="003971A7">
        <w:rPr>
          <w:rFonts w:ascii="Calibri" w:hAnsi="Calibri"/>
          <w:b/>
          <w:sz w:val="24"/>
          <w:szCs w:val="24"/>
        </w:rPr>
        <w:t>payment of taxes</w:t>
      </w:r>
      <w:r w:rsidRPr="003971A7">
        <w:rPr>
          <w:rFonts w:ascii="Calibri" w:hAnsi="Calibri"/>
          <w:sz w:val="24"/>
          <w:szCs w:val="24"/>
        </w:rPr>
        <w:t xml:space="preserve"> in accordance with the legal provisions of the country in which they are established or with those of the country where HI mission is operating or those of the country where the contract is to be performed</w:t>
      </w:r>
    </w:p>
    <w:p w:rsidR="000B194E" w:rsidRPr="003971A7"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They have been the </w:t>
      </w:r>
      <w:r w:rsidRPr="003971A7">
        <w:rPr>
          <w:rFonts w:ascii="Calibri" w:hAnsi="Calibri"/>
          <w:b/>
          <w:sz w:val="24"/>
          <w:szCs w:val="24"/>
        </w:rPr>
        <w:t>subject of a judgement</w:t>
      </w:r>
      <w:r w:rsidRPr="003971A7">
        <w:rPr>
          <w:rFonts w:ascii="Calibri" w:hAnsi="Calibri"/>
          <w:sz w:val="24"/>
          <w:szCs w:val="24"/>
        </w:rPr>
        <w:t xml:space="preserve"> for fraud, corruption, involvement in a criminal organisation or any other illegal activity detrimental to the Communities' financial interests</w:t>
      </w:r>
    </w:p>
    <w:p w:rsidR="000B194E" w:rsidRDefault="000B194E" w:rsidP="000B194E">
      <w:pPr>
        <w:numPr>
          <w:ilvl w:val="0"/>
          <w:numId w:val="24"/>
        </w:numPr>
        <w:tabs>
          <w:tab w:val="clear" w:pos="1080"/>
          <w:tab w:val="num" w:pos="360"/>
        </w:tabs>
        <w:autoSpaceDE w:val="0"/>
        <w:autoSpaceDN w:val="0"/>
        <w:adjustRightInd w:val="0"/>
        <w:spacing w:after="0" w:line="240" w:lineRule="auto"/>
        <w:ind w:left="360"/>
        <w:jc w:val="both"/>
        <w:rPr>
          <w:rFonts w:ascii="Calibri" w:hAnsi="Calibri"/>
          <w:sz w:val="24"/>
          <w:szCs w:val="24"/>
        </w:rPr>
      </w:pPr>
      <w:r w:rsidRPr="003971A7">
        <w:rPr>
          <w:rFonts w:ascii="Calibri" w:hAnsi="Calibri"/>
          <w:sz w:val="24"/>
          <w:szCs w:val="24"/>
        </w:rPr>
        <w:t xml:space="preserve">To have been declared to be in </w:t>
      </w:r>
      <w:r w:rsidRPr="003971A7">
        <w:rPr>
          <w:rFonts w:ascii="Calibri" w:hAnsi="Calibri"/>
          <w:b/>
          <w:sz w:val="24"/>
          <w:szCs w:val="24"/>
        </w:rPr>
        <w:t>serious breach of contract</w:t>
      </w:r>
      <w:r w:rsidRPr="003971A7">
        <w:rPr>
          <w:rFonts w:ascii="Calibri" w:hAnsi="Calibri"/>
          <w:sz w:val="24"/>
          <w:szCs w:val="24"/>
        </w:rPr>
        <w:t xml:space="preserve"> for failure to comply with their contractual obligations in another previous procurement procedure</w:t>
      </w:r>
      <w:r w:rsidR="00EE2F09">
        <w:rPr>
          <w:rFonts w:ascii="Calibri" w:hAnsi="Calibri"/>
          <w:sz w:val="24"/>
          <w:szCs w:val="24"/>
        </w:rPr>
        <w:t>.</w:t>
      </w:r>
    </w:p>
    <w:p w:rsidR="00EE2F09" w:rsidRPr="003971A7" w:rsidRDefault="00EE2F09" w:rsidP="00EE2F09">
      <w:pPr>
        <w:autoSpaceDE w:val="0"/>
        <w:autoSpaceDN w:val="0"/>
        <w:adjustRightInd w:val="0"/>
        <w:spacing w:after="0" w:line="240" w:lineRule="auto"/>
        <w:ind w:left="360"/>
        <w:jc w:val="both"/>
        <w:rPr>
          <w:rFonts w:ascii="Calibri" w:hAnsi="Calibri"/>
          <w:sz w:val="24"/>
          <w:szCs w:val="24"/>
        </w:rPr>
      </w:pPr>
    </w:p>
    <w:p w:rsidR="000B194E" w:rsidRPr="003971A7" w:rsidRDefault="000B194E" w:rsidP="000B194E">
      <w:pPr>
        <w:pStyle w:val="BodyText3"/>
        <w:jc w:val="both"/>
        <w:rPr>
          <w:rFonts w:ascii="Calibri" w:hAnsi="Calibri"/>
          <w:sz w:val="24"/>
          <w:szCs w:val="24"/>
        </w:rPr>
      </w:pPr>
      <w:r w:rsidRPr="003971A7">
        <w:rPr>
          <w:rFonts w:ascii="Calibri" w:hAnsi="Calibri"/>
          <w:sz w:val="24"/>
          <w:szCs w:val="24"/>
        </w:rPr>
        <w:t>HI will not award contracts to candidates or tenderers who, during the procurement procedure:</w:t>
      </w:r>
    </w:p>
    <w:p w:rsidR="000B194E" w:rsidRPr="003971A7" w:rsidRDefault="000B194E" w:rsidP="000B194E">
      <w:pPr>
        <w:numPr>
          <w:ilvl w:val="0"/>
          <w:numId w:val="26"/>
        </w:numPr>
        <w:spacing w:after="0" w:line="240" w:lineRule="auto"/>
        <w:jc w:val="both"/>
        <w:rPr>
          <w:rFonts w:ascii="Calibri" w:hAnsi="Calibri"/>
          <w:sz w:val="24"/>
          <w:szCs w:val="24"/>
        </w:rPr>
      </w:pPr>
      <w:r w:rsidRPr="003971A7">
        <w:rPr>
          <w:rFonts w:ascii="Calibri" w:hAnsi="Calibri"/>
          <w:sz w:val="24"/>
          <w:szCs w:val="24"/>
        </w:rPr>
        <w:t>Are subject to a conflict of interest</w:t>
      </w:r>
    </w:p>
    <w:p w:rsidR="000B194E" w:rsidRPr="003971A7" w:rsidRDefault="000B194E" w:rsidP="000B194E">
      <w:pPr>
        <w:numPr>
          <w:ilvl w:val="0"/>
          <w:numId w:val="26"/>
        </w:numPr>
        <w:spacing w:after="0" w:line="240" w:lineRule="auto"/>
        <w:jc w:val="both"/>
        <w:rPr>
          <w:rFonts w:ascii="Calibri" w:hAnsi="Calibri"/>
          <w:sz w:val="24"/>
          <w:szCs w:val="24"/>
        </w:rPr>
      </w:pPr>
      <w:r w:rsidRPr="003971A7">
        <w:rPr>
          <w:rFonts w:ascii="Calibri" w:hAnsi="Calibri"/>
          <w:sz w:val="24"/>
          <w:szCs w:val="24"/>
        </w:rPr>
        <w:lastRenderedPageBreak/>
        <w:t>Are guilty of misrepresentation in supplying the information required HI as a condition of participation in the contract procedure or fail to supply t</w:t>
      </w:r>
      <w:r>
        <w:rPr>
          <w:rFonts w:ascii="Calibri" w:hAnsi="Calibri"/>
          <w:sz w:val="24"/>
          <w:szCs w:val="24"/>
        </w:rPr>
        <w:t>his/her</w:t>
      </w:r>
      <w:r w:rsidRPr="003971A7">
        <w:rPr>
          <w:rFonts w:ascii="Calibri" w:hAnsi="Calibri"/>
          <w:sz w:val="24"/>
          <w:szCs w:val="24"/>
        </w:rPr>
        <w:t xml:space="preserve"> information</w:t>
      </w:r>
    </w:p>
    <w:p w:rsidR="000B194E" w:rsidRPr="003971A7" w:rsidRDefault="000B194E" w:rsidP="000B194E">
      <w:pPr>
        <w:pStyle w:val="Heading6"/>
        <w:numPr>
          <w:ilvl w:val="5"/>
          <w:numId w:val="0"/>
        </w:numPr>
        <w:pBdr>
          <w:bottom w:val="single" w:sz="4" w:space="1" w:color="auto"/>
        </w:pBdr>
        <w:tabs>
          <w:tab w:val="num" w:pos="851"/>
        </w:tabs>
        <w:ind w:left="851" w:hanging="851"/>
        <w:jc w:val="both"/>
        <w:rPr>
          <w:rFonts w:ascii="Calibri" w:hAnsi="Calibri"/>
          <w:sz w:val="28"/>
          <w:szCs w:val="28"/>
        </w:rPr>
      </w:pPr>
      <w:r w:rsidRPr="003971A7">
        <w:rPr>
          <w:rFonts w:ascii="Calibri" w:hAnsi="Calibri"/>
          <w:sz w:val="28"/>
          <w:szCs w:val="28"/>
        </w:rPr>
        <w:t>III - Administrative and financial sanctions</w:t>
      </w:r>
    </w:p>
    <w:p w:rsidR="000B194E" w:rsidRPr="003971A7" w:rsidRDefault="000B194E" w:rsidP="00EE2F09">
      <w:pPr>
        <w:jc w:val="both"/>
        <w:rPr>
          <w:rFonts w:ascii="Calibri" w:hAnsi="Calibri"/>
          <w:sz w:val="24"/>
          <w:szCs w:val="24"/>
        </w:rPr>
      </w:pPr>
      <w:r w:rsidRPr="003971A7">
        <w:rPr>
          <w:rFonts w:ascii="Calibri" w:hAnsi="Calibri"/>
          <w:sz w:val="24"/>
          <w:szCs w:val="24"/>
        </w:rPr>
        <w:t xml:space="preserve">In the event a </w:t>
      </w:r>
      <w:r w:rsidR="00EE2F09">
        <w:rPr>
          <w:rFonts w:ascii="Calibri" w:hAnsi="Calibri"/>
          <w:sz w:val="24"/>
          <w:szCs w:val="24"/>
        </w:rPr>
        <w:t>Bidder,</w:t>
      </w:r>
      <w:r w:rsidRPr="003971A7">
        <w:rPr>
          <w:rFonts w:ascii="Calibri" w:hAnsi="Calibri"/>
          <w:sz w:val="24"/>
          <w:szCs w:val="24"/>
        </w:rPr>
        <w:t xml:space="preserve"> candidate or tenderer is engaged in corrupt, fraudulent, collusive or coercive practices HI will impose:</w:t>
      </w:r>
    </w:p>
    <w:p w:rsidR="000B194E" w:rsidRPr="003971A7" w:rsidRDefault="000B194E" w:rsidP="000B194E">
      <w:pPr>
        <w:numPr>
          <w:ilvl w:val="0"/>
          <w:numId w:val="24"/>
        </w:numPr>
        <w:spacing w:after="0" w:line="240" w:lineRule="auto"/>
        <w:jc w:val="both"/>
        <w:rPr>
          <w:rFonts w:ascii="Calibri" w:hAnsi="Calibri"/>
          <w:b/>
          <w:bCs/>
          <w:sz w:val="24"/>
          <w:szCs w:val="24"/>
        </w:rPr>
      </w:pPr>
      <w:r w:rsidRPr="003971A7">
        <w:rPr>
          <w:rFonts w:ascii="Calibri" w:hAnsi="Calibri"/>
          <w:b/>
          <w:bCs/>
          <w:sz w:val="24"/>
          <w:szCs w:val="24"/>
        </w:rPr>
        <w:t>Administrative sanctions:</w:t>
      </w:r>
    </w:p>
    <w:p w:rsidR="000B194E" w:rsidRPr="003971A7" w:rsidRDefault="000B194E" w:rsidP="000B194E">
      <w:pPr>
        <w:jc w:val="both"/>
        <w:rPr>
          <w:rFonts w:ascii="Calibri" w:hAnsi="Calibri"/>
          <w:sz w:val="24"/>
          <w:szCs w:val="24"/>
        </w:rPr>
      </w:pPr>
      <w:r w:rsidRPr="003971A7">
        <w:rPr>
          <w:rFonts w:ascii="Calibri" w:hAnsi="Calibri"/>
          <w:sz w:val="24"/>
          <w:szCs w:val="24"/>
        </w:rPr>
        <w:t>Administrative sanctions are the official notification of the misconduct to the relevant civil or commercial authorities and the immediate termination of all existing working relationships.</w:t>
      </w:r>
    </w:p>
    <w:p w:rsidR="000B194E" w:rsidRPr="003971A7" w:rsidRDefault="000B194E" w:rsidP="000B194E">
      <w:pPr>
        <w:numPr>
          <w:ilvl w:val="0"/>
          <w:numId w:val="24"/>
        </w:numPr>
        <w:spacing w:after="0" w:line="240" w:lineRule="auto"/>
        <w:jc w:val="both"/>
        <w:rPr>
          <w:rFonts w:ascii="Calibri" w:hAnsi="Calibri"/>
          <w:b/>
          <w:bCs/>
          <w:sz w:val="24"/>
          <w:szCs w:val="24"/>
        </w:rPr>
      </w:pPr>
      <w:r w:rsidRPr="003971A7">
        <w:rPr>
          <w:rFonts w:ascii="Calibri" w:hAnsi="Calibri"/>
          <w:b/>
          <w:bCs/>
          <w:sz w:val="24"/>
          <w:szCs w:val="24"/>
        </w:rPr>
        <w:t>Financial sanctions:</w:t>
      </w:r>
    </w:p>
    <w:p w:rsidR="000B194E" w:rsidRPr="003971A7" w:rsidRDefault="000B194E" w:rsidP="000B194E">
      <w:pPr>
        <w:jc w:val="both"/>
        <w:rPr>
          <w:rFonts w:ascii="Calibri" w:hAnsi="Calibri"/>
          <w:sz w:val="24"/>
          <w:szCs w:val="24"/>
        </w:rPr>
      </w:pPr>
      <w:r w:rsidRPr="003971A7">
        <w:rPr>
          <w:rFonts w:ascii="Calibri" w:hAnsi="Calibri"/>
          <w:sz w:val="24"/>
          <w:szCs w:val="24"/>
        </w:rPr>
        <w:t>HI will request the reimbursement of the cost linked directly and directly to the conduct of a new tendering process or market award. If any, the tender or performance guarantee will be kept by HI.</w:t>
      </w:r>
    </w:p>
    <w:p w:rsidR="000B194E" w:rsidRPr="003971A7" w:rsidRDefault="000B194E" w:rsidP="000B194E">
      <w:pPr>
        <w:pStyle w:val="Heading6"/>
        <w:numPr>
          <w:ilvl w:val="5"/>
          <w:numId w:val="0"/>
        </w:numPr>
        <w:pBdr>
          <w:bottom w:val="single" w:sz="4" w:space="1" w:color="auto"/>
        </w:pBdr>
        <w:tabs>
          <w:tab w:val="num" w:pos="851"/>
        </w:tabs>
        <w:ind w:left="851" w:hanging="851"/>
        <w:jc w:val="both"/>
        <w:rPr>
          <w:rFonts w:ascii="Calibri" w:hAnsi="Calibri"/>
          <w:sz w:val="28"/>
          <w:szCs w:val="28"/>
        </w:rPr>
      </w:pPr>
      <w:r w:rsidRPr="003971A7">
        <w:rPr>
          <w:rFonts w:ascii="Calibri" w:hAnsi="Calibri"/>
          <w:sz w:val="28"/>
          <w:szCs w:val="28"/>
        </w:rPr>
        <w:t>IV - Information of the Donors</w:t>
      </w:r>
    </w:p>
    <w:p w:rsidR="000B194E" w:rsidRPr="003971A7" w:rsidRDefault="000B194E" w:rsidP="00375810">
      <w:pPr>
        <w:jc w:val="both"/>
        <w:rPr>
          <w:rFonts w:ascii="Calibri" w:hAnsi="Calibri"/>
          <w:sz w:val="24"/>
          <w:szCs w:val="24"/>
        </w:rPr>
      </w:pPr>
      <w:r w:rsidRPr="003971A7">
        <w:rPr>
          <w:rFonts w:ascii="Calibri" w:hAnsi="Calibri"/>
          <w:sz w:val="24"/>
          <w:szCs w:val="24"/>
        </w:rPr>
        <w:t xml:space="preserve">HI will inform immediately the Institutional Donors and will provide all the relevant information in the event a </w:t>
      </w:r>
      <w:r w:rsidR="00375810">
        <w:rPr>
          <w:rFonts w:ascii="Calibri" w:hAnsi="Calibri"/>
          <w:sz w:val="24"/>
          <w:szCs w:val="24"/>
        </w:rPr>
        <w:t>Bidder</w:t>
      </w:r>
      <w:r w:rsidRPr="003971A7">
        <w:rPr>
          <w:rFonts w:ascii="Calibri" w:hAnsi="Calibri"/>
          <w:sz w:val="24"/>
          <w:szCs w:val="24"/>
        </w:rPr>
        <w:t>, candidate or tenderer is engaged in corrupt, fraudulent, collusive or coercive practices.</w:t>
      </w:r>
    </w:p>
    <w:p w:rsidR="000B194E" w:rsidRPr="003971A7" w:rsidRDefault="000B194E" w:rsidP="000B194E">
      <w:pPr>
        <w:pStyle w:val="Heading6"/>
        <w:numPr>
          <w:ilvl w:val="5"/>
          <w:numId w:val="0"/>
        </w:numPr>
        <w:pBdr>
          <w:bottom w:val="single" w:sz="4" w:space="1" w:color="auto"/>
        </w:pBdr>
        <w:tabs>
          <w:tab w:val="num" w:pos="851"/>
        </w:tabs>
        <w:ind w:left="851" w:hanging="851"/>
        <w:jc w:val="both"/>
        <w:rPr>
          <w:rFonts w:ascii="Calibri" w:hAnsi="Calibri"/>
          <w:sz w:val="28"/>
          <w:szCs w:val="28"/>
        </w:rPr>
      </w:pPr>
      <w:r w:rsidRPr="003971A7">
        <w:rPr>
          <w:rFonts w:ascii="Calibri" w:hAnsi="Calibri"/>
          <w:sz w:val="28"/>
          <w:szCs w:val="28"/>
        </w:rPr>
        <w:t>V - Provision for institutional donors</w:t>
      </w:r>
    </w:p>
    <w:p w:rsidR="000B194E" w:rsidRPr="003971A7" w:rsidRDefault="000B194E" w:rsidP="00375810">
      <w:pPr>
        <w:jc w:val="both"/>
        <w:rPr>
          <w:rFonts w:ascii="Calibri" w:hAnsi="Calibri"/>
          <w:sz w:val="24"/>
          <w:szCs w:val="24"/>
        </w:rPr>
      </w:pPr>
      <w:r w:rsidRPr="003971A7">
        <w:rPr>
          <w:rFonts w:ascii="Calibri" w:hAnsi="Calibri"/>
          <w:sz w:val="24"/>
          <w:szCs w:val="24"/>
        </w:rPr>
        <w:t xml:space="preserve">The </w:t>
      </w:r>
      <w:r w:rsidR="00375810">
        <w:rPr>
          <w:rFonts w:ascii="Calibri" w:hAnsi="Calibri"/>
          <w:sz w:val="24"/>
          <w:szCs w:val="24"/>
        </w:rPr>
        <w:t>Bidder</w:t>
      </w:r>
      <w:r w:rsidR="00375810" w:rsidRPr="003971A7">
        <w:rPr>
          <w:rFonts w:ascii="Calibri" w:hAnsi="Calibri"/>
          <w:sz w:val="24"/>
          <w:szCs w:val="24"/>
        </w:rPr>
        <w:t xml:space="preserve">s </w:t>
      </w:r>
      <w:r w:rsidRPr="003971A7">
        <w:rPr>
          <w:rFonts w:ascii="Calibri" w:hAnsi="Calibri"/>
          <w:sz w:val="24"/>
          <w:szCs w:val="24"/>
        </w:rPr>
        <w:t>agree to guarantee a right of access to their financial and accounting documents to the representatives of HI’s institutional donors for the purposes of checks and audits.</w:t>
      </w:r>
    </w:p>
    <w:p w:rsidR="000B194E" w:rsidRPr="003971A7" w:rsidRDefault="000B194E" w:rsidP="00375810">
      <w:pPr>
        <w:pStyle w:val="Heading6"/>
        <w:numPr>
          <w:ilvl w:val="5"/>
          <w:numId w:val="0"/>
        </w:numPr>
        <w:pBdr>
          <w:bottom w:val="single" w:sz="4" w:space="1" w:color="auto"/>
        </w:pBdr>
        <w:tabs>
          <w:tab w:val="num" w:pos="851"/>
        </w:tabs>
        <w:ind w:left="851" w:hanging="851"/>
        <w:jc w:val="both"/>
        <w:rPr>
          <w:rFonts w:ascii="Calibri" w:hAnsi="Calibri"/>
          <w:sz w:val="28"/>
          <w:szCs w:val="28"/>
        </w:rPr>
      </w:pPr>
      <w:r w:rsidRPr="003971A7">
        <w:rPr>
          <w:rFonts w:ascii="Calibri" w:hAnsi="Calibri"/>
          <w:sz w:val="28"/>
          <w:szCs w:val="28"/>
        </w:rPr>
        <w:t xml:space="preserve">VI - Documents to be a </w:t>
      </w:r>
      <w:r w:rsidR="00375810">
        <w:rPr>
          <w:rFonts w:ascii="Calibri" w:hAnsi="Calibri"/>
          <w:sz w:val="28"/>
          <w:szCs w:val="28"/>
        </w:rPr>
        <w:t>Bidder</w:t>
      </w:r>
    </w:p>
    <w:p w:rsidR="000B194E" w:rsidRPr="003971A7" w:rsidRDefault="000B194E" w:rsidP="00375810">
      <w:pPr>
        <w:jc w:val="both"/>
        <w:rPr>
          <w:rFonts w:ascii="Calibri" w:hAnsi="Calibri"/>
          <w:sz w:val="24"/>
          <w:szCs w:val="24"/>
        </w:rPr>
      </w:pPr>
      <w:r w:rsidRPr="003971A7">
        <w:rPr>
          <w:rFonts w:ascii="Calibri" w:hAnsi="Calibri"/>
          <w:sz w:val="24"/>
          <w:szCs w:val="24"/>
        </w:rPr>
        <w:t xml:space="preserve">Hereafter is the minimal documentation a </w:t>
      </w:r>
      <w:r w:rsidR="00375810">
        <w:rPr>
          <w:rFonts w:ascii="Calibri" w:hAnsi="Calibri"/>
          <w:sz w:val="24"/>
          <w:szCs w:val="24"/>
        </w:rPr>
        <w:t>Bidder</w:t>
      </w:r>
      <w:r w:rsidR="00375810" w:rsidRPr="003971A7">
        <w:rPr>
          <w:rFonts w:ascii="Calibri" w:hAnsi="Calibri"/>
          <w:sz w:val="24"/>
          <w:szCs w:val="24"/>
        </w:rPr>
        <w:t xml:space="preserve"> </w:t>
      </w:r>
      <w:r w:rsidRPr="003971A7">
        <w:rPr>
          <w:rFonts w:ascii="Calibri" w:hAnsi="Calibri"/>
          <w:sz w:val="24"/>
          <w:szCs w:val="24"/>
        </w:rPr>
        <w:t>working with HI will have to provide:</w:t>
      </w:r>
    </w:p>
    <w:p w:rsidR="000B194E" w:rsidRPr="003971A7" w:rsidRDefault="000B194E" w:rsidP="00375810">
      <w:pPr>
        <w:numPr>
          <w:ilvl w:val="0"/>
          <w:numId w:val="25"/>
        </w:numPr>
        <w:spacing w:after="0" w:line="240" w:lineRule="auto"/>
        <w:jc w:val="both"/>
        <w:rPr>
          <w:rFonts w:ascii="Calibri" w:hAnsi="Calibri"/>
          <w:sz w:val="24"/>
          <w:szCs w:val="24"/>
        </w:rPr>
      </w:pPr>
      <w:r w:rsidRPr="003971A7">
        <w:rPr>
          <w:rFonts w:ascii="Calibri" w:hAnsi="Calibri"/>
          <w:sz w:val="24"/>
          <w:szCs w:val="24"/>
        </w:rPr>
        <w:t xml:space="preserve">Personnel national ID document of the </w:t>
      </w:r>
      <w:r w:rsidR="00375810">
        <w:rPr>
          <w:rFonts w:ascii="Calibri" w:hAnsi="Calibri"/>
          <w:sz w:val="24"/>
          <w:szCs w:val="24"/>
        </w:rPr>
        <w:t>Bidder</w:t>
      </w:r>
      <w:r w:rsidRPr="003971A7">
        <w:rPr>
          <w:rFonts w:ascii="Calibri" w:hAnsi="Calibri"/>
          <w:sz w:val="24"/>
          <w:szCs w:val="24"/>
        </w:rPr>
        <w:t>/company representative</w:t>
      </w:r>
    </w:p>
    <w:p w:rsidR="000B194E" w:rsidRPr="003971A7" w:rsidRDefault="000B194E" w:rsidP="000B194E">
      <w:pPr>
        <w:numPr>
          <w:ilvl w:val="0"/>
          <w:numId w:val="25"/>
        </w:numPr>
        <w:spacing w:after="0" w:line="240" w:lineRule="auto"/>
        <w:jc w:val="both"/>
        <w:rPr>
          <w:rFonts w:ascii="Calibri" w:hAnsi="Calibri"/>
          <w:sz w:val="24"/>
          <w:szCs w:val="24"/>
        </w:rPr>
      </w:pPr>
      <w:r w:rsidRPr="003971A7">
        <w:rPr>
          <w:rFonts w:ascii="Calibri" w:hAnsi="Calibri"/>
          <w:sz w:val="24"/>
          <w:szCs w:val="24"/>
        </w:rPr>
        <w:t>Status and registration of the company</w:t>
      </w:r>
    </w:p>
    <w:p w:rsidR="000B194E" w:rsidRPr="003971A7" w:rsidRDefault="000B194E" w:rsidP="000B194E">
      <w:pPr>
        <w:numPr>
          <w:ilvl w:val="0"/>
          <w:numId w:val="25"/>
        </w:numPr>
        <w:spacing w:after="0" w:line="240" w:lineRule="auto"/>
        <w:jc w:val="both"/>
        <w:rPr>
          <w:rFonts w:ascii="Calibri" w:hAnsi="Calibri"/>
          <w:sz w:val="24"/>
          <w:szCs w:val="24"/>
        </w:rPr>
      </w:pPr>
      <w:r w:rsidRPr="003971A7">
        <w:rPr>
          <w:rFonts w:ascii="Calibri" w:hAnsi="Calibri"/>
          <w:sz w:val="24"/>
          <w:szCs w:val="24"/>
        </w:rPr>
        <w:t>Mission order or power of attorney authorising the representative to contact</w:t>
      </w:r>
    </w:p>
    <w:p w:rsidR="000B194E" w:rsidRDefault="000B194E" w:rsidP="000B194E">
      <w:pPr>
        <w:jc w:val="both"/>
        <w:rPr>
          <w:rFonts w:ascii="Calibri" w:hAnsi="Calibri"/>
          <w:sz w:val="24"/>
          <w:szCs w:val="24"/>
        </w:rPr>
      </w:pPr>
      <w:r w:rsidRPr="003971A7">
        <w:rPr>
          <w:rFonts w:ascii="Calibri" w:hAnsi="Calibri"/>
          <w:b/>
          <w:bCs/>
          <w:sz w:val="24"/>
          <w:szCs w:val="24"/>
        </w:rPr>
        <w:t>Important note:</w:t>
      </w:r>
      <w:r w:rsidRPr="003971A7">
        <w:rPr>
          <w:rFonts w:ascii="Calibri" w:hAnsi="Calibri"/>
          <w:sz w:val="24"/>
          <w:szCs w:val="24"/>
        </w:rPr>
        <w:t xml:space="preserve"> Additional documentation may be required for a particular market.</w:t>
      </w:r>
    </w:p>
    <w:p w:rsidR="00EE2F09" w:rsidRDefault="00EE2F09" w:rsidP="00375810">
      <w:pPr>
        <w:jc w:val="both"/>
        <w:rPr>
          <w:rFonts w:ascii="Calibri" w:hAnsi="Calibri"/>
          <w:sz w:val="24"/>
          <w:szCs w:val="24"/>
        </w:rPr>
      </w:pPr>
      <w:r w:rsidRPr="003971A7">
        <w:rPr>
          <w:rFonts w:ascii="Calibri" w:hAnsi="Calibri"/>
          <w:sz w:val="24"/>
          <w:szCs w:val="24"/>
        </w:rPr>
        <w:lastRenderedPageBreak/>
        <w:t xml:space="preserve">In addition the </w:t>
      </w:r>
      <w:r w:rsidR="00375810">
        <w:rPr>
          <w:rFonts w:ascii="Calibri" w:hAnsi="Calibri"/>
          <w:sz w:val="24"/>
          <w:szCs w:val="24"/>
        </w:rPr>
        <w:t>Bidder</w:t>
      </w:r>
      <w:r w:rsidR="00375810" w:rsidRPr="003971A7">
        <w:rPr>
          <w:rFonts w:ascii="Calibri" w:hAnsi="Calibri"/>
          <w:sz w:val="24"/>
          <w:szCs w:val="24"/>
        </w:rPr>
        <w:t xml:space="preserve"> </w:t>
      </w:r>
      <w:r w:rsidRPr="003971A7">
        <w:rPr>
          <w:rFonts w:ascii="Calibri" w:hAnsi="Calibri"/>
          <w:sz w:val="24"/>
          <w:szCs w:val="24"/>
        </w:rPr>
        <w:t>must have the capacity to issue invoices, receipts and waybills (or delivery notes), to provide a tax clearance certificate and certify documents with an official stamp</w:t>
      </w:r>
    </w:p>
    <w:p w:rsidR="00097633" w:rsidRPr="003971A7" w:rsidRDefault="00097633" w:rsidP="00375810">
      <w:pPr>
        <w:jc w:val="both"/>
        <w:rPr>
          <w:rFonts w:ascii="Calibri" w:hAnsi="Calibri"/>
          <w:sz w:val="24"/>
          <w:szCs w:val="24"/>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Late Bids</w:t>
      </w:r>
    </w:p>
    <w:p w:rsidR="00CA1AA1" w:rsidRPr="00E3463E" w:rsidRDefault="00BD17DA" w:rsidP="00CA1AA1">
      <w:pPr>
        <w:pStyle w:val="Style4"/>
        <w:spacing w:before="120" w:after="120"/>
        <w:ind w:left="431" w:hanging="431"/>
        <w:rPr>
          <w:rFonts w:asciiTheme="minorHAnsi" w:hAnsiTheme="minorHAnsi" w:cstheme="minorHAnsi"/>
          <w:lang w:val="en-GB"/>
        </w:rPr>
      </w:pPr>
      <w:r>
        <w:rPr>
          <w:rFonts w:asciiTheme="minorHAnsi" w:hAnsiTheme="minorHAnsi" w:cstheme="minorHAnsi"/>
          <w:lang w:val="en-GB"/>
        </w:rPr>
        <w:t>Bidders</w:t>
      </w:r>
      <w:r w:rsidRPr="00E3463E">
        <w:rPr>
          <w:rFonts w:asciiTheme="minorHAnsi" w:hAnsiTheme="minorHAnsi" w:cstheme="minorHAnsi"/>
          <w:lang w:val="en-GB"/>
        </w:rPr>
        <w:t xml:space="preserve"> </w:t>
      </w:r>
      <w:r w:rsidR="00CA1AA1" w:rsidRPr="00E3463E">
        <w:rPr>
          <w:rFonts w:asciiTheme="minorHAnsi" w:hAnsiTheme="minorHAnsi" w:cstheme="minorHAnsi"/>
          <w:lang w:val="en-GB"/>
        </w:rPr>
        <w:t>will be held responsible for ensuring that their tenders are received in accordance with the instructions stated herein and a late tender will not be considered even if the delay is a result of circumstances beyond the bidder's control.</w:t>
      </w:r>
    </w:p>
    <w:p w:rsidR="00CA1AA1" w:rsidRPr="00E3463E" w:rsidRDefault="00CA1AA1" w:rsidP="00CA1AA1">
      <w:pPr>
        <w:pStyle w:val="Style3"/>
        <w:jc w:val="both"/>
        <w:rPr>
          <w:rFonts w:asciiTheme="minorHAnsi" w:hAnsiTheme="minorHAnsi" w:cstheme="minorHAnsi"/>
          <w:lang w:val="en-GB"/>
        </w:rPr>
      </w:pPr>
      <w:bookmarkStart w:id="5" w:name="_Toc525438200"/>
      <w:r w:rsidRPr="00E3463E">
        <w:rPr>
          <w:rFonts w:asciiTheme="minorHAnsi" w:hAnsiTheme="minorHAnsi" w:cstheme="minorHAnsi"/>
          <w:lang w:val="en-GB"/>
        </w:rPr>
        <w:t>Currency and Payment</w:t>
      </w:r>
      <w:bookmarkEnd w:id="5"/>
    </w:p>
    <w:p w:rsidR="00CA1AA1" w:rsidRPr="00E3463E" w:rsidRDefault="00BD17DA" w:rsidP="00CA1AA1">
      <w:pPr>
        <w:pStyle w:val="Style4"/>
        <w:spacing w:before="120" w:after="120"/>
        <w:ind w:left="431" w:hanging="431"/>
        <w:rPr>
          <w:rFonts w:asciiTheme="minorHAnsi" w:hAnsiTheme="minorHAnsi" w:cstheme="minorHAnsi"/>
          <w:lang w:val="en-GB"/>
        </w:rPr>
      </w:pPr>
      <w:r>
        <w:rPr>
          <w:rFonts w:asciiTheme="minorHAnsi" w:hAnsiTheme="minorHAnsi" w:cstheme="minorHAnsi"/>
          <w:lang w:val="en-GB"/>
        </w:rPr>
        <w:t>Bidder</w:t>
      </w:r>
      <w:r w:rsidR="00CA1AA1" w:rsidRPr="00E3463E">
        <w:rPr>
          <w:rFonts w:asciiTheme="minorHAnsi" w:hAnsiTheme="minorHAnsi" w:cstheme="minorHAnsi"/>
          <w:lang w:val="en-GB"/>
        </w:rPr>
        <w:t xml:space="preserve">s should quote prices in </w:t>
      </w:r>
      <w:r w:rsidR="00CA1AA1">
        <w:rPr>
          <w:rFonts w:asciiTheme="minorHAnsi" w:hAnsiTheme="minorHAnsi" w:cstheme="minorHAnsi"/>
          <w:lang w:val="en-GB"/>
        </w:rPr>
        <w:t>Dollars (USD)</w:t>
      </w:r>
      <w:r w:rsidR="00220E0F">
        <w:rPr>
          <w:rFonts w:asciiTheme="minorHAnsi" w:hAnsiTheme="minorHAnsi" w:cstheme="minorHAnsi"/>
          <w:lang w:val="en-GB"/>
        </w:rPr>
        <w:t xml:space="preserve"> only.</w:t>
      </w:r>
    </w:p>
    <w:p w:rsidR="00CA1AA1" w:rsidRPr="00E3463E" w:rsidRDefault="00CA1AA1" w:rsidP="00CA1AA1">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As Handicap International may be tax-exempted in </w:t>
      </w:r>
      <w:r w:rsidR="003E730D">
        <w:rPr>
          <w:rFonts w:asciiTheme="minorHAnsi" w:hAnsiTheme="minorHAnsi" w:cstheme="minorHAnsi"/>
          <w:lang w:val="en-GB"/>
        </w:rPr>
        <w:t>IRAQ (ERBIL)</w:t>
      </w:r>
      <w:r w:rsidRPr="00E3463E">
        <w:rPr>
          <w:rFonts w:asciiTheme="minorHAnsi" w:hAnsiTheme="minorHAnsi" w:cstheme="minorHAnsi"/>
          <w:lang w:val="en-GB"/>
        </w:rPr>
        <w:t>, all prices have to be mentioned free of taxes and separately, all taxes included.</w:t>
      </w:r>
    </w:p>
    <w:p w:rsidR="00CA1AA1" w:rsidRPr="00E3463E" w:rsidRDefault="00CA1AA1" w:rsidP="00375810">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All payments will be done in </w:t>
      </w:r>
      <w:r>
        <w:rPr>
          <w:rFonts w:asciiTheme="minorHAnsi" w:hAnsiTheme="minorHAnsi" w:cstheme="minorHAnsi"/>
          <w:lang w:val="en-GB"/>
        </w:rPr>
        <w:t>USD Dollars</w:t>
      </w:r>
      <w:r w:rsidRPr="00E3463E">
        <w:rPr>
          <w:rFonts w:asciiTheme="minorHAnsi" w:hAnsiTheme="minorHAnsi" w:cstheme="minorHAnsi"/>
          <w:lang w:val="en-GB"/>
        </w:rPr>
        <w:t xml:space="preserve"> by </w:t>
      </w:r>
      <w:r w:rsidRPr="007F58DD">
        <w:rPr>
          <w:rFonts w:asciiTheme="minorHAnsi" w:hAnsiTheme="minorHAnsi" w:cstheme="minorHAnsi"/>
          <w:lang w:val="en-GB"/>
        </w:rPr>
        <w:t>ch</w:t>
      </w:r>
      <w:r w:rsidR="007F58DD" w:rsidRPr="007F58DD">
        <w:rPr>
          <w:rFonts w:asciiTheme="minorHAnsi" w:hAnsiTheme="minorHAnsi" w:cstheme="minorHAnsi"/>
          <w:lang w:val="en-GB"/>
        </w:rPr>
        <w:t>equ</w:t>
      </w:r>
      <w:r w:rsidRPr="007F58DD">
        <w:rPr>
          <w:rFonts w:asciiTheme="minorHAnsi" w:hAnsiTheme="minorHAnsi" w:cstheme="minorHAnsi"/>
          <w:lang w:val="en-GB"/>
        </w:rPr>
        <w:t>e</w:t>
      </w:r>
      <w:r w:rsidR="00CF2C04" w:rsidRPr="007F58DD">
        <w:rPr>
          <w:rFonts w:asciiTheme="minorHAnsi" w:hAnsiTheme="minorHAnsi" w:cstheme="minorHAnsi"/>
          <w:lang w:val="en-GB"/>
        </w:rPr>
        <w:t xml:space="preserve"> </w:t>
      </w:r>
      <w:r w:rsidRPr="007F58DD">
        <w:rPr>
          <w:rFonts w:asciiTheme="minorHAnsi" w:hAnsiTheme="minorHAnsi" w:cstheme="minorHAnsi"/>
          <w:lang w:val="en-GB"/>
        </w:rPr>
        <w:t>o</w:t>
      </w:r>
      <w:r w:rsidRPr="00E3463E">
        <w:rPr>
          <w:rFonts w:asciiTheme="minorHAnsi" w:hAnsiTheme="minorHAnsi" w:cstheme="minorHAnsi"/>
          <w:lang w:val="en-GB"/>
        </w:rPr>
        <w:t xml:space="preserve">r bank transfer, at the discretion of the Contracting Authority. Bank transfer fees will be charged to the </w:t>
      </w:r>
      <w:r w:rsidR="00375810">
        <w:rPr>
          <w:rFonts w:asciiTheme="minorHAnsi" w:hAnsiTheme="minorHAnsi" w:cstheme="minorHAnsi"/>
          <w:lang w:val="en-GB"/>
        </w:rPr>
        <w:t>Bidder</w:t>
      </w:r>
      <w:r w:rsidRPr="00E3463E">
        <w:rPr>
          <w:rFonts w:asciiTheme="minorHAnsi" w:hAnsiTheme="minorHAnsi" w:cstheme="minorHAnsi"/>
          <w:lang w:val="en-GB"/>
        </w:rPr>
        <w:t>.</w:t>
      </w:r>
    </w:p>
    <w:p w:rsidR="00CA1AA1" w:rsidRPr="00E3463E" w:rsidRDefault="00BD17DA" w:rsidP="00CA1AA1">
      <w:pPr>
        <w:pStyle w:val="Style4"/>
        <w:spacing w:before="120" w:after="120"/>
        <w:ind w:left="431" w:hanging="431"/>
        <w:rPr>
          <w:rFonts w:asciiTheme="minorHAnsi" w:hAnsiTheme="minorHAnsi" w:cstheme="minorHAnsi"/>
          <w:lang w:val="en-GB"/>
        </w:rPr>
      </w:pPr>
      <w:r>
        <w:rPr>
          <w:rFonts w:asciiTheme="minorHAnsi" w:hAnsiTheme="minorHAnsi" w:cstheme="minorHAnsi"/>
          <w:lang w:val="en-GB"/>
        </w:rPr>
        <w:t>Bidder</w:t>
      </w:r>
      <w:r w:rsidRPr="00E3463E">
        <w:rPr>
          <w:rFonts w:asciiTheme="minorHAnsi" w:hAnsiTheme="minorHAnsi" w:cstheme="minorHAnsi"/>
          <w:lang w:val="en-GB"/>
        </w:rPr>
        <w:t xml:space="preserve"> </w:t>
      </w:r>
      <w:r w:rsidR="00CA1AA1" w:rsidRPr="00E3463E">
        <w:rPr>
          <w:rFonts w:asciiTheme="minorHAnsi" w:hAnsiTheme="minorHAnsi" w:cstheme="minorHAnsi"/>
          <w:lang w:val="en-GB"/>
        </w:rPr>
        <w:t>must propose best payment conditions as possible.</w:t>
      </w: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Questions</w:t>
      </w:r>
    </w:p>
    <w:p w:rsidR="00CA1AA1" w:rsidRPr="00E3463E" w:rsidRDefault="00CA1AA1" w:rsidP="004B6798">
      <w:pPr>
        <w:pStyle w:val="Style4"/>
        <w:spacing w:before="120" w:after="120"/>
        <w:ind w:left="431" w:hanging="431"/>
        <w:rPr>
          <w:rFonts w:asciiTheme="minorHAnsi" w:hAnsiTheme="minorHAnsi" w:cstheme="minorHAnsi"/>
          <w:lang w:val="en-GB"/>
        </w:rPr>
      </w:pPr>
      <w:r w:rsidRPr="00E3463E">
        <w:rPr>
          <w:rFonts w:asciiTheme="minorHAnsi" w:hAnsiTheme="minorHAnsi" w:cstheme="minorHAnsi"/>
          <w:lang w:val="en-GB"/>
        </w:rPr>
        <w:t xml:space="preserve">Should the </w:t>
      </w:r>
      <w:r w:rsidR="00BD17DA">
        <w:rPr>
          <w:rFonts w:asciiTheme="minorHAnsi" w:hAnsiTheme="minorHAnsi" w:cstheme="minorHAnsi"/>
          <w:lang w:val="en-GB"/>
        </w:rPr>
        <w:t>Bidder</w:t>
      </w:r>
      <w:r w:rsidRPr="00E3463E">
        <w:rPr>
          <w:rFonts w:asciiTheme="minorHAnsi" w:hAnsiTheme="minorHAnsi" w:cstheme="minorHAnsi"/>
          <w:lang w:val="en-GB"/>
        </w:rPr>
        <w:t xml:space="preserve"> have questions or</w:t>
      </w:r>
      <w:r w:rsidR="00097633">
        <w:rPr>
          <w:rFonts w:asciiTheme="minorHAnsi" w:hAnsiTheme="minorHAnsi" w:cstheme="minorHAnsi"/>
          <w:lang w:val="en-GB"/>
        </w:rPr>
        <w:t xml:space="preserve"> should it have any doubt </w:t>
      </w:r>
      <w:r w:rsidRPr="00E3463E">
        <w:rPr>
          <w:rFonts w:asciiTheme="minorHAnsi" w:hAnsiTheme="minorHAnsi" w:cstheme="minorHAnsi"/>
          <w:lang w:val="en-GB"/>
        </w:rPr>
        <w:t xml:space="preserve">the meaning of the Invitation for Tenders documents, it should refer them in writing by Email </w:t>
      </w:r>
      <w:r w:rsidRPr="004B6798">
        <w:rPr>
          <w:rFonts w:asciiTheme="minorHAnsi" w:hAnsiTheme="minorHAnsi" w:cstheme="minorHAnsi"/>
          <w:lang w:val="en-GB"/>
        </w:rPr>
        <w:t xml:space="preserve">to </w:t>
      </w:r>
      <w:r w:rsidR="006A5CE0" w:rsidRPr="004B6798">
        <w:rPr>
          <w:rFonts w:asciiTheme="minorHAnsi" w:hAnsiTheme="minorHAnsi" w:cstheme="minorHAnsi"/>
          <w:b/>
          <w:bCs/>
          <w:lang w:val="en-GB"/>
        </w:rPr>
        <w:t>tenders@iraq.hi.org</w:t>
      </w:r>
      <w:r w:rsidR="006E58FE" w:rsidRPr="004B6798">
        <w:rPr>
          <w:rFonts w:asciiTheme="minorHAnsi" w:hAnsiTheme="minorHAnsi" w:cstheme="minorHAnsi"/>
          <w:lang w:val="en-GB"/>
        </w:rPr>
        <w:t xml:space="preserve"> b</w:t>
      </w:r>
      <w:r w:rsidR="00DF5CB5" w:rsidRPr="004B6798">
        <w:rPr>
          <w:rFonts w:asciiTheme="minorHAnsi" w:hAnsiTheme="minorHAnsi" w:cstheme="minorHAnsi"/>
          <w:lang w:val="en-GB"/>
        </w:rPr>
        <w:t xml:space="preserve">y </w:t>
      </w:r>
      <w:r w:rsidR="005746C2" w:rsidRPr="004B6798">
        <w:rPr>
          <w:rFonts w:asciiTheme="minorHAnsi" w:hAnsiTheme="minorHAnsi" w:cstheme="minorHAnsi"/>
          <w:b/>
          <w:bCs/>
          <w:lang w:val="en-GB"/>
        </w:rPr>
        <w:t>Thursday</w:t>
      </w:r>
      <w:r w:rsidR="000B194E" w:rsidRPr="004B6798">
        <w:rPr>
          <w:rFonts w:asciiTheme="minorHAnsi" w:hAnsiTheme="minorHAnsi" w:cstheme="minorHAnsi"/>
          <w:b/>
          <w:bCs/>
          <w:lang w:val="en-GB"/>
        </w:rPr>
        <w:t xml:space="preserve"> </w:t>
      </w:r>
      <w:r w:rsidR="00AD0337" w:rsidRPr="004B6798">
        <w:rPr>
          <w:rFonts w:asciiTheme="minorHAnsi" w:hAnsiTheme="minorHAnsi" w:cstheme="minorHAnsi"/>
          <w:b/>
          <w:bCs/>
          <w:lang w:val="en-GB"/>
        </w:rPr>
        <w:t xml:space="preserve">February </w:t>
      </w:r>
      <w:r w:rsidR="004B6798">
        <w:rPr>
          <w:rFonts w:asciiTheme="minorHAnsi" w:hAnsiTheme="minorHAnsi" w:cstheme="minorHAnsi"/>
          <w:b/>
          <w:bCs/>
          <w:lang w:val="en-GB"/>
        </w:rPr>
        <w:t>6</w:t>
      </w:r>
      <w:r w:rsidR="00097633" w:rsidRPr="004B6798">
        <w:rPr>
          <w:rFonts w:asciiTheme="minorHAnsi" w:hAnsiTheme="minorHAnsi" w:cstheme="minorHAnsi"/>
          <w:b/>
          <w:bCs/>
          <w:vertAlign w:val="superscript"/>
          <w:lang w:val="en-GB"/>
        </w:rPr>
        <w:t>th</w:t>
      </w:r>
      <w:r w:rsidR="005746C2" w:rsidRPr="004B6798">
        <w:rPr>
          <w:rFonts w:asciiTheme="minorHAnsi" w:hAnsiTheme="minorHAnsi" w:cstheme="minorHAnsi"/>
          <w:b/>
          <w:bCs/>
          <w:lang w:val="en-GB"/>
        </w:rPr>
        <w:t xml:space="preserve"> , 2020</w:t>
      </w:r>
      <w:r w:rsidR="00220E0F" w:rsidRPr="004B6798">
        <w:rPr>
          <w:rFonts w:asciiTheme="minorHAnsi" w:hAnsiTheme="minorHAnsi" w:cstheme="minorHAnsi"/>
          <w:b/>
          <w:bCs/>
          <w:lang w:val="en-GB"/>
        </w:rPr>
        <w:t xml:space="preserve"> by </w:t>
      </w:r>
      <w:r w:rsidR="006A5CE0" w:rsidRPr="004B6798">
        <w:rPr>
          <w:rFonts w:asciiTheme="minorHAnsi" w:hAnsiTheme="minorHAnsi" w:cstheme="minorHAnsi"/>
          <w:b/>
          <w:bCs/>
          <w:lang w:val="en-GB"/>
        </w:rPr>
        <w:t>14</w:t>
      </w:r>
      <w:r w:rsidR="00220E0F" w:rsidRPr="004B6798">
        <w:rPr>
          <w:rFonts w:asciiTheme="minorHAnsi" w:hAnsiTheme="minorHAnsi" w:cstheme="minorHAnsi"/>
          <w:b/>
          <w:bCs/>
          <w:lang w:val="en-GB"/>
        </w:rPr>
        <w:t>:00 HRS</w:t>
      </w:r>
      <w:r w:rsidR="00BB5E8B" w:rsidRPr="004B6798">
        <w:rPr>
          <w:rFonts w:asciiTheme="minorHAnsi" w:hAnsiTheme="minorHAnsi" w:cstheme="minorHAnsi"/>
          <w:lang w:val="en-GB"/>
        </w:rPr>
        <w:t xml:space="preserve"> (Iraq</w:t>
      </w:r>
      <w:r w:rsidR="00220E0F" w:rsidRPr="004B6798">
        <w:rPr>
          <w:rFonts w:asciiTheme="minorHAnsi" w:hAnsiTheme="minorHAnsi" w:cstheme="minorHAnsi"/>
          <w:lang w:val="en-GB"/>
        </w:rPr>
        <w:t xml:space="preserve"> Standard Time)</w:t>
      </w:r>
      <w:r w:rsidRPr="004B6798">
        <w:rPr>
          <w:rFonts w:asciiTheme="minorHAnsi" w:hAnsiTheme="minorHAnsi" w:cstheme="minorHAnsi"/>
          <w:lang w:val="en-GB"/>
        </w:rPr>
        <w:t>.</w:t>
      </w:r>
      <w:r w:rsidRPr="00E3463E">
        <w:rPr>
          <w:rFonts w:asciiTheme="minorHAnsi" w:hAnsiTheme="minorHAnsi" w:cstheme="minorHAnsi"/>
          <w:lang w:val="en-GB"/>
        </w:rPr>
        <w:t xml:space="preserve"> All correspondence in connection with the tender is to be in English.</w:t>
      </w:r>
    </w:p>
    <w:p w:rsidR="00CA1AA1" w:rsidRPr="004B6798" w:rsidRDefault="00CA1AA1" w:rsidP="004B6798">
      <w:pPr>
        <w:pStyle w:val="Style4"/>
        <w:spacing w:before="120" w:after="120"/>
        <w:ind w:left="431" w:hanging="431"/>
        <w:rPr>
          <w:rFonts w:asciiTheme="minorHAnsi" w:hAnsiTheme="minorHAnsi" w:cstheme="minorHAnsi"/>
          <w:lang w:val="en-GB"/>
        </w:rPr>
      </w:pPr>
      <w:r w:rsidRPr="004B6798">
        <w:rPr>
          <w:rFonts w:asciiTheme="minorHAnsi" w:hAnsiTheme="minorHAnsi" w:cstheme="minorHAnsi"/>
          <w:lang w:val="en-GB"/>
        </w:rPr>
        <w:t>Answers wil</w:t>
      </w:r>
      <w:r w:rsidR="0035256F" w:rsidRPr="004B6798">
        <w:rPr>
          <w:rFonts w:asciiTheme="minorHAnsi" w:hAnsiTheme="minorHAnsi" w:cstheme="minorHAnsi"/>
          <w:lang w:val="en-GB"/>
        </w:rPr>
        <w:t xml:space="preserve">l be provided </w:t>
      </w:r>
      <w:r w:rsidR="00DF5CB5" w:rsidRPr="004B6798">
        <w:rPr>
          <w:rFonts w:asciiTheme="minorHAnsi" w:hAnsiTheme="minorHAnsi" w:cstheme="minorHAnsi"/>
          <w:lang w:val="en-GB"/>
        </w:rPr>
        <w:t xml:space="preserve">in </w:t>
      </w:r>
      <w:r w:rsidR="0035256F" w:rsidRPr="004B6798">
        <w:rPr>
          <w:rFonts w:asciiTheme="minorHAnsi" w:hAnsiTheme="minorHAnsi" w:cstheme="minorHAnsi"/>
          <w:lang w:val="en-GB"/>
        </w:rPr>
        <w:t>written b</w:t>
      </w:r>
      <w:r w:rsidR="00DF5CB5" w:rsidRPr="004B6798">
        <w:rPr>
          <w:rFonts w:asciiTheme="minorHAnsi" w:hAnsiTheme="minorHAnsi" w:cstheme="minorHAnsi"/>
          <w:lang w:val="en-GB"/>
        </w:rPr>
        <w:t xml:space="preserve">y </w:t>
      </w:r>
      <w:r w:rsidR="006A5CE0" w:rsidRPr="004B6798">
        <w:rPr>
          <w:rFonts w:asciiTheme="minorHAnsi" w:hAnsiTheme="minorHAnsi" w:cstheme="minorHAnsi"/>
          <w:b/>
          <w:bCs/>
          <w:lang w:val="en-GB"/>
        </w:rPr>
        <w:t>Sunday</w:t>
      </w:r>
      <w:r w:rsidR="000B194E" w:rsidRPr="004B6798">
        <w:rPr>
          <w:rFonts w:asciiTheme="minorHAnsi" w:hAnsiTheme="minorHAnsi" w:cstheme="minorHAnsi"/>
          <w:b/>
          <w:bCs/>
          <w:lang w:val="en-GB"/>
        </w:rPr>
        <w:t xml:space="preserve"> </w:t>
      </w:r>
      <w:r w:rsidR="00AD0337" w:rsidRPr="004B6798">
        <w:rPr>
          <w:rFonts w:asciiTheme="minorHAnsi" w:hAnsiTheme="minorHAnsi" w:cstheme="minorHAnsi"/>
          <w:b/>
          <w:bCs/>
          <w:lang w:val="en-GB"/>
        </w:rPr>
        <w:t>February</w:t>
      </w:r>
      <w:r w:rsidR="00BB5E8B" w:rsidRPr="004B6798">
        <w:rPr>
          <w:rFonts w:asciiTheme="minorHAnsi" w:hAnsiTheme="minorHAnsi" w:cstheme="minorHAnsi"/>
          <w:b/>
          <w:bCs/>
          <w:lang w:val="en-GB"/>
        </w:rPr>
        <w:t xml:space="preserve"> </w:t>
      </w:r>
      <w:r w:rsidR="004B6798" w:rsidRPr="004B6798">
        <w:rPr>
          <w:rFonts w:asciiTheme="minorHAnsi" w:hAnsiTheme="minorHAnsi" w:cstheme="minorHAnsi"/>
          <w:b/>
          <w:bCs/>
          <w:lang w:val="en-GB"/>
        </w:rPr>
        <w:t>9</w:t>
      </w:r>
      <w:r w:rsidR="005746C2" w:rsidRPr="004B6798">
        <w:rPr>
          <w:rFonts w:asciiTheme="minorHAnsi" w:hAnsiTheme="minorHAnsi" w:cstheme="minorHAnsi"/>
          <w:b/>
          <w:bCs/>
          <w:vertAlign w:val="superscript"/>
          <w:lang w:val="en-GB"/>
        </w:rPr>
        <w:t>th</w:t>
      </w:r>
      <w:r w:rsidR="005746C2" w:rsidRPr="004B6798">
        <w:rPr>
          <w:rFonts w:asciiTheme="minorHAnsi" w:hAnsiTheme="minorHAnsi" w:cstheme="minorHAnsi"/>
          <w:b/>
          <w:bCs/>
          <w:lang w:val="en-GB"/>
        </w:rPr>
        <w:t>, 2020</w:t>
      </w:r>
      <w:r w:rsidR="00DF5CB5" w:rsidRPr="004B6798">
        <w:rPr>
          <w:rFonts w:asciiTheme="minorHAnsi" w:hAnsiTheme="minorHAnsi" w:cstheme="minorHAnsi"/>
          <w:b/>
          <w:bCs/>
          <w:lang w:val="en-GB"/>
        </w:rPr>
        <w:t xml:space="preserve"> before </w:t>
      </w:r>
      <w:r w:rsidR="006A5CE0" w:rsidRPr="004B6798">
        <w:rPr>
          <w:rFonts w:asciiTheme="minorHAnsi" w:hAnsiTheme="minorHAnsi" w:cstheme="minorHAnsi"/>
          <w:b/>
          <w:bCs/>
          <w:lang w:val="en-GB"/>
        </w:rPr>
        <w:t>16</w:t>
      </w:r>
      <w:r w:rsidR="00220E0F" w:rsidRPr="004B6798">
        <w:rPr>
          <w:rFonts w:asciiTheme="minorHAnsi" w:hAnsiTheme="minorHAnsi" w:cstheme="minorHAnsi"/>
          <w:b/>
          <w:bCs/>
          <w:lang w:val="en-GB"/>
        </w:rPr>
        <w:t>:</w:t>
      </w:r>
      <w:r w:rsidRPr="004B6798">
        <w:rPr>
          <w:rFonts w:asciiTheme="minorHAnsi" w:hAnsiTheme="minorHAnsi" w:cstheme="minorHAnsi"/>
          <w:b/>
          <w:bCs/>
          <w:lang w:val="en-GB"/>
        </w:rPr>
        <w:t>00</w:t>
      </w:r>
      <w:r w:rsidR="00220E0F" w:rsidRPr="004B6798">
        <w:rPr>
          <w:rFonts w:asciiTheme="minorHAnsi" w:hAnsiTheme="minorHAnsi" w:cstheme="minorHAnsi"/>
          <w:lang w:val="en-GB"/>
        </w:rPr>
        <w:t xml:space="preserve"> HRS (</w:t>
      </w:r>
      <w:r w:rsidR="00BB5E8B" w:rsidRPr="004B6798">
        <w:rPr>
          <w:rFonts w:asciiTheme="minorHAnsi" w:hAnsiTheme="minorHAnsi" w:cstheme="minorHAnsi"/>
          <w:lang w:val="en-GB"/>
        </w:rPr>
        <w:t>Iraq</w:t>
      </w:r>
      <w:r w:rsidR="00220E0F" w:rsidRPr="004B6798">
        <w:rPr>
          <w:rFonts w:asciiTheme="minorHAnsi" w:hAnsiTheme="minorHAnsi" w:cstheme="minorHAnsi"/>
          <w:lang w:val="en-GB"/>
        </w:rPr>
        <w:t xml:space="preserve"> Standard Time)</w:t>
      </w:r>
      <w:r w:rsidRPr="004B6798">
        <w:rPr>
          <w:rStyle w:val="CommentReference"/>
          <w:rFonts w:asciiTheme="minorHAnsi" w:eastAsiaTheme="minorHAnsi" w:hAnsiTheme="minorHAnsi" w:cstheme="minorHAnsi"/>
          <w:color w:val="auto"/>
        </w:rPr>
        <w:t xml:space="preserve"> </w:t>
      </w:r>
      <w:r w:rsidRPr="004B6798">
        <w:rPr>
          <w:rFonts w:asciiTheme="minorHAnsi" w:hAnsiTheme="minorHAnsi" w:cstheme="minorHAnsi"/>
          <w:lang w:val="en-GB"/>
        </w:rPr>
        <w:t xml:space="preserve">to every </w:t>
      </w:r>
      <w:r w:rsidR="00BD17DA" w:rsidRPr="004B6798">
        <w:rPr>
          <w:rFonts w:asciiTheme="minorHAnsi" w:hAnsiTheme="minorHAnsi" w:cstheme="minorHAnsi"/>
          <w:lang w:val="en-GB"/>
        </w:rPr>
        <w:t>Bidder</w:t>
      </w:r>
      <w:r w:rsidRPr="004B6798">
        <w:rPr>
          <w:rFonts w:asciiTheme="minorHAnsi" w:hAnsiTheme="minorHAnsi" w:cstheme="minorHAnsi"/>
          <w:lang w:val="en-GB"/>
        </w:rPr>
        <w:t xml:space="preserve">. </w:t>
      </w:r>
    </w:p>
    <w:p w:rsidR="00CA1AA1" w:rsidRPr="00E3463E" w:rsidRDefault="00CA1AA1" w:rsidP="00CA1AA1">
      <w:pPr>
        <w:pStyle w:val="Style3"/>
        <w:jc w:val="both"/>
        <w:rPr>
          <w:rFonts w:asciiTheme="minorHAnsi" w:hAnsiTheme="minorHAnsi" w:cstheme="minorHAnsi"/>
          <w:lang w:val="en-GB"/>
        </w:rPr>
      </w:pPr>
      <w:bookmarkStart w:id="6" w:name="_Toc525438195"/>
      <w:r w:rsidRPr="00E3463E">
        <w:rPr>
          <w:rFonts w:asciiTheme="minorHAnsi" w:hAnsiTheme="minorHAnsi" w:cstheme="minorHAnsi"/>
          <w:lang w:val="en-GB"/>
        </w:rPr>
        <w:t>Signature of Bid</w:t>
      </w:r>
      <w:bookmarkEnd w:id="6"/>
    </w:p>
    <w:p w:rsidR="00906393" w:rsidRDefault="00906393" w:rsidP="00906393">
      <w:pPr>
        <w:pStyle w:val="Style4"/>
        <w:spacing w:before="120"/>
        <w:ind w:left="431" w:hanging="431"/>
        <w:rPr>
          <w:rFonts w:asciiTheme="minorHAnsi" w:hAnsiTheme="minorHAnsi" w:cstheme="minorHAnsi"/>
          <w:lang w:val="en-GB"/>
        </w:rPr>
      </w:pPr>
      <w:r w:rsidRPr="00152B18">
        <w:rPr>
          <w:rFonts w:asciiTheme="minorHAnsi" w:hAnsiTheme="minorHAnsi" w:cstheme="minorHAnsi"/>
          <w:lang w:val="en-GB"/>
        </w:rPr>
        <w:t xml:space="preserve">The bidding document shall be signed by a person authorised to bind the </w:t>
      </w:r>
      <w:r>
        <w:rPr>
          <w:rFonts w:asciiTheme="minorHAnsi" w:hAnsiTheme="minorHAnsi" w:cstheme="minorHAnsi"/>
          <w:lang w:val="en-GB"/>
        </w:rPr>
        <w:t>Bidder</w:t>
      </w:r>
      <w:r w:rsidRPr="00152B18">
        <w:rPr>
          <w:rFonts w:asciiTheme="minorHAnsi" w:hAnsiTheme="minorHAnsi" w:cstheme="minorHAnsi"/>
          <w:lang w:val="en-GB"/>
        </w:rPr>
        <w:t xml:space="preserve"> to the Contract. Proof of authorisation shall</w:t>
      </w:r>
      <w:bookmarkStart w:id="7" w:name="_GoBack"/>
      <w:bookmarkEnd w:id="7"/>
      <w:r w:rsidRPr="00152B18">
        <w:rPr>
          <w:rFonts w:asciiTheme="minorHAnsi" w:hAnsiTheme="minorHAnsi" w:cstheme="minorHAnsi"/>
          <w:lang w:val="en-GB"/>
        </w:rPr>
        <w:t xml:space="preserve"> be provided in the form of a power of attorney which shall accompany the tender. All pages containing an alteration shall be initialled by</w:t>
      </w:r>
      <w:r>
        <w:rPr>
          <w:rFonts w:asciiTheme="minorHAnsi" w:hAnsiTheme="minorHAnsi" w:cstheme="minorHAnsi"/>
          <w:lang w:val="en-GB"/>
        </w:rPr>
        <w:t xml:space="preserve"> the person signing the tender.</w:t>
      </w:r>
    </w:p>
    <w:p w:rsidR="00403B43" w:rsidRDefault="00403B43" w:rsidP="00403B43">
      <w:pPr>
        <w:pStyle w:val="Style3"/>
        <w:numPr>
          <w:ilvl w:val="0"/>
          <w:numId w:val="0"/>
        </w:numPr>
        <w:ind w:left="360" w:hanging="360"/>
      </w:pPr>
    </w:p>
    <w:p w:rsidR="00403B43" w:rsidRDefault="00403B43" w:rsidP="00403B43">
      <w:pPr>
        <w:pStyle w:val="Style3"/>
        <w:numPr>
          <w:ilvl w:val="0"/>
          <w:numId w:val="0"/>
        </w:numPr>
        <w:ind w:left="360" w:hanging="360"/>
      </w:pPr>
    </w:p>
    <w:p w:rsidR="00906393" w:rsidRPr="00906393" w:rsidRDefault="00906393" w:rsidP="00906393">
      <w:pPr>
        <w:pStyle w:val="Style4"/>
        <w:numPr>
          <w:ilvl w:val="0"/>
          <w:numId w:val="0"/>
        </w:numPr>
        <w:spacing w:before="120"/>
        <w:ind w:left="431"/>
        <w:rPr>
          <w:rFonts w:asciiTheme="minorHAnsi" w:hAnsiTheme="minorHAnsi" w:cstheme="minorHAnsi"/>
          <w:lang w:val="en-GB"/>
        </w:rPr>
      </w:pPr>
    </w:p>
    <w:p w:rsidR="00CA1AA1" w:rsidRPr="00E3463E" w:rsidRDefault="00CA1AA1" w:rsidP="00CA1AA1">
      <w:pPr>
        <w:pStyle w:val="Style3"/>
        <w:jc w:val="both"/>
        <w:rPr>
          <w:rFonts w:asciiTheme="minorHAnsi" w:hAnsiTheme="minorHAnsi" w:cstheme="minorHAnsi"/>
          <w:lang w:val="en-GB"/>
        </w:rPr>
      </w:pPr>
      <w:r w:rsidRPr="00E3463E">
        <w:rPr>
          <w:rFonts w:asciiTheme="minorHAnsi" w:hAnsiTheme="minorHAnsi" w:cstheme="minorHAnsi"/>
          <w:lang w:val="en-GB"/>
        </w:rPr>
        <w:t>Checking of tenders and their compliance with the requirements of the tender documents</w:t>
      </w:r>
    </w:p>
    <w:p w:rsidR="00CA1AA1" w:rsidRPr="00EF2691" w:rsidRDefault="00CA1AA1" w:rsidP="00CA1AA1">
      <w:pPr>
        <w:pStyle w:val="Style4"/>
        <w:spacing w:before="120" w:after="120"/>
        <w:ind w:left="431" w:hanging="431"/>
        <w:rPr>
          <w:rFonts w:asciiTheme="minorHAnsi" w:hAnsiTheme="minorHAnsi" w:cstheme="minorHAnsi"/>
          <w:color w:val="auto"/>
          <w:lang w:val="en-GB"/>
        </w:rPr>
      </w:pPr>
      <w:r w:rsidRPr="00EF2691">
        <w:rPr>
          <w:rFonts w:asciiTheme="minorHAnsi" w:hAnsiTheme="minorHAnsi" w:cstheme="minorHAnsi"/>
          <w:color w:val="auto"/>
          <w:lang w:val="en-GB"/>
        </w:rPr>
        <w:lastRenderedPageBreak/>
        <w:t xml:space="preserve">Before beginning a detailed analysis of the tenders, the evaluation committee will check that each tender: </w:t>
      </w:r>
    </w:p>
    <w:p w:rsidR="00CA1AA1" w:rsidRPr="00EF2691" w:rsidRDefault="00CA1AA1" w:rsidP="00CA1AA1">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Had been properly signed, and</w:t>
      </w:r>
      <w:r w:rsidR="00817112">
        <w:rPr>
          <w:rFonts w:asciiTheme="minorHAnsi" w:hAnsiTheme="minorHAnsi" w:cstheme="minorHAnsi"/>
          <w:color w:val="auto"/>
          <w:lang w:val="en-GB"/>
        </w:rPr>
        <w:t xml:space="preserve"> stamp.</w:t>
      </w:r>
    </w:p>
    <w:p w:rsidR="00CA1AA1" w:rsidRPr="00EF2691" w:rsidRDefault="00CA1AA1" w:rsidP="00CA1AA1">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Includes the requi</w:t>
      </w:r>
      <w:r w:rsidR="00817112">
        <w:rPr>
          <w:rFonts w:asciiTheme="minorHAnsi" w:hAnsiTheme="minorHAnsi" w:cstheme="minorHAnsi"/>
          <w:color w:val="auto"/>
          <w:lang w:val="en-GB"/>
        </w:rPr>
        <w:t>red administrative document.</w:t>
      </w:r>
    </w:p>
    <w:p w:rsidR="00CA1AA1" w:rsidRPr="00EF2691" w:rsidRDefault="00CA1AA1" w:rsidP="00CA1AA1">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Substantially complies with the requirements of these tender documents.</w:t>
      </w:r>
    </w:p>
    <w:p w:rsidR="00CA1AA1" w:rsidRPr="00EF2691" w:rsidRDefault="00CA1AA1" w:rsidP="00CA1AA1">
      <w:pPr>
        <w:pStyle w:val="CCHHeading1"/>
        <w:jc w:val="both"/>
        <w:rPr>
          <w:rFonts w:asciiTheme="minorHAnsi" w:hAnsiTheme="minorHAnsi" w:cstheme="minorHAnsi"/>
          <w:b w:val="0"/>
          <w:bCs w:val="0"/>
          <w:color w:val="auto"/>
          <w:sz w:val="22"/>
          <w:szCs w:val="22"/>
          <w:lang w:val="en-GB"/>
        </w:rPr>
      </w:pPr>
    </w:p>
    <w:p w:rsidR="00CA1AA1" w:rsidRPr="00EF2691" w:rsidRDefault="00CA1AA1" w:rsidP="00CA1AA1">
      <w:pPr>
        <w:pStyle w:val="Style4"/>
        <w:spacing w:before="120" w:after="120"/>
        <w:ind w:left="431" w:hanging="431"/>
        <w:rPr>
          <w:rFonts w:asciiTheme="minorHAnsi" w:hAnsiTheme="minorHAnsi" w:cstheme="minorHAnsi"/>
          <w:color w:val="auto"/>
          <w:lang w:val="en-GB"/>
        </w:rPr>
      </w:pPr>
      <w:r w:rsidRPr="00EF2691">
        <w:rPr>
          <w:rFonts w:asciiTheme="minorHAnsi" w:hAnsiTheme="minorHAnsi" w:cstheme="minorHAnsi"/>
          <w:color w:val="auto"/>
          <w:lang w:val="en-GB"/>
        </w:rPr>
        <w:t>An admissible tender is one which conforms to the requirements and specifications described in the tender documents with no substantial deviations or reservations. Substantial deviations and reservations are those which:</w:t>
      </w:r>
    </w:p>
    <w:p w:rsidR="00CA1AA1" w:rsidRPr="00EF2691" w:rsidRDefault="00CA1AA1" w:rsidP="00CA1AA1">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In any way influence the quality of the material, or</w:t>
      </w:r>
    </w:p>
    <w:p w:rsidR="00CA1AA1" w:rsidRPr="00EF2691" w:rsidRDefault="00CA1AA1" w:rsidP="00BD17DA">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 xml:space="preserve">Restrict the rights of the contracting authority or the obligations of the </w:t>
      </w:r>
      <w:r w:rsidR="00BD17DA">
        <w:rPr>
          <w:rFonts w:asciiTheme="minorHAnsi" w:hAnsiTheme="minorHAnsi" w:cstheme="minorHAnsi"/>
          <w:lang w:val="en-GB"/>
        </w:rPr>
        <w:t>Bidder</w:t>
      </w:r>
      <w:r w:rsidRPr="00EF2691">
        <w:rPr>
          <w:rFonts w:asciiTheme="minorHAnsi" w:hAnsiTheme="minorHAnsi" w:cstheme="minorHAnsi"/>
          <w:color w:val="auto"/>
          <w:lang w:val="en-GB"/>
        </w:rPr>
        <w:t xml:space="preserve"> under the contract in a manner inconsistent with the tender documents, or</w:t>
      </w:r>
    </w:p>
    <w:p w:rsidR="00CA1AA1" w:rsidRPr="00EF2691" w:rsidRDefault="00CA1AA1" w:rsidP="00BD17DA">
      <w:pPr>
        <w:pStyle w:val="Style4"/>
        <w:numPr>
          <w:ilvl w:val="0"/>
          <w:numId w:val="4"/>
        </w:numPr>
        <w:ind w:left="993"/>
        <w:rPr>
          <w:rFonts w:asciiTheme="minorHAnsi" w:hAnsiTheme="minorHAnsi" w:cstheme="minorHAnsi"/>
          <w:color w:val="auto"/>
          <w:lang w:val="en-GB"/>
        </w:rPr>
      </w:pPr>
      <w:r w:rsidRPr="00EF2691">
        <w:rPr>
          <w:rFonts w:asciiTheme="minorHAnsi" w:hAnsiTheme="minorHAnsi" w:cstheme="minorHAnsi"/>
          <w:color w:val="auto"/>
          <w:lang w:val="en-GB"/>
        </w:rPr>
        <w:t xml:space="preserve">Rectifications of which would unfairly affect the competitive position of the other </w:t>
      </w:r>
      <w:r w:rsidR="00BD17DA">
        <w:rPr>
          <w:rFonts w:asciiTheme="minorHAnsi" w:hAnsiTheme="minorHAnsi" w:cstheme="minorHAnsi"/>
          <w:lang w:val="en-GB"/>
        </w:rPr>
        <w:t>Bidder</w:t>
      </w:r>
      <w:r w:rsidR="00BD17DA">
        <w:rPr>
          <w:rFonts w:asciiTheme="minorHAnsi" w:hAnsiTheme="minorHAnsi" w:cstheme="minorHAnsi"/>
          <w:color w:val="auto"/>
          <w:lang w:val="en-GB"/>
        </w:rPr>
        <w:t>s</w:t>
      </w:r>
      <w:r w:rsidRPr="00EF2691">
        <w:rPr>
          <w:rFonts w:asciiTheme="minorHAnsi" w:hAnsiTheme="minorHAnsi" w:cstheme="minorHAnsi"/>
          <w:color w:val="auto"/>
          <w:lang w:val="en-GB"/>
        </w:rPr>
        <w:t xml:space="preserve"> presenting admissible tenders.</w:t>
      </w:r>
    </w:p>
    <w:p w:rsidR="008F2B14" w:rsidRPr="00CA1AA1" w:rsidRDefault="00CA1AA1" w:rsidP="00CA1AA1">
      <w:pPr>
        <w:pStyle w:val="Style4"/>
        <w:spacing w:before="120" w:after="120"/>
        <w:ind w:left="431" w:hanging="431"/>
        <w:rPr>
          <w:rFonts w:asciiTheme="minorHAnsi" w:hAnsiTheme="minorHAnsi" w:cstheme="minorHAnsi"/>
          <w:color w:val="auto"/>
          <w:lang w:val="en-GB"/>
        </w:rPr>
      </w:pPr>
      <w:r w:rsidRPr="00EF2691">
        <w:rPr>
          <w:rFonts w:asciiTheme="minorHAnsi" w:hAnsiTheme="minorHAnsi" w:cstheme="minorHAnsi"/>
          <w:color w:val="auto"/>
          <w:lang w:val="en-GB"/>
        </w:rPr>
        <w:t>If a tender does not comply with the requirements, it will be rejected by the evaluation committee when checking admissibility.</w:t>
      </w:r>
    </w:p>
    <w:sectPr w:rsidR="008F2B14" w:rsidRPr="00CA1AA1" w:rsidSect="00CA1AA1">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56C" w:rsidRDefault="0032156C">
      <w:pPr>
        <w:spacing w:after="0" w:line="240" w:lineRule="auto"/>
      </w:pPr>
      <w:r>
        <w:separator/>
      </w:r>
    </w:p>
  </w:endnote>
  <w:endnote w:type="continuationSeparator" w:id="0">
    <w:p w:rsidR="0032156C" w:rsidRDefault="0032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F35" w:rsidRPr="000B194E" w:rsidRDefault="00535078" w:rsidP="004B6798">
    <w:pPr>
      <w:pBdr>
        <w:top w:val="single" w:sz="4" w:space="1" w:color="auto"/>
      </w:pBdr>
      <w:shd w:val="clear" w:color="auto" w:fill="FFFFFF"/>
      <w:tabs>
        <w:tab w:val="left" w:pos="8931"/>
      </w:tabs>
      <w:outlineLvl w:val="0"/>
      <w:rPr>
        <w:rFonts w:cs="Times New Roman"/>
        <w:b/>
        <w:kern w:val="36"/>
        <w:sz w:val="18"/>
        <w:szCs w:val="18"/>
        <w:lang w:val="en-US" w:eastAsia="fr-FR"/>
      </w:rPr>
    </w:pPr>
    <w:r>
      <w:rPr>
        <w:b/>
        <w:sz w:val="18"/>
        <w:szCs w:val="18"/>
        <w:lang w:val="en-US"/>
      </w:rPr>
      <w:t>IRAQ/2020/CFT–001</w:t>
    </w:r>
    <w:r w:rsidR="00361019" w:rsidRPr="00361019">
      <w:rPr>
        <w:b/>
        <w:sz w:val="18"/>
        <w:szCs w:val="18"/>
        <w:lang w:val="en-US"/>
      </w:rPr>
      <w:t>/</w:t>
    </w:r>
    <w:r w:rsidR="004B6798" w:rsidRPr="004B6798">
      <w:rPr>
        <w:b/>
        <w:sz w:val="18"/>
        <w:szCs w:val="18"/>
        <w:lang w:val="en-US"/>
      </w:rPr>
      <w:t>Supply of 2 Support Vehicles</w:t>
    </w:r>
    <w:r w:rsidR="004B6798">
      <w:rPr>
        <w:b/>
        <w:sz w:val="18"/>
        <w:szCs w:val="18"/>
        <w:lang w:val="en-US"/>
      </w:rPr>
      <w:t xml:space="preserve">                                                                                                                           </w:t>
    </w:r>
    <w:r w:rsidR="004F6F35" w:rsidRPr="000B194E">
      <w:rPr>
        <w:rFonts w:cs="Times New Roman"/>
        <w:b/>
        <w:kern w:val="36"/>
        <w:sz w:val="18"/>
        <w:szCs w:val="18"/>
        <w:lang w:eastAsia="fr-FR"/>
      </w:rPr>
      <w:fldChar w:fldCharType="begin"/>
    </w:r>
    <w:r w:rsidR="004F6F35" w:rsidRPr="000B194E">
      <w:rPr>
        <w:rFonts w:cs="Times New Roman"/>
        <w:b/>
        <w:kern w:val="36"/>
        <w:sz w:val="18"/>
        <w:szCs w:val="18"/>
        <w:lang w:val="en-US" w:eastAsia="fr-FR"/>
      </w:rPr>
      <w:instrText xml:space="preserve"> PAGE   \* MERGEFORMAT </w:instrText>
    </w:r>
    <w:r w:rsidR="004F6F35" w:rsidRPr="000B194E">
      <w:rPr>
        <w:rFonts w:cs="Times New Roman"/>
        <w:b/>
        <w:kern w:val="36"/>
        <w:sz w:val="18"/>
        <w:szCs w:val="18"/>
        <w:lang w:eastAsia="fr-FR"/>
      </w:rPr>
      <w:fldChar w:fldCharType="separate"/>
    </w:r>
    <w:r w:rsidR="004B6798">
      <w:rPr>
        <w:rFonts w:cs="Times New Roman"/>
        <w:b/>
        <w:noProof/>
        <w:kern w:val="36"/>
        <w:sz w:val="18"/>
        <w:szCs w:val="18"/>
        <w:lang w:val="en-US" w:eastAsia="fr-FR"/>
      </w:rPr>
      <w:t>12</w:t>
    </w:r>
    <w:r w:rsidR="004F6F35" w:rsidRPr="000B194E">
      <w:rPr>
        <w:rFonts w:cs="Times New Roman"/>
        <w:b/>
        <w:kern w:val="36"/>
        <w:sz w:val="18"/>
        <w:szCs w:val="18"/>
        <w:lang w:eastAsia="fr-FR"/>
      </w:rPr>
      <w:fldChar w:fldCharType="end"/>
    </w:r>
  </w:p>
  <w:p w:rsidR="004F6F35" w:rsidRPr="009C0BB7" w:rsidRDefault="004F6F35">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56C" w:rsidRDefault="0032156C">
      <w:pPr>
        <w:spacing w:after="0" w:line="240" w:lineRule="auto"/>
      </w:pPr>
      <w:r>
        <w:separator/>
      </w:r>
    </w:p>
  </w:footnote>
  <w:footnote w:type="continuationSeparator" w:id="0">
    <w:p w:rsidR="0032156C" w:rsidRDefault="00321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F35" w:rsidRDefault="004F6F35" w:rsidP="004F6F35">
    <w:pPr>
      <w:pStyle w:val="Header"/>
      <w:jc w:val="center"/>
    </w:pPr>
    <w:r>
      <w:rPr>
        <w:noProof/>
        <w:lang w:val="en-AU" w:eastAsia="en-AU"/>
      </w:rPr>
      <w:drawing>
        <wp:inline distT="0" distB="0" distL="0" distR="0" wp14:anchorId="05B75AA5" wp14:editId="661D2C9A">
          <wp:extent cx="923925" cy="11641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Hi_blue_rgb.jpg"/>
                  <pic:cNvPicPr/>
                </pic:nvPicPr>
                <pic:blipFill>
                  <a:blip r:embed="rId1">
                    <a:extLst>
                      <a:ext uri="{28A0092B-C50C-407E-A947-70E740481C1C}">
                        <a14:useLocalDpi xmlns:a14="http://schemas.microsoft.com/office/drawing/2010/main" val="0"/>
                      </a:ext>
                    </a:extLst>
                  </a:blip>
                  <a:stretch>
                    <a:fillRect/>
                  </a:stretch>
                </pic:blipFill>
                <pic:spPr>
                  <a:xfrm>
                    <a:off x="0" y="0"/>
                    <a:ext cx="925001" cy="1165530"/>
                  </a:xfrm>
                  <a:prstGeom prst="rect">
                    <a:avLst/>
                  </a:prstGeom>
                </pic:spPr>
              </pic:pic>
            </a:graphicData>
          </a:graphic>
        </wp:inline>
      </w:drawing>
    </w:r>
  </w:p>
  <w:p w:rsidR="004F6F35" w:rsidRDefault="004F6F35" w:rsidP="000E6F9C">
    <w:pPr>
      <w:pStyle w:val="NoSpacing"/>
      <w:rPr>
        <w:rFonts w:cstheme="minorHAnsi"/>
        <w:b/>
        <w:bCs/>
        <w:sz w:val="32"/>
        <w:szCs w:val="32"/>
        <w:lang w:val="en-US" w:eastAsia="fr-FR"/>
      </w:rPr>
    </w:pPr>
  </w:p>
  <w:p w:rsidR="004F6F35" w:rsidRDefault="004F6F35" w:rsidP="00F3102D">
    <w:pPr>
      <w:pStyle w:val="NoSpacing"/>
      <w:jc w:val="center"/>
      <w:rPr>
        <w:rFonts w:cstheme="minorHAnsi"/>
        <w:b/>
        <w:bCs/>
        <w:sz w:val="32"/>
        <w:szCs w:val="32"/>
        <w:lang w:val="en-US" w:eastAsia="fr-FR"/>
      </w:rPr>
    </w:pPr>
    <w:r>
      <w:rPr>
        <w:rFonts w:cstheme="minorHAnsi"/>
        <w:b/>
        <w:bCs/>
        <w:sz w:val="32"/>
        <w:szCs w:val="32"/>
        <w:lang w:val="en-US" w:eastAsia="fr-FR"/>
      </w:rPr>
      <w:t xml:space="preserve">National Call For Tender </w:t>
    </w:r>
  </w:p>
  <w:p w:rsidR="00EA1FA7" w:rsidRPr="00EA1FA7" w:rsidRDefault="00EA1FA7" w:rsidP="00EA1FA7">
    <w:pPr>
      <w:tabs>
        <w:tab w:val="center" w:pos="4680"/>
        <w:tab w:val="right" w:pos="9360"/>
      </w:tabs>
      <w:spacing w:after="0" w:line="240" w:lineRule="auto"/>
      <w:jc w:val="center"/>
      <w:rPr>
        <w:rFonts w:ascii="Times New Roman" w:hAnsi="Times New Roman" w:cstheme="minorHAnsi"/>
        <w:b/>
        <w:bCs/>
        <w:color w:val="000000"/>
        <w:sz w:val="32"/>
        <w:szCs w:val="32"/>
        <w:lang w:val="en-US" w:eastAsia="fr-FR"/>
      </w:rPr>
    </w:pPr>
    <w:r w:rsidRPr="00EA1FA7">
      <w:rPr>
        <w:rFonts w:ascii="Times New Roman" w:hAnsi="Times New Roman" w:cstheme="minorHAnsi"/>
        <w:b/>
        <w:bCs/>
        <w:color w:val="000000"/>
        <w:sz w:val="32"/>
        <w:szCs w:val="32"/>
        <w:lang w:val="en-US" w:eastAsia="fr-FR"/>
      </w:rPr>
      <w:t xml:space="preserve">Support car  </w:t>
    </w:r>
  </w:p>
  <w:p w:rsidR="00EA1FA7" w:rsidRPr="00EA1FA7" w:rsidRDefault="00535078" w:rsidP="004B6798">
    <w:pPr>
      <w:tabs>
        <w:tab w:val="center" w:pos="4680"/>
        <w:tab w:val="right" w:pos="9360"/>
      </w:tabs>
      <w:spacing w:after="0" w:line="240" w:lineRule="auto"/>
      <w:jc w:val="center"/>
      <w:rPr>
        <w:lang w:val="fr-FR"/>
      </w:rPr>
    </w:pPr>
    <w:r w:rsidRPr="004B6798">
      <w:rPr>
        <w:rFonts w:cstheme="minorHAnsi"/>
        <w:b/>
        <w:bCs/>
        <w:sz w:val="32"/>
        <w:szCs w:val="32"/>
        <w:lang w:val="fr-FR" w:eastAsia="fr-FR"/>
      </w:rPr>
      <w:t>IRAQ/2020/CFT–001</w:t>
    </w:r>
    <w:r w:rsidR="00EA1FA7" w:rsidRPr="004B6798">
      <w:rPr>
        <w:rFonts w:cstheme="minorHAnsi"/>
        <w:b/>
        <w:bCs/>
        <w:sz w:val="32"/>
        <w:szCs w:val="32"/>
        <w:lang w:val="fr-FR" w:eastAsia="fr-FR"/>
      </w:rPr>
      <w:t>/</w:t>
    </w:r>
    <w:r w:rsidR="004B6798" w:rsidRPr="004B6798">
      <w:rPr>
        <w:rFonts w:cstheme="minorHAnsi"/>
        <w:b/>
        <w:bCs/>
        <w:sz w:val="32"/>
        <w:szCs w:val="32"/>
        <w:lang w:val="fr-FR" w:eastAsia="fr-FR"/>
      </w:rPr>
      <w:t xml:space="preserve">Supply of 2 Support </w:t>
    </w:r>
    <w:proofErr w:type="spellStart"/>
    <w:r w:rsidR="004B6798" w:rsidRPr="004B6798">
      <w:rPr>
        <w:rFonts w:cstheme="minorHAnsi"/>
        <w:b/>
        <w:bCs/>
        <w:sz w:val="32"/>
        <w:szCs w:val="32"/>
        <w:lang w:val="fr-FR" w:eastAsia="fr-FR"/>
      </w:rPr>
      <w:t>Vehicles</w:t>
    </w:r>
    <w:proofErr w:type="spellEnd"/>
  </w:p>
  <w:p w:rsidR="004F6F35" w:rsidRDefault="004F6F35" w:rsidP="00F3102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609"/>
    <w:multiLevelType w:val="hybridMultilevel"/>
    <w:tmpl w:val="4B6864E0"/>
    <w:lvl w:ilvl="0" w:tplc="DA9414F6">
      <w:start w:val="20"/>
      <w:numFmt w:val="bullet"/>
      <w:lvlText w:val="-"/>
      <w:lvlJc w:val="left"/>
      <w:pPr>
        <w:tabs>
          <w:tab w:val="num" w:pos="1068"/>
        </w:tabs>
        <w:ind w:left="1068" w:hanging="360"/>
      </w:pPr>
      <w:rPr>
        <w:rFonts w:ascii="Times New Roman" w:eastAsia="Times New Roman" w:hAnsi="Times New Roman" w:cs="Times New Roman" w:hint="default"/>
      </w:rPr>
    </w:lvl>
    <w:lvl w:ilvl="1" w:tplc="04090003" w:tentative="1">
      <w:start w:val="1"/>
      <w:numFmt w:val="bullet"/>
      <w:lvlText w:val="o"/>
      <w:lvlJc w:val="left"/>
      <w:pPr>
        <w:tabs>
          <w:tab w:val="num" w:pos="1428"/>
        </w:tabs>
        <w:ind w:left="1428" w:hanging="360"/>
      </w:pPr>
      <w:rPr>
        <w:rFonts w:ascii="Courier New" w:hAnsi="Courier New" w:hint="default"/>
      </w:rPr>
    </w:lvl>
    <w:lvl w:ilvl="2" w:tplc="04090005" w:tentative="1">
      <w:start w:val="1"/>
      <w:numFmt w:val="bullet"/>
      <w:lvlText w:val=""/>
      <w:lvlJc w:val="left"/>
      <w:pPr>
        <w:tabs>
          <w:tab w:val="num" w:pos="2148"/>
        </w:tabs>
        <w:ind w:left="2148" w:hanging="360"/>
      </w:pPr>
      <w:rPr>
        <w:rFonts w:ascii="Wingdings" w:hAnsi="Wingdings" w:hint="default"/>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1">
    <w:nsid w:val="0B7A7E12"/>
    <w:multiLevelType w:val="hybridMultilevel"/>
    <w:tmpl w:val="C354138E"/>
    <w:lvl w:ilvl="0" w:tplc="CB84423E">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2B7C4F"/>
    <w:multiLevelType w:val="hybridMultilevel"/>
    <w:tmpl w:val="63D66C22"/>
    <w:lvl w:ilvl="0" w:tplc="A1F83F50">
      <w:start w:val="1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20093D5E"/>
    <w:multiLevelType w:val="hybridMultilevel"/>
    <w:tmpl w:val="4AA040F4"/>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8074C40"/>
    <w:multiLevelType w:val="hybridMultilevel"/>
    <w:tmpl w:val="86A25CC6"/>
    <w:lvl w:ilvl="0" w:tplc="8004B486">
      <w:start w:val="1"/>
      <w:numFmt w:val="decimal"/>
      <w:lvlText w:val="%1."/>
      <w:lvlJc w:val="left"/>
      <w:pPr>
        <w:tabs>
          <w:tab w:val="num" w:pos="360"/>
        </w:tabs>
        <w:ind w:left="360" w:hanging="360"/>
      </w:pPr>
      <w:rPr>
        <w:b w:val="0"/>
        <w:color w:val="auto"/>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nsid w:val="2845107F"/>
    <w:multiLevelType w:val="hybridMultilevel"/>
    <w:tmpl w:val="1BA4EA2E"/>
    <w:lvl w:ilvl="0" w:tplc="1C22BB32">
      <w:start w:val="1"/>
      <w:numFmt w:val="lowerLetter"/>
      <w:lvlText w:val="%1)"/>
      <w:lvlJc w:val="left"/>
      <w:pPr>
        <w:tabs>
          <w:tab w:val="num" w:pos="786"/>
        </w:tabs>
        <w:ind w:left="786" w:hanging="360"/>
      </w:pPr>
      <w:rPr>
        <w:rFonts w:hint="default"/>
        <w:b w:val="0"/>
        <w:i w:val="0"/>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6">
    <w:nsid w:val="34BD0276"/>
    <w:multiLevelType w:val="hybridMultilevel"/>
    <w:tmpl w:val="454E18B2"/>
    <w:lvl w:ilvl="0" w:tplc="DA9414F6">
      <w:start w:val="20"/>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7">
    <w:nsid w:val="41E23E24"/>
    <w:multiLevelType w:val="multilevel"/>
    <w:tmpl w:val="7CF0815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428A73DC"/>
    <w:multiLevelType w:val="multilevel"/>
    <w:tmpl w:val="0E70374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53787493"/>
    <w:multiLevelType w:val="hybridMultilevel"/>
    <w:tmpl w:val="D80E45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53D9784C"/>
    <w:multiLevelType w:val="hybridMultilevel"/>
    <w:tmpl w:val="8CFC2B92"/>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80A46F1"/>
    <w:multiLevelType w:val="hybridMultilevel"/>
    <w:tmpl w:val="AE9AE84E"/>
    <w:lvl w:ilvl="0" w:tplc="B1C8C886">
      <w:numFmt w:val="bullet"/>
      <w:lvlText w:val="-"/>
      <w:lvlJc w:val="left"/>
      <w:pPr>
        <w:ind w:left="644" w:hanging="360"/>
      </w:pPr>
      <w:rPr>
        <w:rFonts w:ascii="Arial" w:eastAsia="Times New Roman" w:hAnsi="Arial" w:cs="Arial" w:hint="default"/>
        <w:lang w:val="en-US"/>
      </w:rPr>
    </w:lvl>
    <w:lvl w:ilvl="1" w:tplc="040C0003" w:tentative="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5A2763DA"/>
    <w:multiLevelType w:val="multilevel"/>
    <w:tmpl w:val="E320DA8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6463783B"/>
    <w:multiLevelType w:val="hybridMultilevel"/>
    <w:tmpl w:val="69BA788C"/>
    <w:lvl w:ilvl="0" w:tplc="971CBA0A">
      <w:start w:val="90"/>
      <w:numFmt w:val="bullet"/>
      <w:lvlText w:val="-"/>
      <w:lvlJc w:val="left"/>
      <w:pPr>
        <w:tabs>
          <w:tab w:val="num" w:pos="1080"/>
        </w:tabs>
        <w:ind w:left="1080" w:hanging="360"/>
      </w:pPr>
      <w:rPr>
        <w:rFonts w:ascii="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65942C5B"/>
    <w:multiLevelType w:val="hybridMultilevel"/>
    <w:tmpl w:val="D94CC7D2"/>
    <w:lvl w:ilvl="0" w:tplc="040C0005">
      <w:start w:val="1"/>
      <w:numFmt w:val="bullet"/>
      <w:lvlText w:val=""/>
      <w:lvlJc w:val="left"/>
      <w:pPr>
        <w:ind w:left="1151" w:hanging="360"/>
      </w:pPr>
      <w:rPr>
        <w:rFonts w:ascii="Wingdings" w:hAnsi="Wingdings" w:hint="default"/>
      </w:rPr>
    </w:lvl>
    <w:lvl w:ilvl="1" w:tplc="040C0003" w:tentative="1">
      <w:start w:val="1"/>
      <w:numFmt w:val="bullet"/>
      <w:lvlText w:val="o"/>
      <w:lvlJc w:val="left"/>
      <w:pPr>
        <w:ind w:left="1871" w:hanging="360"/>
      </w:pPr>
      <w:rPr>
        <w:rFonts w:ascii="Courier New" w:hAnsi="Courier New" w:cs="Courier New" w:hint="default"/>
      </w:rPr>
    </w:lvl>
    <w:lvl w:ilvl="2" w:tplc="040C0005" w:tentative="1">
      <w:start w:val="1"/>
      <w:numFmt w:val="bullet"/>
      <w:lvlText w:val=""/>
      <w:lvlJc w:val="left"/>
      <w:pPr>
        <w:ind w:left="2591" w:hanging="360"/>
      </w:pPr>
      <w:rPr>
        <w:rFonts w:ascii="Wingdings" w:hAnsi="Wingdings" w:hint="default"/>
      </w:rPr>
    </w:lvl>
    <w:lvl w:ilvl="3" w:tplc="040C0001" w:tentative="1">
      <w:start w:val="1"/>
      <w:numFmt w:val="bullet"/>
      <w:lvlText w:val=""/>
      <w:lvlJc w:val="left"/>
      <w:pPr>
        <w:ind w:left="3311" w:hanging="360"/>
      </w:pPr>
      <w:rPr>
        <w:rFonts w:ascii="Symbol" w:hAnsi="Symbol" w:hint="default"/>
      </w:rPr>
    </w:lvl>
    <w:lvl w:ilvl="4" w:tplc="040C0003" w:tentative="1">
      <w:start w:val="1"/>
      <w:numFmt w:val="bullet"/>
      <w:lvlText w:val="o"/>
      <w:lvlJc w:val="left"/>
      <w:pPr>
        <w:ind w:left="4031" w:hanging="360"/>
      </w:pPr>
      <w:rPr>
        <w:rFonts w:ascii="Courier New" w:hAnsi="Courier New" w:cs="Courier New" w:hint="default"/>
      </w:rPr>
    </w:lvl>
    <w:lvl w:ilvl="5" w:tplc="040C0005" w:tentative="1">
      <w:start w:val="1"/>
      <w:numFmt w:val="bullet"/>
      <w:lvlText w:val=""/>
      <w:lvlJc w:val="left"/>
      <w:pPr>
        <w:ind w:left="4751" w:hanging="360"/>
      </w:pPr>
      <w:rPr>
        <w:rFonts w:ascii="Wingdings" w:hAnsi="Wingdings" w:hint="default"/>
      </w:rPr>
    </w:lvl>
    <w:lvl w:ilvl="6" w:tplc="040C0001" w:tentative="1">
      <w:start w:val="1"/>
      <w:numFmt w:val="bullet"/>
      <w:lvlText w:val=""/>
      <w:lvlJc w:val="left"/>
      <w:pPr>
        <w:ind w:left="5471" w:hanging="360"/>
      </w:pPr>
      <w:rPr>
        <w:rFonts w:ascii="Symbol" w:hAnsi="Symbol" w:hint="default"/>
      </w:rPr>
    </w:lvl>
    <w:lvl w:ilvl="7" w:tplc="040C0003" w:tentative="1">
      <w:start w:val="1"/>
      <w:numFmt w:val="bullet"/>
      <w:lvlText w:val="o"/>
      <w:lvlJc w:val="left"/>
      <w:pPr>
        <w:ind w:left="6191" w:hanging="360"/>
      </w:pPr>
      <w:rPr>
        <w:rFonts w:ascii="Courier New" w:hAnsi="Courier New" w:cs="Courier New" w:hint="default"/>
      </w:rPr>
    </w:lvl>
    <w:lvl w:ilvl="8" w:tplc="040C0005" w:tentative="1">
      <w:start w:val="1"/>
      <w:numFmt w:val="bullet"/>
      <w:lvlText w:val=""/>
      <w:lvlJc w:val="left"/>
      <w:pPr>
        <w:ind w:left="6911" w:hanging="360"/>
      </w:pPr>
      <w:rPr>
        <w:rFonts w:ascii="Wingdings" w:hAnsi="Wingdings" w:hint="default"/>
      </w:rPr>
    </w:lvl>
  </w:abstractNum>
  <w:abstractNum w:abstractNumId="15">
    <w:nsid w:val="7483050E"/>
    <w:multiLevelType w:val="hybridMultilevel"/>
    <w:tmpl w:val="34F4FDE0"/>
    <w:lvl w:ilvl="0" w:tplc="DCBCBCB2">
      <w:start w:val="1"/>
      <w:numFmt w:val="decimal"/>
      <w:lvlText w:val="%1."/>
      <w:lvlJc w:val="left"/>
      <w:pPr>
        <w:tabs>
          <w:tab w:val="num" w:pos="720"/>
        </w:tabs>
        <w:ind w:left="720" w:hanging="360"/>
      </w:pPr>
      <w:rPr>
        <w:rFonts w:hint="default"/>
      </w:rPr>
    </w:lvl>
    <w:lvl w:ilvl="1" w:tplc="11066F9E">
      <w:start w:val="1"/>
      <w:numFmt w:val="upp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78F7AE1"/>
    <w:multiLevelType w:val="multilevel"/>
    <w:tmpl w:val="446EB47E"/>
    <w:lvl w:ilvl="0">
      <w:start w:val="1"/>
      <w:numFmt w:val="decimal"/>
      <w:pStyle w:val="Style3"/>
      <w:lvlText w:val="%1."/>
      <w:lvlJc w:val="left"/>
      <w:pPr>
        <w:tabs>
          <w:tab w:val="num" w:pos="360"/>
        </w:tabs>
        <w:ind w:left="360" w:hanging="360"/>
      </w:pPr>
      <w:rPr>
        <w:rFonts w:asciiTheme="minorHAnsi" w:hAnsiTheme="minorHAnsi" w:cs="Arial" w:hint="default"/>
        <w:sz w:val="22"/>
        <w:szCs w:val="22"/>
      </w:rPr>
    </w:lvl>
    <w:lvl w:ilvl="1">
      <w:start w:val="1"/>
      <w:numFmt w:val="decimal"/>
      <w:pStyle w:val="Style4"/>
      <w:lvlText w:val="%1.%2."/>
      <w:lvlJc w:val="left"/>
      <w:pPr>
        <w:tabs>
          <w:tab w:val="num" w:pos="432"/>
        </w:tabs>
        <w:ind w:left="432" w:hanging="432"/>
      </w:pPr>
      <w:rPr>
        <w:rFonts w:asciiTheme="minorHAnsi" w:hAnsiTheme="minorHAnsi" w:hint="default"/>
        <w:b w:val="0"/>
        <w:color w:val="auto"/>
        <w:sz w:val="22"/>
        <w:szCs w:val="22"/>
        <w:lang w:val="en-GB"/>
      </w:rPr>
    </w:lvl>
    <w:lvl w:ilvl="2">
      <w:start w:val="1"/>
      <w:numFmt w:val="decimal"/>
      <w:pStyle w:val="Style5"/>
      <w:lvlText w:val="%1.%2.%3."/>
      <w:lvlJc w:val="left"/>
      <w:pPr>
        <w:tabs>
          <w:tab w:val="num" w:pos="1440"/>
        </w:tabs>
        <w:ind w:left="1224" w:hanging="504"/>
      </w:pPr>
      <w:rPr>
        <w:rFonts w:hint="default"/>
      </w:rPr>
    </w:lvl>
    <w:lvl w:ilvl="3">
      <w:start w:val="1"/>
      <w:numFmt w:val="lowerLetter"/>
      <w:pStyle w:val="Style6"/>
      <w:lvlText w:val="%4."/>
      <w:lvlJc w:val="left"/>
      <w:pPr>
        <w:tabs>
          <w:tab w:val="num" w:pos="2160"/>
        </w:tabs>
        <w:ind w:left="1728" w:hanging="648"/>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7D550858"/>
    <w:multiLevelType w:val="hybridMultilevel"/>
    <w:tmpl w:val="69BA788C"/>
    <w:lvl w:ilvl="0" w:tplc="971CBA0A">
      <w:start w:val="90"/>
      <w:numFmt w:val="bullet"/>
      <w:lvlText w:val="-"/>
      <w:lvlJc w:val="left"/>
      <w:pPr>
        <w:tabs>
          <w:tab w:val="num" w:pos="1080"/>
        </w:tabs>
        <w:ind w:left="1080" w:hanging="360"/>
      </w:pPr>
      <w:rPr>
        <w:rFonts w:ascii="Times New Roman" w:hAnsi="Times New Roman" w:hint="default"/>
      </w:rPr>
    </w:lvl>
    <w:lvl w:ilvl="1" w:tplc="04090001">
      <w:start w:val="1"/>
      <w:numFmt w:val="bullet"/>
      <w:lvlText w:val=""/>
      <w:lvlJc w:val="left"/>
      <w:pPr>
        <w:tabs>
          <w:tab w:val="num" w:pos="2160"/>
        </w:tabs>
        <w:ind w:left="2160" w:hanging="36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6"/>
  </w:num>
  <w:num w:numId="2">
    <w:abstractNumId w:val="5"/>
  </w:num>
  <w:num w:numId="3">
    <w:abstractNumId w:val="11"/>
  </w:num>
  <w:num w:numId="4">
    <w:abstractNumId w:val="14"/>
  </w:num>
  <w:num w:numId="5">
    <w:abstractNumId w:val="8"/>
  </w:num>
  <w:num w:numId="6">
    <w:abstractNumId w:val="7"/>
  </w:num>
  <w:num w:numId="7">
    <w:abstractNumId w:val="12"/>
  </w:num>
  <w:num w:numId="8">
    <w:abstractNumId w:val="4"/>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
  </w:num>
  <w:num w:numId="16">
    <w:abstractNumId w:val="16"/>
    <w:lvlOverride w:ilvl="0">
      <w:startOverride w:val="13"/>
    </w:lvlOverride>
  </w:num>
  <w:num w:numId="17">
    <w:abstractNumId w:val="16"/>
  </w:num>
  <w:num w:numId="18">
    <w:abstractNumId w:val="16"/>
  </w:num>
  <w:num w:numId="19">
    <w:abstractNumId w:val="15"/>
  </w:num>
  <w:num w:numId="20">
    <w:abstractNumId w:val="2"/>
  </w:num>
  <w:num w:numId="21">
    <w:abstractNumId w:val="13"/>
  </w:num>
  <w:num w:numId="22">
    <w:abstractNumId w:val="10"/>
  </w:num>
  <w:num w:numId="23">
    <w:abstractNumId w:val="17"/>
  </w:num>
  <w:num w:numId="24">
    <w:abstractNumId w:val="3"/>
  </w:num>
  <w:num w:numId="25">
    <w:abstractNumId w:val="0"/>
  </w:num>
  <w:num w:numId="26">
    <w:abstractNumId w:val="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AA1"/>
    <w:rsid w:val="0001507C"/>
    <w:rsid w:val="000246D8"/>
    <w:rsid w:val="00025C7E"/>
    <w:rsid w:val="00053041"/>
    <w:rsid w:val="00097633"/>
    <w:rsid w:val="000B15A5"/>
    <w:rsid w:val="000B194E"/>
    <w:rsid w:val="000D6677"/>
    <w:rsid w:val="000E686D"/>
    <w:rsid w:val="000E6F9C"/>
    <w:rsid w:val="00146DE1"/>
    <w:rsid w:val="00152B18"/>
    <w:rsid w:val="00173488"/>
    <w:rsid w:val="00187506"/>
    <w:rsid w:val="001A2E3E"/>
    <w:rsid w:val="001B5564"/>
    <w:rsid w:val="001D71B9"/>
    <w:rsid w:val="001E184F"/>
    <w:rsid w:val="001F46B7"/>
    <w:rsid w:val="00220E0F"/>
    <w:rsid w:val="002B314C"/>
    <w:rsid w:val="002C0B32"/>
    <w:rsid w:val="00310C28"/>
    <w:rsid w:val="0032156C"/>
    <w:rsid w:val="00343151"/>
    <w:rsid w:val="0035256F"/>
    <w:rsid w:val="00361019"/>
    <w:rsid w:val="00361CB8"/>
    <w:rsid w:val="00375810"/>
    <w:rsid w:val="00383554"/>
    <w:rsid w:val="003A655F"/>
    <w:rsid w:val="003B4C4E"/>
    <w:rsid w:val="003C3D8E"/>
    <w:rsid w:val="003C7C0E"/>
    <w:rsid w:val="003D1D1F"/>
    <w:rsid w:val="003E730D"/>
    <w:rsid w:val="00403B43"/>
    <w:rsid w:val="00432DCD"/>
    <w:rsid w:val="00443269"/>
    <w:rsid w:val="00470DEE"/>
    <w:rsid w:val="00482CC1"/>
    <w:rsid w:val="004A7B3E"/>
    <w:rsid w:val="004B575E"/>
    <w:rsid w:val="004B6798"/>
    <w:rsid w:val="004B6D2A"/>
    <w:rsid w:val="004D27D2"/>
    <w:rsid w:val="004D28D8"/>
    <w:rsid w:val="004D5C7E"/>
    <w:rsid w:val="004F6F35"/>
    <w:rsid w:val="005258D4"/>
    <w:rsid w:val="00535078"/>
    <w:rsid w:val="005357E0"/>
    <w:rsid w:val="005746C2"/>
    <w:rsid w:val="005C69BC"/>
    <w:rsid w:val="005D15E3"/>
    <w:rsid w:val="006058EB"/>
    <w:rsid w:val="006A5CE0"/>
    <w:rsid w:val="006D1591"/>
    <w:rsid w:val="006E1BFB"/>
    <w:rsid w:val="006E58FE"/>
    <w:rsid w:val="0077791C"/>
    <w:rsid w:val="00791BE5"/>
    <w:rsid w:val="007D4A58"/>
    <w:rsid w:val="007F08A6"/>
    <w:rsid w:val="007F58DD"/>
    <w:rsid w:val="00817112"/>
    <w:rsid w:val="008949B0"/>
    <w:rsid w:val="008C649C"/>
    <w:rsid w:val="008F2B14"/>
    <w:rsid w:val="00906393"/>
    <w:rsid w:val="00907A4C"/>
    <w:rsid w:val="00942422"/>
    <w:rsid w:val="00943171"/>
    <w:rsid w:val="009B3165"/>
    <w:rsid w:val="009C493F"/>
    <w:rsid w:val="009D23E4"/>
    <w:rsid w:val="009F7F00"/>
    <w:rsid w:val="00A34C21"/>
    <w:rsid w:val="00A41DC7"/>
    <w:rsid w:val="00A4236B"/>
    <w:rsid w:val="00A440E3"/>
    <w:rsid w:val="00A50380"/>
    <w:rsid w:val="00A553C7"/>
    <w:rsid w:val="00A9418E"/>
    <w:rsid w:val="00AB422B"/>
    <w:rsid w:val="00AB5371"/>
    <w:rsid w:val="00AC0401"/>
    <w:rsid w:val="00AD0337"/>
    <w:rsid w:val="00AD1EFE"/>
    <w:rsid w:val="00AD3E31"/>
    <w:rsid w:val="00AE4B33"/>
    <w:rsid w:val="00AF21A3"/>
    <w:rsid w:val="00B00C40"/>
    <w:rsid w:val="00B846BA"/>
    <w:rsid w:val="00B907B0"/>
    <w:rsid w:val="00BB2C59"/>
    <w:rsid w:val="00BB5E8B"/>
    <w:rsid w:val="00BD17DA"/>
    <w:rsid w:val="00BE45E7"/>
    <w:rsid w:val="00BE6D63"/>
    <w:rsid w:val="00C010A3"/>
    <w:rsid w:val="00C06C5F"/>
    <w:rsid w:val="00C403DD"/>
    <w:rsid w:val="00C67EF5"/>
    <w:rsid w:val="00C67F28"/>
    <w:rsid w:val="00C82A4D"/>
    <w:rsid w:val="00CA1AA1"/>
    <w:rsid w:val="00CC3459"/>
    <w:rsid w:val="00CF2C04"/>
    <w:rsid w:val="00D25DFE"/>
    <w:rsid w:val="00D26291"/>
    <w:rsid w:val="00D3372B"/>
    <w:rsid w:val="00DA1C0A"/>
    <w:rsid w:val="00DA28B3"/>
    <w:rsid w:val="00DB0DE6"/>
    <w:rsid w:val="00DC4F17"/>
    <w:rsid w:val="00DF5CB5"/>
    <w:rsid w:val="00DF78AC"/>
    <w:rsid w:val="00E07E18"/>
    <w:rsid w:val="00E26D4F"/>
    <w:rsid w:val="00E316FB"/>
    <w:rsid w:val="00E34A7E"/>
    <w:rsid w:val="00E64808"/>
    <w:rsid w:val="00E86DB1"/>
    <w:rsid w:val="00EA1FA7"/>
    <w:rsid w:val="00EA2CD5"/>
    <w:rsid w:val="00EB3A16"/>
    <w:rsid w:val="00EE2F09"/>
    <w:rsid w:val="00EE3859"/>
    <w:rsid w:val="00F302CA"/>
    <w:rsid w:val="00F3102D"/>
    <w:rsid w:val="00F342BE"/>
    <w:rsid w:val="00F91E72"/>
    <w:rsid w:val="00F94449"/>
    <w:rsid w:val="00FC5ADC"/>
    <w:rsid w:val="00FF4B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qFormat/>
    <w:rsid w:val="000B194E"/>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173488"/>
    <w:pPr>
      <w:keepNext/>
      <w:keepLines/>
      <w:spacing w:before="200" w:after="0"/>
      <w:outlineLvl w:val="1"/>
    </w:pPr>
    <w:rPr>
      <w:rFonts w:asciiTheme="majorHAnsi" w:eastAsiaTheme="majorEastAsia" w:hAnsiTheme="majorHAnsi" w:cstheme="majorBidi"/>
      <w:b/>
      <w:bCs/>
      <w:color w:val="4F81BD" w:themeColor="accent1"/>
      <w:sz w:val="26"/>
      <w:szCs w:val="26"/>
      <w:lang w:val="fr-FR"/>
    </w:rPr>
  </w:style>
  <w:style w:type="paragraph" w:styleId="Heading6">
    <w:name w:val="heading 6"/>
    <w:basedOn w:val="Normal"/>
    <w:next w:val="Normal"/>
    <w:link w:val="Heading6Char"/>
    <w:semiHidden/>
    <w:unhideWhenUsed/>
    <w:qFormat/>
    <w:rsid w:val="000B194E"/>
    <w:pPr>
      <w:keepNext/>
      <w:keepLines/>
      <w:overflowPunct w:val="0"/>
      <w:autoSpaceDE w:val="0"/>
      <w:autoSpaceDN w:val="0"/>
      <w:adjustRightInd w:val="0"/>
      <w:spacing w:before="200" w:after="0" w:line="240" w:lineRule="auto"/>
      <w:textAlignment w:val="baseline"/>
      <w:outlineLvl w:val="5"/>
    </w:pPr>
    <w:rPr>
      <w:rFonts w:asciiTheme="majorHAnsi" w:eastAsiaTheme="majorEastAsia" w:hAnsiTheme="majorHAnsi" w:cstheme="majorBidi"/>
      <w:i/>
      <w:iCs/>
      <w:color w:val="243F60" w:themeColor="accent1"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A1AA1"/>
    <w:pPr>
      <w:ind w:left="720"/>
      <w:contextualSpacing/>
    </w:pPr>
    <w:rPr>
      <w:lang w:val="fr-FR"/>
    </w:rPr>
  </w:style>
  <w:style w:type="paragraph" w:customStyle="1" w:styleId="Style3">
    <w:name w:val="Style3"/>
    <w:basedOn w:val="Normal"/>
    <w:rsid w:val="00CA1AA1"/>
    <w:pPr>
      <w:numPr>
        <w:numId w:val="1"/>
      </w:numPr>
      <w:spacing w:after="0" w:line="240" w:lineRule="auto"/>
    </w:pPr>
    <w:rPr>
      <w:rFonts w:ascii="Arial" w:eastAsia="Times New Roman" w:hAnsi="Arial" w:cs="Arial"/>
      <w:b/>
      <w:bCs/>
      <w:color w:val="000000"/>
      <w:sz w:val="24"/>
      <w:szCs w:val="24"/>
      <w:lang w:val="en-US"/>
    </w:rPr>
  </w:style>
  <w:style w:type="paragraph" w:customStyle="1" w:styleId="Style4">
    <w:name w:val="Style4"/>
    <w:basedOn w:val="Normal"/>
    <w:rsid w:val="00CA1AA1"/>
    <w:pPr>
      <w:numPr>
        <w:ilvl w:val="1"/>
        <w:numId w:val="1"/>
      </w:numPr>
      <w:tabs>
        <w:tab w:val="left" w:pos="-720"/>
      </w:tabs>
      <w:suppressAutoHyphens/>
      <w:spacing w:after="0" w:line="240" w:lineRule="auto"/>
      <w:jc w:val="both"/>
    </w:pPr>
    <w:rPr>
      <w:rFonts w:ascii="Arial" w:eastAsia="Times New Roman" w:hAnsi="Arial" w:cs="Arial"/>
      <w:color w:val="000000"/>
      <w:szCs w:val="24"/>
      <w:lang w:val="en-US"/>
    </w:rPr>
  </w:style>
  <w:style w:type="paragraph" w:customStyle="1" w:styleId="Style5">
    <w:name w:val="Style5"/>
    <w:basedOn w:val="Normal"/>
    <w:rsid w:val="00CA1AA1"/>
    <w:pPr>
      <w:numPr>
        <w:ilvl w:val="2"/>
        <w:numId w:val="1"/>
      </w:numPr>
      <w:spacing w:after="0" w:line="240" w:lineRule="auto"/>
    </w:pPr>
    <w:rPr>
      <w:rFonts w:ascii="Arial" w:eastAsia="Times New Roman" w:hAnsi="Arial" w:cs="Arial"/>
      <w:color w:val="000000"/>
      <w:szCs w:val="24"/>
      <w:lang w:val="en-US"/>
    </w:rPr>
  </w:style>
  <w:style w:type="paragraph" w:customStyle="1" w:styleId="Style6">
    <w:name w:val="Style6"/>
    <w:basedOn w:val="TOC3"/>
    <w:rsid w:val="00CA1AA1"/>
    <w:pPr>
      <w:numPr>
        <w:ilvl w:val="3"/>
        <w:numId w:val="1"/>
      </w:numPr>
      <w:tabs>
        <w:tab w:val="clear" w:pos="2160"/>
        <w:tab w:val="num" w:pos="360"/>
      </w:tabs>
      <w:spacing w:after="0" w:line="240" w:lineRule="auto"/>
      <w:ind w:left="440" w:firstLine="0"/>
    </w:pPr>
    <w:rPr>
      <w:rFonts w:ascii="Arial" w:eastAsia="Times New Roman" w:hAnsi="Arial" w:cs="Arial"/>
      <w:color w:val="000000"/>
      <w:szCs w:val="24"/>
      <w:lang w:val="en-US"/>
    </w:rPr>
  </w:style>
  <w:style w:type="paragraph" w:customStyle="1" w:styleId="CCHHeading1">
    <w:name w:val="CCH Heading 1"/>
    <w:basedOn w:val="Normal"/>
    <w:rsid w:val="00CA1AA1"/>
    <w:pPr>
      <w:tabs>
        <w:tab w:val="left" w:pos="720"/>
        <w:tab w:val="left" w:pos="1440"/>
      </w:tabs>
      <w:spacing w:after="0" w:line="240" w:lineRule="auto"/>
    </w:pPr>
    <w:rPr>
      <w:rFonts w:ascii="Arial" w:eastAsia="Times New Roman" w:hAnsi="Arial" w:cs="Arial"/>
      <w:b/>
      <w:bCs/>
      <w:color w:val="000000"/>
      <w:sz w:val="28"/>
      <w:szCs w:val="28"/>
      <w:lang w:val="en-US"/>
    </w:rPr>
  </w:style>
  <w:style w:type="paragraph" w:styleId="Header">
    <w:name w:val="header"/>
    <w:basedOn w:val="Normal"/>
    <w:link w:val="HeaderChar"/>
    <w:uiPriority w:val="99"/>
    <w:rsid w:val="00CA1AA1"/>
    <w:pPr>
      <w:tabs>
        <w:tab w:val="center" w:pos="4320"/>
        <w:tab w:val="right" w:pos="8640"/>
      </w:tabs>
      <w:spacing w:after="0" w:line="240" w:lineRule="auto"/>
    </w:pPr>
    <w:rPr>
      <w:rFonts w:ascii="Arial" w:eastAsia="Times New Roman" w:hAnsi="Arial" w:cs="Arial"/>
      <w:color w:val="000000"/>
      <w:sz w:val="24"/>
      <w:szCs w:val="24"/>
      <w:lang w:val="en-US"/>
    </w:rPr>
  </w:style>
  <w:style w:type="character" w:customStyle="1" w:styleId="HeaderChar">
    <w:name w:val="Header Char"/>
    <w:basedOn w:val="DefaultParagraphFont"/>
    <w:link w:val="Header"/>
    <w:uiPriority w:val="99"/>
    <w:rsid w:val="00CA1AA1"/>
    <w:rPr>
      <w:rFonts w:ascii="Arial" w:eastAsia="Times New Roman" w:hAnsi="Arial" w:cs="Arial"/>
      <w:color w:val="000000"/>
      <w:sz w:val="24"/>
      <w:szCs w:val="24"/>
    </w:rPr>
  </w:style>
  <w:style w:type="paragraph" w:styleId="Footer">
    <w:name w:val="footer"/>
    <w:basedOn w:val="Normal"/>
    <w:link w:val="FooterChar"/>
    <w:uiPriority w:val="99"/>
    <w:unhideWhenUsed/>
    <w:rsid w:val="00CA1AA1"/>
    <w:pPr>
      <w:tabs>
        <w:tab w:val="center" w:pos="4536"/>
        <w:tab w:val="right" w:pos="9072"/>
      </w:tabs>
      <w:spacing w:after="0" w:line="240" w:lineRule="auto"/>
    </w:pPr>
    <w:rPr>
      <w:lang w:val="fr-FR"/>
    </w:rPr>
  </w:style>
  <w:style w:type="character" w:customStyle="1" w:styleId="FooterChar">
    <w:name w:val="Footer Char"/>
    <w:basedOn w:val="DefaultParagraphFont"/>
    <w:link w:val="Footer"/>
    <w:uiPriority w:val="99"/>
    <w:rsid w:val="00CA1AA1"/>
    <w:rPr>
      <w:lang w:val="fr-FR"/>
    </w:rPr>
  </w:style>
  <w:style w:type="paragraph" w:styleId="NoSpacing">
    <w:name w:val="No Spacing"/>
    <w:uiPriority w:val="1"/>
    <w:qFormat/>
    <w:rsid w:val="00CA1AA1"/>
    <w:pPr>
      <w:spacing w:after="0" w:line="240" w:lineRule="auto"/>
    </w:pPr>
    <w:rPr>
      <w:lang w:val="fr-FR"/>
    </w:rPr>
  </w:style>
  <w:style w:type="character" w:styleId="CommentReference">
    <w:name w:val="annotation reference"/>
    <w:basedOn w:val="DefaultParagraphFont"/>
    <w:uiPriority w:val="99"/>
    <w:semiHidden/>
    <w:unhideWhenUsed/>
    <w:rsid w:val="00CA1AA1"/>
    <w:rPr>
      <w:sz w:val="16"/>
      <w:szCs w:val="16"/>
    </w:rPr>
  </w:style>
  <w:style w:type="paragraph" w:styleId="TOC3">
    <w:name w:val="toc 3"/>
    <w:basedOn w:val="Normal"/>
    <w:next w:val="Normal"/>
    <w:autoRedefine/>
    <w:uiPriority w:val="39"/>
    <w:semiHidden/>
    <w:unhideWhenUsed/>
    <w:rsid w:val="00CA1AA1"/>
    <w:pPr>
      <w:spacing w:after="100"/>
      <w:ind w:left="440"/>
    </w:pPr>
  </w:style>
  <w:style w:type="character" w:customStyle="1" w:styleId="Heading2Char">
    <w:name w:val="Heading 2 Char"/>
    <w:basedOn w:val="DefaultParagraphFont"/>
    <w:link w:val="Heading2"/>
    <w:uiPriority w:val="9"/>
    <w:rsid w:val="00173488"/>
    <w:rPr>
      <w:rFonts w:asciiTheme="majorHAnsi" w:eastAsiaTheme="majorEastAsia" w:hAnsiTheme="majorHAnsi" w:cstheme="majorBidi"/>
      <w:b/>
      <w:bCs/>
      <w:color w:val="4F81BD" w:themeColor="accent1"/>
      <w:sz w:val="26"/>
      <w:szCs w:val="26"/>
      <w:lang w:val="fr-FR"/>
    </w:rPr>
  </w:style>
  <w:style w:type="character" w:customStyle="1" w:styleId="ListParagraphChar">
    <w:name w:val="List Paragraph Char"/>
    <w:link w:val="ListParagraph"/>
    <w:uiPriority w:val="34"/>
    <w:locked/>
    <w:rsid w:val="00173488"/>
    <w:rPr>
      <w:lang w:val="fr-FR"/>
    </w:rPr>
  </w:style>
  <w:style w:type="paragraph" w:styleId="CommentText">
    <w:name w:val="annotation text"/>
    <w:basedOn w:val="Normal"/>
    <w:link w:val="CommentTextChar"/>
    <w:uiPriority w:val="99"/>
    <w:semiHidden/>
    <w:unhideWhenUsed/>
    <w:rsid w:val="00F91E72"/>
    <w:pPr>
      <w:spacing w:line="240" w:lineRule="auto"/>
    </w:pPr>
    <w:rPr>
      <w:sz w:val="20"/>
      <w:szCs w:val="20"/>
    </w:rPr>
  </w:style>
  <w:style w:type="character" w:customStyle="1" w:styleId="CommentTextChar">
    <w:name w:val="Comment Text Char"/>
    <w:basedOn w:val="DefaultParagraphFont"/>
    <w:link w:val="CommentText"/>
    <w:uiPriority w:val="99"/>
    <w:semiHidden/>
    <w:rsid w:val="00F91E72"/>
    <w:rPr>
      <w:sz w:val="20"/>
      <w:szCs w:val="20"/>
      <w:lang w:val="en-GB"/>
    </w:rPr>
  </w:style>
  <w:style w:type="paragraph" w:styleId="CommentSubject">
    <w:name w:val="annotation subject"/>
    <w:basedOn w:val="CommentText"/>
    <w:next w:val="CommentText"/>
    <w:link w:val="CommentSubjectChar"/>
    <w:uiPriority w:val="99"/>
    <w:semiHidden/>
    <w:unhideWhenUsed/>
    <w:rsid w:val="00F91E72"/>
    <w:rPr>
      <w:b/>
      <w:bCs/>
    </w:rPr>
  </w:style>
  <w:style w:type="character" w:customStyle="1" w:styleId="CommentSubjectChar">
    <w:name w:val="Comment Subject Char"/>
    <w:basedOn w:val="CommentTextChar"/>
    <w:link w:val="CommentSubject"/>
    <w:uiPriority w:val="99"/>
    <w:semiHidden/>
    <w:rsid w:val="00F91E72"/>
    <w:rPr>
      <w:b/>
      <w:bCs/>
      <w:sz w:val="20"/>
      <w:szCs w:val="20"/>
      <w:lang w:val="en-GB"/>
    </w:rPr>
  </w:style>
  <w:style w:type="paragraph" w:styleId="BalloonText">
    <w:name w:val="Balloon Text"/>
    <w:basedOn w:val="Normal"/>
    <w:link w:val="BalloonTextChar"/>
    <w:uiPriority w:val="99"/>
    <w:semiHidden/>
    <w:unhideWhenUsed/>
    <w:rsid w:val="00F91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E72"/>
    <w:rPr>
      <w:rFonts w:ascii="Tahoma" w:hAnsi="Tahoma" w:cs="Tahoma"/>
      <w:sz w:val="16"/>
      <w:szCs w:val="16"/>
      <w:lang w:val="en-GB"/>
    </w:rPr>
  </w:style>
  <w:style w:type="character" w:customStyle="1" w:styleId="Heading1Char">
    <w:name w:val="Heading 1 Char"/>
    <w:basedOn w:val="DefaultParagraphFont"/>
    <w:link w:val="Heading1"/>
    <w:rsid w:val="000B194E"/>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semiHidden/>
    <w:rsid w:val="000B194E"/>
    <w:rPr>
      <w:rFonts w:asciiTheme="majorHAnsi" w:eastAsiaTheme="majorEastAsia" w:hAnsiTheme="majorHAnsi" w:cstheme="majorBidi"/>
      <w:i/>
      <w:iCs/>
      <w:color w:val="243F60" w:themeColor="accent1" w:themeShade="7F"/>
      <w:sz w:val="20"/>
      <w:szCs w:val="20"/>
      <w:lang w:val="en-GB"/>
    </w:rPr>
  </w:style>
  <w:style w:type="character" w:styleId="PageNumber">
    <w:name w:val="page number"/>
    <w:basedOn w:val="DefaultParagraphFont"/>
    <w:rsid w:val="000B194E"/>
  </w:style>
  <w:style w:type="paragraph" w:styleId="BodyText">
    <w:name w:val="Body Text"/>
    <w:basedOn w:val="Normal"/>
    <w:link w:val="BodyTextChar"/>
    <w:rsid w:val="000B194E"/>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0B194E"/>
    <w:rPr>
      <w:rFonts w:ascii="Times New Roman" w:eastAsia="Times New Roman" w:hAnsi="Times New Roman" w:cs="Times New Roman"/>
      <w:sz w:val="24"/>
      <w:szCs w:val="20"/>
      <w:lang w:val="en-GB"/>
    </w:rPr>
  </w:style>
  <w:style w:type="paragraph" w:styleId="BodyText3">
    <w:name w:val="Body Text 3"/>
    <w:basedOn w:val="Normal"/>
    <w:link w:val="BodyText3Char"/>
    <w:rsid w:val="000B194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0B194E"/>
    <w:rPr>
      <w:rFonts w:ascii="Times New Roman" w:eastAsia="Times New Roman" w:hAnsi="Times New Roman" w:cs="Times New Roman"/>
      <w:sz w:val="16"/>
      <w:szCs w:val="16"/>
      <w:lang w:val="en-GB"/>
    </w:rPr>
  </w:style>
  <w:style w:type="paragraph" w:customStyle="1" w:styleId="Default">
    <w:name w:val="Default"/>
    <w:rsid w:val="00F3102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qFormat/>
    <w:rsid w:val="000B194E"/>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173488"/>
    <w:pPr>
      <w:keepNext/>
      <w:keepLines/>
      <w:spacing w:before="200" w:after="0"/>
      <w:outlineLvl w:val="1"/>
    </w:pPr>
    <w:rPr>
      <w:rFonts w:asciiTheme="majorHAnsi" w:eastAsiaTheme="majorEastAsia" w:hAnsiTheme="majorHAnsi" w:cstheme="majorBidi"/>
      <w:b/>
      <w:bCs/>
      <w:color w:val="4F81BD" w:themeColor="accent1"/>
      <w:sz w:val="26"/>
      <w:szCs w:val="26"/>
      <w:lang w:val="fr-FR"/>
    </w:rPr>
  </w:style>
  <w:style w:type="paragraph" w:styleId="Heading6">
    <w:name w:val="heading 6"/>
    <w:basedOn w:val="Normal"/>
    <w:next w:val="Normal"/>
    <w:link w:val="Heading6Char"/>
    <w:semiHidden/>
    <w:unhideWhenUsed/>
    <w:qFormat/>
    <w:rsid w:val="000B194E"/>
    <w:pPr>
      <w:keepNext/>
      <w:keepLines/>
      <w:overflowPunct w:val="0"/>
      <w:autoSpaceDE w:val="0"/>
      <w:autoSpaceDN w:val="0"/>
      <w:adjustRightInd w:val="0"/>
      <w:spacing w:before="200" w:after="0" w:line="240" w:lineRule="auto"/>
      <w:textAlignment w:val="baseline"/>
      <w:outlineLvl w:val="5"/>
    </w:pPr>
    <w:rPr>
      <w:rFonts w:asciiTheme="majorHAnsi" w:eastAsiaTheme="majorEastAsia" w:hAnsiTheme="majorHAnsi" w:cstheme="majorBidi"/>
      <w:i/>
      <w:iCs/>
      <w:color w:val="243F60" w:themeColor="accent1"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A1AA1"/>
    <w:pPr>
      <w:ind w:left="720"/>
      <w:contextualSpacing/>
    </w:pPr>
    <w:rPr>
      <w:lang w:val="fr-FR"/>
    </w:rPr>
  </w:style>
  <w:style w:type="paragraph" w:customStyle="1" w:styleId="Style3">
    <w:name w:val="Style3"/>
    <w:basedOn w:val="Normal"/>
    <w:rsid w:val="00CA1AA1"/>
    <w:pPr>
      <w:numPr>
        <w:numId w:val="1"/>
      </w:numPr>
      <w:spacing w:after="0" w:line="240" w:lineRule="auto"/>
    </w:pPr>
    <w:rPr>
      <w:rFonts w:ascii="Arial" w:eastAsia="Times New Roman" w:hAnsi="Arial" w:cs="Arial"/>
      <w:b/>
      <w:bCs/>
      <w:color w:val="000000"/>
      <w:sz w:val="24"/>
      <w:szCs w:val="24"/>
      <w:lang w:val="en-US"/>
    </w:rPr>
  </w:style>
  <w:style w:type="paragraph" w:customStyle="1" w:styleId="Style4">
    <w:name w:val="Style4"/>
    <w:basedOn w:val="Normal"/>
    <w:rsid w:val="00CA1AA1"/>
    <w:pPr>
      <w:numPr>
        <w:ilvl w:val="1"/>
        <w:numId w:val="1"/>
      </w:numPr>
      <w:tabs>
        <w:tab w:val="left" w:pos="-720"/>
      </w:tabs>
      <w:suppressAutoHyphens/>
      <w:spacing w:after="0" w:line="240" w:lineRule="auto"/>
      <w:jc w:val="both"/>
    </w:pPr>
    <w:rPr>
      <w:rFonts w:ascii="Arial" w:eastAsia="Times New Roman" w:hAnsi="Arial" w:cs="Arial"/>
      <w:color w:val="000000"/>
      <w:szCs w:val="24"/>
      <w:lang w:val="en-US"/>
    </w:rPr>
  </w:style>
  <w:style w:type="paragraph" w:customStyle="1" w:styleId="Style5">
    <w:name w:val="Style5"/>
    <w:basedOn w:val="Normal"/>
    <w:rsid w:val="00CA1AA1"/>
    <w:pPr>
      <w:numPr>
        <w:ilvl w:val="2"/>
        <w:numId w:val="1"/>
      </w:numPr>
      <w:spacing w:after="0" w:line="240" w:lineRule="auto"/>
    </w:pPr>
    <w:rPr>
      <w:rFonts w:ascii="Arial" w:eastAsia="Times New Roman" w:hAnsi="Arial" w:cs="Arial"/>
      <w:color w:val="000000"/>
      <w:szCs w:val="24"/>
      <w:lang w:val="en-US"/>
    </w:rPr>
  </w:style>
  <w:style w:type="paragraph" w:customStyle="1" w:styleId="Style6">
    <w:name w:val="Style6"/>
    <w:basedOn w:val="TOC3"/>
    <w:rsid w:val="00CA1AA1"/>
    <w:pPr>
      <w:numPr>
        <w:ilvl w:val="3"/>
        <w:numId w:val="1"/>
      </w:numPr>
      <w:tabs>
        <w:tab w:val="clear" w:pos="2160"/>
        <w:tab w:val="num" w:pos="360"/>
      </w:tabs>
      <w:spacing w:after="0" w:line="240" w:lineRule="auto"/>
      <w:ind w:left="440" w:firstLine="0"/>
    </w:pPr>
    <w:rPr>
      <w:rFonts w:ascii="Arial" w:eastAsia="Times New Roman" w:hAnsi="Arial" w:cs="Arial"/>
      <w:color w:val="000000"/>
      <w:szCs w:val="24"/>
      <w:lang w:val="en-US"/>
    </w:rPr>
  </w:style>
  <w:style w:type="paragraph" w:customStyle="1" w:styleId="CCHHeading1">
    <w:name w:val="CCH Heading 1"/>
    <w:basedOn w:val="Normal"/>
    <w:rsid w:val="00CA1AA1"/>
    <w:pPr>
      <w:tabs>
        <w:tab w:val="left" w:pos="720"/>
        <w:tab w:val="left" w:pos="1440"/>
      </w:tabs>
      <w:spacing w:after="0" w:line="240" w:lineRule="auto"/>
    </w:pPr>
    <w:rPr>
      <w:rFonts w:ascii="Arial" w:eastAsia="Times New Roman" w:hAnsi="Arial" w:cs="Arial"/>
      <w:b/>
      <w:bCs/>
      <w:color w:val="000000"/>
      <w:sz w:val="28"/>
      <w:szCs w:val="28"/>
      <w:lang w:val="en-US"/>
    </w:rPr>
  </w:style>
  <w:style w:type="paragraph" w:styleId="Header">
    <w:name w:val="header"/>
    <w:basedOn w:val="Normal"/>
    <w:link w:val="HeaderChar"/>
    <w:uiPriority w:val="99"/>
    <w:rsid w:val="00CA1AA1"/>
    <w:pPr>
      <w:tabs>
        <w:tab w:val="center" w:pos="4320"/>
        <w:tab w:val="right" w:pos="8640"/>
      </w:tabs>
      <w:spacing w:after="0" w:line="240" w:lineRule="auto"/>
    </w:pPr>
    <w:rPr>
      <w:rFonts w:ascii="Arial" w:eastAsia="Times New Roman" w:hAnsi="Arial" w:cs="Arial"/>
      <w:color w:val="000000"/>
      <w:sz w:val="24"/>
      <w:szCs w:val="24"/>
      <w:lang w:val="en-US"/>
    </w:rPr>
  </w:style>
  <w:style w:type="character" w:customStyle="1" w:styleId="HeaderChar">
    <w:name w:val="Header Char"/>
    <w:basedOn w:val="DefaultParagraphFont"/>
    <w:link w:val="Header"/>
    <w:uiPriority w:val="99"/>
    <w:rsid w:val="00CA1AA1"/>
    <w:rPr>
      <w:rFonts w:ascii="Arial" w:eastAsia="Times New Roman" w:hAnsi="Arial" w:cs="Arial"/>
      <w:color w:val="000000"/>
      <w:sz w:val="24"/>
      <w:szCs w:val="24"/>
    </w:rPr>
  </w:style>
  <w:style w:type="paragraph" w:styleId="Footer">
    <w:name w:val="footer"/>
    <w:basedOn w:val="Normal"/>
    <w:link w:val="FooterChar"/>
    <w:uiPriority w:val="99"/>
    <w:unhideWhenUsed/>
    <w:rsid w:val="00CA1AA1"/>
    <w:pPr>
      <w:tabs>
        <w:tab w:val="center" w:pos="4536"/>
        <w:tab w:val="right" w:pos="9072"/>
      </w:tabs>
      <w:spacing w:after="0" w:line="240" w:lineRule="auto"/>
    </w:pPr>
    <w:rPr>
      <w:lang w:val="fr-FR"/>
    </w:rPr>
  </w:style>
  <w:style w:type="character" w:customStyle="1" w:styleId="FooterChar">
    <w:name w:val="Footer Char"/>
    <w:basedOn w:val="DefaultParagraphFont"/>
    <w:link w:val="Footer"/>
    <w:uiPriority w:val="99"/>
    <w:rsid w:val="00CA1AA1"/>
    <w:rPr>
      <w:lang w:val="fr-FR"/>
    </w:rPr>
  </w:style>
  <w:style w:type="paragraph" w:styleId="NoSpacing">
    <w:name w:val="No Spacing"/>
    <w:uiPriority w:val="1"/>
    <w:qFormat/>
    <w:rsid w:val="00CA1AA1"/>
    <w:pPr>
      <w:spacing w:after="0" w:line="240" w:lineRule="auto"/>
    </w:pPr>
    <w:rPr>
      <w:lang w:val="fr-FR"/>
    </w:rPr>
  </w:style>
  <w:style w:type="character" w:styleId="CommentReference">
    <w:name w:val="annotation reference"/>
    <w:basedOn w:val="DefaultParagraphFont"/>
    <w:uiPriority w:val="99"/>
    <w:semiHidden/>
    <w:unhideWhenUsed/>
    <w:rsid w:val="00CA1AA1"/>
    <w:rPr>
      <w:sz w:val="16"/>
      <w:szCs w:val="16"/>
    </w:rPr>
  </w:style>
  <w:style w:type="paragraph" w:styleId="TOC3">
    <w:name w:val="toc 3"/>
    <w:basedOn w:val="Normal"/>
    <w:next w:val="Normal"/>
    <w:autoRedefine/>
    <w:uiPriority w:val="39"/>
    <w:semiHidden/>
    <w:unhideWhenUsed/>
    <w:rsid w:val="00CA1AA1"/>
    <w:pPr>
      <w:spacing w:after="100"/>
      <w:ind w:left="440"/>
    </w:pPr>
  </w:style>
  <w:style w:type="character" w:customStyle="1" w:styleId="Heading2Char">
    <w:name w:val="Heading 2 Char"/>
    <w:basedOn w:val="DefaultParagraphFont"/>
    <w:link w:val="Heading2"/>
    <w:uiPriority w:val="9"/>
    <w:rsid w:val="00173488"/>
    <w:rPr>
      <w:rFonts w:asciiTheme="majorHAnsi" w:eastAsiaTheme="majorEastAsia" w:hAnsiTheme="majorHAnsi" w:cstheme="majorBidi"/>
      <w:b/>
      <w:bCs/>
      <w:color w:val="4F81BD" w:themeColor="accent1"/>
      <w:sz w:val="26"/>
      <w:szCs w:val="26"/>
      <w:lang w:val="fr-FR"/>
    </w:rPr>
  </w:style>
  <w:style w:type="character" w:customStyle="1" w:styleId="ListParagraphChar">
    <w:name w:val="List Paragraph Char"/>
    <w:link w:val="ListParagraph"/>
    <w:uiPriority w:val="34"/>
    <w:locked/>
    <w:rsid w:val="00173488"/>
    <w:rPr>
      <w:lang w:val="fr-FR"/>
    </w:rPr>
  </w:style>
  <w:style w:type="paragraph" w:styleId="CommentText">
    <w:name w:val="annotation text"/>
    <w:basedOn w:val="Normal"/>
    <w:link w:val="CommentTextChar"/>
    <w:uiPriority w:val="99"/>
    <w:semiHidden/>
    <w:unhideWhenUsed/>
    <w:rsid w:val="00F91E72"/>
    <w:pPr>
      <w:spacing w:line="240" w:lineRule="auto"/>
    </w:pPr>
    <w:rPr>
      <w:sz w:val="20"/>
      <w:szCs w:val="20"/>
    </w:rPr>
  </w:style>
  <w:style w:type="character" w:customStyle="1" w:styleId="CommentTextChar">
    <w:name w:val="Comment Text Char"/>
    <w:basedOn w:val="DefaultParagraphFont"/>
    <w:link w:val="CommentText"/>
    <w:uiPriority w:val="99"/>
    <w:semiHidden/>
    <w:rsid w:val="00F91E72"/>
    <w:rPr>
      <w:sz w:val="20"/>
      <w:szCs w:val="20"/>
      <w:lang w:val="en-GB"/>
    </w:rPr>
  </w:style>
  <w:style w:type="paragraph" w:styleId="CommentSubject">
    <w:name w:val="annotation subject"/>
    <w:basedOn w:val="CommentText"/>
    <w:next w:val="CommentText"/>
    <w:link w:val="CommentSubjectChar"/>
    <w:uiPriority w:val="99"/>
    <w:semiHidden/>
    <w:unhideWhenUsed/>
    <w:rsid w:val="00F91E72"/>
    <w:rPr>
      <w:b/>
      <w:bCs/>
    </w:rPr>
  </w:style>
  <w:style w:type="character" w:customStyle="1" w:styleId="CommentSubjectChar">
    <w:name w:val="Comment Subject Char"/>
    <w:basedOn w:val="CommentTextChar"/>
    <w:link w:val="CommentSubject"/>
    <w:uiPriority w:val="99"/>
    <w:semiHidden/>
    <w:rsid w:val="00F91E72"/>
    <w:rPr>
      <w:b/>
      <w:bCs/>
      <w:sz w:val="20"/>
      <w:szCs w:val="20"/>
      <w:lang w:val="en-GB"/>
    </w:rPr>
  </w:style>
  <w:style w:type="paragraph" w:styleId="BalloonText">
    <w:name w:val="Balloon Text"/>
    <w:basedOn w:val="Normal"/>
    <w:link w:val="BalloonTextChar"/>
    <w:uiPriority w:val="99"/>
    <w:semiHidden/>
    <w:unhideWhenUsed/>
    <w:rsid w:val="00F91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E72"/>
    <w:rPr>
      <w:rFonts w:ascii="Tahoma" w:hAnsi="Tahoma" w:cs="Tahoma"/>
      <w:sz w:val="16"/>
      <w:szCs w:val="16"/>
      <w:lang w:val="en-GB"/>
    </w:rPr>
  </w:style>
  <w:style w:type="character" w:customStyle="1" w:styleId="Heading1Char">
    <w:name w:val="Heading 1 Char"/>
    <w:basedOn w:val="DefaultParagraphFont"/>
    <w:link w:val="Heading1"/>
    <w:rsid w:val="000B194E"/>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semiHidden/>
    <w:rsid w:val="000B194E"/>
    <w:rPr>
      <w:rFonts w:asciiTheme="majorHAnsi" w:eastAsiaTheme="majorEastAsia" w:hAnsiTheme="majorHAnsi" w:cstheme="majorBidi"/>
      <w:i/>
      <w:iCs/>
      <w:color w:val="243F60" w:themeColor="accent1" w:themeShade="7F"/>
      <w:sz w:val="20"/>
      <w:szCs w:val="20"/>
      <w:lang w:val="en-GB"/>
    </w:rPr>
  </w:style>
  <w:style w:type="character" w:styleId="PageNumber">
    <w:name w:val="page number"/>
    <w:basedOn w:val="DefaultParagraphFont"/>
    <w:rsid w:val="000B194E"/>
  </w:style>
  <w:style w:type="paragraph" w:styleId="BodyText">
    <w:name w:val="Body Text"/>
    <w:basedOn w:val="Normal"/>
    <w:link w:val="BodyTextChar"/>
    <w:rsid w:val="000B194E"/>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0B194E"/>
    <w:rPr>
      <w:rFonts w:ascii="Times New Roman" w:eastAsia="Times New Roman" w:hAnsi="Times New Roman" w:cs="Times New Roman"/>
      <w:sz w:val="24"/>
      <w:szCs w:val="20"/>
      <w:lang w:val="en-GB"/>
    </w:rPr>
  </w:style>
  <w:style w:type="paragraph" w:styleId="BodyText3">
    <w:name w:val="Body Text 3"/>
    <w:basedOn w:val="Normal"/>
    <w:link w:val="BodyText3Char"/>
    <w:rsid w:val="000B194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0B194E"/>
    <w:rPr>
      <w:rFonts w:ascii="Times New Roman" w:eastAsia="Times New Roman" w:hAnsi="Times New Roman" w:cs="Times New Roman"/>
      <w:sz w:val="16"/>
      <w:szCs w:val="16"/>
      <w:lang w:val="en-GB"/>
    </w:rPr>
  </w:style>
  <w:style w:type="paragraph" w:customStyle="1" w:styleId="Default">
    <w:name w:val="Default"/>
    <w:rsid w:val="00F310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7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EB4D6-C8DE-44FD-B271-112729D01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12</Pages>
  <Words>3404</Words>
  <Characters>19405</Characters>
  <Application>Microsoft Office Word</Application>
  <DocSecurity>0</DocSecurity>
  <Lines>161</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 Co Yemen</dc:creator>
  <cp:lastModifiedBy>Windows User</cp:lastModifiedBy>
  <cp:revision>45</cp:revision>
  <dcterms:created xsi:type="dcterms:W3CDTF">2017-06-15T06:43:00Z</dcterms:created>
  <dcterms:modified xsi:type="dcterms:W3CDTF">2020-01-19T13:35:00Z</dcterms:modified>
</cp:coreProperties>
</file>