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E22" w:rsidRPr="007B4E22" w:rsidRDefault="007B4E22" w:rsidP="008F5D3D">
      <w:pPr>
        <w:pStyle w:val="Header"/>
        <w:tabs>
          <w:tab w:val="left" w:pos="8805"/>
        </w:tabs>
        <w:jc w:val="center"/>
        <w:rPr>
          <w:rFonts w:asciiTheme="majorBidi" w:hAnsiTheme="majorBidi" w:cstheme="majorBidi"/>
          <w:b/>
          <w:bCs/>
          <w:u w:val="single"/>
        </w:rPr>
      </w:pPr>
      <w:r w:rsidRPr="007B4E22">
        <w:rPr>
          <w:rFonts w:asciiTheme="majorBidi" w:hAnsiTheme="majorBidi" w:cstheme="majorBidi"/>
          <w:b/>
          <w:bCs/>
          <w:u w:val="single"/>
        </w:rPr>
        <w:t>RF</w:t>
      </w:r>
      <w:bookmarkStart w:id="0" w:name="_GoBack"/>
      <w:bookmarkEnd w:id="0"/>
      <w:r w:rsidRPr="007B4E22">
        <w:rPr>
          <w:rFonts w:asciiTheme="majorBidi" w:hAnsiTheme="majorBidi" w:cstheme="majorBidi"/>
          <w:b/>
          <w:bCs/>
          <w:u w:val="single"/>
        </w:rPr>
        <w:t>Q No. 2020/31467.</w:t>
      </w:r>
    </w:p>
    <w:p w:rsidR="007B4E22" w:rsidRPr="007B4E22" w:rsidRDefault="007B4E22" w:rsidP="007B4E22">
      <w:pPr>
        <w:pStyle w:val="Header"/>
        <w:tabs>
          <w:tab w:val="left" w:pos="8805"/>
        </w:tabs>
        <w:jc w:val="center"/>
        <w:rPr>
          <w:rFonts w:asciiTheme="majorBidi" w:hAnsiTheme="majorBidi" w:cstheme="majorBidi"/>
          <w:b/>
          <w:bCs/>
          <w:u w:val="single"/>
        </w:rPr>
      </w:pPr>
      <w:r w:rsidRPr="007B4E22">
        <w:rPr>
          <w:rFonts w:asciiTheme="majorBidi" w:hAnsiTheme="majorBidi" w:cstheme="majorBidi"/>
          <w:b/>
          <w:bCs/>
          <w:u w:val="single"/>
        </w:rPr>
        <w:t>Questions &amp; Answers.</w:t>
      </w:r>
    </w:p>
    <w:p w:rsidR="007B4E22" w:rsidRPr="007B4E22" w:rsidRDefault="007B4E22" w:rsidP="007B4E22"/>
    <w:p w:rsidR="007B4E22" w:rsidRPr="007B4E22" w:rsidRDefault="007B4E22" w:rsidP="007B4E22">
      <w:pPr>
        <w:pStyle w:val="xmsonormal"/>
        <w:numPr>
          <w:ilvl w:val="0"/>
          <w:numId w:val="1"/>
        </w:numPr>
      </w:pPr>
      <w:r w:rsidRPr="007B4E22">
        <w:t xml:space="preserve">Q1: Delivery to Hajin – Deir ez-Zor Governorate: delivery on a </w:t>
      </w:r>
      <w:proofErr w:type="gramStart"/>
      <w:r w:rsidRPr="007B4E22">
        <w:t>truck,</w:t>
      </w:r>
      <w:proofErr w:type="gramEnd"/>
      <w:r w:rsidRPr="007B4E22">
        <w:t xml:space="preserve"> or it shall include installation / Crane?</w:t>
      </w:r>
    </w:p>
    <w:p w:rsidR="007B4E22" w:rsidRPr="007B4E22" w:rsidRDefault="007B4E22" w:rsidP="007B4E22">
      <w:pPr>
        <w:pStyle w:val="xmsonormal"/>
        <w:ind w:left="1089"/>
      </w:pPr>
    </w:p>
    <w:p w:rsidR="007B4E22" w:rsidRPr="007B4E22" w:rsidRDefault="007B4E22" w:rsidP="007B4E22">
      <w:pPr>
        <w:pStyle w:val="xmsonormal"/>
        <w:ind w:left="1089"/>
      </w:pPr>
      <w:r w:rsidRPr="007B4E22">
        <w:t xml:space="preserve">A1: Delivery to site should include offloading from the delivery vehicle. Installation is not required. </w:t>
      </w:r>
    </w:p>
    <w:p w:rsidR="007B4E22" w:rsidRPr="007B4E22" w:rsidRDefault="007B4E22" w:rsidP="007B4E22">
      <w:pPr>
        <w:pStyle w:val="xmsonormal"/>
      </w:pPr>
    </w:p>
    <w:p w:rsidR="007B4E22" w:rsidRPr="007B4E22" w:rsidRDefault="007B4E22" w:rsidP="007B4E22">
      <w:pPr>
        <w:pStyle w:val="xmsonormal"/>
        <w:numPr>
          <w:ilvl w:val="0"/>
          <w:numId w:val="1"/>
        </w:numPr>
      </w:pPr>
      <w:r w:rsidRPr="007B4E22">
        <w:t>Q2: There is no mentioning for any fuel tank: is there any existing fuel tank / and who will be responsible for the connection between the tank to the generator?</w:t>
      </w:r>
    </w:p>
    <w:p w:rsidR="007B4E22" w:rsidRPr="007B4E22" w:rsidRDefault="007B4E22" w:rsidP="007B4E22">
      <w:pPr>
        <w:pStyle w:val="xmsonormal"/>
        <w:ind w:left="1089"/>
      </w:pPr>
    </w:p>
    <w:p w:rsidR="007B4E22" w:rsidRPr="007B4E22" w:rsidRDefault="007B4E22" w:rsidP="007B4E22">
      <w:pPr>
        <w:pStyle w:val="xmsonormal"/>
        <w:ind w:left="1089"/>
      </w:pPr>
      <w:r w:rsidRPr="007B4E22">
        <w:t xml:space="preserve">A2: No fuel tank is required. </w:t>
      </w:r>
    </w:p>
    <w:p w:rsidR="007B4E22" w:rsidRPr="007B4E22" w:rsidRDefault="007B4E22" w:rsidP="007B4E22">
      <w:pPr>
        <w:pStyle w:val="xmsonormal"/>
      </w:pPr>
      <w:r w:rsidRPr="007B4E22">
        <w:t> </w:t>
      </w:r>
    </w:p>
    <w:p w:rsidR="007B4E22" w:rsidRPr="007B4E22" w:rsidRDefault="007B4E22" w:rsidP="007B4E22">
      <w:pPr>
        <w:pStyle w:val="xmsonormal"/>
        <w:numPr>
          <w:ilvl w:val="0"/>
          <w:numId w:val="1"/>
        </w:numPr>
      </w:pPr>
      <w:r w:rsidRPr="007B4E22">
        <w:t>Q3: Our product is assembled in Lebanon; however, some items in our product are made in US : you have mentioned that US manufacturers or technology are not accepted for this tender ; kindly clarify</w:t>
      </w:r>
    </w:p>
    <w:p w:rsidR="007B4E22" w:rsidRPr="007B4E22" w:rsidRDefault="007B4E22" w:rsidP="007B4E22">
      <w:pPr>
        <w:pStyle w:val="xmsonormal"/>
        <w:ind w:left="1089"/>
      </w:pPr>
    </w:p>
    <w:p w:rsidR="007B4E22" w:rsidRPr="007B4E22" w:rsidRDefault="007B4E22" w:rsidP="007B4E22">
      <w:pPr>
        <w:pStyle w:val="xmsonormal"/>
        <w:ind w:left="1089"/>
      </w:pPr>
      <w:r w:rsidRPr="007B4E22">
        <w:t xml:space="preserve">A3: No USA made technology, components, or items </w:t>
      </w:r>
      <w:proofErr w:type="gramStart"/>
      <w:r w:rsidRPr="007B4E22">
        <w:t>will be accepted</w:t>
      </w:r>
      <w:proofErr w:type="gramEnd"/>
      <w:r w:rsidRPr="007B4E22">
        <w:t xml:space="preserve">. </w:t>
      </w:r>
    </w:p>
    <w:p w:rsidR="007B4E22" w:rsidRPr="007B4E22" w:rsidRDefault="007B4E22" w:rsidP="007B4E22">
      <w:pPr>
        <w:jc w:val="both"/>
        <w:rPr>
          <w:rFonts w:ascii="Times New Roman" w:hAnsi="Times New Roman" w:cs="Times New Roman"/>
        </w:rPr>
      </w:pPr>
    </w:p>
    <w:p w:rsidR="007B4E22" w:rsidRPr="007B4E22" w:rsidRDefault="007B4E22" w:rsidP="007B4E22">
      <w:pPr>
        <w:pStyle w:val="xmsonormal"/>
        <w:numPr>
          <w:ilvl w:val="0"/>
          <w:numId w:val="1"/>
        </w:numPr>
      </w:pPr>
      <w:r w:rsidRPr="007B4E22">
        <w:t>Q4: Load test is required on site: is there any need for a load bank for testing or shall we make the test on the Load directly.</w:t>
      </w:r>
    </w:p>
    <w:p w:rsidR="007B4E22" w:rsidRPr="007B4E22" w:rsidRDefault="007B4E22" w:rsidP="007B4E22">
      <w:pPr>
        <w:pStyle w:val="xmsonormal"/>
        <w:ind w:left="1089"/>
      </w:pPr>
    </w:p>
    <w:p w:rsidR="007B4E22" w:rsidRPr="007B4E22" w:rsidRDefault="007B4E22" w:rsidP="007B4E22">
      <w:pPr>
        <w:pStyle w:val="xmsonormal"/>
        <w:ind w:left="1089"/>
      </w:pPr>
      <w:r w:rsidRPr="007B4E22">
        <w:t xml:space="preserve">A4: It is the supplier’s responsibility to provide all requirements for the load test. The load test </w:t>
      </w:r>
      <w:proofErr w:type="gramStart"/>
      <w:r w:rsidRPr="007B4E22">
        <w:t>should be conducted</w:t>
      </w:r>
      <w:proofErr w:type="gramEnd"/>
      <w:r w:rsidRPr="007B4E22">
        <w:t xml:space="preserve"> on site using a load bank. </w:t>
      </w:r>
    </w:p>
    <w:p w:rsidR="007B4E22" w:rsidRPr="007B4E22" w:rsidRDefault="007B4E22" w:rsidP="007B4E22">
      <w:pPr>
        <w:pStyle w:val="NormalWeb"/>
        <w:shd w:val="clear" w:color="auto" w:fill="FFFFFF"/>
        <w:ind w:left="720"/>
        <w:rPr>
          <w:rFonts w:ascii="Calibri" w:hAnsi="Calibri" w:cs="Calibri"/>
          <w:sz w:val="22"/>
          <w:szCs w:val="22"/>
        </w:rPr>
      </w:pPr>
    </w:p>
    <w:p w:rsidR="007B4E22" w:rsidRPr="007B4E22" w:rsidRDefault="007B4E22" w:rsidP="007B4E22">
      <w:pPr>
        <w:pStyle w:val="xmsonormal"/>
        <w:numPr>
          <w:ilvl w:val="0"/>
          <w:numId w:val="1"/>
        </w:numPr>
      </w:pPr>
      <w:r w:rsidRPr="007B4E22">
        <w:t xml:space="preserve">Q5: Concerning the </w:t>
      </w:r>
      <w:proofErr w:type="gramStart"/>
      <w:r w:rsidRPr="007B4E22">
        <w:t>ATS ,</w:t>
      </w:r>
      <w:proofErr w:type="gramEnd"/>
      <w:r w:rsidRPr="007B4E22">
        <w:t xml:space="preserve"> it should be delivered with the generator : what about the power cables and control cables ? </w:t>
      </w:r>
      <w:proofErr w:type="gramStart"/>
      <w:r w:rsidRPr="007B4E22">
        <w:t>who</w:t>
      </w:r>
      <w:proofErr w:type="gramEnd"/>
      <w:r w:rsidRPr="007B4E22">
        <w:t xml:space="preserve"> will manage the cabling ?</w:t>
      </w:r>
    </w:p>
    <w:p w:rsidR="007B4E22" w:rsidRPr="007B4E22" w:rsidRDefault="007B4E22" w:rsidP="007B4E22">
      <w:pPr>
        <w:pStyle w:val="xmsonormal"/>
        <w:ind w:left="1089"/>
      </w:pPr>
    </w:p>
    <w:p w:rsidR="007B4E22" w:rsidRPr="007B4E22" w:rsidRDefault="007B4E22" w:rsidP="007B4E22">
      <w:pPr>
        <w:pStyle w:val="xmsonormal"/>
        <w:ind w:left="1089"/>
      </w:pPr>
      <w:r w:rsidRPr="007B4E22">
        <w:t xml:space="preserve">A5: The generator must be equipped with ATS connection. Power and control cables are not required. </w:t>
      </w:r>
    </w:p>
    <w:p w:rsidR="007B4E22" w:rsidRPr="007B4E22" w:rsidRDefault="007B4E22" w:rsidP="007B4E22">
      <w:pPr>
        <w:jc w:val="both"/>
      </w:pPr>
    </w:p>
    <w:p w:rsidR="007B4E22" w:rsidRPr="007B4E22" w:rsidRDefault="007B4E22" w:rsidP="007B4E22">
      <w:pPr>
        <w:pStyle w:val="xmsonormal"/>
        <w:numPr>
          <w:ilvl w:val="0"/>
          <w:numId w:val="1"/>
        </w:numPr>
      </w:pPr>
      <w:r w:rsidRPr="007B4E22">
        <w:t xml:space="preserve">Q6: ES reserve the right to attend factory Test: please clarify how many people will attend, and from where they will </w:t>
      </w:r>
      <w:proofErr w:type="gramStart"/>
      <w:r w:rsidRPr="007B4E22">
        <w:t>travel ,</w:t>
      </w:r>
      <w:proofErr w:type="gramEnd"/>
      <w:r w:rsidRPr="007B4E22">
        <w:t xml:space="preserve"> and how many days they would stay ? </w:t>
      </w:r>
      <w:proofErr w:type="gramStart"/>
      <w:r w:rsidRPr="007B4E22">
        <w:t>we</w:t>
      </w:r>
      <w:proofErr w:type="gramEnd"/>
      <w:r w:rsidRPr="007B4E22">
        <w:t xml:space="preserve"> have to bear the cost of tickets/hotels .</w:t>
      </w:r>
    </w:p>
    <w:p w:rsidR="007B4E22" w:rsidRPr="007B4E22" w:rsidRDefault="007B4E22" w:rsidP="007B4E22">
      <w:pPr>
        <w:pStyle w:val="xmsonormal"/>
        <w:ind w:left="1089"/>
      </w:pPr>
    </w:p>
    <w:p w:rsidR="007B4E22" w:rsidRPr="007B4E22" w:rsidRDefault="007B4E22" w:rsidP="007B4E22">
      <w:pPr>
        <w:pStyle w:val="xmsonormal"/>
        <w:ind w:left="1089"/>
      </w:pPr>
      <w:r w:rsidRPr="007B4E22">
        <w:t>A6: ES will amend RFQ clause 4.10 Quality Control Plan. Delete the clause in its entirety and replace with the following:</w:t>
      </w:r>
    </w:p>
    <w:p w:rsidR="007B4E22" w:rsidRPr="007B4E22" w:rsidRDefault="007B4E22" w:rsidP="007B4E22">
      <w:pPr>
        <w:pStyle w:val="xmsonormal"/>
        <w:ind w:left="1089"/>
      </w:pPr>
    </w:p>
    <w:p w:rsidR="007B4E22" w:rsidRPr="007B4E22" w:rsidRDefault="007B4E22" w:rsidP="007B4E22">
      <w:pPr>
        <w:pStyle w:val="xmsonormal"/>
        <w:ind w:left="1089"/>
      </w:pPr>
      <w:r w:rsidRPr="007B4E22">
        <w:t>“4.10 Quality Control Plan</w:t>
      </w:r>
    </w:p>
    <w:p w:rsidR="007B4E22" w:rsidRPr="007B4E22" w:rsidRDefault="007B4E22" w:rsidP="007B4E22">
      <w:pPr>
        <w:pStyle w:val="xmsonormal"/>
        <w:ind w:left="1089"/>
      </w:pPr>
      <w:r w:rsidRPr="007B4E22">
        <w:t>Supplier shall submit official items testing results at factory for ES team approval.”</w:t>
      </w:r>
    </w:p>
    <w:p w:rsidR="007B4E22" w:rsidRPr="007B4E22" w:rsidRDefault="007B4E22" w:rsidP="007B4E22">
      <w:pPr>
        <w:jc w:val="both"/>
      </w:pPr>
    </w:p>
    <w:p w:rsidR="007B4E22" w:rsidRPr="007B4E22" w:rsidRDefault="007B4E22" w:rsidP="007B4E22">
      <w:pPr>
        <w:pStyle w:val="xmsonormal"/>
        <w:numPr>
          <w:ilvl w:val="0"/>
          <w:numId w:val="1"/>
        </w:numPr>
      </w:pPr>
      <w:r w:rsidRPr="007B4E22">
        <w:t xml:space="preserve">Q7: Concerning payment terms, kindly clarify if it </w:t>
      </w:r>
      <w:proofErr w:type="gramStart"/>
      <w:r w:rsidRPr="007B4E22">
        <w:t>will be done</w:t>
      </w:r>
      <w:proofErr w:type="gramEnd"/>
      <w:r w:rsidRPr="007B4E22">
        <w:t xml:space="preserve"> through a bank transfer after 30 days from site delivery.</w:t>
      </w:r>
    </w:p>
    <w:p w:rsidR="007B4E22" w:rsidRPr="007B4E22" w:rsidRDefault="007B4E22" w:rsidP="007B4E22">
      <w:pPr>
        <w:pStyle w:val="xmsonormal"/>
        <w:ind w:left="1089"/>
      </w:pPr>
    </w:p>
    <w:p w:rsidR="007B4E22" w:rsidRPr="007B4E22" w:rsidRDefault="007B4E22" w:rsidP="007B4E22">
      <w:pPr>
        <w:pStyle w:val="ListParagraph"/>
        <w:ind w:left="1089"/>
        <w:jc w:val="both"/>
      </w:pPr>
      <w:r w:rsidRPr="007B4E22">
        <w:t xml:space="preserve">A7: Payment </w:t>
      </w:r>
      <w:proofErr w:type="gramStart"/>
      <w:r w:rsidRPr="007B4E22">
        <w:t>will be made</w:t>
      </w:r>
      <w:proofErr w:type="gramEnd"/>
      <w:r w:rsidRPr="007B4E22">
        <w:t xml:space="preserve"> within 30 days after verification that the requested equipment has been delivered on the designated site, tested and accepted by ES Engineers at the location specified in the contract and after the submission of proper invoices. </w:t>
      </w:r>
      <w:proofErr w:type="gramStart"/>
      <w:r w:rsidRPr="007B4E22">
        <w:t>Payment can be made by bank transfer</w:t>
      </w:r>
      <w:proofErr w:type="gramEnd"/>
      <w:r w:rsidRPr="007B4E22">
        <w:t xml:space="preserve">. </w:t>
      </w:r>
    </w:p>
    <w:p w:rsidR="007B4E22" w:rsidRPr="007B4E22" w:rsidRDefault="007B4E22" w:rsidP="007B4E22">
      <w:pPr>
        <w:pStyle w:val="xmsonormal"/>
        <w:ind w:left="1089"/>
      </w:pPr>
    </w:p>
    <w:p w:rsidR="007B4E22" w:rsidRPr="007B4E22" w:rsidRDefault="007B4E22" w:rsidP="007B4E22">
      <w:pPr>
        <w:pStyle w:val="xmsonormal"/>
        <w:numPr>
          <w:ilvl w:val="0"/>
          <w:numId w:val="1"/>
        </w:numPr>
      </w:pPr>
      <w:r w:rsidRPr="007B4E22">
        <w:t xml:space="preserve">Q8: What are the documents, to be signed from ES representative in order to finalize the </w:t>
      </w:r>
      <w:proofErr w:type="gramStart"/>
      <w:r w:rsidRPr="007B4E22">
        <w:t>delivery ?</w:t>
      </w:r>
      <w:proofErr w:type="gramEnd"/>
      <w:r w:rsidRPr="007B4E22">
        <w:t xml:space="preserve"> </w:t>
      </w:r>
    </w:p>
    <w:p w:rsidR="007B4E22" w:rsidRPr="007B4E22" w:rsidRDefault="007B4E22" w:rsidP="007B4E22">
      <w:pPr>
        <w:pStyle w:val="xmsonormal"/>
        <w:ind w:left="1089"/>
      </w:pPr>
    </w:p>
    <w:p w:rsidR="007B4E22" w:rsidRPr="007B4E22" w:rsidRDefault="007B4E22" w:rsidP="007B4E22">
      <w:pPr>
        <w:pStyle w:val="xmsonormal"/>
        <w:ind w:left="1089"/>
      </w:pPr>
      <w:r w:rsidRPr="007B4E22">
        <w:t xml:space="preserve">A8: A goods received form </w:t>
      </w:r>
      <w:proofErr w:type="gramStart"/>
      <w:r w:rsidRPr="007B4E22">
        <w:t>will be signed and stamped by the supplier, ES engineering representative,</w:t>
      </w:r>
      <w:proofErr w:type="gramEnd"/>
      <w:r w:rsidRPr="007B4E22">
        <w:t xml:space="preserve"> and ES logistics team representative upon the technical acceptance of the delivery and on-site load test. ES program will provide the good received form to the selected supplier. </w:t>
      </w:r>
    </w:p>
    <w:p w:rsidR="007B4E22" w:rsidRPr="007B4E22" w:rsidRDefault="007B4E22" w:rsidP="007B4E22">
      <w:pPr>
        <w:pStyle w:val="xmsonormal"/>
        <w:ind w:left="1089"/>
      </w:pPr>
    </w:p>
    <w:p w:rsidR="007B4E22" w:rsidRPr="007B4E22" w:rsidRDefault="007B4E22" w:rsidP="007B4E22">
      <w:pPr>
        <w:pStyle w:val="xmsonormal"/>
        <w:numPr>
          <w:ilvl w:val="0"/>
          <w:numId w:val="1"/>
        </w:numPr>
      </w:pPr>
      <w:r w:rsidRPr="007B4E22">
        <w:t xml:space="preserve">Q9: What are the documents to be submitted for ES, in order to proceed with payment </w:t>
      </w:r>
      <w:proofErr w:type="gramStart"/>
      <w:r w:rsidRPr="007B4E22">
        <w:t>release ?</w:t>
      </w:r>
      <w:proofErr w:type="gramEnd"/>
    </w:p>
    <w:p w:rsidR="007B4E22" w:rsidRPr="007B4E22" w:rsidRDefault="007B4E22" w:rsidP="007B4E22">
      <w:pPr>
        <w:pStyle w:val="xmsonormal"/>
        <w:ind w:left="1089"/>
      </w:pPr>
    </w:p>
    <w:p w:rsidR="007B4E22" w:rsidRPr="007B4E22" w:rsidRDefault="007B4E22" w:rsidP="007B4E22">
      <w:pPr>
        <w:pStyle w:val="xmsonormal"/>
        <w:ind w:left="1089"/>
      </w:pPr>
      <w:r w:rsidRPr="007B4E22">
        <w:t xml:space="preserve">A9: The supplier should submit proper invoice that </w:t>
      </w:r>
      <w:proofErr w:type="gramStart"/>
      <w:r w:rsidRPr="007B4E22">
        <w:t>is signed and stamped</w:t>
      </w:r>
      <w:proofErr w:type="gramEnd"/>
      <w:r w:rsidRPr="007B4E22">
        <w:t xml:space="preserve">. </w:t>
      </w:r>
    </w:p>
    <w:p w:rsidR="00F77EB9" w:rsidRPr="007B4E22" w:rsidRDefault="00F77EB9"/>
    <w:p w:rsidR="007B4E22" w:rsidRPr="007B4E22" w:rsidRDefault="007B4E22"/>
    <w:p w:rsidR="007B4E22" w:rsidRPr="007B4E22" w:rsidRDefault="007B4E22">
      <w:r w:rsidRPr="007B4E22">
        <w:t>Regards,</w:t>
      </w:r>
    </w:p>
    <w:sectPr w:rsidR="007B4E22" w:rsidRPr="007B4E2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D3D" w:rsidRDefault="008F5D3D" w:rsidP="008F5D3D">
      <w:pPr>
        <w:spacing w:after="0" w:line="240" w:lineRule="auto"/>
      </w:pPr>
      <w:r>
        <w:separator/>
      </w:r>
    </w:p>
  </w:endnote>
  <w:endnote w:type="continuationSeparator" w:id="0">
    <w:p w:rsidR="008F5D3D" w:rsidRDefault="008F5D3D" w:rsidP="008F5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118983"/>
      <w:docPartObj>
        <w:docPartGallery w:val="Page Numbers (Bottom of Page)"/>
        <w:docPartUnique/>
      </w:docPartObj>
    </w:sdtPr>
    <w:sdtEndPr>
      <w:rPr>
        <w:noProof/>
      </w:rPr>
    </w:sdtEndPr>
    <w:sdtContent>
      <w:p w:rsidR="008F5D3D" w:rsidRDefault="008F5D3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F5D3D" w:rsidRDefault="008F5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D3D" w:rsidRDefault="008F5D3D" w:rsidP="008F5D3D">
      <w:pPr>
        <w:spacing w:after="0" w:line="240" w:lineRule="auto"/>
      </w:pPr>
      <w:r>
        <w:separator/>
      </w:r>
    </w:p>
  </w:footnote>
  <w:footnote w:type="continuationSeparator" w:id="0">
    <w:p w:rsidR="008F5D3D" w:rsidRDefault="008F5D3D" w:rsidP="008F5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3D" w:rsidRDefault="008F5D3D" w:rsidP="008F5D3D">
    <w:pPr>
      <w:pStyle w:val="Header"/>
      <w:jc w:val="right"/>
      <w:rPr>
        <w:rFonts w:asciiTheme="majorBidi" w:hAnsiTheme="majorBidi" w:cstheme="majorBidi"/>
      </w:rPr>
    </w:pPr>
    <w:r>
      <w:rPr>
        <w:noProof/>
      </w:rPr>
      <w:t xml:space="preserve">                        </w:t>
    </w:r>
    <w:r w:rsidRPr="00072D17">
      <w:rPr>
        <w:noProof/>
      </w:rPr>
      <w:drawing>
        <wp:inline distT="0" distB="0" distL="0" distR="0" wp14:anchorId="4A771AF3" wp14:editId="5651B717">
          <wp:extent cx="1514475" cy="5524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552450"/>
                  </a:xfrm>
                  <a:prstGeom prst="rect">
                    <a:avLst/>
                  </a:prstGeom>
                  <a:noFill/>
                  <a:ln>
                    <a:noFill/>
                  </a:ln>
                </pic:spPr>
              </pic:pic>
            </a:graphicData>
          </a:graphic>
        </wp:inline>
      </w:drawing>
    </w:r>
  </w:p>
  <w:p w:rsidR="008F5D3D" w:rsidRDefault="008F5D3D" w:rsidP="008F5D3D">
    <w:pPr>
      <w:pStyle w:val="Header"/>
      <w:tabs>
        <w:tab w:val="left" w:pos="8805"/>
      </w:tabs>
      <w:rPr>
        <w:rFonts w:asciiTheme="majorBidi" w:hAnsiTheme="majorBidi" w:cstheme="majorBidi"/>
      </w:rPr>
    </w:pPr>
    <w:r>
      <w:rPr>
        <w:rFonts w:asciiTheme="majorBidi" w:hAnsiTheme="majorBidi" w:cstheme="majorBidi"/>
      </w:rPr>
      <w:t xml:space="preserve">ES Program RFQ - Supply and Delivery of </w:t>
    </w:r>
    <w:r w:rsidRPr="002F4C12">
      <w:rPr>
        <w:rFonts w:asciiTheme="majorBidi" w:hAnsiTheme="majorBidi" w:cstheme="majorBidi"/>
      </w:rPr>
      <w:t xml:space="preserve">One </w:t>
    </w:r>
    <w:r>
      <w:rPr>
        <w:rFonts w:asciiTheme="majorBidi" w:hAnsiTheme="majorBidi" w:cstheme="majorBidi"/>
      </w:rPr>
      <w:t xml:space="preserve">Diesel Generator: </w:t>
    </w:r>
    <w:r w:rsidRPr="002F4C12">
      <w:rPr>
        <w:rFonts w:asciiTheme="majorBidi" w:hAnsiTheme="majorBidi" w:cstheme="majorBidi"/>
      </w:rPr>
      <w:t>diesel engine drives electric alternators, 490-510 KVA Prime Power, 400/230V, 3phase, 4 wires, 50HZ, 1500 rpm, and 0.8 PF, with sound/weather proof canopy.</w:t>
    </w:r>
  </w:p>
  <w:p w:rsidR="008F5D3D" w:rsidRPr="00B5698A" w:rsidRDefault="008F5D3D" w:rsidP="008F5D3D">
    <w:pPr>
      <w:pStyle w:val="Header"/>
      <w:tabs>
        <w:tab w:val="left" w:pos="8805"/>
      </w:tabs>
      <w:rPr>
        <w:rFonts w:asciiTheme="majorBidi" w:hAnsiTheme="majorBidi" w:cstheme="majorBidi"/>
      </w:rPr>
    </w:pPr>
    <w:r w:rsidRPr="008D7430">
      <w:rPr>
        <w:rFonts w:asciiTheme="majorBidi" w:hAnsiTheme="majorBidi" w:cstheme="majorBidi"/>
      </w:rPr>
      <w:t>RFQ No. 2020/31467</w:t>
    </w:r>
  </w:p>
  <w:p w:rsidR="008F5D3D" w:rsidRDefault="008F5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A52004"/>
    <w:multiLevelType w:val="hybridMultilevel"/>
    <w:tmpl w:val="5D748962"/>
    <w:lvl w:ilvl="0" w:tplc="72E43A06">
      <w:start w:val="1"/>
      <w:numFmt w:val="decimal"/>
      <w:lvlText w:val="%1-"/>
      <w:lvlJc w:val="left"/>
      <w:pPr>
        <w:ind w:left="1089" w:hanging="729"/>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E22"/>
    <w:rsid w:val="007B4E22"/>
    <w:rsid w:val="008F5D3D"/>
    <w:rsid w:val="00F77E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0B74B"/>
  <w15:chartTrackingRefBased/>
  <w15:docId w15:val="{D0E48150-2CC1-429A-A556-63868C07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E22"/>
  </w:style>
  <w:style w:type="paragraph" w:styleId="NormalWeb">
    <w:name w:val="Normal (Web)"/>
    <w:basedOn w:val="Normal"/>
    <w:uiPriority w:val="99"/>
    <w:semiHidden/>
    <w:unhideWhenUsed/>
    <w:rsid w:val="007B4E22"/>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7B4E22"/>
    <w:pPr>
      <w:spacing w:after="0" w:line="240" w:lineRule="auto"/>
      <w:ind w:left="720"/>
    </w:pPr>
    <w:rPr>
      <w:rFonts w:ascii="Calibri" w:hAnsi="Calibri" w:cs="Calibri"/>
    </w:rPr>
  </w:style>
  <w:style w:type="paragraph" w:customStyle="1" w:styleId="xmsonormal">
    <w:name w:val="x_msonormal"/>
    <w:basedOn w:val="Normal"/>
    <w:uiPriority w:val="99"/>
    <w:semiHidden/>
    <w:rsid w:val="007B4E22"/>
    <w:pPr>
      <w:spacing w:after="0" w:line="240" w:lineRule="auto"/>
    </w:pPr>
    <w:rPr>
      <w:rFonts w:ascii="Calibri" w:hAnsi="Calibri" w:cs="Calibri"/>
    </w:rPr>
  </w:style>
  <w:style w:type="paragraph" w:styleId="Footer">
    <w:name w:val="footer"/>
    <w:basedOn w:val="Normal"/>
    <w:link w:val="FooterChar"/>
    <w:uiPriority w:val="99"/>
    <w:unhideWhenUsed/>
    <w:rsid w:val="008F5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62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Bassam Al-Jadaa</dc:creator>
  <cp:keywords/>
  <dc:description/>
  <cp:lastModifiedBy>Bassam Al-Jadaa</cp:lastModifiedBy>
  <cp:revision>2</cp:revision>
  <cp:lastPrinted>2020-02-18T15:29:00Z</cp:lastPrinted>
  <dcterms:created xsi:type="dcterms:W3CDTF">2020-02-18T15:06:00Z</dcterms:created>
  <dcterms:modified xsi:type="dcterms:W3CDTF">2020-02-18T15:29:00Z</dcterms:modified>
</cp:coreProperties>
</file>