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2C24DC" w14:textId="77777777" w:rsidR="00CA5709" w:rsidRDefault="00CA5709" w:rsidP="00FB2B5E">
      <w:pPr>
        <w:jc w:val="center"/>
        <w:rPr>
          <w:rFonts w:ascii="Garamond" w:hAnsi="Garamond"/>
        </w:rPr>
      </w:pPr>
    </w:p>
    <w:p w14:paraId="7726155F" w14:textId="77777777" w:rsidR="00511EE1" w:rsidRPr="00FA0FE1" w:rsidRDefault="001D7927" w:rsidP="00FB2B5E">
      <w:pPr>
        <w:jc w:val="center"/>
        <w:rPr>
          <w:rFonts w:ascii="Garamond" w:hAnsi="Garamond"/>
          <w:b/>
          <w:bCs/>
          <w:sz w:val="24"/>
          <w:szCs w:val="24"/>
        </w:rPr>
      </w:pPr>
      <w:r w:rsidRPr="00FA0FE1">
        <w:rPr>
          <w:rFonts w:ascii="Garamond" w:hAnsi="Garamond"/>
          <w:b/>
          <w:bCs/>
          <w:sz w:val="24"/>
          <w:szCs w:val="24"/>
        </w:rPr>
        <w:t>Terms of Reference</w:t>
      </w:r>
      <w:r w:rsidRPr="00FA0FE1">
        <w:rPr>
          <w:rFonts w:ascii="Garamond" w:hAnsi="Garamond"/>
          <w:b/>
          <w:bCs/>
          <w:sz w:val="24"/>
          <w:szCs w:val="24"/>
        </w:rPr>
        <w:br/>
      </w:r>
      <w:r w:rsidR="0026383F" w:rsidRPr="00FA0FE1">
        <w:rPr>
          <w:rFonts w:ascii="Garamond" w:hAnsi="Garamond"/>
          <w:b/>
          <w:bCs/>
          <w:sz w:val="24"/>
          <w:szCs w:val="24"/>
        </w:rPr>
        <w:t>D</w:t>
      </w:r>
      <w:r w:rsidRPr="00FA0FE1">
        <w:rPr>
          <w:rFonts w:ascii="Garamond" w:hAnsi="Garamond"/>
          <w:b/>
          <w:bCs/>
          <w:sz w:val="24"/>
          <w:szCs w:val="24"/>
        </w:rPr>
        <w:t xml:space="preserve">eveloping </w:t>
      </w:r>
      <w:r w:rsidR="0026383F" w:rsidRPr="00FA0FE1">
        <w:rPr>
          <w:rFonts w:ascii="Garamond" w:hAnsi="Garamond"/>
          <w:b/>
          <w:bCs/>
          <w:sz w:val="24"/>
          <w:szCs w:val="24"/>
        </w:rPr>
        <w:t>C</w:t>
      </w:r>
      <w:r w:rsidRPr="00FA0FE1">
        <w:rPr>
          <w:rFonts w:ascii="Garamond" w:hAnsi="Garamond"/>
          <w:b/>
          <w:bCs/>
          <w:sz w:val="24"/>
          <w:szCs w:val="24"/>
        </w:rPr>
        <w:t xml:space="preserve">apacity </w:t>
      </w:r>
      <w:r w:rsidR="0026383F" w:rsidRPr="00FA0FE1">
        <w:rPr>
          <w:rFonts w:ascii="Garamond" w:hAnsi="Garamond"/>
          <w:b/>
          <w:bCs/>
          <w:sz w:val="24"/>
          <w:szCs w:val="24"/>
        </w:rPr>
        <w:t>A</w:t>
      </w:r>
      <w:r w:rsidRPr="00FA0FE1">
        <w:rPr>
          <w:rFonts w:ascii="Garamond" w:hAnsi="Garamond"/>
          <w:b/>
          <w:bCs/>
          <w:sz w:val="24"/>
          <w:szCs w:val="24"/>
        </w:rPr>
        <w:t xml:space="preserve">ssessment tools for CSOs </w:t>
      </w:r>
      <w:r w:rsidR="007A1154" w:rsidRPr="00FA0FE1">
        <w:rPr>
          <w:rFonts w:ascii="Garamond" w:hAnsi="Garamond"/>
          <w:b/>
          <w:bCs/>
          <w:sz w:val="24"/>
          <w:szCs w:val="24"/>
        </w:rPr>
        <w:t>in Iraq</w:t>
      </w:r>
    </w:p>
    <w:p w14:paraId="0B0ED613" w14:textId="77777777" w:rsidR="007A1154" w:rsidRDefault="007A1154" w:rsidP="007A1154">
      <w:pPr>
        <w:rPr>
          <w:rFonts w:ascii="Garamond" w:hAnsi="Garamond"/>
          <w:b/>
          <w:bCs/>
        </w:rPr>
      </w:pPr>
    </w:p>
    <w:p w14:paraId="5337546B" w14:textId="77777777" w:rsidR="001D7927" w:rsidRPr="007A1154" w:rsidRDefault="001D7927" w:rsidP="007A1154">
      <w:pPr>
        <w:rPr>
          <w:rFonts w:ascii="Garamond" w:hAnsi="Garamond"/>
          <w:b/>
          <w:bCs/>
        </w:rPr>
      </w:pPr>
      <w:r w:rsidRPr="007A1154">
        <w:rPr>
          <w:rFonts w:ascii="Garamond" w:hAnsi="Garamond"/>
          <w:b/>
          <w:bCs/>
        </w:rPr>
        <w:t>Introduction</w:t>
      </w:r>
    </w:p>
    <w:p w14:paraId="0CAE6B95" w14:textId="24584BF4" w:rsidR="001D7927" w:rsidRPr="007A1154" w:rsidRDefault="001D7927" w:rsidP="001D7927">
      <w:pPr>
        <w:ind w:right="90"/>
        <w:jc w:val="both"/>
        <w:rPr>
          <w:rFonts w:ascii="Garamond" w:hAnsi="Garamond" w:cstheme="majorBidi"/>
        </w:rPr>
      </w:pPr>
      <w:r w:rsidRPr="007A1154">
        <w:rPr>
          <w:rFonts w:ascii="Garamond" w:hAnsi="Garamond" w:cstheme="majorBidi"/>
        </w:rPr>
        <w:t>The NGO Coordination Committee for Iraq (NCCI) is a member-led NGO coordination platform of over 1</w:t>
      </w:r>
      <w:r w:rsidR="00F81996">
        <w:rPr>
          <w:rFonts w:ascii="Garamond" w:hAnsi="Garamond" w:cstheme="majorBidi"/>
        </w:rPr>
        <w:t>90</w:t>
      </w:r>
      <w:r w:rsidRPr="007A1154">
        <w:rPr>
          <w:rFonts w:ascii="Garamond" w:hAnsi="Garamond" w:cstheme="majorBidi"/>
        </w:rPr>
        <w:t xml:space="preserve"> international and national NGO members or observers and serves as the primary NGO platform in Iraq. Established in 2003, NCCI’s mission, structure and objectives continuously evolved to adapt to the changing circumstances and support needs for civil society in Iraq.  Primary functions include coordination and information sharing, advocacy support services and capacity building for NGOs. NCCI is the only major NGO forum in Iraq so it serves as the primary point of contact and information for NGOs, government authorities, donors and UN agencies. </w:t>
      </w:r>
    </w:p>
    <w:p w14:paraId="1A61FD63" w14:textId="77777777" w:rsidR="001D7927" w:rsidRPr="007A1154" w:rsidRDefault="001D7927" w:rsidP="007A1154">
      <w:pPr>
        <w:pStyle w:val="ListParagraph"/>
        <w:numPr>
          <w:ilvl w:val="0"/>
          <w:numId w:val="8"/>
        </w:numPr>
        <w:ind w:right="90"/>
        <w:jc w:val="both"/>
        <w:rPr>
          <w:rFonts w:ascii="Garamond" w:hAnsi="Garamond" w:cstheme="majorBidi"/>
          <w:b/>
          <w:bCs/>
        </w:rPr>
      </w:pPr>
      <w:r w:rsidRPr="007A1154">
        <w:rPr>
          <w:rFonts w:ascii="Garamond" w:hAnsi="Garamond" w:cstheme="majorBidi"/>
          <w:b/>
          <w:bCs/>
        </w:rPr>
        <w:t>Purpose</w:t>
      </w:r>
    </w:p>
    <w:p w14:paraId="3C4272AA" w14:textId="3ABDE4CA" w:rsidR="00DC7A36" w:rsidRPr="007A1154" w:rsidRDefault="00DC7A36" w:rsidP="007A1154">
      <w:pPr>
        <w:ind w:right="90"/>
        <w:jc w:val="both"/>
        <w:rPr>
          <w:rFonts w:ascii="Garamond" w:hAnsi="Garamond" w:cstheme="majorBidi"/>
        </w:rPr>
      </w:pPr>
      <w:r w:rsidRPr="007A1154">
        <w:rPr>
          <w:rFonts w:ascii="Garamond" w:hAnsi="Garamond" w:cstheme="majorBidi"/>
        </w:rPr>
        <w:t>NCCI</w:t>
      </w:r>
      <w:r w:rsidR="001D7927" w:rsidRPr="007A1154">
        <w:rPr>
          <w:rFonts w:ascii="Garamond" w:hAnsi="Garamond" w:cstheme="majorBidi"/>
        </w:rPr>
        <w:t xml:space="preserve"> </w:t>
      </w:r>
      <w:r w:rsidR="006F53A8">
        <w:rPr>
          <w:rFonts w:ascii="Garamond" w:hAnsi="Garamond" w:cstheme="majorBidi"/>
        </w:rPr>
        <w:t xml:space="preserve">has been granted funding to </w:t>
      </w:r>
      <w:r w:rsidR="00475207">
        <w:rPr>
          <w:rFonts w:ascii="Garamond" w:hAnsi="Garamond" w:cstheme="majorBidi"/>
        </w:rPr>
        <w:t xml:space="preserve">continue </w:t>
      </w:r>
      <w:r w:rsidR="00475207" w:rsidRPr="007A1154">
        <w:rPr>
          <w:rFonts w:ascii="Garamond" w:hAnsi="Garamond" w:cstheme="majorBidi"/>
        </w:rPr>
        <w:t>strengthening</w:t>
      </w:r>
      <w:r w:rsidR="001D7927" w:rsidRPr="007A1154">
        <w:rPr>
          <w:rFonts w:ascii="Garamond" w:hAnsi="Garamond" w:cstheme="majorBidi"/>
        </w:rPr>
        <w:t xml:space="preserve"> the organizational capacity of </w:t>
      </w:r>
      <w:r w:rsidRPr="007A1154">
        <w:rPr>
          <w:rFonts w:ascii="Garamond" w:hAnsi="Garamond" w:cstheme="majorBidi"/>
        </w:rPr>
        <w:t>its member</w:t>
      </w:r>
      <w:r w:rsidR="001D7927" w:rsidRPr="007A1154">
        <w:rPr>
          <w:rFonts w:ascii="Garamond" w:hAnsi="Garamond" w:cstheme="majorBidi"/>
        </w:rPr>
        <w:t xml:space="preserve"> organizations to enhance their effectiveness and sustainability. Under this initiative, </w:t>
      </w:r>
      <w:r w:rsidRPr="007A1154">
        <w:rPr>
          <w:rFonts w:ascii="Garamond" w:hAnsi="Garamond" w:cstheme="majorBidi"/>
        </w:rPr>
        <w:t>NCCI</w:t>
      </w:r>
      <w:r w:rsidR="001D7927" w:rsidRPr="007A1154">
        <w:rPr>
          <w:rFonts w:ascii="Garamond" w:hAnsi="Garamond" w:cstheme="majorBidi"/>
        </w:rPr>
        <w:t xml:space="preserve"> will work to identify opportunities where additional investments in capacity building will drive organizational change to produce sustainable results. A Capacity </w:t>
      </w:r>
      <w:r w:rsidRPr="007A1154">
        <w:rPr>
          <w:rFonts w:ascii="Garamond" w:hAnsi="Garamond" w:cstheme="majorBidi"/>
        </w:rPr>
        <w:t>Assessment Tools</w:t>
      </w:r>
      <w:r w:rsidR="001D7927" w:rsidRPr="007A1154">
        <w:rPr>
          <w:rFonts w:ascii="Garamond" w:hAnsi="Garamond" w:cstheme="majorBidi"/>
        </w:rPr>
        <w:t xml:space="preserve"> (</w:t>
      </w:r>
      <w:r w:rsidRPr="007A1154">
        <w:rPr>
          <w:rFonts w:ascii="Garamond" w:hAnsi="Garamond" w:cstheme="majorBidi"/>
        </w:rPr>
        <w:t>CAT</w:t>
      </w:r>
      <w:r w:rsidR="001D7927" w:rsidRPr="007A1154">
        <w:rPr>
          <w:rFonts w:ascii="Garamond" w:hAnsi="Garamond" w:cstheme="majorBidi"/>
        </w:rPr>
        <w:t xml:space="preserve">) will be required to identify and understand the </w:t>
      </w:r>
      <w:proofErr w:type="gramStart"/>
      <w:r w:rsidR="00F81996">
        <w:rPr>
          <w:rFonts w:ascii="Garamond" w:hAnsi="Garamond" w:cstheme="majorBidi"/>
        </w:rPr>
        <w:t>participating</w:t>
      </w:r>
      <w:proofErr w:type="gramEnd"/>
      <w:r w:rsidR="00F81996">
        <w:rPr>
          <w:rFonts w:ascii="Garamond" w:hAnsi="Garamond" w:cstheme="majorBidi"/>
        </w:rPr>
        <w:t xml:space="preserve"> </w:t>
      </w:r>
      <w:r w:rsidR="001D7927" w:rsidRPr="007A1154">
        <w:rPr>
          <w:rFonts w:ascii="Garamond" w:hAnsi="Garamond" w:cstheme="majorBidi"/>
        </w:rPr>
        <w:t>organization</w:t>
      </w:r>
      <w:r w:rsidR="00F81996">
        <w:rPr>
          <w:rFonts w:ascii="Garamond" w:hAnsi="Garamond" w:cstheme="majorBidi"/>
        </w:rPr>
        <w:t>s</w:t>
      </w:r>
      <w:r w:rsidR="001D7927" w:rsidRPr="007A1154">
        <w:rPr>
          <w:rFonts w:ascii="Garamond" w:hAnsi="Garamond" w:cstheme="majorBidi"/>
        </w:rPr>
        <w:t>’ capacity assets</w:t>
      </w:r>
      <w:r w:rsidRPr="007A1154">
        <w:rPr>
          <w:rFonts w:ascii="Garamond" w:hAnsi="Garamond" w:cstheme="majorBidi"/>
        </w:rPr>
        <w:t>, gaps</w:t>
      </w:r>
      <w:r w:rsidR="001D7927" w:rsidRPr="007A1154">
        <w:rPr>
          <w:rFonts w:ascii="Garamond" w:hAnsi="Garamond" w:cstheme="majorBidi"/>
        </w:rPr>
        <w:t xml:space="preserve"> and needs. This will involve identifying capacity that is already in place to determine opportunities and constraints. </w:t>
      </w:r>
    </w:p>
    <w:p w14:paraId="5C35CA55" w14:textId="2BCAD2CA" w:rsidR="00DC7A36" w:rsidRPr="007A1154" w:rsidRDefault="00DC7A36" w:rsidP="007A1154">
      <w:pPr>
        <w:ind w:right="90"/>
        <w:jc w:val="both"/>
        <w:rPr>
          <w:rFonts w:ascii="Garamond" w:hAnsi="Garamond" w:cstheme="majorBidi"/>
          <w:rtl/>
        </w:rPr>
      </w:pPr>
      <w:r w:rsidRPr="007A1154">
        <w:rPr>
          <w:rFonts w:ascii="Garamond" w:hAnsi="Garamond" w:cstheme="majorBidi"/>
        </w:rPr>
        <w:t xml:space="preserve">A Capacity Building Plan </w:t>
      </w:r>
      <w:r w:rsidR="001D7927" w:rsidRPr="007A1154">
        <w:rPr>
          <w:rFonts w:ascii="Garamond" w:hAnsi="Garamond" w:cstheme="majorBidi"/>
        </w:rPr>
        <w:t xml:space="preserve">(CBP) will be developed on the basis of findings from the assessment. The CBP should </w:t>
      </w:r>
      <w:r w:rsidR="006F53A8">
        <w:rPr>
          <w:rFonts w:ascii="Garamond" w:hAnsi="Garamond" w:cstheme="majorBidi"/>
        </w:rPr>
        <w:t>include trainings needed as well as where targeted coaching would be beneficial.</w:t>
      </w:r>
      <w:r w:rsidR="001D7927" w:rsidRPr="007A1154">
        <w:rPr>
          <w:rFonts w:ascii="Garamond" w:hAnsi="Garamond" w:cstheme="majorBidi"/>
        </w:rPr>
        <w:t xml:space="preserve"> </w:t>
      </w:r>
    </w:p>
    <w:p w14:paraId="16A01245" w14:textId="77777777" w:rsidR="00DC7A36" w:rsidRPr="007A1154" w:rsidRDefault="00DC7A36" w:rsidP="007A1154">
      <w:pPr>
        <w:ind w:right="90"/>
        <w:jc w:val="both"/>
        <w:rPr>
          <w:rFonts w:ascii="Garamond" w:hAnsi="Garamond" w:cstheme="majorBidi"/>
        </w:rPr>
      </w:pPr>
      <w:r w:rsidRPr="007A1154">
        <w:rPr>
          <w:rFonts w:ascii="Garamond" w:hAnsi="Garamond" w:cstheme="majorBidi"/>
        </w:rPr>
        <w:t>NCCI</w:t>
      </w:r>
      <w:r w:rsidR="001D7927" w:rsidRPr="007A1154">
        <w:rPr>
          <w:rFonts w:ascii="Garamond" w:hAnsi="Garamond" w:cstheme="majorBidi"/>
        </w:rPr>
        <w:t xml:space="preserve"> is seeking the services of individual consultant who will work in close collaboration with </w:t>
      </w:r>
      <w:r w:rsidRPr="007A1154">
        <w:rPr>
          <w:rFonts w:ascii="Garamond" w:hAnsi="Garamond" w:cstheme="majorBidi"/>
        </w:rPr>
        <w:t>NCCI members</w:t>
      </w:r>
      <w:r w:rsidR="001D7927" w:rsidRPr="007A1154">
        <w:rPr>
          <w:rFonts w:ascii="Garamond" w:hAnsi="Garamond" w:cstheme="majorBidi"/>
        </w:rPr>
        <w:t xml:space="preserve"> to undertake their </w:t>
      </w:r>
      <w:r w:rsidRPr="007A1154">
        <w:rPr>
          <w:rFonts w:ascii="Garamond" w:hAnsi="Garamond" w:cstheme="majorBidi"/>
        </w:rPr>
        <w:t>capacity assessment and develop a CBP. Consultant</w:t>
      </w:r>
      <w:r w:rsidR="001D7927" w:rsidRPr="007A1154">
        <w:rPr>
          <w:rFonts w:ascii="Garamond" w:hAnsi="Garamond" w:cstheme="majorBidi"/>
        </w:rPr>
        <w:t xml:space="preserve"> </w:t>
      </w:r>
      <w:r w:rsidRPr="007A1154">
        <w:rPr>
          <w:rFonts w:ascii="Garamond" w:hAnsi="Garamond" w:cstheme="majorBidi"/>
        </w:rPr>
        <w:t>is</w:t>
      </w:r>
      <w:r w:rsidR="001D7927" w:rsidRPr="007A1154">
        <w:rPr>
          <w:rFonts w:ascii="Garamond" w:hAnsi="Garamond" w:cstheme="majorBidi"/>
        </w:rPr>
        <w:t xml:space="preserve"> needed in the following </w:t>
      </w:r>
      <w:r w:rsidRPr="007A1154">
        <w:rPr>
          <w:rFonts w:ascii="Garamond" w:hAnsi="Garamond" w:cstheme="majorBidi"/>
        </w:rPr>
        <w:t xml:space="preserve">but not limited to these </w:t>
      </w:r>
      <w:r w:rsidR="001D7927" w:rsidRPr="007A1154">
        <w:rPr>
          <w:rFonts w:ascii="Garamond" w:hAnsi="Garamond" w:cstheme="majorBidi"/>
        </w:rPr>
        <w:t xml:space="preserve">areas: </w:t>
      </w:r>
    </w:p>
    <w:p w14:paraId="15E9B06B" w14:textId="77777777" w:rsidR="00DC7A36" w:rsidRPr="007A1154" w:rsidRDefault="001D7927" w:rsidP="007A1154">
      <w:pPr>
        <w:pStyle w:val="ListParagraph"/>
        <w:numPr>
          <w:ilvl w:val="0"/>
          <w:numId w:val="7"/>
        </w:numPr>
        <w:ind w:right="90"/>
        <w:jc w:val="both"/>
        <w:rPr>
          <w:rFonts w:ascii="Garamond" w:hAnsi="Garamond" w:cstheme="majorBidi"/>
        </w:rPr>
      </w:pPr>
      <w:r w:rsidRPr="007A1154">
        <w:rPr>
          <w:rFonts w:ascii="Garamond" w:hAnsi="Garamond" w:cstheme="majorBidi"/>
        </w:rPr>
        <w:t xml:space="preserve">Organizational </w:t>
      </w:r>
      <w:r w:rsidR="00192D02" w:rsidRPr="007A1154">
        <w:rPr>
          <w:rFonts w:ascii="Garamond" w:hAnsi="Garamond" w:cstheme="majorBidi"/>
        </w:rPr>
        <w:t xml:space="preserve">and technical </w:t>
      </w:r>
      <w:r w:rsidRPr="007A1154">
        <w:rPr>
          <w:rFonts w:ascii="Garamond" w:hAnsi="Garamond" w:cstheme="majorBidi"/>
        </w:rPr>
        <w:t>development</w:t>
      </w:r>
    </w:p>
    <w:p w14:paraId="4121BA0F" w14:textId="77777777" w:rsidR="00DC7A36" w:rsidRPr="007A1154" w:rsidRDefault="006F53A8" w:rsidP="007A1154">
      <w:pPr>
        <w:pStyle w:val="ListParagraph"/>
        <w:numPr>
          <w:ilvl w:val="0"/>
          <w:numId w:val="7"/>
        </w:numPr>
        <w:ind w:right="90"/>
        <w:jc w:val="both"/>
        <w:rPr>
          <w:rFonts w:ascii="Garamond" w:hAnsi="Garamond" w:cstheme="majorBidi"/>
        </w:rPr>
      </w:pPr>
      <w:r>
        <w:rPr>
          <w:rFonts w:ascii="Garamond" w:hAnsi="Garamond" w:cstheme="majorBidi"/>
        </w:rPr>
        <w:t xml:space="preserve">Humanitarian </w:t>
      </w:r>
      <w:r w:rsidR="00192D02" w:rsidRPr="007A1154">
        <w:rPr>
          <w:rFonts w:ascii="Garamond" w:hAnsi="Garamond" w:cstheme="majorBidi"/>
        </w:rPr>
        <w:t xml:space="preserve">Principles </w:t>
      </w:r>
    </w:p>
    <w:p w14:paraId="45EBAC56" w14:textId="77777777" w:rsidR="00DC7A36" w:rsidRPr="007A1154" w:rsidRDefault="001D7927" w:rsidP="007A1154">
      <w:pPr>
        <w:pStyle w:val="ListParagraph"/>
        <w:numPr>
          <w:ilvl w:val="0"/>
          <w:numId w:val="7"/>
        </w:numPr>
        <w:ind w:right="90"/>
        <w:jc w:val="both"/>
        <w:rPr>
          <w:rFonts w:ascii="Garamond" w:hAnsi="Garamond" w:cstheme="majorBidi"/>
        </w:rPr>
      </w:pPr>
      <w:r w:rsidRPr="007A1154">
        <w:rPr>
          <w:rFonts w:ascii="Garamond" w:hAnsi="Garamond" w:cstheme="majorBidi"/>
        </w:rPr>
        <w:t xml:space="preserve">Learning and knowledge management </w:t>
      </w:r>
    </w:p>
    <w:p w14:paraId="7D3F45BE" w14:textId="77777777" w:rsidR="001D7927" w:rsidRPr="007A1154" w:rsidRDefault="001D7927" w:rsidP="007A1154">
      <w:pPr>
        <w:pStyle w:val="ListParagraph"/>
        <w:numPr>
          <w:ilvl w:val="0"/>
          <w:numId w:val="7"/>
        </w:numPr>
        <w:ind w:right="90"/>
        <w:jc w:val="both"/>
        <w:rPr>
          <w:rFonts w:ascii="Garamond" w:hAnsi="Garamond" w:cstheme="majorBidi"/>
        </w:rPr>
      </w:pPr>
      <w:r w:rsidRPr="007A1154">
        <w:rPr>
          <w:rFonts w:ascii="Garamond" w:hAnsi="Garamond" w:cstheme="majorBidi"/>
        </w:rPr>
        <w:t>Monitoring and evaluation</w:t>
      </w:r>
    </w:p>
    <w:p w14:paraId="7F637671" w14:textId="77777777" w:rsidR="00192D02" w:rsidRPr="007A1154" w:rsidRDefault="00192D02" w:rsidP="007A1154">
      <w:pPr>
        <w:pStyle w:val="ListParagraph"/>
        <w:numPr>
          <w:ilvl w:val="0"/>
          <w:numId w:val="7"/>
        </w:numPr>
        <w:ind w:right="90"/>
        <w:jc w:val="both"/>
        <w:rPr>
          <w:rFonts w:ascii="Garamond" w:hAnsi="Garamond" w:cstheme="majorBidi"/>
        </w:rPr>
      </w:pPr>
      <w:r w:rsidRPr="007A1154">
        <w:rPr>
          <w:rFonts w:ascii="Garamond" w:hAnsi="Garamond" w:cstheme="majorBidi"/>
        </w:rPr>
        <w:t>Partnership</w:t>
      </w:r>
    </w:p>
    <w:p w14:paraId="25C3C6F6" w14:textId="77777777" w:rsidR="00192D02" w:rsidRPr="007A1154" w:rsidRDefault="00192D02" w:rsidP="007A1154">
      <w:pPr>
        <w:pStyle w:val="ListParagraph"/>
        <w:numPr>
          <w:ilvl w:val="0"/>
          <w:numId w:val="7"/>
        </w:numPr>
        <w:ind w:right="90"/>
        <w:jc w:val="both"/>
        <w:rPr>
          <w:rFonts w:ascii="Garamond" w:hAnsi="Garamond" w:cstheme="majorBidi"/>
        </w:rPr>
      </w:pPr>
      <w:r w:rsidRPr="007A1154">
        <w:rPr>
          <w:rFonts w:ascii="Garamond" w:hAnsi="Garamond" w:cstheme="majorBidi"/>
        </w:rPr>
        <w:t xml:space="preserve">Sustainability </w:t>
      </w:r>
    </w:p>
    <w:p w14:paraId="6411D623" w14:textId="77777777" w:rsidR="00475207" w:rsidRPr="00475207" w:rsidRDefault="00192D02" w:rsidP="00475207">
      <w:pPr>
        <w:pStyle w:val="ListParagraph"/>
        <w:numPr>
          <w:ilvl w:val="0"/>
          <w:numId w:val="7"/>
        </w:numPr>
        <w:ind w:right="90"/>
        <w:jc w:val="both"/>
        <w:rPr>
          <w:rFonts w:ascii="Garamond" w:hAnsi="Garamond"/>
        </w:rPr>
      </w:pPr>
      <w:r w:rsidRPr="007A1154">
        <w:rPr>
          <w:rFonts w:ascii="Garamond" w:hAnsi="Garamond" w:cstheme="majorBidi"/>
        </w:rPr>
        <w:t xml:space="preserve">Governance and strategic planning </w:t>
      </w:r>
    </w:p>
    <w:p w14:paraId="73E9ACF8" w14:textId="1B50F307" w:rsidR="005B0C66" w:rsidRPr="00475207" w:rsidRDefault="00192D02" w:rsidP="00475207">
      <w:pPr>
        <w:pStyle w:val="ListParagraph"/>
        <w:numPr>
          <w:ilvl w:val="0"/>
          <w:numId w:val="7"/>
        </w:numPr>
        <w:ind w:right="90"/>
        <w:jc w:val="both"/>
        <w:rPr>
          <w:rFonts w:ascii="Garamond" w:hAnsi="Garamond"/>
        </w:rPr>
      </w:pPr>
      <w:r w:rsidRPr="00475207">
        <w:rPr>
          <w:rFonts w:ascii="Garamond" w:hAnsi="Garamond" w:cstheme="majorBidi"/>
        </w:rPr>
        <w:t>Finance and HR</w:t>
      </w:r>
    </w:p>
    <w:p w14:paraId="48EF9B7C" w14:textId="77777777" w:rsidR="00475207" w:rsidRPr="00475207" w:rsidRDefault="00475207" w:rsidP="00475207">
      <w:pPr>
        <w:ind w:right="90"/>
        <w:jc w:val="both"/>
        <w:rPr>
          <w:rFonts w:ascii="Garamond" w:hAnsi="Garamond"/>
        </w:rPr>
      </w:pPr>
    </w:p>
    <w:p w14:paraId="669D9968" w14:textId="77777777" w:rsidR="005B0C66" w:rsidRPr="007A1154" w:rsidRDefault="005B0C66" w:rsidP="007A1154">
      <w:pPr>
        <w:pStyle w:val="ListParagraph"/>
        <w:numPr>
          <w:ilvl w:val="0"/>
          <w:numId w:val="8"/>
        </w:numPr>
        <w:ind w:right="90"/>
        <w:jc w:val="both"/>
        <w:rPr>
          <w:rFonts w:ascii="Garamond" w:hAnsi="Garamond" w:cstheme="majorBidi"/>
          <w:b/>
          <w:bCs/>
        </w:rPr>
      </w:pPr>
      <w:r w:rsidRPr="007A1154">
        <w:rPr>
          <w:rFonts w:ascii="Garamond" w:hAnsi="Garamond" w:cstheme="majorBidi"/>
          <w:b/>
          <w:bCs/>
        </w:rPr>
        <w:t xml:space="preserve">OBJECTIVE AND SCOPE </w:t>
      </w:r>
    </w:p>
    <w:p w14:paraId="4713199A" w14:textId="012B06D2" w:rsidR="005B0C66" w:rsidRPr="007A1154" w:rsidRDefault="005B0C66" w:rsidP="007A1154">
      <w:pPr>
        <w:ind w:right="90"/>
        <w:jc w:val="both"/>
        <w:rPr>
          <w:rFonts w:ascii="Garamond" w:hAnsi="Garamond" w:cstheme="majorBidi"/>
        </w:rPr>
      </w:pPr>
      <w:r w:rsidRPr="007A1154">
        <w:rPr>
          <w:rFonts w:ascii="Garamond" w:hAnsi="Garamond" w:cstheme="majorBidi"/>
        </w:rPr>
        <w:t>The overall objective of the consultancy is to conduct a capacity assessment (CA) to identify areas for technical and organizational improvement. The expected results should be well defined because it determines the purpose and direction of the capacity building effort. The CA will provide the basis for defining a CBP to achieve the expected results. The CBP should clearly define the</w:t>
      </w:r>
      <w:r w:rsidR="006F53A8">
        <w:rPr>
          <w:rFonts w:ascii="Garamond" w:hAnsi="Garamond" w:cstheme="majorBidi"/>
        </w:rPr>
        <w:t xml:space="preserve"> training and coaching needs and how to address them.</w:t>
      </w:r>
      <w:r w:rsidRPr="007A1154">
        <w:rPr>
          <w:rFonts w:ascii="Garamond" w:hAnsi="Garamond" w:cstheme="majorBidi"/>
        </w:rPr>
        <w:t xml:space="preserve"> </w:t>
      </w:r>
    </w:p>
    <w:p w14:paraId="42C9F539" w14:textId="77777777" w:rsidR="00B45241" w:rsidRPr="007A1154" w:rsidRDefault="00B45241" w:rsidP="007A1154">
      <w:pPr>
        <w:pStyle w:val="ListParagraph"/>
        <w:numPr>
          <w:ilvl w:val="0"/>
          <w:numId w:val="8"/>
        </w:numPr>
        <w:rPr>
          <w:rFonts w:ascii="Garamond" w:hAnsi="Garamond"/>
          <w:b/>
          <w:bCs/>
        </w:rPr>
      </w:pPr>
      <w:r w:rsidRPr="007A1154">
        <w:rPr>
          <w:rFonts w:ascii="Garamond" w:hAnsi="Garamond"/>
          <w:b/>
          <w:bCs/>
        </w:rPr>
        <w:lastRenderedPageBreak/>
        <w:t xml:space="preserve">METHODOLOGY OF THE CAPACITY ASSESSMENT </w:t>
      </w:r>
    </w:p>
    <w:p w14:paraId="58D16219" w14:textId="77777777" w:rsidR="00B45241" w:rsidRPr="007A1154" w:rsidRDefault="00B45241" w:rsidP="00B45241">
      <w:pPr>
        <w:rPr>
          <w:rFonts w:ascii="Garamond" w:hAnsi="Garamond"/>
        </w:rPr>
      </w:pPr>
      <w:r w:rsidRPr="007A1154">
        <w:rPr>
          <w:rFonts w:ascii="Garamond" w:hAnsi="Garamond"/>
        </w:rPr>
        <w:t xml:space="preserve">The consultant should conduct the assessment using a methodology developed in partnership with NCCI. It is expected that the assessment will be built around self-assessment processes as well as broad consultation to help validate, expand and improve the range of information collected. </w:t>
      </w:r>
    </w:p>
    <w:p w14:paraId="73AD437A" w14:textId="77777777" w:rsidR="00B45241" w:rsidRPr="007A1154" w:rsidRDefault="00B45241" w:rsidP="00192D02">
      <w:pPr>
        <w:rPr>
          <w:rFonts w:ascii="Garamond" w:hAnsi="Garamond"/>
        </w:rPr>
      </w:pPr>
      <w:r w:rsidRPr="007A1154">
        <w:rPr>
          <w:rFonts w:ascii="Garamond" w:hAnsi="Garamond"/>
        </w:rPr>
        <w:t>The capacity assessment framework should recognize the multiple dimensions of capacity in relation to each other as well as to the expected results. This approach ensures that capacity building should go beyond individual capacity (relevant skills and abilities) to include organizational capacity (governance, structures, processes, etc.) as well as the broader context and environment within which the organization functions.</w:t>
      </w:r>
    </w:p>
    <w:p w14:paraId="59029CD3" w14:textId="77777777" w:rsidR="002840B1" w:rsidRPr="007A1154" w:rsidRDefault="002840B1" w:rsidP="007A1154">
      <w:pPr>
        <w:pStyle w:val="ListParagraph"/>
        <w:numPr>
          <w:ilvl w:val="0"/>
          <w:numId w:val="8"/>
        </w:numPr>
        <w:rPr>
          <w:rFonts w:ascii="Garamond" w:hAnsi="Garamond"/>
          <w:b/>
          <w:bCs/>
        </w:rPr>
      </w:pPr>
      <w:r w:rsidRPr="007A1154">
        <w:rPr>
          <w:rFonts w:ascii="Garamond" w:hAnsi="Garamond"/>
          <w:b/>
          <w:bCs/>
        </w:rPr>
        <w:t xml:space="preserve">ROLES AND RESPONSIBILITIES </w:t>
      </w:r>
    </w:p>
    <w:p w14:paraId="54472E15" w14:textId="77777777" w:rsidR="002840B1" w:rsidRPr="007A1154" w:rsidRDefault="002840B1" w:rsidP="002840B1">
      <w:pPr>
        <w:pStyle w:val="ListParagraph"/>
        <w:numPr>
          <w:ilvl w:val="0"/>
          <w:numId w:val="3"/>
        </w:numPr>
        <w:rPr>
          <w:rFonts w:ascii="Garamond" w:hAnsi="Garamond"/>
        </w:rPr>
      </w:pPr>
      <w:r w:rsidRPr="007A1154">
        <w:rPr>
          <w:rFonts w:ascii="Garamond" w:hAnsi="Garamond"/>
        </w:rPr>
        <w:t>Consultant:  The consultant will be responsible for designing and delivering the capacity assessment tool, collect and analysis results, deliver a report that includes</w:t>
      </w:r>
      <w:r w:rsidR="006F53A8">
        <w:rPr>
          <w:rFonts w:ascii="Garamond" w:hAnsi="Garamond"/>
        </w:rPr>
        <w:t xml:space="preserve"> a</w:t>
      </w:r>
      <w:r w:rsidRPr="007A1154">
        <w:rPr>
          <w:rFonts w:ascii="Garamond" w:hAnsi="Garamond"/>
        </w:rPr>
        <w:t xml:space="preserve"> capacity building plan. </w:t>
      </w:r>
    </w:p>
    <w:p w14:paraId="49BFB6E4" w14:textId="77777777" w:rsidR="002840B1" w:rsidRPr="007A1154" w:rsidRDefault="002840B1" w:rsidP="002840B1">
      <w:pPr>
        <w:pStyle w:val="ListParagraph"/>
        <w:numPr>
          <w:ilvl w:val="0"/>
          <w:numId w:val="3"/>
        </w:numPr>
        <w:rPr>
          <w:rFonts w:ascii="Garamond" w:hAnsi="Garamond"/>
        </w:rPr>
      </w:pPr>
      <w:r w:rsidRPr="007A1154">
        <w:rPr>
          <w:rFonts w:ascii="Garamond" w:hAnsi="Garamond"/>
        </w:rPr>
        <w:t xml:space="preserve">NCCI: The Consultant will be contracted by NCCI. NCCI will have responsibility for the overall management of the Consultant and this will include; developing and finalizing the terms of reference, reviewing and finalizing the methodology and monitoring the delivery of milestones. </w:t>
      </w:r>
    </w:p>
    <w:p w14:paraId="5AD82BCF" w14:textId="77777777" w:rsidR="002840B1" w:rsidRPr="007A1154" w:rsidRDefault="002840B1" w:rsidP="002840B1">
      <w:pPr>
        <w:rPr>
          <w:rFonts w:ascii="Garamond" w:hAnsi="Garamond"/>
        </w:rPr>
      </w:pPr>
    </w:p>
    <w:p w14:paraId="32157C04" w14:textId="77777777" w:rsidR="002840B1" w:rsidRPr="007A1154" w:rsidRDefault="002840B1" w:rsidP="007A1154">
      <w:pPr>
        <w:pStyle w:val="ListParagraph"/>
        <w:numPr>
          <w:ilvl w:val="0"/>
          <w:numId w:val="8"/>
        </w:numPr>
        <w:rPr>
          <w:rFonts w:ascii="Garamond" w:hAnsi="Garamond"/>
          <w:b/>
          <w:bCs/>
        </w:rPr>
      </w:pPr>
      <w:r w:rsidRPr="007A1154">
        <w:rPr>
          <w:rFonts w:ascii="Garamond" w:hAnsi="Garamond"/>
          <w:b/>
          <w:bCs/>
        </w:rPr>
        <w:t xml:space="preserve">KEY DELIVERABLES </w:t>
      </w:r>
    </w:p>
    <w:p w14:paraId="7D437ACB" w14:textId="77777777" w:rsidR="002840B1" w:rsidRPr="007A1154" w:rsidRDefault="002840B1" w:rsidP="002840B1">
      <w:pPr>
        <w:pStyle w:val="ListParagraph"/>
        <w:numPr>
          <w:ilvl w:val="0"/>
          <w:numId w:val="4"/>
        </w:numPr>
        <w:rPr>
          <w:rFonts w:ascii="Garamond" w:hAnsi="Garamond"/>
        </w:rPr>
      </w:pPr>
      <w:r w:rsidRPr="007A1154">
        <w:rPr>
          <w:rFonts w:ascii="Garamond" w:hAnsi="Garamond"/>
        </w:rPr>
        <w:t xml:space="preserve">An inception report including a work plan, detailed methodology, report format and timeline, to be submitted within </w:t>
      </w:r>
      <w:r w:rsidRPr="00475207">
        <w:rPr>
          <w:rFonts w:ascii="Garamond" w:hAnsi="Garamond"/>
        </w:rPr>
        <w:t>5</w:t>
      </w:r>
      <w:r w:rsidRPr="007A1154">
        <w:rPr>
          <w:rFonts w:ascii="Garamond" w:hAnsi="Garamond"/>
        </w:rPr>
        <w:t xml:space="preserve"> days from the commencement of the assignment. </w:t>
      </w:r>
    </w:p>
    <w:p w14:paraId="20CAB9AE" w14:textId="77777777" w:rsidR="002840B1" w:rsidRPr="007A1154" w:rsidRDefault="002840B1" w:rsidP="002840B1">
      <w:pPr>
        <w:pStyle w:val="ListParagraph"/>
        <w:numPr>
          <w:ilvl w:val="0"/>
          <w:numId w:val="4"/>
        </w:numPr>
        <w:rPr>
          <w:rFonts w:ascii="Garamond" w:hAnsi="Garamond"/>
        </w:rPr>
      </w:pPr>
      <w:r w:rsidRPr="007A1154">
        <w:rPr>
          <w:rFonts w:ascii="Garamond" w:hAnsi="Garamond"/>
        </w:rPr>
        <w:t>Capacity assessment tools, collect and analysis</w:t>
      </w:r>
      <w:r w:rsidR="00765E36">
        <w:rPr>
          <w:rFonts w:ascii="Garamond" w:hAnsi="Garamond"/>
        </w:rPr>
        <w:t xml:space="preserve"> of</w:t>
      </w:r>
      <w:r w:rsidRPr="007A1154">
        <w:rPr>
          <w:rFonts w:ascii="Garamond" w:hAnsi="Garamond"/>
        </w:rPr>
        <w:t xml:space="preserve"> responses of NNGOs</w:t>
      </w:r>
    </w:p>
    <w:p w14:paraId="1C420C79" w14:textId="77777777" w:rsidR="002840B1" w:rsidRPr="007A1154" w:rsidRDefault="002840B1" w:rsidP="00586E8D">
      <w:pPr>
        <w:pStyle w:val="ListParagraph"/>
        <w:numPr>
          <w:ilvl w:val="0"/>
          <w:numId w:val="4"/>
        </w:numPr>
        <w:rPr>
          <w:rFonts w:ascii="Garamond" w:hAnsi="Garamond"/>
        </w:rPr>
      </w:pPr>
      <w:r w:rsidRPr="007A1154">
        <w:rPr>
          <w:rFonts w:ascii="Garamond" w:hAnsi="Garamond"/>
        </w:rPr>
        <w:t xml:space="preserve">A consolidated report which includes findings of the capacity assessment and agreed capacity building plan, to be submitted within </w:t>
      </w:r>
      <w:r w:rsidR="00586E8D" w:rsidRPr="007A1154">
        <w:rPr>
          <w:rFonts w:ascii="Garamond" w:hAnsi="Garamond"/>
        </w:rPr>
        <w:t>7</w:t>
      </w:r>
      <w:r w:rsidRPr="007A1154">
        <w:rPr>
          <w:rFonts w:ascii="Garamond" w:hAnsi="Garamond"/>
        </w:rPr>
        <w:t xml:space="preserve"> days after </w:t>
      </w:r>
      <w:r w:rsidR="00586E8D" w:rsidRPr="007A1154">
        <w:rPr>
          <w:rFonts w:ascii="Garamond" w:hAnsi="Garamond"/>
        </w:rPr>
        <w:t>consolidated data analysis.</w:t>
      </w:r>
    </w:p>
    <w:p w14:paraId="2CE543A4" w14:textId="77777777" w:rsidR="002840B1" w:rsidRPr="007A1154" w:rsidRDefault="002840B1" w:rsidP="002840B1">
      <w:pPr>
        <w:rPr>
          <w:rFonts w:ascii="Garamond" w:hAnsi="Garamond"/>
        </w:rPr>
      </w:pPr>
    </w:p>
    <w:p w14:paraId="7260C191" w14:textId="77777777" w:rsidR="002840B1" w:rsidRPr="007A1154" w:rsidRDefault="002840B1" w:rsidP="007A1154">
      <w:pPr>
        <w:pStyle w:val="ListParagraph"/>
        <w:numPr>
          <w:ilvl w:val="0"/>
          <w:numId w:val="8"/>
        </w:numPr>
        <w:rPr>
          <w:rFonts w:ascii="Garamond" w:hAnsi="Garamond"/>
          <w:b/>
          <w:bCs/>
        </w:rPr>
      </w:pPr>
      <w:r w:rsidRPr="007A1154">
        <w:rPr>
          <w:rFonts w:ascii="Garamond" w:hAnsi="Garamond"/>
          <w:b/>
          <w:bCs/>
        </w:rPr>
        <w:t xml:space="preserve">DURATION AND TIMEFRAME </w:t>
      </w:r>
    </w:p>
    <w:p w14:paraId="04EED376" w14:textId="77777777" w:rsidR="002840B1" w:rsidRPr="007A1154" w:rsidRDefault="002840B1" w:rsidP="002840B1">
      <w:pPr>
        <w:rPr>
          <w:rFonts w:ascii="Garamond" w:hAnsi="Garamond"/>
        </w:rPr>
      </w:pPr>
      <w:r w:rsidRPr="007A1154">
        <w:rPr>
          <w:rFonts w:ascii="Garamond" w:hAnsi="Garamond"/>
        </w:rPr>
        <w:t>The duration and timeframe will generally align to the key milestones in the table below:</w:t>
      </w:r>
    </w:p>
    <w:tbl>
      <w:tblPr>
        <w:tblStyle w:val="TableGrid"/>
        <w:tblW w:w="0" w:type="auto"/>
        <w:tblLook w:val="04A0" w:firstRow="1" w:lastRow="0" w:firstColumn="1" w:lastColumn="0" w:noHBand="0" w:noVBand="1"/>
      </w:tblPr>
      <w:tblGrid>
        <w:gridCol w:w="363"/>
        <w:gridCol w:w="4770"/>
        <w:gridCol w:w="990"/>
        <w:gridCol w:w="1440"/>
      </w:tblGrid>
      <w:tr w:rsidR="002840B1" w:rsidRPr="007A1154" w14:paraId="015FA0D4" w14:textId="77777777" w:rsidTr="00586E8D">
        <w:tc>
          <w:tcPr>
            <w:tcW w:w="355" w:type="dxa"/>
          </w:tcPr>
          <w:p w14:paraId="59330C0A" w14:textId="77777777" w:rsidR="002840B1" w:rsidRPr="007A1154" w:rsidRDefault="002840B1" w:rsidP="002840B1">
            <w:pPr>
              <w:rPr>
                <w:rFonts w:ascii="Garamond" w:hAnsi="Garamond"/>
              </w:rPr>
            </w:pPr>
            <w:r w:rsidRPr="007A1154">
              <w:rPr>
                <w:rFonts w:ascii="Garamond" w:hAnsi="Garamond"/>
              </w:rPr>
              <w:t>#</w:t>
            </w:r>
          </w:p>
        </w:tc>
        <w:tc>
          <w:tcPr>
            <w:tcW w:w="4770" w:type="dxa"/>
          </w:tcPr>
          <w:p w14:paraId="1661C1FD" w14:textId="77777777" w:rsidR="002840B1" w:rsidRPr="007A1154" w:rsidRDefault="002840B1" w:rsidP="002840B1">
            <w:pPr>
              <w:rPr>
                <w:rFonts w:ascii="Garamond" w:hAnsi="Garamond"/>
              </w:rPr>
            </w:pPr>
            <w:r w:rsidRPr="007A1154">
              <w:rPr>
                <w:rFonts w:ascii="Garamond" w:hAnsi="Garamond"/>
              </w:rPr>
              <w:t>Task</w:t>
            </w:r>
          </w:p>
        </w:tc>
        <w:tc>
          <w:tcPr>
            <w:tcW w:w="990" w:type="dxa"/>
          </w:tcPr>
          <w:p w14:paraId="3F5BBF08" w14:textId="77777777" w:rsidR="002840B1" w:rsidRPr="007A1154" w:rsidRDefault="002840B1" w:rsidP="002840B1">
            <w:pPr>
              <w:rPr>
                <w:rFonts w:ascii="Garamond" w:hAnsi="Garamond"/>
              </w:rPr>
            </w:pPr>
            <w:r w:rsidRPr="007A1154">
              <w:rPr>
                <w:rFonts w:ascii="Garamond" w:hAnsi="Garamond"/>
              </w:rPr>
              <w:t>#days</w:t>
            </w:r>
          </w:p>
        </w:tc>
        <w:tc>
          <w:tcPr>
            <w:tcW w:w="1440" w:type="dxa"/>
          </w:tcPr>
          <w:p w14:paraId="3DBC719E" w14:textId="77777777" w:rsidR="002840B1" w:rsidRPr="007A1154" w:rsidRDefault="002840B1" w:rsidP="002840B1">
            <w:pPr>
              <w:rPr>
                <w:rFonts w:ascii="Garamond" w:hAnsi="Garamond"/>
              </w:rPr>
            </w:pPr>
            <w:r w:rsidRPr="007A1154">
              <w:rPr>
                <w:rFonts w:ascii="Garamond" w:hAnsi="Garamond"/>
              </w:rPr>
              <w:t>location</w:t>
            </w:r>
          </w:p>
        </w:tc>
      </w:tr>
      <w:tr w:rsidR="002840B1" w:rsidRPr="007A1154" w14:paraId="7D5C2F07" w14:textId="77777777" w:rsidTr="00586E8D">
        <w:tc>
          <w:tcPr>
            <w:tcW w:w="355" w:type="dxa"/>
          </w:tcPr>
          <w:p w14:paraId="4CA9A41B" w14:textId="77777777" w:rsidR="002840B1" w:rsidRPr="007A1154" w:rsidRDefault="00586E8D" w:rsidP="002840B1">
            <w:pPr>
              <w:rPr>
                <w:rFonts w:ascii="Garamond" w:hAnsi="Garamond"/>
              </w:rPr>
            </w:pPr>
            <w:r w:rsidRPr="007A1154">
              <w:rPr>
                <w:rFonts w:ascii="Garamond" w:hAnsi="Garamond"/>
              </w:rPr>
              <w:t>1</w:t>
            </w:r>
          </w:p>
        </w:tc>
        <w:tc>
          <w:tcPr>
            <w:tcW w:w="4770" w:type="dxa"/>
          </w:tcPr>
          <w:p w14:paraId="23097767" w14:textId="77777777" w:rsidR="002840B1" w:rsidRPr="007A1154" w:rsidRDefault="00586E8D" w:rsidP="002840B1">
            <w:pPr>
              <w:rPr>
                <w:rFonts w:ascii="Garamond" w:hAnsi="Garamond"/>
              </w:rPr>
            </w:pPr>
            <w:r w:rsidRPr="007A1154">
              <w:rPr>
                <w:rFonts w:ascii="Garamond" w:hAnsi="Garamond"/>
              </w:rPr>
              <w:t>Delivery of Inception report</w:t>
            </w:r>
          </w:p>
        </w:tc>
        <w:tc>
          <w:tcPr>
            <w:tcW w:w="990" w:type="dxa"/>
          </w:tcPr>
          <w:p w14:paraId="3D367652" w14:textId="2B6B9CC8" w:rsidR="002840B1" w:rsidRPr="00CA5709" w:rsidRDefault="00475207" w:rsidP="002840B1">
            <w:pPr>
              <w:rPr>
                <w:rFonts w:ascii="Garamond" w:hAnsi="Garamond"/>
              </w:rPr>
            </w:pPr>
            <w:r w:rsidRPr="00CA5709">
              <w:rPr>
                <w:rFonts w:ascii="Garamond" w:hAnsi="Garamond"/>
              </w:rPr>
              <w:t>5</w:t>
            </w:r>
          </w:p>
        </w:tc>
        <w:tc>
          <w:tcPr>
            <w:tcW w:w="1440" w:type="dxa"/>
          </w:tcPr>
          <w:p w14:paraId="6D6601B3" w14:textId="77777777" w:rsidR="002840B1" w:rsidRPr="007A1154" w:rsidRDefault="00586E8D" w:rsidP="002840B1">
            <w:pPr>
              <w:rPr>
                <w:rFonts w:ascii="Garamond" w:hAnsi="Garamond"/>
              </w:rPr>
            </w:pPr>
            <w:r w:rsidRPr="007A1154">
              <w:rPr>
                <w:rFonts w:ascii="Garamond" w:hAnsi="Garamond"/>
              </w:rPr>
              <w:t>Remotely</w:t>
            </w:r>
          </w:p>
        </w:tc>
      </w:tr>
      <w:tr w:rsidR="002840B1" w:rsidRPr="007A1154" w14:paraId="65C2E8B1" w14:textId="77777777" w:rsidTr="00586E8D">
        <w:tc>
          <w:tcPr>
            <w:tcW w:w="355" w:type="dxa"/>
          </w:tcPr>
          <w:p w14:paraId="54851B40" w14:textId="77777777" w:rsidR="002840B1" w:rsidRPr="007A1154" w:rsidRDefault="00586E8D" w:rsidP="002840B1">
            <w:pPr>
              <w:rPr>
                <w:rFonts w:ascii="Garamond" w:hAnsi="Garamond"/>
              </w:rPr>
            </w:pPr>
            <w:r w:rsidRPr="007A1154">
              <w:rPr>
                <w:rFonts w:ascii="Garamond" w:hAnsi="Garamond"/>
              </w:rPr>
              <w:t>2</w:t>
            </w:r>
          </w:p>
        </w:tc>
        <w:tc>
          <w:tcPr>
            <w:tcW w:w="4770" w:type="dxa"/>
          </w:tcPr>
          <w:p w14:paraId="11733BE5" w14:textId="77777777" w:rsidR="002840B1" w:rsidRPr="007A1154" w:rsidRDefault="00586E8D" w:rsidP="002840B1">
            <w:pPr>
              <w:rPr>
                <w:rFonts w:ascii="Garamond" w:hAnsi="Garamond"/>
              </w:rPr>
            </w:pPr>
            <w:r w:rsidRPr="007A1154">
              <w:rPr>
                <w:rFonts w:ascii="Garamond" w:hAnsi="Garamond"/>
              </w:rPr>
              <w:t>Create CA tools</w:t>
            </w:r>
          </w:p>
        </w:tc>
        <w:tc>
          <w:tcPr>
            <w:tcW w:w="990" w:type="dxa"/>
          </w:tcPr>
          <w:p w14:paraId="0CCD8B46" w14:textId="77777777" w:rsidR="002840B1" w:rsidRPr="00CA5709" w:rsidRDefault="00586E8D" w:rsidP="002840B1">
            <w:pPr>
              <w:rPr>
                <w:rFonts w:ascii="Garamond" w:hAnsi="Garamond"/>
              </w:rPr>
            </w:pPr>
            <w:r w:rsidRPr="00CA5709">
              <w:rPr>
                <w:rFonts w:ascii="Garamond" w:hAnsi="Garamond"/>
              </w:rPr>
              <w:t>7</w:t>
            </w:r>
          </w:p>
        </w:tc>
        <w:tc>
          <w:tcPr>
            <w:tcW w:w="1440" w:type="dxa"/>
          </w:tcPr>
          <w:p w14:paraId="4464B00E" w14:textId="77777777" w:rsidR="002840B1" w:rsidRPr="007A1154" w:rsidRDefault="00586E8D" w:rsidP="002840B1">
            <w:pPr>
              <w:rPr>
                <w:rFonts w:ascii="Garamond" w:hAnsi="Garamond"/>
              </w:rPr>
            </w:pPr>
            <w:r w:rsidRPr="007A1154">
              <w:rPr>
                <w:rFonts w:ascii="Garamond" w:hAnsi="Garamond"/>
              </w:rPr>
              <w:t xml:space="preserve">Remotely </w:t>
            </w:r>
          </w:p>
        </w:tc>
      </w:tr>
      <w:tr w:rsidR="002840B1" w:rsidRPr="007A1154" w14:paraId="63FE026C" w14:textId="77777777" w:rsidTr="00586E8D">
        <w:tc>
          <w:tcPr>
            <w:tcW w:w="355" w:type="dxa"/>
          </w:tcPr>
          <w:p w14:paraId="0165C5D1" w14:textId="77777777" w:rsidR="002840B1" w:rsidRPr="007A1154" w:rsidRDefault="00586E8D" w:rsidP="002840B1">
            <w:pPr>
              <w:rPr>
                <w:rFonts w:ascii="Garamond" w:hAnsi="Garamond"/>
              </w:rPr>
            </w:pPr>
            <w:r w:rsidRPr="007A1154">
              <w:rPr>
                <w:rFonts w:ascii="Garamond" w:hAnsi="Garamond"/>
              </w:rPr>
              <w:t>3</w:t>
            </w:r>
          </w:p>
        </w:tc>
        <w:tc>
          <w:tcPr>
            <w:tcW w:w="4770" w:type="dxa"/>
          </w:tcPr>
          <w:p w14:paraId="38628B8A" w14:textId="77777777" w:rsidR="002840B1" w:rsidRPr="007A1154" w:rsidRDefault="00586E8D" w:rsidP="002840B1">
            <w:pPr>
              <w:rPr>
                <w:rFonts w:ascii="Garamond" w:hAnsi="Garamond"/>
              </w:rPr>
            </w:pPr>
            <w:r w:rsidRPr="007A1154">
              <w:rPr>
                <w:rFonts w:ascii="Garamond" w:hAnsi="Garamond"/>
              </w:rPr>
              <w:t>Data collection (supported by CB Officer)</w:t>
            </w:r>
          </w:p>
        </w:tc>
        <w:tc>
          <w:tcPr>
            <w:tcW w:w="990" w:type="dxa"/>
          </w:tcPr>
          <w:p w14:paraId="378FF1D8" w14:textId="5A6A78B9" w:rsidR="002840B1" w:rsidRPr="00CA5709" w:rsidRDefault="00475207" w:rsidP="002840B1">
            <w:pPr>
              <w:rPr>
                <w:rFonts w:ascii="Garamond" w:hAnsi="Garamond"/>
              </w:rPr>
            </w:pPr>
            <w:r w:rsidRPr="00CA5709">
              <w:rPr>
                <w:rFonts w:ascii="Garamond" w:hAnsi="Garamond"/>
              </w:rPr>
              <w:t>17</w:t>
            </w:r>
          </w:p>
        </w:tc>
        <w:tc>
          <w:tcPr>
            <w:tcW w:w="1440" w:type="dxa"/>
          </w:tcPr>
          <w:p w14:paraId="283DC011" w14:textId="77777777" w:rsidR="002840B1" w:rsidRPr="007A1154" w:rsidRDefault="00586E8D" w:rsidP="002840B1">
            <w:pPr>
              <w:rPr>
                <w:rFonts w:ascii="Garamond" w:hAnsi="Garamond"/>
              </w:rPr>
            </w:pPr>
            <w:r w:rsidRPr="007A1154">
              <w:rPr>
                <w:rFonts w:ascii="Garamond" w:hAnsi="Garamond"/>
              </w:rPr>
              <w:t>Remotely</w:t>
            </w:r>
          </w:p>
        </w:tc>
        <w:bookmarkStart w:id="0" w:name="_GoBack"/>
        <w:bookmarkEnd w:id="0"/>
      </w:tr>
      <w:tr w:rsidR="00586E8D" w:rsidRPr="007A1154" w14:paraId="1889F227" w14:textId="77777777" w:rsidTr="00586E8D">
        <w:tc>
          <w:tcPr>
            <w:tcW w:w="355" w:type="dxa"/>
          </w:tcPr>
          <w:p w14:paraId="22AFD68F" w14:textId="77777777" w:rsidR="00586E8D" w:rsidRPr="007A1154" w:rsidRDefault="00586E8D" w:rsidP="002840B1">
            <w:pPr>
              <w:rPr>
                <w:rFonts w:ascii="Garamond" w:hAnsi="Garamond"/>
              </w:rPr>
            </w:pPr>
            <w:r w:rsidRPr="007A1154">
              <w:rPr>
                <w:rFonts w:ascii="Garamond" w:hAnsi="Garamond"/>
              </w:rPr>
              <w:t>4</w:t>
            </w:r>
          </w:p>
        </w:tc>
        <w:tc>
          <w:tcPr>
            <w:tcW w:w="4770" w:type="dxa"/>
          </w:tcPr>
          <w:p w14:paraId="4EC6DFF3" w14:textId="77777777" w:rsidR="00586E8D" w:rsidRPr="007A1154" w:rsidRDefault="00586E8D" w:rsidP="002840B1">
            <w:pPr>
              <w:rPr>
                <w:rFonts w:ascii="Garamond" w:hAnsi="Garamond"/>
              </w:rPr>
            </w:pPr>
            <w:r w:rsidRPr="007A1154">
              <w:rPr>
                <w:rFonts w:ascii="Garamond" w:hAnsi="Garamond"/>
              </w:rPr>
              <w:t xml:space="preserve">Data analysis </w:t>
            </w:r>
          </w:p>
        </w:tc>
        <w:tc>
          <w:tcPr>
            <w:tcW w:w="990" w:type="dxa"/>
          </w:tcPr>
          <w:p w14:paraId="3E8A495D" w14:textId="41A649C4" w:rsidR="00586E8D" w:rsidRPr="00CA5709" w:rsidRDefault="00475207" w:rsidP="002840B1">
            <w:pPr>
              <w:rPr>
                <w:rFonts w:ascii="Garamond" w:hAnsi="Garamond"/>
              </w:rPr>
            </w:pPr>
            <w:r w:rsidRPr="00CA5709">
              <w:rPr>
                <w:rFonts w:ascii="Garamond" w:hAnsi="Garamond"/>
              </w:rPr>
              <w:t>5</w:t>
            </w:r>
          </w:p>
        </w:tc>
        <w:tc>
          <w:tcPr>
            <w:tcW w:w="1440" w:type="dxa"/>
          </w:tcPr>
          <w:p w14:paraId="5A2D57B0" w14:textId="77777777" w:rsidR="00586E8D" w:rsidRPr="007A1154" w:rsidRDefault="00586E8D" w:rsidP="002840B1">
            <w:pPr>
              <w:rPr>
                <w:rFonts w:ascii="Garamond" w:hAnsi="Garamond"/>
              </w:rPr>
            </w:pPr>
            <w:r w:rsidRPr="007A1154">
              <w:rPr>
                <w:rFonts w:ascii="Garamond" w:hAnsi="Garamond"/>
              </w:rPr>
              <w:t>Erbil</w:t>
            </w:r>
          </w:p>
        </w:tc>
      </w:tr>
      <w:tr w:rsidR="00586E8D" w:rsidRPr="007A1154" w14:paraId="3E56F273" w14:textId="77777777" w:rsidTr="00586E8D">
        <w:tc>
          <w:tcPr>
            <w:tcW w:w="355" w:type="dxa"/>
          </w:tcPr>
          <w:p w14:paraId="7F1B7544" w14:textId="77777777" w:rsidR="00586E8D" w:rsidRPr="007A1154" w:rsidRDefault="00586E8D" w:rsidP="002840B1">
            <w:pPr>
              <w:rPr>
                <w:rFonts w:ascii="Garamond" w:hAnsi="Garamond"/>
              </w:rPr>
            </w:pPr>
            <w:r w:rsidRPr="007A1154">
              <w:rPr>
                <w:rFonts w:ascii="Garamond" w:hAnsi="Garamond"/>
              </w:rPr>
              <w:t>5</w:t>
            </w:r>
          </w:p>
        </w:tc>
        <w:tc>
          <w:tcPr>
            <w:tcW w:w="4770" w:type="dxa"/>
          </w:tcPr>
          <w:p w14:paraId="5B6EAD42" w14:textId="77777777" w:rsidR="00586E8D" w:rsidRPr="007A1154" w:rsidRDefault="00586E8D" w:rsidP="002840B1">
            <w:pPr>
              <w:rPr>
                <w:rFonts w:ascii="Garamond" w:hAnsi="Garamond"/>
              </w:rPr>
            </w:pPr>
            <w:r w:rsidRPr="007A1154">
              <w:rPr>
                <w:rFonts w:ascii="Garamond" w:hAnsi="Garamond"/>
              </w:rPr>
              <w:t xml:space="preserve">Delivery of final report </w:t>
            </w:r>
          </w:p>
        </w:tc>
        <w:tc>
          <w:tcPr>
            <w:tcW w:w="990" w:type="dxa"/>
          </w:tcPr>
          <w:p w14:paraId="3FF9AB0C" w14:textId="77777777" w:rsidR="00586E8D" w:rsidRPr="00CA5709" w:rsidRDefault="00586E8D" w:rsidP="002840B1">
            <w:pPr>
              <w:rPr>
                <w:rFonts w:ascii="Garamond" w:hAnsi="Garamond"/>
              </w:rPr>
            </w:pPr>
            <w:r w:rsidRPr="00CA5709">
              <w:rPr>
                <w:rFonts w:ascii="Garamond" w:hAnsi="Garamond"/>
              </w:rPr>
              <w:t>6</w:t>
            </w:r>
          </w:p>
        </w:tc>
        <w:tc>
          <w:tcPr>
            <w:tcW w:w="1440" w:type="dxa"/>
          </w:tcPr>
          <w:p w14:paraId="6823BEAD" w14:textId="77777777" w:rsidR="00586E8D" w:rsidRPr="007A1154" w:rsidRDefault="00586E8D" w:rsidP="002840B1">
            <w:pPr>
              <w:rPr>
                <w:rFonts w:ascii="Garamond" w:hAnsi="Garamond"/>
              </w:rPr>
            </w:pPr>
            <w:r w:rsidRPr="007A1154">
              <w:rPr>
                <w:rFonts w:ascii="Garamond" w:hAnsi="Garamond"/>
              </w:rPr>
              <w:t>Erbil</w:t>
            </w:r>
          </w:p>
        </w:tc>
      </w:tr>
    </w:tbl>
    <w:p w14:paraId="05CDCC79" w14:textId="77777777" w:rsidR="00CA5709" w:rsidRDefault="00CA5709" w:rsidP="00CA5709">
      <w:pPr>
        <w:pStyle w:val="ListParagraph"/>
        <w:rPr>
          <w:rFonts w:ascii="Garamond" w:hAnsi="Garamond"/>
          <w:b/>
          <w:bCs/>
        </w:rPr>
      </w:pPr>
    </w:p>
    <w:p w14:paraId="4329E5F8" w14:textId="77777777" w:rsidR="00CA5709" w:rsidRDefault="00CA5709" w:rsidP="00CA5709">
      <w:pPr>
        <w:pStyle w:val="ListParagraph"/>
        <w:rPr>
          <w:rFonts w:ascii="Garamond" w:hAnsi="Garamond"/>
          <w:b/>
          <w:bCs/>
        </w:rPr>
      </w:pPr>
    </w:p>
    <w:p w14:paraId="6DC0D8AA" w14:textId="1CF3058D" w:rsidR="00ED13C8" w:rsidRPr="00ED13C8" w:rsidRDefault="00ED13C8" w:rsidP="00ED13C8">
      <w:pPr>
        <w:pStyle w:val="ListParagraph"/>
        <w:numPr>
          <w:ilvl w:val="0"/>
          <w:numId w:val="8"/>
        </w:numPr>
        <w:rPr>
          <w:rFonts w:ascii="Garamond" w:hAnsi="Garamond"/>
          <w:b/>
          <w:bCs/>
        </w:rPr>
      </w:pPr>
      <w:r>
        <w:rPr>
          <w:rFonts w:ascii="Garamond" w:hAnsi="Garamond"/>
          <w:b/>
          <w:bCs/>
        </w:rPr>
        <w:t xml:space="preserve">BUDGET RESPONSIBILITY: </w:t>
      </w:r>
    </w:p>
    <w:p w14:paraId="1A44DABC" w14:textId="77777777" w:rsidR="00ED13C8" w:rsidRPr="00ED13C8" w:rsidRDefault="00ED13C8" w:rsidP="00ED13C8">
      <w:pPr>
        <w:pStyle w:val="ListParagraph"/>
        <w:numPr>
          <w:ilvl w:val="0"/>
          <w:numId w:val="12"/>
        </w:numPr>
        <w:rPr>
          <w:rFonts w:ascii="Garamond" w:hAnsi="Garamond"/>
        </w:rPr>
      </w:pPr>
      <w:r w:rsidRPr="00ED13C8">
        <w:rPr>
          <w:rFonts w:ascii="Garamond" w:hAnsi="Garamond"/>
        </w:rPr>
        <w:t>Consultant fees $500 per day</w:t>
      </w:r>
    </w:p>
    <w:p w14:paraId="5E882434" w14:textId="6B5186AA" w:rsidR="00ED13C8" w:rsidRPr="00ED13C8" w:rsidRDefault="00ED13C8" w:rsidP="00ED13C8">
      <w:pPr>
        <w:pStyle w:val="ListParagraph"/>
        <w:numPr>
          <w:ilvl w:val="0"/>
          <w:numId w:val="12"/>
        </w:numPr>
        <w:rPr>
          <w:rFonts w:ascii="Garamond" w:hAnsi="Garamond"/>
        </w:rPr>
      </w:pPr>
      <w:r w:rsidRPr="00ED13C8">
        <w:rPr>
          <w:rFonts w:ascii="Garamond" w:hAnsi="Garamond"/>
        </w:rPr>
        <w:t>Daily per diem $25 (</w:t>
      </w:r>
      <w:r>
        <w:rPr>
          <w:rFonts w:ascii="Garamond" w:hAnsi="Garamond"/>
        </w:rPr>
        <w:t xml:space="preserve">including </w:t>
      </w:r>
      <w:r w:rsidRPr="00ED13C8">
        <w:rPr>
          <w:rFonts w:ascii="Garamond" w:hAnsi="Garamond"/>
        </w:rPr>
        <w:t>meals &amp; transportation)</w:t>
      </w:r>
    </w:p>
    <w:p w14:paraId="27E1CACA" w14:textId="0189A9F9" w:rsidR="00ED13C8" w:rsidRPr="00ED13C8" w:rsidRDefault="00ED13C8" w:rsidP="00ED13C8">
      <w:pPr>
        <w:pStyle w:val="ListParagraph"/>
        <w:numPr>
          <w:ilvl w:val="0"/>
          <w:numId w:val="12"/>
        </w:numPr>
        <w:rPr>
          <w:rFonts w:ascii="Garamond" w:hAnsi="Garamond"/>
        </w:rPr>
      </w:pPr>
      <w:r w:rsidRPr="00ED13C8">
        <w:rPr>
          <w:rFonts w:ascii="Garamond" w:hAnsi="Garamond"/>
        </w:rPr>
        <w:t xml:space="preserve">NCCI covers </w:t>
      </w:r>
      <w:r>
        <w:rPr>
          <w:rFonts w:ascii="Garamond" w:hAnsi="Garamond"/>
        </w:rPr>
        <w:t>ticket</w:t>
      </w:r>
      <w:r w:rsidRPr="00ED13C8">
        <w:rPr>
          <w:rFonts w:ascii="Garamond" w:hAnsi="Garamond"/>
        </w:rPr>
        <w:t xml:space="preserve"> &amp;  accommodation </w:t>
      </w:r>
    </w:p>
    <w:p w14:paraId="1C2D7071" w14:textId="77777777" w:rsidR="00ED13C8" w:rsidRPr="00ED13C8" w:rsidRDefault="00ED13C8" w:rsidP="00ED13C8">
      <w:pPr>
        <w:pStyle w:val="ListParagraph"/>
        <w:numPr>
          <w:ilvl w:val="0"/>
          <w:numId w:val="12"/>
        </w:numPr>
        <w:rPr>
          <w:rFonts w:ascii="Garamond" w:hAnsi="Garamond"/>
        </w:rPr>
      </w:pPr>
      <w:r w:rsidRPr="00ED13C8">
        <w:rPr>
          <w:rFonts w:ascii="Garamond" w:hAnsi="Garamond"/>
        </w:rPr>
        <w:t xml:space="preserve">Workstation is NCCI Erbil office </w:t>
      </w:r>
    </w:p>
    <w:p w14:paraId="704163F4" w14:textId="77777777" w:rsidR="00ED13C8" w:rsidRPr="00ED13C8" w:rsidRDefault="00ED13C8" w:rsidP="00ED13C8">
      <w:pPr>
        <w:ind w:left="360"/>
        <w:rPr>
          <w:rFonts w:ascii="Garamond" w:hAnsi="Garamond"/>
          <w:b/>
          <w:bCs/>
        </w:rPr>
      </w:pPr>
    </w:p>
    <w:p w14:paraId="6C343C5B" w14:textId="77777777" w:rsidR="00586E8D" w:rsidRPr="007A1154" w:rsidRDefault="00586E8D" w:rsidP="007A1154">
      <w:pPr>
        <w:pStyle w:val="ListParagraph"/>
        <w:numPr>
          <w:ilvl w:val="0"/>
          <w:numId w:val="8"/>
        </w:numPr>
        <w:rPr>
          <w:rFonts w:ascii="Garamond" w:hAnsi="Garamond"/>
          <w:b/>
          <w:bCs/>
        </w:rPr>
      </w:pPr>
      <w:r w:rsidRPr="007A1154">
        <w:rPr>
          <w:rFonts w:ascii="Garamond" w:hAnsi="Garamond"/>
          <w:b/>
          <w:bCs/>
        </w:rPr>
        <w:t xml:space="preserve">SKILLS AND EXPERIENCE REQUIRED OF CONSULTANT </w:t>
      </w:r>
    </w:p>
    <w:p w14:paraId="2AFC6CCA" w14:textId="77777777" w:rsidR="00586E8D" w:rsidRPr="007A1154" w:rsidRDefault="00586E8D" w:rsidP="002840B1">
      <w:pPr>
        <w:rPr>
          <w:rFonts w:ascii="Garamond" w:hAnsi="Garamond"/>
        </w:rPr>
      </w:pPr>
      <w:r w:rsidRPr="007A1154">
        <w:rPr>
          <w:rFonts w:ascii="Garamond" w:hAnsi="Garamond"/>
        </w:rPr>
        <w:t xml:space="preserve">The consultant is expected to have the following skills and expertise: </w:t>
      </w:r>
    </w:p>
    <w:p w14:paraId="30E6536E" w14:textId="77449C64" w:rsidR="00586E8D" w:rsidRPr="007A1154" w:rsidRDefault="00586E8D" w:rsidP="00586E8D">
      <w:pPr>
        <w:rPr>
          <w:rFonts w:ascii="Garamond" w:hAnsi="Garamond"/>
        </w:rPr>
      </w:pPr>
      <w:r w:rsidRPr="00475207">
        <w:rPr>
          <w:rFonts w:ascii="Garamond" w:hAnsi="Garamond"/>
        </w:rPr>
        <w:lastRenderedPageBreak/>
        <w:sym w:font="Symbol" w:char="F0B7"/>
      </w:r>
      <w:r w:rsidRPr="00475207">
        <w:rPr>
          <w:rFonts w:ascii="Garamond" w:hAnsi="Garamond"/>
        </w:rPr>
        <w:t xml:space="preserve"> Advanced degree in development studies, social sciences or related discipline;</w:t>
      </w:r>
      <w:r w:rsidRPr="007A1154">
        <w:rPr>
          <w:rFonts w:ascii="Garamond" w:hAnsi="Garamond"/>
        </w:rPr>
        <w:t xml:space="preserve"> </w:t>
      </w:r>
    </w:p>
    <w:p w14:paraId="0F1B78D5" w14:textId="1E3095CD" w:rsidR="00586E8D" w:rsidRPr="007A1154" w:rsidRDefault="00586E8D" w:rsidP="00586E8D">
      <w:pPr>
        <w:rPr>
          <w:rFonts w:ascii="Garamond" w:hAnsi="Garamond"/>
        </w:rPr>
      </w:pPr>
      <w:r w:rsidRPr="007A1154">
        <w:rPr>
          <w:rFonts w:ascii="Garamond" w:hAnsi="Garamond"/>
        </w:rPr>
        <w:sym w:font="Symbol" w:char="F0B7"/>
      </w:r>
      <w:r w:rsidRPr="007A1154">
        <w:rPr>
          <w:rFonts w:ascii="Garamond" w:hAnsi="Garamond"/>
        </w:rPr>
        <w:t xml:space="preserve"> A minimum of </w:t>
      </w:r>
      <w:r w:rsidR="00817979">
        <w:rPr>
          <w:rFonts w:ascii="Garamond" w:hAnsi="Garamond"/>
        </w:rPr>
        <w:t>seven</w:t>
      </w:r>
      <w:r w:rsidRPr="007A1154">
        <w:rPr>
          <w:rFonts w:ascii="Garamond" w:hAnsi="Garamond"/>
        </w:rPr>
        <w:t xml:space="preserve"> (</w:t>
      </w:r>
      <w:r w:rsidRPr="00CA5709">
        <w:rPr>
          <w:rFonts w:ascii="Garamond" w:hAnsi="Garamond"/>
        </w:rPr>
        <w:t>7</w:t>
      </w:r>
      <w:r w:rsidRPr="007A1154">
        <w:rPr>
          <w:rFonts w:ascii="Garamond" w:hAnsi="Garamond"/>
        </w:rPr>
        <w:t xml:space="preserve">) years’ experience in conducting organizational capacity assessments, experience with self-assessment processes will be an advantage; </w:t>
      </w:r>
    </w:p>
    <w:p w14:paraId="2BF73D00" w14:textId="77777777" w:rsidR="00586E8D" w:rsidRPr="007A1154" w:rsidRDefault="00586E8D" w:rsidP="002840B1">
      <w:pPr>
        <w:rPr>
          <w:rFonts w:ascii="Garamond" w:hAnsi="Garamond"/>
        </w:rPr>
      </w:pPr>
      <w:r w:rsidRPr="007A1154">
        <w:rPr>
          <w:rFonts w:ascii="Garamond" w:hAnsi="Garamond"/>
        </w:rPr>
        <w:sym w:font="Symbol" w:char="F0B7"/>
      </w:r>
      <w:r w:rsidRPr="007A1154">
        <w:rPr>
          <w:rFonts w:ascii="Garamond" w:hAnsi="Garamond"/>
        </w:rPr>
        <w:t xml:space="preserve"> At least 5 years of experience working in organizational development, capacity building in the specified area; </w:t>
      </w:r>
    </w:p>
    <w:p w14:paraId="46EBF6A0" w14:textId="77777777" w:rsidR="00586E8D" w:rsidRPr="007A1154" w:rsidRDefault="00586E8D" w:rsidP="002840B1">
      <w:pPr>
        <w:rPr>
          <w:rFonts w:ascii="Garamond" w:hAnsi="Garamond"/>
        </w:rPr>
      </w:pPr>
      <w:r w:rsidRPr="007A1154">
        <w:rPr>
          <w:rFonts w:ascii="Garamond" w:hAnsi="Garamond"/>
        </w:rPr>
        <w:sym w:font="Symbol" w:char="F0B7"/>
      </w:r>
      <w:r w:rsidRPr="007A1154">
        <w:rPr>
          <w:rFonts w:ascii="Garamond" w:hAnsi="Garamond"/>
        </w:rPr>
        <w:t xml:space="preserve"> Excellent writing and communication skills in English (Arabic is an asset); </w:t>
      </w:r>
    </w:p>
    <w:p w14:paraId="656138DB" w14:textId="77777777" w:rsidR="00586E8D" w:rsidRDefault="00586E8D" w:rsidP="00586E8D">
      <w:pPr>
        <w:rPr>
          <w:rFonts w:ascii="Garamond" w:hAnsi="Garamond"/>
        </w:rPr>
      </w:pPr>
      <w:r w:rsidRPr="007A1154">
        <w:rPr>
          <w:rFonts w:ascii="Garamond" w:hAnsi="Garamond"/>
        </w:rPr>
        <w:sym w:font="Symbol" w:char="F0B7"/>
      </w:r>
      <w:r w:rsidRPr="007A1154">
        <w:rPr>
          <w:rFonts w:ascii="Garamond" w:hAnsi="Garamond"/>
        </w:rPr>
        <w:t xml:space="preserve"> Strong interpersonal skills and the ability to communicate and work well with diverse people.</w:t>
      </w:r>
    </w:p>
    <w:p w14:paraId="108C240A" w14:textId="77777777" w:rsidR="00CA5709" w:rsidRDefault="00CA5709" w:rsidP="00586E8D">
      <w:pPr>
        <w:rPr>
          <w:rFonts w:ascii="Garamond" w:hAnsi="Garamond"/>
        </w:rPr>
      </w:pPr>
    </w:p>
    <w:p w14:paraId="5B8D2D29" w14:textId="77777777" w:rsidR="00CA5709" w:rsidRPr="00DA728C" w:rsidRDefault="00CA5709" w:rsidP="00DA728C">
      <w:pPr>
        <w:pStyle w:val="ListParagraph"/>
        <w:numPr>
          <w:ilvl w:val="0"/>
          <w:numId w:val="8"/>
        </w:numPr>
        <w:rPr>
          <w:rFonts w:ascii="Garamond" w:hAnsi="Garamond"/>
          <w:b/>
          <w:bCs/>
        </w:rPr>
      </w:pPr>
      <w:r w:rsidRPr="00DA728C">
        <w:rPr>
          <w:rFonts w:ascii="Garamond" w:hAnsi="Garamond"/>
          <w:b/>
          <w:bCs/>
        </w:rPr>
        <w:t>Deadline</w:t>
      </w:r>
    </w:p>
    <w:p w14:paraId="520A6E83" w14:textId="7D60D232" w:rsidR="00CA5709" w:rsidRPr="00DA728C" w:rsidRDefault="00CA5709" w:rsidP="00ED13C8">
      <w:pPr>
        <w:autoSpaceDE w:val="0"/>
        <w:autoSpaceDN w:val="0"/>
        <w:adjustRightInd w:val="0"/>
        <w:spacing w:line="360" w:lineRule="auto"/>
        <w:rPr>
          <w:rFonts w:ascii="Garamond" w:hAnsi="Garamond" w:cstheme="majorBidi"/>
          <w:color w:val="000000"/>
        </w:rPr>
      </w:pPr>
      <w:bookmarkStart w:id="1" w:name="_Hlk19701205"/>
      <w:r w:rsidRPr="00DA728C">
        <w:rPr>
          <w:rFonts w:ascii="Garamond" w:hAnsi="Garamond" w:cstheme="majorBidi"/>
          <w:color w:val="000000"/>
        </w:rPr>
        <w:t xml:space="preserve">Please submit below requirements before </w:t>
      </w:r>
      <w:r w:rsidR="00ED13C8">
        <w:rPr>
          <w:rFonts w:ascii="Garamond" w:hAnsi="Garamond" w:cstheme="majorBidi"/>
          <w:color w:val="000000"/>
        </w:rPr>
        <w:t>22</w:t>
      </w:r>
      <w:r w:rsidR="00ED13C8" w:rsidRPr="00ED13C8">
        <w:rPr>
          <w:rFonts w:ascii="Garamond" w:hAnsi="Garamond" w:cstheme="majorBidi"/>
          <w:color w:val="000000"/>
          <w:vertAlign w:val="superscript"/>
        </w:rPr>
        <w:t>nd</w:t>
      </w:r>
      <w:r w:rsidR="00ED13C8">
        <w:rPr>
          <w:rFonts w:ascii="Garamond" w:hAnsi="Garamond" w:cstheme="majorBidi"/>
          <w:color w:val="000000"/>
        </w:rPr>
        <w:t xml:space="preserve"> of </w:t>
      </w:r>
      <w:r w:rsidRPr="00DA728C">
        <w:rPr>
          <w:rFonts w:ascii="Garamond" w:hAnsi="Garamond" w:cstheme="majorBidi"/>
          <w:color w:val="000000"/>
        </w:rPr>
        <w:t xml:space="preserve">March 2020 to </w:t>
      </w:r>
      <w:hyperlink r:id="rId7" w:history="1">
        <w:r w:rsidRPr="00DA728C">
          <w:rPr>
            <w:rStyle w:val="Hyperlink"/>
            <w:rFonts w:ascii="Garamond" w:hAnsi="Garamond" w:cstheme="majorBidi"/>
          </w:rPr>
          <w:t>recruitment@ncciraq.org</w:t>
        </w:r>
      </w:hyperlink>
      <w:r w:rsidRPr="00DA728C">
        <w:rPr>
          <w:rFonts w:ascii="Garamond" w:hAnsi="Garamond" w:cstheme="majorBidi"/>
          <w:color w:val="000000"/>
        </w:rPr>
        <w:t xml:space="preserve"> using “</w:t>
      </w:r>
      <w:r w:rsidR="00ED13C8">
        <w:rPr>
          <w:rFonts w:ascii="Garamond" w:hAnsi="Garamond" w:cstheme="majorBidi"/>
          <w:color w:val="000000"/>
        </w:rPr>
        <w:t>C</w:t>
      </w:r>
      <w:r w:rsidRPr="00DA728C">
        <w:rPr>
          <w:rFonts w:ascii="Garamond" w:hAnsi="Garamond" w:cstheme="majorBidi"/>
          <w:color w:val="000000"/>
        </w:rPr>
        <w:t xml:space="preserve">apacity </w:t>
      </w:r>
      <w:r w:rsidR="00ED13C8">
        <w:rPr>
          <w:rFonts w:ascii="Garamond" w:hAnsi="Garamond" w:cstheme="majorBidi"/>
          <w:color w:val="000000"/>
        </w:rPr>
        <w:t>A</w:t>
      </w:r>
      <w:r w:rsidRPr="00DA728C">
        <w:rPr>
          <w:rFonts w:ascii="Garamond" w:hAnsi="Garamond" w:cstheme="majorBidi"/>
          <w:color w:val="000000"/>
        </w:rPr>
        <w:t>ssessment</w:t>
      </w:r>
      <w:r w:rsidR="00ED13C8">
        <w:rPr>
          <w:rFonts w:ascii="Garamond" w:hAnsi="Garamond" w:cstheme="majorBidi"/>
          <w:color w:val="000000"/>
        </w:rPr>
        <w:t xml:space="preserve"> </w:t>
      </w:r>
      <w:r w:rsidR="00ED13C8" w:rsidRPr="00DA728C">
        <w:rPr>
          <w:rFonts w:ascii="Garamond" w:hAnsi="Garamond" w:cstheme="majorBidi"/>
          <w:color w:val="000000"/>
        </w:rPr>
        <w:t>Consultancy</w:t>
      </w:r>
      <w:r w:rsidRPr="00DA728C">
        <w:rPr>
          <w:rFonts w:ascii="Garamond" w:hAnsi="Garamond" w:cstheme="majorBidi"/>
          <w:color w:val="000000"/>
        </w:rPr>
        <w:t>” as the subject of your email.</w:t>
      </w:r>
    </w:p>
    <w:p w14:paraId="753E71A7" w14:textId="77777777" w:rsidR="00CA5709" w:rsidRPr="00DA728C" w:rsidRDefault="00CA5709" w:rsidP="00CA5709">
      <w:pPr>
        <w:pStyle w:val="ListParagraph"/>
        <w:numPr>
          <w:ilvl w:val="0"/>
          <w:numId w:val="9"/>
        </w:numPr>
        <w:autoSpaceDE w:val="0"/>
        <w:autoSpaceDN w:val="0"/>
        <w:adjustRightInd w:val="0"/>
        <w:spacing w:line="360" w:lineRule="auto"/>
        <w:rPr>
          <w:rFonts w:ascii="Garamond" w:hAnsi="Garamond" w:cstheme="majorBidi"/>
          <w:bCs/>
          <w:color w:val="000000"/>
        </w:rPr>
      </w:pPr>
      <w:r w:rsidRPr="00DA728C">
        <w:rPr>
          <w:rFonts w:ascii="Garamond" w:hAnsi="Garamond" w:cstheme="majorBidi"/>
          <w:color w:val="000000"/>
        </w:rPr>
        <w:t>CV</w:t>
      </w:r>
    </w:p>
    <w:p w14:paraId="779AFA3E" w14:textId="5CBE6261" w:rsidR="00CA5709" w:rsidRPr="00DA728C" w:rsidRDefault="00DA728C" w:rsidP="00CA5709">
      <w:pPr>
        <w:pStyle w:val="ListParagraph"/>
        <w:numPr>
          <w:ilvl w:val="0"/>
          <w:numId w:val="9"/>
        </w:numPr>
        <w:autoSpaceDE w:val="0"/>
        <w:autoSpaceDN w:val="0"/>
        <w:adjustRightInd w:val="0"/>
        <w:spacing w:line="360" w:lineRule="auto"/>
        <w:rPr>
          <w:rFonts w:ascii="Garamond" w:hAnsi="Garamond" w:cstheme="majorBidi"/>
          <w:bCs/>
          <w:color w:val="000000"/>
        </w:rPr>
      </w:pPr>
      <w:r w:rsidRPr="00DA728C">
        <w:rPr>
          <w:rFonts w:ascii="Garamond" w:hAnsi="Garamond" w:cstheme="majorBidi"/>
          <w:color w:val="000000"/>
        </w:rPr>
        <w:t>Summary of similar services you provided before</w:t>
      </w:r>
    </w:p>
    <w:p w14:paraId="1895334E" w14:textId="46E8CB7B" w:rsidR="00CA5709" w:rsidRPr="00DA728C" w:rsidRDefault="00DA728C" w:rsidP="00DA728C">
      <w:pPr>
        <w:pStyle w:val="ListParagraph"/>
        <w:numPr>
          <w:ilvl w:val="0"/>
          <w:numId w:val="9"/>
        </w:numPr>
        <w:autoSpaceDE w:val="0"/>
        <w:autoSpaceDN w:val="0"/>
        <w:adjustRightInd w:val="0"/>
        <w:spacing w:line="360" w:lineRule="auto"/>
        <w:rPr>
          <w:rFonts w:ascii="Garamond" w:hAnsi="Garamond" w:cstheme="majorBidi"/>
          <w:bCs/>
          <w:color w:val="000000"/>
        </w:rPr>
      </w:pPr>
      <w:r w:rsidRPr="00DA728C">
        <w:rPr>
          <w:rFonts w:ascii="Garamond" w:hAnsi="Garamond" w:cstheme="majorBidi"/>
          <w:color w:val="000000"/>
        </w:rPr>
        <w:t>Technical proposal as a pl</w:t>
      </w:r>
      <w:r w:rsidR="00CA5709" w:rsidRPr="00DA728C">
        <w:rPr>
          <w:rFonts w:ascii="Garamond" w:hAnsi="Garamond" w:cstheme="majorBidi"/>
          <w:color w:val="000000"/>
        </w:rPr>
        <w:t xml:space="preserve">edge of how to achieve the requirements enclosed in </w:t>
      </w:r>
      <w:proofErr w:type="spellStart"/>
      <w:r w:rsidR="00CA5709" w:rsidRPr="00DA728C">
        <w:rPr>
          <w:rFonts w:ascii="Garamond" w:hAnsi="Garamond" w:cstheme="majorBidi"/>
          <w:color w:val="000000"/>
        </w:rPr>
        <w:t>ToR</w:t>
      </w:r>
      <w:bookmarkEnd w:id="1"/>
      <w:proofErr w:type="spellEnd"/>
      <w:r w:rsidR="00CA5709" w:rsidRPr="00DA728C">
        <w:rPr>
          <w:rFonts w:ascii="Garamond" w:hAnsi="Garamond" w:cstheme="majorBidi"/>
          <w:color w:val="000000"/>
        </w:rPr>
        <w:t xml:space="preserve"> </w:t>
      </w:r>
    </w:p>
    <w:p w14:paraId="6B4F4815" w14:textId="77777777" w:rsidR="00CA5709" w:rsidRPr="007A1154" w:rsidRDefault="00CA5709" w:rsidP="00586E8D">
      <w:pPr>
        <w:rPr>
          <w:rFonts w:ascii="Garamond" w:hAnsi="Garamond"/>
        </w:rPr>
      </w:pPr>
    </w:p>
    <w:sectPr w:rsidR="00CA5709" w:rsidRPr="007A115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479502" w14:textId="77777777" w:rsidR="0084175B" w:rsidRDefault="0084175B" w:rsidP="00CA5709">
      <w:pPr>
        <w:spacing w:after="0" w:line="240" w:lineRule="auto"/>
      </w:pPr>
      <w:r>
        <w:separator/>
      </w:r>
    </w:p>
  </w:endnote>
  <w:endnote w:type="continuationSeparator" w:id="0">
    <w:p w14:paraId="112C301C" w14:textId="77777777" w:rsidR="0084175B" w:rsidRDefault="0084175B" w:rsidP="00CA57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10D662" w14:textId="77777777" w:rsidR="0084175B" w:rsidRDefault="0084175B" w:rsidP="00CA5709">
      <w:pPr>
        <w:spacing w:after="0" w:line="240" w:lineRule="auto"/>
      </w:pPr>
      <w:r>
        <w:separator/>
      </w:r>
    </w:p>
  </w:footnote>
  <w:footnote w:type="continuationSeparator" w:id="0">
    <w:p w14:paraId="000A4102" w14:textId="77777777" w:rsidR="0084175B" w:rsidRDefault="0084175B" w:rsidP="00CA57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B1F868" w14:textId="2DC29BA8" w:rsidR="00CA5709" w:rsidRDefault="00CA5709">
    <w:pPr>
      <w:pStyle w:val="Header"/>
    </w:pPr>
    <w:r>
      <w:rPr>
        <w:noProof/>
      </w:rPr>
      <w:drawing>
        <wp:anchor distT="0" distB="0" distL="114300" distR="114300" simplePos="0" relativeHeight="251659264" behindDoc="1" locked="0" layoutInCell="1" allowOverlap="1" wp14:anchorId="1DDA52F3" wp14:editId="4473024D">
          <wp:simplePos x="0" y="0"/>
          <wp:positionH relativeFrom="column">
            <wp:posOffset>4874617</wp:posOffset>
          </wp:positionH>
          <wp:positionV relativeFrom="paragraph">
            <wp:posOffset>-420774</wp:posOffset>
          </wp:positionV>
          <wp:extent cx="1955800" cy="1019810"/>
          <wp:effectExtent l="0" t="0" r="6350" b="0"/>
          <wp:wrapTight wrapText="bothSides">
            <wp:wrapPolygon edited="0">
              <wp:start x="3997" y="1210"/>
              <wp:lineTo x="2104" y="3631"/>
              <wp:lineTo x="210" y="7263"/>
              <wp:lineTo x="210" y="9280"/>
              <wp:lineTo x="1052" y="14929"/>
              <wp:lineTo x="1262" y="15333"/>
              <wp:lineTo x="5891" y="20174"/>
              <wp:lineTo x="21249" y="20174"/>
              <wp:lineTo x="21460" y="15333"/>
              <wp:lineTo x="20197" y="14929"/>
              <wp:lineTo x="11151" y="14929"/>
              <wp:lineTo x="12203" y="8070"/>
              <wp:lineTo x="7364" y="1210"/>
              <wp:lineTo x="3997" y="121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CCI_Logo_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55800" cy="101981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01AD6"/>
    <w:multiLevelType w:val="hybridMultilevel"/>
    <w:tmpl w:val="6B74B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65346F"/>
    <w:multiLevelType w:val="hybridMultilevel"/>
    <w:tmpl w:val="9A74D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3E61C6"/>
    <w:multiLevelType w:val="hybridMultilevel"/>
    <w:tmpl w:val="8F120B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99636C"/>
    <w:multiLevelType w:val="hybridMultilevel"/>
    <w:tmpl w:val="E63E7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700291"/>
    <w:multiLevelType w:val="hybridMultilevel"/>
    <w:tmpl w:val="3FBC913A"/>
    <w:lvl w:ilvl="0" w:tplc="0409000F">
      <w:start w:val="1"/>
      <w:numFmt w:val="decimal"/>
      <w:lvlText w:val="%1."/>
      <w:lvlJc w:val="left"/>
      <w:pPr>
        <w:ind w:left="720" w:hanging="360"/>
      </w:pPr>
    </w:lvl>
    <w:lvl w:ilvl="1" w:tplc="ED8A526E">
      <w:start w:val="4"/>
      <w:numFmt w:val="bullet"/>
      <w:lvlText w:val="-"/>
      <w:lvlJc w:val="left"/>
      <w:pPr>
        <w:ind w:left="1440" w:hanging="360"/>
      </w:pPr>
      <w:rPr>
        <w:rFonts w:ascii="Calibri" w:eastAsiaTheme="minorHAns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EF5EF4"/>
    <w:multiLevelType w:val="hybridMultilevel"/>
    <w:tmpl w:val="ACEED798"/>
    <w:lvl w:ilvl="0" w:tplc="27E85B66">
      <w:numFmt w:val="bullet"/>
      <w:lvlText w:val=""/>
      <w:lvlJc w:val="left"/>
      <w:pPr>
        <w:ind w:left="720" w:hanging="360"/>
      </w:pPr>
      <w:rPr>
        <w:rFonts w:ascii="Symbol" w:eastAsiaTheme="minorHAnsi"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393F5B"/>
    <w:multiLevelType w:val="hybridMultilevel"/>
    <w:tmpl w:val="A54A836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6CD32F2"/>
    <w:multiLevelType w:val="hybridMultilevel"/>
    <w:tmpl w:val="6436C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7CA1AD0"/>
    <w:multiLevelType w:val="hybridMultilevel"/>
    <w:tmpl w:val="83BAE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F4349C2"/>
    <w:multiLevelType w:val="hybridMultilevel"/>
    <w:tmpl w:val="355EA026"/>
    <w:lvl w:ilvl="0" w:tplc="DD4A0AB6">
      <w:start w:val="7"/>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3293D7D"/>
    <w:multiLevelType w:val="hybridMultilevel"/>
    <w:tmpl w:val="2518742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7E0E26E5"/>
    <w:multiLevelType w:val="hybridMultilevel"/>
    <w:tmpl w:val="98FCAB72"/>
    <w:lvl w:ilvl="0" w:tplc="DD4A0AB6">
      <w:start w:val="7"/>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0"/>
  </w:num>
  <w:num w:numId="3">
    <w:abstractNumId w:val="0"/>
  </w:num>
  <w:num w:numId="4">
    <w:abstractNumId w:val="8"/>
  </w:num>
  <w:num w:numId="5">
    <w:abstractNumId w:val="7"/>
  </w:num>
  <w:num w:numId="6">
    <w:abstractNumId w:val="9"/>
  </w:num>
  <w:num w:numId="7">
    <w:abstractNumId w:val="11"/>
  </w:num>
  <w:num w:numId="8">
    <w:abstractNumId w:val="2"/>
  </w:num>
  <w:num w:numId="9">
    <w:abstractNumId w:val="3"/>
  </w:num>
  <w:num w:numId="10">
    <w:abstractNumId w:val="5"/>
  </w:num>
  <w:num w:numId="11">
    <w:abstractNumId w:val="6"/>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F6A"/>
    <w:rsid w:val="00192D02"/>
    <w:rsid w:val="001D7927"/>
    <w:rsid w:val="0026383F"/>
    <w:rsid w:val="002840B1"/>
    <w:rsid w:val="00475207"/>
    <w:rsid w:val="00511EE1"/>
    <w:rsid w:val="00586E8D"/>
    <w:rsid w:val="005B0C66"/>
    <w:rsid w:val="006C0832"/>
    <w:rsid w:val="006F53A8"/>
    <w:rsid w:val="00765E36"/>
    <w:rsid w:val="007A1154"/>
    <w:rsid w:val="00817979"/>
    <w:rsid w:val="0084175B"/>
    <w:rsid w:val="00922D73"/>
    <w:rsid w:val="00B45241"/>
    <w:rsid w:val="00BD3EA5"/>
    <w:rsid w:val="00CA5709"/>
    <w:rsid w:val="00CB6F6A"/>
    <w:rsid w:val="00DA728C"/>
    <w:rsid w:val="00DC7A36"/>
    <w:rsid w:val="00ED13C8"/>
    <w:rsid w:val="00F81996"/>
    <w:rsid w:val="00FA0FE1"/>
    <w:rsid w:val="00FB2B5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70C7F"/>
  <w15:chartTrackingRefBased/>
  <w15:docId w15:val="{CC318B2B-D904-4D23-9B62-EDF6F204F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References,Paragraphe de liste,Dot pt,F5 List Paragraph,List Paragraph1,No Spacing1,List Paragraph Char Char Char,Indicator Text,Numbered Para 1,Bullet 1,List Paragraph12,Bullet Points,MAIN CONTENT,Colorful List - Accent 11"/>
    <w:basedOn w:val="Normal"/>
    <w:link w:val="ListParagraphChar"/>
    <w:uiPriority w:val="34"/>
    <w:qFormat/>
    <w:rsid w:val="005B0C66"/>
    <w:pPr>
      <w:ind w:left="720"/>
      <w:contextualSpacing/>
    </w:pPr>
  </w:style>
  <w:style w:type="table" w:styleId="TableGrid">
    <w:name w:val="Table Grid"/>
    <w:basedOn w:val="TableNormal"/>
    <w:uiPriority w:val="39"/>
    <w:rsid w:val="002840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81996"/>
    <w:rPr>
      <w:sz w:val="16"/>
      <w:szCs w:val="16"/>
    </w:rPr>
  </w:style>
  <w:style w:type="paragraph" w:styleId="CommentText">
    <w:name w:val="annotation text"/>
    <w:basedOn w:val="Normal"/>
    <w:link w:val="CommentTextChar"/>
    <w:uiPriority w:val="99"/>
    <w:semiHidden/>
    <w:unhideWhenUsed/>
    <w:rsid w:val="00F81996"/>
    <w:pPr>
      <w:spacing w:line="240" w:lineRule="auto"/>
    </w:pPr>
    <w:rPr>
      <w:sz w:val="20"/>
      <w:szCs w:val="20"/>
    </w:rPr>
  </w:style>
  <w:style w:type="character" w:customStyle="1" w:styleId="CommentTextChar">
    <w:name w:val="Comment Text Char"/>
    <w:basedOn w:val="DefaultParagraphFont"/>
    <w:link w:val="CommentText"/>
    <w:uiPriority w:val="99"/>
    <w:semiHidden/>
    <w:rsid w:val="00F81996"/>
    <w:rPr>
      <w:sz w:val="20"/>
      <w:szCs w:val="20"/>
    </w:rPr>
  </w:style>
  <w:style w:type="paragraph" w:styleId="CommentSubject">
    <w:name w:val="annotation subject"/>
    <w:basedOn w:val="CommentText"/>
    <w:next w:val="CommentText"/>
    <w:link w:val="CommentSubjectChar"/>
    <w:uiPriority w:val="99"/>
    <w:semiHidden/>
    <w:unhideWhenUsed/>
    <w:rsid w:val="00F81996"/>
    <w:rPr>
      <w:b/>
      <w:bCs/>
    </w:rPr>
  </w:style>
  <w:style w:type="character" w:customStyle="1" w:styleId="CommentSubjectChar">
    <w:name w:val="Comment Subject Char"/>
    <w:basedOn w:val="CommentTextChar"/>
    <w:link w:val="CommentSubject"/>
    <w:uiPriority w:val="99"/>
    <w:semiHidden/>
    <w:rsid w:val="00F81996"/>
    <w:rPr>
      <w:b/>
      <w:bCs/>
      <w:sz w:val="20"/>
      <w:szCs w:val="20"/>
    </w:rPr>
  </w:style>
  <w:style w:type="paragraph" w:styleId="BalloonText">
    <w:name w:val="Balloon Text"/>
    <w:basedOn w:val="Normal"/>
    <w:link w:val="BalloonTextChar"/>
    <w:uiPriority w:val="99"/>
    <w:semiHidden/>
    <w:unhideWhenUsed/>
    <w:rsid w:val="00F819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1996"/>
    <w:rPr>
      <w:rFonts w:ascii="Segoe UI" w:hAnsi="Segoe UI" w:cs="Segoe UI"/>
      <w:sz w:val="18"/>
      <w:szCs w:val="18"/>
    </w:rPr>
  </w:style>
  <w:style w:type="paragraph" w:styleId="Header">
    <w:name w:val="header"/>
    <w:basedOn w:val="Normal"/>
    <w:link w:val="HeaderChar"/>
    <w:uiPriority w:val="99"/>
    <w:unhideWhenUsed/>
    <w:rsid w:val="00CA57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709"/>
  </w:style>
  <w:style w:type="paragraph" w:styleId="Footer">
    <w:name w:val="footer"/>
    <w:basedOn w:val="Normal"/>
    <w:link w:val="FooterChar"/>
    <w:uiPriority w:val="99"/>
    <w:unhideWhenUsed/>
    <w:rsid w:val="00CA57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709"/>
  </w:style>
  <w:style w:type="character" w:styleId="Hyperlink">
    <w:name w:val="Hyperlink"/>
    <w:basedOn w:val="DefaultParagraphFont"/>
    <w:uiPriority w:val="99"/>
    <w:unhideWhenUsed/>
    <w:rsid w:val="00CA5709"/>
    <w:rPr>
      <w:color w:val="0563C1" w:themeColor="hyperlink"/>
      <w:u w:val="single"/>
    </w:rPr>
  </w:style>
  <w:style w:type="character" w:customStyle="1" w:styleId="ListParagraphChar">
    <w:name w:val="List Paragraph Char"/>
    <w:aliases w:val="References Char,Paragraphe de liste Char,Dot pt Char,F5 List Paragraph Char,List Paragraph1 Char,No Spacing1 Char,List Paragraph Char Char Char Char,Indicator Text Char,Numbered Para 1 Char,Bullet 1 Char,List Paragraph12 Char"/>
    <w:basedOn w:val="DefaultParagraphFont"/>
    <w:link w:val="ListParagraph"/>
    <w:uiPriority w:val="34"/>
    <w:qFormat/>
    <w:locked/>
    <w:rsid w:val="00ED13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6134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ecruitment@ncciraq.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1169</TotalTime>
  <Pages>3</Pages>
  <Words>841</Words>
  <Characters>4795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Laith Salman</dc:creator>
  <cp:keywords/>
  <dc:description/>
  <cp:lastModifiedBy>Laith Salman</cp:lastModifiedBy>
  <cp:revision>7</cp:revision>
  <dcterms:created xsi:type="dcterms:W3CDTF">2020-02-17T15:24:00Z</dcterms:created>
  <dcterms:modified xsi:type="dcterms:W3CDTF">2020-02-27T13:35:00Z</dcterms:modified>
</cp:coreProperties>
</file>