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F5B" w:rsidRDefault="00057F5B" w:rsidP="00057F5B">
      <w:pPr>
        <w:jc w:val="center"/>
        <w:rPr>
          <w:rFonts w:ascii="Cambria" w:hAnsi="Cambria" w:cs="Calibri"/>
          <w:b/>
          <w:bCs/>
          <w:sz w:val="24"/>
          <w:szCs w:val="24"/>
        </w:rPr>
      </w:pPr>
    </w:p>
    <w:p w:rsidR="00057F5B" w:rsidRPr="00057F5B" w:rsidRDefault="00057F5B" w:rsidP="00057F5B">
      <w:pPr>
        <w:jc w:val="center"/>
        <w:rPr>
          <w:rFonts w:ascii="Cambria" w:hAnsi="Cambria" w:cs="Calibri"/>
          <w:b/>
          <w:bCs/>
          <w:sz w:val="28"/>
          <w:szCs w:val="28"/>
        </w:rPr>
      </w:pPr>
      <w:r w:rsidRPr="00057F5B">
        <w:rPr>
          <w:rFonts w:ascii="Cambria" w:hAnsi="Cambria" w:cs="Calibri"/>
          <w:b/>
          <w:bCs/>
          <w:sz w:val="28"/>
          <w:szCs w:val="28"/>
        </w:rPr>
        <w:t>Extending Deadline for Submitting Bids</w:t>
      </w:r>
    </w:p>
    <w:p w:rsidR="00057F5B" w:rsidRPr="00057F5B" w:rsidRDefault="00057F5B" w:rsidP="00057F5B">
      <w:pPr>
        <w:jc w:val="center"/>
        <w:rPr>
          <w:rFonts w:ascii="Cambria" w:hAnsi="Cambria" w:cs="Calibri"/>
          <w:b/>
          <w:bCs/>
          <w:sz w:val="28"/>
          <w:szCs w:val="28"/>
        </w:rPr>
      </w:pPr>
      <w:r w:rsidRPr="00057F5B">
        <w:rPr>
          <w:rFonts w:ascii="Cambria" w:hAnsi="Cambria" w:cs="Calibri"/>
          <w:b/>
          <w:bCs/>
          <w:sz w:val="28"/>
          <w:szCs w:val="28"/>
        </w:rPr>
        <w:t>Tender No. (T</w:t>
      </w:r>
      <w:bookmarkStart w:id="0" w:name="_GoBack"/>
      <w:bookmarkEnd w:id="0"/>
      <w:r w:rsidRPr="00057F5B">
        <w:rPr>
          <w:rFonts w:ascii="Cambria" w:hAnsi="Cambria" w:cs="Calibri"/>
          <w:b/>
          <w:bCs/>
          <w:sz w:val="28"/>
          <w:szCs w:val="28"/>
        </w:rPr>
        <w:t>AJ/REH/1/2020)</w:t>
      </w:r>
    </w:p>
    <w:p w:rsidR="00E642EF" w:rsidRDefault="00E642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7"/>
        <w:gridCol w:w="4607"/>
      </w:tblGrid>
      <w:tr w:rsidR="00C239E9" w:rsidRPr="00C239E9" w:rsidTr="00057F5B">
        <w:trPr>
          <w:trHeight w:val="4571"/>
        </w:trPr>
        <w:tc>
          <w:tcPr>
            <w:tcW w:w="4607" w:type="dxa"/>
          </w:tcPr>
          <w:p w:rsidR="00057F5B" w:rsidRDefault="00057F5B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</w:p>
          <w:p w:rsidR="00C239E9" w:rsidRPr="00057F5B" w:rsidRDefault="00C239E9" w:rsidP="00C239E9">
            <w:pPr>
              <w:jc w:val="both"/>
              <w:rPr>
                <w:rFonts w:ascii="Cambria" w:hAnsi="Cambria" w:cs="Calibri"/>
                <w:b/>
                <w:bCs/>
                <w:sz w:val="24"/>
                <w:szCs w:val="24"/>
              </w:rPr>
            </w:pPr>
            <w:r w:rsidRPr="00057F5B">
              <w:rPr>
                <w:rFonts w:ascii="Cambria" w:hAnsi="Cambria" w:cs="Calibri"/>
                <w:b/>
                <w:bCs/>
                <w:sz w:val="24"/>
                <w:szCs w:val="24"/>
              </w:rPr>
              <w:t xml:space="preserve">Extending Deadline for Submitting Bids </w:t>
            </w:r>
          </w:p>
          <w:p w:rsidR="00C239E9" w:rsidRPr="00057F5B" w:rsidRDefault="00C239E9" w:rsidP="00C239E9">
            <w:pPr>
              <w:jc w:val="both"/>
              <w:rPr>
                <w:rFonts w:ascii="Cambria" w:hAnsi="Cambria" w:cs="Calibri"/>
                <w:b/>
                <w:bCs/>
                <w:sz w:val="24"/>
                <w:szCs w:val="24"/>
              </w:rPr>
            </w:pPr>
            <w:r w:rsidRPr="00057F5B">
              <w:rPr>
                <w:rFonts w:ascii="Cambria" w:hAnsi="Cambria" w:cs="Calibri"/>
                <w:b/>
                <w:bCs/>
                <w:sz w:val="24"/>
                <w:szCs w:val="24"/>
              </w:rPr>
              <w:t>Tender No. (TAJ/REH/1/2020)</w:t>
            </w:r>
            <w:r w:rsidRPr="00057F5B">
              <w:rPr>
                <w:rFonts w:ascii="Cambria" w:hAnsi="Cambria" w:cs="Calibri"/>
                <w:b/>
                <w:bCs/>
                <w:sz w:val="24"/>
                <w:szCs w:val="24"/>
              </w:rPr>
              <w:t xml:space="preserve"> </w:t>
            </w:r>
          </w:p>
          <w:p w:rsidR="00C239E9" w:rsidRPr="00C239E9" w:rsidRDefault="00C239E9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</w:p>
          <w:p w:rsidR="00C239E9" w:rsidRPr="00C239E9" w:rsidRDefault="00C239E9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</w:p>
          <w:p w:rsidR="00C239E9" w:rsidRDefault="00C239E9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 w:rsidRPr="00C239E9">
              <w:rPr>
                <w:rFonts w:ascii="Cambria" w:hAnsi="Cambria" w:cs="Calibri"/>
                <w:sz w:val="24"/>
                <w:szCs w:val="24"/>
              </w:rPr>
              <w:t>Due to the current circumstances in Iraq and the restriction of movement in all governorates, TAJDID Iraq announces the extension of the deadline foe submitting the bids for the tender (</w:t>
            </w:r>
            <w:r w:rsidRPr="00C239E9">
              <w:rPr>
                <w:rFonts w:ascii="Cambria" w:hAnsi="Cambria" w:cs="Calibri"/>
                <w:sz w:val="24"/>
                <w:szCs w:val="24"/>
              </w:rPr>
              <w:t>TAJ/REH/1/2020)</w:t>
            </w:r>
            <w:r w:rsidRPr="00C239E9">
              <w:rPr>
                <w:rFonts w:ascii="Cambria" w:hAnsi="Cambria" w:cs="Calibri"/>
                <w:sz w:val="24"/>
                <w:szCs w:val="24"/>
              </w:rPr>
              <w:t xml:space="preserve"> to be 25/3/2020 instead of 15/3/2020.</w:t>
            </w:r>
          </w:p>
          <w:p w:rsidR="00C239E9" w:rsidRDefault="00C239E9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We hope the interested companies will consider that.</w:t>
            </w:r>
          </w:p>
          <w:p w:rsidR="00C239E9" w:rsidRPr="00C239E9" w:rsidRDefault="00C239E9" w:rsidP="00C239E9">
            <w:pPr>
              <w:jc w:val="both"/>
              <w:rPr>
                <w:rFonts w:ascii="Cambria" w:hAnsi="Cambria" w:cs="Calibri"/>
                <w:sz w:val="24"/>
                <w:szCs w:val="24"/>
              </w:rPr>
            </w:pPr>
          </w:p>
        </w:tc>
        <w:tc>
          <w:tcPr>
            <w:tcW w:w="4607" w:type="dxa"/>
          </w:tcPr>
          <w:p w:rsidR="00057F5B" w:rsidRDefault="00057F5B" w:rsidP="00C239E9">
            <w:pPr>
              <w:bidi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:rsidR="00C239E9" w:rsidRPr="00057F5B" w:rsidRDefault="00C239E9" w:rsidP="00057F5B">
            <w:pPr>
              <w:bidi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7F5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تمديد الموعد النهائي لتقديم العطاءات</w:t>
            </w:r>
          </w:p>
          <w:p w:rsidR="00C239E9" w:rsidRPr="00057F5B" w:rsidRDefault="00C239E9" w:rsidP="00C239E9">
            <w:pPr>
              <w:bidi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7F5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المناقصة رقم (</w:t>
            </w:r>
            <w:r w:rsidRPr="00057F5B">
              <w:rPr>
                <w:rFonts w:ascii="Calibri" w:hAnsi="Calibri" w:cs="Calibri"/>
                <w:b/>
                <w:bCs/>
                <w:sz w:val="24"/>
                <w:szCs w:val="24"/>
              </w:rPr>
              <w:t>TAJ / REH / 1/2020</w:t>
            </w:r>
            <w:r w:rsidRPr="00057F5B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)</w:t>
            </w:r>
          </w:p>
          <w:p w:rsidR="00C239E9" w:rsidRPr="00C239E9" w:rsidRDefault="00C239E9" w:rsidP="00C239E9">
            <w:pPr>
              <w:bidi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:rsidR="00C239E9" w:rsidRPr="00C239E9" w:rsidRDefault="00C239E9" w:rsidP="00C239E9">
            <w:pPr>
              <w:bidi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:rsidR="00C239E9" w:rsidRDefault="00C239E9" w:rsidP="00C239E9">
            <w:pPr>
              <w:bidi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 xml:space="preserve">بسبب الظروف الحالية في العراق وتقييد الحركة في جميع </w:t>
            </w:r>
            <w:r w:rsidRPr="00C239E9">
              <w:rPr>
                <w:rFonts w:ascii="Calibri" w:hAnsi="Calibri" w:cs="Calibri" w:hint="cs"/>
                <w:sz w:val="24"/>
                <w:szCs w:val="24"/>
                <w:rtl/>
              </w:rPr>
              <w:t>المحافظات،</w:t>
            </w: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 xml:space="preserve"> تعلن "</w:t>
            </w:r>
            <w:r>
              <w:rPr>
                <w:rFonts w:ascii="Calibri" w:hAnsi="Calibri" w:cs="Calibri" w:hint="cs"/>
                <w:sz w:val="24"/>
                <w:szCs w:val="24"/>
                <w:rtl/>
                <w:lang w:bidi="ar-IQ"/>
              </w:rPr>
              <w:t xml:space="preserve">مؤسسة </w:t>
            </w: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>تجديد عراق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لتنمية وتطوير الاقتصاد</w:t>
            </w: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 xml:space="preserve">" عن تمديد الموعد النهائي لتقديم العروض 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للمناقصة المرقمة </w:t>
            </w: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>(</w:t>
            </w:r>
            <w:r w:rsidRPr="00C239E9">
              <w:rPr>
                <w:rFonts w:ascii="Calibri" w:hAnsi="Calibri" w:cs="Calibri"/>
                <w:sz w:val="24"/>
                <w:szCs w:val="24"/>
              </w:rPr>
              <w:t>TAJ / REH / 1/2020</w:t>
            </w:r>
            <w:r w:rsidRPr="00C239E9">
              <w:rPr>
                <w:rFonts w:ascii="Calibri" w:hAnsi="Calibri" w:cs="Calibri"/>
                <w:sz w:val="24"/>
                <w:szCs w:val="24"/>
                <w:rtl/>
              </w:rPr>
              <w:t>) ليصبح 25/3/2020 بدلاً من 15 / 3/2020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.</w:t>
            </w:r>
          </w:p>
          <w:p w:rsidR="00C239E9" w:rsidRDefault="00C239E9" w:rsidP="00C239E9">
            <w:pPr>
              <w:bidi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راجين من الشركات الراغبة مراعاة ذلك.</w:t>
            </w:r>
          </w:p>
          <w:p w:rsidR="00C239E9" w:rsidRPr="00C239E9" w:rsidRDefault="00C239E9" w:rsidP="00C239E9">
            <w:pPr>
              <w:bidi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>مع التقدير</w:t>
            </w:r>
          </w:p>
        </w:tc>
      </w:tr>
    </w:tbl>
    <w:p w:rsidR="00C239E9" w:rsidRDefault="00C239E9"/>
    <w:sectPr w:rsidR="00C239E9" w:rsidSect="00C239E9">
      <w:headerReference w:type="default" r:id="rId6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923" w:rsidRDefault="008A1923" w:rsidP="00C239E9">
      <w:pPr>
        <w:spacing w:after="0" w:line="240" w:lineRule="auto"/>
      </w:pPr>
      <w:r>
        <w:separator/>
      </w:r>
    </w:p>
  </w:endnote>
  <w:endnote w:type="continuationSeparator" w:id="0">
    <w:p w:rsidR="008A1923" w:rsidRDefault="008A1923" w:rsidP="00C2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923" w:rsidRDefault="008A1923" w:rsidP="00C239E9">
      <w:pPr>
        <w:spacing w:after="0" w:line="240" w:lineRule="auto"/>
      </w:pPr>
      <w:r>
        <w:separator/>
      </w:r>
    </w:p>
  </w:footnote>
  <w:footnote w:type="continuationSeparator" w:id="0">
    <w:p w:rsidR="008A1923" w:rsidRDefault="008A1923" w:rsidP="00C23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9E9" w:rsidRDefault="00C239E9" w:rsidP="00C239E9">
    <w:pPr>
      <w:pStyle w:val="Header"/>
      <w:pBdr>
        <w:bottom w:val="single" w:sz="4" w:space="1" w:color="auto"/>
      </w:pBdr>
      <w:jc w:val="center"/>
    </w:pPr>
    <w:r>
      <w:rPr>
        <w:noProof/>
      </w:rPr>
      <w:drawing>
        <wp:inline distT="0" distB="0" distL="0" distR="0">
          <wp:extent cx="1390650" cy="1384856"/>
          <wp:effectExtent l="0" t="0" r="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AJDID LOGO QA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704" cy="1404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9E9"/>
    <w:rsid w:val="00057F5B"/>
    <w:rsid w:val="000C3B06"/>
    <w:rsid w:val="00504F92"/>
    <w:rsid w:val="006B1A7C"/>
    <w:rsid w:val="008A1923"/>
    <w:rsid w:val="00C239E9"/>
    <w:rsid w:val="00E642EF"/>
    <w:rsid w:val="00F9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4F3747"/>
  <w15:chartTrackingRefBased/>
  <w15:docId w15:val="{51C71AA0-5BA0-410E-A23D-6973EFCE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9E9"/>
  </w:style>
  <w:style w:type="paragraph" w:styleId="Footer">
    <w:name w:val="footer"/>
    <w:basedOn w:val="Normal"/>
    <w:link w:val="FooterChar"/>
    <w:uiPriority w:val="99"/>
    <w:unhideWhenUsed/>
    <w:rsid w:val="00C2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9E9"/>
  </w:style>
  <w:style w:type="table" w:styleId="TableGrid">
    <w:name w:val="Table Grid"/>
    <w:basedOn w:val="TableNormal"/>
    <w:uiPriority w:val="39"/>
    <w:rsid w:val="00C2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 Jebur</dc:creator>
  <cp:keywords/>
  <dc:description/>
  <cp:lastModifiedBy>Adil Jebur</cp:lastModifiedBy>
  <cp:revision>1</cp:revision>
  <dcterms:created xsi:type="dcterms:W3CDTF">2020-03-16T05:31:00Z</dcterms:created>
  <dcterms:modified xsi:type="dcterms:W3CDTF">2020-03-16T05:43:00Z</dcterms:modified>
</cp:coreProperties>
</file>