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0372B" w14:textId="77777777" w:rsidR="00B34400" w:rsidRDefault="00541FDD" w:rsidP="00541FDD">
      <w:pPr>
        <w:tabs>
          <w:tab w:val="left" w:pos="3804"/>
        </w:tabs>
        <w:jc w:val="both"/>
        <w:rPr>
          <w:rFonts w:cstheme="minorHAnsi"/>
          <w:b/>
          <w:bCs/>
          <w:sz w:val="40"/>
          <w:szCs w:val="40"/>
          <w:lang w:val="en-GB"/>
        </w:rPr>
      </w:pPr>
      <w:bookmarkStart w:id="0" w:name="_Toc20666948"/>
      <w:r w:rsidRPr="00541FDD">
        <w:rPr>
          <w:rFonts w:cstheme="minorHAnsi"/>
          <w:b/>
          <w:bCs/>
          <w:sz w:val="40"/>
          <w:szCs w:val="40"/>
          <w:lang w:val="en-GB"/>
        </w:rPr>
        <w:tab/>
        <w:t>ITB instructions</w:t>
      </w:r>
    </w:p>
    <w:p w14:paraId="4CC15D50" w14:textId="77777777" w:rsidR="00541FDD" w:rsidRPr="00541FDD" w:rsidRDefault="00541FDD" w:rsidP="00541FDD">
      <w:pPr>
        <w:tabs>
          <w:tab w:val="left" w:pos="3804"/>
        </w:tabs>
        <w:jc w:val="both"/>
        <w:rPr>
          <w:rFonts w:cstheme="minorHAnsi"/>
          <w:b/>
          <w:bCs/>
          <w:sz w:val="40"/>
          <w:szCs w:val="40"/>
          <w:lang w:val="en-GB"/>
        </w:rPr>
      </w:pPr>
    </w:p>
    <w:p w14:paraId="3125A719" w14:textId="77777777" w:rsidR="00541FDD" w:rsidRDefault="00541FDD" w:rsidP="00B34400">
      <w:pPr>
        <w:jc w:val="both"/>
        <w:rPr>
          <w:rFonts w:asciiTheme="majorBidi" w:hAnsiTheme="majorBidi" w:cstheme="majorBidi"/>
          <w:b/>
          <w:sz w:val="22"/>
          <w:szCs w:val="22"/>
        </w:rPr>
      </w:pPr>
    </w:p>
    <w:p w14:paraId="0C88262E" w14:textId="77777777" w:rsidR="00B34400" w:rsidRPr="00541FDD" w:rsidRDefault="00B34400" w:rsidP="00B34400">
      <w:pPr>
        <w:jc w:val="both"/>
        <w:rPr>
          <w:rFonts w:asciiTheme="majorBidi" w:hAnsiTheme="majorBidi" w:cstheme="majorBidi"/>
          <w:b/>
          <w:sz w:val="22"/>
          <w:szCs w:val="22"/>
        </w:rPr>
      </w:pPr>
      <w:r w:rsidRPr="00541FDD">
        <w:rPr>
          <w:rFonts w:asciiTheme="majorBidi" w:hAnsiTheme="majorBidi" w:cstheme="majorBidi"/>
          <w:b/>
          <w:sz w:val="22"/>
          <w:szCs w:val="22"/>
        </w:rPr>
        <w:t>Invitation To Bid Name and Number:</w:t>
      </w:r>
      <w:r w:rsidRPr="00541FDD">
        <w:rPr>
          <w:rFonts w:asciiTheme="majorBidi" w:hAnsiTheme="majorBidi" w:cstheme="majorBidi"/>
          <w:color w:val="FF0000"/>
          <w:sz w:val="28"/>
          <w:szCs w:val="28"/>
        </w:rPr>
        <w:t xml:space="preserve"> </w:t>
      </w:r>
      <w:r w:rsidRPr="00541FDD">
        <w:rPr>
          <w:rFonts w:asciiTheme="majorBidi" w:hAnsiTheme="majorBidi" w:cstheme="majorBidi"/>
          <w:b/>
          <w:sz w:val="22"/>
          <w:szCs w:val="22"/>
        </w:rPr>
        <w:t xml:space="preserve"> </w:t>
      </w:r>
      <w:r w:rsidR="004E7A1A" w:rsidRPr="009F7D7D">
        <w:t>IHAO/BAG/ITB/20/01- Medicines supply</w:t>
      </w:r>
    </w:p>
    <w:p w14:paraId="5E2D59BF" w14:textId="77777777" w:rsidR="00B34400" w:rsidRPr="00B34400" w:rsidRDefault="00B34400" w:rsidP="00B34400">
      <w:pPr>
        <w:pStyle w:val="Heading1"/>
        <w:numPr>
          <w:ilvl w:val="0"/>
          <w:numId w:val="0"/>
        </w:numPr>
        <w:spacing w:line="240" w:lineRule="auto"/>
        <w:ind w:left="720"/>
        <w:jc w:val="both"/>
        <w:rPr>
          <w:rFonts w:eastAsia="Times New Roman" w:cstheme="minorHAnsi"/>
          <w:color w:val="auto"/>
          <w:sz w:val="22"/>
          <w:szCs w:val="22"/>
          <w:u w:val="none"/>
          <w:lang w:val="nb-NO" w:eastAsia="nb-NO"/>
        </w:rPr>
      </w:pPr>
    </w:p>
    <w:p w14:paraId="0CD8E695" w14:textId="77777777" w:rsidR="00541FDD" w:rsidRPr="00541FDD" w:rsidRDefault="00541FDD" w:rsidP="00541FDD">
      <w:pPr>
        <w:pStyle w:val="Heading1"/>
        <w:numPr>
          <w:ilvl w:val="0"/>
          <w:numId w:val="0"/>
        </w:numPr>
        <w:spacing w:line="240" w:lineRule="auto"/>
        <w:ind w:left="720"/>
        <w:jc w:val="both"/>
        <w:rPr>
          <w:rFonts w:eastAsia="Times New Roman" w:cstheme="minorHAnsi"/>
          <w:color w:val="auto"/>
          <w:sz w:val="22"/>
          <w:szCs w:val="22"/>
          <w:u w:val="none"/>
          <w:lang w:val="en-GB" w:eastAsia="nb-NO"/>
        </w:rPr>
      </w:pPr>
    </w:p>
    <w:p w14:paraId="78128EB5" w14:textId="22EC370E" w:rsidR="00895E33" w:rsidRDefault="00895E33" w:rsidP="00895E33">
      <w:pPr>
        <w:pStyle w:val="Heading1"/>
        <w:numPr>
          <w:ilvl w:val="0"/>
          <w:numId w:val="6"/>
        </w:numPr>
        <w:spacing w:line="240" w:lineRule="auto"/>
        <w:jc w:val="both"/>
        <w:rPr>
          <w:rFonts w:eastAsia="Times New Roman" w:cstheme="minorHAnsi"/>
          <w:b w:val="0"/>
          <w:bCs w:val="0"/>
          <w:color w:val="auto"/>
          <w:sz w:val="22"/>
          <w:szCs w:val="22"/>
          <w:u w:val="none"/>
          <w:lang w:val="en-GB" w:eastAsia="nb-NO"/>
        </w:rPr>
      </w:pPr>
      <w:r w:rsidRPr="00895E33">
        <w:rPr>
          <w:rFonts w:eastAsia="Times New Roman" w:cstheme="minorHAnsi"/>
          <w:color w:val="auto"/>
          <w:sz w:val="22"/>
          <w:szCs w:val="22"/>
          <w:u w:val="none"/>
          <w:lang w:val="en-GB" w:eastAsia="nb-NO"/>
        </w:rPr>
        <w:t>Introduction</w:t>
      </w:r>
      <w:bookmarkEnd w:id="0"/>
      <w:r w:rsidR="00390113">
        <w:rPr>
          <w:rFonts w:eastAsia="Times New Roman" w:cstheme="minorHAnsi"/>
          <w:color w:val="auto"/>
          <w:sz w:val="22"/>
          <w:szCs w:val="22"/>
          <w:u w:val="none"/>
          <w:lang w:val="en-GB" w:eastAsia="nb-NO"/>
        </w:rPr>
        <w:t xml:space="preserve">: </w:t>
      </w:r>
      <w:r w:rsidR="00390113" w:rsidRPr="00390113">
        <w:rPr>
          <w:rFonts w:eastAsia="Times New Roman" w:cstheme="minorHAnsi"/>
          <w:b w:val="0"/>
          <w:bCs w:val="0"/>
          <w:color w:val="auto"/>
          <w:sz w:val="22"/>
          <w:szCs w:val="22"/>
          <w:u w:val="none"/>
          <w:lang w:val="en-GB" w:eastAsia="nb-NO"/>
        </w:rPr>
        <w:t>The Iraq Health Access Organization (“IHAO”) was founded in 2007 with the vision of returning Iraq to its once leading position in healthcare.</w:t>
      </w:r>
      <w:r w:rsidR="00390113">
        <w:rPr>
          <w:rFonts w:eastAsia="Times New Roman" w:cstheme="minorHAnsi"/>
          <w:b w:val="0"/>
          <w:bCs w:val="0"/>
          <w:color w:val="auto"/>
          <w:sz w:val="22"/>
          <w:szCs w:val="22"/>
          <w:u w:val="none"/>
          <w:lang w:val="en-GB" w:eastAsia="nb-NO"/>
        </w:rPr>
        <w:t xml:space="preserve"> </w:t>
      </w:r>
      <w:r w:rsidR="00390113" w:rsidRPr="00390113">
        <w:rPr>
          <w:rFonts w:eastAsia="Times New Roman" w:cstheme="minorHAnsi"/>
          <w:b w:val="0"/>
          <w:bCs w:val="0"/>
          <w:color w:val="auto"/>
          <w:sz w:val="22"/>
          <w:szCs w:val="22"/>
          <w:u w:val="none"/>
          <w:lang w:val="en-GB" w:eastAsia="nb-NO"/>
        </w:rPr>
        <w:t>IHAO addresses health and the social determinants of health, namely education and economic stability, through front line response, economic empowerment, and skills training. We ensure that our staff and beneficiaries accurately reflect the diversity of the communities we serve.</w:t>
      </w:r>
    </w:p>
    <w:p w14:paraId="45DE4335" w14:textId="77777777" w:rsidR="00390113" w:rsidRPr="00390113" w:rsidRDefault="00390113" w:rsidP="00390113">
      <w:pPr>
        <w:rPr>
          <w:lang w:val="en-GB"/>
        </w:rPr>
      </w:pPr>
    </w:p>
    <w:p w14:paraId="16C52CCB" w14:textId="6491EFEE" w:rsidR="00B34400" w:rsidRPr="00390113" w:rsidRDefault="00127657" w:rsidP="00390113">
      <w:pPr>
        <w:pStyle w:val="Heading1"/>
        <w:numPr>
          <w:ilvl w:val="0"/>
          <w:numId w:val="6"/>
        </w:numPr>
        <w:spacing w:line="240" w:lineRule="auto"/>
        <w:jc w:val="both"/>
        <w:rPr>
          <w:rFonts w:eastAsia="Times New Roman" w:cstheme="minorHAnsi"/>
          <w:b w:val="0"/>
          <w:bCs w:val="0"/>
          <w:color w:val="000000" w:themeColor="text1"/>
          <w:sz w:val="22"/>
          <w:szCs w:val="22"/>
          <w:u w:val="none"/>
          <w:lang w:val="en-GB" w:eastAsia="nb-NO"/>
        </w:rPr>
      </w:pPr>
      <w:r w:rsidRPr="00895E33">
        <w:rPr>
          <w:rFonts w:eastAsia="Times New Roman" w:cstheme="minorHAnsi"/>
          <w:color w:val="auto"/>
          <w:sz w:val="22"/>
          <w:szCs w:val="22"/>
          <w:u w:val="none"/>
          <w:lang w:val="en-GB" w:eastAsia="nb-NO"/>
        </w:rPr>
        <w:t>Scope of work</w:t>
      </w:r>
      <w:r w:rsidRPr="00390113">
        <w:rPr>
          <w:rFonts w:eastAsia="Times New Roman" w:cstheme="minorHAnsi"/>
          <w:color w:val="auto"/>
          <w:sz w:val="22"/>
          <w:szCs w:val="22"/>
          <w:lang w:val="en-GB" w:eastAsia="nb-NO"/>
        </w:rPr>
        <w:t xml:space="preserve">: </w:t>
      </w:r>
      <w:r w:rsidR="00390113" w:rsidRPr="00390113">
        <w:rPr>
          <w:rFonts w:cstheme="minorHAnsi"/>
          <w:b w:val="0"/>
          <w:bCs w:val="0"/>
          <w:color w:val="000000" w:themeColor="text1"/>
          <w:sz w:val="22"/>
          <w:szCs w:val="22"/>
          <w:u w:val="none"/>
          <w:lang w:val="en-GB"/>
        </w:rPr>
        <w:t>IHAO is a national NGO that implements its health projects in conflict-affected areas where communities are in desperate need for health services</w:t>
      </w:r>
      <w:r w:rsidR="00390113">
        <w:rPr>
          <w:rFonts w:cstheme="minorHAnsi"/>
          <w:b w:val="0"/>
          <w:bCs w:val="0"/>
          <w:color w:val="000000" w:themeColor="text1"/>
          <w:sz w:val="22"/>
          <w:szCs w:val="22"/>
          <w:u w:val="none"/>
          <w:lang w:val="en-GB"/>
        </w:rPr>
        <w:t xml:space="preserve"> like Ninawa, Kirkuk, Salahdin, Anbar and Diyala.</w:t>
      </w:r>
    </w:p>
    <w:p w14:paraId="4A4FCD98" w14:textId="77777777" w:rsidR="00390113" w:rsidRPr="00390113" w:rsidRDefault="00390113" w:rsidP="00B34400">
      <w:pPr>
        <w:rPr>
          <w:color w:val="000000" w:themeColor="text1"/>
          <w:lang w:val="en-GB"/>
        </w:rPr>
      </w:pPr>
    </w:p>
    <w:p w14:paraId="25541CF2" w14:textId="1CB93CAB" w:rsidR="00895E33" w:rsidRPr="00390113" w:rsidRDefault="00B34400" w:rsidP="00B34400">
      <w:pPr>
        <w:pStyle w:val="Heading1"/>
        <w:numPr>
          <w:ilvl w:val="0"/>
          <w:numId w:val="6"/>
        </w:numPr>
        <w:spacing w:line="240" w:lineRule="auto"/>
        <w:jc w:val="both"/>
        <w:rPr>
          <w:rFonts w:eastAsia="Times New Roman" w:cstheme="minorHAnsi"/>
          <w:b w:val="0"/>
          <w:bCs w:val="0"/>
          <w:color w:val="auto"/>
          <w:sz w:val="22"/>
          <w:szCs w:val="22"/>
          <w:u w:val="none"/>
          <w:lang w:val="en-GB" w:eastAsia="nb-NO"/>
        </w:rPr>
      </w:pPr>
      <w:r w:rsidRPr="00B34400">
        <w:rPr>
          <w:rFonts w:eastAsia="Times New Roman" w:cstheme="minorHAnsi"/>
          <w:color w:val="auto"/>
          <w:sz w:val="22"/>
          <w:szCs w:val="22"/>
          <w:u w:val="none"/>
          <w:lang w:val="en-GB" w:eastAsia="nb-NO"/>
        </w:rPr>
        <w:t>Service Delivery location:</w:t>
      </w:r>
      <w:r w:rsidR="004E7A1A">
        <w:rPr>
          <w:rFonts w:eastAsia="Times New Roman" w:cstheme="minorHAnsi"/>
          <w:color w:val="auto"/>
          <w:sz w:val="22"/>
          <w:szCs w:val="22"/>
          <w:u w:val="none"/>
          <w:lang w:val="en-GB" w:eastAsia="nb-NO"/>
        </w:rPr>
        <w:t xml:space="preserve"> </w:t>
      </w:r>
      <w:r w:rsidR="004E7A1A" w:rsidRPr="00390113">
        <w:rPr>
          <w:rFonts w:eastAsia="Times New Roman" w:cstheme="minorHAnsi"/>
          <w:b w:val="0"/>
          <w:bCs w:val="0"/>
          <w:color w:val="auto"/>
          <w:sz w:val="22"/>
          <w:szCs w:val="22"/>
          <w:u w:val="none"/>
          <w:lang w:val="en-GB" w:eastAsia="nb-NO"/>
        </w:rPr>
        <w:t xml:space="preserve">Main location is Baghdad then to be delivered to Anbar, Salahdin and Kirkuk </w:t>
      </w:r>
    </w:p>
    <w:p w14:paraId="26E74868" w14:textId="77777777" w:rsidR="00895E33" w:rsidRPr="00B34400" w:rsidRDefault="00895E33" w:rsidP="00B34400">
      <w:pPr>
        <w:pStyle w:val="Heading1"/>
        <w:numPr>
          <w:ilvl w:val="0"/>
          <w:numId w:val="0"/>
        </w:numPr>
        <w:spacing w:line="240" w:lineRule="auto"/>
        <w:ind w:left="720"/>
        <w:jc w:val="both"/>
        <w:rPr>
          <w:rFonts w:eastAsia="Times New Roman" w:cstheme="minorHAnsi"/>
          <w:color w:val="auto"/>
          <w:sz w:val="22"/>
          <w:szCs w:val="22"/>
          <w:u w:val="none"/>
          <w:lang w:val="en-GB" w:eastAsia="nb-NO"/>
        </w:rPr>
      </w:pPr>
    </w:p>
    <w:p w14:paraId="11D1851E" w14:textId="77777777" w:rsidR="00895E33" w:rsidRPr="00B34400" w:rsidRDefault="00895E33" w:rsidP="00B34400">
      <w:pPr>
        <w:pStyle w:val="Heading1"/>
        <w:numPr>
          <w:ilvl w:val="0"/>
          <w:numId w:val="6"/>
        </w:numPr>
        <w:spacing w:line="240" w:lineRule="auto"/>
        <w:jc w:val="both"/>
        <w:rPr>
          <w:rFonts w:eastAsia="Times New Roman" w:cstheme="minorHAnsi"/>
          <w:color w:val="auto"/>
          <w:sz w:val="22"/>
          <w:szCs w:val="22"/>
          <w:u w:val="none"/>
          <w:lang w:val="en-GB" w:eastAsia="nb-NO"/>
        </w:rPr>
      </w:pPr>
      <w:r w:rsidRPr="00B34400">
        <w:rPr>
          <w:rFonts w:eastAsia="Times New Roman" w:cstheme="minorHAnsi"/>
          <w:color w:val="auto"/>
          <w:sz w:val="22"/>
          <w:szCs w:val="22"/>
          <w:u w:val="none"/>
          <w:lang w:val="en-GB" w:eastAsia="nb-NO"/>
        </w:rPr>
        <w:t xml:space="preserve">Bid submitting </w:t>
      </w:r>
    </w:p>
    <w:p w14:paraId="2DEC8061" w14:textId="77777777" w:rsidR="00895E33" w:rsidRDefault="00895E33" w:rsidP="00895E33">
      <w:pPr>
        <w:rPr>
          <w:rFonts w:asciiTheme="majorBidi" w:hAnsiTheme="majorBidi" w:cstheme="majorBidi"/>
          <w:sz w:val="22"/>
          <w:szCs w:val="22"/>
          <w:lang w:val="en-GB"/>
        </w:rPr>
      </w:pPr>
    </w:p>
    <w:p w14:paraId="6505D0B8" w14:textId="77777777" w:rsidR="00895E33" w:rsidRDefault="00895E33" w:rsidP="00B05219">
      <w:pPr>
        <w:jc w:val="both"/>
        <w:rPr>
          <w:rFonts w:asciiTheme="majorBidi" w:hAnsiTheme="majorBidi" w:cstheme="majorBidi"/>
          <w:sz w:val="22"/>
          <w:szCs w:val="22"/>
        </w:rPr>
      </w:pPr>
      <w:r w:rsidRPr="00895E33">
        <w:rPr>
          <w:rFonts w:asciiTheme="majorBidi" w:hAnsiTheme="majorBidi" w:cstheme="majorBidi"/>
          <w:sz w:val="22"/>
          <w:szCs w:val="22"/>
        </w:rPr>
        <w:t xml:space="preserve">Bids must be delivered in SEALED ENVELOPE to IHAO office on the address </w:t>
      </w:r>
      <w:r>
        <w:rPr>
          <w:rFonts w:asciiTheme="majorBidi" w:hAnsiTheme="majorBidi" w:cstheme="majorBidi"/>
          <w:sz w:val="22"/>
          <w:szCs w:val="22"/>
        </w:rPr>
        <w:t>below</w:t>
      </w:r>
      <w:r w:rsidRPr="00895E33">
        <w:rPr>
          <w:rFonts w:asciiTheme="majorBidi" w:hAnsiTheme="majorBidi" w:cstheme="majorBidi"/>
          <w:sz w:val="22"/>
          <w:szCs w:val="22"/>
        </w:rPr>
        <w:t xml:space="preserve">, not later than the closing deadline. Name and Number of the bid must be mention as above. </w:t>
      </w:r>
    </w:p>
    <w:p w14:paraId="2B2507A0" w14:textId="77777777" w:rsidR="00BE597C" w:rsidRPr="00BE597C" w:rsidRDefault="00BE597C" w:rsidP="00B05219">
      <w:pPr>
        <w:autoSpaceDE w:val="0"/>
        <w:autoSpaceDN w:val="0"/>
        <w:adjustRightInd w:val="0"/>
        <w:jc w:val="both"/>
        <w:rPr>
          <w:rFonts w:asciiTheme="majorBidi" w:hAnsiTheme="majorBidi" w:cstheme="majorBidi"/>
          <w:sz w:val="22"/>
          <w:szCs w:val="22"/>
        </w:rPr>
      </w:pPr>
      <w:r w:rsidRPr="00BE597C">
        <w:rPr>
          <w:rFonts w:asciiTheme="majorBidi" w:hAnsiTheme="majorBidi" w:cstheme="majorBidi"/>
          <w:sz w:val="22"/>
          <w:szCs w:val="22"/>
        </w:rPr>
        <w:t xml:space="preserve">Not properly sealed or opened envelops while submitting the bid will not be considered. </w:t>
      </w:r>
    </w:p>
    <w:p w14:paraId="46A2445D" w14:textId="77777777" w:rsidR="00895E33" w:rsidRDefault="00895E33" w:rsidP="00895E33">
      <w:pPr>
        <w:rPr>
          <w:rFonts w:asciiTheme="majorBidi" w:hAnsiTheme="majorBidi" w:cstheme="majorBidi"/>
          <w:sz w:val="22"/>
          <w:szCs w:val="22"/>
        </w:rPr>
      </w:pPr>
    </w:p>
    <w:p w14:paraId="5A258950" w14:textId="77777777" w:rsidR="00895E33" w:rsidRDefault="00895E33" w:rsidP="00895E33">
      <w:pPr>
        <w:rPr>
          <w:rFonts w:asciiTheme="majorBidi" w:hAnsiTheme="majorBidi" w:cstheme="majorBidi"/>
          <w:sz w:val="22"/>
          <w:szCs w:val="22"/>
        </w:rPr>
      </w:pPr>
      <w:r>
        <w:rPr>
          <w:rFonts w:asciiTheme="majorBidi" w:hAnsiTheme="majorBidi" w:cstheme="majorBidi"/>
          <w:sz w:val="22"/>
          <w:szCs w:val="22"/>
        </w:rPr>
        <w:t>Include</w:t>
      </w:r>
      <w:r w:rsidR="00B34400">
        <w:rPr>
          <w:rFonts w:asciiTheme="majorBidi" w:hAnsiTheme="majorBidi" w:cstheme="majorBidi"/>
          <w:sz w:val="22"/>
          <w:szCs w:val="22"/>
        </w:rPr>
        <w:t xml:space="preserve">: </w:t>
      </w:r>
      <w:r>
        <w:rPr>
          <w:rFonts w:asciiTheme="majorBidi" w:hAnsiTheme="majorBidi" w:cstheme="majorBidi"/>
          <w:sz w:val="22"/>
          <w:szCs w:val="22"/>
        </w:rPr>
        <w:t xml:space="preserve"> </w:t>
      </w:r>
    </w:p>
    <w:p w14:paraId="6D11A09F" w14:textId="77777777" w:rsidR="00895E33" w:rsidRPr="00B34400" w:rsidRDefault="00895E33" w:rsidP="00B34400">
      <w:pPr>
        <w:pStyle w:val="ListParagraph"/>
        <w:numPr>
          <w:ilvl w:val="0"/>
          <w:numId w:val="9"/>
        </w:numPr>
        <w:tabs>
          <w:tab w:val="left" w:pos="1442"/>
          <w:tab w:val="left" w:pos="2160"/>
          <w:tab w:val="left" w:pos="2880"/>
          <w:tab w:val="left" w:pos="3600"/>
          <w:tab w:val="left" w:pos="4320"/>
        </w:tabs>
        <w:rPr>
          <w:rFonts w:asciiTheme="majorBidi" w:hAnsiTheme="majorBidi" w:cstheme="majorBidi"/>
          <w:sz w:val="22"/>
          <w:szCs w:val="22"/>
        </w:rPr>
      </w:pPr>
      <w:r w:rsidRPr="00B34400">
        <w:rPr>
          <w:rFonts w:asciiTheme="majorBidi" w:hAnsiTheme="majorBidi" w:cstheme="majorBidi"/>
          <w:sz w:val="22"/>
          <w:szCs w:val="22"/>
        </w:rPr>
        <w:t>TENDER RESPONSE</w:t>
      </w:r>
      <w:r w:rsidR="00B34400" w:rsidRPr="00B34400">
        <w:rPr>
          <w:rFonts w:asciiTheme="majorBidi" w:hAnsiTheme="majorBidi" w:cstheme="majorBidi"/>
          <w:sz w:val="22"/>
          <w:szCs w:val="22"/>
        </w:rPr>
        <w:t>, signed and stamped</w:t>
      </w:r>
    </w:p>
    <w:p w14:paraId="584BD671" w14:textId="77777777" w:rsidR="00B34400" w:rsidRPr="00B34400" w:rsidRDefault="00B34400" w:rsidP="00B34400">
      <w:pPr>
        <w:pStyle w:val="ListParagraph"/>
        <w:numPr>
          <w:ilvl w:val="0"/>
          <w:numId w:val="9"/>
        </w:numPr>
        <w:rPr>
          <w:rFonts w:asciiTheme="majorBidi" w:hAnsiTheme="majorBidi" w:cstheme="majorBidi"/>
          <w:sz w:val="22"/>
          <w:szCs w:val="22"/>
        </w:rPr>
      </w:pPr>
      <w:r>
        <w:rPr>
          <w:rFonts w:asciiTheme="majorBidi" w:hAnsiTheme="majorBidi" w:cstheme="majorBidi"/>
          <w:sz w:val="22"/>
          <w:szCs w:val="22"/>
        </w:rPr>
        <w:t xml:space="preserve">BoQ with prices signed and stamped </w:t>
      </w:r>
    </w:p>
    <w:p w14:paraId="706E8F6E" w14:textId="77777777" w:rsidR="00895E33" w:rsidRDefault="00895E33" w:rsidP="00895E33">
      <w:pPr>
        <w:ind w:left="360"/>
        <w:rPr>
          <w:rFonts w:asciiTheme="majorBidi" w:hAnsiTheme="majorBidi" w:cstheme="majorBidi"/>
          <w:sz w:val="22"/>
          <w:szCs w:val="22"/>
        </w:rPr>
      </w:pPr>
    </w:p>
    <w:p w14:paraId="5C815BC1" w14:textId="41E09141" w:rsidR="00895E33" w:rsidRDefault="00895E33" w:rsidP="00895E33">
      <w:pPr>
        <w:ind w:left="360"/>
        <w:rPr>
          <w:rFonts w:asciiTheme="majorBidi" w:hAnsiTheme="majorBidi" w:cstheme="majorBidi"/>
          <w:i/>
          <w:sz w:val="22"/>
          <w:szCs w:val="22"/>
        </w:rPr>
      </w:pPr>
      <w:r>
        <w:rPr>
          <w:rFonts w:asciiTheme="majorBidi" w:hAnsiTheme="majorBidi" w:cstheme="majorBidi"/>
          <w:sz w:val="22"/>
          <w:szCs w:val="22"/>
        </w:rPr>
        <w:t xml:space="preserve">Baghdad </w:t>
      </w:r>
      <w:r w:rsidR="007A6CA8">
        <w:rPr>
          <w:rFonts w:asciiTheme="majorBidi" w:hAnsiTheme="majorBidi" w:cstheme="majorBidi"/>
          <w:sz w:val="22"/>
          <w:szCs w:val="22"/>
        </w:rPr>
        <w:t>–</w:t>
      </w:r>
      <w:r>
        <w:rPr>
          <w:rFonts w:asciiTheme="majorBidi" w:hAnsiTheme="majorBidi" w:cstheme="majorBidi"/>
          <w:sz w:val="22"/>
          <w:szCs w:val="22"/>
        </w:rPr>
        <w:t xml:space="preserve"> </w:t>
      </w:r>
      <w:r>
        <w:rPr>
          <w:rFonts w:asciiTheme="majorBidi" w:hAnsiTheme="majorBidi" w:cstheme="majorBidi"/>
          <w:i/>
          <w:sz w:val="22"/>
          <w:szCs w:val="22"/>
        </w:rPr>
        <w:t>floor</w:t>
      </w:r>
      <w:r w:rsidR="007A6CA8">
        <w:rPr>
          <w:rFonts w:asciiTheme="majorBidi" w:hAnsiTheme="majorBidi" w:cstheme="majorBidi"/>
          <w:i/>
          <w:sz w:val="22"/>
          <w:szCs w:val="22"/>
        </w:rPr>
        <w:t>7</w:t>
      </w:r>
      <w:r>
        <w:rPr>
          <w:rFonts w:asciiTheme="majorBidi" w:hAnsiTheme="majorBidi" w:cstheme="majorBidi"/>
          <w:i/>
          <w:sz w:val="22"/>
          <w:szCs w:val="22"/>
        </w:rPr>
        <w:t>, building 22, street 43, neighbourhood 901, Abu Nuaas street,</w:t>
      </w:r>
    </w:p>
    <w:p w14:paraId="69A9F16C" w14:textId="77777777" w:rsidR="00895E33" w:rsidRDefault="00895E33" w:rsidP="00895E33">
      <w:pPr>
        <w:rPr>
          <w:rFonts w:asciiTheme="majorBidi" w:hAnsiTheme="majorBidi" w:cstheme="majorBidi"/>
          <w:i/>
          <w:sz w:val="22"/>
          <w:szCs w:val="22"/>
        </w:rPr>
      </w:pPr>
    </w:p>
    <w:p w14:paraId="379FB52B" w14:textId="77777777" w:rsidR="00B34400" w:rsidRPr="00B34400" w:rsidRDefault="00B34400" w:rsidP="00B34400">
      <w:pPr>
        <w:pStyle w:val="Heading1"/>
        <w:numPr>
          <w:ilvl w:val="0"/>
          <w:numId w:val="6"/>
        </w:numPr>
        <w:spacing w:line="240" w:lineRule="auto"/>
        <w:jc w:val="both"/>
        <w:rPr>
          <w:rFonts w:eastAsia="Times New Roman" w:cstheme="minorHAnsi"/>
          <w:color w:val="auto"/>
          <w:sz w:val="22"/>
          <w:szCs w:val="22"/>
          <w:u w:val="none"/>
          <w:lang w:val="en-GB" w:eastAsia="nb-NO"/>
        </w:rPr>
      </w:pPr>
      <w:r w:rsidRPr="00B34400">
        <w:rPr>
          <w:rFonts w:eastAsia="Times New Roman" w:cstheme="minorHAnsi"/>
          <w:color w:val="auto"/>
          <w:sz w:val="22"/>
          <w:szCs w:val="22"/>
          <w:u w:val="none"/>
          <w:lang w:val="en-GB" w:eastAsia="nb-NO"/>
        </w:rPr>
        <w:t>Closing date:</w:t>
      </w:r>
    </w:p>
    <w:p w14:paraId="04F612E8" w14:textId="72AB6681" w:rsidR="00B34400" w:rsidRPr="00B34400" w:rsidRDefault="00B34400" w:rsidP="00B34400">
      <w:pPr>
        <w:rPr>
          <w:rFonts w:asciiTheme="minorHAnsi" w:hAnsiTheme="minorHAnsi" w:cstheme="minorHAnsi"/>
          <w:sz w:val="22"/>
          <w:szCs w:val="22"/>
          <w:lang w:val="en-GB"/>
        </w:rPr>
      </w:pPr>
      <w:r w:rsidRPr="00B34400">
        <w:rPr>
          <w:rFonts w:asciiTheme="majorBidi" w:hAnsiTheme="majorBidi" w:cstheme="majorBidi"/>
          <w:sz w:val="22"/>
          <w:szCs w:val="22"/>
        </w:rPr>
        <w:t xml:space="preserve">The last day for submitting the bids is </w:t>
      </w:r>
      <w:r w:rsidR="004E7A1A">
        <w:rPr>
          <w:rFonts w:asciiTheme="majorBidi" w:hAnsiTheme="majorBidi" w:cstheme="majorBidi"/>
          <w:sz w:val="22"/>
          <w:szCs w:val="22"/>
        </w:rPr>
        <w:t>2</w:t>
      </w:r>
      <w:r w:rsidR="007A6CA8">
        <w:rPr>
          <w:rFonts w:asciiTheme="majorBidi" w:hAnsiTheme="majorBidi" w:cstheme="majorBidi"/>
          <w:sz w:val="22"/>
          <w:szCs w:val="22"/>
        </w:rPr>
        <w:t>6</w:t>
      </w:r>
      <w:bookmarkStart w:id="1" w:name="_GoBack"/>
      <w:bookmarkEnd w:id="1"/>
      <w:r w:rsidR="004E7A1A">
        <w:rPr>
          <w:rFonts w:asciiTheme="majorBidi" w:hAnsiTheme="majorBidi" w:cstheme="majorBidi"/>
          <w:sz w:val="22"/>
          <w:szCs w:val="22"/>
        </w:rPr>
        <w:t>/3/2020</w:t>
      </w:r>
      <w:r w:rsidRPr="00B34400">
        <w:rPr>
          <w:rFonts w:asciiTheme="majorBidi" w:hAnsiTheme="majorBidi" w:cstheme="majorBidi"/>
          <w:sz w:val="22"/>
          <w:szCs w:val="22"/>
        </w:rPr>
        <w:t xml:space="preserve"> before 2:00 PM</w:t>
      </w:r>
    </w:p>
    <w:p w14:paraId="6F40116A" w14:textId="77777777" w:rsidR="00127657" w:rsidRPr="00131295" w:rsidRDefault="00127657" w:rsidP="00127657">
      <w:pPr>
        <w:rPr>
          <w:rFonts w:asciiTheme="minorHAnsi" w:hAnsiTheme="minorHAnsi" w:cstheme="minorHAnsi"/>
          <w:b/>
          <w:bCs/>
          <w:sz w:val="22"/>
          <w:szCs w:val="22"/>
          <w:lang w:val="en-GB"/>
        </w:rPr>
      </w:pPr>
    </w:p>
    <w:p w14:paraId="07E90620" w14:textId="77777777" w:rsidR="00127657" w:rsidRDefault="00B34400" w:rsidP="00B34400">
      <w:pPr>
        <w:pStyle w:val="Heading1"/>
        <w:numPr>
          <w:ilvl w:val="0"/>
          <w:numId w:val="6"/>
        </w:numPr>
        <w:spacing w:line="240" w:lineRule="auto"/>
        <w:jc w:val="both"/>
        <w:rPr>
          <w:rFonts w:cstheme="minorHAnsi"/>
          <w:sz w:val="22"/>
          <w:szCs w:val="22"/>
          <w:lang w:val="en-GB"/>
        </w:rPr>
      </w:pPr>
      <w:r w:rsidRPr="00B34400">
        <w:rPr>
          <w:rFonts w:eastAsia="Times New Roman" w:cstheme="minorHAnsi"/>
          <w:color w:val="auto"/>
          <w:sz w:val="22"/>
          <w:szCs w:val="22"/>
          <w:u w:val="none"/>
          <w:lang w:val="en-GB" w:eastAsia="nb-NO"/>
        </w:rPr>
        <w:t xml:space="preserve">Selection </w:t>
      </w:r>
      <w:r w:rsidR="00127657" w:rsidRPr="00B34400">
        <w:rPr>
          <w:rFonts w:eastAsia="Times New Roman" w:cstheme="minorHAnsi"/>
          <w:color w:val="auto"/>
          <w:sz w:val="22"/>
          <w:szCs w:val="22"/>
          <w:u w:val="none"/>
          <w:lang w:val="en-GB" w:eastAsia="nb-NO"/>
        </w:rPr>
        <w:t xml:space="preserve">Criteria </w:t>
      </w:r>
      <w:r>
        <w:rPr>
          <w:rFonts w:eastAsia="Times New Roman" w:cstheme="minorHAnsi"/>
          <w:color w:val="auto"/>
          <w:sz w:val="22"/>
          <w:szCs w:val="22"/>
          <w:u w:val="none"/>
          <w:lang w:val="en-GB" w:eastAsia="nb-NO"/>
        </w:rPr>
        <w:t xml:space="preserve">and Evaluation: </w:t>
      </w:r>
    </w:p>
    <w:p w14:paraId="119C9B6C" w14:textId="77777777" w:rsidR="00B34400" w:rsidRPr="00B34400" w:rsidRDefault="00B34400" w:rsidP="00B34400">
      <w:pPr>
        <w:rPr>
          <w:lang w:val="en-GB" w:eastAsia="en-US"/>
        </w:rPr>
      </w:pPr>
    </w:p>
    <w:p w14:paraId="40032EA3" w14:textId="77777777" w:rsidR="00127657" w:rsidRPr="007D4F4A" w:rsidRDefault="00127657" w:rsidP="007D4F4A">
      <w:pPr>
        <w:pStyle w:val="ListParagraph"/>
        <w:numPr>
          <w:ilvl w:val="0"/>
          <w:numId w:val="18"/>
        </w:numPr>
        <w:ind w:left="1134"/>
        <w:rPr>
          <w:rFonts w:asciiTheme="minorHAnsi" w:hAnsiTheme="minorHAnsi" w:cstheme="minorHAnsi"/>
          <w:bCs/>
          <w:sz w:val="22"/>
          <w:szCs w:val="22"/>
          <w:lang w:val="en-GB"/>
        </w:rPr>
      </w:pPr>
      <w:r w:rsidRPr="007D4F4A">
        <w:rPr>
          <w:rFonts w:asciiTheme="minorHAnsi" w:hAnsiTheme="minorHAnsi" w:cstheme="minorHAnsi"/>
          <w:bCs/>
          <w:sz w:val="22"/>
          <w:szCs w:val="22"/>
          <w:lang w:val="en-GB"/>
        </w:rPr>
        <w:t>Quality of offered materials</w:t>
      </w:r>
    </w:p>
    <w:p w14:paraId="55210A17" w14:textId="77777777" w:rsidR="00127657" w:rsidRPr="007D4F4A" w:rsidRDefault="00127657" w:rsidP="007D4F4A">
      <w:pPr>
        <w:pStyle w:val="ListParagraph"/>
        <w:numPr>
          <w:ilvl w:val="0"/>
          <w:numId w:val="18"/>
        </w:numPr>
        <w:ind w:left="1134"/>
        <w:rPr>
          <w:rFonts w:asciiTheme="minorHAnsi" w:hAnsiTheme="minorHAnsi" w:cstheme="minorHAnsi"/>
          <w:bCs/>
          <w:sz w:val="22"/>
          <w:szCs w:val="22"/>
          <w:lang w:val="en-GB"/>
        </w:rPr>
      </w:pPr>
      <w:r w:rsidRPr="007D4F4A">
        <w:rPr>
          <w:rFonts w:asciiTheme="minorHAnsi" w:hAnsiTheme="minorHAnsi" w:cstheme="minorHAnsi"/>
          <w:bCs/>
          <w:sz w:val="22"/>
          <w:szCs w:val="22"/>
          <w:lang w:val="en-GB"/>
        </w:rPr>
        <w:t>Delivery Time</w:t>
      </w:r>
    </w:p>
    <w:p w14:paraId="6F8CFD41" w14:textId="77777777" w:rsidR="005169BE" w:rsidRPr="007D4F4A" w:rsidRDefault="00127657" w:rsidP="007D4F4A">
      <w:pPr>
        <w:pStyle w:val="ListParagraph"/>
        <w:numPr>
          <w:ilvl w:val="0"/>
          <w:numId w:val="18"/>
        </w:numPr>
        <w:ind w:left="1134"/>
        <w:rPr>
          <w:rFonts w:asciiTheme="minorHAnsi" w:hAnsiTheme="minorHAnsi" w:cstheme="minorHAnsi"/>
          <w:bCs/>
          <w:sz w:val="22"/>
          <w:szCs w:val="22"/>
          <w:lang w:val="en-GB"/>
        </w:rPr>
      </w:pPr>
      <w:r w:rsidRPr="007D4F4A">
        <w:rPr>
          <w:rFonts w:asciiTheme="minorHAnsi" w:hAnsiTheme="minorHAnsi" w:cstheme="minorHAnsi"/>
          <w:bCs/>
          <w:sz w:val="22"/>
          <w:szCs w:val="22"/>
          <w:lang w:val="en-GB"/>
        </w:rPr>
        <w:t xml:space="preserve">Financial Offer </w:t>
      </w:r>
    </w:p>
    <w:p w14:paraId="0EDC8BD8" w14:textId="77777777" w:rsidR="005169BE" w:rsidRPr="007D4F4A" w:rsidRDefault="007D4F4A" w:rsidP="007D4F4A">
      <w:pPr>
        <w:pStyle w:val="ListParagraph"/>
        <w:numPr>
          <w:ilvl w:val="0"/>
          <w:numId w:val="18"/>
        </w:numPr>
        <w:ind w:left="1134"/>
        <w:rPr>
          <w:rFonts w:asciiTheme="minorHAnsi" w:hAnsiTheme="minorHAnsi" w:cstheme="minorHAnsi"/>
          <w:bCs/>
          <w:sz w:val="22"/>
          <w:szCs w:val="22"/>
          <w:lang w:val="en-GB"/>
        </w:rPr>
      </w:pPr>
      <w:r w:rsidRPr="007D4F4A">
        <w:rPr>
          <w:rFonts w:asciiTheme="minorHAnsi" w:hAnsiTheme="minorHAnsi" w:cstheme="minorHAnsi"/>
          <w:bCs/>
          <w:sz w:val="22"/>
          <w:szCs w:val="22"/>
          <w:lang w:val="en-GB"/>
        </w:rPr>
        <w:t>Capacities</w:t>
      </w:r>
      <w:r w:rsidR="005169BE" w:rsidRPr="007D4F4A">
        <w:rPr>
          <w:rFonts w:asciiTheme="minorHAnsi" w:hAnsiTheme="minorHAnsi" w:cstheme="minorHAnsi"/>
          <w:bCs/>
          <w:sz w:val="22"/>
          <w:szCs w:val="22"/>
          <w:lang w:val="en-GB"/>
        </w:rPr>
        <w:t xml:space="preserve"> of company</w:t>
      </w:r>
    </w:p>
    <w:p w14:paraId="3DEDA03B" w14:textId="77777777" w:rsidR="007D4F4A" w:rsidRDefault="007D4F4A" w:rsidP="007D4F4A">
      <w:pPr>
        <w:pStyle w:val="Default"/>
        <w:numPr>
          <w:ilvl w:val="0"/>
          <w:numId w:val="18"/>
        </w:numPr>
        <w:ind w:left="1134"/>
      </w:pPr>
      <w:r>
        <w:t>Past Experience of similar work</w:t>
      </w:r>
    </w:p>
    <w:p w14:paraId="6028CB34" w14:textId="77777777" w:rsidR="005169BE" w:rsidRPr="007D4F4A" w:rsidRDefault="005169BE" w:rsidP="007D4F4A">
      <w:pPr>
        <w:pStyle w:val="ListParagraph"/>
        <w:numPr>
          <w:ilvl w:val="0"/>
          <w:numId w:val="18"/>
        </w:numPr>
        <w:ind w:left="1134"/>
        <w:rPr>
          <w:rFonts w:asciiTheme="minorHAnsi" w:hAnsiTheme="minorHAnsi" w:cstheme="minorHAnsi"/>
          <w:bCs/>
          <w:sz w:val="22"/>
          <w:szCs w:val="22"/>
          <w:lang w:val="en-GB"/>
        </w:rPr>
      </w:pPr>
      <w:r w:rsidRPr="007D4F4A">
        <w:rPr>
          <w:rFonts w:asciiTheme="minorHAnsi" w:hAnsiTheme="minorHAnsi" w:cstheme="minorHAnsi"/>
          <w:bCs/>
          <w:sz w:val="22"/>
          <w:szCs w:val="22"/>
          <w:lang w:val="en-GB"/>
        </w:rPr>
        <w:t>Terms of payment</w:t>
      </w:r>
    </w:p>
    <w:p w14:paraId="18086694" w14:textId="77777777" w:rsidR="005169BE" w:rsidRPr="007D4F4A" w:rsidRDefault="005169BE" w:rsidP="007D4F4A">
      <w:pPr>
        <w:pStyle w:val="ListParagraph"/>
        <w:numPr>
          <w:ilvl w:val="0"/>
          <w:numId w:val="18"/>
        </w:numPr>
        <w:ind w:left="1134"/>
        <w:rPr>
          <w:rFonts w:asciiTheme="minorHAnsi" w:hAnsiTheme="minorHAnsi" w:cstheme="minorHAnsi"/>
          <w:bCs/>
          <w:sz w:val="22"/>
          <w:szCs w:val="22"/>
          <w:lang w:val="en-GB"/>
        </w:rPr>
      </w:pPr>
      <w:r w:rsidRPr="007D4F4A">
        <w:rPr>
          <w:rFonts w:asciiTheme="minorHAnsi" w:hAnsiTheme="minorHAnsi" w:cstheme="minorHAnsi"/>
          <w:bCs/>
          <w:sz w:val="22"/>
          <w:szCs w:val="22"/>
          <w:lang w:val="en-GB"/>
        </w:rPr>
        <w:t xml:space="preserve">Warranty </w:t>
      </w:r>
    </w:p>
    <w:p w14:paraId="155409B2" w14:textId="5C038B08" w:rsidR="005169BE" w:rsidRDefault="005169BE" w:rsidP="005169BE">
      <w:pPr>
        <w:rPr>
          <w:rFonts w:asciiTheme="minorHAnsi" w:hAnsiTheme="minorHAnsi" w:cstheme="minorHAnsi"/>
          <w:bCs/>
          <w:sz w:val="22"/>
          <w:szCs w:val="22"/>
        </w:rPr>
      </w:pPr>
    </w:p>
    <w:p w14:paraId="0EF99557" w14:textId="77777777" w:rsidR="00390113" w:rsidRPr="005169BE" w:rsidRDefault="00390113" w:rsidP="005169BE">
      <w:pPr>
        <w:rPr>
          <w:rFonts w:asciiTheme="minorHAnsi" w:hAnsiTheme="minorHAnsi" w:cstheme="minorHAnsi"/>
          <w:bCs/>
          <w:sz w:val="22"/>
          <w:szCs w:val="22"/>
        </w:rPr>
      </w:pPr>
    </w:p>
    <w:p w14:paraId="5404A18B" w14:textId="77777777" w:rsidR="00344881" w:rsidRPr="00C5714C" w:rsidRDefault="00C5714C" w:rsidP="00C5714C">
      <w:pPr>
        <w:pStyle w:val="ListParagraph"/>
        <w:numPr>
          <w:ilvl w:val="0"/>
          <w:numId w:val="6"/>
        </w:numPr>
        <w:rPr>
          <w:rFonts w:asciiTheme="minorHAnsi" w:hAnsiTheme="minorHAnsi" w:cstheme="minorHAnsi"/>
          <w:b/>
          <w:bCs/>
          <w:sz w:val="22"/>
          <w:szCs w:val="22"/>
          <w:lang w:val="en-GB"/>
        </w:rPr>
      </w:pPr>
      <w:r w:rsidRPr="00C5714C">
        <w:rPr>
          <w:rFonts w:asciiTheme="minorHAnsi" w:hAnsiTheme="minorHAnsi" w:cstheme="minorHAnsi"/>
          <w:b/>
          <w:bCs/>
          <w:sz w:val="22"/>
          <w:szCs w:val="22"/>
          <w:lang w:val="en-GB"/>
        </w:rPr>
        <w:lastRenderedPageBreak/>
        <w:t xml:space="preserve">Evaluation stage </w:t>
      </w:r>
    </w:p>
    <w:p w14:paraId="50B62DF5" w14:textId="77777777" w:rsidR="00C5714C" w:rsidRDefault="00C5714C" w:rsidP="00C5714C">
      <w:pPr>
        <w:rPr>
          <w:lang w:val="en-GB"/>
        </w:rPr>
      </w:pPr>
    </w:p>
    <w:p w14:paraId="780DEF62" w14:textId="77777777" w:rsidR="00C5714C" w:rsidRDefault="00C5714C" w:rsidP="00C5714C">
      <w:pPr>
        <w:pStyle w:val="ListParagraph"/>
        <w:numPr>
          <w:ilvl w:val="0"/>
          <w:numId w:val="16"/>
        </w:numPr>
        <w:ind w:left="1134"/>
        <w:rPr>
          <w:lang w:val="en-GB"/>
        </w:rPr>
      </w:pPr>
      <w:r>
        <w:rPr>
          <w:lang w:val="en-GB"/>
        </w:rPr>
        <w:t>Administration evaluation</w:t>
      </w:r>
    </w:p>
    <w:p w14:paraId="49A58B92" w14:textId="77777777" w:rsidR="00C5714C" w:rsidRDefault="00C5714C" w:rsidP="00C5714C">
      <w:pPr>
        <w:pStyle w:val="ListParagraph"/>
        <w:numPr>
          <w:ilvl w:val="0"/>
          <w:numId w:val="16"/>
        </w:numPr>
        <w:ind w:left="1134"/>
        <w:rPr>
          <w:lang w:val="en-GB"/>
        </w:rPr>
      </w:pPr>
      <w:r>
        <w:rPr>
          <w:lang w:val="en-GB"/>
        </w:rPr>
        <w:t xml:space="preserve">Technical evaluation </w:t>
      </w:r>
    </w:p>
    <w:p w14:paraId="6EE83B60" w14:textId="77777777" w:rsidR="00C5714C" w:rsidRDefault="00C5714C" w:rsidP="00C5714C">
      <w:pPr>
        <w:pStyle w:val="ListParagraph"/>
        <w:numPr>
          <w:ilvl w:val="0"/>
          <w:numId w:val="16"/>
        </w:numPr>
        <w:ind w:left="1134"/>
        <w:rPr>
          <w:lang w:val="en-GB"/>
        </w:rPr>
      </w:pPr>
      <w:r>
        <w:rPr>
          <w:lang w:val="en-GB"/>
        </w:rPr>
        <w:t xml:space="preserve">Financial evaluation </w:t>
      </w:r>
    </w:p>
    <w:p w14:paraId="5E3ABBD2" w14:textId="77777777" w:rsidR="00C5714C" w:rsidRDefault="00C5714C" w:rsidP="00C5714C">
      <w:pPr>
        <w:pStyle w:val="ListParagraph"/>
        <w:rPr>
          <w:lang w:val="en-GB"/>
        </w:rPr>
      </w:pPr>
    </w:p>
    <w:p w14:paraId="0E446180" w14:textId="77777777" w:rsidR="00541FDD" w:rsidRDefault="00541FDD" w:rsidP="00C5714C">
      <w:pPr>
        <w:pStyle w:val="ListParagraph"/>
        <w:rPr>
          <w:lang w:val="en-GB"/>
        </w:rPr>
      </w:pPr>
    </w:p>
    <w:p w14:paraId="705D28CA" w14:textId="77777777" w:rsidR="00541FDD" w:rsidRDefault="00541FDD" w:rsidP="00C5714C">
      <w:pPr>
        <w:pStyle w:val="ListParagraph"/>
        <w:rPr>
          <w:lang w:val="en-GB"/>
        </w:rPr>
      </w:pPr>
    </w:p>
    <w:p w14:paraId="40F2BD8D" w14:textId="77777777" w:rsidR="00127657" w:rsidRDefault="00127657">
      <w:pPr>
        <w:rPr>
          <w:lang w:val="en-GB"/>
        </w:rPr>
      </w:pPr>
    </w:p>
    <w:p w14:paraId="3B5EA0EA" w14:textId="77777777" w:rsidR="0067183C" w:rsidRDefault="0067183C">
      <w:pPr>
        <w:rPr>
          <w:lang w:val="en-GB"/>
        </w:rPr>
      </w:pPr>
    </w:p>
    <w:p w14:paraId="385010EB" w14:textId="77777777" w:rsidR="00BE597C" w:rsidRDefault="00BE597C" w:rsidP="00BE597C">
      <w:pPr>
        <w:pStyle w:val="ListParagraph"/>
        <w:numPr>
          <w:ilvl w:val="0"/>
          <w:numId w:val="6"/>
        </w:numPr>
        <w:rPr>
          <w:b/>
          <w:bCs/>
          <w:sz w:val="23"/>
          <w:szCs w:val="23"/>
        </w:rPr>
      </w:pPr>
      <w:r w:rsidRPr="00BE597C">
        <w:rPr>
          <w:b/>
          <w:bCs/>
          <w:sz w:val="23"/>
          <w:szCs w:val="23"/>
        </w:rPr>
        <w:t xml:space="preserve"> </w:t>
      </w:r>
      <w:r>
        <w:rPr>
          <w:b/>
          <w:bCs/>
          <w:sz w:val="23"/>
          <w:szCs w:val="23"/>
        </w:rPr>
        <w:t xml:space="preserve">Requirements </w:t>
      </w:r>
    </w:p>
    <w:p w14:paraId="72A5CE07" w14:textId="77777777" w:rsidR="00BE597C" w:rsidRPr="00BE597C" w:rsidRDefault="00BE597C" w:rsidP="00BE597C">
      <w:pPr>
        <w:pStyle w:val="ListParagraph"/>
        <w:rPr>
          <w:b/>
          <w:bCs/>
          <w:sz w:val="23"/>
          <w:szCs w:val="23"/>
        </w:rPr>
      </w:pPr>
    </w:p>
    <w:p w14:paraId="5DDDC765" w14:textId="77777777" w:rsidR="007D4F4A" w:rsidRDefault="007D4F4A" w:rsidP="007D4F4A">
      <w:pPr>
        <w:pStyle w:val="ListParagraph"/>
        <w:numPr>
          <w:ilvl w:val="0"/>
          <w:numId w:val="19"/>
        </w:numPr>
        <w:rPr>
          <w:lang w:val="en-GB"/>
        </w:rPr>
      </w:pPr>
      <w:r>
        <w:rPr>
          <w:lang w:val="en-GB"/>
        </w:rPr>
        <w:t xml:space="preserve">Completed, stamped signed Bidder Response Document </w:t>
      </w:r>
    </w:p>
    <w:p w14:paraId="20375A6A" w14:textId="77777777" w:rsidR="007D4F4A" w:rsidRDefault="00894E05" w:rsidP="00894E05">
      <w:pPr>
        <w:pStyle w:val="ListParagraph"/>
        <w:numPr>
          <w:ilvl w:val="0"/>
          <w:numId w:val="19"/>
        </w:numPr>
        <w:rPr>
          <w:lang w:val="en-GB"/>
        </w:rPr>
      </w:pPr>
      <w:r>
        <w:rPr>
          <w:lang w:val="en-GB"/>
        </w:rPr>
        <w:t xml:space="preserve">Completed, stamped signed BoQ , </w:t>
      </w:r>
      <w:r w:rsidRPr="00894E05">
        <w:rPr>
          <w:lang w:val="en-GB"/>
        </w:rPr>
        <w:t>clearly mentioned the below:</w:t>
      </w:r>
    </w:p>
    <w:p w14:paraId="06945D7E" w14:textId="77777777" w:rsidR="00894E05" w:rsidRPr="00894E05" w:rsidRDefault="00894E05" w:rsidP="00894E05">
      <w:pPr>
        <w:pStyle w:val="ListParagraph"/>
        <w:numPr>
          <w:ilvl w:val="0"/>
          <w:numId w:val="20"/>
        </w:numPr>
        <w:rPr>
          <w:rFonts w:asciiTheme="minorHAnsi" w:hAnsiTheme="minorHAnsi" w:cstheme="minorHAnsi"/>
          <w:sz w:val="22"/>
          <w:szCs w:val="22"/>
          <w:lang w:val="en-GB"/>
        </w:rPr>
      </w:pPr>
      <w:r w:rsidRPr="00894E05">
        <w:rPr>
          <w:rFonts w:asciiTheme="minorHAnsi" w:hAnsiTheme="minorHAnsi" w:cstheme="minorHAnsi"/>
          <w:sz w:val="22"/>
          <w:szCs w:val="22"/>
          <w:lang w:val="en-GB"/>
        </w:rPr>
        <w:t>Currency of offer (USD) or (IQD)</w:t>
      </w:r>
    </w:p>
    <w:p w14:paraId="04D35B1B" w14:textId="77777777" w:rsidR="00894E05" w:rsidRPr="00894E05" w:rsidRDefault="00894E05" w:rsidP="00894E05">
      <w:pPr>
        <w:pStyle w:val="ListParagraph"/>
        <w:numPr>
          <w:ilvl w:val="0"/>
          <w:numId w:val="20"/>
        </w:numPr>
        <w:rPr>
          <w:rFonts w:asciiTheme="minorHAnsi" w:hAnsiTheme="minorHAnsi" w:cstheme="minorHAnsi"/>
          <w:sz w:val="22"/>
          <w:szCs w:val="22"/>
          <w:lang w:val="en-GB"/>
        </w:rPr>
      </w:pPr>
      <w:r w:rsidRPr="00894E05">
        <w:rPr>
          <w:rFonts w:asciiTheme="minorHAnsi" w:hAnsiTheme="minorHAnsi" w:cstheme="minorHAnsi"/>
          <w:sz w:val="22"/>
          <w:szCs w:val="22"/>
          <w:lang w:val="en-GB"/>
        </w:rPr>
        <w:t>Samples should handed over with Bids</w:t>
      </w:r>
    </w:p>
    <w:p w14:paraId="3B5AD45B" w14:textId="77777777" w:rsidR="00894E05" w:rsidRDefault="00894E05" w:rsidP="00894E05">
      <w:pPr>
        <w:pStyle w:val="ListParagraph"/>
        <w:numPr>
          <w:ilvl w:val="0"/>
          <w:numId w:val="20"/>
        </w:numPr>
        <w:rPr>
          <w:rFonts w:asciiTheme="minorHAnsi" w:hAnsiTheme="minorHAnsi" w:cstheme="minorHAnsi"/>
          <w:sz w:val="22"/>
          <w:szCs w:val="22"/>
          <w:lang w:val="en-GB"/>
        </w:rPr>
      </w:pPr>
      <w:r w:rsidRPr="00D13C1E">
        <w:rPr>
          <w:rFonts w:asciiTheme="minorHAnsi" w:hAnsiTheme="minorHAnsi" w:cstheme="minorHAnsi"/>
          <w:sz w:val="22"/>
          <w:szCs w:val="22"/>
          <w:lang w:val="en-GB"/>
        </w:rPr>
        <w:t>Validity of the offer (Preferably 30 days)</w:t>
      </w:r>
    </w:p>
    <w:p w14:paraId="26916DB8" w14:textId="77777777" w:rsidR="00894E05" w:rsidRPr="00D13C1E" w:rsidRDefault="00894E05" w:rsidP="00894E05">
      <w:pPr>
        <w:pStyle w:val="ListParagraph"/>
        <w:numPr>
          <w:ilvl w:val="0"/>
          <w:numId w:val="20"/>
        </w:numPr>
        <w:rPr>
          <w:rFonts w:asciiTheme="minorHAnsi" w:hAnsiTheme="minorHAnsi" w:cstheme="minorHAnsi"/>
          <w:sz w:val="22"/>
          <w:szCs w:val="22"/>
          <w:lang w:val="en-GB"/>
        </w:rPr>
      </w:pPr>
      <w:r>
        <w:rPr>
          <w:rFonts w:asciiTheme="minorHAnsi" w:hAnsiTheme="minorHAnsi" w:cstheme="minorHAnsi"/>
          <w:sz w:val="22"/>
          <w:szCs w:val="22"/>
          <w:lang w:val="en-GB"/>
        </w:rPr>
        <w:t>Delivery period</w:t>
      </w:r>
    </w:p>
    <w:p w14:paraId="342AEA56" w14:textId="77777777" w:rsidR="00894E05" w:rsidRPr="00894E05" w:rsidRDefault="00894E05" w:rsidP="00894E05">
      <w:pPr>
        <w:pStyle w:val="ListParagraph"/>
        <w:numPr>
          <w:ilvl w:val="0"/>
          <w:numId w:val="20"/>
        </w:numPr>
        <w:rPr>
          <w:rFonts w:asciiTheme="minorHAnsi" w:hAnsiTheme="minorHAnsi" w:cstheme="minorHAnsi"/>
          <w:sz w:val="22"/>
          <w:szCs w:val="22"/>
          <w:lang w:val="en-GB"/>
        </w:rPr>
      </w:pPr>
      <w:r w:rsidRPr="00894E05">
        <w:rPr>
          <w:rFonts w:asciiTheme="minorHAnsi" w:hAnsiTheme="minorHAnsi" w:cstheme="minorHAnsi"/>
          <w:sz w:val="22"/>
          <w:szCs w:val="22"/>
          <w:lang w:val="en-GB"/>
        </w:rPr>
        <w:t>Place of manufacture and country of origin.</w:t>
      </w:r>
    </w:p>
    <w:p w14:paraId="6D6CAB73" w14:textId="77777777" w:rsidR="00894E05" w:rsidRPr="00894E05" w:rsidRDefault="00894E05" w:rsidP="00894E05">
      <w:pPr>
        <w:pStyle w:val="ListParagraph"/>
        <w:numPr>
          <w:ilvl w:val="0"/>
          <w:numId w:val="20"/>
        </w:numPr>
        <w:rPr>
          <w:rFonts w:asciiTheme="minorHAnsi" w:hAnsiTheme="minorHAnsi" w:cstheme="minorHAnsi"/>
          <w:sz w:val="22"/>
          <w:szCs w:val="22"/>
          <w:lang w:val="en-GB"/>
        </w:rPr>
      </w:pPr>
      <w:r w:rsidRPr="00894E05">
        <w:rPr>
          <w:rFonts w:asciiTheme="minorHAnsi" w:hAnsiTheme="minorHAnsi" w:cstheme="minorHAnsi"/>
          <w:sz w:val="22"/>
          <w:szCs w:val="22"/>
          <w:lang w:val="en-GB"/>
        </w:rPr>
        <w:t xml:space="preserve">Cost of transportation if any , or included within the unit price </w:t>
      </w:r>
    </w:p>
    <w:p w14:paraId="7CFA3C2E" w14:textId="77777777" w:rsidR="00894E05" w:rsidRPr="00894E05" w:rsidRDefault="00894E05" w:rsidP="00894E05">
      <w:pPr>
        <w:rPr>
          <w:lang w:val="en-GB"/>
        </w:rPr>
      </w:pPr>
    </w:p>
    <w:p w14:paraId="26E3B603" w14:textId="77777777" w:rsidR="00BE597C" w:rsidRDefault="00BE597C" w:rsidP="00BE597C">
      <w:pPr>
        <w:pStyle w:val="ListParagraph"/>
        <w:numPr>
          <w:ilvl w:val="0"/>
          <w:numId w:val="6"/>
        </w:numPr>
        <w:rPr>
          <w:b/>
          <w:bCs/>
          <w:sz w:val="23"/>
          <w:szCs w:val="23"/>
        </w:rPr>
      </w:pPr>
      <w:r w:rsidRPr="00BE597C">
        <w:rPr>
          <w:b/>
          <w:bCs/>
          <w:sz w:val="23"/>
          <w:szCs w:val="23"/>
        </w:rPr>
        <w:t>Conditions</w:t>
      </w:r>
    </w:p>
    <w:p w14:paraId="08CA49F7" w14:textId="77777777" w:rsidR="00BE597C" w:rsidRPr="00B05219" w:rsidRDefault="00BE597C" w:rsidP="00B05219">
      <w:pPr>
        <w:pStyle w:val="ListParagraph"/>
        <w:numPr>
          <w:ilvl w:val="0"/>
          <w:numId w:val="20"/>
        </w:numPr>
        <w:jc w:val="both"/>
        <w:rPr>
          <w:rFonts w:asciiTheme="minorHAnsi" w:hAnsiTheme="minorHAnsi" w:cstheme="minorHAnsi"/>
          <w:sz w:val="22"/>
          <w:szCs w:val="22"/>
          <w:lang w:val="en-GB"/>
        </w:rPr>
      </w:pPr>
      <w:r w:rsidRPr="00B05219">
        <w:rPr>
          <w:rFonts w:asciiTheme="minorHAnsi" w:hAnsiTheme="minorHAnsi" w:cstheme="minorHAnsi"/>
          <w:sz w:val="22"/>
          <w:szCs w:val="22"/>
          <w:lang w:val="en-GB"/>
        </w:rPr>
        <w:t>Tender documents shall signed and stamped on each page by the concerned representative of the company or contractor.</w:t>
      </w:r>
    </w:p>
    <w:p w14:paraId="53843709" w14:textId="77777777" w:rsidR="00BE597C" w:rsidRPr="00B05219" w:rsidRDefault="00BE597C" w:rsidP="00B05219">
      <w:pPr>
        <w:pStyle w:val="ListParagraph"/>
        <w:numPr>
          <w:ilvl w:val="0"/>
          <w:numId w:val="20"/>
        </w:numPr>
        <w:jc w:val="both"/>
        <w:rPr>
          <w:rFonts w:asciiTheme="minorHAnsi" w:hAnsiTheme="minorHAnsi" w:cstheme="minorHAnsi"/>
          <w:sz w:val="22"/>
          <w:szCs w:val="22"/>
          <w:lang w:val="en-GB"/>
        </w:rPr>
      </w:pPr>
      <w:r w:rsidRPr="00B05219">
        <w:rPr>
          <w:rFonts w:asciiTheme="minorHAnsi" w:hAnsiTheme="minorHAnsi" w:cstheme="minorHAnsi"/>
          <w:sz w:val="22"/>
          <w:szCs w:val="22"/>
          <w:lang w:val="en-GB"/>
        </w:rPr>
        <w:t>The prices of the offer will be expressed in American Dollars. The prices must be on unit price basis as well as by totals. They should be inclusive of all costs including transport and taxes.</w:t>
      </w:r>
    </w:p>
    <w:p w14:paraId="124037DA" w14:textId="77777777" w:rsidR="001F176E" w:rsidRDefault="001F176E" w:rsidP="00B05219">
      <w:pPr>
        <w:pStyle w:val="ListParagraph"/>
        <w:numPr>
          <w:ilvl w:val="0"/>
          <w:numId w:val="20"/>
        </w:numPr>
        <w:jc w:val="both"/>
        <w:rPr>
          <w:rFonts w:asciiTheme="minorHAnsi" w:hAnsiTheme="minorHAnsi" w:cstheme="minorHAnsi"/>
          <w:sz w:val="22"/>
          <w:szCs w:val="22"/>
          <w:lang w:val="en-GB"/>
        </w:rPr>
      </w:pPr>
      <w:r w:rsidRPr="00B05219">
        <w:rPr>
          <w:rFonts w:asciiTheme="minorHAnsi" w:hAnsiTheme="minorHAnsi" w:cstheme="minorHAnsi"/>
          <w:sz w:val="22"/>
          <w:szCs w:val="22"/>
          <w:lang w:val="en-GB"/>
        </w:rPr>
        <w:t>The prices will be considered fixed. No additional change of whatsoever</w:t>
      </w:r>
    </w:p>
    <w:p w14:paraId="44AB6908" w14:textId="77777777" w:rsidR="001F176E" w:rsidRPr="00B05219" w:rsidRDefault="001F176E" w:rsidP="00B05219">
      <w:pPr>
        <w:pStyle w:val="ListParagraph"/>
        <w:numPr>
          <w:ilvl w:val="0"/>
          <w:numId w:val="20"/>
        </w:numPr>
        <w:jc w:val="both"/>
        <w:rPr>
          <w:rFonts w:asciiTheme="minorHAnsi" w:hAnsiTheme="minorHAnsi" w:cstheme="minorHAnsi"/>
          <w:sz w:val="22"/>
          <w:szCs w:val="22"/>
          <w:lang w:val="en-GB"/>
        </w:rPr>
      </w:pPr>
      <w:r w:rsidRPr="00B05219">
        <w:rPr>
          <w:rFonts w:asciiTheme="minorHAnsi" w:hAnsiTheme="minorHAnsi" w:cstheme="minorHAnsi"/>
          <w:sz w:val="22"/>
          <w:szCs w:val="22"/>
          <w:lang w:val="en-GB"/>
        </w:rPr>
        <w:t>IHAO reserves the right to accept or reject the whole or part of your bid based on the information provided and divide the contract into separate lots and award the lots to various bidders.</w:t>
      </w:r>
    </w:p>
    <w:p w14:paraId="7EE932A4" w14:textId="77777777" w:rsidR="001F176E" w:rsidRPr="00B05219" w:rsidRDefault="001F176E" w:rsidP="00B05219">
      <w:pPr>
        <w:pStyle w:val="ListParagraph"/>
        <w:numPr>
          <w:ilvl w:val="0"/>
          <w:numId w:val="20"/>
        </w:numPr>
        <w:jc w:val="both"/>
        <w:rPr>
          <w:rFonts w:asciiTheme="minorHAnsi" w:hAnsiTheme="minorHAnsi" w:cstheme="minorHAnsi"/>
          <w:sz w:val="22"/>
          <w:szCs w:val="22"/>
          <w:lang w:val="en-GB"/>
        </w:rPr>
      </w:pPr>
      <w:r w:rsidRPr="00B05219">
        <w:rPr>
          <w:rFonts w:asciiTheme="minorHAnsi" w:hAnsiTheme="minorHAnsi" w:cstheme="minorHAnsi"/>
          <w:sz w:val="22"/>
          <w:szCs w:val="22"/>
          <w:lang w:val="en-GB"/>
        </w:rPr>
        <w:t>IHAO may terminate the contract if supplier fails to deliver items/services within agreed period.</w:t>
      </w:r>
    </w:p>
    <w:p w14:paraId="5348BC81" w14:textId="77777777" w:rsidR="001F176E" w:rsidRPr="00B05219" w:rsidRDefault="001F176E" w:rsidP="00B05219">
      <w:pPr>
        <w:pStyle w:val="ListParagraph"/>
        <w:numPr>
          <w:ilvl w:val="0"/>
          <w:numId w:val="20"/>
        </w:numPr>
        <w:jc w:val="both"/>
        <w:rPr>
          <w:rFonts w:asciiTheme="minorHAnsi" w:hAnsiTheme="minorHAnsi" w:cstheme="minorHAnsi"/>
          <w:sz w:val="22"/>
          <w:szCs w:val="22"/>
          <w:lang w:val="en-GB"/>
        </w:rPr>
      </w:pPr>
      <w:r w:rsidRPr="00B05219">
        <w:rPr>
          <w:rFonts w:asciiTheme="minorHAnsi" w:hAnsiTheme="minorHAnsi" w:cstheme="minorHAnsi"/>
          <w:sz w:val="22"/>
          <w:szCs w:val="22"/>
          <w:lang w:val="en-GB"/>
        </w:rPr>
        <w:t>The Supplier has the right to cancel his bid award only by providing written notification while mentioning the reason of cancellation to IHAO 3 days before start date.</w:t>
      </w:r>
    </w:p>
    <w:p w14:paraId="287495AE" w14:textId="77777777" w:rsidR="00894E05" w:rsidRPr="00BE597C" w:rsidRDefault="00894E05" w:rsidP="00BE597C">
      <w:pPr>
        <w:pStyle w:val="ListParagraph"/>
        <w:rPr>
          <w:lang w:val="en-GB"/>
        </w:rPr>
      </w:pPr>
    </w:p>
    <w:p w14:paraId="1B9EEE82" w14:textId="77777777" w:rsidR="00127657" w:rsidRPr="00127657" w:rsidRDefault="00127657">
      <w:pPr>
        <w:rPr>
          <w:lang w:val="en-GB"/>
        </w:rPr>
      </w:pPr>
    </w:p>
    <w:sectPr w:rsidR="00127657" w:rsidRPr="0012765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A6C61" w14:textId="77777777" w:rsidR="00163F47" w:rsidRDefault="00163F47" w:rsidP="00B34400">
      <w:r>
        <w:separator/>
      </w:r>
    </w:p>
  </w:endnote>
  <w:endnote w:type="continuationSeparator" w:id="0">
    <w:p w14:paraId="08F1B71E" w14:textId="77777777" w:rsidR="00163F47" w:rsidRDefault="00163F47" w:rsidP="00B3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DAC02" w14:textId="77777777" w:rsidR="00163F47" w:rsidRDefault="00163F47" w:rsidP="00B34400">
      <w:r>
        <w:separator/>
      </w:r>
    </w:p>
  </w:footnote>
  <w:footnote w:type="continuationSeparator" w:id="0">
    <w:p w14:paraId="4D7BE8EF" w14:textId="77777777" w:rsidR="00163F47" w:rsidRDefault="00163F47" w:rsidP="00B3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424CF" w14:textId="77777777" w:rsidR="0067183C" w:rsidRDefault="0067183C" w:rsidP="0067183C">
    <w:pPr>
      <w:pStyle w:val="Header"/>
      <w:ind w:left="-284"/>
    </w:pPr>
    <w:r>
      <w:rPr>
        <w:rFonts w:cs="Arial"/>
        <w:bCs/>
        <w:noProof/>
        <w:sz w:val="18"/>
        <w:szCs w:val="18"/>
        <w:lang w:val="en-GB" w:eastAsia="en-GB"/>
      </w:rPr>
      <w:drawing>
        <wp:inline distT="0" distB="0" distL="0" distR="0" wp14:anchorId="14682652" wp14:editId="4FF3EE23">
          <wp:extent cx="1280160" cy="1280160"/>
          <wp:effectExtent l="0" t="0" r="0" b="0"/>
          <wp:docPr id="1" name="Picture 1" descr="IHA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AO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a:ln>
                    <a:noFill/>
                  </a:ln>
                </pic:spPr>
              </pic:pic>
            </a:graphicData>
          </a:graphic>
        </wp:inline>
      </w:drawing>
    </w:r>
  </w:p>
  <w:p w14:paraId="2DA4EB79" w14:textId="77777777" w:rsidR="0067183C" w:rsidRDefault="00671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FAA3F9"/>
    <w:multiLevelType w:val="multilevel"/>
    <w:tmpl w:val="37067016"/>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80470D"/>
    <w:multiLevelType w:val="hybridMultilevel"/>
    <w:tmpl w:val="9322E210"/>
    <w:lvl w:ilvl="0" w:tplc="1A10436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166BAB"/>
    <w:multiLevelType w:val="hybridMultilevel"/>
    <w:tmpl w:val="C382D3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CD1E2D"/>
    <w:multiLevelType w:val="hybridMultilevel"/>
    <w:tmpl w:val="A3FEDE7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15:restartNumberingAfterBreak="0">
    <w:nsid w:val="242CED59"/>
    <w:multiLevelType w:val="hybridMultilevel"/>
    <w:tmpl w:val="522B7AC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71F798D"/>
    <w:multiLevelType w:val="hybridMultilevel"/>
    <w:tmpl w:val="EBC23184"/>
    <w:lvl w:ilvl="0" w:tplc="2AB84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5D4A6F"/>
    <w:multiLevelType w:val="hybridMultilevel"/>
    <w:tmpl w:val="8C46C6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3E2259E"/>
    <w:multiLevelType w:val="hybridMultilevel"/>
    <w:tmpl w:val="8A4E6D54"/>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426482B"/>
    <w:multiLevelType w:val="multilevel"/>
    <w:tmpl w:val="F63298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E365732"/>
    <w:multiLevelType w:val="hybridMultilevel"/>
    <w:tmpl w:val="85E06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704410"/>
    <w:multiLevelType w:val="hybridMultilevel"/>
    <w:tmpl w:val="ADEA6F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5401D2"/>
    <w:multiLevelType w:val="hybridMultilevel"/>
    <w:tmpl w:val="FB082DB8"/>
    <w:lvl w:ilvl="0" w:tplc="F348C2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287AF1"/>
    <w:multiLevelType w:val="hybridMultilevel"/>
    <w:tmpl w:val="A1024174"/>
    <w:lvl w:ilvl="0" w:tplc="1C7ACD10">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BD43AD"/>
    <w:multiLevelType w:val="hybridMultilevel"/>
    <w:tmpl w:val="30C8D15C"/>
    <w:lvl w:ilvl="0" w:tplc="03647DC4">
      <w:start w:val="9"/>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F8D5F25"/>
    <w:multiLevelType w:val="hybridMultilevel"/>
    <w:tmpl w:val="BD7256F8"/>
    <w:lvl w:ilvl="0" w:tplc="9DFA3014">
      <w:start w:val="1"/>
      <w:numFmt w:val="decimal"/>
      <w:lvlText w:val="%1-"/>
      <w:lvlJc w:val="left"/>
      <w:pPr>
        <w:ind w:left="720" w:hanging="360"/>
      </w:pPr>
      <w:rPr>
        <w:rFonts w:hint="default"/>
        <w:b/>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6A35A7"/>
    <w:multiLevelType w:val="hybridMultilevel"/>
    <w:tmpl w:val="1EE8EB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4F23D00"/>
    <w:multiLevelType w:val="hybridMultilevel"/>
    <w:tmpl w:val="C6AEB4F6"/>
    <w:lvl w:ilvl="0" w:tplc="1D5A74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9"/>
  </w:num>
  <w:num w:numId="3">
    <w:abstractNumId w:val="12"/>
  </w:num>
  <w:num w:numId="4">
    <w:abstractNumId w:val="8"/>
  </w:num>
  <w:num w:numId="5">
    <w:abstractNumId w:val="16"/>
  </w:num>
  <w:num w:numId="6">
    <w:abstractNumId w:val="2"/>
  </w:num>
  <w:num w:numId="7">
    <w:abstractNumId w:val="12"/>
  </w:num>
  <w:num w:numId="8">
    <w:abstractNumId w:val="11"/>
  </w:num>
  <w:num w:numId="9">
    <w:abstractNumId w:val="1"/>
  </w:num>
  <w:num w:numId="10">
    <w:abstractNumId w:val="12"/>
  </w:num>
  <w:num w:numId="11">
    <w:abstractNumId w:val="12"/>
  </w:num>
  <w:num w:numId="12">
    <w:abstractNumId w:val="12"/>
  </w:num>
  <w:num w:numId="13">
    <w:abstractNumId w:val="12"/>
  </w:num>
  <w:num w:numId="14">
    <w:abstractNumId w:val="7"/>
  </w:num>
  <w:num w:numId="15">
    <w:abstractNumId w:val="6"/>
  </w:num>
  <w:num w:numId="16">
    <w:abstractNumId w:val="10"/>
  </w:num>
  <w:num w:numId="17">
    <w:abstractNumId w:val="0"/>
  </w:num>
  <w:num w:numId="18">
    <w:abstractNumId w:val="3"/>
  </w:num>
  <w:num w:numId="19">
    <w:abstractNumId w:val="14"/>
  </w:num>
  <w:num w:numId="20">
    <w:abstractNumId w:val="15"/>
  </w:num>
  <w:num w:numId="21">
    <w:abstractNumId w:val="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09C5"/>
    <w:rsid w:val="00107828"/>
    <w:rsid w:val="00127657"/>
    <w:rsid w:val="00131295"/>
    <w:rsid w:val="00163F47"/>
    <w:rsid w:val="001E4548"/>
    <w:rsid w:val="001F176E"/>
    <w:rsid w:val="00300D35"/>
    <w:rsid w:val="00344881"/>
    <w:rsid w:val="0037220A"/>
    <w:rsid w:val="00390113"/>
    <w:rsid w:val="004E7A1A"/>
    <w:rsid w:val="005169BE"/>
    <w:rsid w:val="00541FDD"/>
    <w:rsid w:val="0067183C"/>
    <w:rsid w:val="007A6CA8"/>
    <w:rsid w:val="007D4F4A"/>
    <w:rsid w:val="0087214A"/>
    <w:rsid w:val="00894E05"/>
    <w:rsid w:val="00895E33"/>
    <w:rsid w:val="00A46CE7"/>
    <w:rsid w:val="00B05219"/>
    <w:rsid w:val="00B34400"/>
    <w:rsid w:val="00BE597C"/>
    <w:rsid w:val="00C5714C"/>
    <w:rsid w:val="00D82DC2"/>
    <w:rsid w:val="00D95DFF"/>
    <w:rsid w:val="00F53C57"/>
    <w:rsid w:val="00F809C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7EAA"/>
  <w15:docId w15:val="{29DB8795-72C9-4A1B-B45A-A33B234E8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657"/>
    <w:pPr>
      <w:spacing w:after="0" w:line="240" w:lineRule="auto"/>
    </w:pPr>
    <w:rPr>
      <w:rFonts w:ascii="Times New Roman" w:eastAsia="Times New Roman" w:hAnsi="Times New Roman" w:cs="Times New Roman"/>
      <w:sz w:val="24"/>
      <w:szCs w:val="24"/>
      <w:lang w:val="nb-NO" w:eastAsia="nb-NO"/>
    </w:rPr>
  </w:style>
  <w:style w:type="paragraph" w:styleId="Heading1">
    <w:name w:val="heading 1"/>
    <w:basedOn w:val="Normal"/>
    <w:next w:val="Normal"/>
    <w:link w:val="Heading1Char"/>
    <w:uiPriority w:val="9"/>
    <w:qFormat/>
    <w:rsid w:val="00895E33"/>
    <w:pPr>
      <w:keepNext/>
      <w:keepLines/>
      <w:numPr>
        <w:numId w:val="3"/>
      </w:numPr>
      <w:spacing w:line="276" w:lineRule="auto"/>
      <w:outlineLvl w:val="0"/>
    </w:pPr>
    <w:rPr>
      <w:rFonts w:asciiTheme="minorHAnsi" w:eastAsiaTheme="majorEastAsia" w:hAnsiTheme="minorHAnsi" w:cstheme="majorBidi"/>
      <w:b/>
      <w:bCs/>
      <w:color w:val="365F91" w:themeColor="accent1" w:themeShade="BF"/>
      <w:sz w:val="26"/>
      <w:szCs w:val="28"/>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657"/>
    <w:pPr>
      <w:ind w:left="720"/>
      <w:contextualSpacing/>
    </w:pPr>
  </w:style>
  <w:style w:type="character" w:customStyle="1" w:styleId="Heading1Char">
    <w:name w:val="Heading 1 Char"/>
    <w:basedOn w:val="DefaultParagraphFont"/>
    <w:link w:val="Heading1"/>
    <w:uiPriority w:val="9"/>
    <w:rsid w:val="00895E33"/>
    <w:rPr>
      <w:rFonts w:eastAsiaTheme="majorEastAsia" w:cstheme="majorBidi"/>
      <w:b/>
      <w:bCs/>
      <w:color w:val="365F91" w:themeColor="accent1" w:themeShade="BF"/>
      <w:sz w:val="26"/>
      <w:szCs w:val="28"/>
      <w:u w:val="single"/>
      <w:lang w:val="en-US"/>
    </w:rPr>
  </w:style>
  <w:style w:type="paragraph" w:styleId="ListNumber">
    <w:name w:val="List Number"/>
    <w:basedOn w:val="Normal"/>
    <w:rsid w:val="00895E33"/>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hAnsi="Arial"/>
      <w:kern w:val="16"/>
      <w:sz w:val="20"/>
      <w:szCs w:val="20"/>
      <w:lang w:val="en-GB" w:eastAsia="zh-CN"/>
    </w:rPr>
  </w:style>
  <w:style w:type="character" w:styleId="CommentReference">
    <w:name w:val="annotation reference"/>
    <w:basedOn w:val="DefaultParagraphFont"/>
    <w:semiHidden/>
    <w:unhideWhenUsed/>
    <w:rsid w:val="00895E33"/>
    <w:rPr>
      <w:sz w:val="16"/>
      <w:szCs w:val="16"/>
    </w:rPr>
  </w:style>
  <w:style w:type="paragraph" w:styleId="CommentText">
    <w:name w:val="annotation text"/>
    <w:basedOn w:val="Normal"/>
    <w:link w:val="CommentTextChar"/>
    <w:semiHidden/>
    <w:unhideWhenUsed/>
    <w:rsid w:val="00895E33"/>
    <w:rPr>
      <w:sz w:val="20"/>
      <w:szCs w:val="20"/>
    </w:rPr>
  </w:style>
  <w:style w:type="character" w:customStyle="1" w:styleId="CommentTextChar">
    <w:name w:val="Comment Text Char"/>
    <w:basedOn w:val="DefaultParagraphFont"/>
    <w:link w:val="CommentText"/>
    <w:semiHidden/>
    <w:rsid w:val="00895E33"/>
    <w:rPr>
      <w:rFonts w:ascii="Times New Roman" w:eastAsia="Times New Roman" w:hAnsi="Times New Roman" w:cs="Times New Roman"/>
      <w:sz w:val="20"/>
      <w:szCs w:val="20"/>
      <w:lang w:val="nb-NO" w:eastAsia="nb-NO"/>
    </w:rPr>
  </w:style>
  <w:style w:type="paragraph" w:styleId="CommentSubject">
    <w:name w:val="annotation subject"/>
    <w:basedOn w:val="CommentText"/>
    <w:next w:val="CommentText"/>
    <w:link w:val="CommentSubjectChar"/>
    <w:uiPriority w:val="99"/>
    <w:semiHidden/>
    <w:unhideWhenUsed/>
    <w:rsid w:val="00895E33"/>
    <w:rPr>
      <w:b/>
      <w:bCs/>
    </w:rPr>
  </w:style>
  <w:style w:type="character" w:customStyle="1" w:styleId="CommentSubjectChar">
    <w:name w:val="Comment Subject Char"/>
    <w:basedOn w:val="CommentTextChar"/>
    <w:link w:val="CommentSubject"/>
    <w:uiPriority w:val="99"/>
    <w:semiHidden/>
    <w:rsid w:val="00895E33"/>
    <w:rPr>
      <w:rFonts w:ascii="Times New Roman" w:eastAsia="Times New Roman" w:hAnsi="Times New Roman" w:cs="Times New Roman"/>
      <w:b/>
      <w:bCs/>
      <w:sz w:val="20"/>
      <w:szCs w:val="20"/>
      <w:lang w:val="nb-NO" w:eastAsia="nb-NO"/>
    </w:rPr>
  </w:style>
  <w:style w:type="paragraph" w:styleId="BalloonText">
    <w:name w:val="Balloon Text"/>
    <w:basedOn w:val="Normal"/>
    <w:link w:val="BalloonTextChar"/>
    <w:uiPriority w:val="99"/>
    <w:semiHidden/>
    <w:unhideWhenUsed/>
    <w:rsid w:val="00895E33"/>
    <w:rPr>
      <w:rFonts w:ascii="Tahoma" w:hAnsi="Tahoma" w:cs="Tahoma"/>
      <w:sz w:val="16"/>
      <w:szCs w:val="16"/>
    </w:rPr>
  </w:style>
  <w:style w:type="character" w:customStyle="1" w:styleId="BalloonTextChar">
    <w:name w:val="Balloon Text Char"/>
    <w:basedOn w:val="DefaultParagraphFont"/>
    <w:link w:val="BalloonText"/>
    <w:uiPriority w:val="99"/>
    <w:semiHidden/>
    <w:rsid w:val="00895E33"/>
    <w:rPr>
      <w:rFonts w:ascii="Tahoma" w:eastAsia="Times New Roman" w:hAnsi="Tahoma" w:cs="Tahoma"/>
      <w:sz w:val="16"/>
      <w:szCs w:val="16"/>
      <w:lang w:val="nb-NO" w:eastAsia="nb-NO"/>
    </w:rPr>
  </w:style>
  <w:style w:type="paragraph" w:styleId="Header">
    <w:name w:val="header"/>
    <w:basedOn w:val="Normal"/>
    <w:link w:val="HeaderChar"/>
    <w:unhideWhenUsed/>
    <w:rsid w:val="00B34400"/>
    <w:pPr>
      <w:tabs>
        <w:tab w:val="center" w:pos="4513"/>
        <w:tab w:val="right" w:pos="9026"/>
      </w:tabs>
    </w:pPr>
  </w:style>
  <w:style w:type="character" w:customStyle="1" w:styleId="HeaderChar">
    <w:name w:val="Header Char"/>
    <w:basedOn w:val="DefaultParagraphFont"/>
    <w:link w:val="Header"/>
    <w:uiPriority w:val="99"/>
    <w:rsid w:val="00B34400"/>
    <w:rPr>
      <w:rFonts w:ascii="Times New Roman" w:eastAsia="Times New Roman" w:hAnsi="Times New Roman" w:cs="Times New Roman"/>
      <w:sz w:val="24"/>
      <w:szCs w:val="24"/>
      <w:lang w:val="nb-NO" w:eastAsia="nb-NO"/>
    </w:rPr>
  </w:style>
  <w:style w:type="paragraph" w:styleId="Footer">
    <w:name w:val="footer"/>
    <w:basedOn w:val="Normal"/>
    <w:link w:val="FooterChar"/>
    <w:uiPriority w:val="99"/>
    <w:unhideWhenUsed/>
    <w:rsid w:val="00B34400"/>
    <w:pPr>
      <w:tabs>
        <w:tab w:val="center" w:pos="4513"/>
        <w:tab w:val="right" w:pos="9026"/>
      </w:tabs>
    </w:pPr>
  </w:style>
  <w:style w:type="character" w:customStyle="1" w:styleId="FooterChar">
    <w:name w:val="Footer Char"/>
    <w:basedOn w:val="DefaultParagraphFont"/>
    <w:link w:val="Footer"/>
    <w:uiPriority w:val="99"/>
    <w:rsid w:val="00B34400"/>
    <w:rPr>
      <w:rFonts w:ascii="Times New Roman" w:eastAsia="Times New Roman" w:hAnsi="Times New Roman" w:cs="Times New Roman"/>
      <w:sz w:val="24"/>
      <w:szCs w:val="24"/>
      <w:lang w:val="nb-NO" w:eastAsia="nb-NO"/>
    </w:rPr>
  </w:style>
  <w:style w:type="paragraph" w:customStyle="1" w:styleId="Default">
    <w:name w:val="Default"/>
    <w:rsid w:val="007D4F4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HANDICAP INTERNATIONAL</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mission</dc:creator>
  <cp:keywords/>
  <dc:description/>
  <cp:lastModifiedBy>IHAO Jaafar Taslimi</cp:lastModifiedBy>
  <cp:revision>15</cp:revision>
  <dcterms:created xsi:type="dcterms:W3CDTF">2020-02-10T17:41:00Z</dcterms:created>
  <dcterms:modified xsi:type="dcterms:W3CDTF">2020-03-15T07:43:00Z</dcterms:modified>
</cp:coreProperties>
</file>