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B90" w:rsidRDefault="000F1325">
      <w:pPr>
        <w:keepNext/>
        <w:keepLines/>
        <w:pBdr>
          <w:top w:val="nil"/>
          <w:left w:val="nil"/>
          <w:bottom w:val="nil"/>
          <w:right w:val="nil"/>
          <w:between w:val="nil"/>
        </w:pBdr>
        <w:spacing w:before="360" w:after="240"/>
        <w:rPr>
          <w:b/>
          <w:color w:val="518ECB"/>
          <w:sz w:val="28"/>
          <w:szCs w:val="28"/>
        </w:rPr>
      </w:pPr>
      <w:bookmarkStart w:id="0" w:name="_heading=h.gjdgxs" w:colFirst="0" w:colLast="0"/>
      <w:bookmarkStart w:id="1" w:name="_GoBack"/>
      <w:bookmarkEnd w:id="0"/>
      <w:bookmarkEnd w:id="1"/>
      <w:r>
        <w:rPr>
          <w:b/>
          <w:color w:val="518ECB"/>
          <w:sz w:val="28"/>
          <w:szCs w:val="28"/>
        </w:rPr>
        <w:t>Section II: Schedule of Requirements</w:t>
      </w:r>
    </w:p>
    <w:p w:rsidR="00650B90" w:rsidRDefault="000F1325">
      <w:pPr>
        <w:keepNext/>
        <w:keepLines/>
        <w:pBdr>
          <w:top w:val="nil"/>
          <w:left w:val="nil"/>
          <w:bottom w:val="nil"/>
          <w:right w:val="nil"/>
          <w:between w:val="nil"/>
        </w:pBdr>
        <w:spacing w:before="360" w:after="240"/>
        <w:rPr>
          <w:b/>
          <w:color w:val="000000"/>
        </w:rPr>
      </w:pPr>
      <w:r>
        <w:rPr>
          <w:b/>
          <w:color w:val="000000"/>
        </w:rPr>
        <w:t>eSourcing reference: RFQ/2021/19258</w:t>
      </w:r>
    </w:p>
    <w:p w:rsidR="00650B90" w:rsidRDefault="000F1325">
      <w:pPr>
        <w:ind w:left="1965" w:right="1482"/>
        <w:jc w:val="center"/>
        <w:rPr>
          <w:b/>
          <w:sz w:val="24"/>
          <w:szCs w:val="24"/>
        </w:rPr>
      </w:pPr>
      <w:r>
        <w:rPr>
          <w:b/>
          <w:color w:val="5292C8"/>
          <w:sz w:val="24"/>
          <w:szCs w:val="24"/>
        </w:rPr>
        <w:t>Terms of Reference</w:t>
      </w:r>
    </w:p>
    <w:p w:rsidR="00650B90" w:rsidRDefault="000F1325">
      <w:pPr>
        <w:spacing w:before="120"/>
        <w:ind w:left="2026" w:right="1482"/>
        <w:jc w:val="center"/>
        <w:rPr>
          <w:b/>
          <w:sz w:val="24"/>
          <w:szCs w:val="24"/>
        </w:rPr>
      </w:pPr>
      <w:bookmarkStart w:id="2" w:name="_heading=h.30j0zll" w:colFirst="0" w:colLast="0"/>
      <w:bookmarkEnd w:id="2"/>
      <w:r>
        <w:rPr>
          <w:b/>
          <w:color w:val="528BC8"/>
          <w:sz w:val="24"/>
          <w:szCs w:val="24"/>
        </w:rPr>
        <w:t>“Report Writing Training for National Explosive Ordnance Risk Education (EORE) Actors in Iraq”</w:t>
      </w:r>
    </w:p>
    <w:p w:rsidR="00650B90" w:rsidRDefault="000F1325">
      <w:pPr>
        <w:pStyle w:val="Heading4"/>
      </w:pPr>
      <w:r>
        <w:rPr>
          <w:u w:val="single"/>
        </w:rPr>
        <w:t>TECHNICAL REQUIREMENTS</w:t>
      </w:r>
    </w:p>
    <w:p w:rsidR="00650B90" w:rsidRDefault="00650B90">
      <w:pPr>
        <w:pBdr>
          <w:top w:val="nil"/>
          <w:left w:val="nil"/>
          <w:bottom w:val="nil"/>
          <w:right w:val="nil"/>
          <w:between w:val="nil"/>
        </w:pBdr>
        <w:spacing w:before="1" w:line="360" w:lineRule="auto"/>
        <w:jc w:val="both"/>
        <w:rPr>
          <w:rFonts w:ascii="Verdana" w:eastAsia="Verdana" w:hAnsi="Verdana" w:cs="Verdana"/>
          <w:b/>
          <w:color w:val="0000FF"/>
          <w:sz w:val="22"/>
          <w:szCs w:val="22"/>
        </w:rPr>
      </w:pPr>
    </w:p>
    <w:p w:rsidR="00650B90" w:rsidRDefault="000F1325">
      <w:pPr>
        <w:pStyle w:val="Heading5"/>
        <w:widowControl w:val="0"/>
        <w:numPr>
          <w:ilvl w:val="1"/>
          <w:numId w:val="1"/>
        </w:numPr>
        <w:tabs>
          <w:tab w:val="left" w:pos="1161"/>
        </w:tabs>
        <w:spacing w:before="0" w:after="0"/>
        <w:ind w:left="360"/>
      </w:pPr>
      <w:r>
        <w:t>Background/Overview</w:t>
      </w:r>
    </w:p>
    <w:p w:rsidR="00650B90" w:rsidRDefault="00650B90" w:rsidP="0051290C">
      <w:pPr>
        <w:pBdr>
          <w:top w:val="nil"/>
          <w:left w:val="nil"/>
          <w:bottom w:val="nil"/>
          <w:right w:val="nil"/>
          <w:between w:val="nil"/>
        </w:pBdr>
        <w:spacing w:line="360" w:lineRule="auto"/>
        <w:ind w:right="135"/>
        <w:jc w:val="both"/>
        <w:rPr>
          <w:color w:val="000000"/>
        </w:rPr>
      </w:pPr>
    </w:p>
    <w:p w:rsidR="00650B90" w:rsidRDefault="000F1325" w:rsidP="0051290C">
      <w:pPr>
        <w:pBdr>
          <w:top w:val="nil"/>
          <w:left w:val="nil"/>
          <w:bottom w:val="nil"/>
          <w:right w:val="nil"/>
          <w:between w:val="nil"/>
        </w:pBdr>
        <w:spacing w:line="360" w:lineRule="auto"/>
        <w:ind w:left="288" w:right="135"/>
        <w:jc w:val="both"/>
        <w:rPr>
          <w:color w:val="000000"/>
        </w:rPr>
      </w:pPr>
      <w:r>
        <w:t xml:space="preserve">As part of its support to the national partners in Iraq, UNMAS Iraq is looking for a qualified service provider to deliver training on Report Writing, with the objective </w:t>
      </w:r>
      <w:r>
        <w:rPr>
          <w:color w:val="000000"/>
        </w:rPr>
        <w:t>to enhance the capacity of national actors on Explosive Ordnance Risk Education (EORE)</w:t>
      </w:r>
      <w:r>
        <w:t xml:space="preserve">. Within </w:t>
      </w:r>
      <w:r w:rsidR="0051290C">
        <w:t xml:space="preserve">an </w:t>
      </w:r>
      <w:r w:rsidR="0051290C">
        <w:rPr>
          <w:color w:val="000000"/>
        </w:rPr>
        <w:t>organization</w:t>
      </w:r>
      <w:r>
        <w:rPr>
          <w:color w:val="000000"/>
        </w:rPr>
        <w:t xml:space="preserve">, the technical reports are an effective way to measure the level of performance and progress, predict challenges before they arise, and </w:t>
      </w:r>
      <w:r>
        <w:t>achieve effective</w:t>
      </w:r>
      <w:r>
        <w:rPr>
          <w:color w:val="000000"/>
        </w:rPr>
        <w:t xml:space="preserve"> communication between the donor and Implementing partners. Accuracy and efficiency in report writing are essential skills to reflect the achievement and impact of the project. Accordingly, UNMAS is aiming to enhance the capacity of the national EORE actors for effective and accurate report writing.</w:t>
      </w:r>
    </w:p>
    <w:p w:rsidR="00650B90" w:rsidRDefault="00650B90">
      <w:pPr>
        <w:pBdr>
          <w:top w:val="nil"/>
          <w:left w:val="nil"/>
          <w:bottom w:val="nil"/>
          <w:right w:val="nil"/>
          <w:between w:val="nil"/>
        </w:pBdr>
        <w:spacing w:line="360" w:lineRule="auto"/>
        <w:ind w:right="70"/>
        <w:jc w:val="both"/>
        <w:rPr>
          <w:color w:val="000000"/>
        </w:rPr>
      </w:pPr>
    </w:p>
    <w:p w:rsidR="00650B90" w:rsidRDefault="000F1325">
      <w:pPr>
        <w:pStyle w:val="Heading5"/>
        <w:widowControl w:val="0"/>
        <w:numPr>
          <w:ilvl w:val="1"/>
          <w:numId w:val="1"/>
        </w:numPr>
        <w:tabs>
          <w:tab w:val="left" w:pos="1161"/>
        </w:tabs>
        <w:spacing w:before="0" w:after="0"/>
        <w:ind w:left="360"/>
      </w:pPr>
      <w:r>
        <w:t>Objective of the Training</w:t>
      </w:r>
    </w:p>
    <w:p w:rsidR="00650B90" w:rsidRDefault="00650B90">
      <w:pPr>
        <w:pBdr>
          <w:top w:val="nil"/>
          <w:left w:val="nil"/>
          <w:bottom w:val="nil"/>
          <w:right w:val="nil"/>
          <w:between w:val="nil"/>
        </w:pBdr>
        <w:spacing w:before="11" w:line="360" w:lineRule="auto"/>
        <w:ind w:left="800"/>
        <w:jc w:val="both"/>
        <w:rPr>
          <w:rFonts w:ascii="Verdana" w:eastAsia="Verdana" w:hAnsi="Verdana" w:cs="Verdana"/>
          <w:color w:val="0000FF"/>
          <w:sz w:val="19"/>
          <w:szCs w:val="19"/>
        </w:rPr>
      </w:pPr>
    </w:p>
    <w:p w:rsidR="00650B90" w:rsidRDefault="000F1325">
      <w:pPr>
        <w:pBdr>
          <w:top w:val="nil"/>
          <w:left w:val="nil"/>
          <w:bottom w:val="nil"/>
          <w:right w:val="nil"/>
          <w:between w:val="nil"/>
        </w:pBdr>
        <w:spacing w:before="11" w:line="360" w:lineRule="auto"/>
        <w:ind w:left="288"/>
        <w:jc w:val="both"/>
        <w:rPr>
          <w:color w:val="000000"/>
        </w:rPr>
      </w:pPr>
      <w:r>
        <w:rPr>
          <w:color w:val="000000"/>
        </w:rPr>
        <w:t>The training must contribute to developing the participants' capacities in preparing and writing reports, as well as providing them with the technical skills necessary to collect information and data, prepare, formulate and produce reports efficiently and effectively.</w:t>
      </w:r>
    </w:p>
    <w:p w:rsidR="00650B90" w:rsidRDefault="00650B90">
      <w:pPr>
        <w:pBdr>
          <w:top w:val="nil"/>
          <w:left w:val="nil"/>
          <w:bottom w:val="nil"/>
          <w:right w:val="nil"/>
          <w:between w:val="nil"/>
        </w:pBdr>
        <w:spacing w:before="11" w:line="360" w:lineRule="auto"/>
        <w:ind w:left="288"/>
        <w:jc w:val="both"/>
        <w:rPr>
          <w:color w:val="000000"/>
        </w:rPr>
      </w:pPr>
    </w:p>
    <w:p w:rsidR="00650B90" w:rsidRDefault="000F1325">
      <w:pPr>
        <w:pStyle w:val="Heading5"/>
        <w:widowControl w:val="0"/>
        <w:numPr>
          <w:ilvl w:val="1"/>
          <w:numId w:val="1"/>
        </w:numPr>
        <w:tabs>
          <w:tab w:val="left" w:pos="1161"/>
        </w:tabs>
        <w:spacing w:before="0" w:after="0"/>
        <w:ind w:left="360"/>
      </w:pPr>
      <w:r>
        <w:t>Description of the required services:</w:t>
      </w:r>
    </w:p>
    <w:p w:rsidR="00650B90" w:rsidRDefault="00650B90"/>
    <w:p w:rsidR="00650B90" w:rsidRDefault="00650B90"/>
    <w:p w:rsidR="00650B90" w:rsidRDefault="000F1325">
      <w:pPr>
        <w:pBdr>
          <w:top w:val="nil"/>
          <w:left w:val="nil"/>
          <w:bottom w:val="nil"/>
          <w:right w:val="nil"/>
          <w:between w:val="nil"/>
        </w:pBdr>
        <w:spacing w:before="11" w:line="360" w:lineRule="auto"/>
        <w:ind w:left="288"/>
        <w:jc w:val="both"/>
        <w:rPr>
          <w:color w:val="000000"/>
        </w:rPr>
      </w:pPr>
      <w:r>
        <w:t>Five</w:t>
      </w:r>
      <w:r>
        <w:rPr>
          <w:color w:val="000000"/>
        </w:rPr>
        <w:t xml:space="preserve"> days training programme in Arabic for 20 participants on reporting writing with focus on below minimum areas:</w:t>
      </w:r>
    </w:p>
    <w:p w:rsidR="00650B90" w:rsidRDefault="000F1325">
      <w:pPr>
        <w:numPr>
          <w:ilvl w:val="0"/>
          <w:numId w:val="8"/>
        </w:numPr>
        <w:pBdr>
          <w:top w:val="nil"/>
          <w:left w:val="nil"/>
          <w:bottom w:val="nil"/>
          <w:right w:val="nil"/>
          <w:between w:val="nil"/>
        </w:pBdr>
        <w:spacing w:before="11" w:line="360" w:lineRule="auto"/>
        <w:jc w:val="both"/>
        <w:rPr>
          <w:color w:val="000000"/>
        </w:rPr>
      </w:pPr>
      <w:r>
        <w:t>R</w:t>
      </w:r>
      <w:r>
        <w:rPr>
          <w:color w:val="000000"/>
        </w:rPr>
        <w:t>eport Planning;</w:t>
      </w:r>
    </w:p>
    <w:p w:rsidR="00650B90" w:rsidRDefault="000F1325">
      <w:pPr>
        <w:numPr>
          <w:ilvl w:val="0"/>
          <w:numId w:val="8"/>
        </w:numPr>
        <w:pBdr>
          <w:top w:val="nil"/>
          <w:left w:val="nil"/>
          <w:bottom w:val="nil"/>
          <w:right w:val="nil"/>
          <w:between w:val="nil"/>
        </w:pBdr>
        <w:spacing w:line="360" w:lineRule="auto"/>
        <w:jc w:val="both"/>
        <w:rPr>
          <w:color w:val="000000"/>
        </w:rPr>
      </w:pPr>
      <w:r>
        <w:rPr>
          <w:color w:val="000000"/>
        </w:rPr>
        <w:t>Report structure;</w:t>
      </w:r>
    </w:p>
    <w:p w:rsidR="00650B90" w:rsidRDefault="000F1325">
      <w:pPr>
        <w:numPr>
          <w:ilvl w:val="0"/>
          <w:numId w:val="8"/>
        </w:numPr>
        <w:pBdr>
          <w:top w:val="nil"/>
          <w:left w:val="nil"/>
          <w:bottom w:val="nil"/>
          <w:right w:val="nil"/>
          <w:between w:val="nil"/>
        </w:pBdr>
        <w:spacing w:line="360" w:lineRule="auto"/>
        <w:jc w:val="both"/>
        <w:rPr>
          <w:color w:val="000000"/>
        </w:rPr>
      </w:pPr>
      <w:r>
        <w:rPr>
          <w:color w:val="000000"/>
        </w:rPr>
        <w:t>Grammar and Syntax;</w:t>
      </w:r>
    </w:p>
    <w:p w:rsidR="00650B90" w:rsidRDefault="000F1325">
      <w:pPr>
        <w:numPr>
          <w:ilvl w:val="0"/>
          <w:numId w:val="8"/>
        </w:numPr>
        <w:pBdr>
          <w:top w:val="nil"/>
          <w:left w:val="nil"/>
          <w:bottom w:val="nil"/>
          <w:right w:val="nil"/>
          <w:between w:val="nil"/>
        </w:pBdr>
        <w:spacing w:line="360" w:lineRule="auto"/>
        <w:jc w:val="both"/>
        <w:rPr>
          <w:color w:val="000000"/>
        </w:rPr>
      </w:pPr>
      <w:r>
        <w:rPr>
          <w:color w:val="000000"/>
        </w:rPr>
        <w:t>Presenting the report;</w:t>
      </w:r>
    </w:p>
    <w:p w:rsidR="00650B90" w:rsidRDefault="000F1325">
      <w:pPr>
        <w:numPr>
          <w:ilvl w:val="0"/>
          <w:numId w:val="8"/>
        </w:numPr>
        <w:pBdr>
          <w:top w:val="nil"/>
          <w:left w:val="nil"/>
          <w:bottom w:val="nil"/>
          <w:right w:val="nil"/>
          <w:between w:val="nil"/>
        </w:pBdr>
        <w:spacing w:line="360" w:lineRule="auto"/>
        <w:jc w:val="both"/>
        <w:rPr>
          <w:color w:val="000000"/>
        </w:rPr>
      </w:pPr>
      <w:r>
        <w:rPr>
          <w:color w:val="000000"/>
        </w:rPr>
        <w:t>Gender and diversity reporting;</w:t>
      </w:r>
    </w:p>
    <w:p w:rsidR="00650B90" w:rsidRDefault="000F1325">
      <w:pPr>
        <w:numPr>
          <w:ilvl w:val="0"/>
          <w:numId w:val="8"/>
        </w:numPr>
        <w:pBdr>
          <w:top w:val="nil"/>
          <w:left w:val="nil"/>
          <w:bottom w:val="nil"/>
          <w:right w:val="nil"/>
          <w:between w:val="nil"/>
        </w:pBdr>
        <w:spacing w:line="360" w:lineRule="auto"/>
        <w:jc w:val="both"/>
        <w:rPr>
          <w:color w:val="000000"/>
        </w:rPr>
      </w:pPr>
      <w:r>
        <w:rPr>
          <w:color w:val="000000"/>
        </w:rPr>
        <w:t>Reporting impact;</w:t>
      </w:r>
    </w:p>
    <w:p w:rsidR="00650B90" w:rsidRDefault="000F1325">
      <w:pPr>
        <w:numPr>
          <w:ilvl w:val="0"/>
          <w:numId w:val="8"/>
        </w:numPr>
        <w:pBdr>
          <w:top w:val="nil"/>
          <w:left w:val="nil"/>
          <w:bottom w:val="nil"/>
          <w:right w:val="nil"/>
          <w:between w:val="nil"/>
        </w:pBdr>
        <w:spacing w:line="360" w:lineRule="auto"/>
        <w:jc w:val="both"/>
        <w:rPr>
          <w:color w:val="000000"/>
        </w:rPr>
      </w:pPr>
      <w:r>
        <w:rPr>
          <w:color w:val="000000"/>
        </w:rPr>
        <w:t>Case studies ;</w:t>
      </w:r>
    </w:p>
    <w:p w:rsidR="00650B90" w:rsidRDefault="000F1325">
      <w:pPr>
        <w:numPr>
          <w:ilvl w:val="0"/>
          <w:numId w:val="8"/>
        </w:numPr>
        <w:pBdr>
          <w:top w:val="nil"/>
          <w:left w:val="nil"/>
          <w:bottom w:val="nil"/>
          <w:right w:val="nil"/>
          <w:between w:val="nil"/>
        </w:pBdr>
        <w:spacing w:line="360" w:lineRule="auto"/>
        <w:jc w:val="both"/>
        <w:rPr>
          <w:color w:val="000000"/>
        </w:rPr>
      </w:pPr>
      <w:r>
        <w:rPr>
          <w:color w:val="000000"/>
        </w:rPr>
        <w:t>Mobilization report;</w:t>
      </w:r>
    </w:p>
    <w:p w:rsidR="00650B90" w:rsidRDefault="000F1325">
      <w:pPr>
        <w:numPr>
          <w:ilvl w:val="0"/>
          <w:numId w:val="8"/>
        </w:numPr>
        <w:pBdr>
          <w:top w:val="nil"/>
          <w:left w:val="nil"/>
          <w:bottom w:val="nil"/>
          <w:right w:val="nil"/>
          <w:between w:val="nil"/>
        </w:pBdr>
        <w:spacing w:line="360" w:lineRule="auto"/>
        <w:jc w:val="both"/>
        <w:rPr>
          <w:color w:val="000000"/>
        </w:rPr>
      </w:pPr>
      <w:r>
        <w:rPr>
          <w:color w:val="000000"/>
        </w:rPr>
        <w:t>Monthly reports;</w:t>
      </w:r>
    </w:p>
    <w:p w:rsidR="00650B90" w:rsidRDefault="000F1325">
      <w:pPr>
        <w:numPr>
          <w:ilvl w:val="0"/>
          <w:numId w:val="8"/>
        </w:numPr>
        <w:pBdr>
          <w:top w:val="nil"/>
          <w:left w:val="nil"/>
          <w:bottom w:val="nil"/>
          <w:right w:val="nil"/>
          <w:between w:val="nil"/>
        </w:pBdr>
        <w:spacing w:line="360" w:lineRule="auto"/>
        <w:jc w:val="both"/>
        <w:rPr>
          <w:color w:val="000000"/>
        </w:rPr>
      </w:pPr>
      <w:r>
        <w:rPr>
          <w:color w:val="000000"/>
        </w:rPr>
        <w:t>Reducing time spent in writing and time readers spend reading;</w:t>
      </w:r>
    </w:p>
    <w:p w:rsidR="00650B90" w:rsidRDefault="000F1325">
      <w:pPr>
        <w:numPr>
          <w:ilvl w:val="0"/>
          <w:numId w:val="8"/>
        </w:numPr>
        <w:pBdr>
          <w:top w:val="nil"/>
          <w:left w:val="nil"/>
          <w:bottom w:val="nil"/>
          <w:right w:val="nil"/>
          <w:between w:val="nil"/>
        </w:pBdr>
        <w:spacing w:line="360" w:lineRule="auto"/>
        <w:jc w:val="both"/>
        <w:rPr>
          <w:color w:val="000000"/>
        </w:rPr>
      </w:pPr>
      <w:r>
        <w:rPr>
          <w:color w:val="000000"/>
        </w:rPr>
        <w:lastRenderedPageBreak/>
        <w:t xml:space="preserve">Common mistakes in reporting writing </w:t>
      </w:r>
    </w:p>
    <w:p w:rsidR="00650B90" w:rsidRDefault="00650B90">
      <w:pPr>
        <w:pBdr>
          <w:top w:val="nil"/>
          <w:left w:val="nil"/>
          <w:bottom w:val="nil"/>
          <w:right w:val="nil"/>
          <w:between w:val="nil"/>
        </w:pBdr>
        <w:spacing w:before="11" w:line="360" w:lineRule="auto"/>
        <w:ind w:left="288"/>
        <w:jc w:val="both"/>
        <w:rPr>
          <w:color w:val="000000"/>
        </w:rPr>
      </w:pPr>
    </w:p>
    <w:p w:rsidR="00650B90" w:rsidRDefault="000F1325">
      <w:pPr>
        <w:pBdr>
          <w:top w:val="nil"/>
          <w:left w:val="nil"/>
          <w:bottom w:val="nil"/>
          <w:right w:val="nil"/>
          <w:between w:val="nil"/>
        </w:pBdr>
        <w:spacing w:before="11" w:line="360" w:lineRule="auto"/>
        <w:ind w:left="288"/>
        <w:jc w:val="both"/>
        <w:rPr>
          <w:color w:val="000000"/>
        </w:rPr>
      </w:pPr>
      <w:r>
        <w:rPr>
          <w:b/>
          <w:color w:val="000000"/>
        </w:rPr>
        <w:t>Note</w:t>
      </w:r>
      <w:r>
        <w:rPr>
          <w:b/>
        </w:rPr>
        <w:t xml:space="preserve"> to Bidders - T</w:t>
      </w:r>
      <w:r>
        <w:rPr>
          <w:color w:val="000000"/>
        </w:rPr>
        <w:t>he training must include group work and it is recommended that it must focus on reporting writing for UNOPS projects especially Explosive Ordnance Risk Education (EORE) projects.</w:t>
      </w:r>
    </w:p>
    <w:p w:rsidR="00650B90" w:rsidRDefault="00650B90">
      <w:pPr>
        <w:spacing w:before="11" w:line="360" w:lineRule="auto"/>
        <w:jc w:val="both"/>
      </w:pPr>
    </w:p>
    <w:p w:rsidR="00650B90" w:rsidRDefault="000F1325">
      <w:pPr>
        <w:widowControl w:val="0"/>
        <w:numPr>
          <w:ilvl w:val="1"/>
          <w:numId w:val="1"/>
        </w:numPr>
        <w:tabs>
          <w:tab w:val="left" w:pos="1161"/>
        </w:tabs>
        <w:ind w:left="360"/>
        <w:rPr>
          <w:rFonts w:ascii="Verdana" w:eastAsia="Verdana" w:hAnsi="Verdana" w:cs="Verdana"/>
          <w:b/>
          <w:i/>
          <w:sz w:val="26"/>
          <w:szCs w:val="26"/>
        </w:rPr>
      </w:pPr>
      <w:r>
        <w:rPr>
          <w:rFonts w:ascii="Verdana" w:eastAsia="Verdana" w:hAnsi="Verdana" w:cs="Verdana"/>
          <w:b/>
          <w:i/>
          <w:sz w:val="26"/>
          <w:szCs w:val="26"/>
        </w:rPr>
        <w:t>Expected Results</w:t>
      </w:r>
    </w:p>
    <w:p w:rsidR="00650B90" w:rsidRDefault="00650B90">
      <w:pPr>
        <w:spacing w:before="3" w:line="360" w:lineRule="auto"/>
        <w:jc w:val="both"/>
        <w:rPr>
          <w:rFonts w:ascii="Verdana" w:eastAsia="Verdana" w:hAnsi="Verdana" w:cs="Verdana"/>
          <w:b/>
          <w:i/>
          <w:color w:val="0000FF"/>
          <w:sz w:val="19"/>
          <w:szCs w:val="19"/>
        </w:rPr>
      </w:pPr>
    </w:p>
    <w:p w:rsidR="00650B90" w:rsidRDefault="000F1325">
      <w:pPr>
        <w:spacing w:line="360" w:lineRule="auto"/>
        <w:ind w:left="288" w:right="136"/>
        <w:jc w:val="both"/>
      </w:pPr>
      <w:r>
        <w:t>The Contractor is expected to:</w:t>
      </w:r>
    </w:p>
    <w:p w:rsidR="00650B90" w:rsidRDefault="000F1325">
      <w:pPr>
        <w:numPr>
          <w:ilvl w:val="0"/>
          <w:numId w:val="3"/>
        </w:numPr>
        <w:spacing w:line="360" w:lineRule="auto"/>
        <w:ind w:left="864" w:right="136"/>
        <w:jc w:val="both"/>
      </w:pPr>
      <w:r>
        <w:t xml:space="preserve">Deliver a 5 Day Training Course on Report Writing. </w:t>
      </w:r>
    </w:p>
    <w:p w:rsidR="00650B90" w:rsidRDefault="000F1325">
      <w:pPr>
        <w:numPr>
          <w:ilvl w:val="0"/>
          <w:numId w:val="3"/>
        </w:numPr>
        <w:spacing w:line="360" w:lineRule="auto"/>
        <w:ind w:left="864" w:right="136"/>
        <w:jc w:val="both"/>
      </w:pPr>
      <w:r>
        <w:t xml:space="preserve">Submit a final report to UNMAS within 14 days after the training. </w:t>
      </w:r>
    </w:p>
    <w:p w:rsidR="00650B90" w:rsidRDefault="00650B90">
      <w:pPr>
        <w:pBdr>
          <w:top w:val="nil"/>
          <w:left w:val="nil"/>
          <w:bottom w:val="nil"/>
          <w:right w:val="nil"/>
          <w:between w:val="nil"/>
        </w:pBdr>
        <w:spacing w:before="11" w:line="360" w:lineRule="auto"/>
        <w:jc w:val="both"/>
        <w:rPr>
          <w:b/>
          <w:sz w:val="26"/>
          <w:szCs w:val="26"/>
        </w:rPr>
      </w:pPr>
    </w:p>
    <w:p w:rsidR="00650B90" w:rsidRPr="0051290C" w:rsidRDefault="000F1325" w:rsidP="0051290C">
      <w:pPr>
        <w:pBdr>
          <w:top w:val="nil"/>
          <w:left w:val="nil"/>
          <w:bottom w:val="nil"/>
          <w:right w:val="nil"/>
          <w:between w:val="nil"/>
        </w:pBdr>
        <w:spacing w:before="11" w:line="360" w:lineRule="auto"/>
        <w:jc w:val="both"/>
        <w:rPr>
          <w:b/>
          <w:color w:val="000000"/>
          <w:sz w:val="26"/>
          <w:szCs w:val="26"/>
        </w:rPr>
      </w:pPr>
      <w:r>
        <w:rPr>
          <w:b/>
          <w:sz w:val="26"/>
          <w:szCs w:val="26"/>
        </w:rPr>
        <w:t>1.5</w:t>
      </w:r>
      <w:r>
        <w:rPr>
          <w:b/>
          <w:sz w:val="26"/>
          <w:szCs w:val="26"/>
        </w:rPr>
        <w:tab/>
        <w:t>Date</w:t>
      </w:r>
      <w:r>
        <w:rPr>
          <w:b/>
          <w:color w:val="000000"/>
          <w:sz w:val="26"/>
          <w:szCs w:val="26"/>
        </w:rPr>
        <w:t xml:space="preserve"> of Training:</w:t>
      </w:r>
    </w:p>
    <w:p w:rsidR="00650B90" w:rsidRDefault="000F1325">
      <w:pPr>
        <w:pBdr>
          <w:top w:val="nil"/>
          <w:left w:val="nil"/>
          <w:bottom w:val="nil"/>
          <w:right w:val="nil"/>
          <w:between w:val="nil"/>
        </w:pBdr>
        <w:spacing w:before="11" w:line="360" w:lineRule="auto"/>
        <w:jc w:val="both"/>
        <w:rPr>
          <w:color w:val="000000"/>
        </w:rPr>
      </w:pPr>
      <w:r>
        <w:rPr>
          <w:color w:val="000000"/>
        </w:rPr>
        <w:t xml:space="preserve">The training on reporting writing </w:t>
      </w:r>
      <w:r w:rsidR="0051290C">
        <w:rPr>
          <w:color w:val="000000"/>
        </w:rPr>
        <w:t>will be</w:t>
      </w:r>
      <w:r>
        <w:rPr>
          <w:color w:val="000000"/>
        </w:rPr>
        <w:t xml:space="preserve"> c</w:t>
      </w:r>
      <w:r>
        <w:t>onducted</w:t>
      </w:r>
      <w:r>
        <w:rPr>
          <w:color w:val="000000"/>
        </w:rPr>
        <w:t xml:space="preserve"> from 23 to 27 May 2021, in case of any changes in the training date, exact dates will be communicated at the time of signing </w:t>
      </w:r>
      <w:r>
        <w:t xml:space="preserve">the </w:t>
      </w:r>
      <w:r>
        <w:rPr>
          <w:color w:val="000000"/>
        </w:rPr>
        <w:t xml:space="preserve">contract. This will be subject to </w:t>
      </w:r>
      <w:r w:rsidR="0051290C">
        <w:rPr>
          <w:color w:val="000000"/>
        </w:rPr>
        <w:t>the COVID</w:t>
      </w:r>
      <w:r>
        <w:rPr>
          <w:color w:val="000000"/>
        </w:rPr>
        <w:t xml:space="preserve"> restriction in place at the time.</w:t>
      </w:r>
    </w:p>
    <w:p w:rsidR="00650B90" w:rsidRDefault="00650B90">
      <w:pPr>
        <w:pBdr>
          <w:top w:val="nil"/>
          <w:left w:val="nil"/>
          <w:bottom w:val="nil"/>
          <w:right w:val="nil"/>
          <w:between w:val="nil"/>
        </w:pBdr>
        <w:spacing w:before="4" w:line="360" w:lineRule="auto"/>
        <w:jc w:val="both"/>
        <w:rPr>
          <w:rFonts w:ascii="Verdana" w:eastAsia="Verdana" w:hAnsi="Verdana" w:cs="Verdana"/>
          <w:color w:val="0000FF"/>
          <w:sz w:val="18"/>
          <w:szCs w:val="18"/>
        </w:rPr>
      </w:pPr>
    </w:p>
    <w:p w:rsidR="00650B90" w:rsidRDefault="000F1325">
      <w:pPr>
        <w:pStyle w:val="Heading5"/>
        <w:widowControl w:val="0"/>
        <w:tabs>
          <w:tab w:val="left" w:pos="1161"/>
        </w:tabs>
        <w:spacing w:before="0" w:after="0"/>
      </w:pPr>
      <w:r>
        <w:t xml:space="preserve">1.6 Required Qualifications of the successful contractor </w:t>
      </w:r>
    </w:p>
    <w:p w:rsidR="00650B90" w:rsidRDefault="00650B90">
      <w:pPr>
        <w:pBdr>
          <w:top w:val="nil"/>
          <w:left w:val="nil"/>
          <w:bottom w:val="nil"/>
          <w:right w:val="nil"/>
          <w:between w:val="nil"/>
        </w:pBdr>
        <w:spacing w:line="360" w:lineRule="auto"/>
        <w:ind w:left="720"/>
        <w:jc w:val="both"/>
        <w:rPr>
          <w:rFonts w:ascii="Verdana" w:eastAsia="Verdana" w:hAnsi="Verdana" w:cs="Verdana"/>
          <w:b/>
          <w:i/>
          <w:color w:val="0000FF"/>
          <w:sz w:val="19"/>
          <w:szCs w:val="19"/>
        </w:rPr>
      </w:pPr>
    </w:p>
    <w:p w:rsidR="00650B90" w:rsidRDefault="000F1325">
      <w:pPr>
        <w:pBdr>
          <w:top w:val="nil"/>
          <w:left w:val="nil"/>
          <w:bottom w:val="nil"/>
          <w:right w:val="nil"/>
          <w:between w:val="nil"/>
        </w:pBdr>
        <w:spacing w:before="1" w:line="360" w:lineRule="auto"/>
        <w:ind w:left="288"/>
        <w:jc w:val="both"/>
        <w:rPr>
          <w:b/>
          <w:color w:val="000000"/>
        </w:rPr>
      </w:pPr>
      <w:r>
        <w:rPr>
          <w:b/>
          <w:color w:val="000000"/>
        </w:rPr>
        <w:t>Qualification of the service provider for the training</w:t>
      </w:r>
    </w:p>
    <w:p w:rsidR="00650B90" w:rsidRDefault="000F1325">
      <w:pPr>
        <w:numPr>
          <w:ilvl w:val="0"/>
          <w:numId w:val="5"/>
        </w:numPr>
        <w:pBdr>
          <w:top w:val="nil"/>
          <w:left w:val="nil"/>
          <w:bottom w:val="nil"/>
          <w:right w:val="nil"/>
          <w:between w:val="nil"/>
        </w:pBdr>
        <w:spacing w:before="1" w:line="360" w:lineRule="auto"/>
        <w:ind w:left="864"/>
        <w:jc w:val="both"/>
        <w:rPr>
          <w:color w:val="000000"/>
        </w:rPr>
      </w:pPr>
      <w:r>
        <w:rPr>
          <w:color w:val="000000"/>
        </w:rPr>
        <w:t>The service provider shall have at least 3 years of similar experience;</w:t>
      </w:r>
    </w:p>
    <w:p w:rsidR="00650B90" w:rsidRDefault="000F1325">
      <w:pPr>
        <w:numPr>
          <w:ilvl w:val="0"/>
          <w:numId w:val="5"/>
        </w:numPr>
        <w:pBdr>
          <w:top w:val="nil"/>
          <w:left w:val="nil"/>
          <w:bottom w:val="nil"/>
          <w:right w:val="nil"/>
          <w:between w:val="nil"/>
        </w:pBdr>
        <w:spacing w:before="1" w:line="360" w:lineRule="auto"/>
        <w:ind w:left="864"/>
        <w:jc w:val="both"/>
        <w:rPr>
          <w:color w:val="000000"/>
        </w:rPr>
      </w:pPr>
      <w:bookmarkStart w:id="3" w:name="_heading=h.1fob9te" w:colFirst="0" w:colLast="0"/>
      <w:bookmarkEnd w:id="3"/>
      <w:r>
        <w:rPr>
          <w:color w:val="000000"/>
        </w:rPr>
        <w:t xml:space="preserve">At least three successfully managed multiple day trainings in the field of professional development or relevant field (documentary evidence must be provided); </w:t>
      </w:r>
    </w:p>
    <w:p w:rsidR="00650B90" w:rsidRDefault="000F1325">
      <w:pPr>
        <w:numPr>
          <w:ilvl w:val="0"/>
          <w:numId w:val="5"/>
        </w:numPr>
        <w:pBdr>
          <w:top w:val="nil"/>
          <w:left w:val="nil"/>
          <w:bottom w:val="nil"/>
          <w:right w:val="nil"/>
          <w:between w:val="nil"/>
        </w:pBdr>
        <w:spacing w:before="1" w:line="360" w:lineRule="auto"/>
        <w:ind w:left="864"/>
        <w:jc w:val="both"/>
        <w:rPr>
          <w:color w:val="000000"/>
        </w:rPr>
      </w:pPr>
      <w:r>
        <w:rPr>
          <w:color w:val="000000"/>
        </w:rPr>
        <w:t>Prov</w:t>
      </w:r>
      <w:r>
        <w:t xml:space="preserve">en </w:t>
      </w:r>
      <w:r>
        <w:rPr>
          <w:color w:val="000000"/>
        </w:rPr>
        <w:t>capacity to organize/ training/ events activities.</w:t>
      </w:r>
    </w:p>
    <w:p w:rsidR="00650B90" w:rsidRDefault="00650B90">
      <w:pPr>
        <w:pBdr>
          <w:top w:val="nil"/>
          <w:left w:val="nil"/>
          <w:bottom w:val="nil"/>
          <w:right w:val="nil"/>
          <w:between w:val="nil"/>
        </w:pBdr>
        <w:spacing w:before="1" w:line="360" w:lineRule="auto"/>
        <w:ind w:left="864"/>
        <w:jc w:val="both"/>
        <w:rPr>
          <w:color w:val="000000"/>
          <w:highlight w:val="green"/>
        </w:rPr>
      </w:pPr>
    </w:p>
    <w:p w:rsidR="00650B90" w:rsidRDefault="000F1325">
      <w:pPr>
        <w:pBdr>
          <w:top w:val="nil"/>
          <w:left w:val="nil"/>
          <w:bottom w:val="nil"/>
          <w:right w:val="nil"/>
          <w:between w:val="nil"/>
        </w:pBdr>
        <w:spacing w:before="1" w:line="360" w:lineRule="auto"/>
        <w:ind w:left="288"/>
        <w:jc w:val="both"/>
        <w:rPr>
          <w:b/>
          <w:color w:val="000000"/>
        </w:rPr>
      </w:pPr>
      <w:r>
        <w:rPr>
          <w:b/>
          <w:color w:val="000000"/>
        </w:rPr>
        <w:t xml:space="preserve">Qualification of the trainer(s) (CV(s) of the trainer(s) to be included to the quotation) </w:t>
      </w:r>
    </w:p>
    <w:p w:rsidR="00650B90" w:rsidRDefault="000F1325">
      <w:pPr>
        <w:pBdr>
          <w:top w:val="nil"/>
          <w:left w:val="nil"/>
          <w:bottom w:val="nil"/>
          <w:right w:val="nil"/>
          <w:between w:val="nil"/>
        </w:pBdr>
        <w:spacing w:before="1" w:line="360" w:lineRule="auto"/>
        <w:ind w:left="864"/>
        <w:jc w:val="both"/>
        <w:rPr>
          <w:color w:val="000000"/>
        </w:rPr>
      </w:pPr>
      <w:r>
        <w:rPr>
          <w:color w:val="000000"/>
        </w:rPr>
        <w:t xml:space="preserve">At least two trainers for the training, must possess the </w:t>
      </w:r>
      <w:r w:rsidR="0051290C">
        <w:rPr>
          <w:color w:val="000000"/>
        </w:rPr>
        <w:t>following:</w:t>
      </w:r>
    </w:p>
    <w:p w:rsidR="00650B90" w:rsidRDefault="000F1325">
      <w:pPr>
        <w:numPr>
          <w:ilvl w:val="0"/>
          <w:numId w:val="6"/>
        </w:numPr>
        <w:pBdr>
          <w:top w:val="nil"/>
          <w:left w:val="nil"/>
          <w:bottom w:val="nil"/>
          <w:right w:val="nil"/>
          <w:between w:val="nil"/>
        </w:pBdr>
        <w:spacing w:before="1" w:line="360" w:lineRule="auto"/>
        <w:ind w:left="864"/>
        <w:jc w:val="both"/>
        <w:rPr>
          <w:color w:val="000000"/>
        </w:rPr>
      </w:pPr>
      <w:r>
        <w:rPr>
          <w:color w:val="000000"/>
        </w:rPr>
        <w:t xml:space="preserve">Relevant university degree(MSC) in economics, business or administration or relevant science;  </w:t>
      </w:r>
    </w:p>
    <w:p w:rsidR="00650B90" w:rsidRDefault="000F1325">
      <w:pPr>
        <w:numPr>
          <w:ilvl w:val="0"/>
          <w:numId w:val="6"/>
        </w:numPr>
        <w:pBdr>
          <w:top w:val="nil"/>
          <w:left w:val="nil"/>
          <w:bottom w:val="nil"/>
          <w:right w:val="nil"/>
          <w:between w:val="nil"/>
        </w:pBdr>
        <w:spacing w:before="1" w:line="360" w:lineRule="auto"/>
        <w:ind w:left="864"/>
        <w:jc w:val="both"/>
        <w:rPr>
          <w:color w:val="000000"/>
        </w:rPr>
      </w:pPr>
      <w:r>
        <w:rPr>
          <w:color w:val="000000"/>
        </w:rPr>
        <w:t xml:space="preserve">At least three years of experience in delivering similar </w:t>
      </w:r>
      <w:r w:rsidR="0051290C">
        <w:rPr>
          <w:color w:val="000000"/>
        </w:rPr>
        <w:t>training in</w:t>
      </w:r>
      <w:r>
        <w:rPr>
          <w:color w:val="000000"/>
        </w:rPr>
        <w:t xml:space="preserve"> the field of professional development or relevant field;</w:t>
      </w:r>
    </w:p>
    <w:p w:rsidR="00650B90" w:rsidRDefault="000F1325">
      <w:pPr>
        <w:numPr>
          <w:ilvl w:val="0"/>
          <w:numId w:val="6"/>
        </w:numPr>
        <w:pBdr>
          <w:top w:val="nil"/>
          <w:left w:val="nil"/>
          <w:bottom w:val="nil"/>
          <w:right w:val="nil"/>
          <w:between w:val="nil"/>
        </w:pBdr>
        <w:spacing w:before="1" w:line="360" w:lineRule="auto"/>
        <w:ind w:left="864"/>
        <w:jc w:val="both"/>
        <w:rPr>
          <w:color w:val="000000"/>
        </w:rPr>
      </w:pPr>
      <w:r>
        <w:rPr>
          <w:color w:val="000000"/>
        </w:rPr>
        <w:t xml:space="preserve">Fluency in Arabic with a good knowledge in English. </w:t>
      </w:r>
    </w:p>
    <w:p w:rsidR="00650B90" w:rsidRDefault="00650B90">
      <w:pPr>
        <w:pBdr>
          <w:top w:val="nil"/>
          <w:left w:val="nil"/>
          <w:bottom w:val="nil"/>
          <w:right w:val="nil"/>
          <w:between w:val="nil"/>
        </w:pBdr>
        <w:spacing w:before="10" w:line="360" w:lineRule="auto"/>
        <w:jc w:val="both"/>
        <w:rPr>
          <w:rFonts w:ascii="Verdana" w:eastAsia="Verdana" w:hAnsi="Verdana" w:cs="Verdana"/>
          <w:color w:val="0000FF"/>
          <w:sz w:val="17"/>
          <w:szCs w:val="17"/>
        </w:rPr>
      </w:pPr>
    </w:p>
    <w:p w:rsidR="00650B90" w:rsidRDefault="000F1325">
      <w:pPr>
        <w:pStyle w:val="Heading5"/>
        <w:widowControl w:val="0"/>
        <w:tabs>
          <w:tab w:val="left" w:pos="1161"/>
        </w:tabs>
        <w:spacing w:before="0" w:after="0"/>
      </w:pPr>
      <w:r>
        <w:t>1.7</w:t>
      </w:r>
      <w:r>
        <w:tab/>
        <w:t>Branding</w:t>
      </w:r>
    </w:p>
    <w:p w:rsidR="00650B90" w:rsidRDefault="00650B90">
      <w:pPr>
        <w:pBdr>
          <w:top w:val="nil"/>
          <w:left w:val="nil"/>
          <w:bottom w:val="nil"/>
          <w:right w:val="nil"/>
          <w:between w:val="nil"/>
        </w:pBdr>
        <w:spacing w:before="3" w:line="360" w:lineRule="auto"/>
        <w:jc w:val="both"/>
        <w:rPr>
          <w:rFonts w:ascii="Verdana" w:eastAsia="Verdana" w:hAnsi="Verdana" w:cs="Verdana"/>
          <w:b/>
          <w:i/>
          <w:color w:val="0000FF"/>
          <w:sz w:val="19"/>
          <w:szCs w:val="19"/>
        </w:rPr>
      </w:pPr>
    </w:p>
    <w:p w:rsidR="00650B90" w:rsidRDefault="000F1325">
      <w:pPr>
        <w:pBdr>
          <w:top w:val="nil"/>
          <w:left w:val="nil"/>
          <w:bottom w:val="nil"/>
          <w:right w:val="nil"/>
          <w:between w:val="nil"/>
        </w:pBdr>
        <w:spacing w:line="360" w:lineRule="auto"/>
        <w:ind w:left="288"/>
        <w:jc w:val="both"/>
        <w:rPr>
          <w:color w:val="000000"/>
        </w:rPr>
      </w:pPr>
      <w:r>
        <w:rPr>
          <w:color w:val="000000"/>
        </w:rPr>
        <w:t>Any materials associated with the training should be branded with the donor country logo/flag and UNMAS logo. This includes the training materials, presentations and any printed materials. The UNMAS logo shall be as per below. Donor logo/flag will be provided upon signature of contract:</w:t>
      </w:r>
    </w:p>
    <w:p w:rsidR="00650B90" w:rsidRDefault="00650B90">
      <w:pPr>
        <w:pBdr>
          <w:top w:val="nil"/>
          <w:left w:val="nil"/>
          <w:bottom w:val="nil"/>
          <w:right w:val="nil"/>
          <w:between w:val="nil"/>
        </w:pBdr>
        <w:spacing w:before="4" w:line="360" w:lineRule="auto"/>
        <w:jc w:val="both"/>
        <w:rPr>
          <w:rFonts w:ascii="Verdana" w:eastAsia="Verdana" w:hAnsi="Verdana" w:cs="Verdana"/>
          <w:color w:val="0000FF"/>
          <w:sz w:val="21"/>
          <w:szCs w:val="21"/>
        </w:rPr>
      </w:pPr>
    </w:p>
    <w:p w:rsidR="00650B90" w:rsidRDefault="000F1325">
      <w:pPr>
        <w:pBdr>
          <w:top w:val="nil"/>
          <w:left w:val="nil"/>
          <w:bottom w:val="nil"/>
          <w:right w:val="nil"/>
          <w:between w:val="nil"/>
        </w:pBdr>
        <w:spacing w:line="360" w:lineRule="auto"/>
        <w:jc w:val="center"/>
        <w:rPr>
          <w:rFonts w:ascii="Verdana" w:eastAsia="Verdana" w:hAnsi="Verdana" w:cs="Verdana"/>
          <w:color w:val="0000FF"/>
          <w:sz w:val="22"/>
          <w:szCs w:val="22"/>
        </w:rPr>
      </w:pPr>
      <w:r>
        <w:rPr>
          <w:rFonts w:ascii="Verdana" w:eastAsia="Verdana" w:hAnsi="Verdana" w:cs="Verdana"/>
          <w:noProof/>
          <w:color w:val="0000FF"/>
          <w:sz w:val="22"/>
          <w:szCs w:val="22"/>
          <w:lang w:val="en-US"/>
        </w:rPr>
        <w:lastRenderedPageBreak/>
        <w:drawing>
          <wp:inline distT="0" distB="0" distL="0" distR="0">
            <wp:extent cx="1324160" cy="724001"/>
            <wp:effectExtent l="0" t="0" r="0" b="0"/>
            <wp:docPr id="5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24160" cy="724001"/>
                    </a:xfrm>
                    <a:prstGeom prst="rect">
                      <a:avLst/>
                    </a:prstGeom>
                    <a:ln/>
                  </pic:spPr>
                </pic:pic>
              </a:graphicData>
            </a:graphic>
          </wp:inline>
        </w:drawing>
      </w:r>
    </w:p>
    <w:p w:rsidR="00650B90" w:rsidRDefault="00650B90">
      <w:pPr>
        <w:pBdr>
          <w:top w:val="nil"/>
          <w:left w:val="nil"/>
          <w:bottom w:val="nil"/>
          <w:right w:val="nil"/>
          <w:between w:val="nil"/>
        </w:pBdr>
        <w:spacing w:before="8" w:line="360" w:lineRule="auto"/>
        <w:jc w:val="both"/>
        <w:rPr>
          <w:rFonts w:ascii="Verdana" w:eastAsia="Verdana" w:hAnsi="Verdana" w:cs="Verdana"/>
          <w:color w:val="0000FF"/>
          <w:sz w:val="17"/>
          <w:szCs w:val="17"/>
        </w:rPr>
      </w:pPr>
    </w:p>
    <w:p w:rsidR="00650B90" w:rsidRDefault="000F1325">
      <w:pPr>
        <w:pBdr>
          <w:top w:val="nil"/>
          <w:left w:val="nil"/>
          <w:bottom w:val="nil"/>
          <w:right w:val="nil"/>
          <w:between w:val="nil"/>
        </w:pBdr>
        <w:spacing w:before="1" w:line="360" w:lineRule="auto"/>
        <w:ind w:left="620"/>
        <w:jc w:val="both"/>
        <w:rPr>
          <w:color w:val="000000"/>
        </w:rPr>
      </w:pPr>
      <w:r>
        <w:rPr>
          <w:color w:val="000000"/>
        </w:rPr>
        <w:t>UNMAS may provide other branded materials for the training.</w:t>
      </w:r>
    </w:p>
    <w:p w:rsidR="00650B90" w:rsidRDefault="00650B90">
      <w:pPr>
        <w:pBdr>
          <w:top w:val="nil"/>
          <w:left w:val="nil"/>
          <w:bottom w:val="nil"/>
          <w:right w:val="nil"/>
          <w:between w:val="nil"/>
        </w:pBdr>
        <w:spacing w:before="10" w:line="360" w:lineRule="auto"/>
        <w:jc w:val="both"/>
        <w:rPr>
          <w:rFonts w:ascii="Verdana" w:eastAsia="Verdana" w:hAnsi="Verdana" w:cs="Verdana"/>
          <w:color w:val="0000FF"/>
          <w:sz w:val="17"/>
          <w:szCs w:val="17"/>
        </w:rPr>
      </w:pPr>
    </w:p>
    <w:p w:rsidR="00650B90" w:rsidRDefault="000F1325">
      <w:pPr>
        <w:pStyle w:val="Heading5"/>
        <w:widowControl w:val="0"/>
        <w:tabs>
          <w:tab w:val="left" w:pos="1161"/>
        </w:tabs>
        <w:spacing w:before="0" w:after="0"/>
      </w:pPr>
      <w:r>
        <w:t>1.8 Costs to be borne by the contractor</w:t>
      </w:r>
    </w:p>
    <w:p w:rsidR="00650B90" w:rsidRDefault="00650B90">
      <w:pPr>
        <w:pBdr>
          <w:top w:val="nil"/>
          <w:left w:val="nil"/>
          <w:bottom w:val="nil"/>
          <w:right w:val="nil"/>
          <w:between w:val="nil"/>
        </w:pBdr>
        <w:spacing w:before="3" w:line="360" w:lineRule="auto"/>
        <w:jc w:val="both"/>
        <w:rPr>
          <w:rFonts w:ascii="Verdana" w:eastAsia="Verdana" w:hAnsi="Verdana" w:cs="Verdana"/>
          <w:b/>
          <w:i/>
          <w:color w:val="0000FF"/>
          <w:sz w:val="19"/>
          <w:szCs w:val="19"/>
        </w:rPr>
      </w:pPr>
    </w:p>
    <w:p w:rsidR="00650B90" w:rsidRDefault="000F1325">
      <w:pPr>
        <w:numPr>
          <w:ilvl w:val="0"/>
          <w:numId w:val="2"/>
        </w:numPr>
        <w:pBdr>
          <w:top w:val="nil"/>
          <w:left w:val="nil"/>
          <w:bottom w:val="nil"/>
          <w:right w:val="nil"/>
          <w:between w:val="nil"/>
        </w:pBdr>
        <w:spacing w:line="360" w:lineRule="auto"/>
        <w:ind w:right="142"/>
        <w:jc w:val="both"/>
        <w:rPr>
          <w:color w:val="000000"/>
        </w:rPr>
      </w:pPr>
      <w:r>
        <w:rPr>
          <w:color w:val="000000"/>
        </w:rPr>
        <w:t xml:space="preserve">The Contractor will be responsible for all costs related to the Trainers/Training Facilitators (fees, travel, and accommodation </w:t>
      </w:r>
      <w:r>
        <w:t>expenses</w:t>
      </w:r>
      <w:r>
        <w:rPr>
          <w:color w:val="000000"/>
        </w:rPr>
        <w:t>, etc.)</w:t>
      </w:r>
    </w:p>
    <w:p w:rsidR="00650B90" w:rsidRDefault="000F1325">
      <w:pPr>
        <w:numPr>
          <w:ilvl w:val="0"/>
          <w:numId w:val="2"/>
        </w:numPr>
        <w:pBdr>
          <w:top w:val="nil"/>
          <w:left w:val="nil"/>
          <w:bottom w:val="nil"/>
          <w:right w:val="nil"/>
          <w:between w:val="nil"/>
        </w:pBdr>
        <w:spacing w:line="360" w:lineRule="auto"/>
        <w:ind w:right="142"/>
        <w:jc w:val="both"/>
        <w:rPr>
          <w:color w:val="000000"/>
        </w:rPr>
      </w:pPr>
      <w:r>
        <w:rPr>
          <w:color w:val="000000"/>
        </w:rPr>
        <w:t xml:space="preserve">The contractor is responsible for facilitating </w:t>
      </w:r>
      <w:r>
        <w:t>visas, accommodation and related costs to the</w:t>
      </w:r>
      <w:r>
        <w:rPr>
          <w:color w:val="000000"/>
        </w:rPr>
        <w:t xml:space="preserve"> trainers</w:t>
      </w:r>
      <w:r>
        <w:t>.</w:t>
      </w:r>
    </w:p>
    <w:p w:rsidR="00650B90" w:rsidRDefault="00650B90">
      <w:pPr>
        <w:pBdr>
          <w:top w:val="nil"/>
          <w:left w:val="nil"/>
          <w:bottom w:val="nil"/>
          <w:right w:val="nil"/>
          <w:between w:val="nil"/>
        </w:pBdr>
        <w:spacing w:line="360" w:lineRule="auto"/>
        <w:ind w:left="288" w:right="142"/>
        <w:jc w:val="both"/>
        <w:rPr>
          <w:color w:val="000000"/>
        </w:rPr>
      </w:pPr>
    </w:p>
    <w:p w:rsidR="00650B90" w:rsidRDefault="000F1325">
      <w:pPr>
        <w:pStyle w:val="Heading5"/>
        <w:widowControl w:val="0"/>
        <w:tabs>
          <w:tab w:val="left" w:pos="1216"/>
        </w:tabs>
        <w:spacing w:before="0" w:after="0"/>
      </w:pPr>
      <w:r>
        <w:t xml:space="preserve">1.9 Venue of the training </w:t>
      </w:r>
    </w:p>
    <w:p w:rsidR="00650B90" w:rsidRDefault="00650B90">
      <w:pPr>
        <w:pBdr>
          <w:top w:val="nil"/>
          <w:left w:val="nil"/>
          <w:bottom w:val="nil"/>
          <w:right w:val="nil"/>
          <w:between w:val="nil"/>
        </w:pBdr>
        <w:spacing w:line="360" w:lineRule="auto"/>
        <w:ind w:left="1160" w:right="142"/>
        <w:jc w:val="both"/>
        <w:rPr>
          <w:color w:val="000000"/>
        </w:rPr>
      </w:pPr>
    </w:p>
    <w:p w:rsidR="00650B90" w:rsidRPr="0051290C" w:rsidRDefault="000F1325" w:rsidP="0051290C">
      <w:pPr>
        <w:numPr>
          <w:ilvl w:val="0"/>
          <w:numId w:val="4"/>
        </w:numPr>
        <w:pBdr>
          <w:top w:val="nil"/>
          <w:left w:val="nil"/>
          <w:bottom w:val="nil"/>
          <w:right w:val="nil"/>
          <w:between w:val="nil"/>
        </w:pBdr>
        <w:spacing w:line="360" w:lineRule="auto"/>
        <w:ind w:right="142"/>
        <w:jc w:val="both"/>
        <w:rPr>
          <w:color w:val="000000"/>
        </w:rPr>
      </w:pPr>
      <w:r>
        <w:rPr>
          <w:color w:val="000000"/>
        </w:rPr>
        <w:t xml:space="preserve">The training shall take place </w:t>
      </w:r>
      <w:r>
        <w:t xml:space="preserve">at </w:t>
      </w:r>
      <w:r w:rsidR="0051290C">
        <w:t xml:space="preserve">the </w:t>
      </w:r>
      <w:r w:rsidR="0051290C">
        <w:rPr>
          <w:color w:val="000000"/>
        </w:rPr>
        <w:t>Babylon</w:t>
      </w:r>
      <w:r>
        <w:rPr>
          <w:color w:val="000000"/>
        </w:rPr>
        <w:t xml:space="preserve"> </w:t>
      </w:r>
      <w:r>
        <w:t>H</w:t>
      </w:r>
      <w:r>
        <w:rPr>
          <w:color w:val="000000"/>
        </w:rPr>
        <w:t>otel</w:t>
      </w:r>
      <w:r>
        <w:t>,</w:t>
      </w:r>
      <w:r w:rsidR="0051290C">
        <w:t xml:space="preserve"> </w:t>
      </w:r>
      <w:r>
        <w:rPr>
          <w:color w:val="000000"/>
        </w:rPr>
        <w:t>Baghdad.</w:t>
      </w:r>
    </w:p>
    <w:p w:rsidR="00650B90" w:rsidRDefault="000F1325">
      <w:pPr>
        <w:pBdr>
          <w:top w:val="nil"/>
          <w:left w:val="nil"/>
          <w:bottom w:val="nil"/>
          <w:right w:val="nil"/>
          <w:between w:val="nil"/>
        </w:pBdr>
        <w:spacing w:line="360" w:lineRule="auto"/>
        <w:ind w:right="142"/>
        <w:jc w:val="both"/>
        <w:rPr>
          <w:color w:val="000000"/>
        </w:rPr>
      </w:pPr>
      <w:r>
        <w:rPr>
          <w:b/>
          <w:color w:val="000000"/>
        </w:rPr>
        <w:t>Note/</w:t>
      </w:r>
      <w:r>
        <w:rPr>
          <w:color w:val="000000"/>
        </w:rPr>
        <w:t xml:space="preserve"> the participants will make their own travel arrangement and accommodation.</w:t>
      </w:r>
    </w:p>
    <w:p w:rsidR="00650B90" w:rsidRDefault="00650B90">
      <w:pPr>
        <w:pBdr>
          <w:top w:val="nil"/>
          <w:left w:val="nil"/>
          <w:bottom w:val="nil"/>
          <w:right w:val="nil"/>
          <w:between w:val="nil"/>
        </w:pBdr>
        <w:spacing w:line="360" w:lineRule="auto"/>
        <w:ind w:left="1160" w:right="142"/>
        <w:jc w:val="both"/>
        <w:rPr>
          <w:color w:val="000000"/>
        </w:rPr>
      </w:pPr>
    </w:p>
    <w:p w:rsidR="00650B90" w:rsidRDefault="000F1325">
      <w:pPr>
        <w:pStyle w:val="Heading5"/>
        <w:widowControl w:val="0"/>
        <w:tabs>
          <w:tab w:val="left" w:pos="1216"/>
        </w:tabs>
        <w:spacing w:before="0" w:after="0"/>
      </w:pPr>
      <w:r>
        <w:t>2.0 Costs to be borne by the UNMAS</w:t>
      </w:r>
    </w:p>
    <w:p w:rsidR="00650B90" w:rsidRDefault="00650B90">
      <w:pPr>
        <w:pBdr>
          <w:top w:val="nil"/>
          <w:left w:val="nil"/>
          <w:bottom w:val="nil"/>
          <w:right w:val="nil"/>
          <w:between w:val="nil"/>
        </w:pBdr>
        <w:spacing w:line="360" w:lineRule="auto"/>
        <w:ind w:left="288" w:right="142"/>
        <w:jc w:val="both"/>
        <w:rPr>
          <w:color w:val="000000"/>
        </w:rPr>
      </w:pPr>
    </w:p>
    <w:p w:rsidR="00650B90" w:rsidRDefault="000F1325">
      <w:pPr>
        <w:pBdr>
          <w:top w:val="nil"/>
          <w:left w:val="nil"/>
          <w:bottom w:val="nil"/>
          <w:right w:val="nil"/>
          <w:between w:val="nil"/>
        </w:pBdr>
        <w:spacing w:line="360" w:lineRule="auto"/>
        <w:ind w:left="288" w:right="142"/>
        <w:jc w:val="both"/>
        <w:rPr>
          <w:color w:val="000000"/>
        </w:rPr>
      </w:pPr>
      <w:r>
        <w:rPr>
          <w:color w:val="000000"/>
        </w:rPr>
        <w:t xml:space="preserve">UNMAS Iraq will provide the following: </w:t>
      </w:r>
    </w:p>
    <w:p w:rsidR="00650B90" w:rsidRDefault="000F1325">
      <w:pPr>
        <w:widowControl w:val="0"/>
        <w:numPr>
          <w:ilvl w:val="2"/>
          <w:numId w:val="7"/>
        </w:numPr>
        <w:pBdr>
          <w:top w:val="nil"/>
          <w:left w:val="nil"/>
          <w:bottom w:val="nil"/>
          <w:right w:val="nil"/>
          <w:between w:val="nil"/>
        </w:pBdr>
        <w:tabs>
          <w:tab w:val="left" w:pos="1401"/>
        </w:tabs>
        <w:spacing w:before="37"/>
        <w:ind w:left="1080" w:hanging="360"/>
        <w:jc w:val="both"/>
        <w:rPr>
          <w:color w:val="000000"/>
        </w:rPr>
      </w:pPr>
      <w:r>
        <w:rPr>
          <w:color w:val="000000"/>
        </w:rPr>
        <w:t xml:space="preserve">Venue for the training </w:t>
      </w:r>
      <w:r>
        <w:rPr>
          <w:noProof/>
          <w:lang w:val="en-US"/>
        </w:rPr>
        <mc:AlternateContent>
          <mc:Choice Requires="wpg">
            <w:drawing>
              <wp:anchor distT="0" distB="0" distL="0" distR="0" simplePos="0" relativeHeight="251658240" behindDoc="0" locked="0" layoutInCell="1" hidden="0" allowOverlap="1">
                <wp:simplePos x="0" y="0"/>
                <wp:positionH relativeFrom="column">
                  <wp:posOffset>241300</wp:posOffset>
                </wp:positionH>
                <wp:positionV relativeFrom="paragraph">
                  <wp:posOffset>12700</wp:posOffset>
                </wp:positionV>
                <wp:extent cx="156845" cy="128270"/>
                <wp:effectExtent l="0" t="0" r="0" b="0"/>
                <wp:wrapSquare wrapText="bothSides" distT="0" distB="0" distL="0" distR="0"/>
                <wp:docPr id="57" name="Freeform 57"/>
                <wp:cNvGraphicFramePr/>
                <a:graphic xmlns:a="http://schemas.openxmlformats.org/drawingml/2006/main">
                  <a:graphicData uri="http://schemas.microsoft.com/office/word/2010/wordprocessingShape">
                    <wps:wsp>
                      <wps:cNvSpPr/>
                      <wps:spPr>
                        <a:xfrm>
                          <a:off x="5272340" y="3720628"/>
                          <a:ext cx="147320" cy="118745"/>
                        </a:xfrm>
                        <a:custGeom>
                          <a:avLst/>
                          <a:gdLst/>
                          <a:ahLst/>
                          <a:cxnLst/>
                          <a:rect l="l" t="t" r="r" b="b"/>
                          <a:pathLst>
                            <a:path w="232" h="187" extrusionOk="0">
                              <a:moveTo>
                                <a:pt x="199" y="0"/>
                              </a:moveTo>
                              <a:lnTo>
                                <a:pt x="33" y="0"/>
                              </a:lnTo>
                              <a:lnTo>
                                <a:pt x="9" y="41"/>
                              </a:lnTo>
                              <a:lnTo>
                                <a:pt x="0" y="93"/>
                              </a:lnTo>
                              <a:lnTo>
                                <a:pt x="9" y="145"/>
                              </a:lnTo>
                              <a:lnTo>
                                <a:pt x="33" y="186"/>
                              </a:lnTo>
                              <a:lnTo>
                                <a:pt x="199" y="186"/>
                              </a:lnTo>
                              <a:lnTo>
                                <a:pt x="224" y="145"/>
                              </a:lnTo>
                              <a:lnTo>
                                <a:pt x="232" y="93"/>
                              </a:lnTo>
                              <a:lnTo>
                                <a:pt x="224" y="41"/>
                              </a:lnTo>
                              <a:lnTo>
                                <a:pt x="199" y="0"/>
                              </a:lnTo>
                              <a:close/>
                            </a:path>
                          </a:pathLst>
                        </a:custGeom>
                        <a:solidFill>
                          <a:srgbClr val="FDFD7E"/>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241300</wp:posOffset>
                </wp:positionH>
                <wp:positionV relativeFrom="paragraph">
                  <wp:posOffset>12700</wp:posOffset>
                </wp:positionV>
                <wp:extent cx="156845" cy="128270"/>
                <wp:effectExtent b="0" l="0" r="0" t="0"/>
                <wp:wrapSquare wrapText="bothSides" distB="0" distT="0" distL="0" distR="0"/>
                <wp:docPr id="57"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156845" cy="128270"/>
                        </a:xfrm>
                        <a:prstGeom prst="rect"/>
                        <a:ln/>
                      </pic:spPr>
                    </pic:pic>
                  </a:graphicData>
                </a:graphic>
              </wp:anchor>
            </w:drawing>
          </mc:Fallback>
        </mc:AlternateContent>
      </w:r>
    </w:p>
    <w:p w:rsidR="00650B90" w:rsidRDefault="000F1325">
      <w:pPr>
        <w:widowControl w:val="0"/>
        <w:numPr>
          <w:ilvl w:val="2"/>
          <w:numId w:val="7"/>
        </w:numPr>
        <w:pBdr>
          <w:top w:val="nil"/>
          <w:left w:val="nil"/>
          <w:bottom w:val="nil"/>
          <w:right w:val="nil"/>
          <w:between w:val="nil"/>
        </w:pBdr>
        <w:tabs>
          <w:tab w:val="left" w:pos="1401"/>
        </w:tabs>
        <w:spacing w:before="37"/>
        <w:ind w:left="1080" w:hanging="360"/>
        <w:jc w:val="both"/>
        <w:rPr>
          <w:color w:val="000000"/>
        </w:rPr>
      </w:pPr>
      <w:r>
        <w:rPr>
          <w:color w:val="000000"/>
        </w:rPr>
        <w:t xml:space="preserve">Food (Lunch) for the Trainers and Training participants during the training </w:t>
      </w:r>
    </w:p>
    <w:p w:rsidR="00650B90" w:rsidRDefault="000F1325">
      <w:pPr>
        <w:widowControl w:val="0"/>
        <w:numPr>
          <w:ilvl w:val="2"/>
          <w:numId w:val="7"/>
        </w:numPr>
        <w:pBdr>
          <w:top w:val="nil"/>
          <w:left w:val="nil"/>
          <w:bottom w:val="nil"/>
          <w:right w:val="nil"/>
          <w:between w:val="nil"/>
        </w:pBdr>
        <w:tabs>
          <w:tab w:val="left" w:pos="1401"/>
        </w:tabs>
        <w:spacing w:before="34"/>
        <w:ind w:left="1080" w:hanging="360"/>
        <w:rPr>
          <w:color w:val="000000"/>
        </w:rPr>
      </w:pPr>
      <w:r>
        <w:rPr>
          <w:color w:val="000000"/>
        </w:rPr>
        <w:t>Water during the training</w:t>
      </w:r>
    </w:p>
    <w:p w:rsidR="00650B90" w:rsidRDefault="000F1325">
      <w:pPr>
        <w:widowControl w:val="0"/>
        <w:numPr>
          <w:ilvl w:val="2"/>
          <w:numId w:val="7"/>
        </w:numPr>
        <w:pBdr>
          <w:top w:val="nil"/>
          <w:left w:val="nil"/>
          <w:bottom w:val="nil"/>
          <w:right w:val="nil"/>
          <w:between w:val="nil"/>
        </w:pBdr>
        <w:tabs>
          <w:tab w:val="left" w:pos="1401"/>
        </w:tabs>
        <w:spacing w:before="34"/>
        <w:ind w:left="1080" w:hanging="360"/>
        <w:rPr>
          <w:color w:val="000000"/>
        </w:rPr>
      </w:pPr>
      <w:r>
        <w:rPr>
          <w:color w:val="000000"/>
        </w:rPr>
        <w:t>Tea and coffee with snacks (twice per day); during the training</w:t>
      </w:r>
    </w:p>
    <w:p w:rsidR="00650B90" w:rsidRDefault="000F1325">
      <w:pPr>
        <w:widowControl w:val="0"/>
        <w:numPr>
          <w:ilvl w:val="2"/>
          <w:numId w:val="7"/>
        </w:numPr>
        <w:pBdr>
          <w:top w:val="nil"/>
          <w:left w:val="nil"/>
          <w:bottom w:val="nil"/>
          <w:right w:val="nil"/>
          <w:between w:val="nil"/>
        </w:pBdr>
        <w:tabs>
          <w:tab w:val="left" w:pos="1401"/>
        </w:tabs>
        <w:spacing w:before="34"/>
        <w:ind w:left="1080" w:hanging="360"/>
        <w:rPr>
          <w:color w:val="000000"/>
        </w:rPr>
      </w:pPr>
      <w:r>
        <w:rPr>
          <w:color w:val="000000"/>
        </w:rPr>
        <w:t>Stationery (note books, Flip charts)</w:t>
      </w:r>
    </w:p>
    <w:p w:rsidR="00650B90" w:rsidRDefault="000F1325">
      <w:pPr>
        <w:widowControl w:val="0"/>
        <w:numPr>
          <w:ilvl w:val="2"/>
          <w:numId w:val="7"/>
        </w:numPr>
        <w:pBdr>
          <w:top w:val="nil"/>
          <w:left w:val="nil"/>
          <w:bottom w:val="nil"/>
          <w:right w:val="nil"/>
          <w:between w:val="nil"/>
        </w:pBdr>
        <w:tabs>
          <w:tab w:val="left" w:pos="1401"/>
        </w:tabs>
        <w:spacing w:before="34"/>
        <w:ind w:left="1080" w:hanging="360"/>
        <w:rPr>
          <w:color w:val="000000"/>
        </w:rPr>
      </w:pPr>
      <w:r>
        <w:rPr>
          <w:color w:val="000000"/>
        </w:rPr>
        <w:t xml:space="preserve">One Personnel will be assigned to facilitate Logistics for the training.  </w:t>
      </w:r>
    </w:p>
    <w:p w:rsidR="00650B90" w:rsidRDefault="00650B90">
      <w:pPr>
        <w:pBdr>
          <w:top w:val="nil"/>
          <w:left w:val="nil"/>
          <w:bottom w:val="nil"/>
          <w:right w:val="nil"/>
          <w:between w:val="nil"/>
        </w:pBdr>
        <w:spacing w:before="4" w:line="360" w:lineRule="auto"/>
        <w:jc w:val="both"/>
        <w:rPr>
          <w:rFonts w:ascii="Verdana" w:eastAsia="Verdana" w:hAnsi="Verdana" w:cs="Verdana"/>
          <w:color w:val="0000FF"/>
          <w:sz w:val="22"/>
          <w:szCs w:val="22"/>
        </w:rPr>
      </w:pPr>
    </w:p>
    <w:p w:rsidR="00650B90" w:rsidRDefault="000F1325">
      <w:pPr>
        <w:pStyle w:val="Heading5"/>
        <w:widowControl w:val="0"/>
        <w:tabs>
          <w:tab w:val="left" w:pos="1216"/>
        </w:tabs>
        <w:spacing w:before="0" w:after="0"/>
      </w:pPr>
      <w:r>
        <w:t>2.1 Proposed timeline</w:t>
      </w:r>
    </w:p>
    <w:p w:rsidR="00650B90" w:rsidRDefault="00650B90">
      <w:pPr>
        <w:pBdr>
          <w:top w:val="nil"/>
          <w:left w:val="nil"/>
          <w:bottom w:val="nil"/>
          <w:right w:val="nil"/>
          <w:between w:val="nil"/>
        </w:pBdr>
        <w:spacing w:line="360" w:lineRule="auto"/>
        <w:jc w:val="both"/>
        <w:rPr>
          <w:rFonts w:ascii="Verdana" w:eastAsia="Verdana" w:hAnsi="Verdana" w:cs="Verdana"/>
          <w:b/>
          <w:i/>
          <w:color w:val="0000FF"/>
          <w:sz w:val="19"/>
          <w:szCs w:val="19"/>
        </w:rPr>
      </w:pPr>
    </w:p>
    <w:p w:rsidR="00650B90" w:rsidRDefault="000F1325">
      <w:pPr>
        <w:pBdr>
          <w:top w:val="nil"/>
          <w:left w:val="nil"/>
          <w:bottom w:val="nil"/>
          <w:right w:val="nil"/>
          <w:between w:val="nil"/>
        </w:pBdr>
        <w:spacing w:before="1" w:line="360" w:lineRule="auto"/>
        <w:ind w:left="288" w:right="1109"/>
        <w:jc w:val="both"/>
        <w:rPr>
          <w:color w:val="000000"/>
        </w:rPr>
      </w:pPr>
      <w:r>
        <w:rPr>
          <w:color w:val="000000"/>
        </w:rPr>
        <w:t>The training must be comple</w:t>
      </w:r>
      <w:r w:rsidRPr="0051290C">
        <w:t xml:space="preserve">ted by 27 May 2021. The </w:t>
      </w:r>
      <w:r>
        <w:rPr>
          <w:color w:val="000000"/>
        </w:rPr>
        <w:t xml:space="preserve">duration of the training shall be no more than </w:t>
      </w:r>
      <w:r>
        <w:t>five</w:t>
      </w:r>
      <w:r>
        <w:rPr>
          <w:color w:val="000000"/>
        </w:rPr>
        <w:t xml:space="preserve"> full working days (09h00– 16h00) including the distribution of certificates. </w:t>
      </w:r>
    </w:p>
    <w:p w:rsidR="00650B90" w:rsidRDefault="00650B90">
      <w:pPr>
        <w:pBdr>
          <w:top w:val="nil"/>
          <w:left w:val="nil"/>
          <w:bottom w:val="nil"/>
          <w:right w:val="nil"/>
          <w:between w:val="nil"/>
        </w:pBdr>
        <w:spacing w:before="1" w:line="360" w:lineRule="auto"/>
        <w:ind w:left="288" w:right="1109"/>
        <w:jc w:val="both"/>
        <w:rPr>
          <w:color w:val="000000"/>
        </w:rPr>
      </w:pPr>
    </w:p>
    <w:p w:rsidR="00650B90" w:rsidRDefault="000F1325">
      <w:pPr>
        <w:pBdr>
          <w:top w:val="nil"/>
          <w:left w:val="nil"/>
          <w:bottom w:val="nil"/>
          <w:right w:val="nil"/>
          <w:between w:val="nil"/>
        </w:pBdr>
        <w:spacing w:before="1" w:line="360" w:lineRule="auto"/>
        <w:ind w:left="288" w:right="1109"/>
        <w:jc w:val="both"/>
        <w:rPr>
          <w:color w:val="000000"/>
        </w:rPr>
      </w:pPr>
      <w:r>
        <w:t>While the training is expected to be delivered between 23 - 27 May 2021, t</w:t>
      </w:r>
      <w:r>
        <w:rPr>
          <w:color w:val="000000"/>
        </w:rPr>
        <w:t xml:space="preserve">he actual training dates shall be agreed with UNMAS Risk Education Specialist after contract award. </w:t>
      </w:r>
    </w:p>
    <w:p w:rsidR="00650B90" w:rsidRDefault="00650B90">
      <w:pPr>
        <w:pBdr>
          <w:top w:val="nil"/>
          <w:left w:val="nil"/>
          <w:bottom w:val="nil"/>
          <w:right w:val="nil"/>
          <w:between w:val="nil"/>
        </w:pBdr>
        <w:spacing w:before="11" w:line="360" w:lineRule="auto"/>
        <w:jc w:val="both"/>
        <w:rPr>
          <w:rFonts w:ascii="Verdana" w:eastAsia="Verdana" w:hAnsi="Verdana" w:cs="Verdana"/>
          <w:color w:val="0000FF"/>
          <w:sz w:val="19"/>
          <w:szCs w:val="19"/>
        </w:rPr>
      </w:pPr>
    </w:p>
    <w:p w:rsidR="00650B90" w:rsidRDefault="000F1325">
      <w:pPr>
        <w:pBdr>
          <w:top w:val="nil"/>
          <w:left w:val="nil"/>
          <w:bottom w:val="nil"/>
          <w:right w:val="nil"/>
          <w:between w:val="nil"/>
        </w:pBdr>
        <w:spacing w:line="360" w:lineRule="auto"/>
        <w:jc w:val="both"/>
        <w:rPr>
          <w:rFonts w:ascii="Verdana" w:eastAsia="Verdana" w:hAnsi="Verdana" w:cs="Verdana"/>
          <w:b/>
          <w:i/>
          <w:color w:val="0000FF"/>
          <w:sz w:val="19"/>
          <w:szCs w:val="19"/>
        </w:rPr>
      </w:pPr>
      <w:r>
        <w:rPr>
          <w:rFonts w:ascii="Verdana" w:eastAsia="Verdana" w:hAnsi="Verdana" w:cs="Verdana"/>
          <w:b/>
          <w:i/>
          <w:sz w:val="26"/>
          <w:szCs w:val="26"/>
        </w:rPr>
        <w:t>2.2</w:t>
      </w:r>
      <w:r>
        <w:rPr>
          <w:rFonts w:ascii="Verdana" w:eastAsia="Verdana" w:hAnsi="Verdana" w:cs="Verdana"/>
          <w:b/>
          <w:i/>
          <w:color w:val="000000"/>
          <w:sz w:val="26"/>
          <w:szCs w:val="26"/>
        </w:rPr>
        <w:t xml:space="preserve"> Training Execution Plan</w:t>
      </w:r>
    </w:p>
    <w:p w:rsidR="00650B90" w:rsidRDefault="000F1325">
      <w:pPr>
        <w:ind w:left="288"/>
      </w:pPr>
      <w:r>
        <w:t>Organizations responding to the Request for Quotations (RFQ) should provide the following items:</w:t>
      </w:r>
    </w:p>
    <w:p w:rsidR="00650B90" w:rsidRDefault="00650B90">
      <w:pPr>
        <w:ind w:left="288"/>
      </w:pPr>
    </w:p>
    <w:p w:rsidR="00650B90" w:rsidRDefault="000F1325">
      <w:pPr>
        <w:widowControl w:val="0"/>
        <w:numPr>
          <w:ilvl w:val="0"/>
          <w:numId w:val="9"/>
        </w:numPr>
        <w:pBdr>
          <w:top w:val="nil"/>
          <w:left w:val="nil"/>
          <w:bottom w:val="nil"/>
          <w:right w:val="nil"/>
          <w:between w:val="nil"/>
        </w:pBdr>
        <w:tabs>
          <w:tab w:val="left" w:pos="1701"/>
        </w:tabs>
        <w:spacing w:before="3"/>
        <w:ind w:left="1224"/>
        <w:rPr>
          <w:color w:val="000000"/>
        </w:rPr>
      </w:pPr>
      <w:r>
        <w:rPr>
          <w:color w:val="000000"/>
        </w:rPr>
        <w:t>Training Execution Plan to be followed, including a training management plan with the following:</w:t>
      </w:r>
    </w:p>
    <w:p w:rsidR="00650B90" w:rsidRDefault="000F1325">
      <w:pPr>
        <w:widowControl w:val="0"/>
        <w:numPr>
          <w:ilvl w:val="1"/>
          <w:numId w:val="9"/>
        </w:numPr>
        <w:pBdr>
          <w:top w:val="nil"/>
          <w:left w:val="nil"/>
          <w:bottom w:val="nil"/>
          <w:right w:val="nil"/>
          <w:between w:val="nil"/>
        </w:pBdr>
        <w:tabs>
          <w:tab w:val="left" w:pos="2420"/>
          <w:tab w:val="left" w:pos="2421"/>
        </w:tabs>
        <w:spacing w:line="229" w:lineRule="auto"/>
        <w:ind w:left="1800"/>
        <w:rPr>
          <w:color w:val="000000"/>
        </w:rPr>
      </w:pPr>
      <w:r>
        <w:rPr>
          <w:color w:val="000000"/>
        </w:rPr>
        <w:t>Training summary</w:t>
      </w:r>
    </w:p>
    <w:p w:rsidR="00650B90" w:rsidRDefault="000F1325">
      <w:pPr>
        <w:widowControl w:val="0"/>
        <w:numPr>
          <w:ilvl w:val="1"/>
          <w:numId w:val="9"/>
        </w:numPr>
        <w:pBdr>
          <w:top w:val="nil"/>
          <w:left w:val="nil"/>
          <w:bottom w:val="nil"/>
          <w:right w:val="nil"/>
          <w:between w:val="nil"/>
        </w:pBdr>
        <w:tabs>
          <w:tab w:val="left" w:pos="2420"/>
          <w:tab w:val="left" w:pos="2421"/>
        </w:tabs>
        <w:spacing w:before="34"/>
        <w:ind w:left="1800"/>
        <w:rPr>
          <w:color w:val="000000"/>
        </w:rPr>
      </w:pPr>
      <w:r>
        <w:rPr>
          <w:color w:val="000000"/>
        </w:rPr>
        <w:t>Background</w:t>
      </w:r>
    </w:p>
    <w:p w:rsidR="00650B90" w:rsidRDefault="000F1325">
      <w:pPr>
        <w:widowControl w:val="0"/>
        <w:numPr>
          <w:ilvl w:val="1"/>
          <w:numId w:val="9"/>
        </w:numPr>
        <w:pBdr>
          <w:top w:val="nil"/>
          <w:left w:val="nil"/>
          <w:bottom w:val="nil"/>
          <w:right w:val="nil"/>
          <w:between w:val="nil"/>
        </w:pBdr>
        <w:tabs>
          <w:tab w:val="left" w:pos="2421"/>
        </w:tabs>
        <w:spacing w:before="34"/>
        <w:ind w:left="1800"/>
        <w:rPr>
          <w:color w:val="000000"/>
        </w:rPr>
      </w:pPr>
      <w:r>
        <w:rPr>
          <w:color w:val="000000"/>
        </w:rPr>
        <w:t>Objective</w:t>
      </w:r>
    </w:p>
    <w:p w:rsidR="00650B90" w:rsidRDefault="000F1325">
      <w:pPr>
        <w:widowControl w:val="0"/>
        <w:numPr>
          <w:ilvl w:val="1"/>
          <w:numId w:val="9"/>
        </w:numPr>
        <w:pBdr>
          <w:top w:val="nil"/>
          <w:left w:val="nil"/>
          <w:bottom w:val="nil"/>
          <w:right w:val="nil"/>
          <w:between w:val="nil"/>
        </w:pBdr>
        <w:tabs>
          <w:tab w:val="left" w:pos="2421"/>
        </w:tabs>
        <w:spacing w:before="34"/>
        <w:ind w:left="1800"/>
        <w:rPr>
          <w:color w:val="000000"/>
        </w:rPr>
      </w:pPr>
      <w:r>
        <w:rPr>
          <w:color w:val="000000"/>
        </w:rPr>
        <w:t xml:space="preserve">Content (Example agenda for the duration of the training with clear outline of topics to be </w:t>
      </w:r>
      <w:r>
        <w:rPr>
          <w:color w:val="000000"/>
        </w:rPr>
        <w:lastRenderedPageBreak/>
        <w:t>covered)</w:t>
      </w:r>
    </w:p>
    <w:p w:rsidR="00650B90" w:rsidRDefault="000F1325">
      <w:pPr>
        <w:widowControl w:val="0"/>
        <w:numPr>
          <w:ilvl w:val="1"/>
          <w:numId w:val="9"/>
        </w:numPr>
        <w:pBdr>
          <w:top w:val="nil"/>
          <w:left w:val="nil"/>
          <w:bottom w:val="nil"/>
          <w:right w:val="nil"/>
          <w:between w:val="nil"/>
        </w:pBdr>
        <w:tabs>
          <w:tab w:val="left" w:pos="2421"/>
        </w:tabs>
        <w:spacing w:before="34"/>
        <w:ind w:left="1800"/>
        <w:rPr>
          <w:color w:val="000000"/>
        </w:rPr>
      </w:pPr>
      <w:r>
        <w:rPr>
          <w:color w:val="000000"/>
        </w:rPr>
        <w:t>Knowledge testing</w:t>
      </w:r>
    </w:p>
    <w:p w:rsidR="00650B90" w:rsidRDefault="000F1325">
      <w:pPr>
        <w:widowControl w:val="0"/>
        <w:numPr>
          <w:ilvl w:val="1"/>
          <w:numId w:val="9"/>
        </w:numPr>
        <w:pBdr>
          <w:top w:val="nil"/>
          <w:left w:val="nil"/>
          <w:bottom w:val="nil"/>
          <w:right w:val="nil"/>
          <w:between w:val="nil"/>
        </w:pBdr>
        <w:tabs>
          <w:tab w:val="left" w:pos="2421"/>
        </w:tabs>
        <w:spacing w:before="34"/>
        <w:ind w:left="1800"/>
        <w:rPr>
          <w:color w:val="000000"/>
        </w:rPr>
      </w:pPr>
      <w:r>
        <w:rPr>
          <w:color w:val="000000"/>
        </w:rPr>
        <w:t>Materials required for the training component (if any). The contractor shall provide the final draft of the content of the course (</w:t>
      </w:r>
      <w:r>
        <w:t xml:space="preserve">including the agenda for the duration of the training with clear outline of topics to be covered) 5 working days before the start date of the training. </w:t>
      </w:r>
    </w:p>
    <w:p w:rsidR="00650B90" w:rsidRDefault="00650B90">
      <w:pPr>
        <w:widowControl w:val="0"/>
        <w:tabs>
          <w:tab w:val="left" w:pos="2421"/>
        </w:tabs>
        <w:spacing w:before="34"/>
      </w:pPr>
    </w:p>
    <w:p w:rsidR="00650B90" w:rsidRDefault="000F1325">
      <w:pPr>
        <w:widowControl w:val="0"/>
        <w:numPr>
          <w:ilvl w:val="0"/>
          <w:numId w:val="9"/>
        </w:numPr>
        <w:pBdr>
          <w:top w:val="nil"/>
          <w:left w:val="nil"/>
          <w:bottom w:val="nil"/>
          <w:right w:val="nil"/>
          <w:between w:val="nil"/>
        </w:pBdr>
        <w:tabs>
          <w:tab w:val="left" w:pos="1701"/>
        </w:tabs>
        <w:spacing w:before="34"/>
        <w:ind w:left="1368"/>
        <w:rPr>
          <w:color w:val="000000"/>
        </w:rPr>
      </w:pPr>
      <w:r>
        <w:rPr>
          <w:color w:val="000000"/>
        </w:rPr>
        <w:t>Bidder’s Price – a detailed breakdown of the following costs by filling</w:t>
      </w:r>
      <w:r>
        <w:rPr>
          <w:rFonts w:ascii="Calibri" w:eastAsia="Calibri" w:hAnsi="Calibri" w:cs="Calibri"/>
          <w:color w:val="000000"/>
          <w:sz w:val="22"/>
          <w:szCs w:val="22"/>
        </w:rPr>
        <w:t xml:space="preserve"> </w:t>
      </w:r>
      <w:r>
        <w:rPr>
          <w:color w:val="000000"/>
        </w:rPr>
        <w:t>Form B: Price Schedule Form.</w:t>
      </w:r>
    </w:p>
    <w:p w:rsidR="00650B90" w:rsidRDefault="000F1325">
      <w:pPr>
        <w:widowControl w:val="0"/>
        <w:numPr>
          <w:ilvl w:val="1"/>
          <w:numId w:val="9"/>
        </w:numPr>
        <w:pBdr>
          <w:top w:val="nil"/>
          <w:left w:val="nil"/>
          <w:bottom w:val="nil"/>
          <w:right w:val="nil"/>
          <w:between w:val="nil"/>
        </w:pBdr>
        <w:tabs>
          <w:tab w:val="left" w:pos="2420"/>
          <w:tab w:val="left" w:pos="2421"/>
        </w:tabs>
        <w:spacing w:before="35"/>
        <w:rPr>
          <w:color w:val="000000"/>
        </w:rPr>
      </w:pPr>
      <w:r>
        <w:rPr>
          <w:color w:val="000000"/>
        </w:rPr>
        <w:t>Trainer(s) fees for delivery of training for the duration of the training until submission of final report</w:t>
      </w:r>
    </w:p>
    <w:p w:rsidR="00650B90" w:rsidRDefault="000F1325">
      <w:pPr>
        <w:widowControl w:val="0"/>
        <w:numPr>
          <w:ilvl w:val="1"/>
          <w:numId w:val="9"/>
        </w:numPr>
        <w:pBdr>
          <w:top w:val="nil"/>
          <w:left w:val="nil"/>
          <w:bottom w:val="nil"/>
          <w:right w:val="nil"/>
          <w:between w:val="nil"/>
        </w:pBdr>
        <w:tabs>
          <w:tab w:val="left" w:pos="2421"/>
        </w:tabs>
        <w:spacing w:before="34"/>
        <w:rPr>
          <w:color w:val="000000"/>
        </w:rPr>
      </w:pPr>
      <w:r>
        <w:t>T</w:t>
      </w:r>
      <w:r>
        <w:rPr>
          <w:color w:val="000000"/>
        </w:rPr>
        <w:t>ravel costs for trainer(s) (if any)</w:t>
      </w:r>
    </w:p>
    <w:p w:rsidR="00650B90" w:rsidRDefault="000F1325">
      <w:pPr>
        <w:widowControl w:val="0"/>
        <w:numPr>
          <w:ilvl w:val="1"/>
          <w:numId w:val="9"/>
        </w:numPr>
        <w:pBdr>
          <w:top w:val="nil"/>
          <w:left w:val="nil"/>
          <w:bottom w:val="nil"/>
          <w:right w:val="nil"/>
          <w:between w:val="nil"/>
        </w:pBdr>
        <w:tabs>
          <w:tab w:val="left" w:pos="2421"/>
        </w:tabs>
        <w:spacing w:before="37"/>
        <w:rPr>
          <w:color w:val="000000"/>
        </w:rPr>
      </w:pPr>
      <w:r>
        <w:rPr>
          <w:color w:val="000000"/>
        </w:rPr>
        <w:t>Other costs (with justification). Bidders are required to pr</w:t>
      </w:r>
      <w:r>
        <w:t xml:space="preserve">ovide a detailed cost breakdown with clear description. </w:t>
      </w:r>
    </w:p>
    <w:p w:rsidR="00650B90" w:rsidRDefault="000F1325">
      <w:pPr>
        <w:widowControl w:val="0"/>
        <w:pBdr>
          <w:top w:val="nil"/>
          <w:left w:val="nil"/>
          <w:bottom w:val="nil"/>
          <w:right w:val="nil"/>
          <w:between w:val="nil"/>
        </w:pBdr>
        <w:tabs>
          <w:tab w:val="left" w:pos="2421"/>
        </w:tabs>
        <w:spacing w:before="37"/>
        <w:rPr>
          <w:rFonts w:ascii="Verdana" w:eastAsia="Verdana" w:hAnsi="Verdana" w:cs="Verdana"/>
          <w:b/>
          <w:sz w:val="26"/>
          <w:szCs w:val="26"/>
        </w:rPr>
      </w:pPr>
      <w:r>
        <w:rPr>
          <w:rFonts w:ascii="Verdana" w:eastAsia="Verdana" w:hAnsi="Verdana" w:cs="Verdana"/>
          <w:b/>
          <w:sz w:val="26"/>
          <w:szCs w:val="26"/>
        </w:rPr>
        <w:t>2.3 Payment</w:t>
      </w:r>
    </w:p>
    <w:p w:rsidR="00650B90" w:rsidRDefault="00650B90">
      <w:pPr>
        <w:widowControl w:val="0"/>
        <w:pBdr>
          <w:top w:val="nil"/>
          <w:left w:val="nil"/>
          <w:bottom w:val="nil"/>
          <w:right w:val="nil"/>
          <w:between w:val="nil"/>
        </w:pBdr>
        <w:tabs>
          <w:tab w:val="left" w:pos="2421"/>
        </w:tabs>
        <w:spacing w:before="37"/>
      </w:pPr>
    </w:p>
    <w:p w:rsidR="00650B90" w:rsidRDefault="000F1325">
      <w:pPr>
        <w:widowControl w:val="0"/>
        <w:pBdr>
          <w:top w:val="nil"/>
          <w:left w:val="nil"/>
          <w:bottom w:val="nil"/>
          <w:right w:val="nil"/>
          <w:between w:val="nil"/>
        </w:pBdr>
        <w:tabs>
          <w:tab w:val="left" w:pos="2421"/>
        </w:tabs>
        <w:spacing w:before="37"/>
      </w:pPr>
      <w:r>
        <w:t>Payment will be made in two instalments as follows</w:t>
      </w:r>
    </w:p>
    <w:p w:rsidR="00650B90" w:rsidRDefault="00650B90">
      <w:pPr>
        <w:widowControl w:val="0"/>
        <w:pBdr>
          <w:top w:val="nil"/>
          <w:left w:val="nil"/>
          <w:bottom w:val="nil"/>
          <w:right w:val="nil"/>
          <w:between w:val="nil"/>
        </w:pBdr>
        <w:tabs>
          <w:tab w:val="left" w:pos="2421"/>
        </w:tabs>
        <w:spacing w:before="37"/>
      </w:pPr>
    </w:p>
    <w:p w:rsidR="00650B90" w:rsidRDefault="000F1325">
      <w:pPr>
        <w:widowControl w:val="0"/>
        <w:pBdr>
          <w:top w:val="nil"/>
          <w:left w:val="nil"/>
          <w:bottom w:val="nil"/>
          <w:right w:val="nil"/>
          <w:between w:val="nil"/>
        </w:pBdr>
        <w:tabs>
          <w:tab w:val="left" w:pos="2421"/>
        </w:tabs>
        <w:spacing w:before="37"/>
      </w:pPr>
      <w:r>
        <w:rPr>
          <w:b/>
        </w:rPr>
        <w:t xml:space="preserve">1st </w:t>
      </w:r>
      <w:r w:rsidR="0051290C">
        <w:rPr>
          <w:b/>
        </w:rPr>
        <w:t>Instalment</w:t>
      </w:r>
      <w:r>
        <w:t xml:space="preserve"> - 25% of the total contract value upon submission of the final draft of the Content of the course (including the agenda for the duration of the training with clear outline of topics to be covered). The date to be agreed at the time of contract signing. </w:t>
      </w:r>
    </w:p>
    <w:p w:rsidR="00650B90" w:rsidRDefault="00650B90">
      <w:pPr>
        <w:widowControl w:val="0"/>
        <w:pBdr>
          <w:top w:val="nil"/>
          <w:left w:val="nil"/>
          <w:bottom w:val="nil"/>
          <w:right w:val="nil"/>
          <w:between w:val="nil"/>
        </w:pBdr>
        <w:tabs>
          <w:tab w:val="left" w:pos="2421"/>
        </w:tabs>
        <w:spacing w:before="37"/>
      </w:pPr>
    </w:p>
    <w:p w:rsidR="00650B90" w:rsidRDefault="000F1325">
      <w:pPr>
        <w:widowControl w:val="0"/>
        <w:pBdr>
          <w:top w:val="nil"/>
          <w:left w:val="nil"/>
          <w:bottom w:val="nil"/>
          <w:right w:val="nil"/>
          <w:between w:val="nil"/>
        </w:pBdr>
        <w:tabs>
          <w:tab w:val="left" w:pos="2421"/>
        </w:tabs>
        <w:spacing w:before="37"/>
      </w:pPr>
      <w:r>
        <w:rPr>
          <w:b/>
        </w:rPr>
        <w:t xml:space="preserve">2nd </w:t>
      </w:r>
      <w:r w:rsidR="0051290C">
        <w:rPr>
          <w:b/>
        </w:rPr>
        <w:t>Instalment</w:t>
      </w:r>
      <w:r>
        <w:t xml:space="preserve"> - 75% of the total contract value upon delivery of the training and submission of final report. The date of payment will be agreed at the time of contract signing.</w:t>
      </w:r>
    </w:p>
    <w:p w:rsidR="00650B90" w:rsidRDefault="00650B90">
      <w:pPr>
        <w:widowControl w:val="0"/>
        <w:pBdr>
          <w:top w:val="nil"/>
          <w:left w:val="nil"/>
          <w:bottom w:val="nil"/>
          <w:right w:val="nil"/>
          <w:between w:val="nil"/>
        </w:pBdr>
        <w:tabs>
          <w:tab w:val="left" w:pos="2421"/>
        </w:tabs>
        <w:spacing w:before="37"/>
      </w:pPr>
    </w:p>
    <w:p w:rsidR="00650B90" w:rsidRDefault="00650B90">
      <w:pPr>
        <w:pBdr>
          <w:top w:val="nil"/>
          <w:left w:val="nil"/>
          <w:bottom w:val="nil"/>
          <w:right w:val="nil"/>
          <w:between w:val="nil"/>
        </w:pBdr>
        <w:spacing w:line="360" w:lineRule="auto"/>
        <w:jc w:val="both"/>
        <w:rPr>
          <w:rFonts w:ascii="Verdana" w:eastAsia="Verdana" w:hAnsi="Verdana" w:cs="Verdana"/>
          <w:color w:val="0000FF"/>
          <w:sz w:val="22"/>
          <w:szCs w:val="22"/>
        </w:rPr>
      </w:pPr>
    </w:p>
    <w:p w:rsidR="00650B90" w:rsidRDefault="000F1325">
      <w:pPr>
        <w:rPr>
          <w:b/>
        </w:rPr>
      </w:pPr>
      <w:r>
        <w:rPr>
          <w:b/>
        </w:rPr>
        <w:t xml:space="preserve">Delivery requirements and </w:t>
      </w:r>
      <w:r>
        <w:rPr>
          <w:b/>
          <w:color w:val="000000"/>
        </w:rPr>
        <w:t>Comparative Data Table</w:t>
      </w:r>
      <w:r>
        <w:rPr>
          <w:b/>
        </w:rPr>
        <w:t>:</w:t>
      </w:r>
    </w:p>
    <w:p w:rsidR="00650B90" w:rsidRDefault="00650B90"/>
    <w:tbl>
      <w:tblPr>
        <w:tblStyle w:val="a"/>
        <w:tblW w:w="977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019"/>
        <w:gridCol w:w="1694"/>
        <w:gridCol w:w="2368"/>
      </w:tblGrid>
      <w:tr w:rsidR="00650B90">
        <w:trPr>
          <w:trHeight w:val="306"/>
        </w:trPr>
        <w:tc>
          <w:tcPr>
            <w:tcW w:w="5715" w:type="dxa"/>
            <w:gridSpan w:val="2"/>
            <w:shd w:val="clear" w:color="auto" w:fill="D9D9D9"/>
            <w:vAlign w:val="center"/>
          </w:tcPr>
          <w:p w:rsidR="00650B90" w:rsidRDefault="000F1325">
            <w:pPr>
              <w:jc w:val="center"/>
              <w:rPr>
                <w:rFonts w:ascii="Arial" w:eastAsia="Arial" w:hAnsi="Arial" w:cs="Arial"/>
                <w:b/>
              </w:rPr>
            </w:pPr>
            <w:r>
              <w:rPr>
                <w:rFonts w:ascii="Arial" w:eastAsia="Arial" w:hAnsi="Arial" w:cs="Arial"/>
                <w:b/>
              </w:rPr>
              <w:t>UNOPS Requirements</w:t>
            </w:r>
          </w:p>
        </w:tc>
        <w:tc>
          <w:tcPr>
            <w:tcW w:w="1694" w:type="dxa"/>
            <w:shd w:val="clear" w:color="auto" w:fill="D9D9D9"/>
            <w:vAlign w:val="center"/>
          </w:tcPr>
          <w:p w:rsidR="00650B90" w:rsidRDefault="000F1325">
            <w:pPr>
              <w:jc w:val="center"/>
              <w:rPr>
                <w:rFonts w:ascii="Arial" w:eastAsia="Arial" w:hAnsi="Arial" w:cs="Arial"/>
                <w:b/>
              </w:rPr>
            </w:pPr>
            <w:r>
              <w:rPr>
                <w:rFonts w:ascii="Arial" w:eastAsia="Arial" w:hAnsi="Arial" w:cs="Arial"/>
                <w:b/>
              </w:rPr>
              <w:t xml:space="preserve">Is quotation compliant? </w:t>
            </w:r>
            <w:r>
              <w:rPr>
                <w:rFonts w:ascii="Arial" w:eastAsia="Arial" w:hAnsi="Arial" w:cs="Arial"/>
              </w:rPr>
              <w:t>Bidder to complete</w:t>
            </w:r>
          </w:p>
        </w:tc>
        <w:tc>
          <w:tcPr>
            <w:tcW w:w="2368" w:type="dxa"/>
            <w:shd w:val="clear" w:color="auto" w:fill="D9D9D9"/>
            <w:vAlign w:val="center"/>
          </w:tcPr>
          <w:p w:rsidR="00650B90" w:rsidRDefault="000F1325">
            <w:pPr>
              <w:jc w:val="center"/>
              <w:rPr>
                <w:rFonts w:ascii="Arial" w:eastAsia="Arial" w:hAnsi="Arial" w:cs="Arial"/>
                <w:b/>
              </w:rPr>
            </w:pPr>
            <w:r>
              <w:rPr>
                <w:rFonts w:ascii="Arial" w:eastAsia="Arial" w:hAnsi="Arial" w:cs="Arial"/>
                <w:b/>
              </w:rPr>
              <w:t xml:space="preserve">Details </w:t>
            </w:r>
          </w:p>
          <w:p w:rsidR="00650B90" w:rsidRDefault="000F1325">
            <w:pPr>
              <w:jc w:val="center"/>
              <w:rPr>
                <w:rFonts w:ascii="Arial" w:eastAsia="Arial" w:hAnsi="Arial" w:cs="Arial"/>
                <w:b/>
              </w:rPr>
            </w:pPr>
            <w:r>
              <w:rPr>
                <w:rFonts w:ascii="Arial" w:eastAsia="Arial" w:hAnsi="Arial" w:cs="Arial"/>
              </w:rPr>
              <w:t>Bidder to complete</w:t>
            </w:r>
          </w:p>
        </w:tc>
      </w:tr>
      <w:tr w:rsidR="00650B90">
        <w:trPr>
          <w:trHeight w:val="1520"/>
        </w:trPr>
        <w:tc>
          <w:tcPr>
            <w:tcW w:w="1696" w:type="dxa"/>
            <w:shd w:val="clear" w:color="auto" w:fill="D9D9D9"/>
            <w:vAlign w:val="center"/>
          </w:tcPr>
          <w:p w:rsidR="00650B90" w:rsidRDefault="000F1325">
            <w:pPr>
              <w:rPr>
                <w:rFonts w:ascii="Arial" w:eastAsia="Arial" w:hAnsi="Arial" w:cs="Arial"/>
                <w:b/>
              </w:rPr>
            </w:pPr>
            <w:r>
              <w:rPr>
                <w:rFonts w:ascii="Arial" w:eastAsia="Arial" w:hAnsi="Arial" w:cs="Arial"/>
                <w:b/>
              </w:rPr>
              <w:t>Delivery time</w:t>
            </w:r>
          </w:p>
        </w:tc>
        <w:tc>
          <w:tcPr>
            <w:tcW w:w="4019" w:type="dxa"/>
            <w:vAlign w:val="center"/>
          </w:tcPr>
          <w:p w:rsidR="00650B90" w:rsidRDefault="000F1325">
            <w:pPr>
              <w:rPr>
                <w:rFonts w:ascii="Arial" w:eastAsia="Arial" w:hAnsi="Arial" w:cs="Arial"/>
                <w:color w:val="FF0000"/>
              </w:rPr>
            </w:pPr>
            <w:r>
              <w:rPr>
                <w:rFonts w:ascii="Arial" w:eastAsia="Arial" w:hAnsi="Arial" w:cs="Arial"/>
              </w:rPr>
              <w:t xml:space="preserve">Successful supplier is expected to complete the services </w:t>
            </w:r>
            <w:r w:rsidRPr="0051290C">
              <w:rPr>
                <w:rFonts w:ascii="Arial" w:eastAsia="Arial" w:hAnsi="Arial" w:cs="Arial"/>
              </w:rPr>
              <w:t>by 27 May 2021.</w:t>
            </w:r>
          </w:p>
          <w:p w:rsidR="00650B90" w:rsidRDefault="000F1325">
            <w:pPr>
              <w:rPr>
                <w:rFonts w:ascii="Arial" w:eastAsia="Arial" w:hAnsi="Arial" w:cs="Arial"/>
              </w:rPr>
            </w:pPr>
            <w:r>
              <w:rPr>
                <w:rFonts w:ascii="Arial" w:eastAsia="Arial" w:hAnsi="Arial" w:cs="Arial"/>
              </w:rPr>
              <w:t>The duration of the training shall be no more than five full working days (09h00 – 16h00) including the distribution of certificates</w:t>
            </w:r>
          </w:p>
          <w:p w:rsidR="00650B90" w:rsidRDefault="000F1325">
            <w:pPr>
              <w:rPr>
                <w:rFonts w:ascii="Arial" w:eastAsia="Arial" w:hAnsi="Arial" w:cs="Arial"/>
                <w:highlight w:val="yellow"/>
              </w:rPr>
            </w:pPr>
            <w:r>
              <w:rPr>
                <w:rFonts w:ascii="Arial" w:eastAsia="Arial" w:hAnsi="Arial" w:cs="Arial"/>
              </w:rPr>
              <w:t>A final report on the training shall be submitted to UNMAS Iraq 14 days after the training</w:t>
            </w:r>
          </w:p>
        </w:tc>
        <w:tc>
          <w:tcPr>
            <w:tcW w:w="1694" w:type="dxa"/>
            <w:vAlign w:val="center"/>
          </w:tcPr>
          <w:p w:rsidR="00650B90" w:rsidRDefault="000F1325">
            <w:pPr>
              <w:rPr>
                <w:rFonts w:ascii="Arial" w:eastAsia="Arial" w:hAnsi="Arial" w:cs="Arial"/>
              </w:rPr>
            </w:pPr>
            <w:r>
              <w:rPr>
                <w:rFonts w:ascii="MS Gothic" w:eastAsia="MS Gothic" w:hAnsi="MS Gothic" w:cs="MS Gothic"/>
                <w:color w:val="000000"/>
                <w:highlight w:val="cyan"/>
              </w:rPr>
              <w:t>☐</w:t>
            </w:r>
            <w:r>
              <w:rPr>
                <w:rFonts w:ascii="Arial" w:eastAsia="Arial" w:hAnsi="Arial" w:cs="Arial"/>
                <w:color w:val="000000"/>
                <w:highlight w:val="cyan"/>
              </w:rPr>
              <w:t xml:space="preserve"> Yes   </w:t>
            </w:r>
            <w:r>
              <w:rPr>
                <w:rFonts w:ascii="MS Gothic" w:eastAsia="MS Gothic" w:hAnsi="MS Gothic" w:cs="MS Gothic"/>
                <w:color w:val="000000"/>
                <w:highlight w:val="cyan"/>
              </w:rPr>
              <w:t>☐</w:t>
            </w:r>
            <w:r>
              <w:rPr>
                <w:rFonts w:ascii="Arial" w:eastAsia="Arial" w:hAnsi="Arial" w:cs="Arial"/>
                <w:color w:val="000000"/>
                <w:highlight w:val="cyan"/>
              </w:rPr>
              <w:t xml:space="preserve"> No</w:t>
            </w:r>
          </w:p>
        </w:tc>
        <w:tc>
          <w:tcPr>
            <w:tcW w:w="2368" w:type="dxa"/>
            <w:vAlign w:val="center"/>
          </w:tcPr>
          <w:p w:rsidR="00650B90" w:rsidRDefault="000F1325">
            <w:pPr>
              <w:rPr>
                <w:rFonts w:ascii="Arial" w:eastAsia="Arial" w:hAnsi="Arial" w:cs="Arial"/>
              </w:rPr>
            </w:pPr>
            <w:r>
              <w:rPr>
                <w:rFonts w:ascii="Arial" w:eastAsia="Arial" w:hAnsi="Arial" w:cs="Arial"/>
                <w:highlight w:val="cyan"/>
              </w:rPr>
              <w:t xml:space="preserve">Insert details </w:t>
            </w:r>
          </w:p>
        </w:tc>
      </w:tr>
      <w:tr w:rsidR="00650B90">
        <w:trPr>
          <w:trHeight w:val="306"/>
        </w:trPr>
        <w:tc>
          <w:tcPr>
            <w:tcW w:w="1696" w:type="dxa"/>
            <w:shd w:val="clear" w:color="auto" w:fill="D9D9D9"/>
            <w:vAlign w:val="center"/>
          </w:tcPr>
          <w:p w:rsidR="00650B90" w:rsidRDefault="000F1325">
            <w:pPr>
              <w:rPr>
                <w:rFonts w:ascii="Arial" w:eastAsia="Arial" w:hAnsi="Arial" w:cs="Arial"/>
                <w:b/>
              </w:rPr>
            </w:pPr>
            <w:r>
              <w:rPr>
                <w:rFonts w:ascii="Arial" w:eastAsia="Arial" w:hAnsi="Arial" w:cs="Arial"/>
                <w:b/>
              </w:rPr>
              <w:t>Delivery place and Incoterms rules</w:t>
            </w:r>
          </w:p>
        </w:tc>
        <w:tc>
          <w:tcPr>
            <w:tcW w:w="4019" w:type="dxa"/>
            <w:vAlign w:val="center"/>
          </w:tcPr>
          <w:p w:rsidR="00650B90" w:rsidRDefault="000F1325">
            <w:pPr>
              <w:rPr>
                <w:rFonts w:ascii="Arial" w:eastAsia="Arial" w:hAnsi="Arial" w:cs="Arial"/>
              </w:rPr>
            </w:pPr>
            <w:r>
              <w:rPr>
                <w:rFonts w:ascii="Arial" w:eastAsia="Arial" w:hAnsi="Arial" w:cs="Arial"/>
              </w:rPr>
              <w:t xml:space="preserve">The services/goods are to be delivered Baghdad, Iraq based on DAP (delivered at place) INCOTERMs. </w:t>
            </w:r>
          </w:p>
        </w:tc>
        <w:tc>
          <w:tcPr>
            <w:tcW w:w="1694" w:type="dxa"/>
            <w:vAlign w:val="center"/>
          </w:tcPr>
          <w:p w:rsidR="00650B90" w:rsidRDefault="000F1325">
            <w:pPr>
              <w:rPr>
                <w:rFonts w:ascii="Arial" w:eastAsia="Arial" w:hAnsi="Arial" w:cs="Arial"/>
                <w:highlight w:val="yellow"/>
              </w:rPr>
            </w:pPr>
            <w:r>
              <w:rPr>
                <w:rFonts w:ascii="MS Gothic" w:eastAsia="MS Gothic" w:hAnsi="MS Gothic" w:cs="MS Gothic"/>
                <w:color w:val="000000"/>
                <w:highlight w:val="cyan"/>
              </w:rPr>
              <w:t>☐</w:t>
            </w:r>
            <w:r>
              <w:rPr>
                <w:rFonts w:ascii="Arial" w:eastAsia="Arial" w:hAnsi="Arial" w:cs="Arial"/>
                <w:color w:val="000000"/>
                <w:highlight w:val="cyan"/>
              </w:rPr>
              <w:t xml:space="preserve"> Yes   </w:t>
            </w:r>
            <w:r>
              <w:rPr>
                <w:rFonts w:ascii="MS Gothic" w:eastAsia="MS Gothic" w:hAnsi="MS Gothic" w:cs="MS Gothic"/>
                <w:color w:val="000000"/>
                <w:highlight w:val="cyan"/>
              </w:rPr>
              <w:t>☐</w:t>
            </w:r>
            <w:r>
              <w:rPr>
                <w:rFonts w:ascii="Arial" w:eastAsia="Arial" w:hAnsi="Arial" w:cs="Arial"/>
                <w:color w:val="000000"/>
                <w:highlight w:val="cyan"/>
              </w:rPr>
              <w:t xml:space="preserve"> No</w:t>
            </w:r>
          </w:p>
        </w:tc>
        <w:tc>
          <w:tcPr>
            <w:tcW w:w="2368" w:type="dxa"/>
            <w:vAlign w:val="center"/>
          </w:tcPr>
          <w:p w:rsidR="00650B90" w:rsidRDefault="000F1325">
            <w:pPr>
              <w:rPr>
                <w:rFonts w:ascii="Arial" w:eastAsia="Arial" w:hAnsi="Arial" w:cs="Arial"/>
                <w:highlight w:val="yellow"/>
              </w:rPr>
            </w:pPr>
            <w:r>
              <w:rPr>
                <w:rFonts w:ascii="Arial" w:eastAsia="Arial" w:hAnsi="Arial" w:cs="Arial"/>
                <w:highlight w:val="cyan"/>
              </w:rPr>
              <w:t xml:space="preserve">Insert details </w:t>
            </w:r>
          </w:p>
        </w:tc>
      </w:tr>
      <w:tr w:rsidR="00650B90">
        <w:trPr>
          <w:trHeight w:val="306"/>
        </w:trPr>
        <w:tc>
          <w:tcPr>
            <w:tcW w:w="1696" w:type="dxa"/>
            <w:shd w:val="clear" w:color="auto" w:fill="D9D9D9"/>
            <w:vAlign w:val="center"/>
          </w:tcPr>
          <w:p w:rsidR="00650B90" w:rsidRDefault="000F1325">
            <w:pPr>
              <w:rPr>
                <w:rFonts w:ascii="Arial" w:eastAsia="Arial" w:hAnsi="Arial" w:cs="Arial"/>
                <w:b/>
              </w:rPr>
            </w:pPr>
            <w:r>
              <w:rPr>
                <w:rFonts w:ascii="Arial" w:eastAsia="Arial" w:hAnsi="Arial" w:cs="Arial"/>
                <w:b/>
              </w:rPr>
              <w:t>Consignee details</w:t>
            </w:r>
          </w:p>
        </w:tc>
        <w:tc>
          <w:tcPr>
            <w:tcW w:w="4019" w:type="dxa"/>
            <w:vAlign w:val="center"/>
          </w:tcPr>
          <w:p w:rsidR="00650B90" w:rsidRDefault="000F1325">
            <w:pPr>
              <w:rPr>
                <w:rFonts w:ascii="Arial" w:eastAsia="Arial" w:hAnsi="Arial" w:cs="Arial"/>
              </w:rPr>
            </w:pPr>
            <w:r>
              <w:rPr>
                <w:rFonts w:ascii="Arial" w:eastAsia="Arial" w:hAnsi="Arial" w:cs="Arial"/>
              </w:rPr>
              <w:t xml:space="preserve">UNMAS Iraq, </w:t>
            </w:r>
          </w:p>
          <w:p w:rsidR="00650B90" w:rsidRDefault="000F1325">
            <w:pPr>
              <w:rPr>
                <w:rFonts w:ascii="Arial" w:eastAsia="Arial" w:hAnsi="Arial" w:cs="Arial"/>
              </w:rPr>
            </w:pPr>
            <w:r>
              <w:rPr>
                <w:rFonts w:ascii="Arial" w:eastAsia="Arial" w:hAnsi="Arial" w:cs="Arial"/>
              </w:rPr>
              <w:t xml:space="preserve">Empire Business Complex, C3, UNMAS Office  </w:t>
            </w:r>
          </w:p>
          <w:p w:rsidR="00650B90" w:rsidRDefault="000F1325">
            <w:pPr>
              <w:rPr>
                <w:rFonts w:ascii="Arial" w:eastAsia="Arial" w:hAnsi="Arial" w:cs="Arial"/>
              </w:rPr>
            </w:pPr>
            <w:r>
              <w:rPr>
                <w:rFonts w:ascii="Arial" w:eastAsia="Arial" w:hAnsi="Arial" w:cs="Arial"/>
              </w:rPr>
              <w:t>Erbil, Iraq</w:t>
            </w:r>
          </w:p>
        </w:tc>
        <w:tc>
          <w:tcPr>
            <w:tcW w:w="1694" w:type="dxa"/>
            <w:vAlign w:val="center"/>
          </w:tcPr>
          <w:p w:rsidR="00650B90" w:rsidRDefault="000F1325">
            <w:pPr>
              <w:rPr>
                <w:rFonts w:ascii="Arial" w:eastAsia="Arial" w:hAnsi="Arial" w:cs="Arial"/>
                <w:highlight w:val="yellow"/>
              </w:rPr>
            </w:pPr>
            <w:r>
              <w:rPr>
                <w:rFonts w:ascii="MS Gothic" w:eastAsia="MS Gothic" w:hAnsi="MS Gothic" w:cs="MS Gothic"/>
                <w:color w:val="000000"/>
                <w:highlight w:val="cyan"/>
              </w:rPr>
              <w:t>☐</w:t>
            </w:r>
            <w:r>
              <w:rPr>
                <w:rFonts w:ascii="Arial" w:eastAsia="Arial" w:hAnsi="Arial" w:cs="Arial"/>
                <w:color w:val="000000"/>
                <w:highlight w:val="cyan"/>
              </w:rPr>
              <w:t xml:space="preserve"> Yes   </w:t>
            </w:r>
            <w:r>
              <w:rPr>
                <w:rFonts w:ascii="MS Gothic" w:eastAsia="MS Gothic" w:hAnsi="MS Gothic" w:cs="MS Gothic"/>
                <w:color w:val="000000"/>
                <w:highlight w:val="cyan"/>
              </w:rPr>
              <w:t>☐</w:t>
            </w:r>
            <w:r>
              <w:rPr>
                <w:rFonts w:ascii="Arial" w:eastAsia="Arial" w:hAnsi="Arial" w:cs="Arial"/>
                <w:color w:val="000000"/>
                <w:highlight w:val="cyan"/>
              </w:rPr>
              <w:t xml:space="preserve"> No</w:t>
            </w:r>
          </w:p>
        </w:tc>
        <w:tc>
          <w:tcPr>
            <w:tcW w:w="2368" w:type="dxa"/>
            <w:vAlign w:val="center"/>
          </w:tcPr>
          <w:p w:rsidR="00650B90" w:rsidRDefault="000F1325">
            <w:pPr>
              <w:rPr>
                <w:rFonts w:ascii="Arial" w:eastAsia="Arial" w:hAnsi="Arial" w:cs="Arial"/>
                <w:highlight w:val="yellow"/>
              </w:rPr>
            </w:pPr>
            <w:r>
              <w:rPr>
                <w:rFonts w:ascii="Arial" w:eastAsia="Arial" w:hAnsi="Arial" w:cs="Arial"/>
                <w:highlight w:val="cyan"/>
              </w:rPr>
              <w:t xml:space="preserve">Insert details </w:t>
            </w:r>
          </w:p>
        </w:tc>
      </w:tr>
      <w:tr w:rsidR="00650B90">
        <w:trPr>
          <w:trHeight w:val="306"/>
        </w:trPr>
        <w:tc>
          <w:tcPr>
            <w:tcW w:w="1696" w:type="dxa"/>
            <w:shd w:val="clear" w:color="auto" w:fill="D9D9D9"/>
            <w:vAlign w:val="center"/>
          </w:tcPr>
          <w:p w:rsidR="00650B90" w:rsidRDefault="000F1325">
            <w:pPr>
              <w:rPr>
                <w:rFonts w:ascii="Arial" w:eastAsia="Arial" w:hAnsi="Arial" w:cs="Arial"/>
                <w:b/>
              </w:rPr>
            </w:pPr>
            <w:r>
              <w:rPr>
                <w:rFonts w:ascii="Arial" w:eastAsia="Arial" w:hAnsi="Arial" w:cs="Arial"/>
                <w:b/>
              </w:rPr>
              <w:t>UNOPS Right to vary requirements</w:t>
            </w:r>
          </w:p>
        </w:tc>
        <w:tc>
          <w:tcPr>
            <w:tcW w:w="4019" w:type="dxa"/>
            <w:vAlign w:val="center"/>
          </w:tcPr>
          <w:p w:rsidR="00650B90" w:rsidRDefault="000F1325">
            <w:pPr>
              <w:pBdr>
                <w:top w:val="nil"/>
                <w:left w:val="nil"/>
                <w:bottom w:val="nil"/>
                <w:right w:val="nil"/>
                <w:between w:val="nil"/>
              </w:pBdr>
              <w:jc w:val="both"/>
              <w:rPr>
                <w:rFonts w:ascii="Arial" w:eastAsia="Arial" w:hAnsi="Arial" w:cs="Arial"/>
                <w:color w:val="000000"/>
                <w:sz w:val="24"/>
                <w:szCs w:val="24"/>
                <w:highlight w:val="lightGray"/>
              </w:rPr>
            </w:pPr>
            <w:r>
              <w:rPr>
                <w:rFonts w:ascii="Arial" w:eastAsia="Arial" w:hAnsi="Arial" w:cs="Arial"/>
                <w:color w:val="000000"/>
              </w:rPr>
              <w:t>At the time the Contract is awarded, UNOPS reserves the right to vary the quantity of the goods and associated services specified above, provided this does not exceed +/- 20% , without any change in the unit prices or other terms and conditions of the RFQ.</w:t>
            </w:r>
          </w:p>
        </w:tc>
        <w:tc>
          <w:tcPr>
            <w:tcW w:w="1694" w:type="dxa"/>
            <w:vAlign w:val="center"/>
          </w:tcPr>
          <w:p w:rsidR="00650B90" w:rsidRDefault="000F1325">
            <w:pPr>
              <w:pBdr>
                <w:top w:val="nil"/>
                <w:left w:val="nil"/>
                <w:bottom w:val="nil"/>
                <w:right w:val="nil"/>
                <w:between w:val="nil"/>
              </w:pBdr>
              <w:jc w:val="both"/>
              <w:rPr>
                <w:rFonts w:ascii="Arial" w:eastAsia="Arial" w:hAnsi="Arial" w:cs="Arial"/>
                <w:color w:val="000000"/>
              </w:rPr>
            </w:pPr>
            <w:r>
              <w:rPr>
                <w:rFonts w:ascii="MS Gothic" w:eastAsia="MS Gothic" w:hAnsi="MS Gothic" w:cs="MS Gothic"/>
                <w:color w:val="000000"/>
                <w:highlight w:val="cyan"/>
              </w:rPr>
              <w:t>☐</w:t>
            </w:r>
            <w:r>
              <w:rPr>
                <w:rFonts w:ascii="Arial" w:eastAsia="Arial" w:hAnsi="Arial" w:cs="Arial"/>
                <w:color w:val="000000"/>
                <w:highlight w:val="cyan"/>
              </w:rPr>
              <w:t xml:space="preserve"> Yes   </w:t>
            </w:r>
            <w:r>
              <w:rPr>
                <w:rFonts w:ascii="MS Gothic" w:eastAsia="MS Gothic" w:hAnsi="MS Gothic" w:cs="MS Gothic"/>
                <w:color w:val="000000"/>
                <w:highlight w:val="cyan"/>
              </w:rPr>
              <w:t>☐</w:t>
            </w:r>
            <w:r>
              <w:rPr>
                <w:rFonts w:ascii="Arial" w:eastAsia="Arial" w:hAnsi="Arial" w:cs="Arial"/>
                <w:color w:val="000000"/>
                <w:highlight w:val="cyan"/>
              </w:rPr>
              <w:t xml:space="preserve"> No</w:t>
            </w:r>
          </w:p>
        </w:tc>
        <w:tc>
          <w:tcPr>
            <w:tcW w:w="2368" w:type="dxa"/>
            <w:vAlign w:val="center"/>
          </w:tcPr>
          <w:p w:rsidR="00650B90" w:rsidRDefault="000F1325">
            <w:pPr>
              <w:pBdr>
                <w:top w:val="nil"/>
                <w:left w:val="nil"/>
                <w:bottom w:val="nil"/>
                <w:right w:val="nil"/>
                <w:between w:val="nil"/>
              </w:pBdr>
              <w:jc w:val="both"/>
              <w:rPr>
                <w:rFonts w:ascii="Arial" w:eastAsia="Arial" w:hAnsi="Arial" w:cs="Arial"/>
                <w:color w:val="000000"/>
              </w:rPr>
            </w:pPr>
            <w:r>
              <w:rPr>
                <w:rFonts w:ascii="Arial" w:eastAsia="Arial" w:hAnsi="Arial" w:cs="Arial"/>
                <w:color w:val="000000"/>
                <w:highlight w:val="cyan"/>
              </w:rPr>
              <w:t xml:space="preserve">Insert details </w:t>
            </w:r>
          </w:p>
        </w:tc>
      </w:tr>
    </w:tbl>
    <w:p w:rsidR="00650B90" w:rsidRDefault="00650B90"/>
    <w:sectPr w:rsidR="00650B90">
      <w:headerReference w:type="default" r:id="rId10"/>
      <w:footerReference w:type="default" r:id="rId11"/>
      <w:headerReference w:type="first" r:id="rId12"/>
      <w:pgSz w:w="11907" w:h="16839"/>
      <w:pgMar w:top="1440" w:right="1077" w:bottom="1440" w:left="107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290" w:rsidRDefault="00F80290">
      <w:r>
        <w:separator/>
      </w:r>
    </w:p>
  </w:endnote>
  <w:endnote w:type="continuationSeparator" w:id="0">
    <w:p w:rsidR="00F80290" w:rsidRDefault="00F80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Grande">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Regular">
    <w:panose1 w:val="00000000000000000000"/>
    <w:charset w:val="00"/>
    <w:family w:val="roman"/>
    <w:notTrueType/>
    <w:pitch w:val="default"/>
  </w:font>
  <w:font w:name="KUKGYU+ArialMT">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G Time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B90" w:rsidRDefault="00650B90">
    <w:pPr>
      <w:widowControl w:val="0"/>
      <w:pBdr>
        <w:top w:val="nil"/>
        <w:left w:val="nil"/>
        <w:bottom w:val="nil"/>
        <w:right w:val="nil"/>
        <w:between w:val="nil"/>
      </w:pBdr>
      <w:spacing w:line="276" w:lineRule="auto"/>
      <w:rPr>
        <w:color w:val="000000"/>
      </w:rPr>
    </w:pPr>
  </w:p>
  <w:tbl>
    <w:tblPr>
      <w:tblStyle w:val="a3"/>
      <w:tblW w:w="9889" w:type="dxa"/>
      <w:tblBorders>
        <w:top w:val="nil"/>
        <w:left w:val="nil"/>
        <w:bottom w:val="nil"/>
        <w:right w:val="nil"/>
        <w:insideH w:val="nil"/>
        <w:insideV w:val="nil"/>
      </w:tblBorders>
      <w:tblLayout w:type="fixed"/>
      <w:tblLook w:val="0400" w:firstRow="0" w:lastRow="0" w:firstColumn="0" w:lastColumn="0" w:noHBand="0" w:noVBand="1"/>
    </w:tblPr>
    <w:tblGrid>
      <w:gridCol w:w="4596"/>
      <w:gridCol w:w="5293"/>
    </w:tblGrid>
    <w:tr w:rsidR="00650B90">
      <w:tc>
        <w:tcPr>
          <w:tcW w:w="4596" w:type="dxa"/>
        </w:tcPr>
        <w:p w:rsidR="00650B90" w:rsidRDefault="000F1325">
          <w:pPr>
            <w:pBdr>
              <w:top w:val="nil"/>
              <w:left w:val="nil"/>
              <w:bottom w:val="nil"/>
              <w:right w:val="nil"/>
              <w:between w:val="nil"/>
            </w:pBdr>
            <w:tabs>
              <w:tab w:val="center" w:pos="4320"/>
              <w:tab w:val="right" w:pos="8640"/>
            </w:tabs>
            <w:rPr>
              <w:rFonts w:ascii="Arial" w:eastAsia="Arial" w:hAnsi="Arial" w:cs="Arial"/>
              <w:color w:val="000000"/>
              <w:sz w:val="18"/>
              <w:szCs w:val="18"/>
            </w:rPr>
          </w:pPr>
          <w:r>
            <w:rPr>
              <w:noProof/>
              <w:color w:val="000000"/>
              <w:sz w:val="18"/>
              <w:szCs w:val="18"/>
              <w:lang w:val="en-US"/>
            </w:rPr>
            <w:drawing>
              <wp:inline distT="0" distB="0" distL="0" distR="0">
                <wp:extent cx="844475" cy="144000"/>
                <wp:effectExtent l="0" t="0" r="0" b="0"/>
                <wp:docPr id="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844475" cy="144000"/>
                        </a:xfrm>
                        <a:prstGeom prst="rect">
                          <a:avLst/>
                        </a:prstGeom>
                        <a:ln/>
                      </pic:spPr>
                    </pic:pic>
                  </a:graphicData>
                </a:graphic>
              </wp:inline>
            </w:drawing>
          </w:r>
        </w:p>
      </w:tc>
      <w:tc>
        <w:tcPr>
          <w:tcW w:w="5293" w:type="dxa"/>
        </w:tcPr>
        <w:p w:rsidR="00650B90" w:rsidRDefault="000F1325">
          <w:pPr>
            <w:pBdr>
              <w:top w:val="nil"/>
              <w:left w:val="nil"/>
              <w:bottom w:val="nil"/>
              <w:right w:val="nil"/>
              <w:between w:val="nil"/>
            </w:pBdr>
            <w:tabs>
              <w:tab w:val="center" w:pos="4320"/>
              <w:tab w:val="right" w:pos="8640"/>
            </w:tabs>
            <w:jc w:val="right"/>
            <w:rPr>
              <w:rFonts w:ascii="Arial" w:eastAsia="Arial" w:hAnsi="Arial" w:cs="Arial"/>
              <w:color w:val="000000"/>
              <w:sz w:val="18"/>
              <w:szCs w:val="18"/>
            </w:rPr>
          </w:pPr>
          <w:r>
            <w:rPr>
              <w:color w:val="000000"/>
              <w:sz w:val="18"/>
              <w:szCs w:val="18"/>
            </w:rPr>
            <w:fldChar w:fldCharType="begin"/>
          </w:r>
          <w:r>
            <w:rPr>
              <w:rFonts w:ascii="Arial" w:eastAsia="Arial" w:hAnsi="Arial" w:cs="Arial"/>
              <w:color w:val="000000"/>
              <w:sz w:val="18"/>
              <w:szCs w:val="18"/>
            </w:rPr>
            <w:instrText>PAGE</w:instrText>
          </w:r>
          <w:r>
            <w:rPr>
              <w:color w:val="000000"/>
              <w:sz w:val="18"/>
              <w:szCs w:val="18"/>
            </w:rPr>
            <w:fldChar w:fldCharType="separate"/>
          </w:r>
          <w:r w:rsidR="00B0242B">
            <w:rPr>
              <w:noProof/>
              <w:color w:val="000000"/>
              <w:sz w:val="18"/>
              <w:szCs w:val="18"/>
            </w:rPr>
            <w:t>1</w:t>
          </w:r>
          <w:r>
            <w:rPr>
              <w:color w:val="000000"/>
              <w:sz w:val="18"/>
              <w:szCs w:val="18"/>
            </w:rPr>
            <w:fldChar w:fldCharType="end"/>
          </w:r>
        </w:p>
      </w:tc>
    </w:tr>
  </w:tbl>
  <w:p w:rsidR="00650B90" w:rsidRDefault="00650B90">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290" w:rsidRDefault="00F80290">
      <w:r>
        <w:separator/>
      </w:r>
    </w:p>
  </w:footnote>
  <w:footnote w:type="continuationSeparator" w:id="0">
    <w:p w:rsidR="00F80290" w:rsidRDefault="00F802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B90" w:rsidRDefault="00650B90">
    <w:pPr>
      <w:widowControl w:val="0"/>
      <w:pBdr>
        <w:top w:val="nil"/>
        <w:left w:val="nil"/>
        <w:bottom w:val="nil"/>
        <w:right w:val="nil"/>
        <w:between w:val="nil"/>
      </w:pBdr>
      <w:spacing w:line="276" w:lineRule="auto"/>
      <w:rPr>
        <w:color w:val="000000"/>
      </w:rPr>
    </w:pPr>
  </w:p>
  <w:tbl>
    <w:tblPr>
      <w:tblStyle w:val="a1"/>
      <w:tblW w:w="9889" w:type="dxa"/>
      <w:tblBorders>
        <w:top w:val="nil"/>
        <w:left w:val="nil"/>
        <w:bottom w:val="nil"/>
        <w:right w:val="nil"/>
        <w:insideH w:val="nil"/>
        <w:insideV w:val="nil"/>
      </w:tblBorders>
      <w:tblLayout w:type="fixed"/>
      <w:tblLook w:val="0400" w:firstRow="0" w:lastRow="0" w:firstColumn="0" w:lastColumn="0" w:noHBand="0" w:noVBand="1"/>
    </w:tblPr>
    <w:tblGrid>
      <w:gridCol w:w="9889"/>
    </w:tblGrid>
    <w:tr w:rsidR="00650B90">
      <w:tc>
        <w:tcPr>
          <w:tcW w:w="9889" w:type="dxa"/>
        </w:tcPr>
        <w:p w:rsidR="00650B90" w:rsidRDefault="000F1325">
          <w:pPr>
            <w:pBdr>
              <w:top w:val="nil"/>
              <w:left w:val="nil"/>
              <w:bottom w:val="nil"/>
              <w:right w:val="nil"/>
              <w:between w:val="nil"/>
            </w:pBdr>
            <w:tabs>
              <w:tab w:val="center" w:pos="4320"/>
              <w:tab w:val="right" w:pos="8640"/>
            </w:tabs>
            <w:jc w:val="right"/>
            <w:rPr>
              <w:rFonts w:ascii="Arial" w:eastAsia="Arial" w:hAnsi="Arial" w:cs="Arial"/>
              <w:color w:val="000000"/>
              <w:sz w:val="18"/>
              <w:szCs w:val="18"/>
            </w:rPr>
          </w:pPr>
          <w:r>
            <w:rPr>
              <w:rFonts w:ascii="Arial" w:eastAsia="Arial" w:hAnsi="Arial" w:cs="Arial"/>
              <w:color w:val="000000"/>
              <w:sz w:val="18"/>
              <w:szCs w:val="18"/>
            </w:rPr>
            <w:t>UNOPS eSourcing v2016.1</w:t>
          </w:r>
        </w:p>
      </w:tc>
    </w:tr>
  </w:tbl>
  <w:p w:rsidR="00650B90" w:rsidRDefault="00650B90">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B90" w:rsidRDefault="000F1325">
    <w:pPr>
      <w:pBdr>
        <w:top w:val="nil"/>
        <w:left w:val="nil"/>
        <w:bottom w:val="nil"/>
        <w:right w:val="nil"/>
        <w:between w:val="nil"/>
      </w:pBdr>
      <w:tabs>
        <w:tab w:val="center" w:pos="4320"/>
        <w:tab w:val="right" w:pos="8640"/>
      </w:tabs>
      <w:rPr>
        <w:color w:val="000000"/>
      </w:rPr>
    </w:pPr>
    <w:r>
      <w:rPr>
        <w:noProof/>
        <w:lang w:val="en-US"/>
      </w:rPr>
      <w:drawing>
        <wp:anchor distT="0" distB="0" distL="114300" distR="114300" simplePos="0" relativeHeight="251658240" behindDoc="0" locked="0" layoutInCell="1" hidden="0" allowOverlap="1">
          <wp:simplePos x="0" y="0"/>
          <wp:positionH relativeFrom="column">
            <wp:posOffset>641350</wp:posOffset>
          </wp:positionH>
          <wp:positionV relativeFrom="paragraph">
            <wp:posOffset>251147</wp:posOffset>
          </wp:positionV>
          <wp:extent cx="2108835" cy="359410"/>
          <wp:effectExtent l="0" t="0" r="0" b="0"/>
          <wp:wrapNone/>
          <wp:docPr id="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108835" cy="35941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86FAD"/>
    <w:multiLevelType w:val="multilevel"/>
    <w:tmpl w:val="01E62A8E"/>
    <w:lvl w:ilvl="0">
      <w:start w:val="1"/>
      <w:numFmt w:val="decimal"/>
      <w:lvlText w:val="%1"/>
      <w:lvlJc w:val="left"/>
      <w:pPr>
        <w:ind w:left="1160" w:hanging="360"/>
      </w:pPr>
    </w:lvl>
    <w:lvl w:ilvl="1">
      <w:start w:val="1"/>
      <w:numFmt w:val="decimal"/>
      <w:lvlText w:val="%1.%2"/>
      <w:lvlJc w:val="left"/>
      <w:pPr>
        <w:ind w:left="1160" w:hanging="360"/>
      </w:pPr>
    </w:lvl>
    <w:lvl w:ilvl="2">
      <w:start w:val="1"/>
      <w:numFmt w:val="decimal"/>
      <w:lvlText w:val="%3."/>
      <w:lvlJc w:val="left"/>
      <w:pPr>
        <w:ind w:left="1367" w:hanging="327"/>
      </w:pPr>
      <w:rPr>
        <w:rFonts w:ascii="Arial" w:eastAsia="Arial" w:hAnsi="Arial" w:cs="Arial"/>
        <w:sz w:val="20"/>
        <w:szCs w:val="20"/>
      </w:rPr>
    </w:lvl>
    <w:lvl w:ilvl="3">
      <w:start w:val="1"/>
      <w:numFmt w:val="bullet"/>
      <w:lvlText w:val="•"/>
      <w:lvlJc w:val="left"/>
      <w:pPr>
        <w:ind w:left="3392" w:hanging="327"/>
      </w:pPr>
    </w:lvl>
    <w:lvl w:ilvl="4">
      <w:start w:val="1"/>
      <w:numFmt w:val="bullet"/>
      <w:lvlText w:val="•"/>
      <w:lvlJc w:val="left"/>
      <w:pPr>
        <w:ind w:left="4408" w:hanging="327"/>
      </w:pPr>
    </w:lvl>
    <w:lvl w:ilvl="5">
      <w:start w:val="1"/>
      <w:numFmt w:val="bullet"/>
      <w:lvlText w:val="•"/>
      <w:lvlJc w:val="left"/>
      <w:pPr>
        <w:ind w:left="5425" w:hanging="327"/>
      </w:pPr>
    </w:lvl>
    <w:lvl w:ilvl="6">
      <w:start w:val="1"/>
      <w:numFmt w:val="bullet"/>
      <w:lvlText w:val="•"/>
      <w:lvlJc w:val="left"/>
      <w:pPr>
        <w:ind w:left="6441" w:hanging="327"/>
      </w:pPr>
    </w:lvl>
    <w:lvl w:ilvl="7">
      <w:start w:val="1"/>
      <w:numFmt w:val="bullet"/>
      <w:lvlText w:val="•"/>
      <w:lvlJc w:val="left"/>
      <w:pPr>
        <w:ind w:left="7457" w:hanging="327"/>
      </w:pPr>
    </w:lvl>
    <w:lvl w:ilvl="8">
      <w:start w:val="1"/>
      <w:numFmt w:val="bullet"/>
      <w:lvlText w:val="•"/>
      <w:lvlJc w:val="left"/>
      <w:pPr>
        <w:ind w:left="8473" w:hanging="327"/>
      </w:pPr>
    </w:lvl>
  </w:abstractNum>
  <w:abstractNum w:abstractNumId="1" w15:restartNumberingAfterBreak="0">
    <w:nsid w:val="0EB45515"/>
    <w:multiLevelType w:val="multilevel"/>
    <w:tmpl w:val="BE7C4E0E"/>
    <w:lvl w:ilvl="0">
      <w:start w:val="1"/>
      <w:numFmt w:val="bullet"/>
      <w:pStyle w:val="JICABulle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B96A62"/>
    <w:multiLevelType w:val="multilevel"/>
    <w:tmpl w:val="FE1C031A"/>
    <w:lvl w:ilvl="0">
      <w:start w:val="1"/>
      <w:numFmt w:val="decimal"/>
      <w:lvlText w:val="%1"/>
      <w:lvlJc w:val="left"/>
      <w:pPr>
        <w:ind w:left="1160" w:hanging="360"/>
      </w:pPr>
    </w:lvl>
    <w:lvl w:ilvl="1">
      <w:start w:val="1"/>
      <w:numFmt w:val="decimal"/>
      <w:lvlText w:val="%1.%2"/>
      <w:lvlJc w:val="left"/>
      <w:pPr>
        <w:ind w:left="1160" w:hanging="360"/>
      </w:pPr>
    </w:lvl>
    <w:lvl w:ilvl="2">
      <w:start w:val="1"/>
      <w:numFmt w:val="decimal"/>
      <w:pStyle w:val="Subsub-heading"/>
      <w:lvlText w:val="%3."/>
      <w:lvlJc w:val="left"/>
      <w:pPr>
        <w:ind w:left="1367" w:hanging="327"/>
      </w:pPr>
      <w:rPr>
        <w:rFonts w:ascii="Arial" w:eastAsia="Arial" w:hAnsi="Arial" w:cs="Arial"/>
        <w:sz w:val="20"/>
        <w:szCs w:val="20"/>
      </w:rPr>
    </w:lvl>
    <w:lvl w:ilvl="3">
      <w:start w:val="1"/>
      <w:numFmt w:val="bullet"/>
      <w:lvlText w:val="•"/>
      <w:lvlJc w:val="left"/>
      <w:pPr>
        <w:ind w:left="3392" w:hanging="327"/>
      </w:pPr>
    </w:lvl>
    <w:lvl w:ilvl="4">
      <w:start w:val="1"/>
      <w:numFmt w:val="bullet"/>
      <w:lvlText w:val="•"/>
      <w:lvlJc w:val="left"/>
      <w:pPr>
        <w:ind w:left="4408" w:hanging="327"/>
      </w:pPr>
    </w:lvl>
    <w:lvl w:ilvl="5">
      <w:start w:val="1"/>
      <w:numFmt w:val="bullet"/>
      <w:lvlText w:val="•"/>
      <w:lvlJc w:val="left"/>
      <w:pPr>
        <w:ind w:left="5425" w:hanging="327"/>
      </w:pPr>
    </w:lvl>
    <w:lvl w:ilvl="6">
      <w:start w:val="1"/>
      <w:numFmt w:val="bullet"/>
      <w:lvlText w:val="•"/>
      <w:lvlJc w:val="left"/>
      <w:pPr>
        <w:ind w:left="6441" w:hanging="327"/>
      </w:pPr>
    </w:lvl>
    <w:lvl w:ilvl="7">
      <w:start w:val="1"/>
      <w:numFmt w:val="bullet"/>
      <w:lvlText w:val="•"/>
      <w:lvlJc w:val="left"/>
      <w:pPr>
        <w:ind w:left="7457" w:hanging="327"/>
      </w:pPr>
    </w:lvl>
    <w:lvl w:ilvl="8">
      <w:start w:val="1"/>
      <w:numFmt w:val="bullet"/>
      <w:lvlText w:val="•"/>
      <w:lvlJc w:val="left"/>
      <w:pPr>
        <w:ind w:left="8473" w:hanging="327"/>
      </w:pPr>
    </w:lvl>
  </w:abstractNum>
  <w:abstractNum w:abstractNumId="3" w15:restartNumberingAfterBreak="0">
    <w:nsid w:val="14651D47"/>
    <w:multiLevelType w:val="multilevel"/>
    <w:tmpl w:val="BD4EFC6A"/>
    <w:lvl w:ilvl="0">
      <w:start w:val="1"/>
      <w:numFmt w:val="bullet"/>
      <w:lvlText w:val="●"/>
      <w:lvlJc w:val="left"/>
      <w:pPr>
        <w:ind w:left="1340" w:hanging="360"/>
      </w:pPr>
      <w:rPr>
        <w:rFonts w:ascii="Noto Sans Symbols" w:eastAsia="Noto Sans Symbols" w:hAnsi="Noto Sans Symbols" w:cs="Noto Sans Symbols"/>
      </w:rPr>
    </w:lvl>
    <w:lvl w:ilvl="1">
      <w:start w:val="1"/>
      <w:numFmt w:val="bullet"/>
      <w:lvlText w:val="o"/>
      <w:lvlJc w:val="left"/>
      <w:pPr>
        <w:ind w:left="2060" w:hanging="360"/>
      </w:pPr>
      <w:rPr>
        <w:rFonts w:ascii="Courier New" w:eastAsia="Courier New" w:hAnsi="Courier New" w:cs="Courier New"/>
      </w:rPr>
    </w:lvl>
    <w:lvl w:ilvl="2">
      <w:start w:val="1"/>
      <w:numFmt w:val="bullet"/>
      <w:lvlText w:val="▪"/>
      <w:lvlJc w:val="left"/>
      <w:pPr>
        <w:ind w:left="2780" w:hanging="360"/>
      </w:pPr>
      <w:rPr>
        <w:rFonts w:ascii="Noto Sans Symbols" w:eastAsia="Noto Sans Symbols" w:hAnsi="Noto Sans Symbols" w:cs="Noto Sans Symbols"/>
      </w:rPr>
    </w:lvl>
    <w:lvl w:ilvl="3">
      <w:start w:val="1"/>
      <w:numFmt w:val="bullet"/>
      <w:lvlText w:val="●"/>
      <w:lvlJc w:val="left"/>
      <w:pPr>
        <w:ind w:left="3500" w:hanging="360"/>
      </w:pPr>
      <w:rPr>
        <w:rFonts w:ascii="Noto Sans Symbols" w:eastAsia="Noto Sans Symbols" w:hAnsi="Noto Sans Symbols" w:cs="Noto Sans Symbols"/>
      </w:rPr>
    </w:lvl>
    <w:lvl w:ilvl="4">
      <w:start w:val="1"/>
      <w:numFmt w:val="bullet"/>
      <w:lvlText w:val="o"/>
      <w:lvlJc w:val="left"/>
      <w:pPr>
        <w:ind w:left="4220" w:hanging="360"/>
      </w:pPr>
      <w:rPr>
        <w:rFonts w:ascii="Courier New" w:eastAsia="Courier New" w:hAnsi="Courier New" w:cs="Courier New"/>
      </w:rPr>
    </w:lvl>
    <w:lvl w:ilvl="5">
      <w:start w:val="1"/>
      <w:numFmt w:val="bullet"/>
      <w:lvlText w:val="▪"/>
      <w:lvlJc w:val="left"/>
      <w:pPr>
        <w:ind w:left="4940" w:hanging="360"/>
      </w:pPr>
      <w:rPr>
        <w:rFonts w:ascii="Noto Sans Symbols" w:eastAsia="Noto Sans Symbols" w:hAnsi="Noto Sans Symbols" w:cs="Noto Sans Symbols"/>
      </w:rPr>
    </w:lvl>
    <w:lvl w:ilvl="6">
      <w:start w:val="1"/>
      <w:numFmt w:val="bullet"/>
      <w:lvlText w:val="●"/>
      <w:lvlJc w:val="left"/>
      <w:pPr>
        <w:ind w:left="5660" w:hanging="360"/>
      </w:pPr>
      <w:rPr>
        <w:rFonts w:ascii="Noto Sans Symbols" w:eastAsia="Noto Sans Symbols" w:hAnsi="Noto Sans Symbols" w:cs="Noto Sans Symbols"/>
      </w:rPr>
    </w:lvl>
    <w:lvl w:ilvl="7">
      <w:start w:val="1"/>
      <w:numFmt w:val="bullet"/>
      <w:lvlText w:val="o"/>
      <w:lvlJc w:val="left"/>
      <w:pPr>
        <w:ind w:left="6380" w:hanging="360"/>
      </w:pPr>
      <w:rPr>
        <w:rFonts w:ascii="Courier New" w:eastAsia="Courier New" w:hAnsi="Courier New" w:cs="Courier New"/>
      </w:rPr>
    </w:lvl>
    <w:lvl w:ilvl="8">
      <w:start w:val="1"/>
      <w:numFmt w:val="bullet"/>
      <w:lvlText w:val="▪"/>
      <w:lvlJc w:val="left"/>
      <w:pPr>
        <w:ind w:left="7100" w:hanging="360"/>
      </w:pPr>
      <w:rPr>
        <w:rFonts w:ascii="Noto Sans Symbols" w:eastAsia="Noto Sans Symbols" w:hAnsi="Noto Sans Symbols" w:cs="Noto Sans Symbols"/>
      </w:rPr>
    </w:lvl>
  </w:abstractNum>
  <w:abstractNum w:abstractNumId="4" w15:restartNumberingAfterBreak="0">
    <w:nsid w:val="14D4466B"/>
    <w:multiLevelType w:val="multilevel"/>
    <w:tmpl w:val="719CED76"/>
    <w:lvl w:ilvl="0">
      <w:start w:val="1"/>
      <w:numFmt w:val="decimal"/>
      <w:pStyle w:val="Normallist"/>
      <w:lvlText w:val="%1)"/>
      <w:lvlJc w:val="left"/>
      <w:pPr>
        <w:ind w:left="1700" w:hanging="360"/>
      </w:pPr>
      <w:rPr>
        <w:rFonts w:ascii="Arial" w:eastAsia="Arial" w:hAnsi="Arial" w:cs="Arial"/>
        <w:sz w:val="20"/>
        <w:szCs w:val="20"/>
      </w:rPr>
    </w:lvl>
    <w:lvl w:ilvl="1">
      <w:start w:val="1"/>
      <w:numFmt w:val="lowerRoman"/>
      <w:lvlText w:val="%2)"/>
      <w:lvlJc w:val="left"/>
      <w:pPr>
        <w:ind w:left="2420" w:hanging="360"/>
      </w:pPr>
      <w:rPr>
        <w:rFonts w:ascii="Arial" w:eastAsia="Arial" w:hAnsi="Arial" w:cs="Arial"/>
        <w:sz w:val="20"/>
        <w:szCs w:val="20"/>
      </w:rPr>
    </w:lvl>
    <w:lvl w:ilvl="2">
      <w:start w:val="1"/>
      <w:numFmt w:val="bullet"/>
      <w:lvlText w:val="•"/>
      <w:lvlJc w:val="left"/>
      <w:pPr>
        <w:ind w:left="3318" w:hanging="360"/>
      </w:pPr>
    </w:lvl>
    <w:lvl w:ilvl="3">
      <w:start w:val="1"/>
      <w:numFmt w:val="bullet"/>
      <w:lvlText w:val="•"/>
      <w:lvlJc w:val="left"/>
      <w:pPr>
        <w:ind w:left="4216" w:hanging="360"/>
      </w:pPr>
    </w:lvl>
    <w:lvl w:ilvl="4">
      <w:start w:val="1"/>
      <w:numFmt w:val="bullet"/>
      <w:lvlText w:val="•"/>
      <w:lvlJc w:val="left"/>
      <w:pPr>
        <w:ind w:left="5115" w:hanging="360"/>
      </w:pPr>
    </w:lvl>
    <w:lvl w:ilvl="5">
      <w:start w:val="1"/>
      <w:numFmt w:val="bullet"/>
      <w:lvlText w:val="•"/>
      <w:lvlJc w:val="left"/>
      <w:pPr>
        <w:ind w:left="6013" w:hanging="360"/>
      </w:pPr>
    </w:lvl>
    <w:lvl w:ilvl="6">
      <w:start w:val="1"/>
      <w:numFmt w:val="bullet"/>
      <w:lvlText w:val="•"/>
      <w:lvlJc w:val="left"/>
      <w:pPr>
        <w:ind w:left="6912" w:hanging="360"/>
      </w:pPr>
    </w:lvl>
    <w:lvl w:ilvl="7">
      <w:start w:val="1"/>
      <w:numFmt w:val="bullet"/>
      <w:lvlText w:val="•"/>
      <w:lvlJc w:val="left"/>
      <w:pPr>
        <w:ind w:left="7810" w:hanging="360"/>
      </w:pPr>
    </w:lvl>
    <w:lvl w:ilvl="8">
      <w:start w:val="1"/>
      <w:numFmt w:val="bullet"/>
      <w:lvlText w:val="•"/>
      <w:lvlJc w:val="left"/>
      <w:pPr>
        <w:ind w:left="8709" w:hanging="360"/>
      </w:pPr>
    </w:lvl>
  </w:abstractNum>
  <w:abstractNum w:abstractNumId="5" w15:restartNumberingAfterBreak="0">
    <w:nsid w:val="1BA7099C"/>
    <w:multiLevelType w:val="multilevel"/>
    <w:tmpl w:val="C38EB4D6"/>
    <w:lvl w:ilvl="0">
      <w:start w:val="1"/>
      <w:numFmt w:val="bullet"/>
      <w:pStyle w:val="bulletsundersubchapter"/>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98F067B"/>
    <w:multiLevelType w:val="multilevel"/>
    <w:tmpl w:val="B948924E"/>
    <w:lvl w:ilvl="0">
      <w:start w:val="1"/>
      <w:numFmt w:val="bullet"/>
      <w:pStyle w:val="bulletsundersub-sub-sub-chapter"/>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5757CDE"/>
    <w:multiLevelType w:val="multilevel"/>
    <w:tmpl w:val="2B3ABC48"/>
    <w:lvl w:ilvl="0">
      <w:start w:val="1"/>
      <w:numFmt w:val="bullet"/>
      <w:pStyle w:val="Headingwithnumbers"/>
      <w:lvlText w:val="●"/>
      <w:lvlJc w:val="left"/>
      <w:pPr>
        <w:ind w:left="1340" w:hanging="360"/>
      </w:pPr>
      <w:rPr>
        <w:rFonts w:ascii="Noto Sans Symbols" w:eastAsia="Noto Sans Symbols" w:hAnsi="Noto Sans Symbols" w:cs="Noto Sans Symbols"/>
      </w:rPr>
    </w:lvl>
    <w:lvl w:ilvl="1">
      <w:start w:val="1"/>
      <w:numFmt w:val="bullet"/>
      <w:pStyle w:val="Sub-heading"/>
      <w:lvlText w:val="o"/>
      <w:lvlJc w:val="left"/>
      <w:pPr>
        <w:ind w:left="2060" w:hanging="360"/>
      </w:pPr>
      <w:rPr>
        <w:rFonts w:ascii="Courier New" w:eastAsia="Courier New" w:hAnsi="Courier New" w:cs="Courier New"/>
      </w:rPr>
    </w:lvl>
    <w:lvl w:ilvl="2">
      <w:start w:val="1"/>
      <w:numFmt w:val="bullet"/>
      <w:pStyle w:val="Sub-sub-heading"/>
      <w:lvlText w:val="▪"/>
      <w:lvlJc w:val="left"/>
      <w:pPr>
        <w:ind w:left="2780" w:hanging="360"/>
      </w:pPr>
      <w:rPr>
        <w:rFonts w:ascii="Noto Sans Symbols" w:eastAsia="Noto Sans Symbols" w:hAnsi="Noto Sans Symbols" w:cs="Noto Sans Symbols"/>
      </w:rPr>
    </w:lvl>
    <w:lvl w:ilvl="3">
      <w:start w:val="1"/>
      <w:numFmt w:val="bullet"/>
      <w:pStyle w:val="Sub-sub-sub-heading"/>
      <w:lvlText w:val="●"/>
      <w:lvlJc w:val="left"/>
      <w:pPr>
        <w:ind w:left="3500" w:hanging="360"/>
      </w:pPr>
      <w:rPr>
        <w:rFonts w:ascii="Noto Sans Symbols" w:eastAsia="Noto Sans Symbols" w:hAnsi="Noto Sans Symbols" w:cs="Noto Sans Symbols"/>
      </w:rPr>
    </w:lvl>
    <w:lvl w:ilvl="4">
      <w:start w:val="1"/>
      <w:numFmt w:val="bullet"/>
      <w:lvlText w:val="o"/>
      <w:lvlJc w:val="left"/>
      <w:pPr>
        <w:ind w:left="4220" w:hanging="360"/>
      </w:pPr>
      <w:rPr>
        <w:rFonts w:ascii="Courier New" w:eastAsia="Courier New" w:hAnsi="Courier New" w:cs="Courier New"/>
      </w:rPr>
    </w:lvl>
    <w:lvl w:ilvl="5">
      <w:start w:val="1"/>
      <w:numFmt w:val="bullet"/>
      <w:lvlText w:val="▪"/>
      <w:lvlJc w:val="left"/>
      <w:pPr>
        <w:ind w:left="4940" w:hanging="360"/>
      </w:pPr>
      <w:rPr>
        <w:rFonts w:ascii="Noto Sans Symbols" w:eastAsia="Noto Sans Symbols" w:hAnsi="Noto Sans Symbols" w:cs="Noto Sans Symbols"/>
      </w:rPr>
    </w:lvl>
    <w:lvl w:ilvl="6">
      <w:start w:val="1"/>
      <w:numFmt w:val="bullet"/>
      <w:lvlText w:val="●"/>
      <w:lvlJc w:val="left"/>
      <w:pPr>
        <w:ind w:left="5660" w:hanging="360"/>
      </w:pPr>
      <w:rPr>
        <w:rFonts w:ascii="Noto Sans Symbols" w:eastAsia="Noto Sans Symbols" w:hAnsi="Noto Sans Symbols" w:cs="Noto Sans Symbols"/>
      </w:rPr>
    </w:lvl>
    <w:lvl w:ilvl="7">
      <w:start w:val="1"/>
      <w:numFmt w:val="bullet"/>
      <w:lvlText w:val="o"/>
      <w:lvlJc w:val="left"/>
      <w:pPr>
        <w:ind w:left="6380" w:hanging="360"/>
      </w:pPr>
      <w:rPr>
        <w:rFonts w:ascii="Courier New" w:eastAsia="Courier New" w:hAnsi="Courier New" w:cs="Courier New"/>
      </w:rPr>
    </w:lvl>
    <w:lvl w:ilvl="8">
      <w:start w:val="1"/>
      <w:numFmt w:val="bullet"/>
      <w:lvlText w:val="▪"/>
      <w:lvlJc w:val="left"/>
      <w:pPr>
        <w:ind w:left="7100" w:hanging="360"/>
      </w:pPr>
      <w:rPr>
        <w:rFonts w:ascii="Noto Sans Symbols" w:eastAsia="Noto Sans Symbols" w:hAnsi="Noto Sans Symbols" w:cs="Noto Sans Symbols"/>
      </w:rPr>
    </w:lvl>
  </w:abstractNum>
  <w:abstractNum w:abstractNumId="8" w15:restartNumberingAfterBreak="0">
    <w:nsid w:val="7BA82BBB"/>
    <w:multiLevelType w:val="multilevel"/>
    <w:tmpl w:val="D29E8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8"/>
  </w:num>
  <w:num w:numId="3">
    <w:abstractNumId w:val="3"/>
  </w:num>
  <w:num w:numId="4">
    <w:abstractNumId w:val="1"/>
  </w:num>
  <w:num w:numId="5">
    <w:abstractNumId w:val="7"/>
  </w:num>
  <w:num w:numId="6">
    <w:abstractNumId w:val="6"/>
  </w:num>
  <w:num w:numId="7">
    <w:abstractNumId w:val="2"/>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B90"/>
    <w:rsid w:val="000F1325"/>
    <w:rsid w:val="0051290C"/>
    <w:rsid w:val="00650B90"/>
    <w:rsid w:val="00B0242B"/>
    <w:rsid w:val="00F802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A2A55B-044A-4E45-80C4-D48F84B23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807B0"/>
  </w:style>
  <w:style w:type="paragraph" w:styleId="Heading1">
    <w:name w:val="heading 1"/>
    <w:basedOn w:val="Normal"/>
    <w:next w:val="Normal"/>
    <w:link w:val="Heading1Char"/>
    <w:rsid w:val="009969AA"/>
    <w:pPr>
      <w:keepNext/>
      <w:keepLines/>
      <w:spacing w:before="360" w:after="120"/>
      <w:outlineLvl w:val="0"/>
    </w:pPr>
    <w:rPr>
      <w:b/>
      <w:bCs/>
      <w:color w:val="5292C9"/>
      <w:sz w:val="28"/>
      <w:szCs w:val="28"/>
    </w:rPr>
  </w:style>
  <w:style w:type="paragraph" w:styleId="Heading2">
    <w:name w:val="heading 2"/>
    <w:basedOn w:val="Normal"/>
    <w:next w:val="Normal"/>
    <w:link w:val="Heading2Char"/>
    <w:uiPriority w:val="99"/>
    <w:unhideWhenUsed/>
    <w:rsid w:val="00FF74EC"/>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link w:val="Heading3Char"/>
    <w:qFormat/>
    <w:rsid w:val="00226E7E"/>
    <w:pPr>
      <w:spacing w:after="280"/>
      <w:outlineLvl w:val="2"/>
    </w:pPr>
    <w:rPr>
      <w:b/>
      <w:bCs/>
      <w:sz w:val="22"/>
      <w:szCs w:val="22"/>
    </w:rPr>
  </w:style>
  <w:style w:type="paragraph" w:styleId="Heading4">
    <w:name w:val="heading 4"/>
    <w:basedOn w:val="Normal"/>
    <w:next w:val="Normal"/>
    <w:link w:val="Heading4Char"/>
    <w:unhideWhenUsed/>
    <w:rsid w:val="00443C74"/>
    <w:pPr>
      <w:keepNext/>
      <w:keepLines/>
      <w:spacing w:before="200"/>
      <w:outlineLvl w:val="3"/>
    </w:pPr>
    <w:rPr>
      <w:rFonts w:ascii="Cambria" w:hAnsi="Cambria" w:cs="Times New Roman"/>
      <w:b/>
      <w:bCs/>
      <w:i/>
      <w:iCs/>
      <w:color w:val="4F81BD"/>
    </w:rPr>
  </w:style>
  <w:style w:type="paragraph" w:styleId="Heading5">
    <w:name w:val="heading 5"/>
    <w:basedOn w:val="Normal"/>
    <w:next w:val="Normal"/>
    <w:link w:val="Heading5Char"/>
    <w:rsid w:val="00FF74EC"/>
    <w:pPr>
      <w:spacing w:before="240" w:after="60"/>
      <w:outlineLvl w:val="4"/>
    </w:pPr>
    <w:rPr>
      <w:rFonts w:ascii="Verdana" w:hAnsi="Verdana"/>
      <w:b/>
      <w:bCs/>
      <w:i/>
      <w:iCs/>
      <w:sz w:val="26"/>
      <w:szCs w:val="26"/>
    </w:rPr>
  </w:style>
  <w:style w:type="paragraph" w:styleId="Heading6">
    <w:name w:val="heading 6"/>
    <w:basedOn w:val="Normal"/>
    <w:next w:val="Normal"/>
    <w:link w:val="Heading6Char"/>
    <w:rsid w:val="00FF74EC"/>
    <w:pPr>
      <w:spacing w:before="240" w:after="60"/>
      <w:outlineLvl w:val="5"/>
    </w:pPr>
    <w:rPr>
      <w:b/>
      <w:bCs/>
      <w:sz w:val="22"/>
      <w:szCs w:val="22"/>
    </w:rPr>
  </w:style>
  <w:style w:type="paragraph" w:styleId="Heading7">
    <w:name w:val="heading 7"/>
    <w:basedOn w:val="Normal"/>
    <w:next w:val="Normal"/>
    <w:link w:val="Heading7Char"/>
    <w:semiHidden/>
    <w:unhideWhenUsed/>
    <w:qFormat/>
    <w:rsid w:val="00016AA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rsid w:val="000F752C"/>
    <w:pPr>
      <w:spacing w:before="240" w:after="60"/>
      <w:jc w:val="center"/>
      <w:outlineLvl w:val="0"/>
    </w:pPr>
    <w:rPr>
      <w:b/>
      <w:bCs/>
      <w:kern w:val="28"/>
      <w:sz w:val="32"/>
      <w:szCs w:val="32"/>
      <w:lang w:val="en-US"/>
    </w:rPr>
  </w:style>
  <w:style w:type="paragraph" w:styleId="BalloonText">
    <w:name w:val="Balloon Text"/>
    <w:basedOn w:val="Normal"/>
    <w:link w:val="BalloonTextChar1"/>
    <w:rsid w:val="00443C74"/>
    <w:rPr>
      <w:rFonts w:ascii="Tahoma" w:hAnsi="Tahoma" w:cs="Tahoma"/>
      <w:sz w:val="16"/>
      <w:szCs w:val="16"/>
    </w:rPr>
  </w:style>
  <w:style w:type="character" w:customStyle="1" w:styleId="BalloonTextChar">
    <w:name w:val="Balloon Text Char"/>
    <w:basedOn w:val="DefaultParagraphFont"/>
    <w:uiPriority w:val="99"/>
    <w:semiHidden/>
    <w:rsid w:val="00573ED5"/>
    <w:rPr>
      <w:rFonts w:ascii="Lucida Grande" w:hAnsi="Lucida Grande"/>
      <w:sz w:val="18"/>
      <w:szCs w:val="18"/>
    </w:rPr>
  </w:style>
  <w:style w:type="paragraph" w:styleId="Header">
    <w:name w:val="header"/>
    <w:aliases w:val="UNOPS Header"/>
    <w:basedOn w:val="Normal"/>
    <w:link w:val="HeaderChar"/>
    <w:uiPriority w:val="99"/>
    <w:qFormat/>
    <w:rsid w:val="006F1BAA"/>
    <w:pPr>
      <w:tabs>
        <w:tab w:val="center" w:pos="4320"/>
        <w:tab w:val="right" w:pos="8640"/>
      </w:tabs>
    </w:pPr>
  </w:style>
  <w:style w:type="paragraph" w:styleId="Footer">
    <w:name w:val="footer"/>
    <w:basedOn w:val="Normal"/>
    <w:link w:val="FooterChar"/>
    <w:uiPriority w:val="99"/>
    <w:qFormat/>
    <w:rsid w:val="006F1BAA"/>
    <w:pPr>
      <w:tabs>
        <w:tab w:val="center" w:pos="4320"/>
        <w:tab w:val="right" w:pos="8640"/>
      </w:tabs>
    </w:pPr>
  </w:style>
  <w:style w:type="paragraph" w:styleId="NormalWeb">
    <w:name w:val="Normal (Web)"/>
    <w:basedOn w:val="Normal"/>
    <w:uiPriority w:val="99"/>
    <w:rsid w:val="00226E7E"/>
    <w:pPr>
      <w:spacing w:after="280" w:line="280" w:lineRule="atLeast"/>
      <w:jc w:val="both"/>
    </w:pPr>
    <w:rPr>
      <w:sz w:val="22"/>
      <w:szCs w:val="22"/>
    </w:rPr>
  </w:style>
  <w:style w:type="character" w:customStyle="1" w:styleId="FooterChar">
    <w:name w:val="Footer Char"/>
    <w:link w:val="Footer"/>
    <w:uiPriority w:val="99"/>
    <w:rsid w:val="00251914"/>
    <w:rPr>
      <w:sz w:val="24"/>
      <w:szCs w:val="24"/>
    </w:rPr>
  </w:style>
  <w:style w:type="character" w:customStyle="1" w:styleId="BalloonTextChar1">
    <w:name w:val="Balloon Text Char1"/>
    <w:link w:val="BalloonText"/>
    <w:rsid w:val="00443C74"/>
    <w:rPr>
      <w:rFonts w:ascii="Tahoma" w:hAnsi="Tahoma" w:cs="Tahoma"/>
      <w:sz w:val="16"/>
      <w:szCs w:val="16"/>
    </w:rPr>
  </w:style>
  <w:style w:type="character" w:customStyle="1" w:styleId="Heading1Char">
    <w:name w:val="Heading 1 Char"/>
    <w:link w:val="Heading1"/>
    <w:rsid w:val="009969AA"/>
    <w:rPr>
      <w:rFonts w:ascii="Arial" w:hAnsi="Arial"/>
      <w:b/>
      <w:bCs/>
      <w:color w:val="5292C9"/>
      <w:sz w:val="28"/>
      <w:szCs w:val="28"/>
      <w:lang w:val="en-US" w:eastAsia="en-US"/>
    </w:rPr>
  </w:style>
  <w:style w:type="character" w:customStyle="1" w:styleId="Heading4Char">
    <w:name w:val="Heading 4 Char"/>
    <w:link w:val="Heading4"/>
    <w:semiHidden/>
    <w:rsid w:val="00443C74"/>
    <w:rPr>
      <w:rFonts w:ascii="Cambria" w:eastAsia="Times New Roman" w:hAnsi="Cambria" w:cs="Times New Roman"/>
      <w:b/>
      <w:bCs/>
      <w:i/>
      <w:iCs/>
      <w:color w:val="4F81BD"/>
      <w:sz w:val="24"/>
      <w:szCs w:val="24"/>
    </w:rPr>
  </w:style>
  <w:style w:type="paragraph" w:styleId="ListParagraph">
    <w:name w:val="List Paragraph"/>
    <w:basedOn w:val="Normal"/>
    <w:link w:val="ListParagraphChar"/>
    <w:uiPriority w:val="1"/>
    <w:qFormat/>
    <w:rsid w:val="00443C74"/>
    <w:pPr>
      <w:spacing w:after="200" w:line="276" w:lineRule="auto"/>
      <w:ind w:left="720"/>
      <w:contextualSpacing/>
    </w:pPr>
    <w:rPr>
      <w:rFonts w:ascii="Calibri" w:eastAsia="Calibri" w:hAnsi="Calibri"/>
      <w:sz w:val="22"/>
      <w:szCs w:val="22"/>
    </w:rPr>
  </w:style>
  <w:style w:type="character" w:styleId="Hyperlink">
    <w:name w:val="Hyperlink"/>
    <w:unhideWhenUsed/>
    <w:rsid w:val="00443C74"/>
    <w:rPr>
      <w:color w:val="2E74C5"/>
      <w:u w:val="single"/>
    </w:rPr>
  </w:style>
  <w:style w:type="character" w:customStyle="1" w:styleId="HeaderChar">
    <w:name w:val="Header Char"/>
    <w:aliases w:val="UNOPS Header Char"/>
    <w:link w:val="Header"/>
    <w:uiPriority w:val="99"/>
    <w:rsid w:val="00443C74"/>
    <w:rPr>
      <w:sz w:val="24"/>
      <w:szCs w:val="24"/>
    </w:rPr>
  </w:style>
  <w:style w:type="paragraph" w:customStyle="1" w:styleId="Pa0">
    <w:name w:val="Pa0"/>
    <w:basedOn w:val="Normal"/>
    <w:next w:val="Normal"/>
    <w:uiPriority w:val="99"/>
    <w:rsid w:val="00443C74"/>
    <w:pPr>
      <w:autoSpaceDE w:val="0"/>
      <w:autoSpaceDN w:val="0"/>
      <w:adjustRightInd w:val="0"/>
      <w:spacing w:line="241" w:lineRule="atLeast"/>
    </w:pPr>
  </w:style>
  <w:style w:type="character" w:customStyle="1" w:styleId="A0">
    <w:name w:val="A0"/>
    <w:uiPriority w:val="99"/>
    <w:rsid w:val="00443C74"/>
    <w:rPr>
      <w:b/>
      <w:bCs/>
      <w:color w:val="000000"/>
      <w:sz w:val="30"/>
      <w:szCs w:val="30"/>
    </w:rPr>
  </w:style>
  <w:style w:type="character" w:customStyle="1" w:styleId="A2">
    <w:name w:val="A2"/>
    <w:uiPriority w:val="99"/>
    <w:rsid w:val="00443C74"/>
    <w:rPr>
      <w:color w:val="000000"/>
      <w:sz w:val="18"/>
      <w:szCs w:val="18"/>
    </w:rPr>
  </w:style>
  <w:style w:type="character" w:customStyle="1" w:styleId="apple-style-span">
    <w:name w:val="apple-style-span"/>
    <w:uiPriority w:val="99"/>
    <w:rsid w:val="00443C74"/>
  </w:style>
  <w:style w:type="paragraph" w:customStyle="1" w:styleId="Default">
    <w:name w:val="Default"/>
    <w:basedOn w:val="Normal"/>
    <w:rsid w:val="00443C74"/>
    <w:pPr>
      <w:autoSpaceDE w:val="0"/>
      <w:autoSpaceDN w:val="0"/>
    </w:pPr>
    <w:rPr>
      <w:rFonts w:eastAsia="Calibri"/>
      <w:color w:val="000000"/>
    </w:rPr>
  </w:style>
  <w:style w:type="paragraph" w:customStyle="1" w:styleId="BodyText1">
    <w:name w:val="Body Text 1"/>
    <w:basedOn w:val="Normal"/>
    <w:rsid w:val="00443C74"/>
    <w:pPr>
      <w:autoSpaceDE w:val="0"/>
      <w:autoSpaceDN w:val="0"/>
      <w:spacing w:after="240" w:line="280" w:lineRule="atLeast"/>
      <w:jc w:val="both"/>
    </w:pPr>
    <w:rPr>
      <w:rFonts w:eastAsia="SimSun"/>
      <w:lang w:eastAsia="zh-CN"/>
    </w:rPr>
  </w:style>
  <w:style w:type="paragraph" w:customStyle="1" w:styleId="BasicParagraph">
    <w:name w:val="[Basic Paragraph]"/>
    <w:basedOn w:val="Normal"/>
    <w:uiPriority w:val="99"/>
    <w:rsid w:val="00443C74"/>
    <w:pPr>
      <w:autoSpaceDE w:val="0"/>
      <w:autoSpaceDN w:val="0"/>
      <w:spacing w:line="288" w:lineRule="auto"/>
    </w:pPr>
    <w:rPr>
      <w:rFonts w:ascii="Times Regular" w:eastAsia="SimSun" w:hAnsi="Times Regular" w:cs="SimSun"/>
      <w:color w:val="000000"/>
      <w:lang w:eastAsia="zh-CN"/>
    </w:rPr>
  </w:style>
  <w:style w:type="character" w:customStyle="1" w:styleId="Subheading2">
    <w:name w:val="Subheading 2"/>
    <w:uiPriority w:val="99"/>
    <w:rsid w:val="00443C74"/>
    <w:rPr>
      <w:rFonts w:ascii="Arial" w:hAnsi="Arial" w:cs="Arial" w:hint="default"/>
      <w:b/>
      <w:bCs/>
    </w:rPr>
  </w:style>
  <w:style w:type="table" w:styleId="TableGrid">
    <w:name w:val="Table Grid"/>
    <w:basedOn w:val="TableNormal"/>
    <w:uiPriority w:val="59"/>
    <w:rsid w:val="00891B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4431AE"/>
    <w:rPr>
      <w:rFonts w:cs="KUKGYU+ArialMT"/>
      <w:color w:val="000000"/>
      <w:sz w:val="22"/>
      <w:szCs w:val="22"/>
    </w:rPr>
  </w:style>
  <w:style w:type="character" w:styleId="Emphasis">
    <w:name w:val="Emphasis"/>
    <w:qFormat/>
    <w:rsid w:val="00FA3AF5"/>
    <w:rPr>
      <w:i/>
      <w:iCs/>
    </w:rPr>
  </w:style>
  <w:style w:type="character" w:customStyle="1" w:styleId="Heading2Char">
    <w:name w:val="Heading 2 Char"/>
    <w:basedOn w:val="DefaultParagraphFont"/>
    <w:link w:val="Heading2"/>
    <w:uiPriority w:val="99"/>
    <w:rsid w:val="00FF74EC"/>
    <w:rPr>
      <w:rFonts w:asciiTheme="majorHAnsi" w:eastAsiaTheme="majorEastAsia" w:hAnsiTheme="majorHAnsi" w:cstheme="majorBidi"/>
      <w:b/>
      <w:bCs/>
      <w:i/>
      <w:iCs/>
      <w:sz w:val="28"/>
      <w:szCs w:val="28"/>
      <w:lang w:val="en-US" w:eastAsia="en-US"/>
    </w:rPr>
  </w:style>
  <w:style w:type="character" w:customStyle="1" w:styleId="Heading5Char">
    <w:name w:val="Heading 5 Char"/>
    <w:basedOn w:val="DefaultParagraphFont"/>
    <w:link w:val="Heading5"/>
    <w:rsid w:val="00FF74EC"/>
    <w:rPr>
      <w:rFonts w:ascii="Verdana" w:hAnsi="Verdana"/>
      <w:b/>
      <w:bCs/>
      <w:i/>
      <w:iCs/>
      <w:sz w:val="26"/>
      <w:szCs w:val="26"/>
    </w:rPr>
  </w:style>
  <w:style w:type="character" w:customStyle="1" w:styleId="Heading6Char">
    <w:name w:val="Heading 6 Char"/>
    <w:basedOn w:val="DefaultParagraphFont"/>
    <w:link w:val="Heading6"/>
    <w:rsid w:val="00FF74EC"/>
    <w:rPr>
      <w:b/>
      <w:bCs/>
      <w:sz w:val="22"/>
      <w:szCs w:val="22"/>
    </w:rPr>
  </w:style>
  <w:style w:type="paragraph" w:styleId="BodyText3">
    <w:name w:val="Body Text 3"/>
    <w:basedOn w:val="Normal"/>
    <w:link w:val="BodyText3Char"/>
    <w:rsid w:val="00FF74EC"/>
    <w:pPr>
      <w:jc w:val="both"/>
    </w:pPr>
    <w:rPr>
      <w:rFonts w:ascii="Verdana" w:eastAsia="Arial Unicode MS" w:hAnsi="Verdana"/>
    </w:rPr>
  </w:style>
  <w:style w:type="character" w:customStyle="1" w:styleId="BodyText3Char">
    <w:name w:val="Body Text 3 Char"/>
    <w:basedOn w:val="DefaultParagraphFont"/>
    <w:link w:val="BodyText3"/>
    <w:rsid w:val="00FF74EC"/>
    <w:rPr>
      <w:rFonts w:ascii="Verdana" w:eastAsia="Arial Unicode MS" w:hAnsi="Verdana"/>
      <w:szCs w:val="24"/>
    </w:rPr>
  </w:style>
  <w:style w:type="character" w:styleId="PageNumber">
    <w:name w:val="page number"/>
    <w:rsid w:val="00FF74EC"/>
  </w:style>
  <w:style w:type="character" w:styleId="Strong">
    <w:name w:val="Strong"/>
    <w:rsid w:val="00FF74EC"/>
    <w:rPr>
      <w:b/>
      <w:bCs/>
    </w:rPr>
  </w:style>
  <w:style w:type="paragraph" w:styleId="BodyText2">
    <w:name w:val="Body Text 2"/>
    <w:basedOn w:val="Normal"/>
    <w:link w:val="BodyText2Char"/>
    <w:rsid w:val="00FF74EC"/>
    <w:rPr>
      <w:rFonts w:ascii="Verdana" w:hAnsi="Verdana"/>
      <w:i/>
      <w:iCs/>
    </w:rPr>
  </w:style>
  <w:style w:type="character" w:customStyle="1" w:styleId="BodyText2Char">
    <w:name w:val="Body Text 2 Char"/>
    <w:basedOn w:val="DefaultParagraphFont"/>
    <w:link w:val="BodyText2"/>
    <w:rsid w:val="00FF74EC"/>
    <w:rPr>
      <w:rFonts w:ascii="Verdana" w:hAnsi="Verdana"/>
      <w:i/>
      <w:iCs/>
      <w:lang w:val="en-US" w:eastAsia="en-US"/>
    </w:rPr>
  </w:style>
  <w:style w:type="paragraph" w:styleId="BodyText">
    <w:name w:val="Body Text"/>
    <w:basedOn w:val="Normal"/>
    <w:link w:val="BodyTextChar"/>
    <w:rsid w:val="00FF74EC"/>
    <w:pPr>
      <w:spacing w:line="360" w:lineRule="auto"/>
      <w:jc w:val="both"/>
    </w:pPr>
    <w:rPr>
      <w:rFonts w:ascii="Verdana" w:eastAsia="Arial Unicode MS" w:hAnsi="Verdana"/>
      <w:color w:val="0000FF"/>
      <w:sz w:val="22"/>
    </w:rPr>
  </w:style>
  <w:style w:type="character" w:customStyle="1" w:styleId="BodyTextChar">
    <w:name w:val="Body Text Char"/>
    <w:basedOn w:val="DefaultParagraphFont"/>
    <w:link w:val="BodyText"/>
    <w:rsid w:val="00FF74EC"/>
    <w:rPr>
      <w:rFonts w:ascii="Verdana" w:eastAsia="Arial Unicode MS" w:hAnsi="Verdana"/>
      <w:color w:val="0000FF"/>
      <w:sz w:val="22"/>
      <w:lang w:val="en-US" w:eastAsia="en-US"/>
    </w:rPr>
  </w:style>
  <w:style w:type="paragraph" w:styleId="TOC1">
    <w:name w:val="toc 1"/>
    <w:basedOn w:val="Normal"/>
    <w:next w:val="Normal"/>
    <w:autoRedefine/>
    <w:uiPriority w:val="39"/>
    <w:rsid w:val="00FF74EC"/>
    <w:pPr>
      <w:tabs>
        <w:tab w:val="right" w:leader="dot" w:pos="9781"/>
      </w:tabs>
      <w:spacing w:before="120" w:after="120"/>
    </w:pPr>
    <w:rPr>
      <w:b/>
      <w:bCs/>
      <w:caps/>
    </w:rPr>
  </w:style>
  <w:style w:type="paragraph" w:styleId="TOC2">
    <w:name w:val="toc 2"/>
    <w:basedOn w:val="Normal"/>
    <w:next w:val="Normal"/>
    <w:autoRedefine/>
    <w:uiPriority w:val="39"/>
    <w:rsid w:val="00FF74EC"/>
    <w:pPr>
      <w:ind w:left="200"/>
    </w:pPr>
    <w:rPr>
      <w:smallCaps/>
    </w:rPr>
  </w:style>
  <w:style w:type="paragraph" w:styleId="TOC3">
    <w:name w:val="toc 3"/>
    <w:basedOn w:val="Normal"/>
    <w:next w:val="Normal"/>
    <w:autoRedefine/>
    <w:rsid w:val="00FF74EC"/>
    <w:pPr>
      <w:ind w:left="400"/>
    </w:pPr>
    <w:rPr>
      <w:i/>
      <w:iCs/>
    </w:rPr>
  </w:style>
  <w:style w:type="paragraph" w:styleId="TOC4">
    <w:name w:val="toc 4"/>
    <w:basedOn w:val="Normal"/>
    <w:next w:val="Normal"/>
    <w:autoRedefine/>
    <w:rsid w:val="00FF74EC"/>
    <w:pPr>
      <w:ind w:left="600"/>
    </w:pPr>
    <w:rPr>
      <w:sz w:val="18"/>
      <w:szCs w:val="18"/>
    </w:rPr>
  </w:style>
  <w:style w:type="paragraph" w:styleId="BodyTextIndent3">
    <w:name w:val="Body Text Indent 3"/>
    <w:basedOn w:val="Normal"/>
    <w:link w:val="BodyTextIndent3Char"/>
    <w:rsid w:val="00FF74EC"/>
    <w:pPr>
      <w:spacing w:after="120"/>
      <w:ind w:left="283"/>
    </w:pPr>
    <w:rPr>
      <w:rFonts w:ascii="Verdana" w:hAnsi="Verdana"/>
      <w:sz w:val="16"/>
      <w:szCs w:val="16"/>
    </w:rPr>
  </w:style>
  <w:style w:type="character" w:customStyle="1" w:styleId="BodyTextIndent3Char">
    <w:name w:val="Body Text Indent 3 Char"/>
    <w:basedOn w:val="DefaultParagraphFont"/>
    <w:link w:val="BodyTextIndent3"/>
    <w:rsid w:val="00FF74EC"/>
    <w:rPr>
      <w:rFonts w:ascii="Verdana" w:hAnsi="Verdana"/>
      <w:sz w:val="16"/>
      <w:szCs w:val="16"/>
    </w:rPr>
  </w:style>
  <w:style w:type="paragraph" w:styleId="TOC5">
    <w:name w:val="toc 5"/>
    <w:basedOn w:val="Normal"/>
    <w:next w:val="Normal"/>
    <w:rsid w:val="00FF74EC"/>
    <w:pPr>
      <w:ind w:left="800"/>
    </w:pPr>
    <w:rPr>
      <w:sz w:val="18"/>
      <w:szCs w:val="18"/>
    </w:rPr>
  </w:style>
  <w:style w:type="paragraph" w:styleId="TOC6">
    <w:name w:val="toc 6"/>
    <w:basedOn w:val="Normal"/>
    <w:next w:val="Normal"/>
    <w:autoRedefine/>
    <w:rsid w:val="00FF74EC"/>
    <w:pPr>
      <w:ind w:left="1000"/>
    </w:pPr>
    <w:rPr>
      <w:sz w:val="18"/>
      <w:szCs w:val="18"/>
    </w:rPr>
  </w:style>
  <w:style w:type="paragraph" w:styleId="TOC7">
    <w:name w:val="toc 7"/>
    <w:basedOn w:val="Normal"/>
    <w:next w:val="Normal"/>
    <w:autoRedefine/>
    <w:rsid w:val="00FF74EC"/>
    <w:pPr>
      <w:ind w:left="1200"/>
    </w:pPr>
    <w:rPr>
      <w:sz w:val="18"/>
      <w:szCs w:val="18"/>
    </w:rPr>
  </w:style>
  <w:style w:type="paragraph" w:styleId="TOC8">
    <w:name w:val="toc 8"/>
    <w:basedOn w:val="Normal"/>
    <w:next w:val="Normal"/>
    <w:autoRedefine/>
    <w:rsid w:val="007F46EB"/>
    <w:pPr>
      <w:jc w:val="center"/>
    </w:pPr>
    <w:rPr>
      <w:sz w:val="18"/>
      <w:szCs w:val="18"/>
    </w:rPr>
  </w:style>
  <w:style w:type="paragraph" w:styleId="TOC9">
    <w:name w:val="toc 9"/>
    <w:basedOn w:val="Normal"/>
    <w:next w:val="Normal"/>
    <w:autoRedefine/>
    <w:rsid w:val="00FF74EC"/>
    <w:pPr>
      <w:ind w:left="1600"/>
    </w:pPr>
    <w:rPr>
      <w:sz w:val="18"/>
      <w:szCs w:val="18"/>
    </w:rPr>
  </w:style>
  <w:style w:type="paragraph" w:styleId="DocumentMap">
    <w:name w:val="Document Map"/>
    <w:basedOn w:val="Normal"/>
    <w:link w:val="DocumentMapChar"/>
    <w:rsid w:val="00FF74EC"/>
    <w:pPr>
      <w:shd w:val="clear" w:color="auto" w:fill="000080"/>
    </w:pPr>
    <w:rPr>
      <w:rFonts w:ascii="Tahoma" w:hAnsi="Tahoma" w:cs="Tahoma"/>
    </w:rPr>
  </w:style>
  <w:style w:type="character" w:customStyle="1" w:styleId="DocumentMapChar">
    <w:name w:val="Document Map Char"/>
    <w:basedOn w:val="DefaultParagraphFont"/>
    <w:link w:val="DocumentMap"/>
    <w:rsid w:val="00FF74EC"/>
    <w:rPr>
      <w:rFonts w:ascii="Tahoma" w:hAnsi="Tahoma" w:cs="Tahoma"/>
      <w:shd w:val="clear" w:color="auto" w:fill="000080"/>
    </w:rPr>
  </w:style>
  <w:style w:type="paragraph" w:customStyle="1" w:styleId="Style1">
    <w:name w:val="Style1"/>
    <w:basedOn w:val="Heading4"/>
    <w:rsid w:val="00FF74EC"/>
    <w:pPr>
      <w:keepLines w:val="0"/>
      <w:spacing w:before="0"/>
      <w:jc w:val="both"/>
    </w:pPr>
    <w:rPr>
      <w:rFonts w:ascii="Verdana" w:hAnsi="Verdana"/>
      <w:i w:val="0"/>
      <w:iCs w:val="0"/>
      <w:color w:val="000080"/>
      <w:szCs w:val="28"/>
    </w:rPr>
  </w:style>
  <w:style w:type="paragraph" w:customStyle="1" w:styleId="StyleRedRight04cm">
    <w:name w:val="Style Red Right:  0.4 cm"/>
    <w:basedOn w:val="Normal"/>
    <w:rsid w:val="00FF74EC"/>
    <w:pPr>
      <w:ind w:right="227"/>
    </w:pPr>
    <w:rPr>
      <w:rFonts w:ascii="Verdana" w:hAnsi="Verdana"/>
      <w:color w:val="FF0000"/>
    </w:rPr>
  </w:style>
  <w:style w:type="paragraph" w:styleId="Index1">
    <w:name w:val="index 1"/>
    <w:basedOn w:val="Normal"/>
    <w:next w:val="Normal"/>
    <w:autoRedefine/>
    <w:rsid w:val="00FF74EC"/>
    <w:pPr>
      <w:ind w:left="240" w:hanging="240"/>
    </w:pPr>
    <w:rPr>
      <w:rFonts w:ascii="Verdana" w:hAnsi="Verdana"/>
    </w:rPr>
  </w:style>
  <w:style w:type="paragraph" w:customStyle="1" w:styleId="Style2">
    <w:name w:val="Style2"/>
    <w:basedOn w:val="BodyText"/>
    <w:rsid w:val="00FF74EC"/>
    <w:rPr>
      <w:color w:val="FF0000"/>
    </w:rPr>
  </w:style>
  <w:style w:type="character" w:customStyle="1" w:styleId="StyleRed">
    <w:name w:val="Style Red"/>
    <w:rsid w:val="00FF74EC"/>
    <w:rPr>
      <w:rFonts w:ascii="Verdana" w:hAnsi="Verdana"/>
      <w:color w:val="FF0000"/>
      <w:sz w:val="20"/>
      <w:szCs w:val="24"/>
    </w:rPr>
  </w:style>
  <w:style w:type="paragraph" w:customStyle="1" w:styleId="Style3">
    <w:name w:val="Style3"/>
    <w:basedOn w:val="Normal"/>
    <w:next w:val="Normal"/>
    <w:autoRedefine/>
    <w:rsid w:val="00FF74EC"/>
    <w:rPr>
      <w:rFonts w:ascii="Verdana" w:hAnsi="Verdana"/>
    </w:rPr>
  </w:style>
  <w:style w:type="numbering" w:customStyle="1" w:styleId="StyleNumbered">
    <w:name w:val="Style Numbered"/>
    <w:basedOn w:val="NoList"/>
    <w:rsid w:val="00FF74EC"/>
  </w:style>
  <w:style w:type="numbering" w:customStyle="1" w:styleId="StyleNumbered1">
    <w:name w:val="Style Numbered1"/>
    <w:basedOn w:val="NoList"/>
    <w:rsid w:val="00FF74EC"/>
  </w:style>
  <w:style w:type="numbering" w:customStyle="1" w:styleId="StyleNumberedTimesNewRoman">
    <w:name w:val="Style Numbered Times New Roman"/>
    <w:basedOn w:val="NoList"/>
    <w:rsid w:val="00FF74EC"/>
  </w:style>
  <w:style w:type="paragraph" w:customStyle="1" w:styleId="StyleBodyTextIndent3Verdana12pt">
    <w:name w:val="Style Body Text Indent 3 + Verdana 12 pt"/>
    <w:basedOn w:val="BodyTextIndent3"/>
    <w:link w:val="StyleBodyTextIndent3Verdana12ptChar"/>
    <w:rsid w:val="00FF74EC"/>
    <w:rPr>
      <w:sz w:val="20"/>
    </w:rPr>
  </w:style>
  <w:style w:type="character" w:customStyle="1" w:styleId="StyleBodyTextIndent3Verdana12ptChar">
    <w:name w:val="Style Body Text Indent 3 + Verdana 12 pt Char"/>
    <w:link w:val="StyleBodyTextIndent3Verdana12pt"/>
    <w:rsid w:val="00FF74EC"/>
    <w:rPr>
      <w:rFonts w:ascii="Verdana" w:hAnsi="Verdana"/>
      <w:szCs w:val="16"/>
    </w:rPr>
  </w:style>
  <w:style w:type="paragraph" w:customStyle="1" w:styleId="StyleRight04cm">
    <w:name w:val="Style Right:  0.4 cm"/>
    <w:basedOn w:val="Normal"/>
    <w:rsid w:val="00FF74EC"/>
    <w:pPr>
      <w:ind w:right="227"/>
    </w:pPr>
    <w:rPr>
      <w:rFonts w:ascii="Verdana" w:hAnsi="Verdana"/>
    </w:rPr>
  </w:style>
  <w:style w:type="paragraph" w:customStyle="1" w:styleId="StyleBodyTextBoldBlack">
    <w:name w:val="Style Body Text + Bold Black"/>
    <w:basedOn w:val="BodyText"/>
    <w:rsid w:val="00FF74EC"/>
    <w:rPr>
      <w:b/>
      <w:bCs/>
      <w:color w:val="000000"/>
      <w:sz w:val="20"/>
    </w:rPr>
  </w:style>
  <w:style w:type="paragraph" w:customStyle="1" w:styleId="StyleBodyText12ptBlackLeftLinespacingsingle">
    <w:name w:val="Style Body Text + 12 pt Black Left Line spacing:  single"/>
    <w:basedOn w:val="BodyText"/>
    <w:rsid w:val="00FF74EC"/>
    <w:pPr>
      <w:spacing w:line="240" w:lineRule="auto"/>
      <w:jc w:val="left"/>
    </w:pPr>
    <w:rPr>
      <w:rFonts w:eastAsia="Times New Roman"/>
      <w:color w:val="000000"/>
      <w:sz w:val="20"/>
    </w:rPr>
  </w:style>
  <w:style w:type="paragraph" w:customStyle="1" w:styleId="StyleBodyText12ptBlackLeftLinespacingsingle1">
    <w:name w:val="Style Body Text + 12 pt Black Left Line spacing:  single1"/>
    <w:basedOn w:val="BodyText"/>
    <w:autoRedefine/>
    <w:rsid w:val="00FF74EC"/>
    <w:pPr>
      <w:spacing w:line="240" w:lineRule="auto"/>
      <w:jc w:val="left"/>
    </w:pPr>
    <w:rPr>
      <w:rFonts w:eastAsia="Times New Roman"/>
      <w:color w:val="000000"/>
      <w:sz w:val="20"/>
    </w:rPr>
  </w:style>
  <w:style w:type="paragraph" w:customStyle="1" w:styleId="StyleBodyText10ptBlackLeftLinespacingsingle">
    <w:name w:val="Style Body Text + 10 pt Black Left Line spacing:  single"/>
    <w:basedOn w:val="Normal"/>
    <w:next w:val="Normal"/>
    <w:rsid w:val="00FF74EC"/>
    <w:rPr>
      <w:rFonts w:ascii="Verdana" w:hAnsi="Verdana"/>
      <w:color w:val="000000"/>
    </w:rPr>
  </w:style>
  <w:style w:type="paragraph" w:customStyle="1" w:styleId="JICAheadline2">
    <w:name w:val="JICA headline 2"/>
    <w:basedOn w:val="Normal"/>
    <w:autoRedefine/>
    <w:rsid w:val="00FF74EC"/>
    <w:pPr>
      <w:shd w:val="clear" w:color="auto" w:fill="3366FF"/>
      <w:tabs>
        <w:tab w:val="center" w:pos="4320"/>
        <w:tab w:val="right" w:pos="8640"/>
      </w:tabs>
      <w:autoSpaceDE w:val="0"/>
      <w:autoSpaceDN w:val="0"/>
      <w:adjustRightInd w:val="0"/>
    </w:pPr>
    <w:rPr>
      <w:rFonts w:ascii="Verdana" w:hAnsi="Verdana"/>
      <w:b/>
      <w:caps/>
      <w:color w:val="FFFFFF"/>
    </w:rPr>
  </w:style>
  <w:style w:type="paragraph" w:styleId="BodyTextIndent">
    <w:name w:val="Body Text Indent"/>
    <w:basedOn w:val="Normal"/>
    <w:link w:val="BodyTextIndentChar"/>
    <w:rsid w:val="00FF74EC"/>
    <w:pPr>
      <w:spacing w:after="120"/>
      <w:ind w:left="283"/>
    </w:pPr>
    <w:rPr>
      <w:rFonts w:ascii="Verdana" w:hAnsi="Verdana"/>
    </w:rPr>
  </w:style>
  <w:style w:type="character" w:customStyle="1" w:styleId="BodyTextIndentChar">
    <w:name w:val="Body Text Indent Char"/>
    <w:basedOn w:val="DefaultParagraphFont"/>
    <w:link w:val="BodyTextIndent"/>
    <w:rsid w:val="00FF74EC"/>
    <w:rPr>
      <w:rFonts w:ascii="Verdana" w:hAnsi="Verdana"/>
      <w:szCs w:val="24"/>
    </w:rPr>
  </w:style>
  <w:style w:type="paragraph" w:customStyle="1" w:styleId="JICAHeadline1">
    <w:name w:val="JICA Headline 1"/>
    <w:basedOn w:val="Heading1"/>
    <w:autoRedefine/>
    <w:rsid w:val="00FF74EC"/>
    <w:pPr>
      <w:keepLines w:val="0"/>
      <w:spacing w:before="0"/>
      <w:jc w:val="center"/>
    </w:pPr>
    <w:rPr>
      <w:rFonts w:ascii="Verdana" w:hAnsi="Verdana"/>
      <w:color w:val="auto"/>
      <w:sz w:val="24"/>
      <w:szCs w:val="24"/>
    </w:rPr>
  </w:style>
  <w:style w:type="paragraph" w:styleId="BodyTextIndent2">
    <w:name w:val="Body Text Indent 2"/>
    <w:basedOn w:val="Normal"/>
    <w:link w:val="BodyTextIndent2Char"/>
    <w:rsid w:val="00FF74EC"/>
    <w:pPr>
      <w:spacing w:after="120" w:line="480" w:lineRule="auto"/>
      <w:ind w:left="283"/>
    </w:pPr>
    <w:rPr>
      <w:rFonts w:ascii="Verdana" w:hAnsi="Verdana"/>
    </w:rPr>
  </w:style>
  <w:style w:type="character" w:customStyle="1" w:styleId="BodyTextIndent2Char">
    <w:name w:val="Body Text Indent 2 Char"/>
    <w:basedOn w:val="DefaultParagraphFont"/>
    <w:link w:val="BodyTextIndent2"/>
    <w:rsid w:val="00FF74EC"/>
    <w:rPr>
      <w:rFonts w:ascii="Verdana" w:hAnsi="Verdana"/>
      <w:szCs w:val="24"/>
    </w:rPr>
  </w:style>
  <w:style w:type="paragraph" w:customStyle="1" w:styleId="JICABullet2">
    <w:name w:val="JICA Bullet 2"/>
    <w:basedOn w:val="Normal"/>
    <w:rsid w:val="00FF74EC"/>
    <w:pPr>
      <w:numPr>
        <w:numId w:val="4"/>
      </w:numPr>
      <w:ind w:left="709" w:hanging="283"/>
      <w:jc w:val="both"/>
    </w:pPr>
    <w:rPr>
      <w:color w:val="000000"/>
      <w:sz w:val="22"/>
    </w:rPr>
  </w:style>
  <w:style w:type="paragraph" w:styleId="BlockText">
    <w:name w:val="Block Text"/>
    <w:basedOn w:val="Normal"/>
    <w:rsid w:val="00FF74EC"/>
    <w:pPr>
      <w:widowControl w:val="0"/>
      <w:tabs>
        <w:tab w:val="left" w:pos="1843"/>
      </w:tabs>
      <w:ind w:left="144" w:right="72"/>
    </w:pPr>
    <w:rPr>
      <w:noProof/>
      <w:snapToGrid w:val="0"/>
    </w:rPr>
  </w:style>
  <w:style w:type="character" w:styleId="CommentReference">
    <w:name w:val="annotation reference"/>
    <w:rsid w:val="00FF74EC"/>
    <w:rPr>
      <w:sz w:val="16"/>
      <w:szCs w:val="16"/>
    </w:rPr>
  </w:style>
  <w:style w:type="paragraph" w:styleId="CommentText">
    <w:name w:val="annotation text"/>
    <w:basedOn w:val="Normal"/>
    <w:link w:val="CommentTextChar"/>
    <w:rsid w:val="00FF74EC"/>
    <w:rPr>
      <w:rFonts w:ascii="Verdana" w:hAnsi="Verdana"/>
    </w:rPr>
  </w:style>
  <w:style w:type="character" w:customStyle="1" w:styleId="CommentTextChar">
    <w:name w:val="Comment Text Char"/>
    <w:basedOn w:val="DefaultParagraphFont"/>
    <w:link w:val="CommentText"/>
    <w:rsid w:val="00FF74EC"/>
    <w:rPr>
      <w:rFonts w:ascii="Verdana" w:hAnsi="Verdana"/>
    </w:rPr>
  </w:style>
  <w:style w:type="paragraph" w:styleId="CommentSubject">
    <w:name w:val="annotation subject"/>
    <w:basedOn w:val="CommentText"/>
    <w:next w:val="CommentText"/>
    <w:link w:val="CommentSubjectChar"/>
    <w:rsid w:val="00FF74EC"/>
    <w:rPr>
      <w:b/>
      <w:bCs/>
    </w:rPr>
  </w:style>
  <w:style w:type="character" w:customStyle="1" w:styleId="CommentSubjectChar">
    <w:name w:val="Comment Subject Char"/>
    <w:basedOn w:val="CommentTextChar"/>
    <w:link w:val="CommentSubject"/>
    <w:rsid w:val="00FF74EC"/>
    <w:rPr>
      <w:rFonts w:ascii="Verdana" w:hAnsi="Verdana"/>
      <w:b/>
      <w:bCs/>
    </w:rPr>
  </w:style>
  <w:style w:type="character" w:styleId="FollowedHyperlink">
    <w:name w:val="FollowedHyperlink"/>
    <w:rsid w:val="00FF74EC"/>
    <w:rPr>
      <w:color w:val="800080"/>
      <w:u w:val="single"/>
    </w:rPr>
  </w:style>
  <w:style w:type="character" w:customStyle="1" w:styleId="ms-rtefontsize-31">
    <w:name w:val="ms-rtefontsize-31"/>
    <w:basedOn w:val="DefaultParagraphFont"/>
    <w:rsid w:val="004D2436"/>
    <w:rPr>
      <w:sz w:val="24"/>
      <w:szCs w:val="24"/>
    </w:rPr>
  </w:style>
  <w:style w:type="character" w:customStyle="1" w:styleId="ms-rtefontsize-21">
    <w:name w:val="ms-rtefontsize-21"/>
    <w:basedOn w:val="DefaultParagraphFont"/>
    <w:rsid w:val="004D2436"/>
    <w:rPr>
      <w:sz w:val="20"/>
      <w:szCs w:val="20"/>
    </w:rPr>
  </w:style>
  <w:style w:type="paragraph" w:customStyle="1" w:styleId="BankNormal">
    <w:name w:val="BankNormal"/>
    <w:basedOn w:val="Normal"/>
    <w:link w:val="BankNormalChar"/>
    <w:rsid w:val="00ED1C11"/>
    <w:pPr>
      <w:spacing w:after="240"/>
    </w:pPr>
    <w:rPr>
      <w:rFonts w:ascii="Times New Roman" w:hAnsi="Times New Roman" w:cs="Times New Roman"/>
      <w:sz w:val="24"/>
      <w:lang w:val="en-US"/>
    </w:rPr>
  </w:style>
  <w:style w:type="paragraph" w:styleId="EnvelopeReturn">
    <w:name w:val="envelope return"/>
    <w:basedOn w:val="Normal"/>
    <w:rsid w:val="00ED1C11"/>
    <w:pPr>
      <w:widowControl w:val="0"/>
      <w:jc w:val="both"/>
    </w:pPr>
    <w:rPr>
      <w:rFonts w:cs="Times New Roman"/>
      <w:lang w:val="en-US"/>
    </w:rPr>
  </w:style>
  <w:style w:type="paragraph" w:customStyle="1" w:styleId="Formletterhead">
    <w:name w:val="Form: letterhead"/>
    <w:basedOn w:val="Referencestyle"/>
    <w:rsid w:val="00ED1C11"/>
    <w:pPr>
      <w:tabs>
        <w:tab w:val="left" w:pos="5130"/>
        <w:tab w:val="left" w:pos="7290"/>
      </w:tabs>
      <w:ind w:left="180"/>
    </w:pPr>
    <w:rPr>
      <w:rFonts w:ascii="Arial" w:hAnsi="Arial"/>
      <w:sz w:val="28"/>
    </w:rPr>
  </w:style>
  <w:style w:type="paragraph" w:customStyle="1" w:styleId="Referencestyle">
    <w:name w:val="Reference style"/>
    <w:basedOn w:val="Normal"/>
    <w:rsid w:val="00ED1C11"/>
    <w:rPr>
      <w:rFonts w:ascii="Times New Roman" w:hAnsi="Times New Roman" w:cs="Times New Roman"/>
      <w:sz w:val="24"/>
      <w:lang w:val="en-US"/>
    </w:rPr>
  </w:style>
  <w:style w:type="paragraph" w:customStyle="1" w:styleId="ChapterNumber">
    <w:name w:val="ChapterNumber"/>
    <w:basedOn w:val="Normal"/>
    <w:next w:val="Normal"/>
    <w:rsid w:val="001E1E02"/>
    <w:pPr>
      <w:spacing w:after="360"/>
      <w:jc w:val="both"/>
    </w:pPr>
    <w:rPr>
      <w:rFonts w:cs="Times New Roman"/>
      <w:spacing w:val="-5"/>
      <w:sz w:val="24"/>
      <w:lang w:val="en-US"/>
    </w:rPr>
  </w:style>
  <w:style w:type="paragraph" w:styleId="ListBullet3">
    <w:name w:val="List Bullet 3"/>
    <w:basedOn w:val="Normal"/>
    <w:rsid w:val="001E1E02"/>
    <w:pPr>
      <w:tabs>
        <w:tab w:val="num" w:pos="1080"/>
      </w:tabs>
      <w:ind w:left="1080" w:hanging="360"/>
    </w:pPr>
    <w:rPr>
      <w:rFonts w:ascii="Times New Roman" w:hAnsi="Times New Roman" w:cs="Times New Roman"/>
      <w:sz w:val="24"/>
      <w:szCs w:val="24"/>
      <w:lang w:val="en-US"/>
    </w:rPr>
  </w:style>
  <w:style w:type="paragraph" w:customStyle="1" w:styleId="P1-SSFlushLeft">
    <w:name w:val="P1-SS Flush Left"/>
    <w:basedOn w:val="Normal"/>
    <w:rsid w:val="001E1E02"/>
    <w:pPr>
      <w:spacing w:after="240"/>
      <w:jc w:val="both"/>
    </w:pPr>
    <w:rPr>
      <w:rFonts w:ascii="Times New Roman" w:hAnsi="Times New Roman" w:cs="Times New Roman"/>
      <w:sz w:val="24"/>
      <w:lang w:val="en-US"/>
    </w:rPr>
  </w:style>
  <w:style w:type="paragraph" w:customStyle="1" w:styleId="Headingwithnumbers">
    <w:name w:val="Heading with numbers"/>
    <w:basedOn w:val="Heading1"/>
    <w:link w:val="HeadingwithnumbersChar"/>
    <w:rsid w:val="00EF0F31"/>
    <w:pPr>
      <w:numPr>
        <w:numId w:val="5"/>
      </w:numPr>
    </w:pPr>
  </w:style>
  <w:style w:type="paragraph" w:customStyle="1" w:styleId="Sub-heading">
    <w:name w:val="Sub-heading"/>
    <w:basedOn w:val="ListParagraph"/>
    <w:link w:val="Sub-headingChar"/>
    <w:qFormat/>
    <w:rsid w:val="00A47DA4"/>
    <w:pPr>
      <w:numPr>
        <w:ilvl w:val="1"/>
        <w:numId w:val="5"/>
      </w:numPr>
      <w:tabs>
        <w:tab w:val="left" w:pos="-1440"/>
      </w:tabs>
      <w:suppressAutoHyphens/>
      <w:spacing w:after="120" w:line="240" w:lineRule="auto"/>
      <w:contextualSpacing w:val="0"/>
    </w:pPr>
    <w:rPr>
      <w:rFonts w:ascii="Arial" w:hAnsi="Arial"/>
      <w:spacing w:val="-3"/>
      <w:sz w:val="20"/>
    </w:rPr>
  </w:style>
  <w:style w:type="character" w:customStyle="1" w:styleId="HeadingwithnumbersChar">
    <w:name w:val="Heading with numbers Char"/>
    <w:basedOn w:val="Heading1Char"/>
    <w:link w:val="Headingwithnumbers"/>
    <w:rsid w:val="00EF0F31"/>
    <w:rPr>
      <w:rFonts w:ascii="Arial" w:hAnsi="Arial"/>
      <w:b/>
      <w:bCs/>
      <w:color w:val="5292C9"/>
      <w:sz w:val="28"/>
      <w:szCs w:val="28"/>
      <w:lang w:val="en-US" w:eastAsia="en-US"/>
    </w:rPr>
  </w:style>
  <w:style w:type="paragraph" w:customStyle="1" w:styleId="Subsub-heading">
    <w:name w:val="Sub sub-heading"/>
    <w:basedOn w:val="ListParagraph"/>
    <w:link w:val="Subsub-headingChar"/>
    <w:rsid w:val="001256C4"/>
    <w:pPr>
      <w:numPr>
        <w:ilvl w:val="2"/>
        <w:numId w:val="7"/>
      </w:numPr>
      <w:tabs>
        <w:tab w:val="left" w:pos="-1440"/>
      </w:tabs>
      <w:suppressAutoHyphens/>
      <w:spacing w:after="120" w:line="240" w:lineRule="auto"/>
      <w:ind w:left="1287"/>
      <w:contextualSpacing w:val="0"/>
    </w:pPr>
    <w:rPr>
      <w:rFonts w:ascii="Arial" w:hAnsi="Arial"/>
      <w:spacing w:val="-3"/>
    </w:rPr>
  </w:style>
  <w:style w:type="character" w:customStyle="1" w:styleId="ListParagraphChar">
    <w:name w:val="List Paragraph Char"/>
    <w:basedOn w:val="DefaultParagraphFont"/>
    <w:link w:val="ListParagraph"/>
    <w:uiPriority w:val="34"/>
    <w:rsid w:val="00EF0F31"/>
    <w:rPr>
      <w:rFonts w:ascii="Calibri" w:eastAsia="Calibri" w:hAnsi="Calibri"/>
      <w:sz w:val="22"/>
      <w:szCs w:val="22"/>
    </w:rPr>
  </w:style>
  <w:style w:type="character" w:customStyle="1" w:styleId="Sub-headingChar">
    <w:name w:val="Sub-heading Char"/>
    <w:basedOn w:val="ListParagraphChar"/>
    <w:link w:val="Sub-heading"/>
    <w:rsid w:val="00A47DA4"/>
    <w:rPr>
      <w:rFonts w:ascii="Calibri" w:eastAsia="Calibri" w:hAnsi="Calibri"/>
      <w:spacing w:val="-3"/>
      <w:sz w:val="22"/>
      <w:szCs w:val="22"/>
    </w:rPr>
  </w:style>
  <w:style w:type="paragraph" w:customStyle="1" w:styleId="Sub-sub-heading">
    <w:name w:val="Sub-sub-heading"/>
    <w:basedOn w:val="Subsub-heading"/>
    <w:link w:val="Sub-sub-headingChar"/>
    <w:qFormat/>
    <w:rsid w:val="00A47DA4"/>
    <w:pPr>
      <w:numPr>
        <w:numId w:val="5"/>
      </w:numPr>
    </w:pPr>
    <w:rPr>
      <w:sz w:val="20"/>
    </w:rPr>
  </w:style>
  <w:style w:type="character" w:customStyle="1" w:styleId="Subsub-headingChar">
    <w:name w:val="Sub sub-heading Char"/>
    <w:basedOn w:val="ListParagraphChar"/>
    <w:link w:val="Subsub-heading"/>
    <w:rsid w:val="001256C4"/>
    <w:rPr>
      <w:rFonts w:ascii="Calibri" w:eastAsia="Calibri" w:hAnsi="Calibri"/>
      <w:spacing w:val="-3"/>
      <w:sz w:val="22"/>
      <w:szCs w:val="22"/>
    </w:rPr>
  </w:style>
  <w:style w:type="paragraph" w:customStyle="1" w:styleId="Sub-sub-sub-heading">
    <w:name w:val="Sub-sub-sub-heading"/>
    <w:basedOn w:val="ListParagraph"/>
    <w:link w:val="Sub-sub-sub-headingChar"/>
    <w:qFormat/>
    <w:rsid w:val="00A47DA4"/>
    <w:pPr>
      <w:numPr>
        <w:ilvl w:val="3"/>
        <w:numId w:val="5"/>
      </w:numPr>
      <w:tabs>
        <w:tab w:val="left" w:pos="-1440"/>
      </w:tabs>
      <w:suppressAutoHyphens/>
      <w:spacing w:after="120"/>
    </w:pPr>
    <w:rPr>
      <w:rFonts w:ascii="Arial" w:hAnsi="Arial"/>
      <w:sz w:val="20"/>
    </w:rPr>
  </w:style>
  <w:style w:type="character" w:customStyle="1" w:styleId="Sub-sub-headingChar">
    <w:name w:val="Sub-sub-heading Char"/>
    <w:basedOn w:val="Subsub-headingChar"/>
    <w:link w:val="Sub-sub-heading"/>
    <w:rsid w:val="00A47DA4"/>
    <w:rPr>
      <w:rFonts w:ascii="Calibri" w:eastAsia="Calibri" w:hAnsi="Calibri"/>
      <w:spacing w:val="-3"/>
      <w:sz w:val="22"/>
      <w:szCs w:val="22"/>
    </w:rPr>
  </w:style>
  <w:style w:type="character" w:customStyle="1" w:styleId="Sub-sub-sub-headingChar">
    <w:name w:val="Sub-sub-sub-heading Char"/>
    <w:basedOn w:val="ListParagraphChar"/>
    <w:link w:val="Sub-sub-sub-heading"/>
    <w:rsid w:val="00A47DA4"/>
    <w:rPr>
      <w:rFonts w:ascii="Calibri" w:eastAsia="Calibri" w:hAnsi="Calibri"/>
      <w:sz w:val="22"/>
      <w:szCs w:val="22"/>
    </w:rPr>
  </w:style>
  <w:style w:type="paragraph" w:customStyle="1" w:styleId="bulletsundersubchapter">
    <w:name w:val="bullets under subchapter"/>
    <w:basedOn w:val="ListParagraph"/>
    <w:link w:val="bulletsundersubchapterChar"/>
    <w:qFormat/>
    <w:rsid w:val="00D45B03"/>
    <w:pPr>
      <w:numPr>
        <w:numId w:val="8"/>
      </w:numPr>
      <w:tabs>
        <w:tab w:val="right" w:pos="-1440"/>
        <w:tab w:val="left" w:pos="720"/>
        <w:tab w:val="right" w:pos="9356"/>
      </w:tabs>
      <w:suppressAutoHyphens/>
      <w:spacing w:after="0"/>
      <w:ind w:left="1077" w:hanging="357"/>
    </w:pPr>
    <w:rPr>
      <w:rFonts w:ascii="Arial" w:hAnsi="Arial"/>
      <w:spacing w:val="-3"/>
      <w:sz w:val="20"/>
      <w:szCs w:val="20"/>
    </w:rPr>
  </w:style>
  <w:style w:type="paragraph" w:customStyle="1" w:styleId="bulletsundersub-sub-sub-chapter">
    <w:name w:val="bullets under sub-sub-sub-chapter"/>
    <w:basedOn w:val="BankNormal"/>
    <w:link w:val="bulletsundersub-sub-sub-chapterChar"/>
    <w:qFormat/>
    <w:rsid w:val="00A47DA4"/>
    <w:pPr>
      <w:numPr>
        <w:numId w:val="6"/>
      </w:numPr>
      <w:spacing w:after="80"/>
      <w:ind w:left="2410" w:hanging="425"/>
    </w:pPr>
    <w:rPr>
      <w:rFonts w:ascii="Arial" w:hAnsi="Arial" w:cs="Arial"/>
      <w:sz w:val="22"/>
      <w:szCs w:val="22"/>
    </w:rPr>
  </w:style>
  <w:style w:type="character" w:customStyle="1" w:styleId="bulletsundersubchapterChar">
    <w:name w:val="bullets under subchapter Char"/>
    <w:basedOn w:val="ListParagraphChar"/>
    <w:link w:val="bulletsundersubchapter"/>
    <w:rsid w:val="00D45B03"/>
    <w:rPr>
      <w:rFonts w:ascii="Calibri" w:eastAsia="Calibri" w:hAnsi="Calibri"/>
      <w:spacing w:val="-3"/>
      <w:sz w:val="22"/>
      <w:szCs w:val="22"/>
    </w:rPr>
  </w:style>
  <w:style w:type="character" w:customStyle="1" w:styleId="BankNormalChar">
    <w:name w:val="BankNormal Char"/>
    <w:basedOn w:val="DefaultParagraphFont"/>
    <w:link w:val="BankNormal"/>
    <w:rsid w:val="00A47DA4"/>
    <w:rPr>
      <w:rFonts w:ascii="Times New Roman" w:hAnsi="Times New Roman" w:cs="Times New Roman"/>
      <w:sz w:val="24"/>
      <w:lang w:val="en-US" w:eastAsia="en-US"/>
    </w:rPr>
  </w:style>
  <w:style w:type="character" w:customStyle="1" w:styleId="bulletsundersub-sub-sub-chapterChar">
    <w:name w:val="bullets under sub-sub-sub-chapter Char"/>
    <w:basedOn w:val="BankNormalChar"/>
    <w:link w:val="bulletsundersub-sub-sub-chapter"/>
    <w:rsid w:val="00A47DA4"/>
    <w:rPr>
      <w:rFonts w:ascii="Times New Roman" w:hAnsi="Times New Roman" w:cs="Times New Roman"/>
      <w:sz w:val="22"/>
      <w:szCs w:val="22"/>
      <w:lang w:val="en-US" w:eastAsia="en-US"/>
    </w:rPr>
  </w:style>
  <w:style w:type="character" w:customStyle="1" w:styleId="TitleChar">
    <w:name w:val="Title Char"/>
    <w:basedOn w:val="DefaultParagraphFont"/>
    <w:link w:val="Title"/>
    <w:rsid w:val="000F752C"/>
    <w:rPr>
      <w:b/>
      <w:bCs/>
      <w:kern w:val="28"/>
      <w:sz w:val="32"/>
      <w:szCs w:val="32"/>
      <w:lang w:val="en-US" w:eastAsia="en-US"/>
    </w:rPr>
  </w:style>
  <w:style w:type="paragraph" w:styleId="Subtitle">
    <w:name w:val="Subtitle"/>
    <w:basedOn w:val="Normal"/>
    <w:next w:val="Normal"/>
    <w:link w:val="SubtitleChar"/>
    <w:pPr>
      <w:tabs>
        <w:tab w:val="left" w:pos="-1440"/>
        <w:tab w:val="left" w:pos="7200"/>
      </w:tabs>
      <w:ind w:left="630" w:right="634"/>
      <w:jc w:val="right"/>
    </w:pPr>
    <w:rPr>
      <w:rFonts w:ascii="Times New Roman" w:eastAsia="Times New Roman" w:hAnsi="Times New Roman" w:cs="Times New Roman"/>
      <w:b/>
      <w:sz w:val="24"/>
      <w:szCs w:val="24"/>
    </w:rPr>
  </w:style>
  <w:style w:type="character" w:customStyle="1" w:styleId="SubtitleChar">
    <w:name w:val="Subtitle Char"/>
    <w:basedOn w:val="DefaultParagraphFont"/>
    <w:link w:val="Subtitle"/>
    <w:rsid w:val="000F752C"/>
    <w:rPr>
      <w:rFonts w:ascii="Times New Roman" w:hAnsi="Times New Roman" w:cs="Times New Roman"/>
      <w:b/>
      <w:spacing w:val="-3"/>
      <w:sz w:val="24"/>
      <w:lang w:val="en-US" w:eastAsia="en-US"/>
    </w:rPr>
  </w:style>
  <w:style w:type="paragraph" w:customStyle="1" w:styleId="Boldtitle">
    <w:name w:val="Bold title"/>
    <w:link w:val="BoldtitleChar"/>
    <w:qFormat/>
    <w:rsid w:val="009807B0"/>
    <w:pPr>
      <w:spacing w:after="120"/>
      <w:ind w:left="6"/>
    </w:pPr>
    <w:rPr>
      <w:rFonts w:eastAsia="Calibri"/>
      <w:b/>
    </w:rPr>
  </w:style>
  <w:style w:type="paragraph" w:customStyle="1" w:styleId="Smallboldtitle">
    <w:name w:val="Small bold title"/>
    <w:basedOn w:val="Boldtitle"/>
    <w:link w:val="SmallboldtitleChar"/>
    <w:rsid w:val="009807B0"/>
  </w:style>
  <w:style w:type="character" w:customStyle="1" w:styleId="BoldtitleChar">
    <w:name w:val="Bold title Char"/>
    <w:basedOn w:val="DefaultParagraphFont"/>
    <w:link w:val="Boldtitle"/>
    <w:rsid w:val="009807B0"/>
    <w:rPr>
      <w:rFonts w:eastAsia="Calibri"/>
      <w:b/>
    </w:rPr>
  </w:style>
  <w:style w:type="paragraph" w:customStyle="1" w:styleId="Templatetext">
    <w:name w:val="Template text"/>
    <w:basedOn w:val="Heading2"/>
    <w:link w:val="TemplatetextChar"/>
    <w:rsid w:val="000E4448"/>
    <w:rPr>
      <w:rFonts w:ascii="Arial" w:hAnsi="Arial" w:cs="Arial"/>
      <w:b w:val="0"/>
      <w:i w:val="0"/>
      <w:sz w:val="20"/>
      <w:szCs w:val="20"/>
    </w:rPr>
  </w:style>
  <w:style w:type="character" w:customStyle="1" w:styleId="SmallboldtitleChar">
    <w:name w:val="Small bold title Char"/>
    <w:basedOn w:val="BoldtitleChar"/>
    <w:link w:val="Smallboldtitle"/>
    <w:rsid w:val="009807B0"/>
    <w:rPr>
      <w:rFonts w:eastAsia="Calibri"/>
      <w:b/>
    </w:rPr>
  </w:style>
  <w:style w:type="character" w:styleId="SubtleEmphasis">
    <w:name w:val="Subtle Emphasis"/>
    <w:basedOn w:val="DefaultParagraphFont"/>
    <w:uiPriority w:val="19"/>
    <w:rsid w:val="000E4448"/>
    <w:rPr>
      <w:i/>
      <w:iCs/>
      <w:color w:val="808080" w:themeColor="text1" w:themeTint="7F"/>
    </w:rPr>
  </w:style>
  <w:style w:type="character" w:customStyle="1" w:styleId="TemplatetextChar">
    <w:name w:val="Template text Char"/>
    <w:basedOn w:val="Heading2Char"/>
    <w:link w:val="Templatetext"/>
    <w:rsid w:val="000E4448"/>
    <w:rPr>
      <w:rFonts w:asciiTheme="majorHAnsi" w:eastAsiaTheme="majorEastAsia" w:hAnsiTheme="majorHAnsi" w:cstheme="majorBidi"/>
      <w:b w:val="0"/>
      <w:bCs/>
      <w:i w:val="0"/>
      <w:iCs/>
      <w:sz w:val="28"/>
      <w:szCs w:val="28"/>
      <w:lang w:val="en-US" w:eastAsia="en-US"/>
    </w:rPr>
  </w:style>
  <w:style w:type="paragraph" w:customStyle="1" w:styleId="Templatenormaltext">
    <w:name w:val="Template normal text"/>
    <w:basedOn w:val="Templatetext"/>
    <w:link w:val="TemplatenormaltextChar"/>
    <w:qFormat/>
    <w:rsid w:val="000E4448"/>
    <w:pPr>
      <w:spacing w:before="0" w:after="0"/>
    </w:pPr>
  </w:style>
  <w:style w:type="paragraph" w:customStyle="1" w:styleId="Normallist">
    <w:name w:val="Normal list"/>
    <w:basedOn w:val="ListParagraph"/>
    <w:link w:val="NormallistChar"/>
    <w:qFormat/>
    <w:rsid w:val="000E4448"/>
    <w:pPr>
      <w:numPr>
        <w:numId w:val="9"/>
      </w:numPr>
    </w:pPr>
    <w:rPr>
      <w:rFonts w:ascii="Arial" w:hAnsi="Arial"/>
      <w:sz w:val="20"/>
      <w:szCs w:val="20"/>
    </w:rPr>
  </w:style>
  <w:style w:type="character" w:customStyle="1" w:styleId="TemplatenormaltextChar">
    <w:name w:val="Template normal text Char"/>
    <w:basedOn w:val="TemplatetextChar"/>
    <w:link w:val="Templatenormaltext"/>
    <w:rsid w:val="000E4448"/>
    <w:rPr>
      <w:rFonts w:asciiTheme="majorHAnsi" w:eastAsiaTheme="majorEastAsia" w:hAnsiTheme="majorHAnsi" w:cstheme="majorBidi"/>
      <w:b w:val="0"/>
      <w:bCs/>
      <w:i w:val="0"/>
      <w:iCs/>
      <w:sz w:val="28"/>
      <w:szCs w:val="28"/>
      <w:lang w:val="en-US" w:eastAsia="en-US"/>
    </w:rPr>
  </w:style>
  <w:style w:type="character" w:customStyle="1" w:styleId="NormallistChar">
    <w:name w:val="Normal list Char"/>
    <w:basedOn w:val="ListParagraphChar"/>
    <w:link w:val="Normallist"/>
    <w:rsid w:val="000E4448"/>
    <w:rPr>
      <w:rFonts w:ascii="Calibri" w:eastAsia="Calibri" w:hAnsi="Calibri"/>
      <w:sz w:val="22"/>
      <w:szCs w:val="22"/>
    </w:rPr>
  </w:style>
  <w:style w:type="paragraph" w:customStyle="1" w:styleId="Heading1a">
    <w:name w:val="Heading 1a"/>
    <w:rsid w:val="00A4490C"/>
    <w:pPr>
      <w:keepNext/>
      <w:keepLines/>
      <w:tabs>
        <w:tab w:val="left" w:pos="-720"/>
      </w:tabs>
      <w:suppressAutoHyphens/>
      <w:jc w:val="center"/>
    </w:pPr>
    <w:rPr>
      <w:rFonts w:ascii="Times New Roman" w:hAnsi="Times New Roman" w:cs="Times New Roman"/>
      <w:b/>
      <w:smallCaps/>
      <w:sz w:val="32"/>
      <w:lang w:val="en-US"/>
    </w:rPr>
  </w:style>
  <w:style w:type="paragraph" w:customStyle="1" w:styleId="chapternumber0">
    <w:name w:val="chapternumber"/>
    <w:basedOn w:val="Normal"/>
    <w:uiPriority w:val="99"/>
    <w:rsid w:val="00A4490C"/>
    <w:rPr>
      <w:rFonts w:ascii="CG Times" w:eastAsia="Calibri" w:hAnsi="CG Times" w:cs="Times New Roman"/>
      <w:sz w:val="22"/>
      <w:szCs w:val="22"/>
    </w:rPr>
  </w:style>
  <w:style w:type="character" w:customStyle="1" w:styleId="Heading7Char">
    <w:name w:val="Heading 7 Char"/>
    <w:basedOn w:val="DefaultParagraphFont"/>
    <w:link w:val="Heading7"/>
    <w:semiHidden/>
    <w:rsid w:val="00016AA2"/>
    <w:rPr>
      <w:rFonts w:asciiTheme="majorHAnsi" w:eastAsiaTheme="majorEastAsia" w:hAnsiTheme="majorHAnsi" w:cstheme="majorBidi"/>
      <w:i/>
      <w:iCs/>
      <w:color w:val="404040" w:themeColor="text1" w:themeTint="BF"/>
    </w:rPr>
  </w:style>
  <w:style w:type="paragraph" w:styleId="NormalIndent">
    <w:name w:val="Normal Indent"/>
    <w:basedOn w:val="Normal"/>
    <w:rsid w:val="00016AA2"/>
    <w:pPr>
      <w:ind w:left="720"/>
    </w:pPr>
    <w:rPr>
      <w:rFonts w:ascii="Times New Roman" w:hAnsi="Times New Roman" w:cs="Times New Roman"/>
      <w:sz w:val="24"/>
      <w:lang w:val="en-US"/>
    </w:rPr>
  </w:style>
  <w:style w:type="paragraph" w:customStyle="1" w:styleId="Single">
    <w:name w:val="Single"/>
    <w:basedOn w:val="Normal"/>
    <w:rsid w:val="00016AA2"/>
    <w:pPr>
      <w:tabs>
        <w:tab w:val="left" w:pos="-720"/>
        <w:tab w:val="left" w:pos="0"/>
        <w:tab w:val="left" w:pos="720"/>
      </w:tabs>
      <w:suppressAutoHyphens/>
      <w:ind w:left="2160" w:hanging="720"/>
      <w:jc w:val="both"/>
    </w:pPr>
    <w:rPr>
      <w:rFonts w:ascii="Times New Roman" w:hAnsi="Times New Roman" w:cs="Times New Roman"/>
      <w:spacing w:val="-2"/>
      <w:sz w:val="24"/>
    </w:rPr>
  </w:style>
  <w:style w:type="paragraph" w:styleId="Signature">
    <w:name w:val="Signature"/>
    <w:basedOn w:val="Normal"/>
    <w:link w:val="SignatureChar"/>
    <w:rsid w:val="00016AA2"/>
    <w:pPr>
      <w:ind w:left="5760"/>
    </w:pPr>
    <w:rPr>
      <w:rFonts w:ascii="Times New Roman" w:hAnsi="Times New Roman" w:cs="Times New Roman"/>
      <w:sz w:val="24"/>
    </w:rPr>
  </w:style>
  <w:style w:type="character" w:customStyle="1" w:styleId="SignatureChar">
    <w:name w:val="Signature Char"/>
    <w:basedOn w:val="DefaultParagraphFont"/>
    <w:link w:val="Signature"/>
    <w:rsid w:val="00016AA2"/>
    <w:rPr>
      <w:rFonts w:ascii="Times New Roman" w:hAnsi="Times New Roman" w:cs="Times New Roman"/>
      <w:sz w:val="24"/>
      <w:lang w:eastAsia="en-US"/>
    </w:rPr>
  </w:style>
  <w:style w:type="paragraph" w:customStyle="1" w:styleId="Headingblue">
    <w:name w:val="Heading blue"/>
    <w:basedOn w:val="Header"/>
    <w:link w:val="HeadingblueChar"/>
    <w:qFormat/>
    <w:rsid w:val="00E310CD"/>
    <w:rPr>
      <w:b/>
      <w:color w:val="528CC9"/>
      <w:sz w:val="28"/>
      <w:szCs w:val="28"/>
    </w:rPr>
  </w:style>
  <w:style w:type="character" w:customStyle="1" w:styleId="HeadingblueChar">
    <w:name w:val="Heading blue Char"/>
    <w:basedOn w:val="HeaderChar"/>
    <w:link w:val="Headingblue"/>
    <w:rsid w:val="00E310CD"/>
    <w:rPr>
      <w:b/>
      <w:color w:val="528CC9"/>
      <w:sz w:val="28"/>
      <w:szCs w:val="28"/>
      <w:lang w:eastAsia="en-US"/>
    </w:rPr>
  </w:style>
  <w:style w:type="paragraph" w:styleId="FootnoteText">
    <w:name w:val="footnote text"/>
    <w:basedOn w:val="Normal"/>
    <w:link w:val="FootnoteTextChar"/>
    <w:rsid w:val="00B84538"/>
  </w:style>
  <w:style w:type="character" w:customStyle="1" w:styleId="FootnoteTextChar">
    <w:name w:val="Footnote Text Char"/>
    <w:basedOn w:val="DefaultParagraphFont"/>
    <w:link w:val="FootnoteText"/>
    <w:rsid w:val="00B84538"/>
  </w:style>
  <w:style w:type="character" w:styleId="FootnoteReference">
    <w:name w:val="footnote reference"/>
    <w:basedOn w:val="DefaultParagraphFont"/>
    <w:rsid w:val="00B84538"/>
    <w:rPr>
      <w:vertAlign w:val="superscript"/>
    </w:rPr>
  </w:style>
  <w:style w:type="paragraph" w:customStyle="1" w:styleId="MarginText">
    <w:name w:val="Margin Text"/>
    <w:basedOn w:val="BodyText"/>
    <w:rsid w:val="00EE02C0"/>
    <w:pPr>
      <w:overflowPunct w:val="0"/>
      <w:autoSpaceDE w:val="0"/>
      <w:autoSpaceDN w:val="0"/>
      <w:adjustRightInd w:val="0"/>
      <w:spacing w:after="240"/>
      <w:textAlignment w:val="baseline"/>
    </w:pPr>
    <w:rPr>
      <w:rFonts w:ascii="Times New Roman" w:eastAsia="Times New Roman" w:hAnsi="Times New Roman" w:cs="Times New Roman"/>
      <w:color w:val="auto"/>
    </w:rPr>
  </w:style>
  <w:style w:type="paragraph" w:customStyle="1" w:styleId="Sub-ClauseText">
    <w:name w:val="Sub-Clause Text"/>
    <w:basedOn w:val="Normal"/>
    <w:link w:val="Sub-ClauseTextChar"/>
    <w:rsid w:val="00EE02C0"/>
    <w:pPr>
      <w:spacing w:before="120" w:after="120"/>
      <w:jc w:val="both"/>
    </w:pPr>
    <w:rPr>
      <w:rFonts w:ascii="Times New Roman" w:hAnsi="Times New Roman" w:cs="Times New Roman"/>
      <w:spacing w:val="-4"/>
      <w:sz w:val="24"/>
    </w:rPr>
  </w:style>
  <w:style w:type="character" w:customStyle="1" w:styleId="Sub-ClauseTextChar">
    <w:name w:val="Sub-Clause Text Char"/>
    <w:basedOn w:val="DefaultParagraphFont"/>
    <w:link w:val="Sub-ClauseText"/>
    <w:rsid w:val="00EE02C0"/>
    <w:rPr>
      <w:rFonts w:ascii="Times New Roman" w:hAnsi="Times New Roman" w:cs="Times New Roman"/>
      <w:spacing w:val="-4"/>
      <w:sz w:val="24"/>
      <w:lang w:eastAsia="en-US"/>
    </w:rPr>
  </w:style>
  <w:style w:type="character" w:customStyle="1" w:styleId="apple-converted-space">
    <w:name w:val="apple-converted-space"/>
    <w:basedOn w:val="DefaultParagraphFont"/>
    <w:rsid w:val="0068278F"/>
  </w:style>
  <w:style w:type="paragraph" w:customStyle="1" w:styleId="Headline">
    <w:name w:val="Headline"/>
    <w:basedOn w:val="Heading1"/>
    <w:link w:val="HeadlineChar"/>
    <w:qFormat/>
    <w:rsid w:val="00296C0E"/>
    <w:rPr>
      <w:color w:val="518ECB"/>
    </w:rPr>
  </w:style>
  <w:style w:type="character" w:customStyle="1" w:styleId="HeadlineChar">
    <w:name w:val="Headline Char"/>
    <w:basedOn w:val="Heading1Char"/>
    <w:link w:val="Headline"/>
    <w:rsid w:val="00296C0E"/>
    <w:rPr>
      <w:rFonts w:ascii="Arial" w:hAnsi="Arial"/>
      <w:b/>
      <w:bCs/>
      <w:color w:val="518ECB"/>
      <w:sz w:val="28"/>
      <w:szCs w:val="28"/>
      <w:lang w:val="en-US" w:eastAsia="en-US"/>
    </w:rPr>
  </w:style>
  <w:style w:type="paragraph" w:customStyle="1" w:styleId="SectionVHeader">
    <w:name w:val="Section V. Header"/>
    <w:basedOn w:val="Normal"/>
    <w:rsid w:val="00286B91"/>
    <w:pPr>
      <w:jc w:val="center"/>
    </w:pPr>
    <w:rPr>
      <w:rFonts w:cs="Times New Roman"/>
      <w:b/>
      <w:sz w:val="36"/>
      <w:lang w:val="es-ES_tradnl"/>
    </w:rPr>
  </w:style>
  <w:style w:type="paragraph" w:customStyle="1" w:styleId="text">
    <w:name w:val="text"/>
    <w:rsid w:val="00286B91"/>
    <w:pPr>
      <w:widowControl w:val="0"/>
      <w:spacing w:before="240" w:line="240" w:lineRule="exact"/>
      <w:jc w:val="both"/>
    </w:pPr>
    <w:rPr>
      <w:rFonts w:cs="Times New Roman"/>
      <w:sz w:val="24"/>
      <w:lang w:val="cs-CZ"/>
    </w:rPr>
  </w:style>
  <w:style w:type="character" w:customStyle="1" w:styleId="Heading3Char">
    <w:name w:val="Heading 3 Char"/>
    <w:basedOn w:val="DefaultParagraphFont"/>
    <w:link w:val="Heading3"/>
    <w:rsid w:val="00DE3990"/>
    <w:rPr>
      <w:b/>
      <w:bCs/>
      <w:sz w:val="22"/>
      <w:szCs w:val="22"/>
    </w:rPr>
  </w:style>
  <w:style w:type="paragraph" w:customStyle="1" w:styleId="Outline">
    <w:name w:val="Outline"/>
    <w:basedOn w:val="Normal"/>
    <w:rsid w:val="00F16338"/>
    <w:pPr>
      <w:spacing w:before="240"/>
    </w:pPr>
    <w:rPr>
      <w:rFonts w:ascii="Times New Roman" w:hAnsi="Times New Roman" w:cs="Times New Roman"/>
      <w:kern w:val="28"/>
      <w:sz w:val="24"/>
      <w:szCs w:val="24"/>
      <w:lang w:val="en-US"/>
    </w:rPr>
  </w:style>
  <w:style w:type="paragraph" w:customStyle="1" w:styleId="SchHead">
    <w:name w:val="SchHead"/>
    <w:basedOn w:val="MarginText"/>
    <w:next w:val="Normal"/>
    <w:rsid w:val="006464FC"/>
    <w:pPr>
      <w:jc w:val="center"/>
    </w:pPr>
    <w:rPr>
      <w:b/>
      <w:caps/>
    </w:rPr>
  </w:style>
  <w:style w:type="paragraph" w:customStyle="1" w:styleId="Projectsubtitle">
    <w:name w:val="Project subtitle"/>
    <w:basedOn w:val="Normal"/>
    <w:qFormat/>
    <w:rsid w:val="007F156A"/>
    <w:rPr>
      <w:rFonts w:eastAsiaTheme="minorHAnsi" w:cstheme="minorHAnsi"/>
      <w:color w:val="000000" w:themeColor="text1" w:themeShade="80"/>
      <w:szCs w:val="24"/>
      <w:lang w:val="en-US"/>
    </w:rPr>
  </w:style>
  <w:style w:type="character" w:customStyle="1" w:styleId="Documenttitle">
    <w:name w:val="Document title"/>
    <w:basedOn w:val="DefaultParagraphFont"/>
    <w:uiPriority w:val="1"/>
    <w:qFormat/>
    <w:rsid w:val="007F156A"/>
    <w:rPr>
      <w:rFonts w:ascii="Arial" w:eastAsiaTheme="majorEastAsia" w:hAnsi="Arial" w:cs="Arial"/>
      <w:b/>
      <w:caps/>
      <w:smallCaps w:val="0"/>
      <w:color w:val="518ECB"/>
      <w:sz w:val="48"/>
      <w:szCs w:val="72"/>
      <w:lang w:val="en-US" w:eastAsia="en-US"/>
    </w:rPr>
  </w:style>
  <w:style w:type="character" w:customStyle="1" w:styleId="Documentinfotext">
    <w:name w:val="Document info text"/>
    <w:basedOn w:val="DefaultParagraphFont"/>
    <w:uiPriority w:val="1"/>
    <w:qFormat/>
    <w:rsid w:val="007F156A"/>
    <w:rPr>
      <w:rFonts w:ascii="Arial" w:eastAsiaTheme="minorHAnsi" w:hAnsi="Arial" w:cs="Arial"/>
      <w:color w:val="000000" w:themeColor="text1"/>
      <w:sz w:val="22"/>
      <w:lang w:val="en-US" w:eastAsia="en-US"/>
    </w:rPr>
  </w:style>
  <w:style w:type="table" w:customStyle="1" w:styleId="a">
    <w:basedOn w:val="TableNormal"/>
    <w:rPr>
      <w:rFonts w:ascii="Calibri" w:eastAsia="Calibri" w:hAnsi="Calibri" w:cs="Calibri"/>
    </w:rPr>
    <w:tblPr>
      <w:tblStyleRowBandSize w:val="1"/>
      <w:tblStyleColBandSize w:val="1"/>
    </w:tblPr>
  </w:style>
  <w:style w:type="table" w:customStyle="1" w:styleId="a1">
    <w:basedOn w:val="TableNormal"/>
    <w:rPr>
      <w:rFonts w:ascii="Calibri" w:eastAsia="Calibri" w:hAnsi="Calibri" w:cs="Calibri"/>
    </w:rPr>
    <w:tblPr>
      <w:tblStyleRowBandSize w:val="1"/>
      <w:tblStyleColBandSize w:val="1"/>
    </w:tblPr>
  </w:style>
  <w:style w:type="table" w:customStyle="1" w:styleId="a3">
    <w:basedOn w:val="TableNormal"/>
    <w:rPr>
      <w:rFonts w:ascii="Calibri" w:eastAsia="Calibri" w:hAnsi="Calibri" w:cs="Calibri"/>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GiCl6Qp7eE9zAwMXO/AtwIltg==">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UNMAS</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SantiagoM@unops.org</dc:creator>
  <cp:lastModifiedBy>Kubrom G</cp:lastModifiedBy>
  <cp:revision>2</cp:revision>
  <dcterms:created xsi:type="dcterms:W3CDTF">2021-03-22T06:58:00Z</dcterms:created>
  <dcterms:modified xsi:type="dcterms:W3CDTF">2021-03-22T06:58:00Z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0x010100EFB0C015CAAAA44CB7265B87A9D38991</vt:lpwstr>
  </property>
  <property fmtid="{D5CDD505-2E9C-101B-9397-08002B2CF9AE}" pid="3" name="TaxKeyword">
    <vt:lpwstr/>
  </property>
  <property fmtid="{D5CDD505-2E9C-101B-9397-08002B2CF9AE}" pid="4" name="OrganisationalUnits">
    <vt:lpwstr/>
  </property>
  <property fmtid="{D5CDD505-2E9C-101B-9397-08002B2CF9AE}" pid="5" name="Language/s">
    <vt:lpwstr>;#English;#</vt:lpwstr>
  </property>
  <property fmtid="{D5CDD505-2E9C-101B-9397-08002B2CF9AE}" pid="6" name="Order">
    <vt:r8>2900</vt:r8>
  </property>
  <property fmtid="{D5CDD505-2E9C-101B-9397-08002B2CF9AE}" pid="7" name="k7b289fa41d4402492fd7745e7d2b323">
    <vt:lpwstr>Factsheet|0e0030f0-7c6b-4cc7-94b7-c76184cd823f</vt:lpwstr>
  </property>
  <property fmtid="{D5CDD505-2E9C-101B-9397-08002B2CF9AE}" pid="8" name="_dlc_DocIdItemGuid">
    <vt:lpwstr>2f6cb547-a4c8-4a14-9670-d58f53e6bd99</vt:lpwstr>
  </property>
  <property fmtid="{D5CDD505-2E9C-101B-9397-08002B2CF9AE}" pid="9" name="Type_x0020_of_x0020_comms_x0020_document">
    <vt:lpwstr>94;#Factsheet|0e0030f0-7c6b-4cc7-94b7-c76184cd823f</vt:lpwstr>
  </property>
  <property fmtid="{D5CDD505-2E9C-101B-9397-08002B2CF9AE}" pid="10" name="Countries">
    <vt:lpwstr/>
  </property>
  <property fmtid="{D5CDD505-2E9C-101B-9397-08002B2CF9AE}" pid="11" name="Projects">
    <vt:lpwstr/>
  </property>
  <property fmtid="{D5CDD505-2E9C-101B-9397-08002B2CF9AE}" pid="12" name="pedea19abc6845ea96270dfcb5610e80">
    <vt:lpwstr/>
  </property>
  <property fmtid="{D5CDD505-2E9C-101B-9397-08002B2CF9AE}" pid="13" name="Confidentiality">
    <vt:lpwstr>Internal - UNOPS only</vt:lpwstr>
  </property>
  <property fmtid="{D5CDD505-2E9C-101B-9397-08002B2CF9AE}" pid="14" name="Use_x0020_this_x0020_site_x0020_column_x0020_to_x0020_draw_x0020_from_x0020_managed_x0020_metadata_x0020_for_x0020_defining_x0020_communications_x0020_documents_x002e_Type_x0020_of_x0020_report">
    <vt:lpwstr/>
  </property>
  <property fmtid="{D5CDD505-2E9C-101B-9397-08002B2CF9AE}" pid="15" name="TaxCatchAll">
    <vt:lpwstr>94;#Factsheet|0e0030f0-7c6b-4cc7-94b7-c76184cd823f</vt:lpwstr>
  </property>
  <property fmtid="{D5CDD505-2E9C-101B-9397-08002B2CF9AE}" pid="16" name="TaxKeywordTaxHTField">
    <vt:lpwstr/>
  </property>
  <property fmtid="{D5CDD505-2E9C-101B-9397-08002B2CF9AE}" pid="17" name="d965deffccfe49e69c9da10df9c2d4f9">
    <vt:lpwstr/>
  </property>
  <property fmtid="{D5CDD505-2E9C-101B-9397-08002B2CF9AE}" pid="18" name="ha90e443468f4145aba582d53873a577">
    <vt:lpwstr/>
  </property>
  <property fmtid="{D5CDD505-2E9C-101B-9397-08002B2CF9AE}" pid="19" name="i4a0c0ffdeba458aaa2390bd69b63c92">
    <vt:lpwstr/>
  </property>
  <property fmtid="{D5CDD505-2E9C-101B-9397-08002B2CF9AE}" pid="20" name="h8e7aaa3f16f4245b92bce68bb3d1e55">
    <vt:lpwstr/>
  </property>
  <property fmtid="{D5CDD505-2E9C-101B-9397-08002B2CF9AE}" pid="21" name="g1cd34e936aa41bc9443e4d148a862c1">
    <vt:lpwstr/>
  </property>
  <property fmtid="{D5CDD505-2E9C-101B-9397-08002B2CF9AE}" pid="22" name="Type_x0020_of_x0020_plan_x0020_or_x0020_strategy">
    <vt:lpwstr/>
  </property>
  <property fmtid="{D5CDD505-2E9C-101B-9397-08002B2CF9AE}" pid="23" name="f2c2bed3e89641f1938cb68b56208236">
    <vt:lpwstr/>
  </property>
  <property fmtid="{D5CDD505-2E9C-101B-9397-08002B2CF9AE}" pid="24" name="h136076126ec44229919509fd88b3de6">
    <vt:lpwstr/>
  </property>
  <property fmtid="{D5CDD505-2E9C-101B-9397-08002B2CF9AE}" pid="25" name="Type_x0020_of_x0020_admin_x0020_document">
    <vt:lpwstr/>
  </property>
  <property fmtid="{D5CDD505-2E9C-101B-9397-08002B2CF9AE}" pid="26" name="dd48bc4baf194ba785dbddff202dd144">
    <vt:lpwstr/>
  </property>
  <property fmtid="{D5CDD505-2E9C-101B-9397-08002B2CF9AE}" pid="27" name="Type_x0020_of_x0020_meeting_x0020_document">
    <vt:lpwstr/>
  </property>
  <property fmtid="{D5CDD505-2E9C-101B-9397-08002B2CF9AE}" pid="28" name="Tags">
    <vt:lpwstr/>
  </property>
  <property fmtid="{D5CDD505-2E9C-101B-9397-08002B2CF9AE}" pid="29" name="bb7c361188a940138612c57da090ccbf">
    <vt:lpwstr/>
  </property>
  <property fmtid="{D5CDD505-2E9C-101B-9397-08002B2CF9AE}" pid="30" name="Type_x0020_of_x0020_agreement">
    <vt:lpwstr/>
  </property>
  <property fmtid="{D5CDD505-2E9C-101B-9397-08002B2CF9AE}" pid="31" name="Type_x0020_of_x0020_mission_x0020_document">
    <vt:lpwstr/>
  </property>
  <property fmtid="{D5CDD505-2E9C-101B-9397-08002B2CF9AE}" pid="32" name="Clients">
    <vt:lpwstr/>
  </property>
  <property fmtid="{D5CDD505-2E9C-101B-9397-08002B2CF9AE}" pid="33" name="Type of mission document">
    <vt:lpwstr/>
  </property>
  <property fmtid="{D5CDD505-2E9C-101B-9397-08002B2CF9AE}" pid="34" name="Type of agreement">
    <vt:lpwstr/>
  </property>
  <property fmtid="{D5CDD505-2E9C-101B-9397-08002B2CF9AE}" pid="35" name="Type of comms document">
    <vt:lpwstr>94;#Factsheet|0e0030f0-7c6b-4cc7-94b7-c76184cd823f</vt:lpwstr>
  </property>
  <property fmtid="{D5CDD505-2E9C-101B-9397-08002B2CF9AE}" pid="36" name="Type of plan or strategy">
    <vt:lpwstr/>
  </property>
  <property fmtid="{D5CDD505-2E9C-101B-9397-08002B2CF9AE}" pid="37" name="Type of admin document">
    <vt:lpwstr/>
  </property>
  <property fmtid="{D5CDD505-2E9C-101B-9397-08002B2CF9AE}" pid="38" name="Use this site column to draw from managed metadata for defining communications documents.Type of report">
    <vt:lpwstr/>
  </property>
  <property fmtid="{D5CDD505-2E9C-101B-9397-08002B2CF9AE}" pid="39" name="Type of meeting document">
    <vt:lpwstr/>
  </property>
</Properties>
</file>