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20FCC" w14:textId="5F4A33D6" w:rsidR="001A5E73" w:rsidRPr="007E3ACC" w:rsidRDefault="00B51713" w:rsidP="00D83A2A">
      <w:pPr>
        <w:pStyle w:val="NoSpacing"/>
        <w:spacing w:line="276" w:lineRule="auto"/>
        <w:rPr>
          <w:rFonts w:ascii="Arial" w:hAnsi="Arial" w:cs="Arial"/>
          <w:bCs/>
          <w:sz w:val="24"/>
          <w:szCs w:val="24"/>
        </w:rPr>
      </w:pPr>
      <w:r w:rsidRPr="007E3ACC">
        <w:rPr>
          <w:bCs/>
          <w:noProof/>
        </w:rPr>
        <w:drawing>
          <wp:anchor distT="0" distB="0" distL="114300" distR="114300" simplePos="0" relativeHeight="251657728" behindDoc="0" locked="0" layoutInCell="1" allowOverlap="1" wp14:anchorId="27AE4410" wp14:editId="69B7DCEF">
            <wp:simplePos x="0" y="0"/>
            <wp:positionH relativeFrom="margin">
              <wp:posOffset>1662430</wp:posOffset>
            </wp:positionH>
            <wp:positionV relativeFrom="margin">
              <wp:posOffset>-414020</wp:posOffset>
            </wp:positionV>
            <wp:extent cx="2976245" cy="1068705"/>
            <wp:effectExtent l="0" t="0" r="0" b="0"/>
            <wp:wrapSquare wrapText="bothSides"/>
            <wp:docPr id="3" name="Picture 3" descr="S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6245" cy="1068705"/>
                    </a:xfrm>
                    <a:prstGeom prst="rect">
                      <a:avLst/>
                    </a:prstGeom>
                    <a:noFill/>
                    <a:ln>
                      <a:noFill/>
                    </a:ln>
                  </pic:spPr>
                </pic:pic>
              </a:graphicData>
            </a:graphic>
            <wp14:sizeRelH relativeFrom="page">
              <wp14:pctWidth>0</wp14:pctWidth>
            </wp14:sizeRelH>
            <wp14:sizeRelV relativeFrom="page">
              <wp14:pctHeight>0</wp14:pctHeight>
            </wp14:sizeRelV>
          </wp:anchor>
        </w:drawing>
      </w:r>
      <w:r w:rsidR="00AD7A7E" w:rsidRPr="007E3ACC">
        <w:rPr>
          <w:rFonts w:ascii="Arial" w:hAnsi="Arial" w:cs="Arial"/>
          <w:bCs/>
          <w:sz w:val="24"/>
          <w:szCs w:val="24"/>
        </w:rPr>
        <w:tab/>
      </w:r>
      <w:r w:rsidR="00AD7A7E" w:rsidRPr="007E3ACC">
        <w:rPr>
          <w:rFonts w:ascii="Arial" w:hAnsi="Arial" w:cs="Arial"/>
          <w:bCs/>
          <w:sz w:val="24"/>
          <w:szCs w:val="24"/>
        </w:rPr>
        <w:tab/>
      </w:r>
      <w:r w:rsidR="00AD7A7E" w:rsidRPr="007E3ACC">
        <w:rPr>
          <w:rFonts w:ascii="Arial" w:hAnsi="Arial" w:cs="Arial"/>
          <w:bCs/>
          <w:sz w:val="24"/>
          <w:szCs w:val="24"/>
        </w:rPr>
        <w:tab/>
      </w:r>
      <w:r w:rsidR="00BC2781" w:rsidRPr="007E3ACC">
        <w:rPr>
          <w:rFonts w:ascii="Arial" w:hAnsi="Arial" w:cs="Arial"/>
          <w:bCs/>
          <w:sz w:val="24"/>
          <w:szCs w:val="24"/>
        </w:rPr>
        <w:tab/>
      </w:r>
      <w:r w:rsidR="00BC2781" w:rsidRPr="007E3ACC">
        <w:rPr>
          <w:rFonts w:ascii="Arial" w:hAnsi="Arial" w:cs="Arial"/>
          <w:bCs/>
          <w:sz w:val="24"/>
          <w:szCs w:val="24"/>
        </w:rPr>
        <w:tab/>
      </w:r>
    </w:p>
    <w:p w14:paraId="7A54FF04" w14:textId="6AFBF746" w:rsidR="00412874" w:rsidRPr="007E3ACC" w:rsidRDefault="00412874" w:rsidP="001A5E73">
      <w:pPr>
        <w:pStyle w:val="NoSpacing"/>
        <w:spacing w:line="276" w:lineRule="auto"/>
        <w:jc w:val="center"/>
        <w:rPr>
          <w:bCs/>
          <w:noProof/>
        </w:rPr>
      </w:pPr>
    </w:p>
    <w:p w14:paraId="29C82AAD" w14:textId="5D3BC93C" w:rsidR="00412874" w:rsidRPr="007E3ACC" w:rsidRDefault="00412874" w:rsidP="001A5E73">
      <w:pPr>
        <w:pStyle w:val="NoSpacing"/>
        <w:spacing w:line="276" w:lineRule="auto"/>
        <w:jc w:val="center"/>
        <w:rPr>
          <w:bCs/>
          <w:noProof/>
        </w:rPr>
      </w:pPr>
    </w:p>
    <w:p w14:paraId="59A3F18A" w14:textId="77777777" w:rsidR="00B3168E" w:rsidRPr="007E3ACC" w:rsidRDefault="00B3168E" w:rsidP="001A5E73">
      <w:pPr>
        <w:pStyle w:val="NoSpacing"/>
        <w:spacing w:line="276" w:lineRule="auto"/>
        <w:jc w:val="center"/>
        <w:rPr>
          <w:bCs/>
          <w:noProof/>
        </w:rPr>
      </w:pPr>
    </w:p>
    <w:p w14:paraId="7F19E9D0" w14:textId="77777777" w:rsidR="000A700D" w:rsidRPr="007E3ACC" w:rsidRDefault="000A700D" w:rsidP="000A700D">
      <w:pPr>
        <w:pStyle w:val="NoSpacing"/>
        <w:spacing w:line="276" w:lineRule="auto"/>
        <w:jc w:val="center"/>
        <w:rPr>
          <w:rFonts w:asciiTheme="minorHAnsi" w:hAnsiTheme="minorHAnsi" w:cstheme="minorHAnsi"/>
          <w:bCs/>
          <w:sz w:val="24"/>
          <w:szCs w:val="24"/>
        </w:rPr>
      </w:pPr>
    </w:p>
    <w:p w14:paraId="69B2998D" w14:textId="791E4FFD" w:rsidR="00EE2568" w:rsidRDefault="00683015" w:rsidP="00683015">
      <w:pPr>
        <w:pStyle w:val="NoSpacing"/>
        <w:spacing w:line="276" w:lineRule="auto"/>
        <w:rPr>
          <w:rFonts w:asciiTheme="minorHAnsi" w:hAnsiTheme="minorHAnsi" w:cstheme="minorHAnsi"/>
          <w:bCs/>
          <w:sz w:val="24"/>
          <w:szCs w:val="24"/>
        </w:rPr>
      </w:pPr>
      <w:r w:rsidRPr="007E3ACC">
        <w:rPr>
          <w:rFonts w:asciiTheme="minorHAnsi" w:hAnsiTheme="minorHAnsi" w:cstheme="minorHAnsi"/>
          <w:b/>
          <w:bCs/>
          <w:sz w:val="24"/>
          <w:szCs w:val="24"/>
          <w:u w:val="single"/>
        </w:rPr>
        <w:t>Samaritan's Purse Invitation to Tender Notice</w:t>
      </w:r>
      <w:r w:rsidR="00EE2568">
        <w:rPr>
          <w:rFonts w:asciiTheme="minorHAnsi" w:hAnsiTheme="minorHAnsi" w:cstheme="minorHAnsi"/>
          <w:b/>
          <w:bCs/>
          <w:sz w:val="24"/>
          <w:szCs w:val="24"/>
          <w:u w:val="single"/>
        </w:rPr>
        <w:t>:</w:t>
      </w:r>
      <w:r w:rsidR="00EE2568" w:rsidRPr="00EE2568">
        <w:rPr>
          <w:rFonts w:asciiTheme="minorHAnsi" w:hAnsiTheme="minorHAnsi" w:cstheme="minorHAnsi"/>
          <w:bCs/>
          <w:sz w:val="24"/>
          <w:szCs w:val="24"/>
        </w:rPr>
        <w:t xml:space="preserve"> </w:t>
      </w:r>
      <w:r w:rsidR="00EE2568" w:rsidRPr="007E3ACC">
        <w:rPr>
          <w:rFonts w:asciiTheme="minorHAnsi" w:hAnsiTheme="minorHAnsi" w:cstheme="minorHAnsi"/>
          <w:bCs/>
          <w:sz w:val="24"/>
          <w:szCs w:val="24"/>
        </w:rPr>
        <w:t>BRC Fencing supply and installation</w:t>
      </w:r>
      <w:r w:rsidR="00EE2568">
        <w:rPr>
          <w:rFonts w:asciiTheme="minorHAnsi" w:hAnsiTheme="minorHAnsi" w:cstheme="minorHAnsi"/>
          <w:bCs/>
          <w:sz w:val="24"/>
          <w:szCs w:val="24"/>
        </w:rPr>
        <w:t xml:space="preserve"> for 80 farm lands of one donem each</w:t>
      </w:r>
    </w:p>
    <w:p w14:paraId="1AEF96D2" w14:textId="77777777" w:rsidR="00EE2568" w:rsidRDefault="00EE2568" w:rsidP="00683015">
      <w:pPr>
        <w:pStyle w:val="NoSpacing"/>
        <w:spacing w:line="276" w:lineRule="auto"/>
        <w:rPr>
          <w:rFonts w:asciiTheme="minorHAnsi" w:hAnsiTheme="minorHAnsi" w:cstheme="minorHAnsi"/>
          <w:b/>
          <w:bCs/>
          <w:sz w:val="24"/>
          <w:szCs w:val="24"/>
        </w:rPr>
      </w:pPr>
    </w:p>
    <w:p w14:paraId="7DC66E23" w14:textId="709A476A" w:rsidR="006B3B1B" w:rsidRPr="00784A28" w:rsidRDefault="008111A7" w:rsidP="00683015">
      <w:pPr>
        <w:pStyle w:val="NoSpacing"/>
        <w:spacing w:line="276" w:lineRule="auto"/>
        <w:rPr>
          <w:rFonts w:asciiTheme="minorHAnsi" w:hAnsiTheme="minorHAnsi" w:cstheme="minorHAnsi"/>
          <w:b/>
          <w:bCs/>
          <w:sz w:val="24"/>
          <w:szCs w:val="24"/>
          <w:u w:val="single"/>
        </w:rPr>
      </w:pPr>
      <w:r w:rsidRPr="007E3ACC">
        <w:rPr>
          <w:rFonts w:asciiTheme="minorHAnsi" w:hAnsiTheme="minorHAnsi" w:cstheme="minorHAnsi"/>
          <w:b/>
          <w:bCs/>
          <w:sz w:val="24"/>
          <w:szCs w:val="24"/>
        </w:rPr>
        <w:t>May 31</w:t>
      </w:r>
      <w:r w:rsidR="00D0606A" w:rsidRPr="007E3ACC">
        <w:rPr>
          <w:rFonts w:asciiTheme="minorHAnsi" w:hAnsiTheme="minorHAnsi" w:cstheme="minorHAnsi"/>
          <w:b/>
          <w:bCs/>
          <w:sz w:val="24"/>
          <w:szCs w:val="24"/>
        </w:rPr>
        <w:t>, 2021</w:t>
      </w:r>
    </w:p>
    <w:p w14:paraId="77B95088" w14:textId="77777777" w:rsidR="001A5E73" w:rsidRPr="007E3ACC" w:rsidRDefault="001A5E73" w:rsidP="00D83A2A">
      <w:pPr>
        <w:pStyle w:val="NoSpacing"/>
        <w:spacing w:line="276" w:lineRule="auto"/>
        <w:rPr>
          <w:rFonts w:asciiTheme="minorHAnsi" w:hAnsiTheme="minorHAnsi" w:cstheme="minorHAnsi"/>
          <w:bCs/>
          <w:sz w:val="24"/>
          <w:szCs w:val="24"/>
        </w:rPr>
      </w:pPr>
    </w:p>
    <w:p w14:paraId="2C776A33" w14:textId="153C6339" w:rsidR="009B58EC" w:rsidRPr="007E3ACC" w:rsidRDefault="00683015" w:rsidP="000A700D">
      <w:pPr>
        <w:pStyle w:val="NoSpacing"/>
        <w:spacing w:line="276" w:lineRule="auto"/>
        <w:rPr>
          <w:rFonts w:asciiTheme="minorHAnsi" w:hAnsiTheme="minorHAnsi" w:cstheme="minorHAnsi"/>
          <w:b/>
          <w:bCs/>
          <w:i/>
          <w:sz w:val="24"/>
          <w:szCs w:val="24"/>
        </w:rPr>
      </w:pPr>
      <w:r w:rsidRPr="00784A28">
        <w:rPr>
          <w:rFonts w:asciiTheme="minorHAnsi" w:hAnsiTheme="minorHAnsi" w:cstheme="minorHAnsi"/>
          <w:b/>
          <w:bCs/>
          <w:i/>
          <w:sz w:val="24"/>
          <w:szCs w:val="24"/>
        </w:rPr>
        <w:t>Overview of the Tender Request:</w:t>
      </w:r>
    </w:p>
    <w:p w14:paraId="2364ADBC" w14:textId="08F8BEA8" w:rsidR="00D0606A" w:rsidRPr="007E3ACC" w:rsidRDefault="00D0606A" w:rsidP="00A37F65">
      <w:pPr>
        <w:pStyle w:val="NoSpacing"/>
        <w:spacing w:line="276" w:lineRule="auto"/>
        <w:jc w:val="both"/>
        <w:rPr>
          <w:rFonts w:asciiTheme="minorHAnsi" w:hAnsiTheme="minorHAnsi" w:cstheme="minorHAnsi"/>
          <w:bCs/>
          <w:sz w:val="24"/>
          <w:szCs w:val="24"/>
        </w:rPr>
      </w:pPr>
      <w:r w:rsidRPr="007E3ACC">
        <w:rPr>
          <w:rFonts w:asciiTheme="minorHAnsi" w:hAnsiTheme="minorHAnsi" w:cstheme="minorHAnsi"/>
          <w:bCs/>
          <w:sz w:val="24"/>
          <w:szCs w:val="24"/>
        </w:rPr>
        <w:t xml:space="preserve">Samaritan's Purse – Iraq (SPI) now invites Sealed Quotes from Eligible Tender </w:t>
      </w:r>
      <w:r w:rsidR="00BB356C" w:rsidRPr="007E3ACC">
        <w:rPr>
          <w:rFonts w:asciiTheme="minorHAnsi" w:hAnsiTheme="minorHAnsi" w:cstheme="minorHAnsi"/>
          <w:bCs/>
          <w:sz w:val="24"/>
          <w:szCs w:val="24"/>
        </w:rPr>
        <w:t xml:space="preserve">BRC Fencing supply and installation </w:t>
      </w:r>
      <w:r w:rsidR="00A37F65" w:rsidRPr="007E3ACC">
        <w:rPr>
          <w:rFonts w:asciiTheme="minorHAnsi" w:hAnsiTheme="minorHAnsi" w:cstheme="minorHAnsi"/>
          <w:bCs/>
          <w:sz w:val="24"/>
          <w:szCs w:val="24"/>
        </w:rPr>
        <w:t>Companies</w:t>
      </w:r>
      <w:r w:rsidRPr="007E3ACC">
        <w:rPr>
          <w:rFonts w:asciiTheme="minorHAnsi" w:hAnsiTheme="minorHAnsi" w:cstheme="minorHAnsi"/>
          <w:bCs/>
          <w:sz w:val="24"/>
          <w:szCs w:val="24"/>
        </w:rPr>
        <w:t xml:space="preserve">. This Tender is representative of </w:t>
      </w:r>
      <w:r w:rsidR="00BB356C" w:rsidRPr="007E3ACC">
        <w:rPr>
          <w:rFonts w:asciiTheme="minorHAnsi" w:hAnsiTheme="minorHAnsi" w:cstheme="minorHAnsi"/>
          <w:bCs/>
          <w:sz w:val="24"/>
          <w:szCs w:val="24"/>
        </w:rPr>
        <w:t xml:space="preserve">Bashiqa sub-district and </w:t>
      </w:r>
      <w:r w:rsidRPr="007E3ACC">
        <w:rPr>
          <w:rFonts w:asciiTheme="minorHAnsi" w:hAnsiTheme="minorHAnsi" w:cstheme="minorHAnsi"/>
          <w:bCs/>
          <w:sz w:val="24"/>
          <w:szCs w:val="24"/>
        </w:rPr>
        <w:t xml:space="preserve">the </w:t>
      </w:r>
      <w:r w:rsidR="000C427A" w:rsidRPr="007E3ACC">
        <w:rPr>
          <w:rFonts w:asciiTheme="minorHAnsi" w:hAnsiTheme="minorHAnsi" w:cstheme="minorHAnsi"/>
          <w:bCs/>
          <w:sz w:val="24"/>
          <w:szCs w:val="24"/>
        </w:rPr>
        <w:t>Qaraqosh, Bartella, and Nimrud areas of Al-Hamdaniya District</w:t>
      </w:r>
      <w:r w:rsidRPr="007E3ACC">
        <w:rPr>
          <w:rFonts w:asciiTheme="minorHAnsi" w:hAnsiTheme="minorHAnsi" w:cstheme="minorHAnsi"/>
          <w:bCs/>
          <w:sz w:val="24"/>
          <w:szCs w:val="24"/>
        </w:rPr>
        <w:t xml:space="preserve">. </w:t>
      </w:r>
      <w:r w:rsidRPr="007E3ACC">
        <w:rPr>
          <w:rFonts w:asciiTheme="minorHAnsi" w:hAnsiTheme="minorHAnsi" w:cstheme="minorHAnsi"/>
          <w:b/>
          <w:bCs/>
          <w:i/>
          <w:sz w:val="24"/>
          <w:szCs w:val="24"/>
        </w:rPr>
        <w:t>Eligible</w:t>
      </w:r>
      <w:r w:rsidRPr="007E3ACC">
        <w:rPr>
          <w:rFonts w:asciiTheme="minorHAnsi" w:hAnsiTheme="minorHAnsi" w:cstheme="minorHAnsi"/>
          <w:bCs/>
          <w:sz w:val="24"/>
          <w:szCs w:val="24"/>
        </w:rPr>
        <w:t xml:space="preserve"> </w:t>
      </w:r>
      <w:r w:rsidRPr="007E3ACC">
        <w:rPr>
          <w:rFonts w:asciiTheme="minorHAnsi" w:hAnsiTheme="minorHAnsi" w:cstheme="minorHAnsi"/>
          <w:b/>
          <w:bCs/>
          <w:i/>
          <w:sz w:val="24"/>
          <w:szCs w:val="24"/>
        </w:rPr>
        <w:t>Tender Companies</w:t>
      </w:r>
      <w:r w:rsidRPr="007E3ACC">
        <w:rPr>
          <w:rFonts w:asciiTheme="minorHAnsi" w:hAnsiTheme="minorHAnsi" w:cstheme="minorHAnsi"/>
          <w:bCs/>
          <w:sz w:val="24"/>
          <w:szCs w:val="24"/>
        </w:rPr>
        <w:t xml:space="preserve"> are to participate in attending the Tender meeting and submit a Sealed Quote bid for consideration.</w:t>
      </w:r>
    </w:p>
    <w:p w14:paraId="1FB2CBB3" w14:textId="788FEBA9" w:rsidR="008E736D" w:rsidRPr="007E3ACC" w:rsidRDefault="008E736D" w:rsidP="006E390F">
      <w:pPr>
        <w:pStyle w:val="NoSpacing"/>
        <w:spacing w:line="276" w:lineRule="auto"/>
        <w:jc w:val="both"/>
        <w:rPr>
          <w:rFonts w:asciiTheme="minorHAnsi" w:hAnsiTheme="minorHAnsi" w:cstheme="minorHAnsi"/>
          <w:bCs/>
          <w:sz w:val="24"/>
          <w:szCs w:val="24"/>
        </w:rPr>
      </w:pPr>
    </w:p>
    <w:p w14:paraId="499448AA" w14:textId="30B67E01" w:rsidR="009D0AA1" w:rsidRPr="007E3ACC" w:rsidRDefault="009D0AA1" w:rsidP="006E390F">
      <w:pPr>
        <w:pStyle w:val="NoSpacing"/>
        <w:spacing w:line="276" w:lineRule="auto"/>
        <w:jc w:val="both"/>
        <w:rPr>
          <w:rFonts w:asciiTheme="minorHAnsi" w:hAnsiTheme="minorHAnsi" w:cstheme="minorHAnsi"/>
          <w:bCs/>
          <w:sz w:val="24"/>
          <w:szCs w:val="24"/>
        </w:rPr>
      </w:pPr>
    </w:p>
    <w:p w14:paraId="04326CEB" w14:textId="77777777" w:rsidR="00E53D58" w:rsidRPr="007E3ACC" w:rsidRDefault="000A6A38" w:rsidP="006E390F">
      <w:pPr>
        <w:pStyle w:val="NoSpacing"/>
        <w:spacing w:line="360" w:lineRule="auto"/>
        <w:jc w:val="both"/>
        <w:rPr>
          <w:rFonts w:asciiTheme="minorHAnsi" w:hAnsiTheme="minorHAnsi" w:cstheme="minorHAnsi"/>
          <w:bCs/>
          <w:sz w:val="24"/>
          <w:szCs w:val="24"/>
          <w:u w:val="single"/>
        </w:rPr>
      </w:pPr>
      <w:r w:rsidRPr="00784A28">
        <w:rPr>
          <w:rFonts w:asciiTheme="minorHAnsi" w:hAnsiTheme="minorHAnsi" w:cstheme="minorHAnsi"/>
          <w:b/>
          <w:bCs/>
          <w:i/>
          <w:sz w:val="24"/>
          <w:szCs w:val="24"/>
        </w:rPr>
        <w:t>Tender Project Description</w:t>
      </w:r>
      <w:r w:rsidR="00CE7D32" w:rsidRPr="00784A28">
        <w:rPr>
          <w:rFonts w:asciiTheme="minorHAnsi" w:hAnsiTheme="minorHAnsi" w:cstheme="minorHAnsi"/>
          <w:bCs/>
          <w:sz w:val="24"/>
          <w:szCs w:val="24"/>
          <w:u w:val="single"/>
        </w:rPr>
        <w:t>:</w:t>
      </w:r>
    </w:p>
    <w:p w14:paraId="3245EABA" w14:textId="640CBB09" w:rsidR="009B58EC" w:rsidRPr="007E3ACC" w:rsidRDefault="000A6A38" w:rsidP="00407BCE">
      <w:pPr>
        <w:pStyle w:val="NoSpacing"/>
        <w:spacing w:line="360" w:lineRule="auto"/>
        <w:jc w:val="both"/>
        <w:rPr>
          <w:rFonts w:asciiTheme="minorHAnsi" w:hAnsiTheme="minorHAnsi" w:cstheme="minorHAnsi"/>
          <w:bCs/>
          <w:sz w:val="24"/>
          <w:szCs w:val="24"/>
        </w:rPr>
      </w:pPr>
      <w:r w:rsidRPr="007E3ACC">
        <w:rPr>
          <w:rFonts w:asciiTheme="minorHAnsi" w:hAnsiTheme="minorHAnsi" w:cstheme="minorHAnsi"/>
          <w:bCs/>
          <w:sz w:val="24"/>
          <w:szCs w:val="24"/>
        </w:rPr>
        <w:t xml:space="preserve">SPI is </w:t>
      </w:r>
      <w:r w:rsidR="000C427A" w:rsidRPr="007E3ACC">
        <w:rPr>
          <w:rFonts w:asciiTheme="minorHAnsi" w:eastAsia="MS Mincho" w:hAnsiTheme="minorHAnsi" w:cstheme="minorHAnsi"/>
          <w:bCs/>
          <w:sz w:val="24"/>
          <w:szCs w:val="24"/>
          <w:lang w:val="en-GB" w:eastAsia="ja-JP"/>
        </w:rPr>
        <w:t xml:space="preserve">supporting returnee </w:t>
      </w:r>
      <w:r w:rsidR="00BB356C" w:rsidRPr="007E3ACC">
        <w:rPr>
          <w:rFonts w:asciiTheme="minorHAnsi" w:eastAsia="MS Mincho" w:hAnsiTheme="minorHAnsi" w:cstheme="minorHAnsi"/>
          <w:bCs/>
          <w:sz w:val="24"/>
          <w:szCs w:val="24"/>
          <w:lang w:val="en-GB" w:eastAsia="ja-JP"/>
        </w:rPr>
        <w:t xml:space="preserve">farmers </w:t>
      </w:r>
      <w:r w:rsidRPr="007E3ACC">
        <w:rPr>
          <w:rFonts w:asciiTheme="minorHAnsi" w:eastAsia="MS Mincho" w:hAnsiTheme="minorHAnsi" w:cstheme="minorHAnsi"/>
          <w:bCs/>
          <w:sz w:val="24"/>
          <w:szCs w:val="24"/>
          <w:lang w:val="en-GB" w:eastAsia="ja-JP"/>
        </w:rPr>
        <w:t xml:space="preserve">in the Ninawa Plains </w:t>
      </w:r>
      <w:r w:rsidR="000C427A" w:rsidRPr="007E3ACC">
        <w:rPr>
          <w:rFonts w:asciiTheme="minorHAnsi" w:eastAsia="MS Mincho" w:hAnsiTheme="minorHAnsi" w:cstheme="minorHAnsi"/>
          <w:bCs/>
          <w:sz w:val="24"/>
          <w:szCs w:val="24"/>
          <w:lang w:val="en-GB" w:eastAsia="ja-JP"/>
        </w:rPr>
        <w:t xml:space="preserve">by providing </w:t>
      </w:r>
      <w:r w:rsidR="00BB356C" w:rsidRPr="007E3ACC">
        <w:rPr>
          <w:rFonts w:asciiTheme="minorHAnsi" w:eastAsia="MS Mincho" w:hAnsiTheme="minorHAnsi" w:cstheme="minorHAnsi"/>
          <w:bCs/>
          <w:sz w:val="24"/>
          <w:szCs w:val="24"/>
          <w:lang w:val="en-GB" w:eastAsia="ja-JP"/>
        </w:rPr>
        <w:t xml:space="preserve">agricultural </w:t>
      </w:r>
      <w:r w:rsidR="00847960" w:rsidRPr="007E3ACC">
        <w:rPr>
          <w:rFonts w:asciiTheme="minorHAnsi" w:eastAsia="MS Mincho" w:hAnsiTheme="minorHAnsi" w:cstheme="minorHAnsi"/>
          <w:bCs/>
          <w:sz w:val="24"/>
          <w:szCs w:val="24"/>
          <w:lang w:val="en-GB" w:eastAsia="ja-JP"/>
        </w:rPr>
        <w:t>and economic activities</w:t>
      </w:r>
      <w:r w:rsidR="000161D3" w:rsidRPr="007E3ACC">
        <w:rPr>
          <w:rFonts w:asciiTheme="minorHAnsi" w:eastAsia="MS Mincho" w:hAnsiTheme="minorHAnsi" w:cstheme="minorHAnsi"/>
          <w:bCs/>
          <w:sz w:val="24"/>
          <w:szCs w:val="24"/>
          <w:lang w:val="en-GB" w:eastAsia="ja-JP"/>
        </w:rPr>
        <w:t xml:space="preserve"> designed to empower </w:t>
      </w:r>
      <w:r w:rsidR="00407BCE" w:rsidRPr="007E3ACC">
        <w:rPr>
          <w:rFonts w:asciiTheme="minorHAnsi" w:eastAsia="MS Mincho" w:hAnsiTheme="minorHAnsi" w:cstheme="minorHAnsi"/>
          <w:bCs/>
          <w:sz w:val="24"/>
          <w:szCs w:val="24"/>
          <w:lang w:val="en-GB" w:eastAsia="ja-JP"/>
        </w:rPr>
        <w:t xml:space="preserve">farmers in agriculture livelihoods. </w:t>
      </w:r>
      <w:r w:rsidR="007B0DBE" w:rsidRPr="007E3ACC">
        <w:rPr>
          <w:rFonts w:asciiTheme="minorHAnsi" w:hAnsiTheme="minorHAnsi" w:cstheme="minorHAnsi"/>
          <w:bCs/>
          <w:sz w:val="24"/>
          <w:szCs w:val="24"/>
        </w:rPr>
        <w:t xml:space="preserve">This tender specifically applies </w:t>
      </w:r>
      <w:r w:rsidR="000161D3" w:rsidRPr="007E3ACC">
        <w:rPr>
          <w:rFonts w:asciiTheme="minorHAnsi" w:hAnsiTheme="minorHAnsi" w:cstheme="minorHAnsi"/>
          <w:bCs/>
          <w:sz w:val="24"/>
          <w:szCs w:val="24"/>
        </w:rPr>
        <w:t xml:space="preserve">to </w:t>
      </w:r>
      <w:r w:rsidR="00407BCE" w:rsidRPr="007E3ACC">
        <w:rPr>
          <w:rFonts w:asciiTheme="minorHAnsi" w:hAnsiTheme="minorHAnsi" w:cstheme="minorHAnsi"/>
          <w:bCs/>
          <w:sz w:val="24"/>
          <w:szCs w:val="24"/>
        </w:rPr>
        <w:t xml:space="preserve">an agroforestry program, providing 80 plots of land of 1 donem (2500 square meters) each with full fencing around the land to protect the fruit saplings and vegetables growing on the agroforestry donem. </w:t>
      </w:r>
      <w:r w:rsidR="008C6AF0" w:rsidRPr="007E3ACC">
        <w:rPr>
          <w:rFonts w:asciiTheme="minorHAnsi" w:hAnsiTheme="minorHAnsi" w:cstheme="minorHAnsi"/>
          <w:bCs/>
          <w:sz w:val="24"/>
          <w:szCs w:val="24"/>
        </w:rPr>
        <w:t xml:space="preserve">This tender request is to facilitate and select </w:t>
      </w:r>
      <w:r w:rsidR="003553FC">
        <w:rPr>
          <w:rFonts w:asciiTheme="minorHAnsi" w:hAnsiTheme="minorHAnsi" w:cstheme="minorHAnsi"/>
          <w:bCs/>
          <w:sz w:val="24"/>
          <w:szCs w:val="24"/>
        </w:rPr>
        <w:t xml:space="preserve">an </w:t>
      </w:r>
      <w:r w:rsidR="008C6AF0" w:rsidRPr="007E3ACC">
        <w:rPr>
          <w:rFonts w:asciiTheme="minorHAnsi" w:hAnsiTheme="minorHAnsi" w:cstheme="minorHAnsi"/>
          <w:bCs/>
          <w:sz w:val="24"/>
          <w:szCs w:val="24"/>
        </w:rPr>
        <w:t xml:space="preserve">Eligible Tender </w:t>
      </w:r>
      <w:r w:rsidR="003553FC" w:rsidRPr="007E3ACC">
        <w:rPr>
          <w:rFonts w:asciiTheme="minorHAnsi" w:hAnsiTheme="minorHAnsi" w:cstheme="minorHAnsi"/>
          <w:bCs/>
          <w:sz w:val="24"/>
          <w:szCs w:val="24"/>
        </w:rPr>
        <w:t>Compan</w:t>
      </w:r>
      <w:r w:rsidR="003553FC">
        <w:rPr>
          <w:rFonts w:asciiTheme="minorHAnsi" w:hAnsiTheme="minorHAnsi" w:cstheme="minorHAnsi"/>
          <w:bCs/>
          <w:sz w:val="24"/>
          <w:szCs w:val="24"/>
        </w:rPr>
        <w:t>y</w:t>
      </w:r>
      <w:r w:rsidR="003553FC" w:rsidRPr="007E3ACC">
        <w:rPr>
          <w:rFonts w:asciiTheme="minorHAnsi" w:hAnsiTheme="minorHAnsi" w:cstheme="minorHAnsi"/>
          <w:bCs/>
          <w:sz w:val="24"/>
          <w:szCs w:val="24"/>
        </w:rPr>
        <w:t xml:space="preserve"> </w:t>
      </w:r>
      <w:r w:rsidR="00407BCE" w:rsidRPr="007E3ACC">
        <w:rPr>
          <w:rFonts w:asciiTheme="minorHAnsi" w:hAnsiTheme="minorHAnsi" w:cstheme="minorHAnsi"/>
          <w:bCs/>
          <w:sz w:val="24"/>
          <w:szCs w:val="24"/>
        </w:rPr>
        <w:t>for the supply and installation of BRC fencing on these 80 plots of land.</w:t>
      </w:r>
    </w:p>
    <w:p w14:paraId="02B27288" w14:textId="277A9949" w:rsidR="008F78B1" w:rsidRPr="007E3ACC" w:rsidRDefault="008F78B1" w:rsidP="006E390F">
      <w:pPr>
        <w:pStyle w:val="NoSpacing"/>
        <w:spacing w:line="360" w:lineRule="auto"/>
        <w:jc w:val="both"/>
        <w:rPr>
          <w:rFonts w:asciiTheme="minorHAnsi" w:hAnsiTheme="minorHAnsi" w:cstheme="minorHAnsi"/>
          <w:bCs/>
          <w:sz w:val="24"/>
          <w:szCs w:val="24"/>
          <w:u w:val="single"/>
        </w:rPr>
      </w:pPr>
    </w:p>
    <w:p w14:paraId="46D593C7" w14:textId="77777777" w:rsidR="008F78B1" w:rsidRPr="007E3ACC" w:rsidRDefault="008F78B1" w:rsidP="006E390F">
      <w:pPr>
        <w:pStyle w:val="NoSpacing"/>
        <w:spacing w:line="360" w:lineRule="auto"/>
        <w:jc w:val="both"/>
        <w:rPr>
          <w:rFonts w:asciiTheme="minorHAnsi" w:hAnsiTheme="minorHAnsi" w:cstheme="minorHAnsi"/>
          <w:bCs/>
          <w:sz w:val="24"/>
          <w:szCs w:val="24"/>
          <w:u w:val="single"/>
        </w:rPr>
      </w:pPr>
    </w:p>
    <w:p w14:paraId="2FFEE896" w14:textId="0597D731" w:rsidR="009B58EC" w:rsidRPr="007E3ACC" w:rsidRDefault="008C6AF0" w:rsidP="006E390F">
      <w:pPr>
        <w:pStyle w:val="NoSpacing"/>
        <w:spacing w:line="360" w:lineRule="auto"/>
        <w:jc w:val="both"/>
        <w:rPr>
          <w:rFonts w:asciiTheme="minorHAnsi" w:hAnsiTheme="minorHAnsi" w:cstheme="minorHAnsi"/>
          <w:bCs/>
          <w:sz w:val="24"/>
          <w:szCs w:val="24"/>
          <w:u w:val="single"/>
        </w:rPr>
      </w:pPr>
      <w:r w:rsidRPr="00784A28">
        <w:rPr>
          <w:rFonts w:asciiTheme="minorHAnsi" w:hAnsiTheme="minorHAnsi" w:cstheme="minorHAnsi"/>
          <w:b/>
          <w:bCs/>
          <w:i/>
          <w:sz w:val="24"/>
          <w:szCs w:val="24"/>
        </w:rPr>
        <w:t>Tender Project Scope of Work</w:t>
      </w:r>
      <w:r w:rsidR="00E44E80" w:rsidRPr="00784A28">
        <w:rPr>
          <w:rFonts w:asciiTheme="minorHAnsi" w:hAnsiTheme="minorHAnsi" w:cstheme="minorHAnsi"/>
          <w:b/>
          <w:bCs/>
          <w:i/>
          <w:sz w:val="24"/>
          <w:szCs w:val="24"/>
        </w:rPr>
        <w:t xml:space="preserve"> and</w:t>
      </w:r>
      <w:r w:rsidR="000A0E32" w:rsidRPr="00784A28">
        <w:rPr>
          <w:rFonts w:asciiTheme="minorHAnsi" w:hAnsiTheme="minorHAnsi" w:cstheme="minorHAnsi"/>
          <w:b/>
          <w:bCs/>
          <w:i/>
          <w:sz w:val="24"/>
          <w:szCs w:val="24"/>
        </w:rPr>
        <w:t xml:space="preserve"> Area(s) of</w:t>
      </w:r>
      <w:r w:rsidR="00E44E80" w:rsidRPr="00784A28">
        <w:rPr>
          <w:rFonts w:asciiTheme="minorHAnsi" w:hAnsiTheme="minorHAnsi" w:cstheme="minorHAnsi"/>
          <w:b/>
          <w:bCs/>
          <w:i/>
          <w:sz w:val="24"/>
          <w:szCs w:val="24"/>
        </w:rPr>
        <w:t xml:space="preserve"> Work</w:t>
      </w:r>
      <w:r w:rsidRPr="00784A28">
        <w:rPr>
          <w:rFonts w:asciiTheme="minorHAnsi" w:hAnsiTheme="minorHAnsi" w:cstheme="minorHAnsi"/>
          <w:bCs/>
          <w:sz w:val="24"/>
          <w:szCs w:val="24"/>
          <w:u w:val="single"/>
        </w:rPr>
        <w:t>:</w:t>
      </w:r>
    </w:p>
    <w:p w14:paraId="515A4C6F" w14:textId="57703DD5" w:rsidR="008C6AF0" w:rsidRPr="007E3ACC" w:rsidRDefault="003553FC" w:rsidP="006E390F">
      <w:pPr>
        <w:jc w:val="both"/>
        <w:rPr>
          <w:rFonts w:asciiTheme="minorHAnsi" w:hAnsiTheme="minorHAnsi" w:cstheme="minorHAnsi"/>
          <w:bCs/>
          <w:sz w:val="24"/>
          <w:szCs w:val="24"/>
        </w:rPr>
      </w:pPr>
      <w:r w:rsidRPr="00784A28">
        <w:rPr>
          <w:rFonts w:asciiTheme="minorHAnsi" w:hAnsiTheme="minorHAnsi" w:cstheme="minorHAnsi"/>
          <w:b/>
          <w:bCs/>
          <w:sz w:val="24"/>
          <w:szCs w:val="24"/>
          <w:u w:val="single"/>
        </w:rPr>
        <w:t>After the vendor meeting</w:t>
      </w:r>
      <w:r>
        <w:rPr>
          <w:rFonts w:asciiTheme="minorHAnsi" w:hAnsiTheme="minorHAnsi" w:cstheme="minorHAnsi"/>
          <w:bCs/>
          <w:sz w:val="24"/>
          <w:szCs w:val="24"/>
        </w:rPr>
        <w:t xml:space="preserve"> </w:t>
      </w:r>
      <w:r w:rsidR="000A0E32" w:rsidRPr="007E3ACC">
        <w:rPr>
          <w:rFonts w:asciiTheme="minorHAnsi" w:hAnsiTheme="minorHAnsi" w:cstheme="minorHAnsi"/>
          <w:bCs/>
          <w:sz w:val="24"/>
          <w:szCs w:val="24"/>
        </w:rPr>
        <w:t xml:space="preserve">SPI </w:t>
      </w:r>
      <w:r>
        <w:rPr>
          <w:rFonts w:asciiTheme="minorHAnsi" w:hAnsiTheme="minorHAnsi" w:cstheme="minorHAnsi"/>
          <w:bCs/>
          <w:sz w:val="24"/>
          <w:szCs w:val="24"/>
        </w:rPr>
        <w:t>will invite</w:t>
      </w:r>
      <w:r w:rsidR="000A0E32" w:rsidRPr="007E3ACC">
        <w:rPr>
          <w:rFonts w:asciiTheme="minorHAnsi" w:hAnsiTheme="minorHAnsi" w:cstheme="minorHAnsi"/>
          <w:bCs/>
          <w:sz w:val="24"/>
          <w:szCs w:val="24"/>
        </w:rPr>
        <w:t xml:space="preserve"> Eligible Tender </w:t>
      </w:r>
      <w:r w:rsidR="00E23CC9" w:rsidRPr="007E3ACC">
        <w:rPr>
          <w:rFonts w:asciiTheme="minorHAnsi" w:hAnsiTheme="minorHAnsi" w:cstheme="minorHAnsi"/>
          <w:bCs/>
          <w:sz w:val="24"/>
          <w:szCs w:val="24"/>
        </w:rPr>
        <w:t>Companies</w:t>
      </w:r>
      <w:r w:rsidR="000A0E32" w:rsidRPr="007E3ACC">
        <w:rPr>
          <w:rFonts w:asciiTheme="minorHAnsi" w:hAnsiTheme="minorHAnsi" w:cstheme="minorHAnsi"/>
          <w:bCs/>
          <w:sz w:val="24"/>
          <w:szCs w:val="24"/>
        </w:rPr>
        <w:t xml:space="preserve"> to submit a Sealed </w:t>
      </w:r>
      <w:r w:rsidR="00847960" w:rsidRPr="007E3ACC">
        <w:rPr>
          <w:rFonts w:asciiTheme="minorHAnsi" w:hAnsiTheme="minorHAnsi" w:cstheme="minorHAnsi"/>
          <w:bCs/>
          <w:sz w:val="24"/>
          <w:szCs w:val="24"/>
        </w:rPr>
        <w:t xml:space="preserve">Quote Bid(s) for Scope of Work and </w:t>
      </w:r>
      <w:r w:rsidR="000A0E32" w:rsidRPr="007E3ACC">
        <w:rPr>
          <w:rFonts w:asciiTheme="minorHAnsi" w:hAnsiTheme="minorHAnsi" w:cstheme="minorHAnsi"/>
          <w:bCs/>
          <w:sz w:val="24"/>
          <w:szCs w:val="24"/>
        </w:rPr>
        <w:t>Area(s) of Work:</w:t>
      </w:r>
    </w:p>
    <w:p w14:paraId="20DD2A5E" w14:textId="5115FA48" w:rsidR="009D0550" w:rsidRPr="007E3ACC" w:rsidRDefault="000A0E32" w:rsidP="00407BCE">
      <w:pPr>
        <w:pStyle w:val="ListParagraph"/>
        <w:numPr>
          <w:ilvl w:val="0"/>
          <w:numId w:val="3"/>
        </w:numPr>
        <w:jc w:val="both"/>
        <w:rPr>
          <w:rFonts w:asciiTheme="minorHAnsi" w:hAnsiTheme="minorHAnsi" w:cstheme="minorHAnsi"/>
          <w:bCs/>
          <w:sz w:val="24"/>
          <w:szCs w:val="24"/>
        </w:rPr>
      </w:pPr>
      <w:r w:rsidRPr="007E3ACC">
        <w:rPr>
          <w:rFonts w:asciiTheme="minorHAnsi" w:hAnsiTheme="minorHAnsi" w:cstheme="minorHAnsi"/>
          <w:b/>
          <w:bCs/>
          <w:sz w:val="24"/>
          <w:szCs w:val="24"/>
        </w:rPr>
        <w:t>Scope of Work:</w:t>
      </w:r>
      <w:r w:rsidRPr="007E3ACC">
        <w:rPr>
          <w:rFonts w:asciiTheme="minorHAnsi" w:hAnsiTheme="minorHAnsi" w:cstheme="minorHAnsi"/>
          <w:bCs/>
          <w:sz w:val="24"/>
          <w:szCs w:val="24"/>
        </w:rPr>
        <w:t xml:space="preserve">  </w:t>
      </w:r>
      <w:r w:rsidR="003553FC">
        <w:rPr>
          <w:rFonts w:asciiTheme="minorHAnsi" w:hAnsiTheme="minorHAnsi" w:cstheme="minorHAnsi"/>
          <w:bCs/>
          <w:sz w:val="24"/>
          <w:szCs w:val="24"/>
        </w:rPr>
        <w:t xml:space="preserve">After the contract is signed with the agreed item prices </w:t>
      </w:r>
      <w:r w:rsidR="00847960" w:rsidRPr="007E3ACC">
        <w:rPr>
          <w:rFonts w:asciiTheme="minorHAnsi" w:hAnsiTheme="minorHAnsi" w:cstheme="minorHAnsi"/>
          <w:bCs/>
          <w:sz w:val="24"/>
          <w:szCs w:val="24"/>
        </w:rPr>
        <w:t>The C</w:t>
      </w:r>
      <w:r w:rsidR="00EF053E" w:rsidRPr="007E3ACC">
        <w:rPr>
          <w:rFonts w:asciiTheme="minorHAnsi" w:hAnsiTheme="minorHAnsi" w:cstheme="minorHAnsi"/>
          <w:bCs/>
          <w:sz w:val="24"/>
          <w:szCs w:val="24"/>
        </w:rPr>
        <w:t>o</w:t>
      </w:r>
      <w:r w:rsidR="00847960" w:rsidRPr="007E3ACC">
        <w:rPr>
          <w:rFonts w:asciiTheme="minorHAnsi" w:hAnsiTheme="minorHAnsi" w:cstheme="minorHAnsi"/>
          <w:bCs/>
          <w:sz w:val="24"/>
          <w:szCs w:val="24"/>
        </w:rPr>
        <w:t>mpany</w:t>
      </w:r>
      <w:r w:rsidR="00534538" w:rsidRPr="007E3ACC">
        <w:rPr>
          <w:rFonts w:asciiTheme="minorHAnsi" w:hAnsiTheme="minorHAnsi" w:cstheme="minorHAnsi"/>
          <w:bCs/>
          <w:sz w:val="24"/>
          <w:szCs w:val="24"/>
        </w:rPr>
        <w:t xml:space="preserve"> shall</w:t>
      </w:r>
      <w:r w:rsidR="001C67F1" w:rsidRPr="007E3ACC">
        <w:rPr>
          <w:rFonts w:asciiTheme="minorHAnsi" w:hAnsiTheme="minorHAnsi" w:cstheme="minorHAnsi"/>
          <w:bCs/>
          <w:sz w:val="24"/>
          <w:szCs w:val="24"/>
        </w:rPr>
        <w:t xml:space="preserve"> </w:t>
      </w:r>
      <w:r w:rsidR="00534538" w:rsidRPr="007E3ACC">
        <w:rPr>
          <w:rFonts w:asciiTheme="minorHAnsi" w:hAnsiTheme="minorHAnsi" w:cstheme="minorHAnsi"/>
          <w:bCs/>
          <w:sz w:val="24"/>
          <w:szCs w:val="24"/>
        </w:rPr>
        <w:t xml:space="preserve">complete </w:t>
      </w:r>
      <w:r w:rsidR="00407BCE" w:rsidRPr="007E3ACC">
        <w:rPr>
          <w:rFonts w:asciiTheme="minorHAnsi" w:hAnsiTheme="minorHAnsi" w:cstheme="minorHAnsi"/>
          <w:bCs/>
          <w:sz w:val="24"/>
          <w:szCs w:val="24"/>
        </w:rPr>
        <w:t>80 BOQs</w:t>
      </w:r>
      <w:r w:rsidR="007E3ACC" w:rsidRPr="007E3ACC">
        <w:rPr>
          <w:rFonts w:asciiTheme="minorHAnsi" w:hAnsiTheme="minorHAnsi" w:cstheme="minorHAnsi"/>
          <w:bCs/>
          <w:sz w:val="24"/>
          <w:szCs w:val="24"/>
        </w:rPr>
        <w:t xml:space="preserve"> and Drawings</w:t>
      </w:r>
      <w:r w:rsidR="00407BCE" w:rsidRPr="007E3ACC">
        <w:rPr>
          <w:rFonts w:asciiTheme="minorHAnsi" w:hAnsiTheme="minorHAnsi" w:cstheme="minorHAnsi"/>
          <w:bCs/>
          <w:sz w:val="24"/>
          <w:szCs w:val="24"/>
        </w:rPr>
        <w:t xml:space="preserve"> for </w:t>
      </w:r>
      <w:r w:rsidR="003553FC">
        <w:rPr>
          <w:rFonts w:asciiTheme="minorHAnsi" w:hAnsiTheme="minorHAnsi" w:cstheme="minorHAnsi"/>
          <w:bCs/>
          <w:sz w:val="24"/>
          <w:szCs w:val="24"/>
        </w:rPr>
        <w:t xml:space="preserve">each of </w:t>
      </w:r>
      <w:r w:rsidR="00407BCE" w:rsidRPr="007E3ACC">
        <w:rPr>
          <w:rFonts w:asciiTheme="minorHAnsi" w:hAnsiTheme="minorHAnsi" w:cstheme="minorHAnsi"/>
          <w:bCs/>
          <w:sz w:val="24"/>
          <w:szCs w:val="24"/>
        </w:rPr>
        <w:t xml:space="preserve">the 1 donem plots of land, supply all needed materials according to purchaser’s request, and provide all necessary labor and tools to install the BRC fencing. </w:t>
      </w:r>
    </w:p>
    <w:p w14:paraId="080A1674" w14:textId="183D7B01" w:rsidR="00847960" w:rsidRPr="007E3ACC" w:rsidRDefault="000A14B1" w:rsidP="000A14B1">
      <w:pPr>
        <w:pStyle w:val="ListParagraph"/>
        <w:numPr>
          <w:ilvl w:val="1"/>
          <w:numId w:val="3"/>
        </w:numPr>
        <w:jc w:val="both"/>
        <w:rPr>
          <w:rFonts w:asciiTheme="minorHAnsi" w:hAnsiTheme="minorHAnsi" w:cstheme="minorHAnsi"/>
          <w:bCs/>
          <w:sz w:val="24"/>
          <w:szCs w:val="24"/>
        </w:rPr>
      </w:pPr>
      <w:r w:rsidRPr="007E3ACC">
        <w:rPr>
          <w:rFonts w:asciiTheme="minorHAnsi" w:hAnsiTheme="minorHAnsi" w:cstheme="minorHAnsi"/>
          <w:bCs/>
          <w:sz w:val="24"/>
          <w:szCs w:val="24"/>
        </w:rPr>
        <w:lastRenderedPageBreak/>
        <w:t xml:space="preserve">The information about location of the land will be given to the awarded bidder, and the contractor supplier will be responsible for creation of all 80 BOQs and drawings for review and approval by the purchaser. </w:t>
      </w:r>
    </w:p>
    <w:p w14:paraId="1A0B476B" w14:textId="504E110D" w:rsidR="000A14B1" w:rsidRPr="007E3ACC" w:rsidRDefault="000A14B1" w:rsidP="000A14B1">
      <w:pPr>
        <w:pStyle w:val="ListParagraph"/>
        <w:numPr>
          <w:ilvl w:val="1"/>
          <w:numId w:val="3"/>
        </w:numPr>
        <w:jc w:val="both"/>
        <w:rPr>
          <w:rFonts w:asciiTheme="minorHAnsi" w:hAnsiTheme="minorHAnsi" w:cstheme="minorHAnsi"/>
          <w:bCs/>
          <w:sz w:val="24"/>
          <w:szCs w:val="24"/>
        </w:rPr>
      </w:pPr>
      <w:r w:rsidRPr="007E3ACC">
        <w:rPr>
          <w:rFonts w:asciiTheme="minorHAnsi" w:hAnsiTheme="minorHAnsi" w:cstheme="minorHAnsi"/>
          <w:bCs/>
          <w:sz w:val="24"/>
          <w:szCs w:val="24"/>
        </w:rPr>
        <w:t>The contracted supplier will supply all appropriate quantity and quality to the 80 sites for inspection and approval by the Purchaser</w:t>
      </w:r>
    </w:p>
    <w:p w14:paraId="45FE8226" w14:textId="0800EDFF" w:rsidR="007E3ACC" w:rsidRPr="007E3ACC" w:rsidRDefault="007E3ACC" w:rsidP="007E3ACC">
      <w:pPr>
        <w:pStyle w:val="ListParagraph"/>
        <w:numPr>
          <w:ilvl w:val="1"/>
          <w:numId w:val="3"/>
        </w:numPr>
        <w:jc w:val="both"/>
        <w:rPr>
          <w:rFonts w:asciiTheme="minorHAnsi" w:hAnsiTheme="minorHAnsi" w:cstheme="minorHAnsi"/>
          <w:bCs/>
          <w:sz w:val="24"/>
          <w:szCs w:val="24"/>
        </w:rPr>
      </w:pPr>
      <w:r w:rsidRPr="007E3ACC">
        <w:rPr>
          <w:rFonts w:asciiTheme="minorHAnsi" w:hAnsiTheme="minorHAnsi" w:cstheme="minorHAnsi"/>
          <w:bCs/>
          <w:sz w:val="24"/>
          <w:szCs w:val="24"/>
        </w:rPr>
        <w:t xml:space="preserve">The contracted supplier will be responsible </w:t>
      </w:r>
      <w:r w:rsidR="003553FC">
        <w:rPr>
          <w:rFonts w:asciiTheme="minorHAnsi" w:hAnsiTheme="minorHAnsi" w:cstheme="minorHAnsi"/>
          <w:bCs/>
          <w:sz w:val="24"/>
          <w:szCs w:val="24"/>
        </w:rPr>
        <w:t>for</w:t>
      </w:r>
      <w:r w:rsidRPr="007E3ACC">
        <w:rPr>
          <w:rFonts w:asciiTheme="minorHAnsi" w:hAnsiTheme="minorHAnsi" w:cstheme="minorHAnsi"/>
          <w:bCs/>
          <w:sz w:val="24"/>
          <w:szCs w:val="24"/>
        </w:rPr>
        <w:t xml:space="preserve"> providing the BOQs and Drawings for all of the 80 different locations.</w:t>
      </w:r>
    </w:p>
    <w:p w14:paraId="09A49CD9" w14:textId="26B70C68" w:rsidR="000A14B1" w:rsidRPr="007E3ACC" w:rsidRDefault="000A14B1" w:rsidP="000A14B1">
      <w:pPr>
        <w:pStyle w:val="ListParagraph"/>
        <w:numPr>
          <w:ilvl w:val="1"/>
          <w:numId w:val="3"/>
        </w:numPr>
        <w:jc w:val="both"/>
        <w:rPr>
          <w:rFonts w:asciiTheme="minorHAnsi" w:hAnsiTheme="minorHAnsi" w:cstheme="minorHAnsi"/>
          <w:bCs/>
          <w:sz w:val="24"/>
          <w:szCs w:val="24"/>
        </w:rPr>
      </w:pPr>
      <w:r w:rsidRPr="007E3ACC">
        <w:rPr>
          <w:rFonts w:asciiTheme="minorHAnsi" w:hAnsiTheme="minorHAnsi" w:cstheme="minorHAnsi"/>
          <w:bCs/>
          <w:sz w:val="24"/>
          <w:szCs w:val="24"/>
        </w:rPr>
        <w:t>The contracted supplier shall complete all installation of fencing according to approved BOQ</w:t>
      </w:r>
      <w:r w:rsidR="003553FC">
        <w:rPr>
          <w:rFonts w:asciiTheme="minorHAnsi" w:hAnsiTheme="minorHAnsi" w:cstheme="minorHAnsi"/>
          <w:bCs/>
          <w:sz w:val="24"/>
          <w:szCs w:val="24"/>
        </w:rPr>
        <w:t>s</w:t>
      </w:r>
      <w:r w:rsidRPr="007E3ACC">
        <w:rPr>
          <w:rFonts w:asciiTheme="minorHAnsi" w:hAnsiTheme="minorHAnsi" w:cstheme="minorHAnsi"/>
          <w:bCs/>
          <w:sz w:val="24"/>
          <w:szCs w:val="24"/>
        </w:rPr>
        <w:t xml:space="preserve"> and approved materials according to the specifications of the RFQ</w:t>
      </w:r>
      <w:r w:rsidR="003553FC">
        <w:rPr>
          <w:rFonts w:asciiTheme="minorHAnsi" w:hAnsiTheme="minorHAnsi" w:cstheme="minorHAnsi"/>
          <w:bCs/>
          <w:sz w:val="24"/>
          <w:szCs w:val="24"/>
        </w:rPr>
        <w:t>,</w:t>
      </w:r>
      <w:r w:rsidRPr="007E3ACC">
        <w:rPr>
          <w:rFonts w:asciiTheme="minorHAnsi" w:hAnsiTheme="minorHAnsi" w:cstheme="minorHAnsi"/>
          <w:bCs/>
          <w:sz w:val="24"/>
          <w:szCs w:val="24"/>
        </w:rPr>
        <w:t xml:space="preserve"> BOQ</w:t>
      </w:r>
      <w:r w:rsidR="003553FC">
        <w:rPr>
          <w:rFonts w:asciiTheme="minorHAnsi" w:hAnsiTheme="minorHAnsi" w:cstheme="minorHAnsi"/>
          <w:bCs/>
          <w:sz w:val="24"/>
          <w:szCs w:val="24"/>
        </w:rPr>
        <w:t xml:space="preserve"> and contract</w:t>
      </w:r>
      <w:r w:rsidRPr="007E3ACC">
        <w:rPr>
          <w:rFonts w:asciiTheme="minorHAnsi" w:hAnsiTheme="minorHAnsi" w:cstheme="minorHAnsi"/>
          <w:bCs/>
          <w:sz w:val="24"/>
          <w:szCs w:val="24"/>
        </w:rPr>
        <w:t xml:space="preserve">.  </w:t>
      </w:r>
    </w:p>
    <w:p w14:paraId="3EF8E585" w14:textId="1C3043AF" w:rsidR="001448A0" w:rsidRPr="00784A28" w:rsidRDefault="001448A0" w:rsidP="006E390F">
      <w:pPr>
        <w:pStyle w:val="ListParagraph"/>
        <w:numPr>
          <w:ilvl w:val="0"/>
          <w:numId w:val="3"/>
        </w:numPr>
        <w:jc w:val="both"/>
        <w:rPr>
          <w:rFonts w:asciiTheme="minorHAnsi" w:hAnsiTheme="minorHAnsi" w:cstheme="minorHAnsi"/>
          <w:b/>
          <w:bCs/>
          <w:sz w:val="24"/>
          <w:szCs w:val="24"/>
        </w:rPr>
      </w:pPr>
      <w:r w:rsidRPr="00784A28">
        <w:rPr>
          <w:rFonts w:asciiTheme="minorHAnsi" w:hAnsiTheme="minorHAnsi" w:cstheme="minorHAnsi"/>
          <w:b/>
          <w:bCs/>
          <w:sz w:val="24"/>
          <w:szCs w:val="24"/>
        </w:rPr>
        <w:t>Areas of Work:</w:t>
      </w:r>
    </w:p>
    <w:p w14:paraId="79E5BE76" w14:textId="51159A48" w:rsidR="001448A0" w:rsidRPr="007E3ACC" w:rsidRDefault="00D321B8" w:rsidP="00407BCE">
      <w:pPr>
        <w:pStyle w:val="ListParagraph"/>
        <w:numPr>
          <w:ilvl w:val="1"/>
          <w:numId w:val="3"/>
        </w:numPr>
        <w:jc w:val="both"/>
        <w:rPr>
          <w:rFonts w:asciiTheme="minorHAnsi" w:hAnsiTheme="minorHAnsi" w:cstheme="minorHAnsi"/>
          <w:bCs/>
          <w:sz w:val="24"/>
          <w:szCs w:val="24"/>
        </w:rPr>
      </w:pPr>
      <w:r w:rsidRPr="007E3ACC">
        <w:rPr>
          <w:rFonts w:asciiTheme="minorHAnsi" w:hAnsiTheme="minorHAnsi" w:cstheme="minorHAnsi"/>
          <w:bCs/>
          <w:sz w:val="24"/>
          <w:szCs w:val="24"/>
        </w:rPr>
        <w:t>Al-Hamdaniya</w:t>
      </w:r>
      <w:r w:rsidR="00407BCE" w:rsidRPr="007E3ACC">
        <w:rPr>
          <w:rFonts w:asciiTheme="minorHAnsi" w:hAnsiTheme="minorHAnsi" w:cstheme="minorHAnsi"/>
          <w:bCs/>
          <w:sz w:val="24"/>
          <w:szCs w:val="24"/>
        </w:rPr>
        <w:t xml:space="preserve"> and Mosul</w:t>
      </w:r>
      <w:r w:rsidRPr="007E3ACC">
        <w:rPr>
          <w:rFonts w:asciiTheme="minorHAnsi" w:hAnsiTheme="minorHAnsi" w:cstheme="minorHAnsi"/>
          <w:bCs/>
          <w:sz w:val="24"/>
          <w:szCs w:val="24"/>
        </w:rPr>
        <w:t xml:space="preserve"> District</w:t>
      </w:r>
      <w:r w:rsidR="00407BCE" w:rsidRPr="007E3ACC">
        <w:rPr>
          <w:rFonts w:asciiTheme="minorHAnsi" w:hAnsiTheme="minorHAnsi" w:cstheme="minorHAnsi"/>
          <w:bCs/>
          <w:sz w:val="24"/>
          <w:szCs w:val="24"/>
        </w:rPr>
        <w:t>s</w:t>
      </w:r>
      <w:r w:rsidRPr="007E3ACC">
        <w:rPr>
          <w:rFonts w:asciiTheme="minorHAnsi" w:hAnsiTheme="minorHAnsi" w:cstheme="minorHAnsi"/>
          <w:bCs/>
          <w:sz w:val="24"/>
          <w:szCs w:val="24"/>
        </w:rPr>
        <w:t xml:space="preserve">: </w:t>
      </w:r>
      <w:r w:rsidR="00407BCE" w:rsidRPr="007E3ACC">
        <w:rPr>
          <w:rFonts w:asciiTheme="minorHAnsi" w:hAnsiTheme="minorHAnsi" w:cstheme="minorHAnsi"/>
          <w:bCs/>
          <w:sz w:val="24"/>
          <w:szCs w:val="24"/>
        </w:rPr>
        <w:t>80 total plots of land</w:t>
      </w:r>
    </w:p>
    <w:p w14:paraId="0F3B1C8C" w14:textId="495E88D9" w:rsidR="001448A0" w:rsidRPr="007E3ACC" w:rsidRDefault="001448A0" w:rsidP="006E390F">
      <w:pPr>
        <w:pStyle w:val="ListParagraph"/>
        <w:numPr>
          <w:ilvl w:val="2"/>
          <w:numId w:val="3"/>
        </w:numPr>
        <w:jc w:val="both"/>
        <w:rPr>
          <w:rFonts w:asciiTheme="minorHAnsi" w:hAnsiTheme="minorHAnsi" w:cstheme="minorHAnsi"/>
          <w:bCs/>
          <w:sz w:val="24"/>
          <w:szCs w:val="24"/>
        </w:rPr>
      </w:pPr>
      <w:r w:rsidRPr="007E3ACC">
        <w:rPr>
          <w:rFonts w:asciiTheme="minorHAnsi" w:hAnsiTheme="minorHAnsi" w:cstheme="minorHAnsi"/>
          <w:bCs/>
          <w:sz w:val="24"/>
          <w:szCs w:val="24"/>
        </w:rPr>
        <w:t>Al-Nimrud</w:t>
      </w:r>
    </w:p>
    <w:p w14:paraId="142B06AD" w14:textId="77777777" w:rsidR="001448A0" w:rsidRPr="007E3ACC" w:rsidRDefault="001448A0" w:rsidP="006E390F">
      <w:pPr>
        <w:pStyle w:val="ListParagraph"/>
        <w:numPr>
          <w:ilvl w:val="2"/>
          <w:numId w:val="3"/>
        </w:numPr>
        <w:jc w:val="both"/>
        <w:rPr>
          <w:rFonts w:asciiTheme="minorHAnsi" w:hAnsiTheme="minorHAnsi" w:cstheme="minorHAnsi"/>
          <w:bCs/>
          <w:sz w:val="24"/>
          <w:szCs w:val="24"/>
        </w:rPr>
      </w:pPr>
      <w:r w:rsidRPr="007E3ACC">
        <w:rPr>
          <w:rFonts w:asciiTheme="minorHAnsi" w:hAnsiTheme="minorHAnsi" w:cstheme="minorHAnsi"/>
          <w:bCs/>
          <w:sz w:val="24"/>
          <w:szCs w:val="24"/>
        </w:rPr>
        <w:t>Qaraqosh</w:t>
      </w:r>
    </w:p>
    <w:p w14:paraId="51FBB245" w14:textId="779326E4" w:rsidR="009B58EC" w:rsidRPr="007E3ACC" w:rsidRDefault="001448A0" w:rsidP="006E390F">
      <w:pPr>
        <w:pStyle w:val="ListParagraph"/>
        <w:numPr>
          <w:ilvl w:val="2"/>
          <w:numId w:val="3"/>
        </w:numPr>
        <w:jc w:val="both"/>
        <w:rPr>
          <w:rFonts w:asciiTheme="minorHAnsi" w:hAnsiTheme="minorHAnsi" w:cstheme="minorHAnsi"/>
          <w:bCs/>
          <w:sz w:val="24"/>
          <w:szCs w:val="24"/>
        </w:rPr>
      </w:pPr>
      <w:r w:rsidRPr="007E3ACC">
        <w:rPr>
          <w:rFonts w:asciiTheme="minorHAnsi" w:hAnsiTheme="minorHAnsi" w:cstheme="minorHAnsi"/>
          <w:bCs/>
          <w:sz w:val="24"/>
          <w:szCs w:val="24"/>
        </w:rPr>
        <w:t>Bartella</w:t>
      </w:r>
    </w:p>
    <w:p w14:paraId="6347FECC" w14:textId="2EF782D9" w:rsidR="00407BCE" w:rsidRPr="007E3ACC" w:rsidRDefault="00407BCE" w:rsidP="006E390F">
      <w:pPr>
        <w:pStyle w:val="ListParagraph"/>
        <w:numPr>
          <w:ilvl w:val="2"/>
          <w:numId w:val="3"/>
        </w:numPr>
        <w:jc w:val="both"/>
        <w:rPr>
          <w:rFonts w:asciiTheme="minorHAnsi" w:hAnsiTheme="minorHAnsi" w:cstheme="minorHAnsi"/>
          <w:bCs/>
          <w:sz w:val="24"/>
          <w:szCs w:val="24"/>
        </w:rPr>
      </w:pPr>
      <w:r w:rsidRPr="007E3ACC">
        <w:rPr>
          <w:rFonts w:asciiTheme="minorHAnsi" w:hAnsiTheme="minorHAnsi" w:cstheme="minorHAnsi"/>
          <w:bCs/>
          <w:sz w:val="24"/>
          <w:szCs w:val="24"/>
        </w:rPr>
        <w:t>Bashiqa</w:t>
      </w:r>
    </w:p>
    <w:p w14:paraId="74B2D304" w14:textId="3B9713EC" w:rsidR="00E53D58" w:rsidRPr="007E3ACC" w:rsidRDefault="00E53D58" w:rsidP="006E390F">
      <w:pPr>
        <w:pStyle w:val="NoSpacing"/>
        <w:spacing w:line="360" w:lineRule="auto"/>
        <w:jc w:val="both"/>
        <w:rPr>
          <w:rFonts w:asciiTheme="minorHAnsi" w:hAnsiTheme="minorHAnsi" w:cstheme="minorHAnsi"/>
          <w:bCs/>
          <w:sz w:val="24"/>
          <w:szCs w:val="24"/>
          <w:u w:val="single"/>
        </w:rPr>
      </w:pPr>
      <w:r w:rsidRPr="00784A28">
        <w:rPr>
          <w:rFonts w:asciiTheme="minorHAnsi" w:hAnsiTheme="minorHAnsi" w:cstheme="minorHAnsi"/>
          <w:b/>
          <w:bCs/>
          <w:i/>
          <w:sz w:val="24"/>
          <w:szCs w:val="24"/>
        </w:rPr>
        <w:t xml:space="preserve">Tender </w:t>
      </w:r>
      <w:r w:rsidR="00EF29D8" w:rsidRPr="00784A28">
        <w:rPr>
          <w:rFonts w:asciiTheme="minorHAnsi" w:hAnsiTheme="minorHAnsi" w:cstheme="minorHAnsi"/>
          <w:b/>
          <w:bCs/>
          <w:i/>
          <w:sz w:val="24"/>
          <w:szCs w:val="24"/>
        </w:rPr>
        <w:t>Project Schedule / Timeline</w:t>
      </w:r>
      <w:r w:rsidRPr="00784A28">
        <w:rPr>
          <w:rFonts w:asciiTheme="minorHAnsi" w:hAnsiTheme="minorHAnsi" w:cstheme="minorHAnsi"/>
          <w:bCs/>
          <w:sz w:val="24"/>
          <w:szCs w:val="24"/>
          <w:u w:val="single"/>
        </w:rPr>
        <w:t>:</w:t>
      </w:r>
    </w:p>
    <w:p w14:paraId="24E38A20" w14:textId="2C0813FA" w:rsidR="008F78B1" w:rsidRPr="007E3ACC" w:rsidRDefault="00EF29D8" w:rsidP="007C14FF">
      <w:pPr>
        <w:jc w:val="both"/>
        <w:rPr>
          <w:rFonts w:asciiTheme="minorHAnsi" w:hAnsiTheme="minorHAnsi" w:cstheme="minorHAnsi"/>
          <w:bCs/>
          <w:sz w:val="24"/>
          <w:szCs w:val="24"/>
        </w:rPr>
      </w:pPr>
      <w:r w:rsidRPr="007E3ACC">
        <w:rPr>
          <w:rFonts w:asciiTheme="minorHAnsi" w:hAnsiTheme="minorHAnsi" w:cstheme="minorHAnsi"/>
          <w:bCs/>
          <w:sz w:val="24"/>
          <w:szCs w:val="24"/>
        </w:rPr>
        <w:t xml:space="preserve">The </w:t>
      </w:r>
      <w:r w:rsidR="00407BCE" w:rsidRPr="007E3ACC">
        <w:rPr>
          <w:rFonts w:asciiTheme="minorHAnsi" w:hAnsiTheme="minorHAnsi" w:cstheme="minorHAnsi"/>
          <w:bCs/>
          <w:sz w:val="24"/>
          <w:szCs w:val="24"/>
        </w:rPr>
        <w:t xml:space="preserve">supply and installation of Fence </w:t>
      </w:r>
      <w:r w:rsidR="00D321B8" w:rsidRPr="007E3ACC">
        <w:rPr>
          <w:rFonts w:asciiTheme="minorHAnsi" w:hAnsiTheme="minorHAnsi" w:cstheme="minorHAnsi"/>
          <w:bCs/>
          <w:sz w:val="24"/>
          <w:szCs w:val="24"/>
        </w:rPr>
        <w:t>w</w:t>
      </w:r>
      <w:r w:rsidRPr="007E3ACC">
        <w:rPr>
          <w:rFonts w:asciiTheme="minorHAnsi" w:hAnsiTheme="minorHAnsi" w:cstheme="minorHAnsi"/>
          <w:bCs/>
          <w:sz w:val="24"/>
          <w:szCs w:val="24"/>
        </w:rPr>
        <w:t>ill begin immediately upon the award of the contract.</w:t>
      </w:r>
      <w:r w:rsidR="005C6FC3" w:rsidRPr="007E3ACC">
        <w:rPr>
          <w:rFonts w:asciiTheme="minorHAnsi" w:hAnsiTheme="minorHAnsi" w:cstheme="minorHAnsi"/>
          <w:bCs/>
          <w:sz w:val="24"/>
          <w:szCs w:val="24"/>
        </w:rPr>
        <w:t xml:space="preserve">  A projected timeline for required </w:t>
      </w:r>
      <w:r w:rsidR="00D321B8" w:rsidRPr="007E3ACC">
        <w:rPr>
          <w:rFonts w:asciiTheme="minorHAnsi" w:hAnsiTheme="minorHAnsi" w:cstheme="minorHAnsi"/>
          <w:bCs/>
          <w:sz w:val="24"/>
          <w:szCs w:val="24"/>
        </w:rPr>
        <w:t>training</w:t>
      </w:r>
      <w:r w:rsidR="005C6FC3" w:rsidRPr="007E3ACC">
        <w:rPr>
          <w:rFonts w:asciiTheme="minorHAnsi" w:hAnsiTheme="minorHAnsi" w:cstheme="minorHAnsi"/>
          <w:bCs/>
          <w:sz w:val="24"/>
          <w:szCs w:val="24"/>
        </w:rPr>
        <w:t xml:space="preserve"> capacity will be issued</w:t>
      </w:r>
      <w:r w:rsidR="009D0550" w:rsidRPr="007E3ACC">
        <w:rPr>
          <w:rFonts w:asciiTheme="minorHAnsi" w:hAnsiTheme="minorHAnsi" w:cstheme="minorHAnsi"/>
          <w:bCs/>
          <w:sz w:val="24"/>
          <w:szCs w:val="24"/>
        </w:rPr>
        <w:t xml:space="preserve"> at the Public Tender Bidder Meeting.</w:t>
      </w:r>
    </w:p>
    <w:p w14:paraId="1A3749F6" w14:textId="77777777" w:rsidR="00E44E80" w:rsidRPr="007E3ACC" w:rsidRDefault="00E44E80" w:rsidP="006E390F">
      <w:pPr>
        <w:pStyle w:val="NoSpacing"/>
        <w:spacing w:line="360" w:lineRule="auto"/>
        <w:jc w:val="both"/>
        <w:rPr>
          <w:rFonts w:asciiTheme="minorHAnsi" w:hAnsiTheme="minorHAnsi" w:cstheme="minorHAnsi"/>
          <w:bCs/>
          <w:sz w:val="24"/>
          <w:szCs w:val="24"/>
        </w:rPr>
      </w:pPr>
    </w:p>
    <w:p w14:paraId="58658FFA" w14:textId="047A2E86" w:rsidR="00853279" w:rsidRPr="007E3ACC" w:rsidRDefault="005C6FC3" w:rsidP="006E390F">
      <w:pPr>
        <w:pStyle w:val="NoSpacing"/>
        <w:spacing w:line="360" w:lineRule="auto"/>
        <w:jc w:val="both"/>
        <w:rPr>
          <w:rFonts w:asciiTheme="minorHAnsi" w:hAnsiTheme="minorHAnsi" w:cstheme="minorHAnsi"/>
          <w:bCs/>
          <w:color w:val="FF0000"/>
          <w:sz w:val="24"/>
          <w:szCs w:val="24"/>
        </w:rPr>
      </w:pPr>
      <w:r w:rsidRPr="007E3ACC">
        <w:rPr>
          <w:rFonts w:asciiTheme="minorHAnsi" w:hAnsiTheme="minorHAnsi" w:cstheme="minorHAnsi"/>
          <w:b/>
          <w:bCs/>
          <w:i/>
          <w:sz w:val="24"/>
          <w:szCs w:val="24"/>
        </w:rPr>
        <w:t xml:space="preserve">Public Tender Bidder Meeting. </w:t>
      </w:r>
    </w:p>
    <w:p w14:paraId="05838897" w14:textId="77777777" w:rsidR="00872447" w:rsidRPr="007E3ACC" w:rsidRDefault="00872447" w:rsidP="006E390F">
      <w:pPr>
        <w:spacing w:after="0"/>
        <w:ind w:left="1080"/>
        <w:jc w:val="both"/>
        <w:rPr>
          <w:rFonts w:asciiTheme="minorHAnsi" w:hAnsiTheme="minorHAnsi" w:cs="Calibri"/>
          <w:b/>
          <w:bCs/>
          <w:sz w:val="24"/>
          <w:szCs w:val="24"/>
        </w:rPr>
      </w:pPr>
      <w:r w:rsidRPr="007E3ACC">
        <w:rPr>
          <w:rFonts w:asciiTheme="minorHAnsi" w:hAnsiTheme="minorHAnsi" w:cs="Calibri"/>
          <w:b/>
          <w:bCs/>
          <w:sz w:val="24"/>
          <w:szCs w:val="24"/>
        </w:rPr>
        <w:t>Dear Bidder:</w:t>
      </w:r>
    </w:p>
    <w:p w14:paraId="6A36E5DD" w14:textId="2690B216" w:rsidR="00872447" w:rsidRPr="007E3ACC" w:rsidRDefault="00872447" w:rsidP="006E390F">
      <w:pPr>
        <w:pStyle w:val="NoSpacing"/>
        <w:spacing w:line="360" w:lineRule="auto"/>
        <w:jc w:val="both"/>
        <w:rPr>
          <w:rFonts w:asciiTheme="minorHAnsi" w:hAnsiTheme="minorHAnsi" w:cstheme="minorHAnsi"/>
          <w:b/>
          <w:bCs/>
          <w:i/>
        </w:rPr>
      </w:pPr>
      <w:r w:rsidRPr="007E3ACC">
        <w:rPr>
          <w:rFonts w:asciiTheme="minorHAnsi" w:hAnsiTheme="minorHAnsi" w:cs="Calibri"/>
        </w:rPr>
        <w:t xml:space="preserve">We kindly invite interested companies to attend an informational meeting on </w:t>
      </w:r>
      <w:r w:rsidR="00F063B4" w:rsidRPr="007E3ACC">
        <w:rPr>
          <w:rFonts w:asciiTheme="minorHAnsi" w:hAnsiTheme="minorHAnsi" w:cs="Calibri"/>
          <w:b/>
          <w:bCs/>
        </w:rPr>
        <w:t>May 31</w:t>
      </w:r>
      <w:r w:rsidR="00F063B4" w:rsidRPr="007E3ACC">
        <w:rPr>
          <w:rFonts w:asciiTheme="minorHAnsi" w:hAnsiTheme="minorHAnsi" w:cs="Calibri"/>
          <w:b/>
          <w:bCs/>
          <w:vertAlign w:val="superscript"/>
        </w:rPr>
        <w:t>st</w:t>
      </w:r>
      <w:r w:rsidR="0073043D" w:rsidRPr="007E3ACC">
        <w:rPr>
          <w:rFonts w:asciiTheme="minorHAnsi" w:hAnsiTheme="minorHAnsi" w:cs="Calibri"/>
          <w:b/>
          <w:bCs/>
        </w:rPr>
        <w:t xml:space="preserve"> 2</w:t>
      </w:r>
      <w:r w:rsidR="00F063B4" w:rsidRPr="007E3ACC">
        <w:rPr>
          <w:rFonts w:asciiTheme="minorHAnsi" w:hAnsiTheme="minorHAnsi" w:cs="Calibri"/>
          <w:b/>
          <w:bCs/>
        </w:rPr>
        <w:t>021, 10</w:t>
      </w:r>
      <w:r w:rsidRPr="007E3ACC">
        <w:rPr>
          <w:rFonts w:asciiTheme="minorHAnsi" w:hAnsiTheme="minorHAnsi" w:cs="Calibri"/>
          <w:b/>
          <w:bCs/>
        </w:rPr>
        <w:t>:00</w:t>
      </w:r>
      <w:r w:rsidR="00515737" w:rsidRPr="007E3ACC">
        <w:rPr>
          <w:rFonts w:asciiTheme="minorHAnsi" w:hAnsiTheme="minorHAnsi" w:cs="Calibri"/>
          <w:b/>
          <w:bCs/>
        </w:rPr>
        <w:t xml:space="preserve"> </w:t>
      </w:r>
      <w:bookmarkStart w:id="0" w:name="_GoBack"/>
      <w:bookmarkEnd w:id="0"/>
      <w:r w:rsidR="00136FEF">
        <w:rPr>
          <w:rFonts w:asciiTheme="minorHAnsi" w:hAnsiTheme="minorHAnsi" w:cs="Calibri"/>
          <w:b/>
          <w:bCs/>
        </w:rPr>
        <w:t>AM</w:t>
      </w:r>
    </w:p>
    <w:p w14:paraId="22819D7E" w14:textId="3304C0CF" w:rsidR="000A700D" w:rsidRPr="007E3ACC" w:rsidRDefault="00CE7D32" w:rsidP="006E390F">
      <w:pPr>
        <w:pStyle w:val="NoSpacing"/>
        <w:spacing w:line="360" w:lineRule="auto"/>
        <w:jc w:val="both"/>
        <w:rPr>
          <w:rFonts w:asciiTheme="minorHAnsi" w:hAnsiTheme="minorHAnsi" w:cstheme="minorHAnsi"/>
          <w:b/>
          <w:sz w:val="24"/>
          <w:szCs w:val="24"/>
          <w:u w:val="single"/>
        </w:rPr>
      </w:pPr>
      <w:r w:rsidRPr="007E3ACC">
        <w:rPr>
          <w:rFonts w:asciiTheme="minorHAnsi" w:hAnsiTheme="minorHAnsi" w:cstheme="minorHAnsi"/>
          <w:b/>
          <w:sz w:val="24"/>
          <w:szCs w:val="24"/>
          <w:u w:val="single"/>
        </w:rPr>
        <w:t xml:space="preserve">Instructions: </w:t>
      </w:r>
    </w:p>
    <w:p w14:paraId="207128E6" w14:textId="56C78D44" w:rsidR="00872447" w:rsidRPr="007E3ACC" w:rsidRDefault="00872447">
      <w:pPr>
        <w:pStyle w:val="ListParagraph"/>
        <w:numPr>
          <w:ilvl w:val="0"/>
          <w:numId w:val="6"/>
        </w:numPr>
        <w:rPr>
          <w:rFonts w:asciiTheme="minorHAnsi" w:hAnsiTheme="minorHAnsi" w:cs="Calibri"/>
          <w:sz w:val="24"/>
          <w:szCs w:val="24"/>
        </w:rPr>
      </w:pPr>
      <w:r w:rsidRPr="007E3ACC">
        <w:rPr>
          <w:rFonts w:asciiTheme="minorHAnsi" w:hAnsiTheme="minorHAnsi" w:cs="Calibri"/>
          <w:sz w:val="24"/>
          <w:szCs w:val="24"/>
        </w:rPr>
        <w:t xml:space="preserve">The meeting will be held </w:t>
      </w:r>
      <w:r w:rsidR="00050970" w:rsidRPr="007E3ACC">
        <w:rPr>
          <w:rFonts w:asciiTheme="minorHAnsi" w:hAnsiTheme="minorHAnsi" w:cs="Calibri"/>
          <w:sz w:val="24"/>
          <w:szCs w:val="24"/>
        </w:rPr>
        <w:t>at the “Ankawa Royal Hotel”, located in Ankawa main road, Erbil, Ankawa.</w:t>
      </w:r>
    </w:p>
    <w:p w14:paraId="5AB32062" w14:textId="4450B57A" w:rsidR="00872447" w:rsidRPr="007E3ACC" w:rsidRDefault="00872447" w:rsidP="006E390F">
      <w:pPr>
        <w:numPr>
          <w:ilvl w:val="0"/>
          <w:numId w:val="6"/>
        </w:numPr>
        <w:spacing w:after="0"/>
        <w:jc w:val="both"/>
        <w:rPr>
          <w:rFonts w:asciiTheme="minorHAnsi" w:hAnsiTheme="minorHAnsi" w:cs="Calibri"/>
          <w:sz w:val="24"/>
          <w:szCs w:val="24"/>
        </w:rPr>
      </w:pPr>
      <w:r w:rsidRPr="007E3ACC">
        <w:rPr>
          <w:rFonts w:asciiTheme="minorHAnsi" w:hAnsiTheme="minorHAnsi" w:cs="Calibri"/>
          <w:sz w:val="24"/>
          <w:szCs w:val="24"/>
        </w:rPr>
        <w:t>In case and for some reasons any company is not able to come to the</w:t>
      </w:r>
      <w:r w:rsidR="00D0606A" w:rsidRPr="007E3ACC">
        <w:rPr>
          <w:rFonts w:asciiTheme="minorHAnsi" w:hAnsiTheme="minorHAnsi" w:cs="Calibri"/>
          <w:sz w:val="24"/>
          <w:szCs w:val="24"/>
        </w:rPr>
        <w:t xml:space="preserve"> designated areas, Samaritans P</w:t>
      </w:r>
      <w:r w:rsidRPr="007E3ACC">
        <w:rPr>
          <w:rFonts w:asciiTheme="minorHAnsi" w:hAnsiTheme="minorHAnsi" w:cs="Calibri"/>
          <w:sz w:val="24"/>
          <w:szCs w:val="24"/>
        </w:rPr>
        <w:t xml:space="preserve">urse will provide a video conference option via zoom meeting. You will be able to attend with your phone or computer. </w:t>
      </w:r>
    </w:p>
    <w:p w14:paraId="24EE2DA3" w14:textId="38C1967B" w:rsidR="00872447" w:rsidRPr="007E3ACC" w:rsidRDefault="00872447" w:rsidP="006E390F">
      <w:pPr>
        <w:spacing w:after="0"/>
        <w:ind w:left="1080"/>
        <w:jc w:val="both"/>
        <w:rPr>
          <w:rFonts w:asciiTheme="minorHAnsi" w:hAnsiTheme="minorHAnsi" w:cs="Calibri"/>
          <w:sz w:val="24"/>
          <w:szCs w:val="24"/>
        </w:rPr>
      </w:pPr>
      <w:r w:rsidRPr="007E3ACC">
        <w:rPr>
          <w:rFonts w:asciiTheme="minorHAnsi" w:hAnsiTheme="minorHAnsi" w:cs="Calibri"/>
          <w:sz w:val="24"/>
          <w:szCs w:val="24"/>
        </w:rPr>
        <w:t>You can send an email to Rami Rufail at</w:t>
      </w:r>
      <w:r w:rsidRPr="007E3ACC">
        <w:rPr>
          <w:rFonts w:asciiTheme="minorHAnsi" w:hAnsiTheme="minorHAnsi"/>
        </w:rPr>
        <w:t xml:space="preserve"> </w:t>
      </w:r>
      <w:hyperlink r:id="rId9" w:history="1">
        <w:r w:rsidRPr="007E3ACC">
          <w:rPr>
            <w:rStyle w:val="Hyperlink"/>
            <w:rFonts w:asciiTheme="minorHAnsi" w:hAnsiTheme="minorHAnsi" w:cs="Calibri"/>
            <w:sz w:val="24"/>
            <w:szCs w:val="24"/>
          </w:rPr>
          <w:t>RRufail@samaritan.org</w:t>
        </w:r>
      </w:hyperlink>
      <w:r w:rsidRPr="007E3ACC">
        <w:rPr>
          <w:rFonts w:asciiTheme="minorHAnsi" w:hAnsiTheme="minorHAnsi" w:cs="Calibri"/>
          <w:sz w:val="24"/>
          <w:szCs w:val="24"/>
        </w:rPr>
        <w:t xml:space="preserve"> to </w:t>
      </w:r>
      <w:r w:rsidR="00BA31C6" w:rsidRPr="007E3ACC">
        <w:rPr>
          <w:rFonts w:asciiTheme="minorHAnsi" w:hAnsiTheme="minorHAnsi" w:cs="Calibri"/>
          <w:sz w:val="24"/>
          <w:szCs w:val="24"/>
        </w:rPr>
        <w:t xml:space="preserve">obtain </w:t>
      </w:r>
      <w:r w:rsidRPr="007E3ACC">
        <w:rPr>
          <w:rFonts w:asciiTheme="minorHAnsi" w:hAnsiTheme="minorHAnsi" w:cs="Calibri"/>
          <w:sz w:val="24"/>
          <w:szCs w:val="24"/>
        </w:rPr>
        <w:t xml:space="preserve">the zoom link.  </w:t>
      </w:r>
    </w:p>
    <w:p w14:paraId="60599E7B" w14:textId="77777777" w:rsidR="00872447" w:rsidRPr="007E3ACC" w:rsidRDefault="00872447" w:rsidP="006E390F">
      <w:pPr>
        <w:spacing w:after="0"/>
        <w:ind w:left="1080"/>
        <w:jc w:val="both"/>
        <w:rPr>
          <w:rFonts w:asciiTheme="minorHAnsi" w:hAnsiTheme="minorHAnsi" w:cs="Calibri"/>
          <w:sz w:val="24"/>
          <w:szCs w:val="24"/>
        </w:rPr>
      </w:pPr>
    </w:p>
    <w:p w14:paraId="4C08DE29" w14:textId="2D6ADCD0" w:rsidR="00872447" w:rsidRPr="007E3ACC" w:rsidRDefault="00872447">
      <w:pPr>
        <w:spacing w:after="0"/>
        <w:ind w:left="1080"/>
        <w:jc w:val="both"/>
        <w:rPr>
          <w:rFonts w:asciiTheme="minorHAnsi" w:hAnsiTheme="minorHAnsi" w:cs="Calibri"/>
          <w:sz w:val="24"/>
          <w:szCs w:val="24"/>
        </w:rPr>
      </w:pPr>
      <w:r w:rsidRPr="007E3ACC">
        <w:rPr>
          <w:rFonts w:asciiTheme="minorHAnsi" w:hAnsiTheme="minorHAnsi" w:cs="Calibri"/>
          <w:color w:val="FF0000"/>
          <w:sz w:val="24"/>
          <w:szCs w:val="24"/>
        </w:rPr>
        <w:t>Note 1:</w:t>
      </w:r>
      <w:r w:rsidRPr="007E3ACC">
        <w:rPr>
          <w:rFonts w:asciiTheme="minorHAnsi" w:hAnsiTheme="minorHAnsi" w:cs="Calibri"/>
          <w:sz w:val="24"/>
          <w:szCs w:val="24"/>
        </w:rPr>
        <w:t xml:space="preserve"> Any company who would like to submit a bid for this tender </w:t>
      </w:r>
      <w:r w:rsidRPr="00784A28">
        <w:rPr>
          <w:rFonts w:asciiTheme="minorHAnsi" w:hAnsiTheme="minorHAnsi" w:cs="Calibri"/>
          <w:b/>
          <w:sz w:val="24"/>
          <w:szCs w:val="24"/>
          <w:u w:val="single"/>
        </w:rPr>
        <w:t>must</w:t>
      </w:r>
      <w:r w:rsidRPr="007E3ACC">
        <w:rPr>
          <w:rFonts w:asciiTheme="minorHAnsi" w:hAnsiTheme="minorHAnsi" w:cs="Calibri"/>
          <w:sz w:val="24"/>
          <w:szCs w:val="24"/>
        </w:rPr>
        <w:t xml:space="preserve"> attend the meeting on </w:t>
      </w:r>
      <w:r w:rsidR="00F063B4" w:rsidRPr="007E3ACC">
        <w:rPr>
          <w:rFonts w:asciiTheme="minorHAnsi" w:hAnsiTheme="minorHAnsi" w:cs="Calibri"/>
          <w:b/>
          <w:bCs/>
          <w:color w:val="44546A"/>
          <w:sz w:val="24"/>
          <w:szCs w:val="24"/>
        </w:rPr>
        <w:t>May 31</w:t>
      </w:r>
      <w:r w:rsidR="00F063B4" w:rsidRPr="007E3ACC">
        <w:rPr>
          <w:rFonts w:asciiTheme="minorHAnsi" w:hAnsiTheme="minorHAnsi" w:cs="Calibri"/>
          <w:b/>
          <w:bCs/>
          <w:color w:val="44546A"/>
          <w:sz w:val="24"/>
          <w:szCs w:val="24"/>
          <w:vertAlign w:val="superscript"/>
        </w:rPr>
        <w:t>st</w:t>
      </w:r>
      <w:r w:rsidR="00D0606A" w:rsidRPr="007E3ACC">
        <w:rPr>
          <w:rFonts w:asciiTheme="minorHAnsi" w:hAnsiTheme="minorHAnsi" w:cs="Calibri"/>
          <w:b/>
          <w:bCs/>
          <w:color w:val="44546A"/>
          <w:sz w:val="24"/>
          <w:szCs w:val="24"/>
        </w:rPr>
        <w:t xml:space="preserve"> 2021</w:t>
      </w:r>
      <w:r w:rsidRPr="007E3ACC">
        <w:rPr>
          <w:rFonts w:asciiTheme="minorHAnsi" w:hAnsiTheme="minorHAnsi" w:cs="Calibri"/>
          <w:b/>
          <w:bCs/>
          <w:color w:val="44546A"/>
          <w:sz w:val="24"/>
          <w:szCs w:val="24"/>
        </w:rPr>
        <w:t xml:space="preserve">. </w:t>
      </w:r>
      <w:r w:rsidRPr="007E3ACC">
        <w:rPr>
          <w:rFonts w:asciiTheme="minorHAnsi" w:hAnsiTheme="minorHAnsi" w:cs="Calibri"/>
          <w:sz w:val="24"/>
          <w:szCs w:val="24"/>
        </w:rPr>
        <w:t>No exceptions.</w:t>
      </w:r>
    </w:p>
    <w:p w14:paraId="0B3FB79E" w14:textId="77A5E1D0" w:rsidR="00872447" w:rsidRPr="007E3ACC" w:rsidRDefault="00872447" w:rsidP="006E390F">
      <w:pPr>
        <w:spacing w:after="0"/>
        <w:ind w:left="1080"/>
        <w:jc w:val="both"/>
        <w:rPr>
          <w:rFonts w:asciiTheme="minorHAnsi" w:hAnsiTheme="minorHAnsi" w:cs="Calibri"/>
          <w:sz w:val="24"/>
          <w:szCs w:val="24"/>
        </w:rPr>
      </w:pPr>
      <w:r w:rsidRPr="007E3ACC">
        <w:rPr>
          <w:rFonts w:asciiTheme="minorHAnsi" w:hAnsiTheme="minorHAnsi" w:cs="Calibri"/>
          <w:color w:val="FF0000"/>
          <w:sz w:val="24"/>
          <w:szCs w:val="24"/>
        </w:rPr>
        <w:t xml:space="preserve">Note </w:t>
      </w:r>
      <w:r w:rsidR="007E3ACC" w:rsidRPr="007E3ACC">
        <w:rPr>
          <w:rFonts w:asciiTheme="minorHAnsi" w:hAnsiTheme="minorHAnsi" w:cs="Calibri"/>
          <w:color w:val="FF0000"/>
          <w:sz w:val="24"/>
          <w:szCs w:val="24"/>
        </w:rPr>
        <w:t>2</w:t>
      </w:r>
      <w:r w:rsidRPr="007E3ACC">
        <w:rPr>
          <w:rFonts w:asciiTheme="minorHAnsi" w:hAnsiTheme="minorHAnsi" w:cs="Calibri"/>
          <w:color w:val="FF0000"/>
          <w:sz w:val="24"/>
          <w:szCs w:val="24"/>
        </w:rPr>
        <w:t>:</w:t>
      </w:r>
      <w:r w:rsidRPr="007E3ACC">
        <w:rPr>
          <w:rFonts w:asciiTheme="minorHAnsi" w:hAnsiTheme="minorHAnsi" w:cs="Calibri"/>
          <w:sz w:val="24"/>
          <w:szCs w:val="24"/>
        </w:rPr>
        <w:t xml:space="preserve"> All necessary information needed to submit a competitive bid will be provided to each company after the </w:t>
      </w:r>
      <w:r w:rsidR="00BA31C6" w:rsidRPr="007E3ACC">
        <w:rPr>
          <w:rFonts w:asciiTheme="minorHAnsi" w:hAnsiTheme="minorHAnsi" w:cs="Calibri"/>
          <w:sz w:val="24"/>
          <w:szCs w:val="24"/>
        </w:rPr>
        <w:t xml:space="preserve">informational </w:t>
      </w:r>
      <w:r w:rsidRPr="007E3ACC">
        <w:rPr>
          <w:rFonts w:asciiTheme="minorHAnsi" w:hAnsiTheme="minorHAnsi" w:cs="Calibri"/>
          <w:sz w:val="24"/>
          <w:szCs w:val="24"/>
        </w:rPr>
        <w:t>meeting.</w:t>
      </w:r>
    </w:p>
    <w:p w14:paraId="2673F161" w14:textId="31D4E8FE" w:rsidR="00872447" w:rsidRPr="007E3ACC" w:rsidRDefault="00872447" w:rsidP="006E390F">
      <w:pPr>
        <w:pStyle w:val="NoSpacing"/>
        <w:spacing w:line="276" w:lineRule="auto"/>
        <w:ind w:left="1080"/>
        <w:jc w:val="both"/>
        <w:rPr>
          <w:rFonts w:asciiTheme="minorHAnsi" w:hAnsiTheme="minorHAnsi" w:cs="Calibri"/>
          <w:sz w:val="24"/>
          <w:szCs w:val="24"/>
        </w:rPr>
      </w:pPr>
      <w:r w:rsidRPr="007E3ACC">
        <w:rPr>
          <w:rFonts w:asciiTheme="minorHAnsi" w:hAnsiTheme="minorHAnsi" w:cs="Calibri"/>
          <w:color w:val="FF0000"/>
          <w:sz w:val="24"/>
          <w:szCs w:val="24"/>
        </w:rPr>
        <w:lastRenderedPageBreak/>
        <w:t xml:space="preserve">Note </w:t>
      </w:r>
      <w:r w:rsidR="007E3ACC" w:rsidRPr="007E3ACC">
        <w:rPr>
          <w:rFonts w:asciiTheme="minorHAnsi" w:hAnsiTheme="minorHAnsi" w:cs="Calibri"/>
          <w:color w:val="FF0000"/>
          <w:sz w:val="24"/>
          <w:szCs w:val="24"/>
        </w:rPr>
        <w:t>3</w:t>
      </w:r>
      <w:r w:rsidRPr="007E3ACC">
        <w:rPr>
          <w:rFonts w:asciiTheme="minorHAnsi" w:hAnsiTheme="minorHAnsi" w:cs="Calibri"/>
          <w:color w:val="FF0000"/>
          <w:sz w:val="24"/>
          <w:szCs w:val="24"/>
        </w:rPr>
        <w:t>:</w:t>
      </w:r>
      <w:r w:rsidRPr="007E3ACC">
        <w:rPr>
          <w:rFonts w:asciiTheme="minorHAnsi" w:hAnsiTheme="minorHAnsi" w:cs="Calibri"/>
          <w:sz w:val="24"/>
          <w:szCs w:val="24"/>
        </w:rPr>
        <w:t xml:space="preserve"> </w:t>
      </w:r>
      <w:r w:rsidRPr="007E3ACC">
        <w:rPr>
          <w:rFonts w:asciiTheme="minorHAnsi" w:hAnsiTheme="minorHAnsi" w:cs="Arial"/>
          <w:sz w:val="24"/>
          <w:szCs w:val="24"/>
        </w:rPr>
        <w:t xml:space="preserve">After </w:t>
      </w:r>
      <w:r w:rsidR="00BA31C6" w:rsidRPr="007E3ACC">
        <w:rPr>
          <w:rFonts w:asciiTheme="minorHAnsi" w:hAnsiTheme="minorHAnsi" w:cs="Arial"/>
          <w:sz w:val="24"/>
          <w:szCs w:val="24"/>
        </w:rPr>
        <w:t>attending the informational meeting</w:t>
      </w:r>
      <w:r w:rsidRPr="007E3ACC">
        <w:rPr>
          <w:rFonts w:asciiTheme="minorHAnsi" w:hAnsiTheme="minorHAnsi" w:cs="Arial"/>
          <w:sz w:val="24"/>
          <w:szCs w:val="24"/>
        </w:rPr>
        <w:t>, companies that came to the meeting will receive the instructions to submit a bid.</w:t>
      </w:r>
    </w:p>
    <w:p w14:paraId="48FFECEE" w14:textId="73B6C7B6" w:rsidR="00872447" w:rsidRPr="007E3ACC" w:rsidRDefault="00872447" w:rsidP="006E390F">
      <w:pPr>
        <w:pStyle w:val="NoSpacing"/>
        <w:spacing w:line="276" w:lineRule="auto"/>
        <w:ind w:left="1080"/>
        <w:jc w:val="both"/>
        <w:rPr>
          <w:rFonts w:asciiTheme="minorHAnsi" w:hAnsiTheme="minorHAnsi" w:cs="Arial"/>
          <w:b/>
          <w:bCs/>
          <w:sz w:val="24"/>
          <w:szCs w:val="24"/>
        </w:rPr>
      </w:pPr>
      <w:r w:rsidRPr="007E3ACC">
        <w:rPr>
          <w:rFonts w:asciiTheme="minorHAnsi" w:hAnsiTheme="minorHAnsi" w:cs="Arial"/>
          <w:b/>
          <w:bCs/>
          <w:sz w:val="24"/>
          <w:szCs w:val="24"/>
        </w:rPr>
        <w:t xml:space="preserve">The submission deadline for the bid will be communicated at the meeting on </w:t>
      </w:r>
      <w:r w:rsidR="00F063B4" w:rsidRPr="007E3ACC">
        <w:rPr>
          <w:rFonts w:asciiTheme="minorHAnsi" w:hAnsiTheme="minorHAnsi" w:cs="Arial"/>
          <w:b/>
          <w:bCs/>
          <w:sz w:val="24"/>
          <w:szCs w:val="24"/>
        </w:rPr>
        <w:t>May 31</w:t>
      </w:r>
      <w:r w:rsidR="00F063B4" w:rsidRPr="007E3ACC">
        <w:rPr>
          <w:rFonts w:asciiTheme="minorHAnsi" w:hAnsiTheme="minorHAnsi" w:cs="Arial"/>
          <w:b/>
          <w:bCs/>
          <w:sz w:val="24"/>
          <w:szCs w:val="24"/>
          <w:vertAlign w:val="superscript"/>
        </w:rPr>
        <w:t>st</w:t>
      </w:r>
      <w:r w:rsidR="00D0606A" w:rsidRPr="007E3ACC">
        <w:rPr>
          <w:rFonts w:asciiTheme="minorHAnsi" w:hAnsiTheme="minorHAnsi" w:cs="Arial"/>
          <w:b/>
          <w:bCs/>
          <w:sz w:val="24"/>
          <w:szCs w:val="24"/>
        </w:rPr>
        <w:t xml:space="preserve">. </w:t>
      </w:r>
    </w:p>
    <w:p w14:paraId="7F458177" w14:textId="1919190F" w:rsidR="0006544D" w:rsidRPr="007E3ACC" w:rsidRDefault="0006544D" w:rsidP="000A700D">
      <w:pPr>
        <w:pStyle w:val="NoSpacing"/>
        <w:spacing w:line="360" w:lineRule="auto"/>
        <w:rPr>
          <w:rFonts w:ascii="Arial" w:hAnsi="Arial" w:cs="Arial"/>
          <w:bCs/>
          <w:color w:val="FF0000"/>
          <w:sz w:val="24"/>
          <w:szCs w:val="24"/>
        </w:rPr>
      </w:pPr>
    </w:p>
    <w:p w14:paraId="40EBE2B8" w14:textId="77777777" w:rsidR="00050970" w:rsidRPr="007E3ACC" w:rsidRDefault="00050970" w:rsidP="00050970">
      <w:pPr>
        <w:pStyle w:val="NoSpacing"/>
        <w:spacing w:line="360" w:lineRule="auto"/>
        <w:jc w:val="center"/>
        <w:rPr>
          <w:rFonts w:asciiTheme="minorHAnsi" w:hAnsiTheme="minorHAnsi" w:cstheme="minorHAnsi"/>
          <w:b/>
          <w:bCs/>
          <w:sz w:val="24"/>
          <w:szCs w:val="24"/>
          <w:u w:val="single"/>
        </w:rPr>
      </w:pPr>
      <w:r w:rsidRPr="007E3ACC">
        <w:rPr>
          <w:rFonts w:asciiTheme="minorHAnsi" w:hAnsiTheme="minorHAnsi" w:cstheme="minorHAnsi"/>
          <w:b/>
          <w:bCs/>
          <w:sz w:val="24"/>
          <w:szCs w:val="24"/>
          <w:u w:val="single"/>
        </w:rPr>
        <w:t>WE PRACTICE PROCUREMENT WITH INTEGRITY</w:t>
      </w:r>
    </w:p>
    <w:p w14:paraId="34658F3A" w14:textId="77777777" w:rsidR="00050970" w:rsidRPr="007E3ACC" w:rsidRDefault="00050970" w:rsidP="00050970">
      <w:pPr>
        <w:pStyle w:val="NoSpacing"/>
        <w:spacing w:line="360" w:lineRule="auto"/>
        <w:jc w:val="both"/>
        <w:rPr>
          <w:rFonts w:asciiTheme="minorHAnsi" w:hAnsiTheme="minorHAnsi" w:cstheme="minorHAnsi"/>
          <w:b/>
          <w:bCs/>
          <w:i/>
          <w:sz w:val="24"/>
          <w:szCs w:val="24"/>
        </w:rPr>
      </w:pPr>
      <w:r w:rsidRPr="007E3ACC">
        <w:rPr>
          <w:rFonts w:asciiTheme="minorHAnsi" w:hAnsiTheme="minorHAnsi" w:cstheme="minorHAnsi"/>
          <w:b/>
          <w:bCs/>
          <w:i/>
          <w:sz w:val="24"/>
          <w:szCs w:val="24"/>
        </w:rPr>
        <w:t>Instructions to Bidder</w:t>
      </w:r>
    </w:p>
    <w:p w14:paraId="37346A81" w14:textId="77777777" w:rsidR="00050970" w:rsidRPr="004A497C" w:rsidRDefault="00050970" w:rsidP="00050970">
      <w:pPr>
        <w:pStyle w:val="NoSpacing"/>
        <w:jc w:val="both"/>
        <w:rPr>
          <w:rFonts w:asciiTheme="minorHAnsi" w:hAnsiTheme="minorHAnsi" w:cstheme="minorHAnsi"/>
          <w:bCs/>
          <w:sz w:val="24"/>
          <w:szCs w:val="24"/>
        </w:rPr>
      </w:pPr>
      <w:r w:rsidRPr="007E3ACC">
        <w:rPr>
          <w:rFonts w:asciiTheme="minorHAnsi" w:hAnsiTheme="minorHAnsi" w:cstheme="minorHAnsi"/>
          <w:bCs/>
          <w:sz w:val="24"/>
          <w:szCs w:val="24"/>
        </w:rPr>
        <w:t>Integrity of the Public Tender procurement process is of the utmost importance.  Un-ethical procurement conduct will not be tolerated and will result in the immediate dismissal from the Public Tender procurement process.  All bids are received directly by the Tender committee.  It is not possible to influence the decision or outcome of the Tender.  Submit your best value proposal the first and only time.  No Samaritan's Purse employee will solicit you outside of this tender.  Questions regarding the Public Tender that require a formal response must be submitted in writing to Samaritan's Purse Logistical Department. REPORT ALL UNETHICAL BEHAVIOR, FOR CONFIDENTIUALLITY REPORT TO THE SP HOTLINE @ 0750 863 6742</w:t>
      </w:r>
      <w:r w:rsidRPr="004A497C">
        <w:rPr>
          <w:rFonts w:asciiTheme="minorHAnsi" w:hAnsiTheme="minorHAnsi" w:cstheme="minorHAnsi"/>
          <w:bCs/>
          <w:color w:val="FF0000"/>
          <w:sz w:val="24"/>
          <w:szCs w:val="24"/>
        </w:rPr>
        <w:t xml:space="preserve"> </w:t>
      </w:r>
    </w:p>
    <w:p w14:paraId="2CF0FE06" w14:textId="77777777" w:rsidR="00050970" w:rsidRPr="001314FF" w:rsidRDefault="00050970" w:rsidP="001314FF">
      <w:pPr>
        <w:rPr>
          <w:rFonts w:ascii="Arial" w:hAnsi="Arial" w:cs="Arial"/>
          <w:sz w:val="24"/>
          <w:szCs w:val="24"/>
        </w:rPr>
      </w:pPr>
    </w:p>
    <w:p w14:paraId="1C3CD35B" w14:textId="344DF6BC" w:rsidR="00050970" w:rsidRDefault="00050970" w:rsidP="00050970">
      <w:pPr>
        <w:rPr>
          <w:rFonts w:ascii="Arial" w:hAnsi="Arial" w:cs="Arial"/>
          <w:sz w:val="24"/>
          <w:szCs w:val="24"/>
        </w:rPr>
      </w:pPr>
    </w:p>
    <w:p w14:paraId="2DFF59DF" w14:textId="3827961B" w:rsidR="00DD3B1C" w:rsidRPr="001314FF" w:rsidRDefault="00050970" w:rsidP="001314FF">
      <w:pPr>
        <w:tabs>
          <w:tab w:val="left" w:pos="3120"/>
        </w:tabs>
        <w:rPr>
          <w:rFonts w:ascii="Arial" w:hAnsi="Arial" w:cs="Arial"/>
          <w:sz w:val="24"/>
          <w:szCs w:val="24"/>
        </w:rPr>
      </w:pPr>
      <w:r>
        <w:rPr>
          <w:rFonts w:ascii="Arial" w:hAnsi="Arial" w:cs="Arial"/>
          <w:sz w:val="24"/>
          <w:szCs w:val="24"/>
        </w:rPr>
        <w:tab/>
      </w:r>
    </w:p>
    <w:sectPr w:rsidR="00DD3B1C" w:rsidRPr="001314FF" w:rsidSect="00B51713">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1D691" w14:textId="77777777" w:rsidR="001614E2" w:rsidRDefault="001614E2" w:rsidP="00DE0629">
      <w:pPr>
        <w:spacing w:after="0" w:line="240" w:lineRule="auto"/>
      </w:pPr>
      <w:r>
        <w:separator/>
      </w:r>
    </w:p>
  </w:endnote>
  <w:endnote w:type="continuationSeparator" w:id="0">
    <w:p w14:paraId="4F51EA59" w14:textId="77777777" w:rsidR="001614E2" w:rsidRDefault="001614E2" w:rsidP="00DE0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098C4" w14:textId="77777777" w:rsidR="001614E2" w:rsidRDefault="001614E2" w:rsidP="00DE0629">
      <w:pPr>
        <w:spacing w:after="0" w:line="240" w:lineRule="auto"/>
      </w:pPr>
      <w:r>
        <w:separator/>
      </w:r>
    </w:p>
  </w:footnote>
  <w:footnote w:type="continuationSeparator" w:id="0">
    <w:p w14:paraId="0967D050" w14:textId="77777777" w:rsidR="001614E2" w:rsidRDefault="001614E2" w:rsidP="00DE06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22EFF"/>
    <w:multiLevelType w:val="hybridMultilevel"/>
    <w:tmpl w:val="4B461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75CE5"/>
    <w:multiLevelType w:val="hybridMultilevel"/>
    <w:tmpl w:val="133C2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E627CD"/>
    <w:multiLevelType w:val="hybridMultilevel"/>
    <w:tmpl w:val="2B329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2C6D5D"/>
    <w:multiLevelType w:val="hybridMultilevel"/>
    <w:tmpl w:val="8F2C15FA"/>
    <w:lvl w:ilvl="0" w:tplc="04090003">
      <w:start w:val="1"/>
      <w:numFmt w:val="bullet"/>
      <w:lvlText w:val="o"/>
      <w:lvlJc w:val="left"/>
      <w:pPr>
        <w:ind w:left="784" w:hanging="360"/>
      </w:pPr>
      <w:rPr>
        <w:rFonts w:ascii="Courier New" w:hAnsi="Courier New" w:cs="Courier New"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4" w15:restartNumberingAfterBreak="0">
    <w:nsid w:val="4BE97D57"/>
    <w:multiLevelType w:val="hybridMultilevel"/>
    <w:tmpl w:val="16C28E9E"/>
    <w:lvl w:ilvl="0" w:tplc="0409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5" w15:restartNumberingAfterBreak="0">
    <w:nsid w:val="4F0B0D0F"/>
    <w:multiLevelType w:val="hybridMultilevel"/>
    <w:tmpl w:val="7254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0930F4"/>
    <w:multiLevelType w:val="hybridMultilevel"/>
    <w:tmpl w:val="9D540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B027E3"/>
    <w:multiLevelType w:val="hybridMultilevel"/>
    <w:tmpl w:val="D33E79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0F2673"/>
    <w:multiLevelType w:val="hybridMultilevel"/>
    <w:tmpl w:val="7C904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31441E"/>
    <w:multiLevelType w:val="hybridMultilevel"/>
    <w:tmpl w:val="ACFE0AF2"/>
    <w:lvl w:ilvl="0" w:tplc="C4BE64B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23597A"/>
    <w:multiLevelType w:val="hybridMultilevel"/>
    <w:tmpl w:val="EF263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4E66A4"/>
    <w:multiLevelType w:val="hybridMultilevel"/>
    <w:tmpl w:val="F93C0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 w:numId="4">
    <w:abstractNumId w:val="11"/>
  </w:num>
  <w:num w:numId="5">
    <w:abstractNumId w:val="10"/>
  </w:num>
  <w:num w:numId="6">
    <w:abstractNumId w:val="4"/>
  </w:num>
  <w:num w:numId="7">
    <w:abstractNumId w:val="9"/>
  </w:num>
  <w:num w:numId="8">
    <w:abstractNumId w:val="7"/>
  </w:num>
  <w:num w:numId="9">
    <w:abstractNumId w:val="3"/>
  </w:num>
  <w:num w:numId="10">
    <w:abstractNumId w:val="8"/>
  </w:num>
  <w:num w:numId="11">
    <w:abstractNumId w:val="6"/>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0EF"/>
    <w:rsid w:val="000055D8"/>
    <w:rsid w:val="000161D3"/>
    <w:rsid w:val="00033BAC"/>
    <w:rsid w:val="000412F6"/>
    <w:rsid w:val="00050970"/>
    <w:rsid w:val="00056BDD"/>
    <w:rsid w:val="0006544D"/>
    <w:rsid w:val="000751A7"/>
    <w:rsid w:val="000858DE"/>
    <w:rsid w:val="00086320"/>
    <w:rsid w:val="000A0E32"/>
    <w:rsid w:val="000A14B1"/>
    <w:rsid w:val="000A6A38"/>
    <w:rsid w:val="000A700D"/>
    <w:rsid w:val="000B3950"/>
    <w:rsid w:val="000B78B7"/>
    <w:rsid w:val="000C1C3C"/>
    <w:rsid w:val="000C2992"/>
    <w:rsid w:val="000C427A"/>
    <w:rsid w:val="000D5CDF"/>
    <w:rsid w:val="000E5FDD"/>
    <w:rsid w:val="00101958"/>
    <w:rsid w:val="00115618"/>
    <w:rsid w:val="00124B7E"/>
    <w:rsid w:val="001314FF"/>
    <w:rsid w:val="00136FEF"/>
    <w:rsid w:val="001447AB"/>
    <w:rsid w:val="001448A0"/>
    <w:rsid w:val="001614E2"/>
    <w:rsid w:val="00181750"/>
    <w:rsid w:val="00182116"/>
    <w:rsid w:val="001A5E73"/>
    <w:rsid w:val="001B720A"/>
    <w:rsid w:val="001C27D9"/>
    <w:rsid w:val="001C67F1"/>
    <w:rsid w:val="001E4D5C"/>
    <w:rsid w:val="00201241"/>
    <w:rsid w:val="002142C3"/>
    <w:rsid w:val="00231173"/>
    <w:rsid w:val="0026225B"/>
    <w:rsid w:val="0029613C"/>
    <w:rsid w:val="00297623"/>
    <w:rsid w:val="002A3E97"/>
    <w:rsid w:val="002C15E7"/>
    <w:rsid w:val="002C6439"/>
    <w:rsid w:val="002D432F"/>
    <w:rsid w:val="002D661A"/>
    <w:rsid w:val="002F21BF"/>
    <w:rsid w:val="00312A49"/>
    <w:rsid w:val="0031627C"/>
    <w:rsid w:val="00317AFE"/>
    <w:rsid w:val="00331615"/>
    <w:rsid w:val="00350284"/>
    <w:rsid w:val="00353DA7"/>
    <w:rsid w:val="003553FC"/>
    <w:rsid w:val="00376431"/>
    <w:rsid w:val="0038701D"/>
    <w:rsid w:val="003912A9"/>
    <w:rsid w:val="003931F4"/>
    <w:rsid w:val="003942F0"/>
    <w:rsid w:val="003A4CC8"/>
    <w:rsid w:val="003C5195"/>
    <w:rsid w:val="003C6D33"/>
    <w:rsid w:val="003D7A9F"/>
    <w:rsid w:val="003E50EF"/>
    <w:rsid w:val="00407BCE"/>
    <w:rsid w:val="00412874"/>
    <w:rsid w:val="004235B0"/>
    <w:rsid w:val="004344EE"/>
    <w:rsid w:val="004565F1"/>
    <w:rsid w:val="0047120F"/>
    <w:rsid w:val="004A4E39"/>
    <w:rsid w:val="004B733B"/>
    <w:rsid w:val="004B7F43"/>
    <w:rsid w:val="004C6A75"/>
    <w:rsid w:val="004F335A"/>
    <w:rsid w:val="005002D0"/>
    <w:rsid w:val="00515737"/>
    <w:rsid w:val="00522EF3"/>
    <w:rsid w:val="00534538"/>
    <w:rsid w:val="00536CDD"/>
    <w:rsid w:val="00550911"/>
    <w:rsid w:val="00552863"/>
    <w:rsid w:val="005A108E"/>
    <w:rsid w:val="005A1FB0"/>
    <w:rsid w:val="005C6FC3"/>
    <w:rsid w:val="005D14CC"/>
    <w:rsid w:val="005E408B"/>
    <w:rsid w:val="00601D42"/>
    <w:rsid w:val="006435EC"/>
    <w:rsid w:val="00646F76"/>
    <w:rsid w:val="006610E3"/>
    <w:rsid w:val="0067716D"/>
    <w:rsid w:val="00683015"/>
    <w:rsid w:val="006B3B1B"/>
    <w:rsid w:val="006B7BF4"/>
    <w:rsid w:val="006B7DF5"/>
    <w:rsid w:val="006E390F"/>
    <w:rsid w:val="006E589A"/>
    <w:rsid w:val="006F000C"/>
    <w:rsid w:val="00700270"/>
    <w:rsid w:val="00700354"/>
    <w:rsid w:val="0070158B"/>
    <w:rsid w:val="0073043D"/>
    <w:rsid w:val="0076147E"/>
    <w:rsid w:val="00763B75"/>
    <w:rsid w:val="00775752"/>
    <w:rsid w:val="00784A28"/>
    <w:rsid w:val="00793455"/>
    <w:rsid w:val="00796940"/>
    <w:rsid w:val="007A13C9"/>
    <w:rsid w:val="007B0DBE"/>
    <w:rsid w:val="007C10AD"/>
    <w:rsid w:val="007C14FF"/>
    <w:rsid w:val="007C7829"/>
    <w:rsid w:val="007D1320"/>
    <w:rsid w:val="007E3ACC"/>
    <w:rsid w:val="007F7A69"/>
    <w:rsid w:val="008111A7"/>
    <w:rsid w:val="0081764E"/>
    <w:rsid w:val="00826613"/>
    <w:rsid w:val="00847960"/>
    <w:rsid w:val="008524EE"/>
    <w:rsid w:val="00853279"/>
    <w:rsid w:val="00872447"/>
    <w:rsid w:val="008B79F7"/>
    <w:rsid w:val="008C2AAE"/>
    <w:rsid w:val="008C6AF0"/>
    <w:rsid w:val="008D4824"/>
    <w:rsid w:val="008E0BB1"/>
    <w:rsid w:val="008E736D"/>
    <w:rsid w:val="008F3393"/>
    <w:rsid w:val="008F38E1"/>
    <w:rsid w:val="008F454F"/>
    <w:rsid w:val="008F78B1"/>
    <w:rsid w:val="00944E6C"/>
    <w:rsid w:val="00950D68"/>
    <w:rsid w:val="00951DC3"/>
    <w:rsid w:val="009766BE"/>
    <w:rsid w:val="00986619"/>
    <w:rsid w:val="009B23B1"/>
    <w:rsid w:val="009B4DA4"/>
    <w:rsid w:val="009B58EC"/>
    <w:rsid w:val="009D0550"/>
    <w:rsid w:val="009D0AA1"/>
    <w:rsid w:val="009D50C8"/>
    <w:rsid w:val="009E1278"/>
    <w:rsid w:val="009F19BB"/>
    <w:rsid w:val="009F7174"/>
    <w:rsid w:val="00A13A8C"/>
    <w:rsid w:val="00A24941"/>
    <w:rsid w:val="00A37F65"/>
    <w:rsid w:val="00A41084"/>
    <w:rsid w:val="00A52453"/>
    <w:rsid w:val="00A54450"/>
    <w:rsid w:val="00A868CA"/>
    <w:rsid w:val="00A90CC8"/>
    <w:rsid w:val="00A9796B"/>
    <w:rsid w:val="00AB116C"/>
    <w:rsid w:val="00AB4CDC"/>
    <w:rsid w:val="00AD689F"/>
    <w:rsid w:val="00AD7A7E"/>
    <w:rsid w:val="00B042B8"/>
    <w:rsid w:val="00B3168E"/>
    <w:rsid w:val="00B51713"/>
    <w:rsid w:val="00B51D4E"/>
    <w:rsid w:val="00B62346"/>
    <w:rsid w:val="00BA31C6"/>
    <w:rsid w:val="00BB356C"/>
    <w:rsid w:val="00BC19A6"/>
    <w:rsid w:val="00BC2781"/>
    <w:rsid w:val="00BD05B1"/>
    <w:rsid w:val="00BD4F86"/>
    <w:rsid w:val="00BE0EF6"/>
    <w:rsid w:val="00BF67B0"/>
    <w:rsid w:val="00C01DDC"/>
    <w:rsid w:val="00C05483"/>
    <w:rsid w:val="00C138F0"/>
    <w:rsid w:val="00C3457E"/>
    <w:rsid w:val="00C46414"/>
    <w:rsid w:val="00C53B7B"/>
    <w:rsid w:val="00C556A1"/>
    <w:rsid w:val="00C56527"/>
    <w:rsid w:val="00C60DD7"/>
    <w:rsid w:val="00CC5276"/>
    <w:rsid w:val="00CE405A"/>
    <w:rsid w:val="00CE7D32"/>
    <w:rsid w:val="00CF5F49"/>
    <w:rsid w:val="00D0606A"/>
    <w:rsid w:val="00D27A26"/>
    <w:rsid w:val="00D321B8"/>
    <w:rsid w:val="00D62516"/>
    <w:rsid w:val="00D63C28"/>
    <w:rsid w:val="00D83A2A"/>
    <w:rsid w:val="00D90CF1"/>
    <w:rsid w:val="00D961EA"/>
    <w:rsid w:val="00DA0A0B"/>
    <w:rsid w:val="00DC2844"/>
    <w:rsid w:val="00DD0F79"/>
    <w:rsid w:val="00DD3B1C"/>
    <w:rsid w:val="00DE0629"/>
    <w:rsid w:val="00DF5934"/>
    <w:rsid w:val="00E209DB"/>
    <w:rsid w:val="00E23CC9"/>
    <w:rsid w:val="00E2467B"/>
    <w:rsid w:val="00E44E80"/>
    <w:rsid w:val="00E53D58"/>
    <w:rsid w:val="00E63A7C"/>
    <w:rsid w:val="00E707DC"/>
    <w:rsid w:val="00EA1368"/>
    <w:rsid w:val="00EB3650"/>
    <w:rsid w:val="00EC2735"/>
    <w:rsid w:val="00ED34CA"/>
    <w:rsid w:val="00EE2568"/>
    <w:rsid w:val="00EE7693"/>
    <w:rsid w:val="00EF053E"/>
    <w:rsid w:val="00EF29D8"/>
    <w:rsid w:val="00F00CDA"/>
    <w:rsid w:val="00F063B4"/>
    <w:rsid w:val="00F2422E"/>
    <w:rsid w:val="00F57FF5"/>
    <w:rsid w:val="00F929C0"/>
    <w:rsid w:val="00F95DF8"/>
    <w:rsid w:val="00FA23BB"/>
    <w:rsid w:val="00FA79C8"/>
    <w:rsid w:val="00FB2916"/>
    <w:rsid w:val="00FB419C"/>
    <w:rsid w:val="00FE73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5B4CE4"/>
  <w15:docId w15:val="{43EC3C83-4A90-4038-910B-863DEAC0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2F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3A2A"/>
    <w:rPr>
      <w:sz w:val="22"/>
      <w:szCs w:val="22"/>
    </w:rPr>
  </w:style>
  <w:style w:type="paragraph" w:styleId="BalloonText">
    <w:name w:val="Balloon Text"/>
    <w:basedOn w:val="Normal"/>
    <w:link w:val="BalloonTextChar"/>
    <w:uiPriority w:val="99"/>
    <w:semiHidden/>
    <w:unhideWhenUsed/>
    <w:rsid w:val="00AD7A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D7A7E"/>
    <w:rPr>
      <w:rFonts w:ascii="Tahoma" w:hAnsi="Tahoma" w:cs="Tahoma"/>
      <w:sz w:val="16"/>
      <w:szCs w:val="16"/>
    </w:rPr>
  </w:style>
  <w:style w:type="character" w:styleId="Hyperlink">
    <w:name w:val="Hyperlink"/>
    <w:uiPriority w:val="99"/>
    <w:unhideWhenUsed/>
    <w:rsid w:val="00BE0EF6"/>
    <w:rPr>
      <w:color w:val="0000FF"/>
      <w:u w:val="single"/>
    </w:rPr>
  </w:style>
  <w:style w:type="paragraph" w:styleId="ListParagraph">
    <w:name w:val="List Paragraph"/>
    <w:basedOn w:val="Normal"/>
    <w:uiPriority w:val="34"/>
    <w:qFormat/>
    <w:rsid w:val="000A0E32"/>
    <w:pPr>
      <w:ind w:left="720"/>
      <w:contextualSpacing/>
    </w:pPr>
  </w:style>
  <w:style w:type="paragraph" w:styleId="Revision">
    <w:name w:val="Revision"/>
    <w:hidden/>
    <w:uiPriority w:val="99"/>
    <w:semiHidden/>
    <w:rsid w:val="00101958"/>
    <w:rPr>
      <w:sz w:val="22"/>
      <w:szCs w:val="22"/>
    </w:rPr>
  </w:style>
  <w:style w:type="character" w:styleId="CommentReference">
    <w:name w:val="annotation reference"/>
    <w:basedOn w:val="DefaultParagraphFont"/>
    <w:uiPriority w:val="99"/>
    <w:semiHidden/>
    <w:unhideWhenUsed/>
    <w:rsid w:val="001C67F1"/>
    <w:rPr>
      <w:sz w:val="16"/>
      <w:szCs w:val="16"/>
    </w:rPr>
  </w:style>
  <w:style w:type="paragraph" w:styleId="CommentText">
    <w:name w:val="annotation text"/>
    <w:basedOn w:val="Normal"/>
    <w:link w:val="CommentTextChar"/>
    <w:uiPriority w:val="99"/>
    <w:semiHidden/>
    <w:unhideWhenUsed/>
    <w:rsid w:val="001C67F1"/>
    <w:pPr>
      <w:spacing w:line="240" w:lineRule="auto"/>
    </w:pPr>
    <w:rPr>
      <w:sz w:val="20"/>
      <w:szCs w:val="20"/>
    </w:rPr>
  </w:style>
  <w:style w:type="character" w:customStyle="1" w:styleId="CommentTextChar">
    <w:name w:val="Comment Text Char"/>
    <w:basedOn w:val="DefaultParagraphFont"/>
    <w:link w:val="CommentText"/>
    <w:uiPriority w:val="99"/>
    <w:semiHidden/>
    <w:rsid w:val="001C67F1"/>
  </w:style>
  <w:style w:type="paragraph" w:styleId="CommentSubject">
    <w:name w:val="annotation subject"/>
    <w:basedOn w:val="CommentText"/>
    <w:next w:val="CommentText"/>
    <w:link w:val="CommentSubjectChar"/>
    <w:uiPriority w:val="99"/>
    <w:semiHidden/>
    <w:unhideWhenUsed/>
    <w:rsid w:val="001C67F1"/>
    <w:rPr>
      <w:b/>
      <w:bCs/>
    </w:rPr>
  </w:style>
  <w:style w:type="character" w:customStyle="1" w:styleId="CommentSubjectChar">
    <w:name w:val="Comment Subject Char"/>
    <w:basedOn w:val="CommentTextChar"/>
    <w:link w:val="CommentSubject"/>
    <w:uiPriority w:val="99"/>
    <w:semiHidden/>
    <w:rsid w:val="001C67F1"/>
    <w:rPr>
      <w:b/>
      <w:bCs/>
    </w:rPr>
  </w:style>
  <w:style w:type="paragraph" w:styleId="FootnoteText">
    <w:name w:val="footnote text"/>
    <w:basedOn w:val="Normal"/>
    <w:link w:val="FootnoteTextChar"/>
    <w:uiPriority w:val="99"/>
    <w:semiHidden/>
    <w:unhideWhenUsed/>
    <w:rsid w:val="00DE06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0629"/>
  </w:style>
  <w:style w:type="character" w:styleId="FootnoteReference">
    <w:name w:val="footnote reference"/>
    <w:basedOn w:val="DefaultParagraphFont"/>
    <w:uiPriority w:val="99"/>
    <w:semiHidden/>
    <w:unhideWhenUsed/>
    <w:rsid w:val="00DE06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04413">
      <w:bodyDiv w:val="1"/>
      <w:marLeft w:val="0"/>
      <w:marRight w:val="0"/>
      <w:marTop w:val="0"/>
      <w:marBottom w:val="0"/>
      <w:divBdr>
        <w:top w:val="none" w:sz="0" w:space="0" w:color="auto"/>
        <w:left w:val="none" w:sz="0" w:space="0" w:color="auto"/>
        <w:bottom w:val="none" w:sz="0" w:space="0" w:color="auto"/>
        <w:right w:val="none" w:sz="0" w:space="0" w:color="auto"/>
      </w:divBdr>
    </w:div>
    <w:div w:id="575749865">
      <w:bodyDiv w:val="1"/>
      <w:marLeft w:val="0"/>
      <w:marRight w:val="0"/>
      <w:marTop w:val="0"/>
      <w:marBottom w:val="0"/>
      <w:divBdr>
        <w:top w:val="none" w:sz="0" w:space="0" w:color="auto"/>
        <w:left w:val="none" w:sz="0" w:space="0" w:color="auto"/>
        <w:bottom w:val="none" w:sz="0" w:space="0" w:color="auto"/>
        <w:right w:val="none" w:sz="0" w:space="0" w:color="auto"/>
      </w:divBdr>
    </w:div>
    <w:div w:id="944731445">
      <w:bodyDiv w:val="1"/>
      <w:marLeft w:val="0"/>
      <w:marRight w:val="0"/>
      <w:marTop w:val="0"/>
      <w:marBottom w:val="0"/>
      <w:divBdr>
        <w:top w:val="none" w:sz="0" w:space="0" w:color="auto"/>
        <w:left w:val="none" w:sz="0" w:space="0" w:color="auto"/>
        <w:bottom w:val="none" w:sz="0" w:space="0" w:color="auto"/>
        <w:right w:val="none" w:sz="0" w:space="0" w:color="auto"/>
      </w:divBdr>
    </w:div>
    <w:div w:id="210364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Rufail@samarit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C3D1E-D75A-457D-8BB6-C742B7858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4468</CharactersWithSpaces>
  <SharedDoc>false</SharedDoc>
  <HLinks>
    <vt:vector size="6" baseType="variant">
      <vt:variant>
        <vt:i4>7012421</vt:i4>
      </vt:variant>
      <vt:variant>
        <vt:i4>0</vt:i4>
      </vt:variant>
      <vt:variant>
        <vt:i4>0</vt:i4>
      </vt:variant>
      <vt:variant>
        <vt:i4>5</vt:i4>
      </vt:variant>
      <vt:variant>
        <vt:lpwstr>mailto:rshukoori@samaritan.org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Yohann Py</cp:lastModifiedBy>
  <cp:revision>11</cp:revision>
  <cp:lastPrinted>2020-07-21T08:36:00Z</cp:lastPrinted>
  <dcterms:created xsi:type="dcterms:W3CDTF">2021-05-19T08:18:00Z</dcterms:created>
  <dcterms:modified xsi:type="dcterms:W3CDTF">2021-05-19T09:09:00Z</dcterms:modified>
</cp:coreProperties>
</file>