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FA337" w14:textId="77777777" w:rsidR="00BC7299" w:rsidRPr="00EE1B34" w:rsidRDefault="00BC7299" w:rsidP="00BC7299">
      <w:pPr>
        <w:jc w:val="center"/>
        <w:rPr>
          <w:rFonts w:ascii="Calibri" w:hAnsi="Calibri" w:cs="Arial"/>
          <w:b/>
          <w:szCs w:val="22"/>
          <w:lang w:val="en-GB"/>
        </w:rPr>
      </w:pPr>
      <w:r>
        <w:rPr>
          <w:rFonts w:ascii="Calibri" w:hAnsi="Calibri" w:cs="Arial"/>
          <w:szCs w:val="22"/>
          <w:lang w:val="en-GB"/>
        </w:rPr>
        <w:t xml:space="preserve">                                                                                                                                         ANNEX B</w:t>
      </w:r>
    </w:p>
    <w:p w14:paraId="31754E85" w14:textId="77777777" w:rsidR="00BC7299" w:rsidRDefault="00BC7299" w:rsidP="00BC7299">
      <w:pPr>
        <w:shd w:val="clear" w:color="auto" w:fill="FFFFFF"/>
        <w:jc w:val="right"/>
        <w:rPr>
          <w:rFonts w:ascii="Calibri" w:hAnsi="Calibri" w:cs="Arial"/>
          <w:b/>
          <w:color w:val="222222"/>
          <w:u w:val="single"/>
          <w:lang w:val="en-GB"/>
        </w:rPr>
      </w:pPr>
    </w:p>
    <w:p w14:paraId="7C52207A" w14:textId="77777777" w:rsidR="00BC7299" w:rsidRPr="00EE1B34" w:rsidRDefault="00BC7299" w:rsidP="00BC7299">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p>
    <w:p w14:paraId="75B4D231" w14:textId="77777777" w:rsidR="00BC7299" w:rsidRPr="00EE1B34" w:rsidRDefault="00BC7299" w:rsidP="00BC7299">
      <w:pPr>
        <w:shd w:val="clear" w:color="auto" w:fill="FFFFFF"/>
        <w:jc w:val="center"/>
        <w:rPr>
          <w:rFonts w:ascii="Calibri" w:hAnsi="Calibri" w:cs="Arial"/>
          <w:b/>
          <w:color w:val="222222"/>
          <w:u w:val="single"/>
          <w:lang w:val="en-GB"/>
        </w:rPr>
      </w:pPr>
    </w:p>
    <w:p w14:paraId="34F094F7" w14:textId="77777777" w:rsidR="00BC7299" w:rsidRPr="00EE1B34" w:rsidRDefault="00BC7299" w:rsidP="00BC7299">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0C8FA89E" w14:textId="77777777" w:rsidR="00BC7299" w:rsidRPr="00EE1B34" w:rsidRDefault="00BC7299" w:rsidP="00BC7299">
      <w:pPr>
        <w:shd w:val="clear" w:color="auto" w:fill="FFFFFF"/>
        <w:jc w:val="left"/>
        <w:rPr>
          <w:rFonts w:ascii="Calibri" w:hAnsi="Calibri" w:cs="Arial"/>
          <w:b/>
          <w:color w:val="222222"/>
          <w:lang w:val="en-GB"/>
        </w:rPr>
      </w:pPr>
    </w:p>
    <w:p w14:paraId="7E44638D" w14:textId="77777777" w:rsidR="00BC7299" w:rsidRPr="00EE1B34" w:rsidRDefault="00BC7299" w:rsidP="00BC7299">
      <w:pPr>
        <w:shd w:val="clear" w:color="auto" w:fill="FFFFFF"/>
        <w:jc w:val="left"/>
        <w:rPr>
          <w:rFonts w:ascii="Calibri" w:hAnsi="Calibri" w:cs="Arial"/>
          <w:b/>
          <w:color w:val="222222"/>
          <w:lang w:val="en-GB"/>
        </w:rPr>
        <w:sectPr w:rsidR="00BC7299" w:rsidRPr="00EE1B34" w:rsidSect="00BC7299">
          <w:headerReference w:type="default" r:id="rId10"/>
          <w:footerReference w:type="default" r:id="rId11"/>
          <w:headerReference w:type="first" r:id="rId12"/>
          <w:footerReference w:type="first" r:id="rId13"/>
          <w:endnotePr>
            <w:numRestart w:val="eachSect"/>
          </w:endnotePr>
          <w:pgSz w:w="12240" w:h="15840"/>
          <w:pgMar w:top="1440" w:right="720" w:bottom="1440" w:left="1440" w:header="720" w:footer="720" w:gutter="0"/>
          <w:cols w:space="720"/>
          <w:titlePg/>
          <w:docGrid w:linePitch="360"/>
        </w:sectPr>
      </w:pPr>
    </w:p>
    <w:p w14:paraId="20AC143B" w14:textId="64EA9273" w:rsidR="00BC7299" w:rsidRPr="00BC7299" w:rsidRDefault="00BC7299" w:rsidP="00BC7299">
      <w:pPr>
        <w:rPr>
          <w:rFonts w:ascii="Calibri" w:hAnsi="Calibri" w:cs="Calibri"/>
          <w:color w:val="222222"/>
          <w:sz w:val="22"/>
          <w:szCs w:val="22"/>
        </w:rPr>
      </w:pPr>
      <w:r>
        <w:rPr>
          <w:rFonts w:ascii="Calibri" w:hAnsi="Calibri" w:cs="Arial"/>
          <w:lang w:val="en-GB"/>
        </w:rPr>
        <w:t>1.</w:t>
      </w:r>
      <w:r w:rsidRPr="00EE1B34">
        <w:rPr>
          <w:rFonts w:ascii="Calibri" w:hAnsi="Calibri" w:cs="Arial"/>
          <w:lang w:val="en-GB"/>
        </w:rPr>
        <w:t xml:space="preserve"> In compliance with the ITB Instructions and General Conditions of Contract for the Procurement of Goods, we the undersigned, offer to furnish some or </w:t>
      </w:r>
      <w:proofErr w:type="gramStart"/>
      <w:r w:rsidRPr="00EE1B34">
        <w:rPr>
          <w:rFonts w:ascii="Calibri" w:hAnsi="Calibri" w:cs="Arial"/>
          <w:lang w:val="en-GB"/>
        </w:rPr>
        <w:t>all of</w:t>
      </w:r>
      <w:proofErr w:type="gramEnd"/>
      <w:r w:rsidRPr="00EE1B34">
        <w:rPr>
          <w:rFonts w:ascii="Calibri" w:hAnsi="Calibri" w:cs="Arial"/>
          <w:lang w:val="en-GB"/>
        </w:rPr>
        <w:t xml:space="preserve"> the items quoted for, at the prices entered in the attached DRC Bid Form No</w:t>
      </w:r>
      <w:r>
        <w:rPr>
          <w:rFonts w:ascii="Calibri" w:hAnsi="Calibri" w:cs="Arial"/>
          <w:lang w:val="en-GB"/>
        </w:rPr>
        <w:t xml:space="preserve"> </w:t>
      </w:r>
      <w:r w:rsidR="009B64F0" w:rsidRPr="009B64F0">
        <w:rPr>
          <w:rFonts w:ascii="Calibri" w:hAnsi="Calibri" w:cs="Arial"/>
          <w:lang w:val="en-GB"/>
        </w:rPr>
        <w:t>ITB# ITB-IQ-TIK-2021-002 For Shelter Kits and Critical Shelter Upgrades - Tikrit -Salah Al-Din</w:t>
      </w:r>
      <w:r>
        <w:rPr>
          <w:rFonts w:ascii="Calibri" w:hAnsi="Calibri" w:cs="Arial"/>
          <w:lang w:val="en-GB"/>
        </w:rPr>
        <w:t>,</w:t>
      </w:r>
      <w:r w:rsidRPr="00EE1B34">
        <w:rPr>
          <w:rFonts w:ascii="Calibri" w:hAnsi="Calibri" w:cs="Arial"/>
          <w:lang w:val="en-GB"/>
        </w:rPr>
        <w:t xml:space="preserve"> delivered to the destination specified therein.</w:t>
      </w:r>
    </w:p>
    <w:p w14:paraId="0490E697" w14:textId="77777777" w:rsidR="00BC7299" w:rsidRPr="00932796" w:rsidRDefault="00BC7299" w:rsidP="00BC7299">
      <w:pPr>
        <w:tabs>
          <w:tab w:val="left" w:pos="900"/>
        </w:tabs>
        <w:rPr>
          <w:rFonts w:ascii="Calibri" w:hAnsi="Calibri" w:cs="Arial"/>
        </w:rPr>
      </w:pPr>
    </w:p>
    <w:p w14:paraId="45EAE973" w14:textId="77777777" w:rsidR="00BC7299" w:rsidRPr="00EE1B34" w:rsidRDefault="00BC7299" w:rsidP="00BC7299">
      <w:pPr>
        <w:tabs>
          <w:tab w:val="left" w:pos="360"/>
        </w:tabs>
        <w:rPr>
          <w:rFonts w:ascii="Calibri" w:hAnsi="Calibri" w:cs="Arial"/>
          <w:lang w:val="en-GB"/>
        </w:rPr>
      </w:pPr>
      <w:r>
        <w:rPr>
          <w:rFonts w:ascii="Calibri" w:hAnsi="Calibri" w:cs="Arial"/>
          <w:lang w:val="en-GB"/>
        </w:rPr>
        <w:t>2.</w:t>
      </w:r>
      <w:r w:rsidRPr="00EE1B34">
        <w:rPr>
          <w:rFonts w:ascii="Calibri" w:hAnsi="Calibri" w:cs="Arial"/>
          <w:lang w:val="en-GB"/>
        </w:rPr>
        <w:t xml:space="preserve"> We accept the terms and conditions set forth in the ITB Letter) and the following requirements have been noted and will be complied with where applicable:</w:t>
      </w:r>
    </w:p>
    <w:p w14:paraId="600ABC43" w14:textId="77777777" w:rsidR="00BC7299" w:rsidRPr="00EE1B34" w:rsidRDefault="00BC7299" w:rsidP="00BC7299">
      <w:pPr>
        <w:tabs>
          <w:tab w:val="left" w:pos="900"/>
        </w:tabs>
        <w:rPr>
          <w:rFonts w:ascii="Calibri" w:hAnsi="Calibri" w:cs="Arial"/>
          <w:lang w:val="en-GB"/>
        </w:rPr>
      </w:pPr>
    </w:p>
    <w:p w14:paraId="16E54E3A"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E45A06">
        <w:rPr>
          <w:rFonts w:ascii="Calibri" w:hAnsi="Calibri" w:cs="Arial"/>
          <w:b/>
          <w:bCs/>
          <w:lang w:val="en-GB"/>
        </w:rPr>
        <w:t>DDP</w:t>
      </w:r>
      <w:r w:rsidRPr="00AB66D2">
        <w:rPr>
          <w:rFonts w:ascii="Calibri" w:hAnsi="Calibri" w:cs="Arial"/>
          <w:lang w:val="en-GB"/>
        </w:rPr>
        <w:t xml:space="preserve"> </w:t>
      </w:r>
      <w:r w:rsidRPr="00EE1B34">
        <w:rPr>
          <w:rFonts w:ascii="Calibri" w:hAnsi="Calibri" w:cs="Arial"/>
          <w:lang w:val="en-GB"/>
        </w:rPr>
        <w:t>(Incoterms 20</w:t>
      </w:r>
      <w:r>
        <w:rPr>
          <w:rFonts w:ascii="Calibri" w:hAnsi="Calibri" w:cs="Arial"/>
          <w:lang w:val="en-GB"/>
        </w:rPr>
        <w:t>2</w:t>
      </w:r>
      <w:r w:rsidRPr="00EE1B34">
        <w:rPr>
          <w:rFonts w:ascii="Calibri" w:hAnsi="Calibri" w:cs="Arial"/>
          <w:lang w:val="en-GB"/>
        </w:rPr>
        <w:t>0) basis.</w:t>
      </w:r>
    </w:p>
    <w:p w14:paraId="75F6D285" w14:textId="77777777" w:rsidR="00BC7299" w:rsidRPr="00EE1B34" w:rsidRDefault="00BC7299" w:rsidP="00BC7299">
      <w:pPr>
        <w:tabs>
          <w:tab w:val="left" w:pos="0"/>
          <w:tab w:val="left" w:pos="360"/>
        </w:tabs>
        <w:rPr>
          <w:rFonts w:ascii="Calibri" w:hAnsi="Calibri" w:cs="Arial"/>
          <w:lang w:val="en-GB"/>
        </w:rPr>
      </w:pPr>
    </w:p>
    <w:p w14:paraId="18F73526"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14:paraId="5EBEBDF5" w14:textId="77777777" w:rsidR="00BC7299" w:rsidRPr="00EE1B34" w:rsidRDefault="00BC7299" w:rsidP="00BC7299">
      <w:pPr>
        <w:pStyle w:val="ColorfulList-Accent11"/>
        <w:rPr>
          <w:rFonts w:ascii="Calibri" w:hAnsi="Calibri" w:cs="Arial"/>
          <w:lang w:val="en-GB"/>
        </w:rPr>
      </w:pPr>
    </w:p>
    <w:p w14:paraId="568A40F6"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14:paraId="10EAF8DC" w14:textId="77777777" w:rsidR="00BC7299" w:rsidRPr="00EE1B34" w:rsidRDefault="00BC7299" w:rsidP="00BC7299">
      <w:pPr>
        <w:pStyle w:val="ColorfulList-Accent11"/>
        <w:rPr>
          <w:rFonts w:ascii="Calibri" w:hAnsi="Calibri" w:cs="Arial"/>
          <w:lang w:val="en-GB"/>
        </w:rPr>
      </w:pPr>
    </w:p>
    <w:p w14:paraId="2159BB15" w14:textId="77777777" w:rsidR="00BC7299" w:rsidRPr="003A151F" w:rsidRDefault="00BC7299" w:rsidP="00BC7299">
      <w:pPr>
        <w:numPr>
          <w:ilvl w:val="1"/>
          <w:numId w:val="1"/>
        </w:numPr>
        <w:tabs>
          <w:tab w:val="left" w:pos="0"/>
          <w:tab w:val="left" w:pos="360"/>
        </w:tabs>
        <w:ind w:left="0"/>
        <w:rPr>
          <w:rFonts w:ascii="Calibri" w:hAnsi="Calibri" w:cs="Arial"/>
          <w:lang w:val="en-GB"/>
        </w:rPr>
      </w:pPr>
      <w:r w:rsidRPr="003A151F">
        <w:rPr>
          <w:rFonts w:ascii="Calibri" w:hAnsi="Calibri" w:cs="Arial"/>
          <w:lang w:val="en-GB"/>
        </w:rPr>
        <w:t xml:space="preserve">That the currency of the Bid should be in </w:t>
      </w:r>
      <w:r w:rsidRPr="00E45A06">
        <w:rPr>
          <w:rFonts w:ascii="Calibri" w:hAnsi="Calibri" w:cs="Arial"/>
          <w:b/>
          <w:bCs/>
          <w:i/>
          <w:szCs w:val="22"/>
          <w:lang w:val="en-GB"/>
        </w:rPr>
        <w:t>USD</w:t>
      </w:r>
    </w:p>
    <w:p w14:paraId="0A6AE016"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41235C19" w14:textId="77777777" w:rsidR="00BC7299" w:rsidRPr="00EE1B34" w:rsidRDefault="00BC7299" w:rsidP="00BC7299">
      <w:pPr>
        <w:tabs>
          <w:tab w:val="left" w:pos="0"/>
          <w:tab w:val="left" w:pos="360"/>
        </w:tabs>
        <w:rPr>
          <w:rFonts w:ascii="Calibri" w:hAnsi="Calibri" w:cs="Arial"/>
          <w:lang w:val="en-GB"/>
        </w:rPr>
      </w:pPr>
    </w:p>
    <w:p w14:paraId="0490F617"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483D7D03" w14:textId="77777777" w:rsidR="00BC7299" w:rsidRPr="00EE1B34" w:rsidRDefault="00BC7299" w:rsidP="00BC7299">
      <w:pPr>
        <w:tabs>
          <w:tab w:val="left" w:pos="0"/>
          <w:tab w:val="left" w:pos="720"/>
        </w:tabs>
        <w:ind w:left="720"/>
        <w:rPr>
          <w:rFonts w:ascii="Calibri" w:hAnsi="Calibri" w:cs="Arial"/>
          <w:lang w:val="en-GB"/>
        </w:rPr>
      </w:pPr>
    </w:p>
    <w:p w14:paraId="79F1BFD1"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14:paraId="4A58AC10" w14:textId="77777777" w:rsidR="00BC7299" w:rsidRPr="00EE1B34" w:rsidRDefault="00BC7299" w:rsidP="00BC7299">
      <w:pPr>
        <w:tabs>
          <w:tab w:val="left" w:pos="0"/>
          <w:tab w:val="left" w:pos="720"/>
        </w:tabs>
        <w:ind w:left="720"/>
        <w:rPr>
          <w:rFonts w:ascii="Calibri" w:hAnsi="Calibri" w:cs="Arial"/>
          <w:lang w:val="en-GB"/>
        </w:rPr>
      </w:pPr>
    </w:p>
    <w:p w14:paraId="46CDB475"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14:paraId="5C90D3C1" w14:textId="77777777" w:rsidR="00BC7299" w:rsidRPr="00EE1B34" w:rsidRDefault="00BC7299" w:rsidP="00BC7299">
      <w:pPr>
        <w:tabs>
          <w:tab w:val="left" w:pos="0"/>
          <w:tab w:val="left" w:pos="360"/>
        </w:tabs>
        <w:ind w:left="360"/>
        <w:rPr>
          <w:rFonts w:ascii="Calibri" w:hAnsi="Calibri" w:cs="Arial"/>
          <w:lang w:val="en-GB"/>
        </w:rPr>
      </w:pPr>
    </w:p>
    <w:p w14:paraId="3B18787E"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14:paraId="34D34A66" w14:textId="77777777" w:rsidR="00BC7299" w:rsidRPr="00EE1B34" w:rsidRDefault="00BC7299" w:rsidP="00BC7299">
      <w:pPr>
        <w:pStyle w:val="ColorfulList-Accent11"/>
        <w:rPr>
          <w:rFonts w:ascii="Calibri" w:hAnsi="Calibri" w:cs="Arial"/>
          <w:lang w:val="en-GB"/>
        </w:rPr>
      </w:pPr>
    </w:p>
    <w:p w14:paraId="28D9EF9E" w14:textId="2E89E203"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w:t>
      </w:r>
      <w:r w:rsidR="002F5481">
        <w:rPr>
          <w:rFonts w:ascii="Calibri" w:hAnsi="Calibri" w:cs="Arial"/>
          <w:highlight w:val="lightGray"/>
        </w:rPr>
        <w:t>90</w:t>
      </w:r>
      <w:r w:rsidRPr="00FD19C7">
        <w:rPr>
          <w:rFonts w:ascii="Calibri" w:hAnsi="Calibri" w:cs="Arial"/>
          <w:highlight w:val="lightGray"/>
        </w:rPr>
        <w:t>__</w:t>
      </w:r>
      <w:r w:rsidRPr="00EE1B34">
        <w:rPr>
          <w:rFonts w:ascii="Calibri" w:hAnsi="Calibri" w:cs="Arial"/>
        </w:rPr>
        <w:t xml:space="preserve">calendar days from the date of the ITB </w:t>
      </w:r>
      <w:proofErr w:type="gramStart"/>
      <w:r w:rsidRPr="00EE1B34">
        <w:rPr>
          <w:rFonts w:ascii="Calibri" w:hAnsi="Calibri" w:cs="Arial"/>
        </w:rPr>
        <w:t>closure</w:t>
      </w:r>
      <w:proofErr w:type="gramEnd"/>
    </w:p>
    <w:p w14:paraId="4BCA3B97" w14:textId="77777777" w:rsidR="00BC7299" w:rsidRPr="00EE1B34" w:rsidRDefault="00BC7299" w:rsidP="00BC7299">
      <w:pPr>
        <w:pStyle w:val="ColorfulList-Accent11"/>
        <w:rPr>
          <w:rFonts w:ascii="Calibri" w:hAnsi="Calibri" w:cs="Arial"/>
        </w:rPr>
      </w:pPr>
    </w:p>
    <w:p w14:paraId="285CFCBA" w14:textId="77777777" w:rsidR="00BC7299" w:rsidRPr="003A151F" w:rsidRDefault="00BC7299" w:rsidP="00BC7299">
      <w:pPr>
        <w:numPr>
          <w:ilvl w:val="1"/>
          <w:numId w:val="1"/>
        </w:numPr>
        <w:tabs>
          <w:tab w:val="left" w:pos="0"/>
          <w:tab w:val="left" w:pos="360"/>
        </w:tabs>
        <w:ind w:left="360"/>
        <w:rPr>
          <w:rFonts w:ascii="Calibri" w:hAnsi="Calibri" w:cs="Arial"/>
        </w:rPr>
      </w:pPr>
      <w:r w:rsidRPr="003A151F">
        <w:rPr>
          <w:rFonts w:ascii="Calibri" w:hAnsi="Calibri" w:cs="Arial"/>
        </w:rPr>
        <w:t>We agree to the terms and conditions set forth in the DRC General Conditions of Contra</w:t>
      </w:r>
      <w:r>
        <w:rPr>
          <w:rFonts w:ascii="Calibri" w:hAnsi="Calibri" w:cs="Arial"/>
        </w:rPr>
        <w:t>ct for the Procurement of Services.</w:t>
      </w:r>
    </w:p>
    <w:p w14:paraId="1258427E"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5EFB83DC" w14:textId="77777777" w:rsidR="00BC7299" w:rsidRPr="00EE1B34" w:rsidRDefault="00BC7299" w:rsidP="00BC7299">
      <w:pPr>
        <w:pStyle w:val="ColorfulList-Accent11"/>
        <w:rPr>
          <w:rFonts w:ascii="Calibri" w:hAnsi="Calibri" w:cs="Arial"/>
        </w:rPr>
      </w:pPr>
    </w:p>
    <w:p w14:paraId="71FE6F94"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agree to abide by the DRC Code of </w:t>
      </w:r>
      <w:r>
        <w:rPr>
          <w:rFonts w:ascii="Calibri" w:hAnsi="Calibri" w:cs="Arial"/>
        </w:rPr>
        <w:t xml:space="preserve">Conduct </w:t>
      </w:r>
      <w:r w:rsidRPr="00EE1B34">
        <w:rPr>
          <w:rFonts w:ascii="Calibri" w:hAnsi="Calibri" w:cs="Arial"/>
        </w:rPr>
        <w:t>as attached as Annex D</w:t>
      </w:r>
      <w:r>
        <w:rPr>
          <w:rFonts w:ascii="Calibri" w:hAnsi="Calibri" w:cs="Arial"/>
        </w:rPr>
        <w:t>.</w:t>
      </w:r>
    </w:p>
    <w:p w14:paraId="490B66BE" w14:textId="77777777" w:rsidR="00BC7299" w:rsidRPr="00EE1B34" w:rsidRDefault="00BC7299" w:rsidP="00BC7299">
      <w:pPr>
        <w:pStyle w:val="ColorfulList-Accent11"/>
        <w:rPr>
          <w:rFonts w:ascii="Calibri" w:hAnsi="Calibri" w:cs="Arial"/>
        </w:rPr>
      </w:pPr>
    </w:p>
    <w:p w14:paraId="5571691B" w14:textId="77777777" w:rsidR="00BC7299" w:rsidRPr="00EE1B34" w:rsidRDefault="00BC7299" w:rsidP="00BC7299">
      <w:pPr>
        <w:tabs>
          <w:tab w:val="left" w:pos="360"/>
        </w:tabs>
        <w:rPr>
          <w:rFonts w:ascii="Calibri" w:hAnsi="Calibri" w:cs="Arial"/>
        </w:rPr>
      </w:pPr>
      <w:r>
        <w:rPr>
          <w:rFonts w:ascii="Calibri" w:hAnsi="Calibri" w:cs="Arial"/>
        </w:rPr>
        <w:t>3.</w:t>
      </w:r>
      <w:r w:rsidRPr="00EE1B34">
        <w:rPr>
          <w:rFonts w:ascii="Calibri" w:hAnsi="Calibri" w:cs="Arial"/>
        </w:rPr>
        <w:t xml:space="preserve"> We note that DRC is not bound to proceed with this ITB and that it reserves the right to award only part of the contract. It will incur no liability towards us should it do so.</w:t>
      </w:r>
    </w:p>
    <w:p w14:paraId="7ADA01BA" w14:textId="77777777" w:rsidR="00BC7299" w:rsidRPr="00EE1B34" w:rsidRDefault="00BC7299" w:rsidP="00BC7299">
      <w:pPr>
        <w:pStyle w:val="ColorfulList-Accent11"/>
        <w:rPr>
          <w:rFonts w:ascii="Calibri" w:hAnsi="Calibri" w:cs="Arial"/>
        </w:rPr>
      </w:pPr>
    </w:p>
    <w:p w14:paraId="1881435E" w14:textId="77777777" w:rsidR="00BC7299" w:rsidRPr="00EE1B34" w:rsidRDefault="00BC7299" w:rsidP="00BC7299">
      <w:pPr>
        <w:tabs>
          <w:tab w:val="left" w:pos="0"/>
          <w:tab w:val="left" w:pos="360"/>
        </w:tabs>
        <w:rPr>
          <w:rFonts w:ascii="Calibri" w:hAnsi="Calibri" w:cs="Arial"/>
        </w:rPr>
      </w:pPr>
      <w:r w:rsidRPr="00EE1B34">
        <w:rPr>
          <w:rFonts w:ascii="Calibri" w:hAnsi="Calibri" w:cs="Arial"/>
        </w:rPr>
        <w:t>We agree to the above terms and conditions.</w:t>
      </w:r>
    </w:p>
    <w:p w14:paraId="32023E4C" w14:textId="77777777" w:rsidR="00BC7299" w:rsidRPr="00EE1B34" w:rsidRDefault="00BC7299" w:rsidP="00BC7299">
      <w:pPr>
        <w:tabs>
          <w:tab w:val="left" w:pos="0"/>
          <w:tab w:val="left" w:pos="360"/>
        </w:tabs>
        <w:rPr>
          <w:rFonts w:ascii="Calibri" w:hAnsi="Calibri" w:cs="Arial"/>
        </w:rPr>
      </w:pPr>
    </w:p>
    <w:p w14:paraId="1B1CB896" w14:textId="77777777" w:rsidR="00BC7299" w:rsidRPr="00EE1B34" w:rsidRDefault="00BC7299" w:rsidP="00BC7299">
      <w:pPr>
        <w:tabs>
          <w:tab w:val="left" w:pos="0"/>
          <w:tab w:val="left" w:pos="360"/>
        </w:tabs>
        <w:rPr>
          <w:rFonts w:ascii="Calibri" w:hAnsi="Calibri" w:cs="Arial"/>
          <w:b/>
        </w:rPr>
      </w:pPr>
      <w:r w:rsidRPr="00EE1B34">
        <w:rPr>
          <w:rFonts w:ascii="Calibri" w:hAnsi="Calibri" w:cs="Arial"/>
          <w:b/>
        </w:rPr>
        <w:t>Submitted by:</w:t>
      </w:r>
    </w:p>
    <w:p w14:paraId="37E21734"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77A0EF04"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73FE7771"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04392829" w14:textId="77777777" w:rsidR="00BC7299" w:rsidRPr="00EE1B34" w:rsidRDefault="00BC7299" w:rsidP="00BC7299">
      <w:pPr>
        <w:pBdr>
          <w:bottom w:val="single" w:sz="12" w:space="1" w:color="auto"/>
        </w:pBdr>
        <w:tabs>
          <w:tab w:val="left" w:pos="0"/>
          <w:tab w:val="left" w:pos="360"/>
        </w:tabs>
        <w:jc w:val="center"/>
        <w:rPr>
          <w:rFonts w:ascii="Calibri" w:hAnsi="Calibri" w:cs="Arial"/>
          <w:i/>
        </w:rPr>
      </w:pPr>
    </w:p>
    <w:p w14:paraId="1FC654FC"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16B701D8" w14:textId="77777777" w:rsidR="00BC7299" w:rsidRPr="00EE1B34" w:rsidRDefault="00BC7299" w:rsidP="00BC7299">
      <w:pPr>
        <w:pBdr>
          <w:bottom w:val="single" w:sz="12" w:space="1" w:color="auto"/>
        </w:pBdr>
        <w:tabs>
          <w:tab w:val="left" w:pos="900"/>
        </w:tabs>
        <w:rPr>
          <w:rFonts w:ascii="Calibri" w:hAnsi="Calibri" w:cs="Arial"/>
        </w:rPr>
      </w:pPr>
    </w:p>
    <w:p w14:paraId="05CE7B16"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Date</w:t>
      </w:r>
    </w:p>
    <w:p w14:paraId="5D54B6A2" w14:textId="77777777" w:rsidR="00BC7299" w:rsidRPr="00EE1B34" w:rsidRDefault="00BC7299" w:rsidP="00BC7299">
      <w:pPr>
        <w:pBdr>
          <w:bottom w:val="single" w:sz="12" w:space="1" w:color="auto"/>
        </w:pBdr>
        <w:tabs>
          <w:tab w:val="left" w:pos="900"/>
        </w:tabs>
        <w:rPr>
          <w:rFonts w:ascii="Calibri" w:hAnsi="Calibri" w:cs="Arial"/>
        </w:rPr>
      </w:pPr>
    </w:p>
    <w:p w14:paraId="15EF552C"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Title/Position</w:t>
      </w:r>
    </w:p>
    <w:p w14:paraId="19A3372D" w14:textId="77777777" w:rsidR="00BC7299" w:rsidRPr="00EE1B34" w:rsidRDefault="00BC7299" w:rsidP="00BC7299">
      <w:pPr>
        <w:pBdr>
          <w:bottom w:val="single" w:sz="12" w:space="1" w:color="auto"/>
        </w:pBdr>
        <w:tabs>
          <w:tab w:val="left" w:pos="900"/>
        </w:tabs>
        <w:rPr>
          <w:rFonts w:ascii="Calibri" w:hAnsi="Calibri" w:cs="Arial"/>
        </w:rPr>
      </w:pPr>
    </w:p>
    <w:p w14:paraId="25888A0C"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Print Name</w:t>
      </w:r>
    </w:p>
    <w:p w14:paraId="0224B9E4" w14:textId="77777777" w:rsidR="00BC7299" w:rsidRPr="00EE1B34" w:rsidRDefault="00BC7299" w:rsidP="00BC7299">
      <w:pPr>
        <w:pBdr>
          <w:bottom w:val="single" w:sz="12" w:space="1" w:color="auto"/>
        </w:pBdr>
        <w:tabs>
          <w:tab w:val="left" w:pos="900"/>
        </w:tabs>
        <w:rPr>
          <w:rFonts w:ascii="Calibri" w:hAnsi="Calibri" w:cs="Arial"/>
          <w:b/>
          <w:i/>
        </w:rPr>
      </w:pPr>
    </w:p>
    <w:p w14:paraId="55FC16E6"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Signature</w:t>
      </w:r>
    </w:p>
    <w:p w14:paraId="430762CD" w14:textId="77777777" w:rsidR="00BC7299" w:rsidRPr="00EE1B34" w:rsidRDefault="00BC7299" w:rsidP="00BC7299">
      <w:pPr>
        <w:tabs>
          <w:tab w:val="left" w:pos="900"/>
        </w:tabs>
        <w:rPr>
          <w:rFonts w:ascii="Calibri" w:hAnsi="Calibri" w:cs="Arial"/>
        </w:rPr>
      </w:pPr>
      <w:r w:rsidRPr="00EE1B34">
        <w:rPr>
          <w:rFonts w:ascii="Calibri" w:hAnsi="Calibri" w:cs="Arial"/>
        </w:rPr>
        <w:t>A duly authorized company representative</w:t>
      </w:r>
    </w:p>
    <w:p w14:paraId="0D663CE0" w14:textId="77777777" w:rsidR="00BC7299" w:rsidRPr="00EE1B34" w:rsidRDefault="00BC7299" w:rsidP="00BC7299">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14:paraId="263A0E28" w14:textId="77777777" w:rsidR="00845A37" w:rsidRDefault="00741286"/>
    <w:sectPr w:rsidR="00845A37"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07123" w14:textId="77777777" w:rsidR="00741286" w:rsidRDefault="00741286" w:rsidP="00BC7299">
      <w:r>
        <w:separator/>
      </w:r>
    </w:p>
  </w:endnote>
  <w:endnote w:type="continuationSeparator" w:id="0">
    <w:p w14:paraId="39DD4AEC" w14:textId="77777777" w:rsidR="00741286" w:rsidRDefault="00741286" w:rsidP="00BC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D6170" w14:textId="77777777" w:rsidR="004C6667" w:rsidRPr="005B2835" w:rsidRDefault="00190AA7" w:rsidP="000C7223">
    <w:pPr>
      <w:pStyle w:val="policyarea"/>
      <w:tabs>
        <w:tab w:val="right" w:pos="9923"/>
      </w:tabs>
      <w:spacing w:after="0"/>
      <w:rPr>
        <w:b w:val="0"/>
        <w:color w:val="BFBFBF" w:themeColor="background1" w:themeShade="BF"/>
        <w:sz w:val="20"/>
        <w:szCs w:val="20"/>
      </w:rPr>
    </w:pPr>
    <w:r w:rsidRPr="000C7223">
      <w:rPr>
        <w:rFonts w:cs="Arial"/>
        <w:bCs/>
        <w:caps w:val="0"/>
        <w:noProof w:val="0"/>
        <w:color w:val="808080" w:themeColor="background1" w:themeShade="80"/>
        <w:spacing w:val="0"/>
        <w:kern w:val="0"/>
        <w:sz w:val="22"/>
        <w:szCs w:val="24"/>
        <w:lang w:eastAsia="en-US"/>
      </w:rPr>
      <w:t>ITB 04MOS21 Transportation &amp; Insta</w:t>
    </w:r>
    <w:r>
      <w:rPr>
        <w:rFonts w:cs="Arial"/>
        <w:bCs/>
        <w:caps w:val="0"/>
        <w:noProof w:val="0"/>
        <w:color w:val="808080" w:themeColor="background1" w:themeShade="80"/>
        <w:spacing w:val="0"/>
        <w:kern w:val="0"/>
        <w:sz w:val="22"/>
        <w:szCs w:val="24"/>
        <w:lang w:eastAsia="en-US"/>
      </w:rPr>
      <w:t>lla</w:t>
    </w:r>
    <w:r w:rsidRPr="000C7223">
      <w:rPr>
        <w:rFonts w:cs="Arial"/>
        <w:bCs/>
        <w:caps w:val="0"/>
        <w:noProof w:val="0"/>
        <w:color w:val="808080" w:themeColor="background1" w:themeShade="80"/>
        <w:spacing w:val="0"/>
        <w:kern w:val="0"/>
        <w:sz w:val="22"/>
        <w:szCs w:val="24"/>
        <w:lang w:eastAsia="en-US"/>
      </w:rPr>
      <w:t>tion of RHU Units</w:t>
    </w:r>
    <w:r w:rsidRPr="005B2835">
      <w:rPr>
        <w:b w:val="0"/>
        <w:color w:val="BFBFBF" w:themeColor="background1" w:themeShade="BF"/>
        <w:sz w:val="20"/>
        <w:szCs w:val="20"/>
      </w:rPr>
      <w:tab/>
    </w:r>
  </w:p>
  <w:p w14:paraId="3D0FD8EF" w14:textId="77777777" w:rsidR="004C6667" w:rsidRPr="009E78FE" w:rsidRDefault="00190AA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24021B19" w14:textId="77777777" w:rsidR="006849DA" w:rsidRDefault="00741286"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31AFA" w14:textId="77777777" w:rsidR="007B1C1C" w:rsidRDefault="007B1C1C" w:rsidP="00975DB2">
    <w:pPr>
      <w:pStyle w:val="Footer"/>
      <w:tabs>
        <w:tab w:val="right" w:pos="9639"/>
      </w:tabs>
      <w:rPr>
        <w:rFonts w:ascii="Calibri" w:hAnsi="Calibri" w:cs="Arial"/>
        <w:b/>
        <w:bCs/>
        <w:caps/>
        <w:noProof/>
        <w:color w:val="000000"/>
        <w:spacing w:val="-10"/>
        <w:kern w:val="28"/>
        <w:sz w:val="22"/>
        <w:szCs w:val="24"/>
        <w:lang w:eastAsia="da-DK"/>
      </w:rPr>
    </w:pPr>
  </w:p>
  <w:p w14:paraId="6DFE7EFC" w14:textId="2FAEB71F" w:rsidR="00BC7299" w:rsidRPr="009E78FE" w:rsidRDefault="00BC7299" w:rsidP="007B1C1C">
    <w:pPr>
      <w:pStyle w:val="Footer"/>
      <w:tabs>
        <w:tab w:val="right" w:pos="9639"/>
      </w:tabs>
      <w:jc w:val="center"/>
    </w:pPr>
    <w:r>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w:t>
    </w:r>
    <w:r>
      <w:rPr>
        <w:bCs/>
        <w:sz w:val="24"/>
        <w:szCs w:val="24"/>
      </w:rPr>
      <w:fldChar w:fldCharType="end"/>
    </w:r>
  </w:p>
  <w:p w14:paraId="575A7AFD" w14:textId="77777777" w:rsidR="009E30DD" w:rsidRPr="002C3575" w:rsidRDefault="00741286"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87CFC" w14:textId="77777777" w:rsidR="00741286" w:rsidRDefault="00741286" w:rsidP="00BC7299">
      <w:r>
        <w:separator/>
      </w:r>
    </w:p>
  </w:footnote>
  <w:footnote w:type="continuationSeparator" w:id="0">
    <w:p w14:paraId="0C410354" w14:textId="77777777" w:rsidR="00741286" w:rsidRDefault="00741286" w:rsidP="00BC7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F3E02" w14:textId="77777777" w:rsidR="006849DA" w:rsidRDefault="00190AA7">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22A30830" wp14:editId="637DE93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7F64" w14:textId="77777777" w:rsidR="00BC7299" w:rsidRDefault="00BC7299">
    <w:pPr>
      <w:pStyle w:val="Header"/>
    </w:pPr>
    <w:r w:rsidRPr="00972789">
      <w:rPr>
        <w:rFonts w:ascii="Calibri" w:hAnsi="Calibri" w:cs="Arial"/>
        <w:b/>
        <w:noProof/>
        <w:color w:val="222222"/>
        <w:szCs w:val="22"/>
        <w:u w:val="single"/>
      </w:rPr>
      <w:drawing>
        <wp:anchor distT="0" distB="0" distL="114300" distR="114300" simplePos="0" relativeHeight="251661312" behindDoc="0" locked="0" layoutInCell="1" allowOverlap="1" wp14:anchorId="70698DCB" wp14:editId="1C718D46">
          <wp:simplePos x="0" y="0"/>
          <wp:positionH relativeFrom="margin">
            <wp:posOffset>-266700</wp:posOffset>
          </wp:positionH>
          <wp:positionV relativeFrom="margin">
            <wp:posOffset>-638175</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299"/>
    <w:rsid w:val="00153A82"/>
    <w:rsid w:val="00190AA7"/>
    <w:rsid w:val="001D1B6E"/>
    <w:rsid w:val="002F5481"/>
    <w:rsid w:val="003761D3"/>
    <w:rsid w:val="00534F7E"/>
    <w:rsid w:val="00722430"/>
    <w:rsid w:val="00741286"/>
    <w:rsid w:val="007B1C1C"/>
    <w:rsid w:val="00932796"/>
    <w:rsid w:val="00975DB2"/>
    <w:rsid w:val="009B116F"/>
    <w:rsid w:val="009B64F0"/>
    <w:rsid w:val="00AB66D2"/>
    <w:rsid w:val="00BC7299"/>
    <w:rsid w:val="00E45A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BA117"/>
  <w15:chartTrackingRefBased/>
  <w15:docId w15:val="{409B244A-6689-46D5-B2E4-770A42FBA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299"/>
    <w:pPr>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C7299"/>
    <w:pPr>
      <w:tabs>
        <w:tab w:val="center" w:pos="4320"/>
        <w:tab w:val="right" w:pos="8640"/>
      </w:tabs>
    </w:pPr>
  </w:style>
  <w:style w:type="character" w:customStyle="1" w:styleId="FooterChar">
    <w:name w:val="Footer Char"/>
    <w:basedOn w:val="DefaultParagraphFont"/>
    <w:link w:val="Footer"/>
    <w:uiPriority w:val="99"/>
    <w:rsid w:val="00BC7299"/>
    <w:rPr>
      <w:rFonts w:eastAsia="Times New Roman" w:cs="Times New Roman"/>
      <w:sz w:val="20"/>
      <w:szCs w:val="20"/>
    </w:rPr>
  </w:style>
  <w:style w:type="paragraph" w:styleId="Header">
    <w:name w:val="header"/>
    <w:basedOn w:val="Normal"/>
    <w:link w:val="HeaderChar"/>
    <w:uiPriority w:val="99"/>
    <w:rsid w:val="00BC7299"/>
    <w:pPr>
      <w:tabs>
        <w:tab w:val="center" w:pos="4320"/>
        <w:tab w:val="right" w:pos="8640"/>
      </w:tabs>
      <w:jc w:val="center"/>
    </w:pPr>
  </w:style>
  <w:style w:type="character" w:customStyle="1" w:styleId="HeaderChar">
    <w:name w:val="Header Char"/>
    <w:basedOn w:val="DefaultParagraphFont"/>
    <w:link w:val="Header"/>
    <w:uiPriority w:val="99"/>
    <w:rsid w:val="00BC7299"/>
    <w:rPr>
      <w:rFonts w:eastAsia="Times New Roman" w:cs="Times New Roman"/>
      <w:sz w:val="20"/>
      <w:szCs w:val="20"/>
    </w:rPr>
  </w:style>
  <w:style w:type="paragraph" w:customStyle="1" w:styleId="ColorfulList-Accent11">
    <w:name w:val="Colorful List - Accent 11"/>
    <w:basedOn w:val="Normal"/>
    <w:uiPriority w:val="34"/>
    <w:qFormat/>
    <w:rsid w:val="00BC7299"/>
    <w:pPr>
      <w:ind w:left="720"/>
      <w:contextualSpacing/>
    </w:pPr>
  </w:style>
  <w:style w:type="paragraph" w:customStyle="1" w:styleId="policyarea">
    <w:name w:val="policy area"/>
    <w:qFormat/>
    <w:rsid w:val="00BC7299"/>
    <w:rPr>
      <w:rFonts w:ascii="Calibri" w:eastAsia="Times New Roman" w:hAnsi="Calibri" w:cs="Times New Roman"/>
      <w:b/>
      <w:caps/>
      <w:noProof/>
      <w:color w:val="FFFFFF"/>
      <w:spacing w:val="-10"/>
      <w:kern w:val="28"/>
      <w:sz w:val="40"/>
      <w:szCs w:val="5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209C29-E3E5-42F8-AE62-141E81615D0F}">
  <ds:schemaRefs>
    <ds:schemaRef ds:uri="http://schemas.microsoft.com/sharepoint/v3/contenttype/forms"/>
  </ds:schemaRefs>
</ds:datastoreItem>
</file>

<file path=customXml/itemProps2.xml><?xml version="1.0" encoding="utf-8"?>
<ds:datastoreItem xmlns:ds="http://schemas.openxmlformats.org/officeDocument/2006/customXml" ds:itemID="{1695402B-9229-4092-9786-11CE1E4BCF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394CD5-D229-4038-AE56-8046C4D5A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 Mukhlif Khalaf</dc:creator>
  <cp:keywords/>
  <dc:description/>
  <cp:lastModifiedBy>Faisal Muhammad Shafa Hassan</cp:lastModifiedBy>
  <cp:revision>10</cp:revision>
  <dcterms:created xsi:type="dcterms:W3CDTF">2021-04-11T10:51:00Z</dcterms:created>
  <dcterms:modified xsi:type="dcterms:W3CDTF">2021-06-27T12:21:00Z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