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D158C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Dear bidder,</w:t>
      </w:r>
    </w:p>
    <w:p w14:paraId="4EF0951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7E948FA8" w14:textId="2772C427" w:rsidR="002B0471" w:rsidRDefault="002B0471" w:rsidP="00D53AA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 xml:space="preserve">Norwegian Refugee Council (NRC) welcomes you to the tender notification of </w:t>
      </w:r>
      <w:r w:rsidR="00D53AA6" w:rsidRPr="00D53AA6">
        <w:rPr>
          <w:rFonts w:asciiTheme="minorBidi" w:hAnsiTheme="minorBidi"/>
          <w:b/>
          <w:bCs/>
          <w:sz w:val="20"/>
          <w:szCs w:val="20"/>
        </w:rPr>
        <w:t>IRAQ-ITB-2021-008 - Baaj Infrastructure Projects</w:t>
      </w:r>
      <w:r w:rsidR="00D53AA6">
        <w:rPr>
          <w:rFonts w:asciiTheme="minorBidi" w:hAnsiTheme="minorBidi"/>
          <w:b/>
          <w:bCs/>
          <w:sz w:val="20"/>
          <w:szCs w:val="20"/>
        </w:rPr>
        <w:t xml:space="preserve">: </w:t>
      </w:r>
      <w:r w:rsidR="00D53AA6" w:rsidRPr="00D53AA6">
        <w:rPr>
          <w:rFonts w:asciiTheme="minorBidi" w:hAnsiTheme="minorBidi"/>
          <w:b/>
          <w:bCs/>
          <w:sz w:val="20"/>
          <w:szCs w:val="20"/>
        </w:rPr>
        <w:t>Construction of concrete Grain Bunkers in Baaj &amp; Rehabilitation of the Veterinary Hospital in Baaj</w:t>
      </w:r>
      <w:r w:rsidRPr="00EA21BD">
        <w:rPr>
          <w:rFonts w:asciiTheme="minorBidi" w:hAnsiTheme="minorBidi"/>
          <w:b/>
          <w:bCs/>
          <w:sz w:val="20"/>
          <w:szCs w:val="20"/>
        </w:rPr>
        <w:t>.</w:t>
      </w:r>
    </w:p>
    <w:p w14:paraId="24582D59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65D078FC" w14:textId="67417139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is an independent, humanitarian, non-profit, non-governmental organisation, which provides assistance,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protection and durable solutions to refugees and internally displaced persons worldwide. NRC promotes and protects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the rights of people who have been forced to flee their countries, or their homes within their countries. It is the only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Norwegian organisation that specializes in international efforts aimed at this target group.</w:t>
      </w:r>
    </w:p>
    <w:p w14:paraId="54A17644" w14:textId="77777777" w:rsidR="00D61DF5" w:rsidRDefault="00D61DF5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320A6A0A" w14:textId="5787D12F" w:rsidR="004973CA" w:rsidRDefault="00E4513B" w:rsidP="004973CA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  <w:r w:rsidRPr="00E4513B">
        <w:rPr>
          <w:rFonts w:asciiTheme="minorBidi" w:hAnsiTheme="minorBidi" w:cstheme="minorBidi"/>
          <w:color w:val="auto"/>
          <w:sz w:val="20"/>
          <w:szCs w:val="20"/>
        </w:rPr>
        <w:t>The Norwegian Refugee Council (NRC) in Iraq is implementing a KfW-funded project, Activating Market and Agricultural Livelihoods (AMAL), which aims to restore agricultural productive capacity and build resilience among conflict-affected communities in target locations through agricultural value chain development and market growth. The project targets communities who are facing challenges in re-establishing agricultural production due to a number of challenges including damaged production infrastructure, loss of equipment and limited capacity to source production inputs</w:t>
      </w:r>
      <w:r>
        <w:rPr>
          <w:rFonts w:asciiTheme="minorBidi" w:hAnsiTheme="minorBidi" w:cstheme="minorBidi"/>
          <w:color w:val="auto"/>
          <w:sz w:val="20"/>
          <w:szCs w:val="20"/>
        </w:rPr>
        <w:t>.</w:t>
      </w:r>
    </w:p>
    <w:p w14:paraId="1070E326" w14:textId="77777777" w:rsidR="00E4513B" w:rsidRDefault="00E4513B" w:rsidP="004973CA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</w:p>
    <w:p w14:paraId="2BF88952" w14:textId="486F7434" w:rsidR="00D61DF5" w:rsidRPr="00D61DF5" w:rsidRDefault="004973CA" w:rsidP="00E853B9">
      <w:pPr>
        <w:pStyle w:val="Default"/>
        <w:jc w:val="both"/>
        <w:rPr>
          <w:rFonts w:asciiTheme="minorBidi" w:hAnsiTheme="minorBidi" w:cstheme="minorBidi"/>
          <w:color w:val="auto"/>
          <w:sz w:val="20"/>
          <w:szCs w:val="20"/>
        </w:rPr>
      </w:pPr>
      <w:r>
        <w:rPr>
          <w:rFonts w:asciiTheme="minorBidi" w:hAnsiTheme="minorBidi" w:cstheme="minorBidi"/>
          <w:color w:val="auto"/>
          <w:sz w:val="20"/>
          <w:szCs w:val="20"/>
        </w:rPr>
        <w:t xml:space="preserve">NRC Iraq </w:t>
      </w:r>
      <w:r w:rsidR="00D61DF5" w:rsidRPr="00D61DF5">
        <w:rPr>
          <w:rFonts w:asciiTheme="minorBidi" w:hAnsiTheme="minorBidi" w:cstheme="minorBidi"/>
          <w:color w:val="auto"/>
          <w:sz w:val="20"/>
          <w:szCs w:val="20"/>
        </w:rPr>
        <w:t>is solic</w:t>
      </w:r>
      <w:r w:rsidR="00D53AA6">
        <w:rPr>
          <w:rFonts w:asciiTheme="minorBidi" w:hAnsiTheme="minorBidi" w:cstheme="minorBidi"/>
          <w:color w:val="auto"/>
          <w:sz w:val="20"/>
          <w:szCs w:val="20"/>
        </w:rPr>
        <w:t>iting bids from companies for two</w:t>
      </w:r>
      <w:r w:rsidR="00D61DF5" w:rsidRPr="00D61DF5">
        <w:rPr>
          <w:rFonts w:asciiTheme="minorBidi" w:hAnsiTheme="minorBidi" w:cstheme="minorBidi"/>
          <w:color w:val="auto"/>
          <w:sz w:val="20"/>
          <w:szCs w:val="20"/>
        </w:rPr>
        <w:t xml:space="preserve"> </w:t>
      </w:r>
      <w:r w:rsidR="00D53AA6" w:rsidRPr="00D53AA6">
        <w:rPr>
          <w:rFonts w:asciiTheme="minorBidi" w:hAnsiTheme="minorBidi" w:cstheme="minorBidi"/>
          <w:color w:val="auto"/>
          <w:sz w:val="20"/>
          <w:szCs w:val="20"/>
        </w:rPr>
        <w:t>Baaj Infrastructure Projects: Construction of concrete Grain Bunkers in Baaj &amp; Rehabilitation of the Veterinary Hospital in Baaj.</w:t>
      </w:r>
      <w:r w:rsidR="00D61DF5" w:rsidRPr="00D61DF5">
        <w:rPr>
          <w:rFonts w:asciiTheme="minorBidi" w:hAnsiTheme="minorBidi" w:cstheme="minorBidi"/>
          <w:color w:val="auto"/>
          <w:sz w:val="20"/>
          <w:szCs w:val="20"/>
        </w:rPr>
        <w:t xml:space="preserve"> </w:t>
      </w:r>
      <w:r w:rsidR="00D53AA6">
        <w:rPr>
          <w:rFonts w:asciiTheme="minorBidi" w:hAnsiTheme="minorBidi" w:cstheme="minorBidi"/>
          <w:color w:val="auto"/>
          <w:sz w:val="20"/>
          <w:szCs w:val="20"/>
        </w:rPr>
        <w:t>A site visit to the pro</w:t>
      </w:r>
      <w:r w:rsidR="00E853B9">
        <w:rPr>
          <w:rFonts w:asciiTheme="minorBidi" w:hAnsiTheme="minorBidi" w:cstheme="minorBidi"/>
          <w:color w:val="auto"/>
          <w:sz w:val="20"/>
          <w:szCs w:val="20"/>
        </w:rPr>
        <w:t>ject locations has been planned, as presented in the tender package.</w:t>
      </w:r>
      <w:bookmarkStart w:id="0" w:name="_GoBack"/>
      <w:bookmarkEnd w:id="0"/>
    </w:p>
    <w:p w14:paraId="09BE4A9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64406409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If your company is interested in participating in the tender it requires online registration in the web-based eSourcing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system. It is free to register as a user in the system, and once the company is created, you will obtain access to all of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the originator's current and future open procedure notifications implemented through the system.</w:t>
      </w:r>
    </w:p>
    <w:p w14:paraId="154A9DAA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6A8F47EA" w14:textId="76F9527A" w:rsidR="002B0471" w:rsidRPr="00EA21BD" w:rsidRDefault="002B0471" w:rsidP="004973CA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After registration, you get access to the tender package. For registration instructions, please </w:t>
      </w:r>
      <w:r w:rsidR="004973CA">
        <w:rPr>
          <w:rFonts w:asciiTheme="minorBidi" w:hAnsiTheme="minorBidi"/>
          <w:sz w:val="20"/>
          <w:szCs w:val="20"/>
        </w:rPr>
        <w:t>refer to the attached</w:t>
      </w:r>
      <w:r w:rsidRPr="00EA21BD">
        <w:rPr>
          <w:rFonts w:asciiTheme="minorBidi" w:hAnsiTheme="minorBidi"/>
          <w:sz w:val="20"/>
          <w:szCs w:val="20"/>
        </w:rPr>
        <w:t>:</w:t>
      </w:r>
      <w:r>
        <w:rPr>
          <w:rFonts w:asciiTheme="minorBidi" w:hAnsiTheme="minorBidi"/>
          <w:sz w:val="20"/>
          <w:szCs w:val="20"/>
        </w:rPr>
        <w:t xml:space="preserve"> </w:t>
      </w:r>
      <w:r w:rsidR="004973CA">
        <w:rPr>
          <w:rFonts w:asciiTheme="minorBidi" w:hAnsiTheme="minorBidi"/>
          <w:sz w:val="20"/>
          <w:szCs w:val="20"/>
        </w:rPr>
        <w:t>‘</w:t>
      </w:r>
      <w:r w:rsidRPr="004973CA">
        <w:rPr>
          <w:rFonts w:asciiTheme="minorBidi" w:hAnsiTheme="minorBidi"/>
          <w:sz w:val="20"/>
          <w:szCs w:val="20"/>
        </w:rPr>
        <w:t>Supplier Bid Guide</w:t>
      </w:r>
      <w:r w:rsidR="004973CA">
        <w:rPr>
          <w:rFonts w:asciiTheme="minorBidi" w:hAnsiTheme="minorBidi"/>
          <w:sz w:val="20"/>
          <w:szCs w:val="20"/>
        </w:rPr>
        <w:t>’.</w:t>
      </w:r>
    </w:p>
    <w:p w14:paraId="15C6CEF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6FE0C2F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PARTICIPATION:</w:t>
      </w:r>
    </w:p>
    <w:p w14:paraId="5B261AA0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Follow the below instructions when you want to participate in one of NRC’s tender procedures:</w:t>
      </w:r>
    </w:p>
    <w:p w14:paraId="5FD844C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6D2E87A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Log into the system (https://eu.eu-supply.com/login.asp?B=NRC), read the access conditions, and click </w:t>
      </w:r>
      <w:r w:rsidRPr="00EA21BD">
        <w:rPr>
          <w:rFonts w:asciiTheme="minorBidi" w:hAnsiTheme="minorBidi"/>
          <w:b/>
          <w:bCs/>
          <w:sz w:val="20"/>
          <w:szCs w:val="20"/>
        </w:rPr>
        <w:t>Accept</w:t>
      </w:r>
      <w:r w:rsidRPr="00EA21BD">
        <w:rPr>
          <w:rFonts w:asciiTheme="minorBidi" w:hAnsiTheme="minorBidi"/>
          <w:sz w:val="20"/>
          <w:szCs w:val="20"/>
        </w:rPr>
        <w:t>. Be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aware that when you click accept, you have not submitted a bid response, but have just accepted that you have been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given access to the tender package.</w:t>
      </w:r>
    </w:p>
    <w:p w14:paraId="642D388E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35DF8E2E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By accepting</w:t>
      </w:r>
      <w:r>
        <w:rPr>
          <w:rFonts w:asciiTheme="minorBidi" w:hAnsiTheme="minorBidi"/>
          <w:sz w:val="20"/>
          <w:szCs w:val="20"/>
        </w:rPr>
        <w:t>,</w:t>
      </w:r>
      <w:r w:rsidRPr="00EA21BD">
        <w:rPr>
          <w:rFonts w:asciiTheme="minorBidi" w:hAnsiTheme="minorBidi"/>
          <w:sz w:val="20"/>
          <w:szCs w:val="20"/>
        </w:rPr>
        <w:t xml:space="preserve"> you will get access to all the relevant material and you will be able to download them.</w:t>
      </w:r>
    </w:p>
    <w:p w14:paraId="5C5E5872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2A73F02C" w14:textId="5BFEBD3B" w:rsidR="002B0471" w:rsidRPr="00EA21BD" w:rsidRDefault="002B0471" w:rsidP="00D53AA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Please note that the response must be done </w:t>
      </w:r>
      <w:r w:rsidRPr="00EA21BD">
        <w:rPr>
          <w:rFonts w:asciiTheme="minorBidi" w:hAnsiTheme="minorBidi"/>
          <w:b/>
          <w:bCs/>
          <w:sz w:val="20"/>
          <w:szCs w:val="20"/>
        </w:rPr>
        <w:t xml:space="preserve">before the deadline </w:t>
      </w:r>
      <w:r w:rsidR="00D53AA6">
        <w:rPr>
          <w:rFonts w:asciiTheme="minorBidi" w:hAnsiTheme="minorBidi"/>
          <w:b/>
          <w:bCs/>
          <w:sz w:val="20"/>
          <w:szCs w:val="20"/>
        </w:rPr>
        <w:t>2</w:t>
      </w:r>
      <w:r w:rsidR="00D53AA6" w:rsidRPr="00D53AA6">
        <w:rPr>
          <w:rFonts w:asciiTheme="minorBidi" w:hAnsiTheme="minorBidi"/>
          <w:b/>
          <w:bCs/>
          <w:sz w:val="20"/>
          <w:szCs w:val="20"/>
          <w:vertAlign w:val="superscript"/>
        </w:rPr>
        <w:t>nd</w:t>
      </w:r>
      <w:r w:rsidR="00D53AA6">
        <w:rPr>
          <w:rFonts w:asciiTheme="minorBidi" w:hAnsiTheme="minorBidi"/>
          <w:b/>
          <w:bCs/>
          <w:sz w:val="20"/>
          <w:szCs w:val="20"/>
        </w:rPr>
        <w:t xml:space="preserve"> September 2021, 23:59</w:t>
      </w:r>
      <w:r w:rsidRPr="002B0471"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through the eSourcing system</w:t>
      </w:r>
      <w:r w:rsidRPr="00EA21BD">
        <w:rPr>
          <w:rFonts w:asciiTheme="minorBidi" w:hAnsiTheme="minorBidi"/>
          <w:b/>
          <w:bCs/>
          <w:sz w:val="20"/>
          <w:szCs w:val="20"/>
        </w:rPr>
        <w:t xml:space="preserve">. </w:t>
      </w:r>
      <w:r w:rsidRPr="00EA21BD">
        <w:rPr>
          <w:rFonts w:asciiTheme="minorBidi" w:hAnsiTheme="minorBidi"/>
          <w:sz w:val="20"/>
          <w:szCs w:val="20"/>
        </w:rPr>
        <w:t>It will not be possible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 xml:space="preserve">to submit tenders after the deadline or outside the eSourcing system. </w:t>
      </w:r>
    </w:p>
    <w:p w14:paraId="3CD18AE5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4DCA54E6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PROCESS:</w:t>
      </w:r>
    </w:p>
    <w:p w14:paraId="2BE88A98" w14:textId="7D27E275" w:rsidR="002E3B36" w:rsidRPr="002E3B36" w:rsidRDefault="002E3B36" w:rsidP="002E3B3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2E3B36">
        <w:rPr>
          <w:rFonts w:asciiTheme="minorBidi" w:hAnsiTheme="minorBidi"/>
          <w:sz w:val="20"/>
          <w:szCs w:val="20"/>
        </w:rPr>
        <w:t>The bidding process is "Open Bidding – 2</w:t>
      </w:r>
      <w:r w:rsidR="002B0471" w:rsidRPr="002E3B36">
        <w:rPr>
          <w:rFonts w:asciiTheme="minorBidi" w:hAnsiTheme="minorBidi"/>
          <w:sz w:val="20"/>
          <w:szCs w:val="20"/>
        </w:rPr>
        <w:t xml:space="preserve"> Envelope</w:t>
      </w:r>
      <w:r w:rsidRPr="002E3B36">
        <w:rPr>
          <w:rFonts w:asciiTheme="minorBidi" w:hAnsiTheme="minorBidi"/>
          <w:sz w:val="20"/>
          <w:szCs w:val="20"/>
        </w:rPr>
        <w:t>s</w:t>
      </w:r>
      <w:r w:rsidR="002B0471" w:rsidRPr="002E3B36">
        <w:rPr>
          <w:rFonts w:asciiTheme="minorBidi" w:hAnsiTheme="minorBidi"/>
          <w:sz w:val="20"/>
          <w:szCs w:val="20"/>
        </w:rPr>
        <w:t xml:space="preserve">". </w:t>
      </w:r>
      <w:r w:rsidRPr="002E3B36">
        <w:rPr>
          <w:rFonts w:asciiTheme="minorBidi" w:hAnsiTheme="minorBidi"/>
          <w:sz w:val="20"/>
          <w:szCs w:val="20"/>
        </w:rPr>
        <w:t>The bid responses will be received in 2 envelopes (1 technical</w:t>
      </w:r>
      <w:r>
        <w:rPr>
          <w:rFonts w:asciiTheme="minorBidi" w:hAnsiTheme="minorBidi"/>
          <w:sz w:val="20"/>
          <w:szCs w:val="20"/>
        </w:rPr>
        <w:t xml:space="preserve"> </w:t>
      </w:r>
      <w:r w:rsidRPr="002E3B36">
        <w:rPr>
          <w:rFonts w:asciiTheme="minorBidi" w:hAnsiTheme="minorBidi"/>
          <w:sz w:val="20"/>
          <w:szCs w:val="20"/>
        </w:rPr>
        <w:t>and 1 commercial) and evaluation will be done accordingly.</w:t>
      </w:r>
    </w:p>
    <w:p w14:paraId="5A9CD351" w14:textId="2B6E4ACB" w:rsidR="002E3B36" w:rsidRDefault="002E3B36" w:rsidP="002E3B3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2E3B36">
        <w:rPr>
          <w:rFonts w:asciiTheme="minorBidi" w:hAnsiTheme="minorBidi"/>
          <w:sz w:val="20"/>
          <w:szCs w:val="20"/>
        </w:rPr>
        <w:t xml:space="preserve">For participation in the tender, bidders should submit their technical and </w:t>
      </w:r>
      <w:r>
        <w:rPr>
          <w:rFonts w:asciiTheme="minorBidi" w:hAnsiTheme="minorBidi"/>
          <w:sz w:val="20"/>
          <w:szCs w:val="20"/>
        </w:rPr>
        <w:t>commercial proposals separately</w:t>
      </w:r>
      <w:r w:rsidRPr="002E3B36">
        <w:rPr>
          <w:rFonts w:asciiTheme="minorBidi" w:hAnsiTheme="minorBidi"/>
          <w:sz w:val="20"/>
          <w:szCs w:val="20"/>
        </w:rPr>
        <w:t>, by including</w:t>
      </w:r>
      <w:r>
        <w:rPr>
          <w:rFonts w:asciiTheme="minorBidi" w:hAnsiTheme="minorBidi"/>
          <w:sz w:val="20"/>
          <w:szCs w:val="20"/>
        </w:rPr>
        <w:t xml:space="preserve"> </w:t>
      </w:r>
      <w:r w:rsidRPr="002E3B36">
        <w:rPr>
          <w:rFonts w:asciiTheme="minorBidi" w:hAnsiTheme="minorBidi"/>
          <w:sz w:val="20"/>
          <w:szCs w:val="20"/>
        </w:rPr>
        <w:t>all the relevant and necessary documents, which indicated in ITB.</w:t>
      </w:r>
    </w:p>
    <w:p w14:paraId="5E97D6A6" w14:textId="77777777" w:rsidR="002E3B36" w:rsidRPr="002E3B36" w:rsidRDefault="002E3B36" w:rsidP="002E3B36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0"/>
          <w:szCs w:val="20"/>
        </w:rPr>
      </w:pPr>
    </w:p>
    <w:p w14:paraId="1F33E20D" w14:textId="69E4A487" w:rsidR="002B0471" w:rsidRPr="002B0471" w:rsidRDefault="002E3B36" w:rsidP="002E3B3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  <w:highlight w:val="yellow"/>
        </w:rPr>
      </w:pPr>
      <w:r w:rsidRPr="002E3B36">
        <w:rPr>
          <w:rFonts w:asciiTheme="minorBidi" w:hAnsiTheme="minorBidi"/>
          <w:sz w:val="20"/>
          <w:szCs w:val="20"/>
        </w:rPr>
        <w:t>Only suppliers who provide complete offers in 2 envelopes (Envelope 1 – Technical Documents) and (Envelope 2 –</w:t>
      </w:r>
      <w:r>
        <w:rPr>
          <w:rFonts w:asciiTheme="minorBidi" w:hAnsiTheme="minorBidi"/>
          <w:sz w:val="20"/>
          <w:szCs w:val="20"/>
        </w:rPr>
        <w:t xml:space="preserve"> </w:t>
      </w:r>
      <w:r w:rsidRPr="002E3B36">
        <w:rPr>
          <w:rFonts w:asciiTheme="minorBidi" w:hAnsiTheme="minorBidi"/>
          <w:sz w:val="20"/>
          <w:szCs w:val="20"/>
        </w:rPr>
        <w:t>Quotation/ Financial Documents) will be evaluated.</w:t>
      </w:r>
    </w:p>
    <w:p w14:paraId="07989697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03D5DE40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BID ACCEPTANCE:</w:t>
      </w:r>
    </w:p>
    <w:p w14:paraId="3EBBE3FD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reserves the right to accept the whole or part of supplier's bid.</w:t>
      </w:r>
    </w:p>
    <w:p w14:paraId="4926373A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5A218F80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may, at its discretion, extend the deadline for submission of the bids, by notifying prospective suppliers in writing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through the eSourcing system.</w:t>
      </w:r>
    </w:p>
    <w:p w14:paraId="548AFCC3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730FA7D1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lastRenderedPageBreak/>
        <w:t>NRC is not bound to select any of the suppliers who submitted bids and does not bind itself to select lowest price offer.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The Contract will be rewarded to the supplier considered most responsive to the needs and most conforming to NRC</w:t>
      </w:r>
      <w:r>
        <w:rPr>
          <w:rFonts w:asciiTheme="minorBidi" w:hAnsiTheme="minorBidi"/>
          <w:sz w:val="20"/>
          <w:szCs w:val="20"/>
        </w:rPr>
        <w:t xml:space="preserve"> </w:t>
      </w:r>
      <w:r w:rsidRPr="00EA21BD">
        <w:rPr>
          <w:rFonts w:asciiTheme="minorBidi" w:hAnsiTheme="minorBidi"/>
          <w:sz w:val="20"/>
          <w:szCs w:val="20"/>
        </w:rPr>
        <w:t>general principles, including economy, efficiency and best value for money.</w:t>
      </w:r>
    </w:p>
    <w:p w14:paraId="3AA5FB1B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0C9F1028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EA21BD">
        <w:rPr>
          <w:rFonts w:asciiTheme="minorBidi" w:hAnsiTheme="minorBidi"/>
          <w:b/>
          <w:bCs/>
          <w:sz w:val="20"/>
          <w:szCs w:val="20"/>
        </w:rPr>
        <w:t>OTHER INFORMATION:</w:t>
      </w:r>
    </w:p>
    <w:p w14:paraId="4D3B7DBC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All correspondence between potential bidders and NRC is through eSourcing.</w:t>
      </w:r>
    </w:p>
    <w:p w14:paraId="7E537FC4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Please note that both the NRC’s and the bidder's actions are logged in the system for audit purposes.</w:t>
      </w:r>
    </w:p>
    <w:p w14:paraId="645986AD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 xml:space="preserve">For technical questions about the system, please contact </w:t>
      </w:r>
      <w:hyperlink r:id="rId9" w:history="1">
        <w:r w:rsidRPr="001552B8">
          <w:rPr>
            <w:rStyle w:val="Hyperlink"/>
            <w:rFonts w:asciiTheme="minorBidi" w:hAnsiTheme="minorBidi"/>
            <w:sz w:val="20"/>
            <w:szCs w:val="20"/>
          </w:rPr>
          <w:t>iq.procurement@nrc.no</w:t>
        </w:r>
      </w:hyperlink>
      <w:r>
        <w:rPr>
          <w:rFonts w:asciiTheme="minorBidi" w:hAnsiTheme="minorBidi"/>
          <w:sz w:val="20"/>
          <w:szCs w:val="20"/>
        </w:rPr>
        <w:t xml:space="preserve"> </w:t>
      </w:r>
    </w:p>
    <w:p w14:paraId="59907A15" w14:textId="77777777" w:rsid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</w:p>
    <w:p w14:paraId="16A84C4D" w14:textId="77777777" w:rsidR="002B0471" w:rsidRPr="00EA21BD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Sincerely,</w:t>
      </w:r>
    </w:p>
    <w:p w14:paraId="5183E330" w14:textId="77777777" w:rsidR="00501745" w:rsidRPr="002B0471" w:rsidRDefault="002B0471" w:rsidP="002B0471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0"/>
          <w:szCs w:val="20"/>
        </w:rPr>
      </w:pPr>
      <w:r w:rsidRPr="00EA21BD">
        <w:rPr>
          <w:rFonts w:asciiTheme="minorBidi" w:hAnsiTheme="minorBidi"/>
          <w:sz w:val="20"/>
          <w:szCs w:val="20"/>
        </w:rPr>
        <w:t>NRC IQ Procurement Department</w:t>
      </w:r>
    </w:p>
    <w:sectPr w:rsidR="00501745" w:rsidRPr="002B0471" w:rsidSect="00A36523">
      <w:headerReference w:type="default" r:id="rId10"/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6C878" w14:textId="77777777" w:rsidR="00A36523" w:rsidRDefault="00A36523" w:rsidP="00A36523">
      <w:pPr>
        <w:spacing w:after="0" w:line="240" w:lineRule="auto"/>
      </w:pPr>
      <w:r>
        <w:separator/>
      </w:r>
    </w:p>
  </w:endnote>
  <w:endnote w:type="continuationSeparator" w:id="0">
    <w:p w14:paraId="4400A456" w14:textId="77777777" w:rsidR="00A36523" w:rsidRDefault="00A36523" w:rsidP="00A3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6AD43" w14:textId="77777777" w:rsidR="00A36523" w:rsidRDefault="00A36523" w:rsidP="00A36523">
      <w:pPr>
        <w:spacing w:after="0" w:line="240" w:lineRule="auto"/>
      </w:pPr>
      <w:r>
        <w:separator/>
      </w:r>
    </w:p>
  </w:footnote>
  <w:footnote w:type="continuationSeparator" w:id="0">
    <w:p w14:paraId="60E6C0FB" w14:textId="77777777" w:rsidR="00A36523" w:rsidRDefault="00A36523" w:rsidP="00A3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C9D82" w14:textId="3C5C0613" w:rsidR="00A36523" w:rsidRDefault="00A36523">
    <w:pPr>
      <w:pStyle w:val="Header"/>
    </w:pPr>
    <w:r w:rsidRPr="00BE6F3C">
      <w:rPr>
        <w:b/>
        <w:noProof/>
        <w:sz w:val="28"/>
      </w:rPr>
      <w:drawing>
        <wp:anchor distT="0" distB="0" distL="114300" distR="114300" simplePos="0" relativeHeight="251659264" behindDoc="1" locked="0" layoutInCell="1" allowOverlap="1" wp14:anchorId="3161DFEB" wp14:editId="495CD985">
          <wp:simplePos x="0" y="0"/>
          <wp:positionH relativeFrom="column">
            <wp:posOffset>4500929</wp:posOffset>
          </wp:positionH>
          <wp:positionV relativeFrom="paragraph">
            <wp:posOffset>-308610</wp:posOffset>
          </wp:positionV>
          <wp:extent cx="1495425" cy="490855"/>
          <wp:effectExtent l="0" t="0" r="9525" b="0"/>
          <wp:wrapTight wrapText="bothSides">
            <wp:wrapPolygon edited="0">
              <wp:start x="275" y="838"/>
              <wp:lineTo x="275" y="20119"/>
              <wp:lineTo x="6604" y="20119"/>
              <wp:lineTo x="21462" y="18442"/>
              <wp:lineTo x="20912" y="13413"/>
              <wp:lineTo x="15684" y="8383"/>
              <wp:lineTo x="6604" y="838"/>
              <wp:lineTo x="275" y="838"/>
            </wp:wrapPolygon>
          </wp:wrapTight>
          <wp:docPr id="1" name="Image 1" descr="C:\Users\Loïc\Desktop\NRC LOG HB\NRC Logo\NRC_ENG_logo_horizontal_RGB_pos_LEFT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oïc\Desktop\NRC LOG HB\NRC Logo\NRC_ENG_logo_horizontal_RGB_pos_LEFT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1NbM0NLY0NzSzNDdQ0lEKTi0uzszPAykwrgUAzUR3sywAAAA="/>
  </w:docVars>
  <w:rsids>
    <w:rsidRoot w:val="002B0471"/>
    <w:rsid w:val="00132D59"/>
    <w:rsid w:val="002B0471"/>
    <w:rsid w:val="002E3B36"/>
    <w:rsid w:val="004973CA"/>
    <w:rsid w:val="00501745"/>
    <w:rsid w:val="00626D35"/>
    <w:rsid w:val="00A36523"/>
    <w:rsid w:val="00D53AA6"/>
    <w:rsid w:val="00D61DF5"/>
    <w:rsid w:val="00E4513B"/>
    <w:rsid w:val="00E8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3286"/>
  <w15:chartTrackingRefBased/>
  <w15:docId w15:val="{3529DAF5-F284-4E77-AFF4-89DC7CA7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471"/>
    <w:rPr>
      <w:color w:val="0563C1" w:themeColor="hyperlink"/>
      <w:u w:val="single"/>
    </w:rPr>
  </w:style>
  <w:style w:type="paragraph" w:customStyle="1" w:styleId="Default">
    <w:name w:val="Default"/>
    <w:rsid w:val="00D61D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973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523"/>
  </w:style>
  <w:style w:type="paragraph" w:styleId="Footer">
    <w:name w:val="footer"/>
    <w:basedOn w:val="Normal"/>
    <w:link w:val="FooterChar"/>
    <w:uiPriority w:val="99"/>
    <w:unhideWhenUsed/>
    <w:rsid w:val="00A3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q.procurement@nrc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5EC8C95348D34E851BD0776F4BC184" ma:contentTypeVersion="13" ma:contentTypeDescription="Opprett et nytt dokument." ma:contentTypeScope="" ma:versionID="dcfd06208f1d0eecd124bda83efb4ca8">
  <xsd:schema xmlns:xsd="http://www.w3.org/2001/XMLSchema" xmlns:xs="http://www.w3.org/2001/XMLSchema" xmlns:p="http://schemas.microsoft.com/office/2006/metadata/properties" xmlns:ns3="cba39623-0684-4b6c-bf7f-0bd438d3db77" xmlns:ns4="2b5e24e3-27a6-48ad-bd7d-cfe60a62076b" targetNamespace="http://schemas.microsoft.com/office/2006/metadata/properties" ma:root="true" ma:fieldsID="aad13a77a6fd2d7d6f2a27e0403b1534" ns3:_="" ns4:_="">
    <xsd:import namespace="cba39623-0684-4b6c-bf7f-0bd438d3db77"/>
    <xsd:import namespace="2b5e24e3-27a6-48ad-bd7d-cfe60a6207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9623-0684-4b6c-bf7f-0bd438d3d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e24e3-27a6-48ad-bd7d-cfe60a620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FC661D-FED8-4BB8-9067-278D82731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39623-0684-4b6c-bf7f-0bd438d3db77"/>
    <ds:schemaRef ds:uri="2b5e24e3-27a6-48ad-bd7d-cfe60a620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6519D8-9866-4B9C-9A2C-54BBC31C36B3}">
  <ds:schemaRefs>
    <ds:schemaRef ds:uri="2b5e24e3-27a6-48ad-bd7d-cfe60a62076b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cba39623-0684-4b6c-bf7f-0bd438d3db7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DDD9F64-E70D-49F1-B2B9-98B4AFB19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Vasila</dc:creator>
  <cp:keywords/>
  <dc:description/>
  <cp:lastModifiedBy>Alexandra Vasila</cp:lastModifiedBy>
  <cp:revision>3</cp:revision>
  <dcterms:created xsi:type="dcterms:W3CDTF">2021-08-04T05:57:00Z</dcterms:created>
  <dcterms:modified xsi:type="dcterms:W3CDTF">2021-08-12T12:47:00Z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0x0101002D5EC8C95348D34E851BD0776F4BC184</vt:lpwstr>
  </property>
</Properties>
</file>