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6995C" w14:textId="77777777" w:rsidR="00B45BCA" w:rsidRPr="00EE1B34" w:rsidRDefault="00B45BCA" w:rsidP="00B45BCA">
      <w:pPr>
        <w:jc w:val="center"/>
        <w:rPr>
          <w:rFonts w:ascii="Calibri" w:hAnsi="Calibri" w:cs="Arial"/>
          <w:b/>
          <w:szCs w:val="22"/>
          <w:lang w:val="en-GB"/>
        </w:rPr>
      </w:pP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t>ANNEX B</w:t>
      </w:r>
    </w:p>
    <w:p w14:paraId="4CB62408" w14:textId="0CB5EE44" w:rsidR="00B45BCA" w:rsidRPr="00EE1B34" w:rsidRDefault="00B45BCA" w:rsidP="00806036">
      <w:pPr>
        <w:shd w:val="clear" w:color="auto" w:fill="FFFFFF"/>
        <w:ind w:left="2160" w:firstLine="720"/>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r w:rsidR="00806036">
        <w:rPr>
          <w:rFonts w:ascii="Calibri" w:hAnsi="Calibri" w:cs="Arial"/>
          <w:b/>
          <w:color w:val="222222"/>
          <w:u w:val="single"/>
          <w:lang w:val="en-GB"/>
        </w:rPr>
        <w:t xml:space="preserve">      </w:t>
      </w:r>
    </w:p>
    <w:p w14:paraId="029116EF" w14:textId="77777777" w:rsidR="00B45BCA" w:rsidRPr="00EE1B34" w:rsidRDefault="00B45BCA" w:rsidP="00B45BCA">
      <w:pPr>
        <w:shd w:val="clear" w:color="auto" w:fill="FFFFFF"/>
        <w:jc w:val="center"/>
        <w:rPr>
          <w:rFonts w:ascii="Calibri" w:hAnsi="Calibri" w:cs="Arial"/>
          <w:b/>
          <w:color w:val="222222"/>
          <w:u w:val="single"/>
          <w:lang w:val="en-GB"/>
        </w:rPr>
      </w:pPr>
    </w:p>
    <w:p w14:paraId="13298201" w14:textId="77777777" w:rsidR="00B45BCA" w:rsidRPr="00EE1B34" w:rsidRDefault="00B45BCA" w:rsidP="00B45BCA">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3A6D162A" w14:textId="77777777" w:rsidR="00B45BCA" w:rsidRPr="00EE1B34" w:rsidRDefault="00B45BCA" w:rsidP="00B45BCA">
      <w:pPr>
        <w:shd w:val="clear" w:color="auto" w:fill="FFFFFF"/>
        <w:jc w:val="left"/>
        <w:rPr>
          <w:rFonts w:ascii="Calibri" w:hAnsi="Calibri" w:cs="Arial"/>
          <w:b/>
          <w:color w:val="222222"/>
          <w:lang w:val="en-GB"/>
        </w:rPr>
      </w:pPr>
    </w:p>
    <w:p w14:paraId="05F823C6" w14:textId="77777777" w:rsidR="00B45BCA" w:rsidRPr="00EE1B34" w:rsidRDefault="00B45BCA" w:rsidP="00B45BCA">
      <w:pPr>
        <w:shd w:val="clear" w:color="auto" w:fill="FFFFFF"/>
        <w:jc w:val="left"/>
        <w:rPr>
          <w:rFonts w:ascii="Calibri" w:hAnsi="Calibri" w:cs="Arial"/>
          <w:b/>
          <w:color w:val="222222"/>
          <w:lang w:val="en-GB"/>
        </w:rPr>
        <w:sectPr w:rsidR="00B45BCA" w:rsidRPr="00EE1B34" w:rsidSect="00B45BCA">
          <w:headerReference w:type="default" r:id="rId7"/>
          <w:footerReference w:type="default" r:id="rId8"/>
          <w:headerReference w:type="first" r:id="rId9"/>
          <w:footerReference w:type="first" r:id="rId10"/>
          <w:endnotePr>
            <w:numRestart w:val="eachSect"/>
          </w:endnotePr>
          <w:pgSz w:w="12240" w:h="15840"/>
          <w:pgMar w:top="1440" w:right="720" w:bottom="1440" w:left="1440" w:header="720" w:footer="720" w:gutter="0"/>
          <w:cols w:space="720"/>
          <w:titlePg/>
          <w:docGrid w:linePitch="360"/>
        </w:sectPr>
      </w:pPr>
    </w:p>
    <w:p w14:paraId="1B812698" w14:textId="1A4FBDA2" w:rsidR="00B45BCA" w:rsidRPr="00EE1B34" w:rsidRDefault="00B45BCA" w:rsidP="00B45BCA">
      <w:pPr>
        <w:numPr>
          <w:ilvl w:val="0"/>
          <w:numId w:val="1"/>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ITB Instructions and General Conditions of Contract for the Procurement of Goods, we the undersigned, offer to furnish some or all of the items quoted for, at the prices entered in the attached DRC Bid Form No </w:t>
      </w:r>
      <w:r w:rsidR="006523D9" w:rsidRPr="006C0617">
        <w:rPr>
          <w:rFonts w:ascii="Calibri" w:hAnsi="Calibri" w:cs="Arial"/>
          <w:b/>
          <w:szCs w:val="22"/>
          <w:lang w:val="en-GB"/>
        </w:rPr>
        <w:t>IQ-TIK-2021-PA-</w:t>
      </w:r>
      <w:proofErr w:type="gramStart"/>
      <w:r w:rsidR="006523D9" w:rsidRPr="006C0617">
        <w:rPr>
          <w:rFonts w:ascii="Calibri" w:hAnsi="Calibri" w:cs="Arial"/>
          <w:b/>
          <w:szCs w:val="22"/>
          <w:lang w:val="en-GB"/>
        </w:rPr>
        <w:t>00</w:t>
      </w:r>
      <w:r w:rsidR="006523D9">
        <w:rPr>
          <w:rFonts w:ascii="Calibri" w:hAnsi="Calibri" w:cs="Arial"/>
          <w:b/>
          <w:szCs w:val="22"/>
          <w:lang w:val="en-GB"/>
        </w:rPr>
        <w:t>2</w:t>
      </w:r>
      <w:r w:rsidR="006523D9" w:rsidRPr="006F6C03">
        <w:rPr>
          <w:rFonts w:ascii="Calibri" w:hAnsi="Calibri" w:cs="Arial"/>
          <w:b/>
          <w:szCs w:val="22"/>
          <w:lang w:val="en-GB"/>
        </w:rPr>
        <w:t xml:space="preserve"> </w:t>
      </w:r>
      <w:r w:rsidRPr="00EE1B34">
        <w:rPr>
          <w:rFonts w:ascii="Calibri" w:hAnsi="Calibri" w:cs="Arial"/>
          <w:lang w:val="en-GB"/>
        </w:rPr>
        <w:t xml:space="preserve"> delivered</w:t>
      </w:r>
      <w:proofErr w:type="gramEnd"/>
      <w:r w:rsidRPr="00EE1B34">
        <w:rPr>
          <w:rFonts w:ascii="Calibri" w:hAnsi="Calibri" w:cs="Arial"/>
          <w:lang w:val="en-GB"/>
        </w:rPr>
        <w:t xml:space="preserve"> to the destination specified therein.</w:t>
      </w:r>
    </w:p>
    <w:p w14:paraId="44B24985" w14:textId="77777777" w:rsidR="00B45BCA" w:rsidRPr="00EE1B34" w:rsidRDefault="00B45BCA" w:rsidP="00B45BCA">
      <w:pPr>
        <w:tabs>
          <w:tab w:val="left" w:pos="900"/>
        </w:tabs>
        <w:rPr>
          <w:rFonts w:ascii="Calibri" w:hAnsi="Calibri" w:cs="Arial"/>
          <w:lang w:val="en-GB"/>
        </w:rPr>
      </w:pPr>
    </w:p>
    <w:p w14:paraId="06BB44EB" w14:textId="77777777" w:rsidR="00B45BCA" w:rsidRPr="00EE1B34" w:rsidRDefault="00B45BCA" w:rsidP="00B45BCA">
      <w:pPr>
        <w:numPr>
          <w:ilvl w:val="0"/>
          <w:numId w:val="1"/>
        </w:numPr>
        <w:tabs>
          <w:tab w:val="left" w:pos="360"/>
        </w:tabs>
        <w:ind w:left="0" w:firstLine="0"/>
        <w:rPr>
          <w:rFonts w:ascii="Calibri" w:hAnsi="Calibri" w:cs="Arial"/>
          <w:lang w:val="en-GB"/>
        </w:rPr>
      </w:pPr>
      <w:r w:rsidRPr="00EE1B34">
        <w:rPr>
          <w:rFonts w:ascii="Calibri" w:hAnsi="Calibri" w:cs="Arial"/>
          <w:lang w:val="en-GB"/>
        </w:rPr>
        <w:t>We accept the terms and conditions set forth in the ITB Letter) and the following requirements have been noted and will be complied with where applicable:</w:t>
      </w:r>
    </w:p>
    <w:p w14:paraId="594F976D" w14:textId="77777777" w:rsidR="00B45BCA" w:rsidRPr="00EE1B34" w:rsidRDefault="00B45BCA" w:rsidP="00B45BCA">
      <w:pPr>
        <w:tabs>
          <w:tab w:val="left" w:pos="900"/>
        </w:tabs>
        <w:rPr>
          <w:rFonts w:ascii="Calibri" w:hAnsi="Calibri" w:cs="Arial"/>
          <w:lang w:val="en-GB"/>
        </w:rPr>
      </w:pPr>
    </w:p>
    <w:p w14:paraId="5D71294E"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w:t>
      </w:r>
      <w:r w:rsidRPr="00B94940">
        <w:rPr>
          <w:rFonts w:ascii="Calibri" w:hAnsi="Calibri" w:cs="Arial"/>
          <w:lang w:val="en-GB"/>
        </w:rPr>
        <w:t xml:space="preserve">a </w:t>
      </w:r>
      <w:r w:rsidRPr="00B94940">
        <w:rPr>
          <w:rFonts w:ascii="Calibri" w:hAnsi="Calibri" w:cs="Arial"/>
          <w:highlight w:val="lightGray"/>
          <w:lang w:val="en-GB"/>
        </w:rPr>
        <w:t>DDP</w:t>
      </w:r>
      <w:r w:rsidRPr="00B94940">
        <w:rPr>
          <w:rFonts w:ascii="Calibri" w:hAnsi="Calibri" w:cs="Arial"/>
          <w:lang w:val="en-GB"/>
        </w:rPr>
        <w:t xml:space="preserve"> (Incoterms 2010)</w:t>
      </w:r>
      <w:r w:rsidRPr="00EE1B34">
        <w:rPr>
          <w:rFonts w:ascii="Calibri" w:hAnsi="Calibri" w:cs="Arial"/>
          <w:lang w:val="en-GB"/>
        </w:rPr>
        <w:t xml:space="preserve"> basis.</w:t>
      </w:r>
    </w:p>
    <w:p w14:paraId="594A8713" w14:textId="77777777" w:rsidR="00B45BCA" w:rsidRPr="00EE1B34" w:rsidRDefault="00B45BCA" w:rsidP="00B45BCA">
      <w:pPr>
        <w:tabs>
          <w:tab w:val="left" w:pos="0"/>
          <w:tab w:val="left" w:pos="360"/>
        </w:tabs>
        <w:rPr>
          <w:rFonts w:ascii="Calibri" w:hAnsi="Calibri" w:cs="Arial"/>
          <w:lang w:val="en-GB"/>
        </w:rPr>
      </w:pPr>
    </w:p>
    <w:p w14:paraId="1B2CD9C4"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14:paraId="22AB0354" w14:textId="77777777" w:rsidR="00B45BCA" w:rsidRPr="00EE1B34" w:rsidRDefault="00B45BCA" w:rsidP="00B45BCA">
      <w:pPr>
        <w:pStyle w:val="ColorfulList-Accent11"/>
        <w:rPr>
          <w:rFonts w:ascii="Calibri" w:hAnsi="Calibri" w:cs="Arial"/>
          <w:lang w:val="en-GB"/>
        </w:rPr>
      </w:pPr>
    </w:p>
    <w:p w14:paraId="15AB802A" w14:textId="77777777" w:rsidR="00B45BCA" w:rsidRPr="00EE1B34" w:rsidRDefault="00B45BCA" w:rsidP="00B45BCA">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14:paraId="6F608C25" w14:textId="77777777" w:rsidR="00B45BCA" w:rsidRPr="00EE1B34" w:rsidRDefault="00B45BCA" w:rsidP="00B45BCA">
      <w:pPr>
        <w:pStyle w:val="ColorfulList-Accent11"/>
        <w:rPr>
          <w:rFonts w:ascii="Calibri" w:hAnsi="Calibri" w:cs="Arial"/>
          <w:lang w:val="en-GB"/>
        </w:rPr>
      </w:pPr>
    </w:p>
    <w:p w14:paraId="65ED4CD1" w14:textId="3D1A2A19" w:rsidR="00B45BCA" w:rsidRPr="00EE1B34" w:rsidRDefault="00B45BCA" w:rsidP="00B45BCA">
      <w:pPr>
        <w:numPr>
          <w:ilvl w:val="1"/>
          <w:numId w:val="1"/>
        </w:numPr>
        <w:tabs>
          <w:tab w:val="left" w:pos="0"/>
          <w:tab w:val="left" w:pos="360"/>
        </w:tabs>
        <w:ind w:left="360"/>
        <w:rPr>
          <w:rFonts w:ascii="Calibri" w:hAnsi="Calibri" w:cs="Arial"/>
          <w:i/>
          <w:lang w:val="en-GB"/>
        </w:rPr>
      </w:pPr>
      <w:r w:rsidRPr="00EE1B34">
        <w:rPr>
          <w:rFonts w:ascii="Calibri" w:hAnsi="Calibri" w:cs="Arial"/>
          <w:lang w:val="en-GB"/>
        </w:rPr>
        <w:t xml:space="preserve">That the currency of the Bid should be in </w:t>
      </w:r>
      <w:r w:rsidR="000A3F39" w:rsidRPr="000A3F39">
        <w:rPr>
          <w:rFonts w:ascii="Calibri" w:hAnsi="Calibri" w:cs="Arial"/>
          <w:b/>
          <w:bCs/>
          <w:i/>
          <w:color w:val="222222"/>
          <w:szCs w:val="22"/>
          <w:highlight w:val="yellow"/>
          <w:lang w:val="en-GB"/>
        </w:rPr>
        <w:t>IRQI DINAR</w:t>
      </w:r>
    </w:p>
    <w:p w14:paraId="5BA8E4FC" w14:textId="77777777" w:rsidR="00B45BCA" w:rsidRPr="00EE1B34" w:rsidRDefault="00B45BCA" w:rsidP="00B45BCA">
      <w:pPr>
        <w:pStyle w:val="ColorfulList-Accent11"/>
        <w:ind w:left="0"/>
        <w:rPr>
          <w:rFonts w:ascii="Calibri" w:hAnsi="Calibri" w:cs="Arial"/>
          <w:lang w:val="en-GB"/>
        </w:rPr>
      </w:pPr>
    </w:p>
    <w:p w14:paraId="7965896F" w14:textId="77777777" w:rsidR="00B45BCA" w:rsidRPr="00EE1B34" w:rsidRDefault="00B45BCA" w:rsidP="00B45BCA">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47566B1F" w14:textId="77777777" w:rsidR="00B45BCA" w:rsidRPr="00EE1B34" w:rsidRDefault="00B45BCA" w:rsidP="00B45BCA">
      <w:pPr>
        <w:tabs>
          <w:tab w:val="left" w:pos="0"/>
          <w:tab w:val="left" w:pos="360"/>
        </w:tabs>
        <w:rPr>
          <w:rFonts w:ascii="Calibri" w:hAnsi="Calibri" w:cs="Arial"/>
          <w:lang w:val="en-GB"/>
        </w:rPr>
      </w:pPr>
    </w:p>
    <w:p w14:paraId="59587195" w14:textId="77777777" w:rsidR="00B45BCA" w:rsidRPr="00EE1B34" w:rsidRDefault="00B45BCA" w:rsidP="00B45BCA">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310A3B7E" w14:textId="77777777" w:rsidR="00B45BCA" w:rsidRPr="00EE1B34" w:rsidRDefault="00B45BCA" w:rsidP="00B45BCA">
      <w:pPr>
        <w:tabs>
          <w:tab w:val="left" w:pos="0"/>
          <w:tab w:val="left" w:pos="720"/>
        </w:tabs>
        <w:ind w:left="720"/>
        <w:rPr>
          <w:rFonts w:ascii="Calibri" w:hAnsi="Calibri" w:cs="Arial"/>
          <w:lang w:val="en-GB"/>
        </w:rPr>
      </w:pPr>
    </w:p>
    <w:p w14:paraId="70992CDC" w14:textId="77777777" w:rsidR="00B45BCA" w:rsidRPr="00EE1B34" w:rsidRDefault="00B45BCA" w:rsidP="00B45BCA">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14:paraId="3F5AD6D4" w14:textId="77777777" w:rsidR="00B45BCA" w:rsidRPr="00EE1B34" w:rsidRDefault="00B45BCA" w:rsidP="00B45BCA">
      <w:pPr>
        <w:tabs>
          <w:tab w:val="left" w:pos="0"/>
          <w:tab w:val="left" w:pos="720"/>
        </w:tabs>
        <w:ind w:left="720"/>
        <w:rPr>
          <w:rFonts w:ascii="Calibri" w:hAnsi="Calibri" w:cs="Arial"/>
          <w:lang w:val="en-GB"/>
        </w:rPr>
      </w:pPr>
    </w:p>
    <w:p w14:paraId="1AF053DE"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14:paraId="10CE1EC1" w14:textId="77777777" w:rsidR="00B45BCA" w:rsidRPr="00EE1B34" w:rsidRDefault="00B45BCA" w:rsidP="00B45BCA">
      <w:pPr>
        <w:tabs>
          <w:tab w:val="left" w:pos="0"/>
          <w:tab w:val="left" w:pos="360"/>
        </w:tabs>
        <w:ind w:left="360"/>
        <w:rPr>
          <w:rFonts w:ascii="Calibri" w:hAnsi="Calibri" w:cs="Arial"/>
          <w:lang w:val="en-GB"/>
        </w:rPr>
      </w:pPr>
    </w:p>
    <w:p w14:paraId="4E7E80F1"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14:paraId="66258B8B" w14:textId="77777777" w:rsidR="00B45BCA" w:rsidRPr="00EE1B34" w:rsidRDefault="00B45BCA" w:rsidP="00B45BCA">
      <w:pPr>
        <w:pStyle w:val="ColorfulList-Accent11"/>
        <w:rPr>
          <w:rFonts w:ascii="Calibri" w:hAnsi="Calibri" w:cs="Arial"/>
          <w:lang w:val="en-GB"/>
        </w:rPr>
      </w:pPr>
    </w:p>
    <w:p w14:paraId="49674636" w14:textId="57A3D6BF"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____</w:t>
      </w:r>
      <w:r w:rsidR="001D5754">
        <w:rPr>
          <w:rFonts w:ascii="Calibri" w:hAnsi="Calibri" w:cs="Arial"/>
          <w:highlight w:val="lightGray"/>
        </w:rPr>
        <w:t>60</w:t>
      </w:r>
      <w:r w:rsidRPr="00FD19C7">
        <w:rPr>
          <w:rFonts w:ascii="Calibri" w:hAnsi="Calibri" w:cs="Arial"/>
          <w:highlight w:val="lightGray"/>
        </w:rPr>
        <w:t>___</w:t>
      </w:r>
      <w:r w:rsidRPr="00EE1B34">
        <w:rPr>
          <w:rFonts w:ascii="Calibri" w:hAnsi="Calibri" w:cs="Arial"/>
        </w:rPr>
        <w:t>calendar days from the date of the ITB closure</w:t>
      </w:r>
    </w:p>
    <w:p w14:paraId="19FD62FB" w14:textId="77777777" w:rsidR="00B45BCA" w:rsidRPr="00EE1B34" w:rsidRDefault="00B45BCA" w:rsidP="00B45BCA">
      <w:pPr>
        <w:pStyle w:val="ColorfulList-Accent11"/>
        <w:rPr>
          <w:rFonts w:ascii="Calibri" w:hAnsi="Calibri" w:cs="Arial"/>
        </w:rPr>
      </w:pPr>
    </w:p>
    <w:p w14:paraId="28CAF719" w14:textId="77777777" w:rsidR="00B45BCA" w:rsidRPr="00EE1B34" w:rsidRDefault="00B45BCA" w:rsidP="00B45BCA">
      <w:pPr>
        <w:numPr>
          <w:ilvl w:val="1"/>
          <w:numId w:val="1"/>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DRC General Conditions of Contract </w:t>
      </w:r>
      <w:r>
        <w:rPr>
          <w:rFonts w:ascii="Calibri" w:hAnsi="Calibri" w:cs="Arial"/>
        </w:rPr>
        <w:t>(Annex C)</w:t>
      </w:r>
    </w:p>
    <w:p w14:paraId="0D76519A" w14:textId="77777777" w:rsidR="00B45BCA" w:rsidRPr="00EE1B34" w:rsidRDefault="00B45BCA" w:rsidP="00B45BCA">
      <w:pPr>
        <w:pStyle w:val="ColorfulList-Accent11"/>
        <w:rPr>
          <w:rFonts w:ascii="Calibri" w:hAnsi="Calibri" w:cs="Arial"/>
        </w:rPr>
      </w:pPr>
    </w:p>
    <w:p w14:paraId="0F253A6B" w14:textId="77777777"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223EDA90" w14:textId="77777777" w:rsidR="00B45BCA" w:rsidRPr="00EE1B34" w:rsidRDefault="00B45BCA" w:rsidP="00B45BCA">
      <w:pPr>
        <w:pStyle w:val="ColorfulList-Accent11"/>
        <w:rPr>
          <w:rFonts w:ascii="Calibri" w:hAnsi="Calibri" w:cs="Arial"/>
        </w:rPr>
      </w:pPr>
    </w:p>
    <w:p w14:paraId="605388EC" w14:textId="77777777"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We agree to abide by the DRC Code of Ethics as attached as Annex D</w:t>
      </w:r>
    </w:p>
    <w:p w14:paraId="7FB8B1ED" w14:textId="77777777" w:rsidR="00B45BCA" w:rsidRPr="00EE1B34" w:rsidRDefault="00B45BCA" w:rsidP="00B45BCA">
      <w:pPr>
        <w:pStyle w:val="ColorfulList-Accent11"/>
        <w:rPr>
          <w:rFonts w:ascii="Calibri" w:hAnsi="Calibri" w:cs="Arial"/>
        </w:rPr>
      </w:pPr>
    </w:p>
    <w:p w14:paraId="6B8EDC63" w14:textId="77777777" w:rsidR="00B45BCA" w:rsidRPr="00EE1B34" w:rsidRDefault="00B45BCA" w:rsidP="00B45BCA">
      <w:pPr>
        <w:numPr>
          <w:ilvl w:val="0"/>
          <w:numId w:val="1"/>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62A9B594" w14:textId="77777777" w:rsidR="00B45BCA" w:rsidRPr="00EE1B34" w:rsidRDefault="00B45BCA" w:rsidP="00B45BCA">
      <w:pPr>
        <w:pStyle w:val="ColorfulList-Accent11"/>
        <w:rPr>
          <w:rFonts w:ascii="Calibri" w:hAnsi="Calibri" w:cs="Arial"/>
        </w:rPr>
      </w:pPr>
    </w:p>
    <w:p w14:paraId="23A7D319" w14:textId="77777777" w:rsidR="00B45BCA" w:rsidRPr="00EE1B34" w:rsidRDefault="00B45BCA" w:rsidP="00B45BCA">
      <w:pPr>
        <w:tabs>
          <w:tab w:val="left" w:pos="0"/>
          <w:tab w:val="left" w:pos="360"/>
        </w:tabs>
        <w:rPr>
          <w:rFonts w:ascii="Calibri" w:hAnsi="Calibri" w:cs="Arial"/>
        </w:rPr>
      </w:pPr>
      <w:r w:rsidRPr="00EE1B34">
        <w:rPr>
          <w:rFonts w:ascii="Calibri" w:hAnsi="Calibri" w:cs="Arial"/>
        </w:rPr>
        <w:t>We agree to the above terms and conditions.</w:t>
      </w:r>
    </w:p>
    <w:p w14:paraId="785A21DF" w14:textId="77777777" w:rsidR="00B45BCA" w:rsidRPr="00EE1B34" w:rsidRDefault="00B45BCA" w:rsidP="00B45BCA">
      <w:pPr>
        <w:tabs>
          <w:tab w:val="left" w:pos="0"/>
          <w:tab w:val="left" w:pos="360"/>
        </w:tabs>
        <w:rPr>
          <w:rFonts w:ascii="Calibri" w:hAnsi="Calibri" w:cs="Arial"/>
        </w:rPr>
      </w:pPr>
    </w:p>
    <w:p w14:paraId="34D26644" w14:textId="77777777" w:rsidR="00B45BCA" w:rsidRPr="00EE1B34" w:rsidRDefault="00B45BCA" w:rsidP="00B45BCA">
      <w:pPr>
        <w:tabs>
          <w:tab w:val="left" w:pos="0"/>
          <w:tab w:val="left" w:pos="360"/>
        </w:tabs>
        <w:rPr>
          <w:rFonts w:ascii="Calibri" w:hAnsi="Calibri" w:cs="Arial"/>
          <w:b/>
        </w:rPr>
      </w:pPr>
      <w:r w:rsidRPr="00EE1B34">
        <w:rPr>
          <w:rFonts w:ascii="Calibri" w:hAnsi="Calibri" w:cs="Arial"/>
          <w:b/>
        </w:rPr>
        <w:t>Submitted by:</w:t>
      </w:r>
    </w:p>
    <w:p w14:paraId="06AA1B18" w14:textId="77777777" w:rsidR="00B45BCA" w:rsidRPr="00EE1B34" w:rsidRDefault="00B45BCA" w:rsidP="00B45BCA">
      <w:pPr>
        <w:pBdr>
          <w:bottom w:val="single" w:sz="12" w:space="1" w:color="auto"/>
        </w:pBdr>
        <w:tabs>
          <w:tab w:val="left" w:pos="0"/>
          <w:tab w:val="left" w:pos="360"/>
        </w:tabs>
        <w:rPr>
          <w:rFonts w:ascii="Calibri" w:hAnsi="Calibri" w:cs="Arial"/>
          <w:b/>
        </w:rPr>
      </w:pPr>
    </w:p>
    <w:p w14:paraId="46DE19C5" w14:textId="77777777" w:rsidR="00B45BCA" w:rsidRPr="00EE1B34" w:rsidRDefault="00B45BCA" w:rsidP="00B45BCA">
      <w:pPr>
        <w:pBdr>
          <w:bottom w:val="single" w:sz="12" w:space="1" w:color="auto"/>
        </w:pBdr>
        <w:tabs>
          <w:tab w:val="left" w:pos="0"/>
          <w:tab w:val="left" w:pos="360"/>
        </w:tabs>
        <w:rPr>
          <w:rFonts w:ascii="Calibri" w:hAnsi="Calibri" w:cs="Arial"/>
          <w:b/>
        </w:rPr>
      </w:pPr>
    </w:p>
    <w:p w14:paraId="518F814B" w14:textId="77777777" w:rsidR="00B45BCA" w:rsidRPr="00EE1B34" w:rsidRDefault="00B45BCA" w:rsidP="00B45BCA">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095FF536" w14:textId="77777777" w:rsidR="00B45BCA" w:rsidRPr="00EE1B34" w:rsidRDefault="00B45BCA" w:rsidP="00B45BCA">
      <w:pPr>
        <w:pBdr>
          <w:bottom w:val="single" w:sz="12" w:space="1" w:color="auto"/>
        </w:pBdr>
        <w:tabs>
          <w:tab w:val="left" w:pos="0"/>
          <w:tab w:val="left" w:pos="360"/>
        </w:tabs>
        <w:jc w:val="center"/>
        <w:rPr>
          <w:rFonts w:ascii="Calibri" w:hAnsi="Calibri" w:cs="Arial"/>
          <w:i/>
        </w:rPr>
      </w:pPr>
    </w:p>
    <w:p w14:paraId="414EDFB9" w14:textId="77777777" w:rsidR="00B45BCA" w:rsidRPr="00EE1B34" w:rsidRDefault="00B45BCA" w:rsidP="00B45BCA">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09E9A483" w14:textId="77777777" w:rsidR="00B45BCA" w:rsidRPr="00EE1B34" w:rsidRDefault="00B45BCA" w:rsidP="00B45BCA">
      <w:pPr>
        <w:pBdr>
          <w:bottom w:val="single" w:sz="12" w:space="1" w:color="auto"/>
        </w:pBdr>
        <w:tabs>
          <w:tab w:val="left" w:pos="900"/>
        </w:tabs>
        <w:rPr>
          <w:rFonts w:ascii="Calibri" w:hAnsi="Calibri" w:cs="Arial"/>
        </w:rPr>
      </w:pPr>
    </w:p>
    <w:p w14:paraId="6358E312"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Date</w:t>
      </w:r>
    </w:p>
    <w:p w14:paraId="640C0D31" w14:textId="77777777" w:rsidR="00B45BCA" w:rsidRPr="00EE1B34" w:rsidRDefault="00B45BCA" w:rsidP="00B45BCA">
      <w:pPr>
        <w:pBdr>
          <w:bottom w:val="single" w:sz="12" w:space="1" w:color="auto"/>
        </w:pBdr>
        <w:tabs>
          <w:tab w:val="left" w:pos="900"/>
        </w:tabs>
        <w:rPr>
          <w:rFonts w:ascii="Calibri" w:hAnsi="Calibri" w:cs="Arial"/>
        </w:rPr>
      </w:pPr>
    </w:p>
    <w:p w14:paraId="3D6300F8"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Title/Position</w:t>
      </w:r>
    </w:p>
    <w:p w14:paraId="1A2900B7" w14:textId="77777777" w:rsidR="00B45BCA" w:rsidRPr="00EE1B34" w:rsidRDefault="00B45BCA" w:rsidP="00B45BCA">
      <w:pPr>
        <w:pBdr>
          <w:bottom w:val="single" w:sz="12" w:space="1" w:color="auto"/>
        </w:pBdr>
        <w:tabs>
          <w:tab w:val="left" w:pos="900"/>
        </w:tabs>
        <w:rPr>
          <w:rFonts w:ascii="Calibri" w:hAnsi="Calibri" w:cs="Arial"/>
        </w:rPr>
      </w:pPr>
    </w:p>
    <w:p w14:paraId="320D1F0F"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Print Name</w:t>
      </w:r>
    </w:p>
    <w:p w14:paraId="3C6D4D3A" w14:textId="77777777" w:rsidR="00B45BCA" w:rsidRPr="00EE1B34" w:rsidRDefault="00B45BCA" w:rsidP="00B45BCA">
      <w:pPr>
        <w:pBdr>
          <w:bottom w:val="single" w:sz="12" w:space="1" w:color="auto"/>
        </w:pBdr>
        <w:tabs>
          <w:tab w:val="left" w:pos="900"/>
        </w:tabs>
        <w:rPr>
          <w:rFonts w:ascii="Calibri" w:hAnsi="Calibri" w:cs="Arial"/>
          <w:b/>
          <w:i/>
        </w:rPr>
      </w:pPr>
    </w:p>
    <w:p w14:paraId="48388E8D"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Signature</w:t>
      </w:r>
    </w:p>
    <w:p w14:paraId="3CC180F4" w14:textId="77777777" w:rsidR="00B45BCA" w:rsidRPr="00EE1B34" w:rsidRDefault="00B45BCA" w:rsidP="00B45BCA">
      <w:pPr>
        <w:tabs>
          <w:tab w:val="left" w:pos="900"/>
        </w:tabs>
        <w:rPr>
          <w:rFonts w:ascii="Calibri" w:hAnsi="Calibri" w:cs="Arial"/>
        </w:rPr>
      </w:pPr>
      <w:r w:rsidRPr="00EE1B34">
        <w:rPr>
          <w:rFonts w:ascii="Calibri" w:hAnsi="Calibri" w:cs="Arial"/>
        </w:rPr>
        <w:t>A duly authorized company representative</w:t>
      </w:r>
    </w:p>
    <w:p w14:paraId="667CE04A" w14:textId="77777777" w:rsidR="00B45BCA" w:rsidRPr="00EE1B34" w:rsidRDefault="00B45BCA" w:rsidP="00B45BCA">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14:paraId="7FE29942" w14:textId="77777777" w:rsidR="0013309B" w:rsidRDefault="0013309B"/>
    <w:sectPr w:rsidR="0013309B"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4D0F4" w14:textId="77777777" w:rsidR="0024403C" w:rsidRDefault="0024403C" w:rsidP="00B45BCA">
      <w:r>
        <w:separator/>
      </w:r>
    </w:p>
  </w:endnote>
  <w:endnote w:type="continuationSeparator" w:id="0">
    <w:p w14:paraId="4BC22D6D" w14:textId="77777777" w:rsidR="0024403C" w:rsidRDefault="0024403C" w:rsidP="00B45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4CFEF" w14:textId="77777777" w:rsidR="004C6667" w:rsidRPr="00B94940" w:rsidRDefault="00D01C0A" w:rsidP="004C6667">
    <w:pPr>
      <w:pStyle w:val="policyarea"/>
      <w:tabs>
        <w:tab w:val="right" w:pos="9923"/>
      </w:tabs>
      <w:spacing w:after="0"/>
      <w:rPr>
        <w:bCs/>
        <w:color w:val="BFBFBF" w:themeColor="background1" w:themeShade="BF"/>
        <w:sz w:val="20"/>
        <w:szCs w:val="20"/>
      </w:rPr>
    </w:pPr>
    <w:r w:rsidRPr="00B94940">
      <w:rPr>
        <w:bCs/>
        <w:color w:val="BFBFBF" w:themeColor="background1" w:themeShade="BF"/>
        <w:sz w:val="20"/>
        <w:szCs w:val="20"/>
      </w:rPr>
      <w:t>ITB-IQ-DIY-20-00</w:t>
    </w:r>
    <w:r>
      <w:rPr>
        <w:bCs/>
        <w:color w:val="BFBFBF" w:themeColor="background1" w:themeShade="BF"/>
        <w:sz w:val="20"/>
        <w:szCs w:val="20"/>
      </w:rPr>
      <w:t>2</w:t>
    </w:r>
    <w:r w:rsidRPr="00B94940">
      <w:rPr>
        <w:bCs/>
        <w:color w:val="BFBFBF" w:themeColor="background1" w:themeShade="BF"/>
        <w:sz w:val="20"/>
        <w:szCs w:val="20"/>
      </w:rPr>
      <w:tab/>
    </w:r>
  </w:p>
  <w:p w14:paraId="1F79D19A" w14:textId="77777777" w:rsidR="004C6667" w:rsidRPr="009E78FE" w:rsidRDefault="00D01C0A" w:rsidP="004C6667">
    <w:pPr>
      <w:pStyle w:val="Footer"/>
      <w:tabs>
        <w:tab w:val="right" w:pos="9639"/>
      </w:tabs>
    </w:pPr>
    <w:r w:rsidRPr="00B94940">
      <w:rPr>
        <w:b/>
        <w:bCs/>
      </w:rPr>
      <w:t xml:space="preserve">Supply of </w:t>
    </w:r>
    <w:r>
      <w:rPr>
        <w:b/>
        <w:bCs/>
      </w:rPr>
      <w:t>Shelter Kits</w:t>
    </w:r>
    <w:r>
      <w:tab/>
    </w: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7</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1F6AC941" w14:textId="77777777" w:rsidR="006849DA" w:rsidRDefault="0024403C"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AEF46" w14:textId="3A1CA864" w:rsidR="00BD0A82" w:rsidRPr="00B94940" w:rsidRDefault="006523D9" w:rsidP="00937058">
    <w:pPr>
      <w:pStyle w:val="policyarea"/>
      <w:tabs>
        <w:tab w:val="right" w:pos="9923"/>
      </w:tabs>
      <w:spacing w:after="0"/>
      <w:rPr>
        <w:bCs/>
        <w:color w:val="BFBFBF" w:themeColor="background1" w:themeShade="BF"/>
        <w:sz w:val="20"/>
        <w:szCs w:val="20"/>
      </w:rPr>
    </w:pPr>
    <w:bookmarkStart w:id="0" w:name="_Hlk80096525"/>
    <w:r w:rsidRPr="006523D9">
      <w:rPr>
        <w:rFonts w:cs="Arial"/>
        <w:caps w:val="0"/>
        <w:noProof w:val="0"/>
        <w:color w:val="auto"/>
        <w:spacing w:val="0"/>
        <w:kern w:val="0"/>
        <w:sz w:val="20"/>
        <w:szCs w:val="22"/>
        <w:lang w:val="en-GB" w:eastAsia="en-US"/>
      </w:rPr>
      <w:t>IQ-TIK-2021-PA-002</w:t>
    </w:r>
    <w:bookmarkEnd w:id="0"/>
    <w:r w:rsidR="00D01C0A" w:rsidRPr="00B94940">
      <w:rPr>
        <w:bCs/>
        <w:color w:val="BFBFBF" w:themeColor="background1" w:themeShade="BF"/>
        <w:sz w:val="20"/>
        <w:szCs w:val="20"/>
      </w:rPr>
      <w:tab/>
    </w:r>
  </w:p>
  <w:p w14:paraId="2A1A3A15" w14:textId="70E7EE31" w:rsidR="002C3575" w:rsidRPr="009E78FE" w:rsidRDefault="00937058" w:rsidP="00BD0A82">
    <w:pPr>
      <w:pStyle w:val="Footer"/>
      <w:tabs>
        <w:tab w:val="right" w:pos="9639"/>
      </w:tabs>
    </w:pPr>
    <w:bookmarkStart w:id="1" w:name="_Hlk78200383"/>
    <w:bookmarkStart w:id="2" w:name="_Hlk80091479"/>
    <w:bookmarkStart w:id="3" w:name="_Hlk80092256"/>
    <w:bookmarkStart w:id="4" w:name="_Hlk80096009"/>
    <w:bookmarkStart w:id="5" w:name="_Hlk80096556"/>
    <w:r>
      <w:rPr>
        <w:rFonts w:ascii="Calibri" w:hAnsi="Calibri" w:cs="Arial"/>
        <w:b/>
        <w:bCs/>
        <w:szCs w:val="22"/>
        <w:lang w:val="en-GB"/>
      </w:rPr>
      <w:t>Supply</w:t>
    </w:r>
    <w:r w:rsidR="001D5754">
      <w:rPr>
        <w:rFonts w:ascii="Calibri" w:hAnsi="Calibri" w:cs="Arial"/>
        <w:b/>
        <w:bCs/>
        <w:szCs w:val="22"/>
        <w:lang w:val="en-GB"/>
      </w:rPr>
      <w:t xml:space="preserve"> of</w:t>
    </w:r>
    <w:r>
      <w:rPr>
        <w:rFonts w:ascii="Calibri" w:hAnsi="Calibri" w:cs="Arial"/>
        <w:b/>
        <w:bCs/>
        <w:szCs w:val="22"/>
        <w:lang w:val="en-GB"/>
      </w:rPr>
      <w:t xml:space="preserve"> Cleaning Materials</w:t>
    </w:r>
    <w:bookmarkEnd w:id="1"/>
    <w:bookmarkEnd w:id="2"/>
    <w:bookmarkEnd w:id="3"/>
    <w:bookmarkEnd w:id="4"/>
    <w:bookmarkEnd w:id="5"/>
    <w:r w:rsidR="00D01C0A">
      <w:tab/>
    </w:r>
    <w:r w:rsidR="00D01C0A">
      <w:tab/>
      <w:t xml:space="preserve">Page </w:t>
    </w:r>
    <w:r w:rsidR="00D01C0A">
      <w:rPr>
        <w:bCs/>
        <w:sz w:val="24"/>
        <w:szCs w:val="24"/>
      </w:rPr>
      <w:fldChar w:fldCharType="begin"/>
    </w:r>
    <w:r w:rsidR="00D01C0A">
      <w:rPr>
        <w:bCs/>
      </w:rPr>
      <w:instrText xml:space="preserve"> PAGE </w:instrText>
    </w:r>
    <w:r w:rsidR="00D01C0A">
      <w:rPr>
        <w:bCs/>
        <w:sz w:val="24"/>
        <w:szCs w:val="24"/>
      </w:rPr>
      <w:fldChar w:fldCharType="separate"/>
    </w:r>
    <w:r w:rsidR="00D01C0A">
      <w:rPr>
        <w:bCs/>
        <w:noProof/>
      </w:rPr>
      <w:t>1</w:t>
    </w:r>
    <w:r w:rsidR="00D01C0A">
      <w:rPr>
        <w:bCs/>
        <w:sz w:val="24"/>
        <w:szCs w:val="24"/>
      </w:rPr>
      <w:fldChar w:fldCharType="end"/>
    </w:r>
    <w:r w:rsidR="00D01C0A">
      <w:t xml:space="preserve"> of </w:t>
    </w:r>
    <w:r w:rsidR="00D01C0A">
      <w:rPr>
        <w:bCs/>
        <w:sz w:val="24"/>
        <w:szCs w:val="24"/>
      </w:rPr>
      <w:fldChar w:fldCharType="begin"/>
    </w:r>
    <w:r w:rsidR="00D01C0A">
      <w:rPr>
        <w:bCs/>
      </w:rPr>
      <w:instrText xml:space="preserve"> NUMPAGES  </w:instrText>
    </w:r>
    <w:r w:rsidR="00D01C0A">
      <w:rPr>
        <w:bCs/>
        <w:sz w:val="24"/>
        <w:szCs w:val="24"/>
      </w:rPr>
      <w:fldChar w:fldCharType="separate"/>
    </w:r>
    <w:r w:rsidR="00D01C0A">
      <w:rPr>
        <w:bCs/>
        <w:noProof/>
      </w:rPr>
      <w:t>10</w:t>
    </w:r>
    <w:r w:rsidR="00D01C0A">
      <w:rPr>
        <w:bCs/>
        <w:sz w:val="24"/>
        <w:szCs w:val="24"/>
      </w:rPr>
      <w:fldChar w:fldCharType="end"/>
    </w:r>
  </w:p>
  <w:p w14:paraId="4B32EF73" w14:textId="77777777" w:rsidR="009E30DD" w:rsidRPr="002C3575" w:rsidRDefault="0024403C"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B8E32" w14:textId="77777777" w:rsidR="0024403C" w:rsidRDefault="0024403C" w:rsidP="00B45BCA">
      <w:r>
        <w:separator/>
      </w:r>
    </w:p>
  </w:footnote>
  <w:footnote w:type="continuationSeparator" w:id="0">
    <w:p w14:paraId="0264266D" w14:textId="77777777" w:rsidR="0024403C" w:rsidRDefault="0024403C" w:rsidP="00B45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3551" w14:textId="77777777" w:rsidR="006849DA" w:rsidRDefault="00D01C0A">
    <w:pPr>
      <w:pStyle w:val="Header"/>
    </w:pPr>
    <w:r w:rsidRPr="00972789">
      <w:rPr>
        <w:rFonts w:ascii="Calibri" w:hAnsi="Calibri" w:cs="Arial"/>
        <w:b/>
        <w:noProof/>
        <w:color w:val="222222"/>
        <w:szCs w:val="22"/>
        <w:u w:val="single"/>
        <w:lang w:val="da-DK" w:eastAsia="da-DK"/>
      </w:rPr>
      <w:drawing>
        <wp:anchor distT="0" distB="0" distL="114300" distR="114300" simplePos="0" relativeHeight="251659264" behindDoc="0" locked="0" layoutInCell="1" allowOverlap="1" wp14:anchorId="647B11BB" wp14:editId="606416F6">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B5F0" w14:textId="48858297" w:rsidR="00B45BCA" w:rsidRDefault="00B45BCA">
    <w:pPr>
      <w:pStyle w:val="Header"/>
    </w:pPr>
    <w:r w:rsidRPr="00972789">
      <w:rPr>
        <w:rFonts w:ascii="Calibri" w:hAnsi="Calibri" w:cs="Arial"/>
        <w:b/>
        <w:noProof/>
        <w:color w:val="222222"/>
        <w:szCs w:val="22"/>
        <w:u w:val="single"/>
        <w:lang w:val="da-DK" w:eastAsia="da-DK"/>
      </w:rPr>
      <w:drawing>
        <wp:anchor distT="0" distB="0" distL="114300" distR="114300" simplePos="0" relativeHeight="251661312" behindDoc="0" locked="0" layoutInCell="1" allowOverlap="1" wp14:anchorId="44EFC2DB" wp14:editId="3D1329E5">
          <wp:simplePos x="0" y="0"/>
          <wp:positionH relativeFrom="margin">
            <wp:posOffset>0</wp:posOffset>
          </wp:positionH>
          <wp:positionV relativeFrom="margin">
            <wp:posOffset>-304800</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BCA"/>
    <w:rsid w:val="00000232"/>
    <w:rsid w:val="000A3F39"/>
    <w:rsid w:val="00111A62"/>
    <w:rsid w:val="0013309B"/>
    <w:rsid w:val="001D5754"/>
    <w:rsid w:val="0024403C"/>
    <w:rsid w:val="005B0D53"/>
    <w:rsid w:val="005C0A6D"/>
    <w:rsid w:val="005F7B4E"/>
    <w:rsid w:val="006523D9"/>
    <w:rsid w:val="00657CD1"/>
    <w:rsid w:val="00806036"/>
    <w:rsid w:val="00937058"/>
    <w:rsid w:val="009A1CCA"/>
    <w:rsid w:val="00A343BE"/>
    <w:rsid w:val="00B45BCA"/>
    <w:rsid w:val="00D01C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96C4"/>
  <w15:chartTrackingRefBased/>
  <w15:docId w15:val="{1E51CF81-75A8-4EE8-8FF1-0D4009340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BCA"/>
    <w:pPr>
      <w:spacing w:after="0" w:line="240" w:lineRule="auto"/>
      <w:jc w:val="both"/>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45BCA"/>
    <w:pPr>
      <w:tabs>
        <w:tab w:val="center" w:pos="4320"/>
        <w:tab w:val="right" w:pos="8640"/>
      </w:tabs>
    </w:pPr>
  </w:style>
  <w:style w:type="character" w:customStyle="1" w:styleId="FooterChar">
    <w:name w:val="Footer Char"/>
    <w:basedOn w:val="DefaultParagraphFont"/>
    <w:link w:val="Footer"/>
    <w:uiPriority w:val="99"/>
    <w:rsid w:val="00B45BCA"/>
    <w:rPr>
      <w:rFonts w:eastAsia="Times New Roman" w:cs="Times New Roman"/>
      <w:sz w:val="20"/>
      <w:szCs w:val="20"/>
    </w:rPr>
  </w:style>
  <w:style w:type="paragraph" w:styleId="Header">
    <w:name w:val="header"/>
    <w:basedOn w:val="Normal"/>
    <w:link w:val="HeaderChar"/>
    <w:uiPriority w:val="99"/>
    <w:rsid w:val="00B45BCA"/>
    <w:pPr>
      <w:tabs>
        <w:tab w:val="center" w:pos="4320"/>
        <w:tab w:val="right" w:pos="8640"/>
      </w:tabs>
      <w:jc w:val="center"/>
    </w:pPr>
  </w:style>
  <w:style w:type="character" w:customStyle="1" w:styleId="HeaderChar">
    <w:name w:val="Header Char"/>
    <w:basedOn w:val="DefaultParagraphFont"/>
    <w:link w:val="Header"/>
    <w:uiPriority w:val="99"/>
    <w:rsid w:val="00B45BCA"/>
    <w:rPr>
      <w:rFonts w:eastAsia="Times New Roman" w:cs="Times New Roman"/>
      <w:sz w:val="20"/>
      <w:szCs w:val="20"/>
    </w:rPr>
  </w:style>
  <w:style w:type="paragraph" w:customStyle="1" w:styleId="ColorfulList-Accent11">
    <w:name w:val="Colorful List - Accent 11"/>
    <w:basedOn w:val="Normal"/>
    <w:uiPriority w:val="34"/>
    <w:qFormat/>
    <w:rsid w:val="00B45BCA"/>
    <w:pPr>
      <w:ind w:left="720"/>
      <w:contextualSpacing/>
    </w:pPr>
  </w:style>
  <w:style w:type="paragraph" w:customStyle="1" w:styleId="policyarea">
    <w:name w:val="policy area"/>
    <w:qFormat/>
    <w:rsid w:val="00B45BCA"/>
    <w:rPr>
      <w:rFonts w:ascii="Calibri" w:eastAsia="Times New Roman" w:hAnsi="Calibri" w:cs="Times New Roman"/>
      <w:b/>
      <w:caps/>
      <w:noProof/>
      <w:color w:val="FFFFFF"/>
      <w:spacing w:val="-10"/>
      <w:kern w:val="28"/>
      <w:sz w:val="40"/>
      <w:szCs w:val="56"/>
      <w:lang w:eastAsia="da-DK"/>
    </w:rPr>
  </w:style>
  <w:style w:type="character" w:styleId="CommentReference">
    <w:name w:val="annotation reference"/>
    <w:basedOn w:val="DefaultParagraphFont"/>
    <w:semiHidden/>
    <w:unhideWhenUsed/>
    <w:rsid w:val="00B45BCA"/>
    <w:rPr>
      <w:sz w:val="18"/>
      <w:szCs w:val="18"/>
    </w:rPr>
  </w:style>
  <w:style w:type="paragraph" w:styleId="CommentText">
    <w:name w:val="annotation text"/>
    <w:basedOn w:val="Normal"/>
    <w:link w:val="CommentTextChar"/>
    <w:semiHidden/>
    <w:unhideWhenUsed/>
    <w:rsid w:val="00B45BCA"/>
    <w:rPr>
      <w:sz w:val="24"/>
      <w:szCs w:val="24"/>
    </w:rPr>
  </w:style>
  <w:style w:type="character" w:customStyle="1" w:styleId="CommentTextChar">
    <w:name w:val="Comment Text Char"/>
    <w:basedOn w:val="DefaultParagraphFont"/>
    <w:link w:val="CommentText"/>
    <w:semiHidden/>
    <w:rsid w:val="00B45BCA"/>
    <w:rPr>
      <w:rFonts w:eastAsia="Times New Roman" w:cs="Times New Roman"/>
      <w:sz w:val="24"/>
      <w:szCs w:val="24"/>
    </w:rPr>
  </w:style>
  <w:style w:type="paragraph" w:styleId="BalloonText">
    <w:name w:val="Balloon Text"/>
    <w:basedOn w:val="Normal"/>
    <w:link w:val="BalloonTextChar"/>
    <w:uiPriority w:val="99"/>
    <w:semiHidden/>
    <w:unhideWhenUsed/>
    <w:rsid w:val="00B45B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BC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Wudiri</dc:creator>
  <cp:keywords/>
  <dc:description/>
  <cp:lastModifiedBy>Athraa Maher Abdullmawala</cp:lastModifiedBy>
  <cp:revision>7</cp:revision>
  <dcterms:created xsi:type="dcterms:W3CDTF">2020-07-14T18:18:00Z</dcterms:created>
  <dcterms:modified xsi:type="dcterms:W3CDTF">2021-09-07T10:55:00Z</dcterms:modified>
</cp:coreProperties>
</file>