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D1F" w:rsidRDefault="00B47D1F"/>
    <w:p w:rsidR="007D6D70" w:rsidRPr="007D6D70" w:rsidRDefault="007D6D70">
      <w:pPr>
        <w:rPr>
          <w:color w:val="FF0000"/>
        </w:rPr>
      </w:pPr>
      <w:r w:rsidRPr="007D6D70">
        <w:rPr>
          <w:color w:val="FF0000"/>
          <w:highlight w:val="yellow"/>
        </w:rPr>
        <w:t>Scope of Works</w:t>
      </w:r>
    </w:p>
    <w:p w:rsidR="007D6D70" w:rsidRPr="00BC0583" w:rsidRDefault="007D6D70" w:rsidP="007D6D70">
      <w:pPr>
        <w:spacing w:before="240" w:after="240" w:line="240" w:lineRule="auto"/>
        <w:jc w:val="center"/>
        <w:outlineLvl w:val="2"/>
        <w:rPr>
          <w:rFonts w:asciiTheme="minorBidi" w:eastAsia="Times New Roman" w:hAnsiTheme="minorBidi"/>
          <w:b/>
          <w:bCs/>
        </w:rPr>
      </w:pPr>
      <w:r w:rsidRPr="00BC0583">
        <w:rPr>
          <w:rFonts w:asciiTheme="minorBidi" w:eastAsia="Times New Roman" w:hAnsiTheme="minorBidi"/>
          <w:b/>
          <w:bCs/>
          <w:color w:val="000000"/>
          <w:u w:val="single"/>
        </w:rPr>
        <w:t xml:space="preserve">Rehabilitation of Primary Health </w:t>
      </w:r>
      <w:proofErr w:type="spellStart"/>
      <w:r w:rsidRPr="00BC0583">
        <w:rPr>
          <w:rFonts w:asciiTheme="minorBidi" w:eastAsia="Times New Roman" w:hAnsiTheme="minorBidi"/>
          <w:b/>
          <w:bCs/>
          <w:color w:val="000000"/>
          <w:u w:val="single"/>
        </w:rPr>
        <w:t>Centres</w:t>
      </w:r>
      <w:proofErr w:type="spellEnd"/>
      <w:r w:rsidRPr="00BC0583">
        <w:rPr>
          <w:rFonts w:asciiTheme="minorBidi" w:eastAsia="Times New Roman" w:hAnsiTheme="minorBidi"/>
          <w:b/>
          <w:bCs/>
          <w:color w:val="000000"/>
          <w:u w:val="single"/>
        </w:rPr>
        <w:t xml:space="preserve"> (PHCs) In Anbar Governorate </w:t>
      </w:r>
    </w:p>
    <w:p w:rsidR="007D6D70" w:rsidRPr="00BC0583" w:rsidRDefault="007D6D70" w:rsidP="007D6D70">
      <w:pPr>
        <w:spacing w:after="120" w:line="240" w:lineRule="auto"/>
        <w:jc w:val="both"/>
        <w:outlineLvl w:val="1"/>
        <w:rPr>
          <w:rFonts w:asciiTheme="minorBidi" w:eastAsia="Times New Roman" w:hAnsiTheme="minorBidi"/>
          <w:b/>
          <w:bCs/>
        </w:rPr>
      </w:pPr>
      <w:r w:rsidRPr="00BC0583">
        <w:rPr>
          <w:rFonts w:asciiTheme="minorBidi" w:eastAsia="Times New Roman" w:hAnsiTheme="minorBidi"/>
          <w:b/>
          <w:bCs/>
          <w:color w:val="000000"/>
          <w:u w:val="single"/>
        </w:rPr>
        <w:t>Background</w:t>
      </w:r>
    </w:p>
    <w:p w:rsidR="007D6D70" w:rsidRPr="00BC0583" w:rsidRDefault="007D6D70" w:rsidP="007D6D70">
      <w:pPr>
        <w:spacing w:after="0" w:line="240" w:lineRule="auto"/>
        <w:jc w:val="both"/>
        <w:rPr>
          <w:rFonts w:asciiTheme="minorBidi" w:eastAsia="Times New Roman" w:hAnsiTheme="minorBidi"/>
        </w:rPr>
      </w:pPr>
      <w:r w:rsidRPr="00BC0583">
        <w:rPr>
          <w:rFonts w:asciiTheme="minorBidi" w:eastAsia="Times New Roman" w:hAnsiTheme="minorBidi"/>
          <w:color w:val="000000"/>
        </w:rPr>
        <w:t xml:space="preserve">The capacities of PHCs in Iraq are becoming more crucial while a number of hospitals equipped with Intensive Care Units and respiratory equipment were designated by the </w:t>
      </w:r>
      <w:proofErr w:type="spellStart"/>
      <w:r w:rsidRPr="00BC0583">
        <w:rPr>
          <w:rFonts w:asciiTheme="minorBidi" w:eastAsia="Times New Roman" w:hAnsiTheme="minorBidi"/>
          <w:color w:val="000000"/>
        </w:rPr>
        <w:t>MoHE</w:t>
      </w:r>
      <w:proofErr w:type="spellEnd"/>
      <w:r w:rsidRPr="00BC0583">
        <w:rPr>
          <w:rFonts w:asciiTheme="minorBidi" w:eastAsia="Times New Roman" w:hAnsiTheme="minorBidi"/>
          <w:color w:val="000000"/>
        </w:rPr>
        <w:t xml:space="preserve"> to undertake COVID-19 case management; it is of utmost importance to reduce the pressure on those large hospitals. Therefore, the capacity for PHCs need to be enhanced through rehabilitation to avoid overwhelming the designated hospitals. PHCs will be providing the closest health care service to the community and play a critical role in restricting community transmission.</w:t>
      </w:r>
    </w:p>
    <w:p w:rsidR="007D6D70" w:rsidRPr="00BC0583" w:rsidRDefault="007D6D70" w:rsidP="007D6D70">
      <w:pPr>
        <w:spacing w:after="0" w:line="240" w:lineRule="auto"/>
        <w:rPr>
          <w:rFonts w:asciiTheme="minorBidi" w:eastAsia="Times New Roman" w:hAnsiTheme="minorBidi"/>
        </w:rPr>
      </w:pPr>
    </w:p>
    <w:p w:rsidR="007D6D70" w:rsidRPr="00BC0583" w:rsidRDefault="007D6D70" w:rsidP="007D6D70">
      <w:pPr>
        <w:spacing w:after="240" w:line="240" w:lineRule="auto"/>
        <w:jc w:val="both"/>
        <w:rPr>
          <w:rFonts w:asciiTheme="minorBidi" w:eastAsia="Times New Roman" w:hAnsiTheme="minorBidi"/>
        </w:rPr>
      </w:pPr>
      <w:r w:rsidRPr="00BC0583">
        <w:rPr>
          <w:rFonts w:asciiTheme="minorBidi" w:eastAsia="Times New Roman" w:hAnsiTheme="minorBidi"/>
          <w:color w:val="000000"/>
        </w:rPr>
        <w:t>UNOPS proposes to support the Government of Iraq in enhancing access to public medical services for the vulnerable population in Iraq, through the rehabilitation of damaged PHCs and the provision of appropriate medical equipment, supplies and furniture to ensure restoration of their services.</w:t>
      </w:r>
    </w:p>
    <w:p w:rsidR="006A7778" w:rsidRPr="00BC0583" w:rsidRDefault="006A7778" w:rsidP="006A7778">
      <w:pPr>
        <w:spacing w:after="120" w:line="240" w:lineRule="auto"/>
        <w:jc w:val="both"/>
        <w:rPr>
          <w:rFonts w:asciiTheme="minorBidi" w:eastAsia="Times New Roman" w:hAnsiTheme="minorBidi"/>
          <w:b/>
          <w:bCs/>
          <w:color w:val="000000"/>
          <w:u w:val="single"/>
        </w:rPr>
      </w:pPr>
      <w:r w:rsidRPr="00BC0583">
        <w:rPr>
          <w:rFonts w:asciiTheme="minorBidi" w:eastAsia="Times New Roman" w:hAnsiTheme="minorBidi"/>
          <w:b/>
          <w:bCs/>
          <w:color w:val="000000"/>
          <w:u w:val="single"/>
        </w:rPr>
        <w:t>Scope of Works</w:t>
      </w:r>
    </w:p>
    <w:p w:rsidR="007D6D70" w:rsidRPr="00BC0583" w:rsidRDefault="006A7778" w:rsidP="006A7778">
      <w:pPr>
        <w:spacing w:after="120" w:line="240" w:lineRule="auto"/>
        <w:jc w:val="both"/>
        <w:rPr>
          <w:rFonts w:asciiTheme="minorBidi" w:eastAsia="Times New Roman" w:hAnsiTheme="minorBidi"/>
          <w:color w:val="000000"/>
        </w:rPr>
      </w:pPr>
      <w:r w:rsidRPr="00BC0583">
        <w:rPr>
          <w:rFonts w:asciiTheme="minorBidi" w:eastAsia="Times New Roman" w:hAnsiTheme="minorBidi"/>
          <w:color w:val="000000"/>
        </w:rPr>
        <w:t>Under this contract</w:t>
      </w:r>
      <w:r w:rsidR="007D6D70" w:rsidRPr="00BC0583">
        <w:rPr>
          <w:rFonts w:asciiTheme="minorBidi" w:eastAsia="Times New Roman" w:hAnsiTheme="minorBidi"/>
          <w:color w:val="000000"/>
        </w:rPr>
        <w:t xml:space="preserve">, the scope of work entails the renovation of selected PHCs in the Governorate of Anbar for improvement of existing internal and external sides of the PHCs facilities including but not limited to civil, electrical and mechanical works, installation of renewable energy solutions, </w:t>
      </w:r>
      <w:r w:rsidRPr="00BC0583">
        <w:rPr>
          <w:rFonts w:asciiTheme="minorBidi" w:eastAsia="Times New Roman" w:hAnsiTheme="minorBidi"/>
          <w:color w:val="000000"/>
        </w:rPr>
        <w:t>etc.</w:t>
      </w:r>
      <w:r w:rsidR="007D6D70" w:rsidRPr="00BC0583">
        <w:rPr>
          <w:rFonts w:asciiTheme="minorBidi" w:eastAsia="Times New Roman" w:hAnsiTheme="minorBidi"/>
          <w:color w:val="000000"/>
        </w:rPr>
        <w:t xml:space="preserve"> The areas of the PHCs vary from 250 - 750 square meters</w:t>
      </w:r>
      <w:r w:rsidRPr="00BC0583">
        <w:rPr>
          <w:rFonts w:asciiTheme="minorBidi" w:eastAsia="Times New Roman" w:hAnsiTheme="minorBidi"/>
          <w:color w:val="000000"/>
        </w:rPr>
        <w:t xml:space="preserve">. </w:t>
      </w:r>
    </w:p>
    <w:p w:rsidR="006A7778" w:rsidRPr="00BC0583" w:rsidRDefault="00143AD0" w:rsidP="00143AD0">
      <w:pPr>
        <w:spacing w:after="120" w:line="240" w:lineRule="auto"/>
        <w:jc w:val="both"/>
        <w:rPr>
          <w:rFonts w:asciiTheme="minorBidi" w:eastAsia="Times New Roman" w:hAnsiTheme="minorBidi"/>
          <w:color w:val="000000"/>
        </w:rPr>
      </w:pPr>
      <w:r w:rsidRPr="00BC0583">
        <w:rPr>
          <w:rFonts w:asciiTheme="minorBidi" w:eastAsia="Times New Roman" w:hAnsiTheme="minorBidi"/>
          <w:color w:val="000000"/>
        </w:rPr>
        <w:t>The rehabilitation works are divided in two lots</w:t>
      </w:r>
    </w:p>
    <w:p w:rsidR="00143AD0" w:rsidRPr="00BC0583" w:rsidRDefault="00143AD0" w:rsidP="00143AD0">
      <w:pPr>
        <w:spacing w:after="120" w:line="240" w:lineRule="auto"/>
        <w:jc w:val="both"/>
        <w:rPr>
          <w:rFonts w:asciiTheme="minorBidi" w:eastAsia="Times New Roman" w:hAnsiTheme="minorBidi"/>
          <w:b/>
          <w:bCs/>
          <w:color w:val="000000"/>
        </w:rPr>
      </w:pPr>
      <w:r w:rsidRPr="00BC0583">
        <w:rPr>
          <w:rFonts w:asciiTheme="minorBidi" w:eastAsia="Times New Roman" w:hAnsiTheme="minorBidi"/>
          <w:b/>
          <w:bCs/>
          <w:color w:val="000000"/>
        </w:rPr>
        <w:t>Lot No. 1</w:t>
      </w:r>
    </w:p>
    <w:p w:rsidR="00143AD0" w:rsidRPr="00BC0583" w:rsidRDefault="00143AD0" w:rsidP="00143AD0">
      <w:pPr>
        <w:spacing w:after="120" w:line="240" w:lineRule="auto"/>
        <w:jc w:val="both"/>
        <w:rPr>
          <w:rFonts w:asciiTheme="minorBidi" w:eastAsia="Times New Roman" w:hAnsiTheme="minorBidi"/>
          <w:color w:val="000000"/>
        </w:rPr>
      </w:pPr>
      <w:r w:rsidRPr="00BC0583">
        <w:rPr>
          <w:rFonts w:asciiTheme="minorBidi" w:eastAsia="Times New Roman" w:hAnsiTheme="minorBidi"/>
          <w:color w:val="000000"/>
        </w:rPr>
        <w:t>Rehabilitation of the following PHCs in Al Ramadi District in Anbar Governorate</w:t>
      </w:r>
    </w:p>
    <w:p w:rsidR="00143AD0" w:rsidRPr="00BC0583" w:rsidRDefault="00143AD0" w:rsidP="00755848">
      <w:pPr>
        <w:pStyle w:val="ListParagraph"/>
        <w:numPr>
          <w:ilvl w:val="0"/>
          <w:numId w:val="1"/>
        </w:numPr>
        <w:spacing w:after="120" w:line="240" w:lineRule="auto"/>
        <w:jc w:val="both"/>
        <w:rPr>
          <w:rFonts w:asciiTheme="minorBidi" w:eastAsia="Times New Roman" w:hAnsiTheme="minorBidi"/>
          <w:color w:val="000000"/>
        </w:rPr>
      </w:pPr>
      <w:proofErr w:type="spellStart"/>
      <w:r w:rsidRPr="00BC0583">
        <w:rPr>
          <w:rFonts w:asciiTheme="minorBidi" w:eastAsia="Times New Roman" w:hAnsiTheme="minorBidi"/>
          <w:color w:val="000000"/>
        </w:rPr>
        <w:t>Albo-Farag</w:t>
      </w:r>
      <w:proofErr w:type="spellEnd"/>
      <w:r w:rsidR="00755848" w:rsidRPr="00BC0583">
        <w:rPr>
          <w:rFonts w:asciiTheme="minorBidi" w:eastAsia="Times New Roman" w:hAnsiTheme="minorBidi"/>
          <w:color w:val="000000"/>
        </w:rPr>
        <w:t>, Coordinate 33.4463147, 43.2923325</w:t>
      </w:r>
    </w:p>
    <w:p w:rsidR="00143AD0" w:rsidRPr="00BC0583" w:rsidRDefault="00143AD0" w:rsidP="00755848">
      <w:pPr>
        <w:pStyle w:val="ListParagraph"/>
        <w:numPr>
          <w:ilvl w:val="0"/>
          <w:numId w:val="1"/>
        </w:numPr>
        <w:spacing w:after="120" w:line="240" w:lineRule="auto"/>
        <w:jc w:val="both"/>
        <w:rPr>
          <w:rFonts w:asciiTheme="minorBidi" w:eastAsia="Times New Roman" w:hAnsiTheme="minorBidi"/>
          <w:color w:val="000000"/>
        </w:rPr>
      </w:pPr>
      <w:proofErr w:type="spellStart"/>
      <w:r w:rsidRPr="00BC0583">
        <w:rPr>
          <w:rFonts w:asciiTheme="minorBidi" w:eastAsia="Times New Roman" w:hAnsiTheme="minorBidi"/>
          <w:color w:val="000000"/>
        </w:rPr>
        <w:t>Albo-Assaf</w:t>
      </w:r>
      <w:proofErr w:type="spellEnd"/>
      <w:r w:rsidR="00755848" w:rsidRPr="00BC0583">
        <w:rPr>
          <w:rFonts w:asciiTheme="minorBidi" w:eastAsia="Times New Roman" w:hAnsiTheme="minorBidi"/>
          <w:color w:val="000000"/>
        </w:rPr>
        <w:t>, Coordinate 33.5156222, 43.1806747</w:t>
      </w:r>
    </w:p>
    <w:p w:rsidR="00143AD0" w:rsidRPr="00BC0583" w:rsidRDefault="00143AD0" w:rsidP="00755848">
      <w:pPr>
        <w:pStyle w:val="ListParagraph"/>
        <w:numPr>
          <w:ilvl w:val="0"/>
          <w:numId w:val="1"/>
        </w:numPr>
        <w:spacing w:after="120" w:line="240" w:lineRule="auto"/>
        <w:jc w:val="both"/>
        <w:rPr>
          <w:rFonts w:asciiTheme="minorBidi" w:eastAsia="Times New Roman" w:hAnsiTheme="minorBidi"/>
          <w:color w:val="000000"/>
        </w:rPr>
      </w:pPr>
      <w:proofErr w:type="spellStart"/>
      <w:r w:rsidRPr="00BC0583">
        <w:rPr>
          <w:rFonts w:asciiTheme="minorBidi" w:eastAsia="Times New Roman" w:hAnsiTheme="minorBidi"/>
          <w:color w:val="000000"/>
        </w:rPr>
        <w:t>Albo-Eatha</w:t>
      </w:r>
      <w:proofErr w:type="spellEnd"/>
      <w:r w:rsidR="00755848" w:rsidRPr="00BC0583">
        <w:rPr>
          <w:rFonts w:asciiTheme="minorBidi" w:eastAsia="Times New Roman" w:hAnsiTheme="minorBidi"/>
          <w:color w:val="000000"/>
        </w:rPr>
        <w:t>, Coordinate 33.4647107, 43.3303991</w:t>
      </w:r>
    </w:p>
    <w:p w:rsidR="00143AD0" w:rsidRPr="00BC0583" w:rsidRDefault="00143AD0" w:rsidP="00755848">
      <w:pPr>
        <w:pStyle w:val="ListParagraph"/>
        <w:numPr>
          <w:ilvl w:val="0"/>
          <w:numId w:val="1"/>
        </w:numPr>
        <w:spacing w:after="120" w:line="240" w:lineRule="auto"/>
        <w:jc w:val="both"/>
        <w:rPr>
          <w:rFonts w:asciiTheme="minorBidi" w:eastAsia="Times New Roman" w:hAnsiTheme="minorBidi"/>
          <w:color w:val="000000"/>
        </w:rPr>
      </w:pPr>
      <w:proofErr w:type="spellStart"/>
      <w:r w:rsidRPr="00BC0583">
        <w:rPr>
          <w:rFonts w:asciiTheme="minorBidi" w:eastAsia="Times New Roman" w:hAnsiTheme="minorBidi"/>
          <w:color w:val="000000"/>
        </w:rPr>
        <w:t>Albo-Assaf</w:t>
      </w:r>
      <w:proofErr w:type="spellEnd"/>
      <w:r w:rsidRPr="00BC0583">
        <w:rPr>
          <w:rFonts w:asciiTheme="minorBidi" w:eastAsia="Times New Roman" w:hAnsiTheme="minorBidi"/>
          <w:color w:val="000000"/>
        </w:rPr>
        <w:t xml:space="preserve"> </w:t>
      </w:r>
      <w:proofErr w:type="spellStart"/>
      <w:r w:rsidRPr="00BC0583">
        <w:rPr>
          <w:rFonts w:asciiTheme="minorBidi" w:eastAsia="Times New Roman" w:hAnsiTheme="minorBidi"/>
          <w:color w:val="000000"/>
        </w:rPr>
        <w:t>emergancy</w:t>
      </w:r>
      <w:proofErr w:type="spellEnd"/>
      <w:r w:rsidRPr="00BC0583">
        <w:rPr>
          <w:rFonts w:asciiTheme="minorBidi" w:eastAsia="Times New Roman" w:hAnsiTheme="minorBidi"/>
          <w:color w:val="000000"/>
        </w:rPr>
        <w:t xml:space="preserve"> Aid Center</w:t>
      </w:r>
      <w:r w:rsidR="00755848" w:rsidRPr="00BC0583">
        <w:rPr>
          <w:rFonts w:asciiTheme="minorBidi" w:eastAsia="Times New Roman" w:hAnsiTheme="minorBidi"/>
          <w:color w:val="000000"/>
        </w:rPr>
        <w:t>, Coordinate 33.5156222, 43.1806747</w:t>
      </w:r>
    </w:p>
    <w:p w:rsidR="00143AD0" w:rsidRPr="00BC0583" w:rsidRDefault="00755848" w:rsidP="00755848">
      <w:pPr>
        <w:pStyle w:val="ListParagraph"/>
        <w:numPr>
          <w:ilvl w:val="0"/>
          <w:numId w:val="1"/>
        </w:numPr>
        <w:spacing w:after="120" w:line="240" w:lineRule="auto"/>
        <w:jc w:val="both"/>
        <w:rPr>
          <w:rFonts w:asciiTheme="minorBidi" w:eastAsia="Times New Roman" w:hAnsiTheme="minorBidi"/>
          <w:color w:val="000000"/>
        </w:rPr>
      </w:pPr>
      <w:r w:rsidRPr="00BC0583">
        <w:rPr>
          <w:rFonts w:asciiTheme="minorBidi" w:eastAsia="Times New Roman" w:hAnsiTheme="minorBidi"/>
          <w:color w:val="000000"/>
        </w:rPr>
        <w:t>Al-Adel, Coordinate 33.4128495, 43.3069344</w:t>
      </w:r>
    </w:p>
    <w:p w:rsidR="00143AD0" w:rsidRPr="00BC0583" w:rsidRDefault="00143AD0" w:rsidP="00143AD0">
      <w:pPr>
        <w:spacing w:after="120" w:line="240" w:lineRule="auto"/>
        <w:jc w:val="both"/>
        <w:rPr>
          <w:rFonts w:asciiTheme="minorBidi" w:eastAsia="Times New Roman" w:hAnsiTheme="minorBidi"/>
          <w:color w:val="000000"/>
        </w:rPr>
      </w:pPr>
    </w:p>
    <w:p w:rsidR="00143AD0" w:rsidRPr="00BC0583" w:rsidRDefault="00143AD0" w:rsidP="00143AD0">
      <w:pPr>
        <w:spacing w:after="120" w:line="240" w:lineRule="auto"/>
        <w:jc w:val="both"/>
        <w:rPr>
          <w:rFonts w:asciiTheme="minorBidi" w:eastAsia="Times New Roman" w:hAnsiTheme="minorBidi"/>
          <w:b/>
          <w:bCs/>
          <w:color w:val="000000"/>
        </w:rPr>
      </w:pPr>
      <w:r w:rsidRPr="00BC0583">
        <w:rPr>
          <w:rFonts w:asciiTheme="minorBidi" w:eastAsia="Times New Roman" w:hAnsiTheme="minorBidi"/>
          <w:b/>
          <w:bCs/>
          <w:color w:val="000000"/>
        </w:rPr>
        <w:t xml:space="preserve">Lot No. </w:t>
      </w:r>
      <w:r w:rsidRPr="00BC0583">
        <w:rPr>
          <w:rFonts w:asciiTheme="minorBidi" w:eastAsia="Times New Roman" w:hAnsiTheme="minorBidi"/>
          <w:b/>
          <w:bCs/>
          <w:color w:val="000000"/>
        </w:rPr>
        <w:t>2</w:t>
      </w:r>
    </w:p>
    <w:p w:rsidR="006A7778" w:rsidRPr="00BC0583" w:rsidRDefault="00143AD0" w:rsidP="006A7778">
      <w:pPr>
        <w:spacing w:after="120" w:line="240" w:lineRule="auto"/>
        <w:jc w:val="both"/>
        <w:rPr>
          <w:rFonts w:asciiTheme="minorBidi" w:eastAsia="Times New Roman" w:hAnsiTheme="minorBidi"/>
          <w:color w:val="000000"/>
        </w:rPr>
      </w:pPr>
      <w:r w:rsidRPr="00BC0583">
        <w:rPr>
          <w:rFonts w:asciiTheme="minorBidi" w:eastAsia="Times New Roman" w:hAnsiTheme="minorBidi"/>
          <w:color w:val="000000"/>
        </w:rPr>
        <w:t>Rehabilitation of the following PHCs in Al Ramadi District in Anbar Governorate</w:t>
      </w:r>
    </w:p>
    <w:p w:rsidR="00143AD0" w:rsidRPr="00BC0583" w:rsidRDefault="00143AD0" w:rsidP="00755848">
      <w:pPr>
        <w:pStyle w:val="ListParagraph"/>
        <w:numPr>
          <w:ilvl w:val="0"/>
          <w:numId w:val="2"/>
        </w:numPr>
        <w:spacing w:after="120" w:line="240" w:lineRule="auto"/>
        <w:jc w:val="both"/>
        <w:rPr>
          <w:rFonts w:asciiTheme="minorBidi" w:eastAsia="Times New Roman" w:hAnsiTheme="minorBidi"/>
          <w:color w:val="000000"/>
        </w:rPr>
      </w:pPr>
      <w:proofErr w:type="spellStart"/>
      <w:r w:rsidRPr="00BC0583">
        <w:rPr>
          <w:rFonts w:asciiTheme="minorBidi" w:eastAsia="Times New Roman" w:hAnsiTheme="minorBidi"/>
          <w:color w:val="000000"/>
        </w:rPr>
        <w:t>Albo-Theyab</w:t>
      </w:r>
      <w:proofErr w:type="spellEnd"/>
      <w:r w:rsidR="00755848" w:rsidRPr="00BC0583">
        <w:rPr>
          <w:rFonts w:asciiTheme="minorBidi" w:eastAsia="Times New Roman" w:hAnsiTheme="minorBidi"/>
          <w:color w:val="000000"/>
        </w:rPr>
        <w:t>, Coordinate 33.4858487, 43.2374859</w:t>
      </w:r>
    </w:p>
    <w:p w:rsidR="00755848" w:rsidRPr="00BC0583" w:rsidRDefault="00755848" w:rsidP="00755848">
      <w:pPr>
        <w:pStyle w:val="ListParagraph"/>
        <w:numPr>
          <w:ilvl w:val="0"/>
          <w:numId w:val="2"/>
        </w:numPr>
        <w:spacing w:after="120" w:line="240" w:lineRule="auto"/>
        <w:jc w:val="both"/>
        <w:rPr>
          <w:rFonts w:asciiTheme="minorBidi" w:eastAsia="Times New Roman" w:hAnsiTheme="minorBidi"/>
          <w:color w:val="000000"/>
        </w:rPr>
      </w:pPr>
      <w:proofErr w:type="spellStart"/>
      <w:r w:rsidRPr="00BC0583">
        <w:rPr>
          <w:rFonts w:asciiTheme="minorBidi" w:eastAsia="Times New Roman" w:hAnsiTheme="minorBidi"/>
          <w:color w:val="000000"/>
        </w:rPr>
        <w:t>Zangoora</w:t>
      </w:r>
      <w:proofErr w:type="spellEnd"/>
      <w:r w:rsidRPr="00BC0583">
        <w:rPr>
          <w:rFonts w:asciiTheme="minorBidi" w:eastAsia="Times New Roman" w:hAnsiTheme="minorBidi"/>
          <w:color w:val="000000"/>
        </w:rPr>
        <w:t>, Coordinate 33.4904290, 43.1496788</w:t>
      </w:r>
    </w:p>
    <w:p w:rsidR="00755848" w:rsidRPr="00BC0583" w:rsidRDefault="00755848" w:rsidP="00D218E1">
      <w:pPr>
        <w:pStyle w:val="ListParagraph"/>
        <w:numPr>
          <w:ilvl w:val="0"/>
          <w:numId w:val="2"/>
        </w:numPr>
        <w:spacing w:after="120" w:line="240" w:lineRule="auto"/>
        <w:jc w:val="both"/>
        <w:rPr>
          <w:rFonts w:asciiTheme="minorBidi" w:eastAsia="Times New Roman" w:hAnsiTheme="minorBidi"/>
          <w:color w:val="000000"/>
        </w:rPr>
      </w:pPr>
      <w:r w:rsidRPr="00BC0583">
        <w:rPr>
          <w:rFonts w:asciiTheme="minorBidi" w:eastAsia="Times New Roman" w:hAnsiTheme="minorBidi"/>
          <w:color w:val="000000"/>
        </w:rPr>
        <w:t>Al-</w:t>
      </w:r>
      <w:proofErr w:type="spellStart"/>
      <w:r w:rsidRPr="00BC0583">
        <w:rPr>
          <w:rFonts w:asciiTheme="minorBidi" w:eastAsia="Times New Roman" w:hAnsiTheme="minorBidi"/>
          <w:color w:val="000000"/>
        </w:rPr>
        <w:t>Erada</w:t>
      </w:r>
      <w:proofErr w:type="spellEnd"/>
      <w:r w:rsidR="00D218E1" w:rsidRPr="00BC0583">
        <w:rPr>
          <w:rFonts w:asciiTheme="minorBidi" w:eastAsia="Times New Roman" w:hAnsiTheme="minorBidi"/>
          <w:color w:val="000000"/>
        </w:rPr>
        <w:t>, Coordinate 33.4904290, 43.1496788</w:t>
      </w:r>
    </w:p>
    <w:p w:rsidR="00755848" w:rsidRPr="00BC0583" w:rsidRDefault="00755848" w:rsidP="00D218E1">
      <w:pPr>
        <w:pStyle w:val="ListParagraph"/>
        <w:numPr>
          <w:ilvl w:val="0"/>
          <w:numId w:val="2"/>
        </w:numPr>
        <w:spacing w:after="120" w:line="240" w:lineRule="auto"/>
        <w:jc w:val="both"/>
        <w:rPr>
          <w:rFonts w:asciiTheme="minorBidi" w:eastAsia="Times New Roman" w:hAnsiTheme="minorBidi"/>
          <w:color w:val="000000"/>
        </w:rPr>
      </w:pPr>
      <w:r w:rsidRPr="00BC0583">
        <w:rPr>
          <w:rFonts w:asciiTheme="minorBidi" w:eastAsia="Times New Roman" w:hAnsiTheme="minorBidi"/>
          <w:color w:val="000000"/>
        </w:rPr>
        <w:t>Al-</w:t>
      </w:r>
      <w:proofErr w:type="spellStart"/>
      <w:r w:rsidR="00D218E1" w:rsidRPr="00BC0583">
        <w:rPr>
          <w:rFonts w:asciiTheme="minorBidi" w:eastAsia="Times New Roman" w:hAnsiTheme="minorBidi"/>
          <w:color w:val="000000"/>
        </w:rPr>
        <w:t>Tarabsha</w:t>
      </w:r>
      <w:proofErr w:type="spellEnd"/>
      <w:r w:rsidR="00D218E1" w:rsidRPr="00BC0583">
        <w:rPr>
          <w:rFonts w:asciiTheme="minorBidi" w:eastAsia="Times New Roman" w:hAnsiTheme="minorBidi"/>
          <w:color w:val="000000"/>
        </w:rPr>
        <w:t xml:space="preserve">, Coordinate 33.5328609, 43.1138113 </w:t>
      </w:r>
    </w:p>
    <w:p w:rsidR="0076101E" w:rsidRPr="00BC0583" w:rsidRDefault="0076101E" w:rsidP="0076101E">
      <w:pPr>
        <w:pStyle w:val="ListParagraph"/>
        <w:spacing w:after="120" w:line="240" w:lineRule="auto"/>
        <w:jc w:val="both"/>
        <w:rPr>
          <w:rFonts w:asciiTheme="minorBidi" w:eastAsia="Times New Roman" w:hAnsiTheme="minorBidi"/>
          <w:color w:val="000000"/>
        </w:rPr>
      </w:pPr>
    </w:p>
    <w:p w:rsidR="0076101E" w:rsidRPr="00BC0583" w:rsidRDefault="0076101E" w:rsidP="0076101E">
      <w:pPr>
        <w:spacing w:before="200"/>
        <w:jc w:val="both"/>
        <w:rPr>
          <w:rFonts w:asciiTheme="minorBidi" w:hAnsiTheme="minorBidi"/>
          <w:b/>
          <w:u w:val="single"/>
        </w:rPr>
      </w:pPr>
      <w:r w:rsidRPr="00BC0583">
        <w:rPr>
          <w:rFonts w:asciiTheme="minorBidi" w:hAnsiTheme="minorBidi"/>
          <w:b/>
          <w:u w:val="single"/>
        </w:rPr>
        <w:t>Requirements</w:t>
      </w:r>
      <w:r w:rsidRPr="00BC0583">
        <w:rPr>
          <w:rFonts w:asciiTheme="minorBidi" w:hAnsiTheme="minorBidi"/>
          <w:b/>
          <w:u w:val="single"/>
        </w:rPr>
        <w:t xml:space="preserve"> applicable for lot 1 and lot 2</w:t>
      </w:r>
      <w:r w:rsidRPr="00BC0583">
        <w:rPr>
          <w:rFonts w:asciiTheme="minorBidi" w:hAnsiTheme="minorBidi"/>
          <w:b/>
          <w:u w:val="single"/>
        </w:rPr>
        <w:t xml:space="preserve"> </w:t>
      </w:r>
    </w:p>
    <w:p w:rsidR="00755848" w:rsidRPr="00BC0583" w:rsidRDefault="0076101E" w:rsidP="0076101E">
      <w:pPr>
        <w:spacing w:after="120" w:line="240" w:lineRule="auto"/>
        <w:jc w:val="both"/>
        <w:rPr>
          <w:rFonts w:asciiTheme="minorBidi" w:hAnsiTheme="minorBidi"/>
          <w:b/>
          <w:u w:val="single"/>
        </w:rPr>
      </w:pPr>
      <w:r w:rsidRPr="00BC0583">
        <w:rPr>
          <w:rFonts w:asciiTheme="minorBidi" w:hAnsiTheme="minorBidi"/>
          <w:b/>
          <w:u w:val="single"/>
        </w:rPr>
        <w:t>General Requirements</w:t>
      </w:r>
    </w:p>
    <w:p w:rsidR="00755848" w:rsidRPr="0076101E" w:rsidRDefault="00755848" w:rsidP="0076101E">
      <w:pPr>
        <w:spacing w:after="120" w:line="240" w:lineRule="auto"/>
        <w:jc w:val="both"/>
        <w:rPr>
          <w:rFonts w:asciiTheme="minorBidi" w:hAnsiTheme="minorBidi"/>
          <w:b/>
          <w:u w:val="single"/>
        </w:rPr>
      </w:pPr>
    </w:p>
    <w:p w:rsidR="00D4501D" w:rsidRPr="00BC0583" w:rsidRDefault="000C05A5" w:rsidP="00BC0583">
      <w:pPr>
        <w:pStyle w:val="ListBullet2"/>
        <w:rPr>
          <w:rFonts w:asciiTheme="minorBidi" w:hAnsiTheme="minorBidi" w:cstheme="minorBidi"/>
        </w:rPr>
      </w:pPr>
      <w:r w:rsidRPr="00BC0583">
        <w:rPr>
          <w:rFonts w:asciiTheme="minorBidi" w:eastAsiaTheme="minorHAnsi" w:hAnsiTheme="minorBidi" w:cstheme="minorBidi"/>
          <w:lang w:val="en-US"/>
        </w:rPr>
        <w:lastRenderedPageBreak/>
        <w:t>A</w:t>
      </w:r>
      <w:r w:rsidR="00D4501D" w:rsidRPr="00BC0583">
        <w:rPr>
          <w:rFonts w:asciiTheme="minorBidi" w:eastAsiaTheme="minorHAnsi" w:hAnsiTheme="minorBidi" w:cstheme="minorBidi"/>
          <w:lang w:val="en-US"/>
        </w:rPr>
        <w:t xml:space="preserve">ll items of rehabilitation </w:t>
      </w:r>
      <w:r w:rsidRPr="00BC0583">
        <w:rPr>
          <w:rFonts w:asciiTheme="minorBidi" w:eastAsiaTheme="minorHAnsi" w:hAnsiTheme="minorBidi" w:cstheme="minorBidi"/>
          <w:lang w:val="en-US"/>
        </w:rPr>
        <w:t>work</w:t>
      </w:r>
      <w:r w:rsidR="00D4501D" w:rsidRPr="00BC0583">
        <w:rPr>
          <w:rFonts w:asciiTheme="minorBidi" w:eastAsiaTheme="minorHAnsi" w:hAnsiTheme="minorBidi" w:cstheme="minorBidi"/>
          <w:lang w:val="en-US"/>
        </w:rPr>
        <w:t xml:space="preserve"> </w:t>
      </w:r>
      <w:r w:rsidRPr="00BC0583">
        <w:rPr>
          <w:rFonts w:asciiTheme="minorBidi" w:eastAsiaTheme="minorHAnsi" w:hAnsiTheme="minorBidi" w:cstheme="minorBidi"/>
          <w:lang w:val="en-US"/>
        </w:rPr>
        <w:t xml:space="preserve">in the </w:t>
      </w:r>
      <w:proofErr w:type="spellStart"/>
      <w:r w:rsidRPr="00BC0583">
        <w:rPr>
          <w:rFonts w:asciiTheme="minorBidi" w:eastAsiaTheme="minorHAnsi" w:hAnsiTheme="minorBidi" w:cstheme="minorBidi"/>
          <w:lang w:val="en-US"/>
        </w:rPr>
        <w:t>BoQs</w:t>
      </w:r>
      <w:proofErr w:type="spellEnd"/>
      <w:r w:rsidRPr="00BC0583">
        <w:rPr>
          <w:rFonts w:asciiTheme="minorBidi" w:eastAsiaTheme="minorHAnsi" w:hAnsiTheme="minorBidi" w:cstheme="minorBidi"/>
          <w:lang w:val="en-US"/>
        </w:rPr>
        <w:t xml:space="preserve"> </w:t>
      </w:r>
      <w:r w:rsidR="00D4501D" w:rsidRPr="00BC0583">
        <w:rPr>
          <w:rFonts w:asciiTheme="minorBidi" w:eastAsiaTheme="minorHAnsi" w:hAnsiTheme="minorBidi" w:cstheme="minorBidi"/>
          <w:lang w:val="en-US"/>
        </w:rPr>
        <w:t xml:space="preserve">including, safety and environmental works, structural, drainage and protection works, and ancillary items etc... The Contractor shall take into considerations that the unit price of each item is inclusive of all costs covering materials, equipment and machinery, tools, workmanship, labor, safety &amp; insurance requirements, </w:t>
      </w:r>
      <w:r w:rsidR="007D2E15" w:rsidRPr="00BC0583">
        <w:rPr>
          <w:rFonts w:asciiTheme="minorBidi" w:eastAsiaTheme="minorHAnsi" w:hAnsiTheme="minorBidi" w:cstheme="minorBidi"/>
          <w:lang w:val="en-US"/>
        </w:rPr>
        <w:t xml:space="preserve">temporary works, </w:t>
      </w:r>
      <w:r w:rsidR="00D4501D" w:rsidRPr="00BC0583">
        <w:rPr>
          <w:rFonts w:asciiTheme="minorBidi" w:eastAsiaTheme="minorHAnsi" w:hAnsiTheme="minorBidi" w:cstheme="minorBidi"/>
          <w:lang w:val="en-US"/>
        </w:rPr>
        <w:t>overheads and profits as well as any other direct or indirect costs related to the execution of works.</w:t>
      </w:r>
    </w:p>
    <w:p w:rsidR="00BC0583" w:rsidRPr="00BC0583" w:rsidRDefault="000C05A5" w:rsidP="00BC0583">
      <w:pPr>
        <w:pStyle w:val="ListBullet2"/>
        <w:rPr>
          <w:rFonts w:asciiTheme="minorBidi" w:hAnsiTheme="minorBidi" w:cstheme="minorBidi"/>
        </w:rPr>
      </w:pPr>
      <w:r w:rsidRPr="00BC0583">
        <w:rPr>
          <w:rFonts w:asciiTheme="minorBidi" w:hAnsiTheme="minorBidi" w:cstheme="minorBidi"/>
        </w:rPr>
        <w:t xml:space="preserve">All the PHCs shall be fully functioning during the rehabilitation works. Thus, the Contractor shall provide </w:t>
      </w:r>
      <w:r w:rsidR="007D2E15" w:rsidRPr="00BC0583">
        <w:rPr>
          <w:rFonts w:asciiTheme="minorBidi" w:hAnsiTheme="minorBidi" w:cstheme="minorBidi"/>
        </w:rPr>
        <w:t xml:space="preserve">for the Engineer’s and the end user’s approval for each PHC a work plan and statement of works emphasizing on keeping the PHCs fully functioning during the rehabilitation works. Any temporary works required to keep the PHCs function during the rehabilitation works shall be at the expense of the Contractor </w:t>
      </w:r>
      <w:r w:rsidR="00BC0583" w:rsidRPr="00BC0583">
        <w:rPr>
          <w:rFonts w:asciiTheme="minorBidi" w:hAnsiTheme="minorBidi" w:cstheme="minorBidi"/>
        </w:rPr>
        <w:t>with no additional cost to UNOPS or end user</w:t>
      </w:r>
    </w:p>
    <w:p w:rsidR="00BC0583" w:rsidRPr="00BC0583" w:rsidRDefault="00BC0583" w:rsidP="00BC0583">
      <w:pPr>
        <w:pStyle w:val="ListBullet2"/>
        <w:rPr>
          <w:rFonts w:asciiTheme="minorBidi" w:hAnsiTheme="minorBidi" w:cstheme="minorBidi"/>
        </w:rPr>
      </w:pPr>
      <w:r>
        <w:rPr>
          <w:rFonts w:asciiTheme="minorBidi" w:hAnsiTheme="minorBidi" w:cstheme="minorBidi"/>
        </w:rPr>
        <w:t>The Contractor shall</w:t>
      </w:r>
      <w:r w:rsidRPr="00BC0583">
        <w:rPr>
          <w:rFonts w:asciiTheme="minorBidi" w:hAnsiTheme="minorBidi" w:cstheme="minorBidi"/>
        </w:rPr>
        <w:t xml:space="preserve"> provide a full described work program after signing the contract in 3 days and should be approved by the Employer. </w:t>
      </w:r>
    </w:p>
    <w:p w:rsidR="00BC0583" w:rsidRPr="00BC0583" w:rsidRDefault="00BC0583" w:rsidP="00BC0583">
      <w:pPr>
        <w:pStyle w:val="ListBullet2"/>
        <w:rPr>
          <w:rFonts w:asciiTheme="minorBidi" w:hAnsiTheme="minorBidi" w:cstheme="minorBidi"/>
          <w:bCs/>
          <w:iCs/>
          <w:color w:val="000000"/>
        </w:rPr>
      </w:pPr>
      <w:r w:rsidRPr="00BC0583">
        <w:rPr>
          <w:rFonts w:asciiTheme="minorBidi" w:hAnsiTheme="minorBidi" w:cstheme="minorBidi"/>
          <w:bCs/>
          <w:iCs/>
          <w:color w:val="000000"/>
        </w:rPr>
        <w:t xml:space="preserve">The project schedule must be cost-loaded and will provide the basis for progress payments.  Use the Critical Path Method (CPM) and S-Curve to be included to satisfy time and cost applications. </w:t>
      </w:r>
    </w:p>
    <w:p w:rsidR="00BC0583" w:rsidRPr="00BC0583" w:rsidRDefault="00BC0583" w:rsidP="00BC0583">
      <w:pPr>
        <w:pStyle w:val="ListBullet2"/>
        <w:rPr>
          <w:rFonts w:asciiTheme="minorBidi" w:hAnsiTheme="minorBidi" w:cstheme="minorBidi"/>
          <w:bCs/>
          <w:iCs/>
          <w:color w:val="000000"/>
        </w:rPr>
      </w:pPr>
      <w:r>
        <w:rPr>
          <w:rFonts w:asciiTheme="minorBidi" w:hAnsiTheme="minorBidi" w:cstheme="minorBidi"/>
          <w:bCs/>
          <w:iCs/>
          <w:color w:val="000000"/>
        </w:rPr>
        <w:t>T</w:t>
      </w:r>
      <w:r w:rsidRPr="00BC0583">
        <w:rPr>
          <w:rFonts w:asciiTheme="minorBidi" w:hAnsiTheme="minorBidi" w:cstheme="minorBidi"/>
          <w:bCs/>
          <w:iCs/>
          <w:color w:val="000000"/>
        </w:rPr>
        <w:t>he schedule update it should be every two weeks showing the project schedule BL vs Actual Start Date &amp; Actual Finish Date for each activity in addition to the total float.</w:t>
      </w:r>
    </w:p>
    <w:p w:rsidR="00BC0583" w:rsidRPr="00BC0583" w:rsidRDefault="00BC0583" w:rsidP="00BC0583">
      <w:pPr>
        <w:pStyle w:val="ListBullet2"/>
        <w:rPr>
          <w:rFonts w:asciiTheme="minorBidi" w:hAnsiTheme="minorBidi" w:cstheme="minorBidi"/>
          <w:bCs/>
          <w:iCs/>
          <w:color w:val="000000"/>
        </w:rPr>
      </w:pPr>
      <w:r w:rsidRPr="00BC0583">
        <w:rPr>
          <w:rFonts w:asciiTheme="minorBidi" w:hAnsiTheme="minorBidi" w:cstheme="minorBidi"/>
          <w:bCs/>
          <w:iCs/>
          <w:color w:val="000000"/>
        </w:rPr>
        <w:t>Testing requirements for any works required from the Employer.</w:t>
      </w:r>
    </w:p>
    <w:p w:rsidR="00BC0583" w:rsidRPr="00BC0583" w:rsidRDefault="00BC0583" w:rsidP="00BC0583">
      <w:pPr>
        <w:pStyle w:val="ListBullet2"/>
        <w:rPr>
          <w:rFonts w:asciiTheme="minorBidi" w:hAnsiTheme="minorBidi" w:cstheme="minorBidi"/>
          <w:bCs/>
          <w:iCs/>
          <w:color w:val="000000"/>
        </w:rPr>
      </w:pPr>
      <w:r w:rsidRPr="00BC0583">
        <w:rPr>
          <w:rFonts w:asciiTheme="minorBidi" w:hAnsiTheme="minorBidi" w:cstheme="minorBidi"/>
          <w:bCs/>
          <w:iCs/>
          <w:color w:val="000000"/>
        </w:rPr>
        <w:t>The Contractor should provide a Quality Plan specified for the project after one week of signing the contract and assign a high skilled quality team for the works and should be approved by the Employer.</w:t>
      </w:r>
    </w:p>
    <w:p w:rsidR="00BC0583" w:rsidRPr="00BC0583" w:rsidRDefault="00BC0583" w:rsidP="00BC0583">
      <w:pPr>
        <w:pStyle w:val="ListBullet2"/>
        <w:rPr>
          <w:rFonts w:asciiTheme="minorBidi" w:hAnsiTheme="minorBidi" w:cstheme="minorBidi"/>
          <w:bCs/>
          <w:iCs/>
          <w:color w:val="000000"/>
        </w:rPr>
      </w:pPr>
      <w:r w:rsidRPr="00BC0583">
        <w:rPr>
          <w:rFonts w:asciiTheme="minorBidi" w:hAnsiTheme="minorBidi" w:cstheme="minorBidi"/>
          <w:bCs/>
          <w:iCs/>
          <w:color w:val="000000"/>
        </w:rPr>
        <w:t xml:space="preserve">Any requirements for the Contractor provide insurance i.e. for loss and damage to the Works, materials, plant and the contractor's equipment, for liability of both Parties for loss, damage, death or injury to third parties or their property arising out of the Contractor's performance of the Contract, including the Contractor's liability for damage to the Employer's property other than the Works, or for liability of both Parties and of any Employer's personnel for death or injury to the Contractor's personnel except to the extent that liability arises from the negligence of the Employer, any Employer's representative or their employees. </w:t>
      </w:r>
      <w:bookmarkStart w:id="0" w:name="_heading=h.2dlolyb" w:colFirst="0" w:colLast="0"/>
      <w:bookmarkEnd w:id="0"/>
    </w:p>
    <w:p w:rsidR="00BC0583" w:rsidRPr="00BC0583" w:rsidRDefault="00BC0583" w:rsidP="00BC0583">
      <w:pPr>
        <w:pStyle w:val="ListBullet2"/>
        <w:rPr>
          <w:rFonts w:asciiTheme="minorBidi" w:hAnsiTheme="minorBidi" w:cstheme="minorBidi"/>
          <w:bCs/>
          <w:iCs/>
          <w:color w:val="000000"/>
        </w:rPr>
      </w:pPr>
      <w:r w:rsidRPr="00BC0583">
        <w:rPr>
          <w:rFonts w:asciiTheme="minorBidi" w:hAnsiTheme="minorBidi" w:cstheme="minorBidi"/>
          <w:bCs/>
          <w:iCs/>
          <w:color w:val="000000"/>
        </w:rPr>
        <w:t>The Bill of Quantities shall be read in conjunction with the Instructions to Bidders, General and Particular Conditions of Contract, Technical Specifications, and Drawings.</w:t>
      </w:r>
    </w:p>
    <w:p w:rsidR="00BC0583" w:rsidRPr="00BC0583" w:rsidRDefault="00BC0583" w:rsidP="00BC0583">
      <w:pPr>
        <w:pStyle w:val="ListBullet2"/>
        <w:rPr>
          <w:rFonts w:asciiTheme="minorBidi" w:hAnsiTheme="minorBidi" w:cstheme="minorBidi"/>
          <w:bCs/>
          <w:iCs/>
          <w:color w:val="000000"/>
        </w:rPr>
      </w:pPr>
      <w:r w:rsidRPr="00BC0583">
        <w:rPr>
          <w:rFonts w:asciiTheme="minorBidi" w:hAnsiTheme="minorBidi" w:cstheme="minorBidi"/>
          <w:bCs/>
          <w:iCs/>
          <w:color w:val="000000"/>
        </w:rPr>
        <w:t>The contractor has to fix at his own expense any damages resulted from his work</w:t>
      </w:r>
    </w:p>
    <w:p w:rsidR="00BC0583" w:rsidRPr="00BC0583" w:rsidRDefault="00BC0583" w:rsidP="00BC0583">
      <w:pPr>
        <w:pStyle w:val="ListBullet2"/>
        <w:rPr>
          <w:rFonts w:asciiTheme="minorBidi" w:hAnsiTheme="minorBidi" w:cstheme="minorBidi"/>
          <w:bCs/>
          <w:iCs/>
          <w:color w:val="000000"/>
        </w:rPr>
      </w:pPr>
      <w:r w:rsidRPr="00BC0583">
        <w:rPr>
          <w:rFonts w:asciiTheme="minorBidi" w:hAnsiTheme="minorBidi" w:cstheme="minorBidi"/>
          <w:bCs/>
          <w:iCs/>
          <w:color w:val="000000"/>
        </w:rPr>
        <w:t>The quantities given in the Bill of Quantities are estimated and provisional, and are given to provide a common basis for bidding. The basis of payment will be the actual quantities of work ordered and carried out, as measured by the Contractor and verified by the Engineer or representative of the Engineer and valued at the rates and prices bid in the priced Bill of Quantities, where applicable, and otherwise at such rates and prices as the Engineer may fix within the terms of the Contract.</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lastRenderedPageBreak/>
        <w:t>The rates and prices bid in the priced Bill of Quantities shall be the full inclusive value for the work, finished complete in every respect, whether separately or specifically described in the Contract Documents or not. The Contractor shall be deemed to have taken full account of all requirements and obligations, whether expressed or implied, covered by all parts of the contract and to have priced the items accordingly. The rates and sums must include, except as otherwise provided under the Contract, include all construction equipment, labor, supervision, materials, erection, maintenance, insurance, profit, taxes, and duties, together with all general risks, liabilities, and obligations set out or implied in the Contract. The Contractor should make full allowance in the rates and/or sums, inter alia, including which are referred to and/or specified herein:</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All setting out and survey work</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Preparation of construction and/or shop drawings and reports required during the execution of the works,</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 xml:space="preserve">all costs arising out of quality assurance and quality control requirements </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all costs arising from implementation of the ESMP</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Payment of all patent rights and royalties,</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Safety precautions and all measures necessary to prevent and suppress hazards,</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Supporting of excavation areas, temporary or permanent shoring, shuttering &amp; scaffolding, etc.</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 xml:space="preserve">Dewatering, if required, </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Supply, inspection, sampling and testing of materials and of the works under construction, as built drawings and completion reports</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rPr>
        <w:t>The Contractor shall install a metallic Signboard with an approximate size of 1.5mX1.2m at each site of the works as per the Engineer instructions in each site.</w:t>
      </w:r>
    </w:p>
    <w:p w:rsidR="00BC0583" w:rsidRPr="00BC0583" w:rsidRDefault="00BC0583" w:rsidP="00BC0583">
      <w:pPr>
        <w:pStyle w:val="ListBullet2"/>
        <w:rPr>
          <w:rFonts w:asciiTheme="minorBidi" w:hAnsiTheme="minorBidi" w:cstheme="minorBidi"/>
        </w:rPr>
      </w:pPr>
      <w:r w:rsidRPr="00BC0583">
        <w:rPr>
          <w:rFonts w:asciiTheme="minorBidi" w:hAnsiTheme="minorBidi" w:cstheme="minorBidi"/>
          <w:b/>
        </w:rPr>
        <w:t>Maintenance and Performance Warranty:</w:t>
      </w:r>
      <w:r w:rsidRPr="00BC0583">
        <w:rPr>
          <w:rFonts w:asciiTheme="minorBidi" w:hAnsiTheme="minorBidi" w:cstheme="minorBidi"/>
        </w:rPr>
        <w:t xml:space="preserve"> The Contractor shall be responsible for performing all the maintenance and warranty for the completed works for a minimum period of one year after the substantial completion and handover. The Contractor must pay important attention to carry out the maintenance, repair and commit to providing rapidly maintenance. The Contractor shall take full responsibility of supplying all </w:t>
      </w:r>
      <w:proofErr w:type="spellStart"/>
      <w:r w:rsidRPr="00BC0583">
        <w:rPr>
          <w:rFonts w:asciiTheme="minorBidi" w:hAnsiTheme="minorBidi" w:cstheme="minorBidi"/>
        </w:rPr>
        <w:t>labour</w:t>
      </w:r>
      <w:proofErr w:type="spellEnd"/>
      <w:r w:rsidRPr="00BC0583">
        <w:rPr>
          <w:rFonts w:asciiTheme="minorBidi" w:hAnsiTheme="minorBidi" w:cstheme="minorBidi"/>
        </w:rPr>
        <w:t>, material, tools, etc.…that are needed for maintenance at no additional cost. The maintenance service shall be comprehensive, preventative and corrective.</w:t>
      </w:r>
    </w:p>
    <w:p w:rsidR="0076101E" w:rsidRPr="00BC0583" w:rsidRDefault="0076101E" w:rsidP="007D2E15">
      <w:pPr>
        <w:numPr>
          <w:ilvl w:val="0"/>
          <w:numId w:val="3"/>
        </w:numPr>
        <w:spacing w:before="200" w:after="100" w:line="240" w:lineRule="auto"/>
        <w:jc w:val="both"/>
        <w:rPr>
          <w:rFonts w:asciiTheme="minorBidi" w:hAnsiTheme="minorBidi"/>
        </w:rPr>
      </w:pPr>
      <w:r w:rsidRPr="00BC0583">
        <w:rPr>
          <w:rFonts w:asciiTheme="minorBidi" w:hAnsiTheme="minorBidi"/>
        </w:rPr>
        <w:t>Compliance with health and safety requirements as indicated in the bidding documents, health and safety plan</w:t>
      </w:r>
    </w:p>
    <w:p w:rsidR="0076101E" w:rsidRPr="0076101E" w:rsidRDefault="0076101E" w:rsidP="007D2E15">
      <w:pPr>
        <w:numPr>
          <w:ilvl w:val="0"/>
          <w:numId w:val="3"/>
        </w:numPr>
        <w:spacing w:before="200" w:after="100" w:line="240" w:lineRule="auto"/>
        <w:jc w:val="both"/>
        <w:rPr>
          <w:rFonts w:asciiTheme="minorBidi" w:eastAsia="Arial" w:hAnsiTheme="minorBidi"/>
          <w:lang w:val="en-AU"/>
        </w:rPr>
      </w:pPr>
      <w:r w:rsidRPr="0076101E">
        <w:rPr>
          <w:rFonts w:asciiTheme="minorBidi" w:eastAsia="Arial" w:hAnsiTheme="minorBidi"/>
          <w:lang w:val="en-AU"/>
        </w:rPr>
        <w:t xml:space="preserve">To avoid injuries and accidents related to work, the contractor should </w:t>
      </w:r>
      <w:r w:rsidRPr="00BC0583">
        <w:rPr>
          <w:rFonts w:asciiTheme="minorBidi" w:eastAsia="Arial" w:hAnsiTheme="minorBidi"/>
          <w:lang w:val="en-AU"/>
        </w:rPr>
        <w:t>perform</w:t>
      </w:r>
      <w:r w:rsidRPr="0076101E">
        <w:rPr>
          <w:rFonts w:asciiTheme="minorBidi" w:eastAsia="Arial" w:hAnsiTheme="minorBidi"/>
          <w:lang w:val="en-AU"/>
        </w:rPr>
        <w:t xml:space="preserve"> the following: </w:t>
      </w:r>
    </w:p>
    <w:p w:rsidR="0076101E" w:rsidRPr="00BC0583" w:rsidRDefault="0076101E" w:rsidP="007D2E15">
      <w:pPr>
        <w:pStyle w:val="ListParagraph"/>
        <w:numPr>
          <w:ilvl w:val="0"/>
          <w:numId w:val="6"/>
        </w:numPr>
        <w:spacing w:before="200" w:after="100" w:line="240" w:lineRule="auto"/>
        <w:ind w:left="720"/>
        <w:jc w:val="both"/>
        <w:rPr>
          <w:rFonts w:asciiTheme="minorBidi" w:eastAsia="Arial" w:hAnsiTheme="minorBidi"/>
          <w:lang w:val="en-AU"/>
        </w:rPr>
      </w:pPr>
      <w:r w:rsidRPr="00BC0583">
        <w:rPr>
          <w:rFonts w:asciiTheme="minorBidi" w:eastAsia="Arial" w:hAnsiTheme="minorBidi"/>
          <w:lang w:val="en-AU"/>
        </w:rPr>
        <w:t xml:space="preserve">Provide a comprehensive occupational health and safety plan with description and number in each safety device and other safety </w:t>
      </w:r>
      <w:r w:rsidRPr="00BC0583">
        <w:rPr>
          <w:rFonts w:asciiTheme="minorBidi" w:eastAsia="Arial" w:hAnsiTheme="minorBidi"/>
          <w:lang w:val="en-AU"/>
        </w:rPr>
        <w:t>equipment proposed</w:t>
      </w:r>
      <w:r w:rsidRPr="00BC0583">
        <w:rPr>
          <w:rFonts w:asciiTheme="minorBidi" w:eastAsia="Arial" w:hAnsiTheme="minorBidi"/>
          <w:lang w:val="en-AU"/>
        </w:rPr>
        <w:t>, and training to all workers involved in all works including traffic safety awareness programmes.</w:t>
      </w:r>
    </w:p>
    <w:p w:rsidR="0076101E" w:rsidRPr="00BC0583" w:rsidRDefault="0076101E" w:rsidP="007D2E15">
      <w:pPr>
        <w:pStyle w:val="ListParagraph"/>
        <w:numPr>
          <w:ilvl w:val="0"/>
          <w:numId w:val="6"/>
        </w:numPr>
        <w:spacing w:before="200" w:after="100" w:line="240" w:lineRule="auto"/>
        <w:ind w:left="720"/>
        <w:jc w:val="both"/>
        <w:rPr>
          <w:rFonts w:asciiTheme="minorBidi" w:eastAsia="Arial" w:hAnsiTheme="minorBidi"/>
          <w:lang w:val="en-AU"/>
        </w:rPr>
      </w:pPr>
      <w:r w:rsidRPr="00BC0583">
        <w:rPr>
          <w:rFonts w:asciiTheme="minorBidi" w:eastAsia="Arial" w:hAnsiTheme="minorBidi"/>
          <w:lang w:val="en-AU"/>
        </w:rPr>
        <w:lastRenderedPageBreak/>
        <w:t xml:space="preserve">Provide all </w:t>
      </w:r>
      <w:r w:rsidRPr="00BC0583">
        <w:rPr>
          <w:rFonts w:asciiTheme="minorBidi" w:eastAsia="Arial" w:hAnsiTheme="minorBidi"/>
          <w:lang w:val="en-AU"/>
        </w:rPr>
        <w:t>PPE such</w:t>
      </w:r>
      <w:r w:rsidRPr="00BC0583">
        <w:rPr>
          <w:rFonts w:asciiTheme="minorBidi" w:eastAsia="Arial" w:hAnsiTheme="minorBidi"/>
          <w:lang w:val="en-AU"/>
        </w:rPr>
        <w:t xml:space="preserve"> as but not limited to Leather hand gloves, Safety boots, High visibility vest, Protective helmets, Men at work signs, Traffic cones, Barrier tapes, Dust Masks, </w:t>
      </w:r>
      <w:proofErr w:type="gramStart"/>
      <w:r w:rsidRPr="00BC0583">
        <w:rPr>
          <w:rFonts w:asciiTheme="minorBidi" w:eastAsia="Arial" w:hAnsiTheme="minorBidi"/>
          <w:lang w:val="en-AU"/>
        </w:rPr>
        <w:t>etc..</w:t>
      </w:r>
      <w:proofErr w:type="gramEnd"/>
    </w:p>
    <w:p w:rsidR="0076101E" w:rsidRPr="00BC0583" w:rsidRDefault="0076101E" w:rsidP="007D2E15">
      <w:pPr>
        <w:pStyle w:val="ListParagraph"/>
        <w:numPr>
          <w:ilvl w:val="0"/>
          <w:numId w:val="6"/>
        </w:numPr>
        <w:spacing w:before="200" w:after="100" w:line="240" w:lineRule="auto"/>
        <w:ind w:left="720"/>
        <w:jc w:val="both"/>
        <w:rPr>
          <w:rFonts w:asciiTheme="minorBidi" w:eastAsia="Arial" w:hAnsiTheme="minorBidi"/>
          <w:lang w:val="en-AU"/>
        </w:rPr>
      </w:pPr>
      <w:r w:rsidRPr="00BC0583">
        <w:rPr>
          <w:rFonts w:asciiTheme="minorBidi" w:eastAsia="Arial" w:hAnsiTheme="minorBidi"/>
          <w:lang w:val="en-AU"/>
        </w:rPr>
        <w:t>Ensure availability of first aid box</w:t>
      </w:r>
    </w:p>
    <w:p w:rsidR="0076101E" w:rsidRPr="00BC0583" w:rsidRDefault="0076101E" w:rsidP="007D2E15">
      <w:pPr>
        <w:pStyle w:val="ListParagraph"/>
        <w:numPr>
          <w:ilvl w:val="0"/>
          <w:numId w:val="6"/>
        </w:numPr>
        <w:spacing w:before="200" w:after="100" w:line="240" w:lineRule="auto"/>
        <w:ind w:left="720"/>
        <w:jc w:val="both"/>
        <w:rPr>
          <w:rFonts w:asciiTheme="minorBidi" w:eastAsia="Arial" w:hAnsiTheme="minorBidi"/>
          <w:lang w:val="en-AU"/>
        </w:rPr>
      </w:pPr>
      <w:r w:rsidRPr="00BC0583">
        <w:rPr>
          <w:rFonts w:asciiTheme="minorBidi" w:eastAsia="Arial" w:hAnsiTheme="minorBidi"/>
          <w:lang w:val="en-AU"/>
        </w:rPr>
        <w:t>Provide toilets and potable safe drinking water for workers and proper sanitation and hygiene.</w:t>
      </w:r>
    </w:p>
    <w:p w:rsidR="0076101E" w:rsidRPr="00B50CB8" w:rsidRDefault="0076101E" w:rsidP="00B50CB8">
      <w:pPr>
        <w:pStyle w:val="ListParagraph"/>
        <w:numPr>
          <w:ilvl w:val="0"/>
          <w:numId w:val="14"/>
        </w:numPr>
        <w:spacing w:before="200" w:after="100" w:line="240" w:lineRule="auto"/>
        <w:ind w:left="720"/>
        <w:jc w:val="both"/>
        <w:rPr>
          <w:rFonts w:asciiTheme="minorBidi" w:eastAsia="Arial" w:hAnsiTheme="minorBidi"/>
          <w:lang w:val="en-AU"/>
        </w:rPr>
      </w:pPr>
      <w:r w:rsidRPr="00B50CB8">
        <w:rPr>
          <w:rFonts w:asciiTheme="minorBidi" w:eastAsia="Arial" w:hAnsiTheme="minorBidi"/>
          <w:lang w:val="en-AU"/>
        </w:rPr>
        <w:t>Conduct environmental and social monitoring according to the ESMP and the list specified in the tender document, and keep records and reporting on the environmental and social issues.</w:t>
      </w:r>
    </w:p>
    <w:p w:rsidR="0076101E" w:rsidRPr="00B50CB8" w:rsidRDefault="0076101E" w:rsidP="00B50CB8">
      <w:pPr>
        <w:pStyle w:val="ListParagraph"/>
        <w:numPr>
          <w:ilvl w:val="0"/>
          <w:numId w:val="14"/>
        </w:numPr>
        <w:spacing w:before="200" w:after="100" w:line="240" w:lineRule="auto"/>
        <w:ind w:left="720"/>
        <w:jc w:val="both"/>
        <w:rPr>
          <w:rFonts w:asciiTheme="minorBidi" w:eastAsia="Arial" w:hAnsiTheme="minorBidi"/>
          <w:lang w:val="en-AU"/>
        </w:rPr>
      </w:pPr>
      <w:r w:rsidRPr="00B50CB8">
        <w:rPr>
          <w:rFonts w:asciiTheme="minorBidi" w:eastAsia="Arial" w:hAnsiTheme="minorBidi"/>
          <w:lang w:val="en-AU"/>
        </w:rPr>
        <w:t>The equipment used in the rehabilitation works should be:</w:t>
      </w:r>
    </w:p>
    <w:p w:rsidR="0076101E" w:rsidRPr="00BC0583" w:rsidRDefault="0076101E" w:rsidP="00B50CB8">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In good condition and with acceptable emission rate (matching minimum emissions by commitment to provide well-maintained equipment). </w:t>
      </w:r>
    </w:p>
    <w:p w:rsidR="00D4501D" w:rsidRPr="0076101E" w:rsidRDefault="00D4501D" w:rsidP="007D2E15">
      <w:pPr>
        <w:numPr>
          <w:ilvl w:val="0"/>
          <w:numId w:val="8"/>
        </w:numPr>
        <w:spacing w:before="200" w:after="100" w:line="240" w:lineRule="auto"/>
        <w:ind w:left="720"/>
        <w:jc w:val="both"/>
        <w:rPr>
          <w:rFonts w:asciiTheme="minorBidi" w:eastAsia="Arial" w:hAnsiTheme="minorBidi"/>
          <w:lang w:val="en-AU"/>
        </w:rPr>
      </w:pPr>
      <w:r w:rsidRPr="00BC0583">
        <w:rPr>
          <w:rFonts w:asciiTheme="minorBidi" w:eastAsia="Arial" w:hAnsiTheme="minorBidi"/>
          <w:lang w:val="en-AU"/>
        </w:rPr>
        <w:t>A list of any equipment or materials should be submitted to the Employer for approval before starting any activity.</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The speed of vehicles used in construction should be within the allowed speed limit. </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The noise level of the equipment must be acceptable and a muffler should be provided for the exhaust and motor and must be engaged at the appropriate times (avoid working in the early morning and late hours of the night). </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Provide cover for all vehicles carrying construction materials, waste and other materials.</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 Transport and haulage of waste and the cut &amp; unwanted materials to the places or landfills allocated by the local authorities and cleaning funds </w:t>
      </w:r>
      <w:proofErr w:type="gramStart"/>
      <w:r w:rsidRPr="0076101E">
        <w:rPr>
          <w:rFonts w:asciiTheme="minorBidi" w:eastAsia="Arial" w:hAnsiTheme="minorBidi"/>
          <w:lang w:val="en-AU"/>
        </w:rPr>
        <w:t>( the</w:t>
      </w:r>
      <w:proofErr w:type="gramEnd"/>
      <w:r w:rsidRPr="0076101E">
        <w:rPr>
          <w:rFonts w:asciiTheme="minorBidi" w:eastAsia="Arial" w:hAnsiTheme="minorBidi"/>
          <w:lang w:val="en-AU"/>
        </w:rPr>
        <w:t xml:space="preserve"> contractor should attach the waste receipt from the relevant landfill authorities).</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 The provision of construction materials should be from licensed quarries and crushers and avoid the construction of new quarries and new sites for construction materials.</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The contractor shall take all necessary measures to support and protect all buildings, installations, pipes, cables, sewage networks and other services during the implementation period, and repair any damage occurring in coordination with the municipality and the authorities concerned.</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Rehabilitation sites must be cleaned when repairs are completed.</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Child </w:t>
      </w:r>
      <w:proofErr w:type="spellStart"/>
      <w:r w:rsidRPr="0076101E">
        <w:rPr>
          <w:rFonts w:asciiTheme="minorBidi" w:eastAsia="Arial" w:hAnsiTheme="minorBidi"/>
          <w:lang w:val="en-AU"/>
        </w:rPr>
        <w:t>labor</w:t>
      </w:r>
      <w:proofErr w:type="spellEnd"/>
      <w:r w:rsidRPr="0076101E">
        <w:rPr>
          <w:rFonts w:asciiTheme="minorBidi" w:eastAsia="Arial" w:hAnsiTheme="minorBidi"/>
          <w:lang w:val="en-AU"/>
        </w:rPr>
        <w:t xml:space="preserve"> is Prohibited and not acceptable. </w:t>
      </w:r>
    </w:p>
    <w:p w:rsidR="0076101E" w:rsidRPr="0076101E" w:rsidRDefault="0076101E" w:rsidP="007D2E15">
      <w:pPr>
        <w:numPr>
          <w:ilvl w:val="0"/>
          <w:numId w:val="8"/>
        </w:num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The Child Rights Law and the related Amended Ministerial Decrees will be applied in case of child </w:t>
      </w:r>
      <w:proofErr w:type="spellStart"/>
      <w:r w:rsidRPr="0076101E">
        <w:rPr>
          <w:rFonts w:asciiTheme="minorBidi" w:eastAsia="Arial" w:hAnsiTheme="minorBidi"/>
          <w:lang w:val="en-AU"/>
        </w:rPr>
        <w:t>labor</w:t>
      </w:r>
      <w:proofErr w:type="spellEnd"/>
      <w:r w:rsidRPr="0076101E">
        <w:rPr>
          <w:rFonts w:asciiTheme="minorBidi" w:eastAsia="Arial" w:hAnsiTheme="minorBidi"/>
          <w:lang w:val="en-AU"/>
        </w:rPr>
        <w:t xml:space="preserve"> findings.</w:t>
      </w:r>
    </w:p>
    <w:p w:rsidR="0076101E" w:rsidRPr="0076101E" w:rsidRDefault="0076101E" w:rsidP="007D2E15">
      <w:pPr>
        <w:numPr>
          <w:ilvl w:val="0"/>
          <w:numId w:val="3"/>
        </w:numPr>
        <w:spacing w:before="200" w:after="100" w:line="240" w:lineRule="auto"/>
        <w:jc w:val="both"/>
        <w:rPr>
          <w:rFonts w:asciiTheme="minorBidi" w:eastAsia="Arial" w:hAnsiTheme="minorBidi"/>
          <w:b/>
          <w:lang w:val="en-AU"/>
        </w:rPr>
      </w:pPr>
      <w:r w:rsidRPr="0076101E">
        <w:rPr>
          <w:rFonts w:asciiTheme="minorBidi" w:eastAsia="Arial" w:hAnsiTheme="minorBidi"/>
          <w:b/>
          <w:lang w:val="en-AU"/>
        </w:rPr>
        <w:t>The Contractor shall also comply with the following provisions:</w:t>
      </w:r>
    </w:p>
    <w:p w:rsidR="0076101E" w:rsidRPr="0076101E" w:rsidRDefault="0076101E" w:rsidP="007D2E15">
      <w:pPr>
        <w:numPr>
          <w:ilvl w:val="0"/>
          <w:numId w:val="4"/>
        </w:numPr>
        <w:spacing w:before="200" w:after="100" w:line="240" w:lineRule="auto"/>
        <w:ind w:left="720"/>
        <w:jc w:val="both"/>
        <w:rPr>
          <w:rFonts w:asciiTheme="minorBidi" w:eastAsia="Arial" w:hAnsiTheme="minorBidi"/>
          <w:b/>
          <w:lang w:val="en-AU"/>
        </w:rPr>
      </w:pPr>
      <w:r w:rsidRPr="0076101E">
        <w:rPr>
          <w:rFonts w:asciiTheme="minorBidi" w:eastAsia="Arial" w:hAnsiTheme="minorBidi"/>
          <w:b/>
          <w:lang w:val="en-AU"/>
        </w:rPr>
        <w:t xml:space="preserve">Project Site Emergency and Evacuation Plan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A site specific emergency and evacuation plan is to be developed by the site management team detailing required actions in an emergency, exit locations and assembly points, fire extinguisher and first aid facility locations, emergency and evacuation drills and important/emergency contact telephone numbers.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lastRenderedPageBreak/>
        <w:t xml:space="preserve">Emergency and Evacuation plan to be incorporated into the project site induction briefing and displayed on site notice boards. Trail site evacuation drills will be held once every month, for the purpose of identifying any areas of concern and required improvements. </w:t>
      </w:r>
    </w:p>
    <w:p w:rsidR="0076101E" w:rsidRPr="0076101E" w:rsidRDefault="0076101E" w:rsidP="007D2E15">
      <w:pPr>
        <w:numPr>
          <w:ilvl w:val="0"/>
          <w:numId w:val="4"/>
        </w:numPr>
        <w:spacing w:before="200" w:after="100" w:line="240" w:lineRule="auto"/>
        <w:ind w:left="720"/>
        <w:jc w:val="both"/>
        <w:rPr>
          <w:rFonts w:asciiTheme="minorBidi" w:eastAsia="Arial" w:hAnsiTheme="minorBidi"/>
          <w:b/>
          <w:lang w:val="en-AU"/>
        </w:rPr>
      </w:pPr>
      <w:bookmarkStart w:id="1" w:name="_heading=h.gjdgxs" w:colFirst="0" w:colLast="0"/>
      <w:bookmarkEnd w:id="1"/>
      <w:r w:rsidRPr="0076101E">
        <w:rPr>
          <w:rFonts w:asciiTheme="minorBidi" w:eastAsia="Arial" w:hAnsiTheme="minorBidi"/>
          <w:b/>
          <w:lang w:val="en-AU"/>
        </w:rPr>
        <w:t xml:space="preserve">Project Site Induction and Site Safety Rules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It is required that all personnel working on the project attend the UNOPS Health and Safety site induction briefing prior to commencing any work on the site. The site specific safety rules will act as the main agenda and content of the induction briefing. The induction briefing should be, as far as possible, </w:t>
      </w:r>
      <w:proofErr w:type="gramStart"/>
      <w:r w:rsidRPr="0076101E">
        <w:rPr>
          <w:rFonts w:asciiTheme="minorBidi" w:eastAsia="Arial" w:hAnsiTheme="minorBidi"/>
          <w:lang w:val="en-AU"/>
        </w:rPr>
        <w:t>two way</w:t>
      </w:r>
      <w:proofErr w:type="gramEnd"/>
      <w:r w:rsidRPr="0076101E">
        <w:rPr>
          <w:rFonts w:asciiTheme="minorBidi" w:eastAsia="Arial" w:hAnsiTheme="minorBidi"/>
          <w:lang w:val="en-AU"/>
        </w:rPr>
        <w:t xml:space="preserve"> communication with attendees invited to contribute, comment and ask questions regarding health and safety. The site induction briefing and copy of the site safety rules should be presented in the appropriate language of the attendees. All attendees of the induction briefing will be recorded and included on the UNOPS site induction register. </w:t>
      </w:r>
    </w:p>
    <w:p w:rsidR="0076101E" w:rsidRPr="0076101E" w:rsidRDefault="0076101E" w:rsidP="007D2E15">
      <w:pPr>
        <w:numPr>
          <w:ilvl w:val="0"/>
          <w:numId w:val="4"/>
        </w:numPr>
        <w:spacing w:before="200" w:after="100" w:line="240" w:lineRule="auto"/>
        <w:ind w:left="720"/>
        <w:jc w:val="both"/>
        <w:rPr>
          <w:rFonts w:asciiTheme="minorBidi" w:eastAsia="Arial" w:hAnsiTheme="minorBidi"/>
          <w:lang w:val="en-AU"/>
        </w:rPr>
      </w:pPr>
      <w:r w:rsidRPr="0076101E">
        <w:rPr>
          <w:rFonts w:asciiTheme="minorBidi" w:eastAsia="Arial" w:hAnsiTheme="minorBidi"/>
          <w:b/>
          <w:lang w:val="en-AU"/>
        </w:rPr>
        <w:t>Project Visitors Briefing and Register</w:t>
      </w:r>
      <w:r w:rsidRPr="0076101E">
        <w:rPr>
          <w:rFonts w:asciiTheme="minorBidi" w:eastAsia="Arial" w:hAnsiTheme="minorBidi"/>
          <w:lang w:val="en-AU"/>
        </w:rPr>
        <w:t xml:space="preserve">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All Visitors to site must report to the UNOPS site office before entering the site working areas. It is required that all first time Visitors to the site partake in the UNOPS project site </w:t>
      </w:r>
      <w:proofErr w:type="gramStart"/>
      <w:r w:rsidRPr="0076101E">
        <w:rPr>
          <w:rFonts w:asciiTheme="minorBidi" w:eastAsia="Arial" w:hAnsiTheme="minorBidi"/>
          <w:lang w:val="en-AU"/>
        </w:rPr>
        <w:t>visitors</w:t>
      </w:r>
      <w:proofErr w:type="gramEnd"/>
      <w:r w:rsidRPr="0076101E">
        <w:rPr>
          <w:rFonts w:asciiTheme="minorBidi" w:eastAsia="Arial" w:hAnsiTheme="minorBidi"/>
          <w:lang w:val="en-AU"/>
        </w:rPr>
        <w:t xml:space="preserve"> health and safety briefing before entering the site proper. All Visitors are required to be registered and logged on the UNOPS </w:t>
      </w:r>
      <w:proofErr w:type="gramStart"/>
      <w:r w:rsidRPr="0076101E">
        <w:rPr>
          <w:rFonts w:asciiTheme="minorBidi" w:eastAsia="Arial" w:hAnsiTheme="minorBidi"/>
          <w:lang w:val="en-AU"/>
        </w:rPr>
        <w:t>visitors</w:t>
      </w:r>
      <w:proofErr w:type="gramEnd"/>
      <w:r w:rsidRPr="0076101E">
        <w:rPr>
          <w:rFonts w:asciiTheme="minorBidi" w:eastAsia="Arial" w:hAnsiTheme="minorBidi"/>
          <w:lang w:val="en-AU"/>
        </w:rPr>
        <w:t xml:space="preserve"> registration form. </w:t>
      </w:r>
    </w:p>
    <w:p w:rsidR="0076101E" w:rsidRPr="0076101E" w:rsidRDefault="0076101E" w:rsidP="007D2E15">
      <w:pPr>
        <w:numPr>
          <w:ilvl w:val="0"/>
          <w:numId w:val="4"/>
        </w:numPr>
        <w:spacing w:before="200" w:after="100" w:line="240" w:lineRule="auto"/>
        <w:ind w:left="720"/>
        <w:jc w:val="both"/>
        <w:rPr>
          <w:rFonts w:asciiTheme="minorBidi" w:eastAsia="Arial" w:hAnsiTheme="minorBidi"/>
          <w:b/>
          <w:lang w:val="en-AU"/>
        </w:rPr>
      </w:pPr>
      <w:r w:rsidRPr="0076101E">
        <w:rPr>
          <w:rFonts w:asciiTheme="minorBidi" w:eastAsia="Arial" w:hAnsiTheme="minorBidi"/>
          <w:b/>
          <w:lang w:val="en-AU"/>
        </w:rPr>
        <w:t xml:space="preserve">Hazard Identification and Risk Control Assessment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Hazard identification and risk assessment is an essential part of any health and safety management system. A hazard identification and risk assessment system is designed to assist with establishing priorities and setting objectives and plans to eliminate construction hazards and to minimize the risk of accidents on site. Infrastructure implementation involves executing a number of potentially hazardous activities, it is essential that these hazards are identified, risk assessed and controls put in place to eliminate, isolate or minimise the hazard. UNOPS H&amp;S Form Hazard and Risk Assessment provides a staged approach to project/site hazard identification and risk control, thus providing a framework to reduce work related accidents and create a safer working environment. Before each significant or new construction activity/task is undertaken an assessment of that activity should take place involving the appropriate supervisory UNOPS staff and employees/ subcontractors of the Contractor responsible for executing the works. </w:t>
      </w:r>
    </w:p>
    <w:p w:rsidR="0076101E" w:rsidRPr="0076101E" w:rsidRDefault="0076101E" w:rsidP="007D2E15">
      <w:pPr>
        <w:spacing w:before="200" w:after="100" w:line="240" w:lineRule="auto"/>
        <w:ind w:left="720" w:hanging="360"/>
        <w:jc w:val="both"/>
        <w:rPr>
          <w:rFonts w:asciiTheme="minorBidi" w:eastAsia="Arial" w:hAnsiTheme="minorBidi"/>
          <w:lang w:val="en-AU"/>
        </w:rPr>
      </w:pPr>
      <w:r w:rsidRPr="0076101E">
        <w:rPr>
          <w:rFonts w:asciiTheme="minorBidi" w:eastAsia="Arial" w:hAnsiTheme="minorBidi"/>
          <w:b/>
          <w:lang w:val="en-AU"/>
        </w:rPr>
        <w:t>“No Task is so important that the time cannot be taken to plan a safe way to do it”</w:t>
      </w:r>
      <w:r w:rsidRPr="0076101E">
        <w:rPr>
          <w:rFonts w:asciiTheme="minorBidi" w:eastAsia="Arial" w:hAnsiTheme="minorBidi"/>
          <w:lang w:val="en-AU"/>
        </w:rPr>
        <w:t xml:space="preserve">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H&amp;S Form Hazard Prompt Checklist is available as a prompt to identify potential hazards related to the tasks and activities under review on H&amp;S Forms. Health and Safety Task and Activity Guidelines is a collection of safe practice guidelines for various infrastructure activities. The guidelines act as a tool to assist in identifying and controlling common hazards found on construction sites and provide information and guidance to incorporate into the project specific Hazard and Risk Assessment procedure for controlling the risks. </w:t>
      </w:r>
    </w:p>
    <w:p w:rsidR="0076101E" w:rsidRPr="0076101E" w:rsidRDefault="0076101E" w:rsidP="007D2E15">
      <w:pPr>
        <w:numPr>
          <w:ilvl w:val="0"/>
          <w:numId w:val="4"/>
        </w:numPr>
        <w:spacing w:before="200" w:after="100" w:line="240" w:lineRule="auto"/>
        <w:ind w:left="720"/>
        <w:jc w:val="both"/>
        <w:rPr>
          <w:rFonts w:asciiTheme="minorBidi" w:eastAsia="Arial" w:hAnsiTheme="minorBidi"/>
          <w:b/>
          <w:lang w:val="en-AU"/>
        </w:rPr>
      </w:pPr>
      <w:r w:rsidRPr="0076101E">
        <w:rPr>
          <w:rFonts w:asciiTheme="minorBidi" w:eastAsia="Arial" w:hAnsiTheme="minorBidi"/>
          <w:b/>
          <w:lang w:val="en-AU"/>
        </w:rPr>
        <w:t xml:space="preserve">Project Safety Meetings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UNOPS project management staff will carry out a specific project safety meeting on a regular basis. The Contractor may be required to attend these meetings in full or in part. UNOPS may also facilitate regular Site Safety meetings for all workers on the project (contractors, subcontractors, suppliers, </w:t>
      </w:r>
      <w:proofErr w:type="spellStart"/>
      <w:r w:rsidRPr="0076101E">
        <w:rPr>
          <w:rFonts w:asciiTheme="minorBidi" w:eastAsia="Arial" w:hAnsiTheme="minorBidi"/>
          <w:lang w:val="en-AU"/>
        </w:rPr>
        <w:t>etc</w:t>
      </w:r>
      <w:proofErr w:type="spellEnd"/>
      <w:r w:rsidRPr="0076101E">
        <w:rPr>
          <w:rFonts w:asciiTheme="minorBidi" w:eastAsia="Arial" w:hAnsiTheme="minorBidi"/>
          <w:lang w:val="en-AU"/>
        </w:rPr>
        <w:t xml:space="preserve">) to review and discuss safety issues relating to the works. </w:t>
      </w:r>
    </w:p>
    <w:p w:rsidR="0076101E" w:rsidRPr="0076101E" w:rsidRDefault="0076101E" w:rsidP="007D2E15">
      <w:pPr>
        <w:numPr>
          <w:ilvl w:val="0"/>
          <w:numId w:val="4"/>
        </w:numPr>
        <w:spacing w:before="200" w:after="100" w:line="240" w:lineRule="auto"/>
        <w:ind w:left="720"/>
        <w:jc w:val="both"/>
        <w:rPr>
          <w:rFonts w:asciiTheme="minorBidi" w:eastAsia="Arial" w:hAnsiTheme="minorBidi"/>
          <w:b/>
          <w:lang w:val="en-AU"/>
        </w:rPr>
      </w:pPr>
      <w:r w:rsidRPr="0076101E">
        <w:rPr>
          <w:rFonts w:asciiTheme="minorBidi" w:eastAsia="Arial" w:hAnsiTheme="minorBidi"/>
          <w:b/>
          <w:lang w:val="en-AU"/>
        </w:rPr>
        <w:lastRenderedPageBreak/>
        <w:t xml:space="preserve">COSHH (Control of Substances Hazardous to Health) </w:t>
      </w:r>
    </w:p>
    <w:p w:rsidR="0076101E" w:rsidRPr="0076101E" w:rsidRDefault="0076101E" w:rsidP="007D2E15">
      <w:pPr>
        <w:spacing w:before="200" w:after="100" w:line="240" w:lineRule="auto"/>
        <w:ind w:left="720"/>
        <w:rPr>
          <w:rFonts w:asciiTheme="minorBidi" w:eastAsia="Arial" w:hAnsiTheme="minorBidi"/>
          <w:lang w:val="en-AU"/>
        </w:rPr>
      </w:pPr>
      <w:r w:rsidRPr="0076101E">
        <w:rPr>
          <w:rFonts w:asciiTheme="minorBidi" w:eastAsia="Arial" w:hAnsiTheme="minorBidi"/>
          <w:lang w:val="en-AU"/>
        </w:rPr>
        <w:t xml:space="preserve">Many construction materials contain hazardous substances, possibly including micro-organisms and biological agents. There is a need to identify products and materials specific to the project which may be hazardous. Controls need to be identified and put in place to ensure exposure of employees and others to harmful elements is prevented or at very least adequately controlled and isolated. Hazard Identification and Risk Control assessment reviews should be undertaken for each identified hazardous substance. Particular notice should be given to product labelling and manufactures recommendations regarding hazards present and directions on use, application instructions and storage requirements. Specific training, additional technical information and active record keeping may well be required to mitigate risk. </w:t>
      </w:r>
    </w:p>
    <w:p w:rsidR="0076101E" w:rsidRPr="0076101E" w:rsidRDefault="0076101E" w:rsidP="007D2E15">
      <w:pPr>
        <w:numPr>
          <w:ilvl w:val="0"/>
          <w:numId w:val="4"/>
        </w:numPr>
        <w:spacing w:before="200" w:after="100" w:line="240" w:lineRule="auto"/>
        <w:ind w:left="720"/>
        <w:jc w:val="both"/>
        <w:rPr>
          <w:rFonts w:asciiTheme="minorBidi" w:eastAsia="Arial" w:hAnsiTheme="minorBidi"/>
          <w:b/>
          <w:lang w:val="en-AU"/>
        </w:rPr>
      </w:pPr>
      <w:r w:rsidRPr="0076101E">
        <w:rPr>
          <w:rFonts w:asciiTheme="minorBidi" w:eastAsia="Arial" w:hAnsiTheme="minorBidi"/>
          <w:b/>
          <w:lang w:val="en-AU"/>
        </w:rPr>
        <w:t xml:space="preserve">Permit System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Certain construction activities will require pre-approval before being carried out due to the inherent risk involved in their execution. The need for thorough planning and review of the works before they are carried out is controlled by the UNOPS work permit system.</w:t>
      </w:r>
    </w:p>
    <w:p w:rsidR="0076101E" w:rsidRPr="0076101E" w:rsidRDefault="0076101E" w:rsidP="007D2E15">
      <w:pPr>
        <w:spacing w:before="200" w:after="100" w:line="240" w:lineRule="auto"/>
        <w:ind w:left="720" w:hanging="360"/>
        <w:jc w:val="both"/>
        <w:rPr>
          <w:rFonts w:asciiTheme="minorBidi" w:eastAsia="Arial" w:hAnsiTheme="minorBidi"/>
          <w:lang w:val="en-AU"/>
        </w:rPr>
      </w:pPr>
      <w:r w:rsidRPr="0076101E">
        <w:rPr>
          <w:rFonts w:asciiTheme="minorBidi" w:eastAsia="Arial" w:hAnsiTheme="minorBidi"/>
          <w:lang w:val="en-AU"/>
        </w:rPr>
        <w:t xml:space="preserve">The following UNOPS work permits will be required for tasks on this specific project. </w:t>
      </w:r>
    </w:p>
    <w:p w:rsidR="0076101E" w:rsidRPr="0076101E" w:rsidRDefault="0076101E" w:rsidP="007D2E15">
      <w:pPr>
        <w:spacing w:after="0" w:line="240" w:lineRule="auto"/>
        <w:ind w:left="720" w:hanging="360"/>
        <w:jc w:val="both"/>
        <w:rPr>
          <w:rFonts w:asciiTheme="minorBidi" w:eastAsia="Arial" w:hAnsiTheme="minorBidi"/>
          <w:lang w:val="en-AU"/>
        </w:rPr>
      </w:pPr>
      <w:sdt>
        <w:sdtPr>
          <w:rPr>
            <w:rFonts w:asciiTheme="minorBidi" w:eastAsia="Arial" w:hAnsiTheme="minorBidi"/>
            <w:lang w:val="en-AU"/>
          </w:rPr>
          <w:tag w:val="goog_rdk_0"/>
          <w:id w:val="-566570877"/>
        </w:sdtPr>
        <w:sdtContent>
          <w:r w:rsidRPr="0076101E">
            <w:rPr>
              <w:rFonts w:asciiTheme="minorBidi" w:eastAsia="Arial Unicode MS" w:hAnsiTheme="minorBidi"/>
              <w:lang w:val="en-AU"/>
            </w:rPr>
            <w:t>∙ Confined Space Entry and Work required</w:t>
          </w:r>
        </w:sdtContent>
      </w:sdt>
    </w:p>
    <w:p w:rsidR="0076101E" w:rsidRPr="0076101E" w:rsidRDefault="0076101E" w:rsidP="007D2E15">
      <w:pPr>
        <w:spacing w:after="0" w:line="240" w:lineRule="auto"/>
        <w:ind w:left="720" w:hanging="360"/>
        <w:jc w:val="both"/>
        <w:rPr>
          <w:rFonts w:asciiTheme="minorBidi" w:eastAsia="Arial" w:hAnsiTheme="minorBidi"/>
          <w:lang w:val="en-AU"/>
        </w:rPr>
      </w:pPr>
      <w:sdt>
        <w:sdtPr>
          <w:rPr>
            <w:rFonts w:asciiTheme="minorBidi" w:eastAsia="Arial" w:hAnsiTheme="minorBidi"/>
            <w:lang w:val="en-AU"/>
          </w:rPr>
          <w:tag w:val="goog_rdk_1"/>
          <w:id w:val="-1500805316"/>
        </w:sdtPr>
        <w:sdtContent>
          <w:r w:rsidRPr="0076101E">
            <w:rPr>
              <w:rFonts w:asciiTheme="minorBidi" w:eastAsia="Arial Unicode MS" w:hAnsiTheme="minorBidi"/>
              <w:lang w:val="en-AU"/>
            </w:rPr>
            <w:t>∙ Hot Works required</w:t>
          </w:r>
        </w:sdtContent>
      </w:sdt>
    </w:p>
    <w:p w:rsidR="0076101E" w:rsidRPr="0076101E" w:rsidRDefault="0076101E" w:rsidP="007D2E15">
      <w:pPr>
        <w:spacing w:after="0" w:line="240" w:lineRule="auto"/>
        <w:ind w:left="720" w:hanging="360"/>
        <w:jc w:val="both"/>
        <w:rPr>
          <w:rFonts w:asciiTheme="minorBidi" w:eastAsia="Arial" w:hAnsiTheme="minorBidi"/>
          <w:lang w:val="en-AU"/>
        </w:rPr>
      </w:pPr>
      <w:sdt>
        <w:sdtPr>
          <w:rPr>
            <w:rFonts w:asciiTheme="minorBidi" w:eastAsia="Arial" w:hAnsiTheme="minorBidi"/>
            <w:lang w:val="en-AU"/>
          </w:rPr>
          <w:tag w:val="goog_rdk_2"/>
          <w:id w:val="1610546262"/>
        </w:sdtPr>
        <w:sdtContent>
          <w:r w:rsidRPr="0076101E">
            <w:rPr>
              <w:rFonts w:asciiTheme="minorBidi" w:eastAsia="Arial Unicode MS" w:hAnsiTheme="minorBidi"/>
              <w:lang w:val="en-AU"/>
            </w:rPr>
            <w:t xml:space="preserve">∙ Excavation required (&amp; underground services) </w:t>
          </w:r>
        </w:sdtContent>
      </w:sdt>
    </w:p>
    <w:p w:rsidR="0076101E" w:rsidRPr="0076101E" w:rsidRDefault="0076101E" w:rsidP="007D2E15">
      <w:pPr>
        <w:spacing w:after="0" w:line="240" w:lineRule="auto"/>
        <w:ind w:left="720" w:hanging="360"/>
        <w:jc w:val="both"/>
        <w:rPr>
          <w:rFonts w:asciiTheme="minorBidi" w:eastAsia="Arial" w:hAnsiTheme="minorBidi"/>
          <w:lang w:val="en-AU"/>
        </w:rPr>
      </w:pPr>
      <w:sdt>
        <w:sdtPr>
          <w:rPr>
            <w:rFonts w:asciiTheme="minorBidi" w:eastAsia="Arial" w:hAnsiTheme="minorBidi"/>
            <w:lang w:val="en-AU"/>
          </w:rPr>
          <w:tag w:val="goog_rdk_3"/>
          <w:id w:val="-362280779"/>
        </w:sdtPr>
        <w:sdtContent>
          <w:r w:rsidRPr="0076101E">
            <w:rPr>
              <w:rFonts w:asciiTheme="minorBidi" w:eastAsia="Arial Unicode MS" w:hAnsiTheme="minorBidi"/>
              <w:lang w:val="en-AU"/>
            </w:rPr>
            <w:t>∙ For lifting Operations required</w:t>
          </w:r>
        </w:sdtContent>
      </w:sdt>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The permit issuer will be a suitable and competent person(s) who must be appointed for the task and is always available on site to issue and control the permit system. </w:t>
      </w:r>
    </w:p>
    <w:p w:rsidR="0076101E" w:rsidRPr="0076101E" w:rsidRDefault="0076101E" w:rsidP="007D2E15">
      <w:pPr>
        <w:spacing w:before="200" w:after="100" w:line="240" w:lineRule="auto"/>
        <w:ind w:left="720" w:hanging="360"/>
        <w:jc w:val="both"/>
        <w:rPr>
          <w:rFonts w:asciiTheme="minorBidi" w:eastAsia="Arial" w:hAnsiTheme="minorBidi"/>
          <w:lang w:val="en-AU"/>
        </w:rPr>
      </w:pPr>
      <w:r w:rsidRPr="0076101E">
        <w:rPr>
          <w:rFonts w:asciiTheme="minorBidi" w:eastAsia="Arial" w:hAnsiTheme="minorBidi"/>
          <w:lang w:val="en-AU"/>
        </w:rPr>
        <w:t xml:space="preserve">-      </w:t>
      </w:r>
      <w:r w:rsidRPr="0076101E">
        <w:rPr>
          <w:rFonts w:asciiTheme="minorBidi" w:eastAsia="Arial" w:hAnsiTheme="minorBidi"/>
          <w:b/>
          <w:lang w:val="en-AU"/>
        </w:rPr>
        <w:t>Accident and Incident Reporting</w:t>
      </w:r>
      <w:r w:rsidRPr="0076101E">
        <w:rPr>
          <w:rFonts w:asciiTheme="minorBidi" w:eastAsia="Arial" w:hAnsiTheme="minorBidi"/>
          <w:lang w:val="en-AU"/>
        </w:rPr>
        <w:t xml:space="preserve">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All accidents and or incidents involving injury, ill health, material damage, services </w:t>
      </w:r>
      <w:proofErr w:type="gramStart"/>
      <w:r w:rsidRPr="0076101E">
        <w:rPr>
          <w:rFonts w:asciiTheme="minorBidi" w:eastAsia="Arial" w:hAnsiTheme="minorBidi"/>
          <w:lang w:val="en-AU"/>
        </w:rPr>
        <w:t>strikes</w:t>
      </w:r>
      <w:proofErr w:type="gramEnd"/>
      <w:r w:rsidRPr="0076101E">
        <w:rPr>
          <w:rFonts w:asciiTheme="minorBidi" w:eastAsia="Arial" w:hAnsiTheme="minorBidi"/>
          <w:lang w:val="en-AU"/>
        </w:rPr>
        <w:t xml:space="preserve"> and loss of production should be thoroughly investigated and action taken to prevent recurrence. Incidents that are judged as having the potential for injury, damage or loss but were not realised (a near miss) should also be investigated to prevent possible recurrence. Any investigation should be carried out as soon as possible after the accident/incident to allow the maximum amount of information to be obtained. One of the main reasons for an investigation is to support the improvement of the safety operations on the project by identifying unsafe incidents which may have resulted from an absence or inadequacy in safety controls or the presence of new uncontrolled risks. The detail and depth of the investigation will largely depend on the severity and complexity of the accident/incident and the level of risk it presents. More time should be spent on significant events involving serious injury, harm or loss. The UNOPS project manager responsible for the project will either carry out the investigation or delegate the task to a senior member of the UNOPS site team. For potential incidents, minor harm incidents (defined as on site first aid treatment with no lost work time) and harm incidents (defined as </w:t>
      </w:r>
      <w:proofErr w:type="spellStart"/>
      <w:r w:rsidRPr="0076101E">
        <w:rPr>
          <w:rFonts w:asciiTheme="minorBidi" w:eastAsia="Arial" w:hAnsiTheme="minorBidi"/>
          <w:lang w:val="en-AU"/>
        </w:rPr>
        <w:t>off site</w:t>
      </w:r>
      <w:proofErr w:type="spellEnd"/>
      <w:r w:rsidRPr="0076101E">
        <w:rPr>
          <w:rFonts w:asciiTheme="minorBidi" w:eastAsia="Arial" w:hAnsiTheme="minorBidi"/>
          <w:lang w:val="en-AU"/>
        </w:rPr>
        <w:t xml:space="preserve"> medical treatment and rehabilitation/rest for not server or permanent injury but involving lost work time) the UNOPS Accident/Incident Report form (H&amp;S Form) can be used.</w:t>
      </w:r>
    </w:p>
    <w:p w:rsidR="0076101E" w:rsidRPr="0076101E" w:rsidRDefault="0076101E" w:rsidP="007D2E15">
      <w:pPr>
        <w:numPr>
          <w:ilvl w:val="0"/>
          <w:numId w:val="4"/>
        </w:numPr>
        <w:spacing w:before="200" w:after="100" w:line="240" w:lineRule="auto"/>
        <w:ind w:left="720"/>
        <w:jc w:val="both"/>
        <w:rPr>
          <w:rFonts w:asciiTheme="minorBidi" w:eastAsia="Arial" w:hAnsiTheme="minorBidi"/>
          <w:b/>
          <w:lang w:val="en-AU"/>
        </w:rPr>
      </w:pPr>
      <w:r w:rsidRPr="0076101E">
        <w:rPr>
          <w:rFonts w:asciiTheme="minorBidi" w:eastAsia="Arial" w:hAnsiTheme="minorBidi"/>
          <w:b/>
          <w:lang w:val="en-AU"/>
        </w:rPr>
        <w:t xml:space="preserve">Significant Accident and Incident Response </w:t>
      </w:r>
    </w:p>
    <w:p w:rsidR="0076101E" w:rsidRPr="0076101E" w:rsidRDefault="0076101E" w:rsidP="007D2E15">
      <w:pPr>
        <w:spacing w:before="200" w:after="100" w:line="240" w:lineRule="auto"/>
        <w:ind w:left="720"/>
        <w:jc w:val="both"/>
        <w:rPr>
          <w:rFonts w:asciiTheme="minorBidi" w:eastAsia="Arial" w:hAnsiTheme="minorBidi"/>
          <w:lang w:val="en-AU"/>
        </w:rPr>
      </w:pPr>
      <w:r w:rsidRPr="0076101E">
        <w:rPr>
          <w:rFonts w:asciiTheme="minorBidi" w:eastAsia="Arial" w:hAnsiTheme="minorBidi"/>
          <w:lang w:val="en-AU"/>
        </w:rPr>
        <w:t xml:space="preserve">A Significant Accident or Incident is an event with serious or extreme consequences. Such events would include multiple major injuries, a fatality, a major environmental incident or </w:t>
      </w:r>
      <w:r w:rsidRPr="0076101E">
        <w:rPr>
          <w:rFonts w:asciiTheme="minorBidi" w:eastAsia="Arial" w:hAnsiTheme="minorBidi"/>
          <w:lang w:val="en-AU"/>
        </w:rPr>
        <w:lastRenderedPageBreak/>
        <w:t xml:space="preserve">an extreme failure of a product, structure, element or service. H&amp;S Form acts as a guide and checklist focusing on the immediate response to a significant accident or incident. H&amp;S </w:t>
      </w:r>
      <w:proofErr w:type="gramStart"/>
      <w:r w:rsidRPr="0076101E">
        <w:rPr>
          <w:rFonts w:asciiTheme="minorBidi" w:eastAsia="Arial" w:hAnsiTheme="minorBidi"/>
          <w:lang w:val="en-AU"/>
        </w:rPr>
        <w:t>Form  is</w:t>
      </w:r>
      <w:proofErr w:type="gramEnd"/>
      <w:r w:rsidRPr="0076101E">
        <w:rPr>
          <w:rFonts w:asciiTheme="minorBidi" w:eastAsia="Arial" w:hAnsiTheme="minorBidi"/>
          <w:lang w:val="en-AU"/>
        </w:rPr>
        <w:t xml:space="preserve"> the Significant Accident and Incident investigation and reporting template. </w:t>
      </w:r>
    </w:p>
    <w:p w:rsidR="0076101E" w:rsidRPr="0076101E" w:rsidRDefault="0076101E" w:rsidP="007D2E15">
      <w:pPr>
        <w:numPr>
          <w:ilvl w:val="0"/>
          <w:numId w:val="4"/>
        </w:numPr>
        <w:tabs>
          <w:tab w:val="left" w:pos="720"/>
        </w:tabs>
        <w:spacing w:before="200" w:after="100" w:line="240" w:lineRule="auto"/>
        <w:ind w:left="720"/>
        <w:jc w:val="both"/>
        <w:rPr>
          <w:rFonts w:asciiTheme="minorBidi" w:eastAsia="Arial" w:hAnsiTheme="minorBidi"/>
          <w:b/>
          <w:lang w:val="en-AU"/>
        </w:rPr>
      </w:pPr>
      <w:r w:rsidRPr="0076101E">
        <w:rPr>
          <w:rFonts w:asciiTheme="minorBidi" w:eastAsia="Arial" w:hAnsiTheme="minorBidi"/>
          <w:b/>
          <w:lang w:val="en-AU"/>
        </w:rPr>
        <w:t xml:space="preserve">Site Safety Inspections </w:t>
      </w:r>
    </w:p>
    <w:p w:rsidR="0076101E" w:rsidRDefault="007D2E15" w:rsidP="007D2E15">
      <w:pPr>
        <w:tabs>
          <w:tab w:val="left" w:pos="720"/>
        </w:tabs>
        <w:spacing w:before="200" w:after="100" w:line="240" w:lineRule="auto"/>
        <w:ind w:left="720" w:hanging="360"/>
        <w:jc w:val="both"/>
        <w:rPr>
          <w:rFonts w:asciiTheme="minorBidi" w:eastAsia="Arial" w:hAnsiTheme="minorBidi"/>
          <w:lang w:val="en-AU"/>
        </w:rPr>
      </w:pPr>
      <w:r w:rsidRPr="00BC0583">
        <w:rPr>
          <w:rFonts w:asciiTheme="minorBidi" w:eastAsia="Arial" w:hAnsiTheme="minorBidi"/>
          <w:lang w:val="en-AU"/>
        </w:rPr>
        <w:tab/>
      </w:r>
      <w:r w:rsidR="0076101E" w:rsidRPr="0076101E">
        <w:rPr>
          <w:rFonts w:asciiTheme="minorBidi" w:eastAsia="Arial" w:hAnsiTheme="minorBidi"/>
          <w:lang w:val="en-AU"/>
        </w:rPr>
        <w:t>Regular health and safety site inspections of the project assist in identifying key safety areas requiring immediate attention, while reinforcing and supporting positive and safe working practices. UNOPS will plan to implement regular weekly/fortnightly/monthly safety inspections on this project. Inspections will be carried out by UNOPS site representatives</w:t>
      </w:r>
    </w:p>
    <w:p w:rsidR="00B50CB8" w:rsidRPr="0076101E" w:rsidRDefault="00B50CB8" w:rsidP="007D2E15">
      <w:pPr>
        <w:tabs>
          <w:tab w:val="left" w:pos="720"/>
        </w:tabs>
        <w:spacing w:before="200" w:after="100" w:line="240" w:lineRule="auto"/>
        <w:ind w:left="720" w:hanging="360"/>
        <w:jc w:val="both"/>
        <w:rPr>
          <w:rFonts w:asciiTheme="minorBidi" w:eastAsia="Arial" w:hAnsiTheme="minorBidi"/>
          <w:lang w:val="en-AU"/>
        </w:rPr>
      </w:pPr>
    </w:p>
    <w:p w:rsidR="004838FD" w:rsidRPr="00BC0583" w:rsidRDefault="004838FD" w:rsidP="007D2E15">
      <w:pPr>
        <w:ind w:left="720" w:hanging="360"/>
        <w:jc w:val="both"/>
        <w:rPr>
          <w:rFonts w:asciiTheme="minorBidi" w:hAnsiTheme="minorBidi"/>
          <w:b/>
          <w:u w:val="single"/>
        </w:rPr>
      </w:pPr>
      <w:r w:rsidRPr="00BC0583">
        <w:rPr>
          <w:rFonts w:asciiTheme="minorBidi" w:hAnsiTheme="minorBidi"/>
          <w:b/>
          <w:u w:val="single"/>
        </w:rPr>
        <w:t>Solar Street Lights</w:t>
      </w:r>
      <w:r w:rsidR="007737B1" w:rsidRPr="00BC0583">
        <w:rPr>
          <w:rFonts w:asciiTheme="minorBidi" w:hAnsiTheme="minorBidi"/>
          <w:b/>
          <w:u w:val="single"/>
        </w:rPr>
        <w:t xml:space="preserve"> and Generators</w:t>
      </w:r>
    </w:p>
    <w:p w:rsidR="004838FD" w:rsidRPr="00BC0583" w:rsidRDefault="004838FD" w:rsidP="007D2E15">
      <w:pPr>
        <w:ind w:left="720" w:hanging="360"/>
        <w:jc w:val="both"/>
        <w:rPr>
          <w:rFonts w:asciiTheme="minorBidi" w:hAnsiTheme="minorBidi"/>
        </w:rPr>
      </w:pPr>
      <w:r w:rsidRPr="00BC0583">
        <w:rPr>
          <w:rFonts w:asciiTheme="minorBidi" w:hAnsiTheme="minorBidi"/>
        </w:rPr>
        <w:t xml:space="preserve">- </w:t>
      </w:r>
      <w:r w:rsidR="00B50CB8">
        <w:rPr>
          <w:rFonts w:asciiTheme="minorBidi" w:hAnsiTheme="minorBidi"/>
        </w:rPr>
        <w:tab/>
      </w:r>
      <w:r w:rsidRPr="00BC0583">
        <w:rPr>
          <w:rFonts w:asciiTheme="minorBidi" w:hAnsiTheme="minorBidi"/>
        </w:rPr>
        <w:t xml:space="preserve">Training: The contractor shall provide training on the operation and maintenance of the installed solar street </w:t>
      </w:r>
      <w:r w:rsidR="007737B1" w:rsidRPr="00BC0583">
        <w:rPr>
          <w:rFonts w:asciiTheme="minorBidi" w:hAnsiTheme="minorBidi"/>
        </w:rPr>
        <w:t>lights and generators to</w:t>
      </w:r>
      <w:r w:rsidRPr="00BC0583">
        <w:rPr>
          <w:rFonts w:asciiTheme="minorBidi" w:hAnsiTheme="minorBidi"/>
        </w:rPr>
        <w:t xml:space="preserve"> groups of the end users with technical background. The training shall include on-site training, provision of operation and maintenance manuals, operator handbooks that address operation and maintenance, energy usage and best practice, reporting and troubleshooting, DOs and DON’Ts, </w:t>
      </w:r>
      <w:proofErr w:type="gramStart"/>
      <w:r w:rsidRPr="00BC0583">
        <w:rPr>
          <w:rFonts w:asciiTheme="minorBidi" w:hAnsiTheme="minorBidi"/>
        </w:rPr>
        <w:t>etc..</w:t>
      </w:r>
      <w:proofErr w:type="gramEnd"/>
    </w:p>
    <w:p w:rsidR="004838FD" w:rsidRDefault="004838FD" w:rsidP="00B50CB8">
      <w:pPr>
        <w:ind w:left="720" w:hanging="360"/>
        <w:jc w:val="both"/>
        <w:rPr>
          <w:rFonts w:asciiTheme="minorBidi" w:hAnsiTheme="minorBidi"/>
        </w:rPr>
      </w:pPr>
      <w:r w:rsidRPr="00BC0583">
        <w:rPr>
          <w:rFonts w:asciiTheme="minorBidi" w:hAnsiTheme="minorBidi"/>
        </w:rPr>
        <w:t xml:space="preserve">- </w:t>
      </w:r>
      <w:r w:rsidR="00B50CB8">
        <w:rPr>
          <w:rFonts w:asciiTheme="minorBidi" w:hAnsiTheme="minorBidi"/>
        </w:rPr>
        <w:tab/>
      </w:r>
      <w:r w:rsidRPr="00BC0583">
        <w:rPr>
          <w:rFonts w:asciiTheme="minorBidi" w:hAnsiTheme="minorBidi"/>
        </w:rPr>
        <w:t>The Contractor shall comply with the manufacture installation instructions and testing and commissioning.</w:t>
      </w:r>
    </w:p>
    <w:p w:rsidR="0076101E" w:rsidRPr="00BC0583" w:rsidRDefault="00B50CB8" w:rsidP="00B50CB8">
      <w:pPr>
        <w:ind w:left="720" w:hanging="360"/>
        <w:jc w:val="both"/>
        <w:rPr>
          <w:rFonts w:asciiTheme="minorBidi" w:hAnsiTheme="minorBidi"/>
        </w:rPr>
      </w:pPr>
      <w:r>
        <w:rPr>
          <w:rFonts w:asciiTheme="minorBidi" w:hAnsiTheme="minorBidi"/>
        </w:rPr>
        <w:t>-  The Contractor shall comply with the testing, commissioning and handover procedures</w:t>
      </w:r>
      <w:bookmarkStart w:id="2" w:name="_GoBack"/>
      <w:bookmarkEnd w:id="2"/>
    </w:p>
    <w:p w:rsidR="006A7778" w:rsidRPr="00BC0583" w:rsidRDefault="006A7778" w:rsidP="007D2E15">
      <w:pPr>
        <w:spacing w:after="120" w:line="240" w:lineRule="auto"/>
        <w:ind w:left="720" w:hanging="360"/>
        <w:jc w:val="both"/>
        <w:rPr>
          <w:rFonts w:asciiTheme="minorBidi" w:eastAsia="Times New Roman" w:hAnsiTheme="minorBidi"/>
        </w:rPr>
      </w:pPr>
    </w:p>
    <w:p w:rsidR="007D6D70" w:rsidRPr="00BC0583" w:rsidRDefault="007D6D70" w:rsidP="007D2E15">
      <w:pPr>
        <w:ind w:left="720" w:hanging="360"/>
        <w:rPr>
          <w:rFonts w:asciiTheme="minorBidi" w:hAnsiTheme="minorBidi"/>
        </w:rPr>
      </w:pPr>
    </w:p>
    <w:sectPr w:rsidR="007D6D70" w:rsidRPr="00BC0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B4CEB"/>
    <w:multiLevelType w:val="multilevel"/>
    <w:tmpl w:val="2E665438"/>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15601C9"/>
    <w:multiLevelType w:val="multilevel"/>
    <w:tmpl w:val="4104B7C2"/>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2" w15:restartNumberingAfterBreak="0">
    <w:nsid w:val="0B8A6936"/>
    <w:multiLevelType w:val="hybridMultilevel"/>
    <w:tmpl w:val="F63E6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671FF"/>
    <w:multiLevelType w:val="multilevel"/>
    <w:tmpl w:val="2C4E0ABA"/>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0E94F2E"/>
    <w:multiLevelType w:val="hybridMultilevel"/>
    <w:tmpl w:val="9E72E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8A2D06"/>
    <w:multiLevelType w:val="hybridMultilevel"/>
    <w:tmpl w:val="12942AE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72410C"/>
    <w:multiLevelType w:val="hybridMultilevel"/>
    <w:tmpl w:val="9EC8C49E"/>
    <w:lvl w:ilvl="0" w:tplc="B27E330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F674E7"/>
    <w:multiLevelType w:val="multilevel"/>
    <w:tmpl w:val="291C784A"/>
    <w:lvl w:ilvl="0">
      <w:start w:val="1"/>
      <w:numFmt w:val="upperLetter"/>
      <w:lvlText w:val="%1."/>
      <w:lvlJc w:val="left"/>
      <w:pPr>
        <w:ind w:left="1260" w:hanging="360"/>
      </w:p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8" w15:restartNumberingAfterBreak="0">
    <w:nsid w:val="284F17CD"/>
    <w:multiLevelType w:val="hybridMultilevel"/>
    <w:tmpl w:val="172AF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CA215C"/>
    <w:multiLevelType w:val="multilevel"/>
    <w:tmpl w:val="07B864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6171408"/>
    <w:multiLevelType w:val="multilevel"/>
    <w:tmpl w:val="486CE306"/>
    <w:lvl w:ilvl="0">
      <w:start w:val="1"/>
      <w:numFmt w:val="upperLetter"/>
      <w:pStyle w:val="ListBullet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7927505"/>
    <w:multiLevelType w:val="multilevel"/>
    <w:tmpl w:val="210C384C"/>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19A799F"/>
    <w:multiLevelType w:val="hybridMultilevel"/>
    <w:tmpl w:val="2F24C0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8720C64"/>
    <w:multiLevelType w:val="multilevel"/>
    <w:tmpl w:val="2416DB34"/>
    <w:lvl w:ilvl="0">
      <w:start w:val="7"/>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2"/>
  </w:num>
  <w:num w:numId="2">
    <w:abstractNumId w:val="8"/>
  </w:num>
  <w:num w:numId="3">
    <w:abstractNumId w:val="10"/>
  </w:num>
  <w:num w:numId="4">
    <w:abstractNumId w:val="13"/>
  </w:num>
  <w:num w:numId="5">
    <w:abstractNumId w:val="3"/>
  </w:num>
  <w:num w:numId="6">
    <w:abstractNumId w:val="4"/>
  </w:num>
  <w:num w:numId="7">
    <w:abstractNumId w:val="6"/>
  </w:num>
  <w:num w:numId="8">
    <w:abstractNumId w:val="0"/>
  </w:num>
  <w:num w:numId="9">
    <w:abstractNumId w:val="1"/>
  </w:num>
  <w:num w:numId="10">
    <w:abstractNumId w:val="11"/>
  </w:num>
  <w:num w:numId="11">
    <w:abstractNumId w:val="9"/>
  </w:num>
  <w:num w:numId="12">
    <w:abstractNumId w:val="5"/>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D70"/>
    <w:rsid w:val="000C05A5"/>
    <w:rsid w:val="00143AD0"/>
    <w:rsid w:val="004838FD"/>
    <w:rsid w:val="006A7778"/>
    <w:rsid w:val="00755848"/>
    <w:rsid w:val="0076101E"/>
    <w:rsid w:val="007737B1"/>
    <w:rsid w:val="007D2E15"/>
    <w:rsid w:val="007D6D70"/>
    <w:rsid w:val="00B47D1F"/>
    <w:rsid w:val="00B50CB8"/>
    <w:rsid w:val="00BC0583"/>
    <w:rsid w:val="00D218E1"/>
    <w:rsid w:val="00D450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B4B33"/>
  <w15:chartTrackingRefBased/>
  <w15:docId w15:val="{0B73C70E-FD0D-41E3-B731-13A3938B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D6D7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D6D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6D7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D6D7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D6D7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43AD0"/>
    <w:pPr>
      <w:ind w:left="720"/>
      <w:contextualSpacing/>
    </w:pPr>
  </w:style>
  <w:style w:type="paragraph" w:styleId="ListBullet2">
    <w:name w:val="List Bullet 2"/>
    <w:basedOn w:val="Normal"/>
    <w:uiPriority w:val="99"/>
    <w:rsid w:val="0076101E"/>
    <w:pPr>
      <w:numPr>
        <w:numId w:val="3"/>
      </w:numPr>
      <w:overflowPunct w:val="0"/>
      <w:autoSpaceDE w:val="0"/>
      <w:autoSpaceDN w:val="0"/>
      <w:adjustRightInd w:val="0"/>
      <w:spacing w:after="240" w:line="240" w:lineRule="auto"/>
      <w:jc w:val="both"/>
      <w:textAlignment w:val="baseline"/>
    </w:pPr>
    <w:rPr>
      <w:rFonts w:ascii="Times New Roman" w:eastAsia="Times New Roman" w:hAnsi="Times New Roman" w:cs="Arial"/>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1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7</Pages>
  <Words>2762</Words>
  <Characters>15747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UNOPS</dc:creator>
  <cp:keywords/>
  <dc:description/>
  <cp:lastModifiedBy>UNOPS</cp:lastModifiedBy>
  <cp:revision>1</cp:revision>
  <dcterms:created xsi:type="dcterms:W3CDTF">2021-09-08T08:06:00Z</dcterms:created>
  <dcterms:modified xsi:type="dcterms:W3CDTF">2021-09-08T11:33:00Z</dcterms:modified>
</cp:coreProperties>
</file>