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D158C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Dear bidder,</w:t>
      </w:r>
    </w:p>
    <w:p w14:paraId="4EF09518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7E948FA8" w14:textId="66DC1C74" w:rsidR="002B0471" w:rsidRDefault="00B00CE6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</w:rPr>
      </w:pPr>
      <w:r w:rsidRPr="00B00CE6">
        <w:rPr>
          <w:rFonts w:asciiTheme="minorBidi" w:hAnsiTheme="minorBidi"/>
          <w:b/>
          <w:bCs/>
          <w:sz w:val="20"/>
          <w:szCs w:val="20"/>
        </w:rPr>
        <w:t xml:space="preserve">Norwegian Refugee Council (NRC) welcomes you to the tender notification of IRAQ-ITB-2021-010, Supply two excavator machineries with consumables and replacement parts to the Directorate of Maintaining Irrigation </w:t>
      </w:r>
      <w:r>
        <w:rPr>
          <w:rFonts w:asciiTheme="minorBidi" w:hAnsiTheme="minorBidi"/>
          <w:b/>
          <w:bCs/>
          <w:sz w:val="20"/>
          <w:szCs w:val="20"/>
        </w:rPr>
        <w:t>and Drainage Projects in Kirkuk</w:t>
      </w:r>
      <w:r w:rsidR="002B0471" w:rsidRPr="00EA21BD">
        <w:rPr>
          <w:rFonts w:asciiTheme="minorBidi" w:hAnsiTheme="minorBidi"/>
          <w:b/>
          <w:bCs/>
          <w:sz w:val="20"/>
          <w:szCs w:val="20"/>
        </w:rPr>
        <w:t>.</w:t>
      </w:r>
    </w:p>
    <w:p w14:paraId="24582D59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</w:rPr>
      </w:pPr>
    </w:p>
    <w:p w14:paraId="65D078FC" w14:textId="67417139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 xml:space="preserve">NRC is an independent, humanitarian, non-profit, non-governmental </w:t>
      </w:r>
      <w:proofErr w:type="spellStart"/>
      <w:r w:rsidRPr="00EA21BD">
        <w:rPr>
          <w:rFonts w:asciiTheme="minorBidi" w:hAnsiTheme="minorBidi"/>
          <w:sz w:val="20"/>
          <w:szCs w:val="20"/>
        </w:rPr>
        <w:t>organisation</w:t>
      </w:r>
      <w:proofErr w:type="spellEnd"/>
      <w:r w:rsidRPr="00EA21BD">
        <w:rPr>
          <w:rFonts w:asciiTheme="minorBidi" w:hAnsiTheme="minorBidi"/>
          <w:sz w:val="20"/>
          <w:szCs w:val="20"/>
        </w:rPr>
        <w:t>, which provides assistance,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>protection and durable solutions to refugees and internally displaced persons worldwide. NRC promotes and protects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 xml:space="preserve">the rights of people who </w:t>
      </w:r>
      <w:proofErr w:type="gramStart"/>
      <w:r w:rsidRPr="00EA21BD">
        <w:rPr>
          <w:rFonts w:asciiTheme="minorBidi" w:hAnsiTheme="minorBidi"/>
          <w:sz w:val="20"/>
          <w:szCs w:val="20"/>
        </w:rPr>
        <w:t>have been forced</w:t>
      </w:r>
      <w:proofErr w:type="gramEnd"/>
      <w:r w:rsidRPr="00EA21BD">
        <w:rPr>
          <w:rFonts w:asciiTheme="minorBidi" w:hAnsiTheme="minorBidi"/>
          <w:sz w:val="20"/>
          <w:szCs w:val="20"/>
        </w:rPr>
        <w:t xml:space="preserve"> to flee their countries, or their homes within their countries. </w:t>
      </w:r>
      <w:proofErr w:type="gramStart"/>
      <w:r w:rsidRPr="00EA21BD">
        <w:rPr>
          <w:rFonts w:asciiTheme="minorBidi" w:hAnsiTheme="minorBidi"/>
          <w:sz w:val="20"/>
          <w:szCs w:val="20"/>
        </w:rPr>
        <w:t>It is the only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 xml:space="preserve">Norwegian </w:t>
      </w:r>
      <w:proofErr w:type="spellStart"/>
      <w:r w:rsidRPr="00EA21BD">
        <w:rPr>
          <w:rFonts w:asciiTheme="minorBidi" w:hAnsiTheme="minorBidi"/>
          <w:sz w:val="20"/>
          <w:szCs w:val="20"/>
        </w:rPr>
        <w:t>organisation</w:t>
      </w:r>
      <w:proofErr w:type="spellEnd"/>
      <w:r w:rsidRPr="00EA21BD">
        <w:rPr>
          <w:rFonts w:asciiTheme="minorBidi" w:hAnsiTheme="minorBidi"/>
          <w:sz w:val="20"/>
          <w:szCs w:val="20"/>
        </w:rPr>
        <w:t xml:space="preserve"> that</w:t>
      </w:r>
      <w:proofErr w:type="gramEnd"/>
      <w:r w:rsidRPr="00EA21BD">
        <w:rPr>
          <w:rFonts w:asciiTheme="minorBidi" w:hAnsiTheme="minorBidi"/>
          <w:sz w:val="20"/>
          <w:szCs w:val="20"/>
        </w:rPr>
        <w:t xml:space="preserve"> specializes in international efforts aimed at this target group.</w:t>
      </w:r>
    </w:p>
    <w:p w14:paraId="54A17644" w14:textId="77777777" w:rsidR="00D61DF5" w:rsidRDefault="00D61DF5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320A6A0A" w14:textId="5787D12F" w:rsidR="004973CA" w:rsidRDefault="00E4513B" w:rsidP="004973CA">
      <w:pPr>
        <w:pStyle w:val="Default"/>
        <w:jc w:val="both"/>
        <w:rPr>
          <w:rFonts w:asciiTheme="minorBidi" w:hAnsiTheme="minorBidi" w:cstheme="minorBidi"/>
          <w:color w:val="auto"/>
          <w:sz w:val="20"/>
          <w:szCs w:val="20"/>
        </w:rPr>
      </w:pPr>
      <w:r w:rsidRPr="00E4513B">
        <w:rPr>
          <w:rFonts w:asciiTheme="minorBidi" w:hAnsiTheme="minorBidi" w:cstheme="minorBidi"/>
          <w:color w:val="auto"/>
          <w:sz w:val="20"/>
          <w:szCs w:val="20"/>
        </w:rPr>
        <w:t xml:space="preserve">The Norwegian Refugee Council (NRC) in Iraq is implementing a </w:t>
      </w:r>
      <w:proofErr w:type="spellStart"/>
      <w:r w:rsidRPr="00E4513B">
        <w:rPr>
          <w:rFonts w:asciiTheme="minorBidi" w:hAnsiTheme="minorBidi" w:cstheme="minorBidi"/>
          <w:color w:val="auto"/>
          <w:sz w:val="20"/>
          <w:szCs w:val="20"/>
        </w:rPr>
        <w:t>KfW</w:t>
      </w:r>
      <w:proofErr w:type="spellEnd"/>
      <w:r w:rsidRPr="00E4513B">
        <w:rPr>
          <w:rFonts w:asciiTheme="minorBidi" w:hAnsiTheme="minorBidi" w:cstheme="minorBidi"/>
          <w:color w:val="auto"/>
          <w:sz w:val="20"/>
          <w:szCs w:val="20"/>
        </w:rPr>
        <w:t>-funded project, Activating Market and Agricultural Livelihoods (AMAL), which aims to restore agricultural productive capacity and build resilience among conflict-affected communities in target locations through agricultural value chain development and market growth. The project targets communities who are facing challenges in re-establishing agricultural production due to a number of challenges including damaged production infrastructure, loss of equipment and limited capacity to source production inputs</w:t>
      </w:r>
      <w:r>
        <w:rPr>
          <w:rFonts w:asciiTheme="minorBidi" w:hAnsiTheme="minorBidi" w:cstheme="minorBidi"/>
          <w:color w:val="auto"/>
          <w:sz w:val="20"/>
          <w:szCs w:val="20"/>
        </w:rPr>
        <w:t>.</w:t>
      </w:r>
    </w:p>
    <w:p w14:paraId="1070E326" w14:textId="77777777" w:rsidR="00E4513B" w:rsidRDefault="00E4513B" w:rsidP="004973CA">
      <w:pPr>
        <w:pStyle w:val="Default"/>
        <w:jc w:val="both"/>
        <w:rPr>
          <w:rFonts w:asciiTheme="minorBidi" w:hAnsiTheme="minorBidi" w:cstheme="minorBidi"/>
          <w:color w:val="auto"/>
          <w:sz w:val="20"/>
          <w:szCs w:val="20"/>
        </w:rPr>
      </w:pPr>
    </w:p>
    <w:p w14:paraId="2BF88952" w14:textId="6AE020EA" w:rsidR="00D61DF5" w:rsidRPr="00D61DF5" w:rsidRDefault="004973CA" w:rsidP="0039405C">
      <w:pPr>
        <w:pStyle w:val="Default"/>
        <w:jc w:val="both"/>
        <w:rPr>
          <w:rFonts w:asciiTheme="minorBidi" w:hAnsiTheme="minorBidi" w:cstheme="minorBidi"/>
          <w:color w:val="auto"/>
          <w:sz w:val="20"/>
          <w:szCs w:val="20"/>
        </w:rPr>
      </w:pPr>
      <w:r>
        <w:rPr>
          <w:rFonts w:asciiTheme="minorBidi" w:hAnsiTheme="minorBidi" w:cstheme="minorBidi"/>
          <w:color w:val="auto"/>
          <w:sz w:val="20"/>
          <w:szCs w:val="20"/>
        </w:rPr>
        <w:t xml:space="preserve">NRC Iraq </w:t>
      </w:r>
      <w:r w:rsidR="00D61DF5" w:rsidRPr="00D61DF5">
        <w:rPr>
          <w:rFonts w:asciiTheme="minorBidi" w:hAnsiTheme="minorBidi" w:cstheme="minorBidi"/>
          <w:color w:val="auto"/>
          <w:sz w:val="20"/>
          <w:szCs w:val="20"/>
        </w:rPr>
        <w:t xml:space="preserve">is soliciting bids from companies for the supply </w:t>
      </w:r>
      <w:r w:rsidR="0039405C">
        <w:rPr>
          <w:rFonts w:asciiTheme="minorBidi" w:hAnsiTheme="minorBidi" w:cstheme="minorBidi"/>
          <w:color w:val="auto"/>
          <w:sz w:val="20"/>
          <w:szCs w:val="20"/>
        </w:rPr>
        <w:t>of</w:t>
      </w:r>
      <w:r w:rsidR="0039405C" w:rsidRPr="0039405C">
        <w:rPr>
          <w:rFonts w:asciiTheme="minorBidi" w:hAnsiTheme="minorBidi" w:cstheme="minorBidi"/>
          <w:color w:val="auto"/>
          <w:sz w:val="20"/>
          <w:szCs w:val="20"/>
        </w:rPr>
        <w:t xml:space="preserve"> two excavator machineries with consumables and replacement parts to the Directorate of Maintaining Irrigation and Drainage Projects in Kirkuk</w:t>
      </w:r>
    </w:p>
    <w:p w14:paraId="09BE4A98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64406409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If your company is interested in participating in the tender it</w:t>
      </w:r>
      <w:bookmarkStart w:id="0" w:name="_GoBack"/>
      <w:bookmarkEnd w:id="0"/>
      <w:r w:rsidRPr="00EA21BD">
        <w:rPr>
          <w:rFonts w:asciiTheme="minorBidi" w:hAnsiTheme="minorBidi"/>
          <w:sz w:val="20"/>
          <w:szCs w:val="20"/>
        </w:rPr>
        <w:t xml:space="preserve"> requires online registration in the web-based </w:t>
      </w:r>
      <w:proofErr w:type="spellStart"/>
      <w:r w:rsidRPr="00EA21BD">
        <w:rPr>
          <w:rFonts w:asciiTheme="minorBidi" w:hAnsiTheme="minorBidi"/>
          <w:sz w:val="20"/>
          <w:szCs w:val="20"/>
        </w:rPr>
        <w:t>eSourcing</w:t>
      </w:r>
      <w:proofErr w:type="spellEnd"/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 xml:space="preserve">system. It is free to register as a user in the system, and once the company is created, you will obtain access to </w:t>
      </w:r>
      <w:proofErr w:type="gramStart"/>
      <w:r w:rsidRPr="00EA21BD">
        <w:rPr>
          <w:rFonts w:asciiTheme="minorBidi" w:hAnsiTheme="minorBidi"/>
          <w:sz w:val="20"/>
          <w:szCs w:val="20"/>
        </w:rPr>
        <w:t>all of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>the</w:t>
      </w:r>
      <w:proofErr w:type="gramEnd"/>
      <w:r w:rsidRPr="00EA21BD">
        <w:rPr>
          <w:rFonts w:asciiTheme="minorBidi" w:hAnsiTheme="minorBidi"/>
          <w:sz w:val="20"/>
          <w:szCs w:val="20"/>
        </w:rPr>
        <w:t xml:space="preserve"> originator's current and future open procedure notifications implemented through the system.</w:t>
      </w:r>
    </w:p>
    <w:p w14:paraId="154A9DAA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6A8F47EA" w14:textId="76F9527A" w:rsidR="002B0471" w:rsidRPr="00EA21BD" w:rsidRDefault="002B0471" w:rsidP="004973CA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 xml:space="preserve">After registration, you get access to the tender package. For registration instructions, please </w:t>
      </w:r>
      <w:r w:rsidR="004973CA">
        <w:rPr>
          <w:rFonts w:asciiTheme="minorBidi" w:hAnsiTheme="minorBidi"/>
          <w:sz w:val="20"/>
          <w:szCs w:val="20"/>
        </w:rPr>
        <w:t>refer to the attached</w:t>
      </w:r>
      <w:r w:rsidRPr="00EA21BD">
        <w:rPr>
          <w:rFonts w:asciiTheme="minorBidi" w:hAnsiTheme="minorBidi"/>
          <w:sz w:val="20"/>
          <w:szCs w:val="20"/>
        </w:rPr>
        <w:t>:</w:t>
      </w:r>
      <w:r>
        <w:rPr>
          <w:rFonts w:asciiTheme="minorBidi" w:hAnsiTheme="minorBidi"/>
          <w:sz w:val="20"/>
          <w:szCs w:val="20"/>
        </w:rPr>
        <w:t xml:space="preserve"> </w:t>
      </w:r>
      <w:r w:rsidR="004973CA">
        <w:rPr>
          <w:rFonts w:asciiTheme="minorBidi" w:hAnsiTheme="minorBidi"/>
          <w:sz w:val="20"/>
          <w:szCs w:val="20"/>
        </w:rPr>
        <w:t>‘</w:t>
      </w:r>
      <w:r w:rsidRPr="004973CA">
        <w:rPr>
          <w:rFonts w:asciiTheme="minorBidi" w:hAnsiTheme="minorBidi"/>
          <w:sz w:val="20"/>
          <w:szCs w:val="20"/>
        </w:rPr>
        <w:t>Supplier Bid Guide</w:t>
      </w:r>
      <w:r w:rsidR="004973CA">
        <w:rPr>
          <w:rFonts w:asciiTheme="minorBidi" w:hAnsiTheme="minorBidi"/>
          <w:sz w:val="20"/>
          <w:szCs w:val="20"/>
        </w:rPr>
        <w:t>’.</w:t>
      </w:r>
    </w:p>
    <w:p w14:paraId="15C6CEF3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06FE0C2F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</w:rPr>
      </w:pPr>
      <w:r w:rsidRPr="00EA21BD">
        <w:rPr>
          <w:rFonts w:asciiTheme="minorBidi" w:hAnsiTheme="minorBidi"/>
          <w:b/>
          <w:bCs/>
          <w:sz w:val="20"/>
          <w:szCs w:val="20"/>
        </w:rPr>
        <w:t>PARTICIPATION:</w:t>
      </w:r>
    </w:p>
    <w:p w14:paraId="5B261AA0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Follow the below instructions when you want to participate in one of NRC’s tender procedures:</w:t>
      </w:r>
    </w:p>
    <w:p w14:paraId="5FD844C3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06D2E87A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 xml:space="preserve">Log into the system (https://eu.eu-supply.com/login.asp?B=NRC), read the access conditions, and click </w:t>
      </w:r>
      <w:r w:rsidRPr="00EA21BD">
        <w:rPr>
          <w:rFonts w:asciiTheme="minorBidi" w:hAnsiTheme="minorBidi"/>
          <w:b/>
          <w:bCs/>
          <w:sz w:val="20"/>
          <w:szCs w:val="20"/>
        </w:rPr>
        <w:t>Accept</w:t>
      </w:r>
      <w:r w:rsidRPr="00EA21BD">
        <w:rPr>
          <w:rFonts w:asciiTheme="minorBidi" w:hAnsiTheme="minorBidi"/>
          <w:sz w:val="20"/>
          <w:szCs w:val="20"/>
        </w:rPr>
        <w:t>. Be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>aware that when you click accept, you have not submitted a bid response, but have just accepted that you have been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>given access to the tender package.</w:t>
      </w:r>
    </w:p>
    <w:p w14:paraId="642D388E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35DF8E2E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By accepting</w:t>
      </w:r>
      <w:r>
        <w:rPr>
          <w:rFonts w:asciiTheme="minorBidi" w:hAnsiTheme="minorBidi"/>
          <w:sz w:val="20"/>
          <w:szCs w:val="20"/>
        </w:rPr>
        <w:t>,</w:t>
      </w:r>
      <w:r w:rsidRPr="00EA21BD">
        <w:rPr>
          <w:rFonts w:asciiTheme="minorBidi" w:hAnsiTheme="minorBidi"/>
          <w:sz w:val="20"/>
          <w:szCs w:val="20"/>
        </w:rPr>
        <w:t xml:space="preserve"> you will get access to all the relevant material and you will be able to download them.</w:t>
      </w:r>
    </w:p>
    <w:p w14:paraId="5C5E5872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2A73F02C" w14:textId="65438C94" w:rsidR="002B0471" w:rsidRPr="00EA21BD" w:rsidRDefault="002B0471" w:rsidP="0039405C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 xml:space="preserve">Please note that the response must be done </w:t>
      </w:r>
      <w:r w:rsidRPr="00EA21BD">
        <w:rPr>
          <w:rFonts w:asciiTheme="minorBidi" w:hAnsiTheme="minorBidi"/>
          <w:b/>
          <w:bCs/>
          <w:sz w:val="20"/>
          <w:szCs w:val="20"/>
        </w:rPr>
        <w:t xml:space="preserve">before the </w:t>
      </w:r>
      <w:r w:rsidRPr="0039405C">
        <w:rPr>
          <w:rFonts w:asciiTheme="minorBidi" w:hAnsiTheme="minorBidi"/>
          <w:b/>
          <w:bCs/>
          <w:sz w:val="20"/>
          <w:szCs w:val="20"/>
        </w:rPr>
        <w:t xml:space="preserve">deadline </w:t>
      </w:r>
      <w:r w:rsidR="0039405C" w:rsidRPr="0039405C">
        <w:rPr>
          <w:rFonts w:asciiTheme="minorBidi" w:hAnsiTheme="minorBidi"/>
          <w:b/>
          <w:bCs/>
          <w:sz w:val="20"/>
          <w:szCs w:val="20"/>
        </w:rPr>
        <w:t>27</w:t>
      </w:r>
      <w:r w:rsidR="00132D59" w:rsidRPr="0039405C">
        <w:rPr>
          <w:rFonts w:asciiTheme="minorBidi" w:hAnsiTheme="minorBidi"/>
          <w:b/>
          <w:bCs/>
          <w:sz w:val="20"/>
          <w:szCs w:val="20"/>
        </w:rPr>
        <w:t>/</w:t>
      </w:r>
      <w:r w:rsidR="0039405C" w:rsidRPr="0039405C">
        <w:rPr>
          <w:rFonts w:asciiTheme="minorBidi" w:hAnsiTheme="minorBidi"/>
          <w:b/>
          <w:bCs/>
          <w:sz w:val="20"/>
          <w:szCs w:val="20"/>
        </w:rPr>
        <w:t>1</w:t>
      </w:r>
      <w:r w:rsidR="00132D59" w:rsidRPr="0039405C">
        <w:rPr>
          <w:rFonts w:asciiTheme="minorBidi" w:hAnsiTheme="minorBidi"/>
          <w:b/>
          <w:bCs/>
          <w:sz w:val="20"/>
          <w:szCs w:val="20"/>
        </w:rPr>
        <w:t>0</w:t>
      </w:r>
      <w:r w:rsidRPr="0039405C">
        <w:rPr>
          <w:rFonts w:asciiTheme="minorBidi" w:hAnsiTheme="minorBidi"/>
          <w:b/>
          <w:bCs/>
          <w:sz w:val="20"/>
          <w:szCs w:val="20"/>
        </w:rPr>
        <w:t>/2021</w:t>
      </w:r>
      <w:r w:rsidRPr="002B0471"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 xml:space="preserve">through the </w:t>
      </w:r>
      <w:proofErr w:type="spellStart"/>
      <w:r w:rsidRPr="00EA21BD">
        <w:rPr>
          <w:rFonts w:asciiTheme="minorBidi" w:hAnsiTheme="minorBidi"/>
          <w:sz w:val="20"/>
          <w:szCs w:val="20"/>
        </w:rPr>
        <w:t>eSourcing</w:t>
      </w:r>
      <w:proofErr w:type="spellEnd"/>
      <w:r w:rsidRPr="00EA21BD">
        <w:rPr>
          <w:rFonts w:asciiTheme="minorBidi" w:hAnsiTheme="minorBidi"/>
          <w:sz w:val="20"/>
          <w:szCs w:val="20"/>
        </w:rPr>
        <w:t xml:space="preserve"> system</w:t>
      </w:r>
      <w:r w:rsidRPr="00EA21BD">
        <w:rPr>
          <w:rFonts w:asciiTheme="minorBidi" w:hAnsiTheme="minorBidi"/>
          <w:b/>
          <w:bCs/>
          <w:sz w:val="20"/>
          <w:szCs w:val="20"/>
        </w:rPr>
        <w:t xml:space="preserve">. </w:t>
      </w:r>
      <w:r w:rsidRPr="00EA21BD">
        <w:rPr>
          <w:rFonts w:asciiTheme="minorBidi" w:hAnsiTheme="minorBidi"/>
          <w:sz w:val="20"/>
          <w:szCs w:val="20"/>
        </w:rPr>
        <w:t>It will not be possible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 xml:space="preserve">to submit tenders after the deadline or outside the </w:t>
      </w:r>
      <w:proofErr w:type="spellStart"/>
      <w:r w:rsidRPr="00EA21BD">
        <w:rPr>
          <w:rFonts w:asciiTheme="minorBidi" w:hAnsiTheme="minorBidi"/>
          <w:sz w:val="20"/>
          <w:szCs w:val="20"/>
        </w:rPr>
        <w:t>eSourcing</w:t>
      </w:r>
      <w:proofErr w:type="spellEnd"/>
      <w:r w:rsidRPr="00EA21BD">
        <w:rPr>
          <w:rFonts w:asciiTheme="minorBidi" w:hAnsiTheme="minorBidi"/>
          <w:sz w:val="20"/>
          <w:szCs w:val="20"/>
        </w:rPr>
        <w:t xml:space="preserve"> system. </w:t>
      </w:r>
    </w:p>
    <w:p w14:paraId="3CD18AE5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</w:rPr>
      </w:pPr>
    </w:p>
    <w:p w14:paraId="4DCA54E6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</w:rPr>
      </w:pPr>
      <w:r w:rsidRPr="00EA21BD">
        <w:rPr>
          <w:rFonts w:asciiTheme="minorBidi" w:hAnsiTheme="minorBidi"/>
          <w:b/>
          <w:bCs/>
          <w:sz w:val="20"/>
          <w:szCs w:val="20"/>
        </w:rPr>
        <w:t>PROCESS:</w:t>
      </w:r>
    </w:p>
    <w:p w14:paraId="2BE88A98" w14:textId="4727B4E2" w:rsidR="002E3B36" w:rsidRPr="002E3B36" w:rsidRDefault="002E3B36" w:rsidP="0039405C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2E3B36">
        <w:rPr>
          <w:rFonts w:asciiTheme="minorBidi" w:hAnsiTheme="minorBidi"/>
          <w:sz w:val="20"/>
          <w:szCs w:val="20"/>
        </w:rPr>
        <w:t xml:space="preserve">The bidding process is "Open Bidding – </w:t>
      </w:r>
      <w:r w:rsidR="0039405C">
        <w:rPr>
          <w:rFonts w:asciiTheme="minorBidi" w:hAnsiTheme="minorBidi"/>
          <w:sz w:val="20"/>
          <w:szCs w:val="20"/>
        </w:rPr>
        <w:t>1</w:t>
      </w:r>
      <w:r w:rsidR="002B0471" w:rsidRPr="002E3B36">
        <w:rPr>
          <w:rFonts w:asciiTheme="minorBidi" w:hAnsiTheme="minorBidi"/>
          <w:sz w:val="20"/>
          <w:szCs w:val="20"/>
        </w:rPr>
        <w:t xml:space="preserve"> Envelope". </w:t>
      </w:r>
      <w:r w:rsidRPr="002E3B36">
        <w:rPr>
          <w:rFonts w:asciiTheme="minorBidi" w:hAnsiTheme="minorBidi"/>
          <w:sz w:val="20"/>
          <w:szCs w:val="20"/>
        </w:rPr>
        <w:t>The bid</w:t>
      </w:r>
      <w:r w:rsidR="0039405C">
        <w:rPr>
          <w:rFonts w:asciiTheme="minorBidi" w:hAnsiTheme="minorBidi"/>
          <w:sz w:val="20"/>
          <w:szCs w:val="20"/>
        </w:rPr>
        <w:t xml:space="preserve"> responses will be received in </w:t>
      </w:r>
      <w:proofErr w:type="gramStart"/>
      <w:r w:rsidR="0039405C">
        <w:rPr>
          <w:rFonts w:asciiTheme="minorBidi" w:hAnsiTheme="minorBidi"/>
          <w:sz w:val="20"/>
          <w:szCs w:val="20"/>
        </w:rPr>
        <w:t>1</w:t>
      </w:r>
      <w:proofErr w:type="gramEnd"/>
      <w:r w:rsidRPr="002E3B36">
        <w:rPr>
          <w:rFonts w:asciiTheme="minorBidi" w:hAnsiTheme="minorBidi"/>
          <w:sz w:val="20"/>
          <w:szCs w:val="20"/>
        </w:rPr>
        <w:t xml:space="preserve"> envelope (technical</w:t>
      </w:r>
      <w:r>
        <w:rPr>
          <w:rFonts w:asciiTheme="minorBidi" w:hAnsiTheme="minorBidi"/>
          <w:sz w:val="20"/>
          <w:szCs w:val="20"/>
        </w:rPr>
        <w:t xml:space="preserve"> </w:t>
      </w:r>
      <w:r w:rsidR="0039405C">
        <w:rPr>
          <w:rFonts w:asciiTheme="minorBidi" w:hAnsiTheme="minorBidi"/>
          <w:sz w:val="20"/>
          <w:szCs w:val="20"/>
        </w:rPr>
        <w:t>and</w:t>
      </w:r>
      <w:r w:rsidRPr="002E3B36">
        <w:rPr>
          <w:rFonts w:asciiTheme="minorBidi" w:hAnsiTheme="minorBidi"/>
          <w:sz w:val="20"/>
          <w:szCs w:val="20"/>
        </w:rPr>
        <w:t xml:space="preserve"> commercial) and evaluation will be done accordingly.</w:t>
      </w:r>
    </w:p>
    <w:p w14:paraId="5A9CD351" w14:textId="56C6074B" w:rsidR="002E3B36" w:rsidRDefault="002E3B36" w:rsidP="0039405C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2E3B36">
        <w:rPr>
          <w:rFonts w:asciiTheme="minorBidi" w:hAnsiTheme="minorBidi"/>
          <w:sz w:val="20"/>
          <w:szCs w:val="20"/>
        </w:rPr>
        <w:t xml:space="preserve">For participation in the tender, bidders should submit their technical and </w:t>
      </w:r>
      <w:r>
        <w:rPr>
          <w:rFonts w:asciiTheme="minorBidi" w:hAnsiTheme="minorBidi"/>
          <w:sz w:val="20"/>
          <w:szCs w:val="20"/>
        </w:rPr>
        <w:t>commercial proposals</w:t>
      </w:r>
      <w:r w:rsidRPr="002E3B36">
        <w:rPr>
          <w:rFonts w:asciiTheme="minorBidi" w:hAnsiTheme="minorBidi"/>
          <w:sz w:val="20"/>
          <w:szCs w:val="20"/>
        </w:rPr>
        <w:t>, by including</w:t>
      </w:r>
      <w:r>
        <w:rPr>
          <w:rFonts w:asciiTheme="minorBidi" w:hAnsiTheme="minorBidi"/>
          <w:sz w:val="20"/>
          <w:szCs w:val="20"/>
        </w:rPr>
        <w:t xml:space="preserve"> </w:t>
      </w:r>
      <w:r w:rsidRPr="002E3B36">
        <w:rPr>
          <w:rFonts w:asciiTheme="minorBidi" w:hAnsiTheme="minorBidi"/>
          <w:sz w:val="20"/>
          <w:szCs w:val="20"/>
        </w:rPr>
        <w:t>all the relevant and necessary documents, which indicated in ITB.</w:t>
      </w:r>
    </w:p>
    <w:p w14:paraId="5E97D6A6" w14:textId="77777777" w:rsidR="002E3B36" w:rsidRPr="002E3B36" w:rsidRDefault="002E3B36" w:rsidP="002E3B36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0"/>
          <w:szCs w:val="20"/>
        </w:rPr>
      </w:pPr>
    </w:p>
    <w:p w14:paraId="03D5DE40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</w:rPr>
      </w:pPr>
      <w:r w:rsidRPr="00EA21BD">
        <w:rPr>
          <w:rFonts w:asciiTheme="minorBidi" w:hAnsiTheme="minorBidi"/>
          <w:b/>
          <w:bCs/>
          <w:sz w:val="20"/>
          <w:szCs w:val="20"/>
        </w:rPr>
        <w:t>BID ACCEPTANCE:</w:t>
      </w:r>
    </w:p>
    <w:p w14:paraId="3EBBE3FD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NRC reserves the right to accept the whole or part of supplier's bid.</w:t>
      </w:r>
    </w:p>
    <w:p w14:paraId="4926373A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5A218F80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 xml:space="preserve">NRC </w:t>
      </w:r>
      <w:proofErr w:type="gramStart"/>
      <w:r w:rsidRPr="00EA21BD">
        <w:rPr>
          <w:rFonts w:asciiTheme="minorBidi" w:hAnsiTheme="minorBidi"/>
          <w:sz w:val="20"/>
          <w:szCs w:val="20"/>
        </w:rPr>
        <w:t>may, at its discretion, extend</w:t>
      </w:r>
      <w:proofErr w:type="gramEnd"/>
      <w:r w:rsidRPr="00EA21BD">
        <w:rPr>
          <w:rFonts w:asciiTheme="minorBidi" w:hAnsiTheme="minorBidi"/>
          <w:sz w:val="20"/>
          <w:szCs w:val="20"/>
        </w:rPr>
        <w:t xml:space="preserve"> the deadline for submission of the bids, by notifying prospective suppliers in writing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 xml:space="preserve">through the </w:t>
      </w:r>
      <w:proofErr w:type="spellStart"/>
      <w:r w:rsidRPr="00EA21BD">
        <w:rPr>
          <w:rFonts w:asciiTheme="minorBidi" w:hAnsiTheme="minorBidi"/>
          <w:sz w:val="20"/>
          <w:szCs w:val="20"/>
        </w:rPr>
        <w:t>eSourcing</w:t>
      </w:r>
      <w:proofErr w:type="spellEnd"/>
      <w:r w:rsidRPr="00EA21BD">
        <w:rPr>
          <w:rFonts w:asciiTheme="minorBidi" w:hAnsiTheme="minorBidi"/>
          <w:sz w:val="20"/>
          <w:szCs w:val="20"/>
        </w:rPr>
        <w:t xml:space="preserve"> system.</w:t>
      </w:r>
    </w:p>
    <w:p w14:paraId="548AFCC3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730FA7D1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NRC is not bound to select any of the suppliers who submitted bids and does not bind itself to select lowest price offer.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 xml:space="preserve">The Contract </w:t>
      </w:r>
      <w:proofErr w:type="gramStart"/>
      <w:r w:rsidRPr="00EA21BD">
        <w:rPr>
          <w:rFonts w:asciiTheme="minorBidi" w:hAnsiTheme="minorBidi"/>
          <w:sz w:val="20"/>
          <w:szCs w:val="20"/>
        </w:rPr>
        <w:t>will be rewarded</w:t>
      </w:r>
      <w:proofErr w:type="gramEnd"/>
      <w:r w:rsidRPr="00EA21BD">
        <w:rPr>
          <w:rFonts w:asciiTheme="minorBidi" w:hAnsiTheme="minorBidi"/>
          <w:sz w:val="20"/>
          <w:szCs w:val="20"/>
        </w:rPr>
        <w:t xml:space="preserve"> to the supplier considered most responsive to the needs and most conforming to NRC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>general principles, including economy, efficiency and best value for money.</w:t>
      </w:r>
    </w:p>
    <w:p w14:paraId="3AA5FB1B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0C9F1028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</w:rPr>
      </w:pPr>
      <w:r w:rsidRPr="00EA21BD">
        <w:rPr>
          <w:rFonts w:asciiTheme="minorBidi" w:hAnsiTheme="minorBidi"/>
          <w:b/>
          <w:bCs/>
          <w:sz w:val="20"/>
          <w:szCs w:val="20"/>
        </w:rPr>
        <w:t>OTHER INFORMATION:</w:t>
      </w:r>
    </w:p>
    <w:p w14:paraId="4D3B7DBC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 xml:space="preserve">All correspondence between potential bidders and NRC is through </w:t>
      </w:r>
      <w:proofErr w:type="spellStart"/>
      <w:r w:rsidRPr="00EA21BD">
        <w:rPr>
          <w:rFonts w:asciiTheme="minorBidi" w:hAnsiTheme="minorBidi"/>
          <w:sz w:val="20"/>
          <w:szCs w:val="20"/>
        </w:rPr>
        <w:t>eSourcing</w:t>
      </w:r>
      <w:proofErr w:type="spellEnd"/>
      <w:r w:rsidRPr="00EA21BD">
        <w:rPr>
          <w:rFonts w:asciiTheme="minorBidi" w:hAnsiTheme="minorBidi"/>
          <w:sz w:val="20"/>
          <w:szCs w:val="20"/>
        </w:rPr>
        <w:t>.</w:t>
      </w:r>
    </w:p>
    <w:p w14:paraId="7E537FC4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Please note that both the NRC’s and the bidder's actions are logged in the system for audit purposes.</w:t>
      </w:r>
    </w:p>
    <w:p w14:paraId="645986AD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lastRenderedPageBreak/>
        <w:t xml:space="preserve">For technical questions about the system, please contact </w:t>
      </w:r>
      <w:hyperlink r:id="rId9" w:history="1">
        <w:r w:rsidRPr="001552B8">
          <w:rPr>
            <w:rStyle w:val="Hyperlink"/>
            <w:rFonts w:asciiTheme="minorBidi" w:hAnsiTheme="minorBidi"/>
            <w:sz w:val="20"/>
            <w:szCs w:val="20"/>
          </w:rPr>
          <w:t>iq.procurement@nrc.no</w:t>
        </w:r>
      </w:hyperlink>
      <w:r>
        <w:rPr>
          <w:rFonts w:asciiTheme="minorBidi" w:hAnsiTheme="minorBidi"/>
          <w:sz w:val="20"/>
          <w:szCs w:val="20"/>
        </w:rPr>
        <w:t xml:space="preserve"> </w:t>
      </w:r>
    </w:p>
    <w:p w14:paraId="59907A15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16A84C4D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Sincerely,</w:t>
      </w:r>
    </w:p>
    <w:p w14:paraId="5183E330" w14:textId="77777777" w:rsidR="00501745" w:rsidRP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NRC IQ Procurement Department</w:t>
      </w:r>
    </w:p>
    <w:sectPr w:rsidR="00501745" w:rsidRPr="002B0471" w:rsidSect="00A36523">
      <w:headerReference w:type="default" r:id="rId10"/>
      <w:pgSz w:w="12240" w:h="15840"/>
      <w:pgMar w:top="90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62FA9" w14:textId="77777777" w:rsidR="008F3B5E" w:rsidRDefault="008F3B5E" w:rsidP="00A36523">
      <w:pPr>
        <w:spacing w:after="0" w:line="240" w:lineRule="auto"/>
      </w:pPr>
      <w:r>
        <w:separator/>
      </w:r>
    </w:p>
  </w:endnote>
  <w:endnote w:type="continuationSeparator" w:id="0">
    <w:p w14:paraId="69C65C24" w14:textId="77777777" w:rsidR="008F3B5E" w:rsidRDefault="008F3B5E" w:rsidP="00A36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7F562" w14:textId="77777777" w:rsidR="008F3B5E" w:rsidRDefault="008F3B5E" w:rsidP="00A36523">
      <w:pPr>
        <w:spacing w:after="0" w:line="240" w:lineRule="auto"/>
      </w:pPr>
      <w:r>
        <w:separator/>
      </w:r>
    </w:p>
  </w:footnote>
  <w:footnote w:type="continuationSeparator" w:id="0">
    <w:p w14:paraId="0BCBBC55" w14:textId="77777777" w:rsidR="008F3B5E" w:rsidRDefault="008F3B5E" w:rsidP="00A36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C9D82" w14:textId="3C5C0613" w:rsidR="00A36523" w:rsidRDefault="00A36523">
    <w:pPr>
      <w:pStyle w:val="Header"/>
    </w:pPr>
    <w:r w:rsidRPr="00BE6F3C">
      <w:rPr>
        <w:b/>
        <w:noProof/>
        <w:sz w:val="28"/>
      </w:rPr>
      <w:drawing>
        <wp:anchor distT="0" distB="0" distL="114300" distR="114300" simplePos="0" relativeHeight="251659264" behindDoc="1" locked="0" layoutInCell="1" allowOverlap="1" wp14:anchorId="3161DFEB" wp14:editId="495CD985">
          <wp:simplePos x="0" y="0"/>
          <wp:positionH relativeFrom="column">
            <wp:posOffset>4500929</wp:posOffset>
          </wp:positionH>
          <wp:positionV relativeFrom="paragraph">
            <wp:posOffset>-308610</wp:posOffset>
          </wp:positionV>
          <wp:extent cx="1495425" cy="490855"/>
          <wp:effectExtent l="0" t="0" r="9525" b="0"/>
          <wp:wrapTight wrapText="bothSides">
            <wp:wrapPolygon edited="0">
              <wp:start x="275" y="838"/>
              <wp:lineTo x="275" y="20119"/>
              <wp:lineTo x="6604" y="20119"/>
              <wp:lineTo x="21462" y="18442"/>
              <wp:lineTo x="20912" y="13413"/>
              <wp:lineTo x="15684" y="8383"/>
              <wp:lineTo x="6604" y="838"/>
              <wp:lineTo x="275" y="838"/>
            </wp:wrapPolygon>
          </wp:wrapTight>
          <wp:docPr id="1" name="Image 1" descr="C:\Users\Loïc\Desktop\NRC LOG HB\NRC Logo\NRC_ENG_logo_horizontal_RGB_pos_LEFT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oïc\Desktop\NRC LOG HB\NRC Logo\NRC_ENG_logo_horizontal_RGB_pos_LEFT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1NbM0NLY0NzSzNDdQ0lEKTi0uzszPAykwrAUATyZBgSwAAAA="/>
  </w:docVars>
  <w:rsids>
    <w:rsidRoot w:val="002B0471"/>
    <w:rsid w:val="00132D59"/>
    <w:rsid w:val="002B0471"/>
    <w:rsid w:val="002E3B36"/>
    <w:rsid w:val="0039405C"/>
    <w:rsid w:val="004973CA"/>
    <w:rsid w:val="00501745"/>
    <w:rsid w:val="00626D35"/>
    <w:rsid w:val="008F3B5E"/>
    <w:rsid w:val="00A36523"/>
    <w:rsid w:val="00B00CE6"/>
    <w:rsid w:val="00D61DF5"/>
    <w:rsid w:val="00E4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83286"/>
  <w15:chartTrackingRefBased/>
  <w15:docId w15:val="{3529DAF5-F284-4E77-AFF4-89DC7CA73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04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0471"/>
    <w:rPr>
      <w:color w:val="0563C1" w:themeColor="hyperlink"/>
      <w:u w:val="single"/>
    </w:rPr>
  </w:style>
  <w:style w:type="paragraph" w:customStyle="1" w:styleId="Default">
    <w:name w:val="Default"/>
    <w:rsid w:val="00D61D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973C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6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523"/>
  </w:style>
  <w:style w:type="paragraph" w:styleId="Footer">
    <w:name w:val="footer"/>
    <w:basedOn w:val="Normal"/>
    <w:link w:val="FooterChar"/>
    <w:uiPriority w:val="99"/>
    <w:unhideWhenUsed/>
    <w:rsid w:val="00A36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q.procurement@nrc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FF54840EEB64D9E4569C0B28498BE" ma:contentTypeVersion="13" ma:contentTypeDescription="Create a new document." ma:contentTypeScope="" ma:versionID="59d1753a16adf3194e875b7bfabdaa4f">
  <xsd:schema xmlns:xsd="http://www.w3.org/2001/XMLSchema" xmlns:xs="http://www.w3.org/2001/XMLSchema" xmlns:p="http://schemas.microsoft.com/office/2006/metadata/properties" xmlns:ns2="6fb9bec2-d829-4ae6-9421-6425f0598709" xmlns:ns3="0aab80dc-2e3e-43b9-8526-96239c555fe4" targetNamespace="http://schemas.microsoft.com/office/2006/metadata/properties" ma:root="true" ma:fieldsID="ac59abb2184f01f1a534cd2f24ae9b58" ns2:_="" ns3:_="">
    <xsd:import namespace="6fb9bec2-d829-4ae6-9421-6425f0598709"/>
    <xsd:import namespace="0aab80dc-2e3e-43b9-8526-96239c555f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b9bec2-d829-4ae6-9421-6425f05987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ab80dc-2e3e-43b9-8526-96239c555fe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A571D0-717D-4FCE-B4CD-AA058B2359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b9bec2-d829-4ae6-9421-6425f0598709"/>
    <ds:schemaRef ds:uri="0aab80dc-2e3e-43b9-8526-96239c555f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DD9F64-E70D-49F1-B2B9-98B4AFB195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6519D8-9866-4B9C-9A2C-54BBC31C36B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Vasila</dc:creator>
  <cp:keywords/>
  <dc:description/>
  <cp:lastModifiedBy>Alexandra Vasila</cp:lastModifiedBy>
  <cp:revision>3</cp:revision>
  <dcterms:created xsi:type="dcterms:W3CDTF">2021-08-04T05:57:00Z</dcterms:created>
  <dcterms:modified xsi:type="dcterms:W3CDTF">2021-10-04T11:17:00Z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0x010100B1CFF54840EEB64D9E4569C0B28498BE</vt:lpwstr>
  </property>
</Properties>
</file>