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Section IV: Contract Forms</w:t>
      </w:r>
    </w:p>
    <w:p w:rsidR="00000000" w:rsidDel="00000000" w:rsidP="00000000" w:rsidRDefault="00000000" w:rsidRPr="00000000" w14:paraId="00000002">
      <w:pPr>
        <w:keepNext w:val="1"/>
        <w:keepLines w:val="1"/>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rFonts w:ascii="Open Sans" w:cs="Open Sans" w:eastAsia="Open Sans" w:hAnsi="Open Sans"/>
          <w:i w:val="0"/>
          <w:smallCaps w:val="0"/>
          <w:strike w:val="0"/>
          <w:color w:val="000000"/>
          <w:sz w:val="20"/>
          <w:szCs w:val="20"/>
          <w:highlight w:val="white"/>
          <w:u w:val="none"/>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eSourcing referenc</w:t>
      </w:r>
      <w:r w:rsidDel="00000000" w:rsidR="00000000" w:rsidRPr="00000000">
        <w:rPr>
          <w:rFonts w:ascii="Open Sans" w:cs="Open Sans" w:eastAsia="Open Sans" w:hAnsi="Open Sans"/>
          <w:b w:val="1"/>
          <w:i w:val="0"/>
          <w:smallCaps w:val="0"/>
          <w:strike w:val="0"/>
          <w:color w:val="000000"/>
          <w:sz w:val="20"/>
          <w:szCs w:val="20"/>
          <w:highlight w:val="white"/>
          <w:u w:val="none"/>
          <w:vertAlign w:val="baseline"/>
          <w:rtl w:val="0"/>
        </w:rPr>
        <w:t xml:space="preserve">e:</w:t>
      </w:r>
      <w:r w:rsidDel="00000000" w:rsidR="00000000" w:rsidRPr="00000000">
        <w:rPr>
          <w:rFonts w:ascii="Open Sans" w:cs="Open Sans" w:eastAsia="Open Sans" w:hAnsi="Open Sans"/>
          <w:i w:val="0"/>
          <w:smallCaps w:val="0"/>
          <w:strike w:val="0"/>
          <w:color w:val="000000"/>
          <w:sz w:val="20"/>
          <w:szCs w:val="20"/>
          <w:highlight w:val="white"/>
          <w:u w:val="none"/>
          <w:vertAlign w:val="baseline"/>
          <w:rtl w:val="0"/>
        </w:rPr>
        <w:t xml:space="preserve"> </w:t>
      </w:r>
      <w:r w:rsidDel="00000000" w:rsidR="00000000" w:rsidRPr="00000000">
        <w:rPr>
          <w:rFonts w:ascii="Open Sans" w:cs="Open Sans" w:eastAsia="Open Sans" w:hAnsi="Open Sans"/>
          <w:highlight w:val="white"/>
          <w:rtl w:val="0"/>
        </w:rPr>
        <w:t xml:space="preserve">IT</w:t>
      </w:r>
      <w:r w:rsidDel="00000000" w:rsidR="00000000" w:rsidRPr="00000000">
        <w:rPr>
          <w:rFonts w:ascii="Open Sans" w:cs="Open Sans" w:eastAsia="Open Sans" w:hAnsi="Open Sans"/>
          <w:i w:val="0"/>
          <w:smallCaps w:val="0"/>
          <w:strike w:val="0"/>
          <w:color w:val="000000"/>
          <w:sz w:val="20"/>
          <w:szCs w:val="20"/>
          <w:highlight w:val="white"/>
          <w:u w:val="none"/>
          <w:vertAlign w:val="baseline"/>
          <w:rtl w:val="0"/>
        </w:rPr>
        <w:t xml:space="preserve">B/20</w:t>
      </w:r>
      <w:r w:rsidDel="00000000" w:rsidR="00000000" w:rsidRPr="00000000">
        <w:rPr>
          <w:rFonts w:ascii="Open Sans" w:cs="Open Sans" w:eastAsia="Open Sans" w:hAnsi="Open Sans"/>
          <w:highlight w:val="white"/>
          <w:rtl w:val="0"/>
        </w:rPr>
        <w:t xml:space="preserve">21/34707</w:t>
      </w:r>
      <w:r w:rsidDel="00000000" w:rsidR="00000000" w:rsidRPr="00000000">
        <w:rPr>
          <w:rtl w:val="0"/>
        </w:rPr>
      </w:r>
    </w:p>
    <w:p w:rsidR="00000000" w:rsidDel="00000000" w:rsidP="00000000" w:rsidRDefault="00000000" w:rsidRPr="00000000" w14:paraId="00000003">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IV-1: UNOPS General Conditions of Contract</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 w:val="left" w:pos="-1440"/>
          <w:tab w:val="left" w:pos="7200"/>
        </w:tabs>
        <w:spacing w:after="0" w:before="0" w:line="240" w:lineRule="auto"/>
        <w:ind w:left="142" w:right="0" w:firstLine="0"/>
        <w:jc w:val="left"/>
        <w:rPr>
          <w:rFonts w:ascii="Open Sans" w:cs="Open Sans" w:eastAsia="Open Sans" w:hAnsi="Open Sans"/>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5">
      <w:pPr>
        <w:tabs>
          <w:tab w:val="left" w:pos="-1440"/>
          <w:tab w:val="left" w:pos="7200"/>
        </w:tabs>
        <w:spacing w:after="200" w:line="276" w:lineRule="auto"/>
        <w:rPr>
          <w:rFonts w:ascii="Open Sans" w:cs="Open Sans" w:eastAsia="Open Sans" w:hAnsi="Open Sans"/>
        </w:rPr>
      </w:pPr>
      <w:r w:rsidDel="00000000" w:rsidR="00000000" w:rsidRPr="00000000">
        <w:rPr>
          <w:rFonts w:ascii="Open Sans" w:cs="Open Sans" w:eastAsia="Open Sans" w:hAnsi="Open Sans"/>
          <w:rtl w:val="0"/>
        </w:rPr>
        <w:t xml:space="preserve">In the event of a Contract, the following General Conditions of Contract will apply:</w:t>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1440"/>
          <w:tab w:val="left" w:pos="7200"/>
        </w:tabs>
        <w:spacing w:after="0" w:before="0" w:line="276" w:lineRule="auto"/>
        <w:ind w:left="1440" w:right="0" w:hanging="360"/>
        <w:jc w:val="left"/>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UNOPS General Conditions of Contract for the provision of Goods</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1440"/>
          <w:tab w:val="left" w:pos="7200"/>
        </w:tabs>
        <w:spacing w:after="0" w:before="0" w:line="276" w:lineRule="auto"/>
        <w:ind w:left="1440" w:right="0" w:firstLine="0"/>
        <w:jc w:val="left"/>
        <w:rPr>
          <w:rFonts w:ascii="Open Sans" w:cs="Open Sans" w:eastAsia="Open Sans" w:hAnsi="Open Sans"/>
          <w:i w:val="0"/>
          <w:smallCaps w:val="0"/>
          <w:strike w:val="0"/>
          <w:color w:val="000000"/>
          <w:sz w:val="20"/>
          <w:szCs w:val="20"/>
          <w:highlight w:val="lightGray"/>
          <w:u w:val="none"/>
          <w:vertAlign w:val="baseline"/>
        </w:rPr>
      </w:pPr>
      <w:r w:rsidDel="00000000" w:rsidR="00000000" w:rsidRPr="00000000">
        <w:rPr>
          <w:rtl w:val="0"/>
        </w:rPr>
      </w:r>
    </w:p>
    <w:p w:rsidR="00000000" w:rsidDel="00000000" w:rsidP="00000000" w:rsidRDefault="00000000" w:rsidRPr="00000000" w14:paraId="00000008">
      <w:pPr>
        <w:tabs>
          <w:tab w:val="left" w:pos="-1440"/>
          <w:tab w:val="left" w:pos="7200"/>
        </w:tabs>
        <w:spacing w:after="0" w:line="276" w:lineRule="auto"/>
        <w:rPr>
          <w:rFonts w:ascii="Open Sans" w:cs="Open Sans" w:eastAsia="Open Sans" w:hAnsi="Open Sans"/>
        </w:rPr>
      </w:pPr>
      <w:r w:rsidDel="00000000" w:rsidR="00000000" w:rsidRPr="00000000">
        <w:rPr>
          <w:rFonts w:ascii="Open Sans" w:cs="Open Sans" w:eastAsia="Open Sans" w:hAnsi="Open Sans"/>
          <w:rtl w:val="0"/>
        </w:rPr>
        <w:t xml:space="preserve">The conditions are available at: </w:t>
      </w:r>
      <w:hyperlink r:id="rId8">
        <w:r w:rsidDel="00000000" w:rsidR="00000000" w:rsidRPr="00000000">
          <w:rPr>
            <w:rFonts w:ascii="Open Sans" w:cs="Open Sans" w:eastAsia="Open Sans" w:hAnsi="Open Sans"/>
            <w:color w:val="1155cc"/>
            <w:u w:val="single"/>
            <w:rtl w:val="0"/>
          </w:rPr>
          <w:t xml:space="preserve">https://www.unops.org/business-opportunities/how-we-procure</w:t>
        </w:r>
      </w:hyperlink>
      <w:r w:rsidDel="00000000" w:rsidR="00000000" w:rsidRPr="00000000">
        <w:rPr>
          <w:rtl w:val="0"/>
        </w:rPr>
      </w:r>
    </w:p>
    <w:p w:rsidR="00000000" w:rsidDel="00000000" w:rsidP="00000000" w:rsidRDefault="00000000" w:rsidRPr="00000000" w14:paraId="00000009">
      <w:pPr>
        <w:tabs>
          <w:tab w:val="left" w:pos="-1440"/>
          <w:tab w:val="left" w:pos="7200"/>
        </w:tabs>
        <w:spacing w:after="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A">
      <w:pPr>
        <w:tabs>
          <w:tab w:val="left" w:pos="-1440"/>
          <w:tab w:val="left" w:pos="7200"/>
        </w:tabs>
        <w:spacing w:after="0" w:line="276" w:lineRule="auto"/>
        <w:rPr/>
      </w:pPr>
      <w:r w:rsidDel="00000000" w:rsidR="00000000" w:rsidRPr="00000000">
        <w:rPr>
          <w:rtl w:val="0"/>
        </w:rPr>
      </w:r>
    </w:p>
    <w:p w:rsidR="00000000" w:rsidDel="00000000" w:rsidP="00000000" w:rsidRDefault="00000000" w:rsidRPr="00000000" w14:paraId="0000000B">
      <w:pPr>
        <w:rPr/>
      </w:pPr>
      <w:r w:rsidDel="00000000" w:rsidR="00000000" w:rsidRPr="00000000">
        <w:br w:type="page"/>
      </w:r>
      <w:r w:rsidDel="00000000" w:rsidR="00000000" w:rsidRPr="00000000">
        <w:rPr>
          <w:rtl w:val="0"/>
        </w:rPr>
      </w:r>
    </w:p>
    <w:p w:rsidR="00000000" w:rsidDel="00000000" w:rsidP="00000000" w:rsidRDefault="00000000" w:rsidRPr="00000000" w14:paraId="0000000C">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92d1"/>
          <w:sz w:val="28"/>
          <w:szCs w:val="28"/>
          <w:highlight w:val="white"/>
          <w:u w:val="none"/>
          <w:vertAlign w:val="baseline"/>
        </w:rPr>
      </w:pPr>
      <w:r w:rsidDel="00000000" w:rsidR="00000000" w:rsidRPr="00000000">
        <w:rPr>
          <w:rFonts w:ascii="Arial" w:cs="Arial" w:eastAsia="Arial" w:hAnsi="Arial"/>
          <w:b w:val="1"/>
          <w:i w:val="0"/>
          <w:smallCaps w:val="0"/>
          <w:strike w:val="0"/>
          <w:color w:val="0092d1"/>
          <w:sz w:val="28"/>
          <w:szCs w:val="28"/>
          <w:u w:val="none"/>
          <w:shd w:fill="auto" w:val="clear"/>
          <w:vertAlign w:val="baseline"/>
          <w:rtl w:val="0"/>
        </w:rPr>
        <w:t xml:space="preserve">IV-3: UNOPS sample contract f</w:t>
      </w:r>
      <w:r w:rsidDel="00000000" w:rsidR="00000000" w:rsidRPr="00000000">
        <w:rPr>
          <w:rFonts w:ascii="Arial" w:cs="Arial" w:eastAsia="Arial" w:hAnsi="Arial"/>
          <w:b w:val="1"/>
          <w:i w:val="0"/>
          <w:smallCaps w:val="0"/>
          <w:strike w:val="0"/>
          <w:color w:val="0092d1"/>
          <w:sz w:val="28"/>
          <w:szCs w:val="28"/>
          <w:highlight w:val="white"/>
          <w:u w:val="none"/>
          <w:vertAlign w:val="baseline"/>
          <w:rtl w:val="0"/>
        </w:rPr>
        <w:t xml:space="preserve">or </w:t>
      </w:r>
      <w:r w:rsidDel="00000000" w:rsidR="00000000" w:rsidRPr="00000000">
        <w:rPr>
          <w:b w:val="1"/>
          <w:color w:val="0092d1"/>
          <w:sz w:val="28"/>
          <w:szCs w:val="28"/>
          <w:highlight w:val="white"/>
          <w:rtl w:val="0"/>
        </w:rPr>
        <w:t xml:space="preserve">Purchase Order</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highlight w:val="lightGray"/>
        </w:rPr>
      </w:pPr>
      <w:r w:rsidDel="00000000" w:rsidR="00000000" w:rsidRPr="00000000">
        <w:rPr/>
        <w:drawing>
          <wp:inline distB="0" distT="0" distL="0" distR="0">
            <wp:extent cx="5659526" cy="7139040"/>
            <wp:effectExtent b="0" l="0" r="0" t="0"/>
            <wp:docPr id="5" name="image2.png"/>
            <a:graphic>
              <a:graphicData uri="http://schemas.openxmlformats.org/drawingml/2006/picture">
                <pic:pic>
                  <pic:nvPicPr>
                    <pic:cNvPr id="0" name="image2.png"/>
                    <pic:cNvPicPr preferRelativeResize="0"/>
                  </pic:nvPicPr>
                  <pic:blipFill>
                    <a:blip r:embed="rId9"/>
                    <a:srcRect b="10094" l="0" r="0" t="0"/>
                    <a:stretch>
                      <a:fillRect/>
                    </a:stretch>
                  </pic:blipFill>
                  <pic:spPr>
                    <a:xfrm>
                      <a:off x="0" y="0"/>
                      <a:ext cx="5659526" cy="713904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rPr>
          <w:highlight w:val="yellow"/>
        </w:rPr>
      </w:pPr>
      <w:bookmarkStart w:colFirst="0" w:colLast="0" w:name="_heading=h.30j0zll" w:id="0"/>
      <w:bookmarkEnd w:id="0"/>
      <w:r w:rsidDel="00000000" w:rsidR="00000000" w:rsidRPr="00000000">
        <w:br w:type="page"/>
      </w:r>
      <w:r w:rsidDel="00000000" w:rsidR="00000000" w:rsidRPr="00000000">
        <w:rPr>
          <w:rtl w:val="0"/>
        </w:rPr>
      </w:r>
    </w:p>
    <w:p w:rsidR="00000000" w:rsidDel="00000000" w:rsidP="00000000" w:rsidRDefault="00000000" w:rsidRPr="00000000" w14:paraId="00000011">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518ecb"/>
          <w:sz w:val="28"/>
          <w:szCs w:val="28"/>
          <w:u w:val="none"/>
          <w:shd w:fill="auto" w:val="clear"/>
          <w:vertAlign w:val="baseline"/>
        </w:rPr>
      </w:pPr>
      <w:r w:rsidDel="00000000" w:rsidR="00000000" w:rsidRPr="00000000">
        <w:rPr>
          <w:rFonts w:ascii="Arial" w:cs="Arial" w:eastAsia="Arial" w:hAnsi="Arial"/>
          <w:b w:val="1"/>
          <w:i w:val="0"/>
          <w:smallCaps w:val="0"/>
          <w:strike w:val="0"/>
          <w:color w:val="0092d1"/>
          <w:sz w:val="28"/>
          <w:szCs w:val="28"/>
          <w:u w:val="none"/>
          <w:shd w:fill="auto" w:val="clear"/>
          <w:vertAlign w:val="baseline"/>
          <w:rtl w:val="0"/>
        </w:rPr>
        <w:t xml:space="preserve">IV-4: Performance Security Form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(BANK GUARANTEE)</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 w:val="left" w:pos="-1440"/>
          <w:tab w:val="left" w:pos="7200"/>
        </w:tabs>
        <w:spacing w:after="0" w:before="0" w:line="240" w:lineRule="auto"/>
        <w:ind w:left="0" w:right="0" w:firstLine="0"/>
        <w:jc w:val="left"/>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 to bidders: This form, when required, shall only be completed by the successful Bidder after contract award. The bank, as requested by the successful bidder, shall fill in this form in accordance with the instructions indicated.</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jc w:val="right"/>
        <w:rPr/>
      </w:pPr>
      <w:r w:rsidDel="00000000" w:rsidR="00000000" w:rsidRPr="00000000">
        <w:rPr>
          <w:b w:val="1"/>
          <w:rtl w:val="0"/>
        </w:rPr>
        <w:t xml:space="preserve">Date</w:t>
      </w:r>
      <w:r w:rsidDel="00000000" w:rsidR="00000000" w:rsidRPr="00000000">
        <w:rPr>
          <w:rtl w:val="0"/>
        </w:rPr>
        <w:t xml:space="preserve">: </w:t>
      </w:r>
      <w:r w:rsidDel="00000000" w:rsidR="00000000" w:rsidRPr="00000000">
        <w:rPr>
          <w:highlight w:val="cyan"/>
          <w:rtl w:val="0"/>
        </w:rPr>
        <w:t xml:space="preserve">[Insert date (as day, month, and year) of submission]</w:t>
      </w:r>
      <w:r w:rsidDel="00000000" w:rsidR="00000000" w:rsidRPr="00000000">
        <w:rPr>
          <w:rtl w:val="0"/>
        </w:rPr>
      </w:r>
    </w:p>
    <w:p w:rsidR="00000000" w:rsidDel="00000000" w:rsidP="00000000" w:rsidRDefault="00000000" w:rsidRPr="00000000" w14:paraId="00000016">
      <w:pPr>
        <w:jc w:val="right"/>
        <w:rPr/>
      </w:pPr>
      <w:r w:rsidDel="00000000" w:rsidR="00000000" w:rsidRPr="00000000">
        <w:rPr>
          <w:b w:val="1"/>
          <w:rtl w:val="0"/>
        </w:rPr>
        <w:t xml:space="preserve">ITB No. and title</w:t>
      </w:r>
      <w:r w:rsidDel="00000000" w:rsidR="00000000" w:rsidRPr="00000000">
        <w:rPr>
          <w:i w:val="1"/>
          <w:rtl w:val="0"/>
        </w:rPr>
        <w:t xml:space="preserve">: </w:t>
      </w:r>
      <w:r w:rsidDel="00000000" w:rsidR="00000000" w:rsidRPr="00000000">
        <w:rPr>
          <w:highlight w:val="cyan"/>
          <w:rtl w:val="0"/>
        </w:rPr>
        <w:t xml:space="preserve">[xx-xxx and title of ITB]</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i w:val="1"/>
        </w:rPr>
      </w:pPr>
      <w:r w:rsidDel="00000000" w:rsidR="00000000" w:rsidRPr="00000000">
        <w:rPr>
          <w:b w:val="1"/>
          <w:rtl w:val="0"/>
        </w:rPr>
        <w:t xml:space="preserve">Bank’s Branch or Office</w:t>
      </w:r>
      <w:r w:rsidDel="00000000" w:rsidR="00000000" w:rsidRPr="00000000">
        <w:rPr>
          <w:rtl w:val="0"/>
        </w:rPr>
        <w:t xml:space="preserve">: </w:t>
      </w:r>
      <w:r w:rsidDel="00000000" w:rsidR="00000000" w:rsidRPr="00000000">
        <w:rPr>
          <w:highlight w:val="cyan"/>
          <w:rtl w:val="0"/>
        </w:rPr>
        <w:t xml:space="preserve">[Insert complete name of guarantor]</w:t>
      </w:r>
      <w:r w:rsidDel="00000000" w:rsidR="00000000" w:rsidRPr="00000000">
        <w:rPr>
          <w:rtl w:val="0"/>
        </w:rPr>
      </w:r>
    </w:p>
    <w:p w:rsidR="00000000" w:rsidDel="00000000" w:rsidP="00000000" w:rsidRDefault="00000000" w:rsidRPr="00000000" w14:paraId="00000019">
      <w:pPr>
        <w:rPr/>
      </w:pPr>
      <w:r w:rsidDel="00000000" w:rsidR="00000000" w:rsidRPr="00000000">
        <w:rPr>
          <w:b w:val="1"/>
          <w:rtl w:val="0"/>
        </w:rPr>
        <w:t xml:space="preserve">Beneficiary:</w:t>
      </w:r>
      <w:r w:rsidDel="00000000" w:rsidR="00000000" w:rsidRPr="00000000">
        <w:rPr>
          <w:rtl w:val="0"/>
        </w:rPr>
        <w:t xml:space="preserve"> </w:t>
      </w:r>
      <w:r w:rsidDel="00000000" w:rsidR="00000000" w:rsidRPr="00000000">
        <w:rPr>
          <w:highlight w:val="cyan"/>
          <w:rtl w:val="0"/>
        </w:rPr>
        <w:t xml:space="preserve">[Insert legal name and address of UNOPS]</w:t>
      </w:r>
      <w:r w:rsidDel="00000000" w:rsidR="00000000" w:rsidRPr="00000000">
        <w:rPr>
          <w:rtl w:val="0"/>
        </w:rPr>
      </w:r>
    </w:p>
    <w:p w:rsidR="00000000" w:rsidDel="00000000" w:rsidP="00000000" w:rsidRDefault="00000000" w:rsidRPr="00000000" w14:paraId="0000001A">
      <w:pPr>
        <w:spacing w:after="120" w:lineRule="auto"/>
        <w:rPr>
          <w:i w:val="1"/>
        </w:rPr>
      </w:pPr>
      <w:r w:rsidDel="00000000" w:rsidR="00000000" w:rsidRPr="00000000">
        <w:rPr>
          <w:b w:val="1"/>
          <w:rtl w:val="0"/>
        </w:rPr>
        <w:t xml:space="preserve">Performance Guarantee No.: </w:t>
      </w:r>
      <w:r w:rsidDel="00000000" w:rsidR="00000000" w:rsidRPr="00000000">
        <w:rPr>
          <w:highlight w:val="cyan"/>
          <w:rtl w:val="0"/>
        </w:rPr>
        <w:t xml:space="preserve">[Insert Performance Guarantee number]</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spacing w:after="120" w:lineRule="auto"/>
        <w:jc w:val="both"/>
        <w:rPr/>
      </w:pPr>
      <w:r w:rsidDel="00000000" w:rsidR="00000000" w:rsidRPr="00000000">
        <w:rPr>
          <w:rtl w:val="0"/>
        </w:rPr>
        <w:t xml:space="preserve">We have been informed that </w:t>
      </w:r>
      <w:r w:rsidDel="00000000" w:rsidR="00000000" w:rsidRPr="00000000">
        <w:rPr>
          <w:highlight w:val="cyan"/>
          <w:rtl w:val="0"/>
        </w:rPr>
        <w:t xml:space="preserve">[insert complete name of supplier]</w:t>
      </w:r>
      <w:r w:rsidDel="00000000" w:rsidR="00000000" w:rsidRPr="00000000">
        <w:rPr>
          <w:rtl w:val="0"/>
        </w:rPr>
        <w:t xml:space="preserve"> (hereinafter called "the supplier") has entered into Contract No. </w:t>
      </w:r>
      <w:r w:rsidDel="00000000" w:rsidR="00000000" w:rsidRPr="00000000">
        <w:rPr>
          <w:highlight w:val="cyan"/>
          <w:rtl w:val="0"/>
        </w:rPr>
        <w:t xml:space="preserve">[Insert number]</w:t>
      </w:r>
      <w:r w:rsidDel="00000000" w:rsidR="00000000" w:rsidRPr="00000000">
        <w:rPr>
          <w:rtl w:val="0"/>
        </w:rPr>
        <w:t xml:space="preserve"> dated </w:t>
      </w:r>
      <w:r w:rsidDel="00000000" w:rsidR="00000000" w:rsidRPr="00000000">
        <w:rPr>
          <w:highlight w:val="cyan"/>
          <w:rtl w:val="0"/>
        </w:rPr>
        <w:t xml:space="preserve">[Insert day and month]</w:t>
      </w:r>
      <w:r w:rsidDel="00000000" w:rsidR="00000000" w:rsidRPr="00000000">
        <w:rPr>
          <w:rtl w:val="0"/>
        </w:rPr>
        <w:t xml:space="preserve">, </w:t>
      </w:r>
      <w:r w:rsidDel="00000000" w:rsidR="00000000" w:rsidRPr="00000000">
        <w:rPr>
          <w:highlight w:val="cyan"/>
          <w:rtl w:val="0"/>
        </w:rPr>
        <w:t xml:space="preserve">[Insert year]</w:t>
      </w:r>
      <w:r w:rsidDel="00000000" w:rsidR="00000000" w:rsidRPr="00000000">
        <w:rPr>
          <w:rtl w:val="0"/>
        </w:rPr>
        <w:t xml:space="preserve"> with you, for the supply of [</w:t>
      </w:r>
      <w:r w:rsidDel="00000000" w:rsidR="00000000" w:rsidRPr="00000000">
        <w:rPr>
          <w:highlight w:val="cyan"/>
          <w:rtl w:val="0"/>
        </w:rPr>
        <w:t xml:space="preserve">description of goods and related services</w:t>
      </w:r>
      <w:r w:rsidDel="00000000" w:rsidR="00000000" w:rsidRPr="00000000">
        <w:rPr>
          <w:rtl w:val="0"/>
        </w:rPr>
        <w:t xml:space="preserve">] (hereinafter called "the contract"). Furthermore, we understand that, according to the conditions of the contract, a Performance Guarantee is required.</w:t>
      </w:r>
    </w:p>
    <w:p w:rsidR="00000000" w:rsidDel="00000000" w:rsidP="00000000" w:rsidRDefault="00000000" w:rsidRPr="00000000" w14:paraId="0000001D">
      <w:pPr>
        <w:spacing w:after="120" w:lineRule="auto"/>
        <w:jc w:val="both"/>
        <w:rPr/>
      </w:pPr>
      <w:r w:rsidDel="00000000" w:rsidR="00000000" w:rsidRPr="00000000">
        <w:rPr>
          <w:rtl w:val="0"/>
        </w:rPr>
        <w:t xml:space="preserve">At the request of the supplier, we hereby irrevocably undertake to pay you any sum(s) not exceeding </w:t>
      </w:r>
      <w:r w:rsidDel="00000000" w:rsidR="00000000" w:rsidRPr="00000000">
        <w:rPr>
          <w:highlight w:val="cyan"/>
          <w:rtl w:val="0"/>
        </w:rPr>
        <w:t xml:space="preserve">[insert amount(s</w:t>
      </w:r>
      <w:r w:rsidDel="00000000" w:rsidR="00000000" w:rsidRPr="00000000">
        <w:rPr>
          <w:highlight w:val="cyan"/>
          <w:vertAlign w:val="superscript"/>
        </w:rPr>
        <w:footnoteReference w:customMarkFollows="0" w:id="0"/>
      </w:r>
      <w:r w:rsidDel="00000000" w:rsidR="00000000" w:rsidRPr="00000000">
        <w:rPr>
          <w:highlight w:val="cyan"/>
          <w:rtl w:val="0"/>
        </w:rPr>
        <w:t xml:space="preserve">) in figures and words]</w:t>
      </w:r>
      <w:r w:rsidDel="00000000" w:rsidR="00000000" w:rsidRPr="00000000">
        <w:rPr>
          <w:rtl w:val="0"/>
        </w:rPr>
        <w:t xml:space="preserve">, upon receipt by us of your first demand in writing declaring the supplier to be in default under the contract, without cavil or argument, or your needing to prove or to show grounds or reasons for your demand or the sum specified therein.</w:t>
      </w:r>
    </w:p>
    <w:p w:rsidR="00000000" w:rsidDel="00000000" w:rsidP="00000000" w:rsidRDefault="00000000" w:rsidRPr="00000000" w14:paraId="0000001E">
      <w:pPr>
        <w:spacing w:after="120" w:lineRule="auto"/>
        <w:jc w:val="both"/>
        <w:rPr/>
      </w:pPr>
      <w:r w:rsidDel="00000000" w:rsidR="00000000" w:rsidRPr="00000000">
        <w:rPr>
          <w:rtl w:val="0"/>
        </w:rPr>
        <w:t xml:space="preserve">This guarantee shall expire no later than the [</w:t>
      </w:r>
      <w:r w:rsidDel="00000000" w:rsidR="00000000" w:rsidRPr="00000000">
        <w:rPr>
          <w:highlight w:val="cyan"/>
          <w:rtl w:val="0"/>
        </w:rPr>
        <w:t xml:space="preserve">insert number</w:t>
      </w:r>
      <w:r w:rsidDel="00000000" w:rsidR="00000000" w:rsidRPr="00000000">
        <w:rPr>
          <w:rtl w:val="0"/>
        </w:rPr>
        <w:t xml:space="preserve">] day of [</w:t>
      </w:r>
      <w:r w:rsidDel="00000000" w:rsidR="00000000" w:rsidRPr="00000000">
        <w:rPr>
          <w:highlight w:val="cyan"/>
          <w:rtl w:val="0"/>
        </w:rPr>
        <w:t xml:space="preserve">insert month</w:t>
      </w:r>
      <w:r w:rsidDel="00000000" w:rsidR="00000000" w:rsidRPr="00000000">
        <w:rPr>
          <w:rtl w:val="0"/>
        </w:rPr>
        <w:t xml:space="preserve">] [</w:t>
      </w:r>
      <w:r w:rsidDel="00000000" w:rsidR="00000000" w:rsidRPr="00000000">
        <w:rPr>
          <w:highlight w:val="cyan"/>
          <w:rtl w:val="0"/>
        </w:rPr>
        <w:t xml:space="preserve">insert year</w:t>
      </w:r>
      <w:r w:rsidDel="00000000" w:rsidR="00000000" w:rsidRPr="00000000">
        <w:rPr>
          <w:rtl w:val="0"/>
        </w:rPr>
        <w:t xml:space="preserve">],</w:t>
      </w:r>
      <w:r w:rsidDel="00000000" w:rsidR="00000000" w:rsidRPr="00000000">
        <w:rPr>
          <w:vertAlign w:val="superscript"/>
        </w:rPr>
        <w:footnoteReference w:customMarkFollows="0" w:id="1"/>
      </w:r>
      <w:r w:rsidDel="00000000" w:rsidR="00000000" w:rsidRPr="00000000">
        <w:rPr>
          <w:rtl w:val="0"/>
        </w:rPr>
        <w:t xml:space="preserve"> and any demand for payment under it must be received by us at this office on or before that date.</w:t>
      </w:r>
    </w:p>
    <w:p w:rsidR="00000000" w:rsidDel="00000000" w:rsidP="00000000" w:rsidRDefault="00000000" w:rsidRPr="00000000" w14:paraId="0000001F">
      <w:pPr>
        <w:spacing w:after="120" w:lineRule="auto"/>
        <w:rPr/>
      </w:pPr>
      <w:r w:rsidDel="00000000" w:rsidR="00000000" w:rsidRPr="00000000">
        <w:rPr>
          <w:rtl w:val="0"/>
        </w:rPr>
        <w:t xml:space="preserve">This guarantee is subject to the Uniform Rules for Demand Guarantees (2010 Revision), International Chamber of Commerce Publication No. 758, except that the supporting statement under article 15(a) is excluded.</w:t>
      </w:r>
    </w:p>
    <w:p w:rsidR="00000000" w:rsidDel="00000000" w:rsidP="00000000" w:rsidRDefault="00000000" w:rsidRPr="00000000" w14:paraId="00000020">
      <w:pPr>
        <w:rPr/>
      </w:pPr>
      <w:r w:rsidDel="00000000" w:rsidR="00000000" w:rsidRPr="00000000">
        <w:rPr>
          <w:rtl w:val="0"/>
        </w:rPr>
        <w:t xml:space="preserve">_________________________________________________</w:t>
      </w:r>
    </w:p>
    <w:p w:rsidR="00000000" w:rsidDel="00000000" w:rsidP="00000000" w:rsidRDefault="00000000" w:rsidRPr="00000000" w14:paraId="00000021">
      <w:pPr>
        <w:rPr>
          <w:highlight w:val="lightGray"/>
        </w:rPr>
      </w:pPr>
      <w:r w:rsidDel="00000000" w:rsidR="00000000" w:rsidRPr="00000000">
        <w:rPr>
          <w:highlight w:val="cyan"/>
          <w:rtl w:val="0"/>
        </w:rPr>
        <w:t xml:space="preserve">[Signatures of authorized representatives of the bank and the supplier]</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headerReference r:id="rId10" w:type="default"/>
      <w:footerReference r:id="rId11" w:type="default"/>
      <w:pgSz w:h="16839" w:w="11907" w:orient="portrait"/>
      <w:pgMar w:bottom="1440" w:top="1440" w:left="1077" w:right="1077" w:header="720" w:footer="720"/>
      <w:pgNumType w:start="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Verdana"/>
  <w:font w:name="Times New Roman"/>
  <w:font w:name="Calibri"/>
  <w:font w:name="Courier New"/>
  <w:font w:name="Noto Sans Symbol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9889.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96"/>
      <w:gridCol w:w="5293"/>
      <w:tblGridChange w:id="0">
        <w:tblGrid>
          <w:gridCol w:w="4596"/>
          <w:gridCol w:w="5293"/>
        </w:tblGrid>
      </w:tblGridChange>
    </w:tblGrid>
    <w:tr>
      <w:trPr>
        <w:cantSplit w:val="0"/>
        <w:tblHeader w:val="0"/>
      </w:trPr>
      <w:tc>
        <w:tcPr/>
        <w:p w:rsidR="00000000" w:rsidDel="00000000" w:rsidP="00000000" w:rsidRDefault="00000000" w:rsidRPr="00000000" w14:paraId="0000002B">
          <w:pPr>
            <w:tabs>
              <w:tab w:val="center" w:pos="4320"/>
              <w:tab w:val="right" w:pos="8640"/>
            </w:tabs>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sz w:val="16"/>
              <w:szCs w:val="16"/>
              <w:rtl w:val="0"/>
            </w:rPr>
            <w:t xml:space="preserve">UNOPS 2021</w:t>
          </w:r>
          <w:r w:rsidDel="00000000" w:rsidR="00000000" w:rsidRPr="00000000">
            <w:rPr>
              <w:rtl w:val="0"/>
            </w:rPr>
          </w:r>
        </w:p>
      </w:tc>
      <w:tc>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1</w:t>
          </w:r>
          <w:r w:rsidDel="00000000" w:rsidR="00000000" w:rsidRPr="00000000">
            <w:rPr>
              <w:rtl w:val="0"/>
            </w:rPr>
          </w:r>
        </w:p>
      </w:tc>
    </w:tr>
  </w:tbl>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120" w:before="0" w:line="240" w:lineRule="auto"/>
        <w:ind w:left="357" w:right="0" w:hanging="357"/>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tab/>
        <w:t xml:space="preserve">The bank shall insert the amount(s) specified in the SCG and denominated, as specified in the SCG, either in the currency(ies) of the Contract or a freely convertible currency acceptable to UNOPS.</w:t>
      </w:r>
    </w:p>
  </w:footnote>
  <w:footnote w:id="1">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120" w:before="0" w:line="240" w:lineRule="auto"/>
        <w:ind w:left="357" w:right="0" w:hanging="357"/>
        <w:jc w:val="left"/>
        <w:rPr>
          <w:rFonts w:ascii="Arial" w:cs="Arial" w:eastAsia="Arial" w:hAnsi="Arial"/>
          <w:b w:val="1"/>
          <w:i w:val="1"/>
          <w:smallCaps w:val="0"/>
          <w:strike w:val="0"/>
          <w:color w:val="ff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tab/>
        <w:t xml:space="preserve">Dates established in accordance with Clause 12 of the General Conditions of Contract (“GCG”). UNOPS should note that in the event of an extension of the time to perform the Contract, UNOPS would need to request an extension of this Guarantee from the Bank. Such request must be in writing, and must be made prior to the expiration date established in the Guarantee. In preparing this Guarantee, UNOPS might consider adding the following text to the Form, at the end of the penultimate paragraph: “We agree to a one-time extension of this Guarantee for a period not to exceed </w:t>
      </w:r>
      <w:r w:rsidDel="00000000" w:rsidR="00000000" w:rsidRPr="00000000">
        <w:rPr>
          <w:rFonts w:ascii="Arial" w:cs="Arial" w:eastAsia="Arial" w:hAnsi="Arial"/>
          <w:b w:val="0"/>
          <w:i w:val="0"/>
          <w:smallCaps w:val="0"/>
          <w:strike w:val="0"/>
          <w:color w:val="000000"/>
          <w:sz w:val="18"/>
          <w:szCs w:val="18"/>
          <w:highlight w:val="yellow"/>
          <w:u w:val="none"/>
          <w:vertAlign w:val="baseline"/>
          <w:rtl w:val="0"/>
        </w:rPr>
        <w:t xml:space="preserve">[six months] [one year]</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in response to UNOPS’s written request for such extension. Such a request is to be presented to us before the expiry of the Guarantee.”</w:t>
      </w:r>
      <w:r w:rsidDel="00000000" w:rsidR="00000000" w:rsidRPr="00000000">
        <w:rPr>
          <w:rFonts w:ascii="Arial" w:cs="Arial" w:eastAsia="Arial" w:hAnsi="Arial"/>
          <w:b w:val="1"/>
          <w:i w:val="1"/>
          <w:smallCaps w:val="0"/>
          <w:strike w:val="0"/>
          <w:color w:val="ff0000"/>
          <w:sz w:val="18"/>
          <w:szCs w:val="18"/>
          <w:u w:val="none"/>
          <w:shd w:fill="auto" w:val="clear"/>
          <w:vertAlign w:val="baseline"/>
          <w:rtl w:val="0"/>
        </w:rPr>
        <w:t xml:space="preserve">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477645" cy="215900"/>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7645" cy="215900"/>
                  </a:xfrm>
                  <a:prstGeom prst="rect"/>
                  <a:ln/>
                </pic:spPr>
              </pic:pic>
            </a:graphicData>
          </a:graphic>
        </wp:anchor>
      </w:drawing>
    </w:r>
  </w:p>
  <w:tbl>
    <w:tblPr>
      <w:tblStyle w:val="Table1"/>
      <w:tblW w:w="9969.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969"/>
      <w:tblGridChange w:id="0">
        <w:tblGrid>
          <w:gridCol w:w="9969"/>
        </w:tblGrid>
      </w:tblGridChange>
    </w:tblGrid>
    <w:tr>
      <w:trPr>
        <w:cantSplit w:val="0"/>
        <w:tblHeader w:val="0"/>
      </w:trPr>
      <w:tc>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tbl>
          <w:tblPr>
            <w:tblStyle w:val="Table2"/>
            <w:tblW w:w="98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889"/>
            <w:tblGridChange w:id="0">
              <w:tblGrid>
                <w:gridCol w:w="9889"/>
              </w:tblGrid>
            </w:tblGridChange>
          </w:tblGrid>
          <w:tr>
            <w:trPr>
              <w:cantSplit w:val="0"/>
              <w:tblHeader w:val="0"/>
            </w:trPr>
            <w:tc>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i w:val="0"/>
                    <w:smallCaps w:val="0"/>
                    <w:strike w:val="0"/>
                    <w:color w:val="000000"/>
                    <w:sz w:val="18"/>
                    <w:szCs w:val="18"/>
                    <w:u w:val="none"/>
                    <w:shd w:fill="auto" w:val="clear"/>
                    <w:vertAlign w:val="baseline"/>
                    <w:rtl w:val="0"/>
                  </w:rPr>
                  <w:t xml:space="preserve">UNOPS eSourcing v</w:t>
                </w:r>
                <w:r w:rsidDel="00000000" w:rsidR="00000000" w:rsidRPr="00000000">
                  <w:rPr>
                    <w:rFonts w:ascii="Open Sans" w:cs="Open Sans" w:eastAsia="Open Sans" w:hAnsi="Open Sans"/>
                    <w:sz w:val="18"/>
                    <w:szCs w:val="18"/>
                    <w:rtl w:val="0"/>
                  </w:rPr>
                  <w:t xml:space="preserve">2021</w:t>
                </w:r>
                <w:r w:rsidDel="00000000" w:rsidR="00000000" w:rsidRPr="00000000">
                  <w:rPr>
                    <w:rtl w:val="0"/>
                  </w:rPr>
                </w:r>
              </w:p>
            </w:tc>
          </w:tr>
        </w:tbl>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unops.org/business-opportunities/how-we-procur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8Uk/8hDJSFh3/PRDDThyFexSIw==">AMUW2mXaWC8rCPiUtwgn9nEpcnY00W0/IGYUC1UL0mSNE0gRpFczi41R3JK0ukNNd+77dZeoCxLKwBEyj2O0f8r7+kj261nwHizPw3qH/DIy7fID2kKSMH8t7v0+OOFBBR8QrN/1+rG2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