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83DE1C" w14:textId="064AE7EF" w:rsidR="004375FA" w:rsidRPr="007D6A75" w:rsidRDefault="000D777B" w:rsidP="007358AB">
      <w:pPr>
        <w:spacing w:after="0" w:line="240" w:lineRule="auto"/>
        <w:jc w:val="center"/>
        <w:rPr>
          <w:sz w:val="32"/>
        </w:rPr>
      </w:pPr>
      <w:r w:rsidRPr="007D6A75">
        <w:rPr>
          <w:sz w:val="32"/>
        </w:rPr>
        <w:t>Invitation to Bid</w:t>
      </w:r>
      <w:r w:rsidR="004375FA" w:rsidRPr="007D6A75">
        <w:rPr>
          <w:sz w:val="32"/>
        </w:rPr>
        <w:t>-</w:t>
      </w:r>
      <w:r w:rsidR="00EF160A" w:rsidRPr="00EF160A">
        <w:rPr>
          <w:sz w:val="32"/>
        </w:rPr>
        <w:t>Financial Audit of 202</w:t>
      </w:r>
      <w:r w:rsidR="0032162E">
        <w:rPr>
          <w:sz w:val="32"/>
        </w:rPr>
        <w:t>1</w:t>
      </w:r>
      <w:r w:rsidR="00EF160A" w:rsidRPr="00EF160A">
        <w:rPr>
          <w:sz w:val="32"/>
        </w:rPr>
        <w:t xml:space="preserve"> - </w:t>
      </w:r>
      <w:proofErr w:type="spellStart"/>
      <w:r w:rsidR="00EF160A" w:rsidRPr="00EF160A">
        <w:rPr>
          <w:sz w:val="32"/>
        </w:rPr>
        <w:t>GoI</w:t>
      </w:r>
      <w:proofErr w:type="spellEnd"/>
      <w:r w:rsidR="00EF160A" w:rsidRPr="00EF160A">
        <w:rPr>
          <w:sz w:val="32"/>
        </w:rPr>
        <w:t xml:space="preserve"> and KRG Annual Financial reports</w:t>
      </w:r>
    </w:p>
    <w:p w14:paraId="669DAA6B" w14:textId="6FD4AE15" w:rsidR="00A45788" w:rsidRPr="007D6A75" w:rsidRDefault="004375FA" w:rsidP="007358AB">
      <w:pPr>
        <w:spacing w:after="0" w:line="240" w:lineRule="auto"/>
        <w:jc w:val="both"/>
      </w:pPr>
      <w:r w:rsidRPr="007D6A75">
        <w:t xml:space="preserve">Date: </w:t>
      </w:r>
      <w:r w:rsidR="0032162E">
        <w:t>0</w:t>
      </w:r>
      <w:r w:rsidR="00F03B70">
        <w:t>9</w:t>
      </w:r>
      <w:r w:rsidRPr="007D6A75">
        <w:t xml:space="preserve"> </w:t>
      </w:r>
      <w:r w:rsidR="0032162E">
        <w:t>November</w:t>
      </w:r>
      <w:r w:rsidR="00F03B70">
        <w:t xml:space="preserve"> </w:t>
      </w:r>
      <w:r w:rsidRPr="007D6A75">
        <w:t>20</w:t>
      </w:r>
      <w:r w:rsidR="004C2186" w:rsidRPr="007D6A75">
        <w:t>2</w:t>
      </w:r>
      <w:r w:rsidR="0032162E">
        <w:t>1</w:t>
      </w:r>
    </w:p>
    <w:p w14:paraId="499FC381" w14:textId="624F0FA2" w:rsidR="004375FA" w:rsidRPr="007D6A75" w:rsidRDefault="004375FA" w:rsidP="007358AB">
      <w:pPr>
        <w:spacing w:after="0" w:line="240" w:lineRule="auto"/>
        <w:jc w:val="both"/>
      </w:pPr>
      <w:r w:rsidRPr="007D6A75">
        <w:t xml:space="preserve">Reference: </w:t>
      </w:r>
      <w:r w:rsidR="00037D14" w:rsidRPr="007D6A75">
        <w:t xml:space="preserve"> </w:t>
      </w:r>
      <w:proofErr w:type="spellStart"/>
      <w:r w:rsidR="00037D14" w:rsidRPr="007D6A75">
        <w:t>IRQ_</w:t>
      </w:r>
      <w:r w:rsidR="0032162E">
        <w:t>xx</w:t>
      </w:r>
      <w:r w:rsidR="00B76305" w:rsidRPr="007D6A75">
        <w:t>_</w:t>
      </w:r>
      <w:r w:rsidR="00037D14" w:rsidRPr="007D6A75">
        <w:t>ERB_</w:t>
      </w:r>
      <w:r w:rsidR="0032162E">
        <w:t>xx</w:t>
      </w:r>
      <w:r w:rsidR="00E227A8" w:rsidRPr="007D6A75">
        <w:t>_</w:t>
      </w:r>
      <w:r w:rsidR="0032162E">
        <w:t>xx</w:t>
      </w:r>
      <w:proofErr w:type="spellEnd"/>
      <w:r w:rsidR="00F53980">
        <w:t xml:space="preserve">- </w:t>
      </w:r>
      <w:proofErr w:type="spellStart"/>
      <w:r w:rsidR="00F53980">
        <w:t>GoI</w:t>
      </w:r>
      <w:proofErr w:type="spellEnd"/>
      <w:r w:rsidR="00F53980">
        <w:t xml:space="preserve"> and KRG Annual Financial Reports</w:t>
      </w:r>
    </w:p>
    <w:p w14:paraId="111C16A4" w14:textId="77777777" w:rsidR="00A45788" w:rsidRPr="007D6A75" w:rsidRDefault="00A45788" w:rsidP="007358AB">
      <w:pPr>
        <w:spacing w:after="0" w:line="240" w:lineRule="auto"/>
        <w:jc w:val="both"/>
      </w:pPr>
    </w:p>
    <w:p w14:paraId="7D9D3ED5" w14:textId="77777777" w:rsidR="00A45788" w:rsidRPr="007358AB" w:rsidRDefault="004375FA" w:rsidP="007358AB">
      <w:pPr>
        <w:spacing w:after="0" w:line="240" w:lineRule="auto"/>
        <w:jc w:val="both"/>
        <w:rPr>
          <w:b/>
          <w:sz w:val="24"/>
          <w:u w:val="single"/>
        </w:rPr>
      </w:pPr>
      <w:r w:rsidRPr="007358AB">
        <w:rPr>
          <w:b/>
          <w:sz w:val="24"/>
          <w:u w:val="single"/>
        </w:rPr>
        <w:t>Presentation of the organization and of the project:</w:t>
      </w:r>
    </w:p>
    <w:p w14:paraId="1480667F" w14:textId="12660816" w:rsidR="004375FA" w:rsidRDefault="004375FA" w:rsidP="007358AB">
      <w:pPr>
        <w:spacing w:after="0" w:line="240" w:lineRule="auto"/>
        <w:jc w:val="both"/>
      </w:pPr>
      <w:r>
        <w:t>Terre des hommes (</w:t>
      </w:r>
      <w:proofErr w:type="spellStart"/>
      <w:r>
        <w:t>Tdh</w:t>
      </w:r>
      <w:proofErr w:type="spellEnd"/>
      <w:r>
        <w:t xml:space="preserve">), a humanitarian aid organization, is operative in 34 countries with a range of healthcare and child protection programs, both in development and emergency contexts. </w:t>
      </w:r>
      <w:proofErr w:type="spellStart"/>
      <w:r>
        <w:t>Tdh</w:t>
      </w:r>
      <w:proofErr w:type="spellEnd"/>
      <w:r>
        <w:t xml:space="preserve"> has been present in Iraq since 2014, first conducting emergency non-food items distribution to displaced persons in Dohuk district. Now, four years later, </w:t>
      </w:r>
      <w:proofErr w:type="spellStart"/>
      <w:r>
        <w:t>Tdh</w:t>
      </w:r>
      <w:proofErr w:type="spellEnd"/>
      <w:r>
        <w:t xml:space="preserve"> is present in 11 districts across four governorates and implement emergency and post-emergency programs. Since 1996, </w:t>
      </w:r>
      <w:proofErr w:type="spellStart"/>
      <w:r>
        <w:t>Tdh</w:t>
      </w:r>
      <w:proofErr w:type="spellEnd"/>
      <w:r>
        <w:t xml:space="preserve"> has been working on juvenile justice in numerous countries across the globe. In 2016, </w:t>
      </w:r>
      <w:proofErr w:type="spellStart"/>
      <w:r>
        <w:t>Tdh’s</w:t>
      </w:r>
      <w:proofErr w:type="spellEnd"/>
      <w:r>
        <w:t xml:space="preserve"> juvenile justice activities in twenty countries trained 15,000 professionals in juvenile justice and supported 21,000 children in conflict with the law. </w:t>
      </w:r>
      <w:proofErr w:type="spellStart"/>
      <w:r>
        <w:t>Tdh</w:t>
      </w:r>
      <w:proofErr w:type="spellEnd"/>
      <w:r>
        <w:t xml:space="preserve"> has engaged a pilot juvenile justice project in Iraq that aims at providing children in contact with the law with psychological counseling, legal support, education, and distribution of basic products/goods in 4 (juvenile) detention centers and support 2 home estates that welcome children in contact with the law in the governorates of Kirkuk, Salah A</w:t>
      </w:r>
      <w:r w:rsidR="003D4536">
        <w:t>l</w:t>
      </w:r>
      <w:r>
        <w:t xml:space="preserve"> Din, </w:t>
      </w:r>
      <w:proofErr w:type="spellStart"/>
      <w:r w:rsidR="0032162E">
        <w:t>Ninewah</w:t>
      </w:r>
      <w:proofErr w:type="spellEnd"/>
      <w:r>
        <w:t xml:space="preserve"> and Baghdad.</w:t>
      </w:r>
    </w:p>
    <w:p w14:paraId="1CE8C605" w14:textId="06D6FE4C" w:rsidR="00A45788" w:rsidRDefault="00A45788" w:rsidP="007358AB">
      <w:pPr>
        <w:spacing w:after="0" w:line="240" w:lineRule="auto"/>
        <w:jc w:val="both"/>
      </w:pPr>
    </w:p>
    <w:p w14:paraId="47A0A5D5" w14:textId="769E1D1F" w:rsidR="00373636" w:rsidRDefault="004020BC" w:rsidP="00373636">
      <w:pPr>
        <w:spacing w:after="0" w:line="240" w:lineRule="auto"/>
      </w:pPr>
      <w:r>
        <w:t>2021 TDH</w:t>
      </w:r>
      <w:r w:rsidR="00373636">
        <w:t xml:space="preserve"> incomes approximately 10,000,000,000 IQD </w:t>
      </w:r>
    </w:p>
    <w:p w14:paraId="00E670F2" w14:textId="35A17511" w:rsidR="00373636" w:rsidRDefault="004020BC" w:rsidP="00373636">
      <w:pPr>
        <w:spacing w:after="0" w:line="240" w:lineRule="auto"/>
        <w:jc w:val="both"/>
      </w:pPr>
      <w:r>
        <w:t>2021 TDH</w:t>
      </w:r>
      <w:r w:rsidR="00373636">
        <w:t xml:space="preserve"> expenses approximately 9,000,000,000 IQD</w:t>
      </w:r>
    </w:p>
    <w:p w14:paraId="290163EB" w14:textId="77777777" w:rsidR="004375FA" w:rsidRPr="007358AB" w:rsidRDefault="004375FA" w:rsidP="007358AB">
      <w:pPr>
        <w:spacing w:after="0" w:line="240" w:lineRule="auto"/>
        <w:jc w:val="both"/>
        <w:rPr>
          <w:b/>
          <w:sz w:val="24"/>
          <w:u w:val="single"/>
        </w:rPr>
      </w:pPr>
      <w:r w:rsidRPr="007358AB">
        <w:rPr>
          <w:b/>
          <w:sz w:val="24"/>
          <w:u w:val="single"/>
        </w:rPr>
        <w:t>Objectives and scope of the audit:</w:t>
      </w:r>
    </w:p>
    <w:p w14:paraId="70BD64A0" w14:textId="5E71D30E" w:rsidR="00A558FF" w:rsidRDefault="00A558FF" w:rsidP="00A558FF">
      <w:pPr>
        <w:spacing w:after="0" w:line="240" w:lineRule="auto"/>
        <w:jc w:val="both"/>
      </w:pPr>
      <w:r>
        <w:t xml:space="preserve">Terre des homes Lausanne – </w:t>
      </w:r>
      <w:proofErr w:type="spellStart"/>
      <w:r>
        <w:t>Tdh</w:t>
      </w:r>
      <w:proofErr w:type="spellEnd"/>
      <w:r>
        <w:t xml:space="preserve"> - Iraq country office prepares its yearly financial statements in accordance with the International Financial Reporting Standards (IFRS), and the local accounting rules – under Iraqi laws - for the financial fiscal year ended as of 31/12/20</w:t>
      </w:r>
      <w:r w:rsidR="00757874">
        <w:t>2</w:t>
      </w:r>
      <w:r w:rsidR="0032162E">
        <w:t>1</w:t>
      </w:r>
      <w:r>
        <w:t xml:space="preserve"> for its Erbil and Bagdad bases.</w:t>
      </w:r>
      <w:r w:rsidR="005F2C8C">
        <w:t xml:space="preserve"> </w:t>
      </w:r>
    </w:p>
    <w:p w14:paraId="5FEF53AE" w14:textId="2F5AA7AE" w:rsidR="000748BB" w:rsidRPr="009012FD" w:rsidRDefault="000748BB" w:rsidP="000748BB">
      <w:pPr>
        <w:spacing w:after="0" w:line="240" w:lineRule="auto"/>
        <w:jc w:val="both"/>
        <w:rPr>
          <w:b/>
          <w:bCs/>
          <w:i/>
          <w:iCs/>
        </w:rPr>
      </w:pPr>
    </w:p>
    <w:p w14:paraId="43DF8D7C" w14:textId="6E343791" w:rsidR="000748BB" w:rsidRPr="009012FD" w:rsidRDefault="000748BB" w:rsidP="000748BB">
      <w:pPr>
        <w:spacing w:after="0" w:line="240" w:lineRule="auto"/>
        <w:jc w:val="both"/>
        <w:rPr>
          <w:b/>
          <w:bCs/>
          <w:i/>
          <w:iCs/>
        </w:rPr>
      </w:pPr>
      <w:r w:rsidRPr="009012FD">
        <w:rPr>
          <w:b/>
          <w:bCs/>
          <w:i/>
          <w:iCs/>
        </w:rPr>
        <w:t xml:space="preserve">See attached Terms of Reference for </w:t>
      </w:r>
      <w:r w:rsidR="009012FD" w:rsidRPr="009012FD">
        <w:rPr>
          <w:b/>
          <w:bCs/>
          <w:i/>
          <w:iCs/>
        </w:rPr>
        <w:t>detailed information and requirements.</w:t>
      </w:r>
    </w:p>
    <w:p w14:paraId="52E17BE3" w14:textId="77777777" w:rsidR="000748BB" w:rsidRDefault="000748BB" w:rsidP="000748BB">
      <w:pPr>
        <w:spacing w:after="0" w:line="240" w:lineRule="auto"/>
        <w:jc w:val="both"/>
      </w:pPr>
    </w:p>
    <w:p w14:paraId="690B4129" w14:textId="77777777" w:rsidR="004375FA" w:rsidRPr="007358AB" w:rsidRDefault="004375FA" w:rsidP="007358AB">
      <w:pPr>
        <w:spacing w:after="0" w:line="240" w:lineRule="auto"/>
        <w:jc w:val="both"/>
        <w:rPr>
          <w:b/>
          <w:sz w:val="24"/>
          <w:u w:val="single"/>
        </w:rPr>
      </w:pPr>
      <w:r w:rsidRPr="007358AB">
        <w:rPr>
          <w:b/>
          <w:sz w:val="24"/>
          <w:u w:val="single"/>
        </w:rPr>
        <w:t>Standard for admission:</w:t>
      </w:r>
    </w:p>
    <w:p w14:paraId="6FCFBDF9" w14:textId="77777777" w:rsidR="004375FA" w:rsidRDefault="004375FA" w:rsidP="007358AB">
      <w:pPr>
        <w:spacing w:after="0" w:line="240" w:lineRule="auto"/>
        <w:jc w:val="both"/>
      </w:pPr>
      <w:r>
        <w:t>Interested entities (individuals, academics) should note that only those who meet the criteria indicated below will be considered:</w:t>
      </w:r>
    </w:p>
    <w:p w14:paraId="0FB7F1DF" w14:textId="77777777" w:rsidR="00A45788" w:rsidRDefault="00A45788" w:rsidP="007358AB">
      <w:pPr>
        <w:spacing w:after="0" w:line="240" w:lineRule="auto"/>
        <w:jc w:val="both"/>
      </w:pPr>
    </w:p>
    <w:p w14:paraId="1EC6A798" w14:textId="77777777" w:rsidR="004375FA" w:rsidRDefault="004375FA" w:rsidP="007358AB">
      <w:pPr>
        <w:spacing w:after="0" w:line="240" w:lineRule="auto"/>
        <w:jc w:val="both"/>
      </w:pPr>
      <w:r>
        <w:t xml:space="preserve">a) </w:t>
      </w:r>
      <w:proofErr w:type="gramStart"/>
      <w:r>
        <w:t>Bachelor's</w:t>
      </w:r>
      <w:proofErr w:type="gramEnd"/>
      <w:r>
        <w:t xml:space="preserve"> degree in pre-law or similar field, master's degree in law-related field may also be beneficial</w:t>
      </w:r>
    </w:p>
    <w:p w14:paraId="461832CF" w14:textId="77777777" w:rsidR="004375FA" w:rsidRDefault="004375FA" w:rsidP="007358AB">
      <w:pPr>
        <w:spacing w:after="0" w:line="240" w:lineRule="auto"/>
        <w:jc w:val="both"/>
      </w:pPr>
      <w:r>
        <w:t>b) 3+ years of experience practicing law and 2-6 years of experience in specific legal consultation field</w:t>
      </w:r>
    </w:p>
    <w:p w14:paraId="2961F8B5" w14:textId="0E758580" w:rsidR="004375FA" w:rsidRDefault="004375FA" w:rsidP="007358AB">
      <w:pPr>
        <w:spacing w:after="0" w:line="240" w:lineRule="auto"/>
        <w:jc w:val="both"/>
      </w:pPr>
      <w:r>
        <w:t>c) Excellent communication, writing, organizational, extensive legal knowledge in specialty area</w:t>
      </w:r>
    </w:p>
    <w:p w14:paraId="4D8F44F5" w14:textId="0C555375" w:rsidR="004770F6" w:rsidRDefault="004770F6" w:rsidP="007358AB">
      <w:pPr>
        <w:spacing w:after="0" w:line="240" w:lineRule="auto"/>
        <w:jc w:val="both"/>
      </w:pPr>
    </w:p>
    <w:p w14:paraId="406F6AEC" w14:textId="382BE6BC" w:rsidR="004770F6" w:rsidRDefault="004770F6" w:rsidP="007358AB">
      <w:pPr>
        <w:spacing w:after="0" w:line="240" w:lineRule="auto"/>
        <w:jc w:val="both"/>
      </w:pPr>
      <w:r>
        <w:t>Applications for both KRI and Iraq</w:t>
      </w:r>
      <w:r w:rsidR="00A37BA4">
        <w:t xml:space="preserve"> </w:t>
      </w:r>
      <w:r w:rsidR="009E250A">
        <w:t>will be preferred.</w:t>
      </w:r>
    </w:p>
    <w:p w14:paraId="2E8EF280" w14:textId="77777777" w:rsidR="00A45788" w:rsidRPr="002D6008" w:rsidRDefault="00A45788" w:rsidP="007358AB">
      <w:pPr>
        <w:spacing w:after="0" w:line="240" w:lineRule="auto"/>
        <w:jc w:val="both"/>
        <w:rPr>
          <w:b/>
          <w:bCs/>
        </w:rPr>
      </w:pPr>
    </w:p>
    <w:p w14:paraId="67BDA76B" w14:textId="29734923" w:rsidR="002063E4" w:rsidRPr="002D6008" w:rsidRDefault="002063E4" w:rsidP="007358AB">
      <w:pPr>
        <w:spacing w:after="0" w:line="240" w:lineRule="auto"/>
        <w:jc w:val="both"/>
        <w:rPr>
          <w:b/>
          <w:bCs/>
        </w:rPr>
      </w:pPr>
      <w:r w:rsidRPr="002D6008">
        <w:rPr>
          <w:b/>
          <w:bCs/>
        </w:rPr>
        <w:t>Interested applicants are required to submit:</w:t>
      </w:r>
    </w:p>
    <w:p w14:paraId="7FE6DEA9" w14:textId="77777777" w:rsidR="002D6008" w:rsidRDefault="002D6008" w:rsidP="002D6008">
      <w:pPr>
        <w:spacing w:after="0" w:line="240" w:lineRule="auto"/>
        <w:jc w:val="both"/>
      </w:pPr>
    </w:p>
    <w:p w14:paraId="38ACB3A6" w14:textId="5790DE5E" w:rsidR="002063E4" w:rsidRDefault="00810A12" w:rsidP="002D6008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Membership Number</w:t>
      </w:r>
      <w:r w:rsidR="004770F6">
        <w:t xml:space="preserve"> of</w:t>
      </w:r>
      <w:r>
        <w:t xml:space="preserve"> </w:t>
      </w:r>
      <w:r w:rsidR="00E81A4B">
        <w:t>Iraqi Association of Certified Accountant</w:t>
      </w:r>
      <w:r w:rsidR="004770F6">
        <w:t xml:space="preserve">s </w:t>
      </w:r>
      <w:r w:rsidR="00706793">
        <w:t>(If applying for Baghdad)</w:t>
      </w:r>
    </w:p>
    <w:p w14:paraId="0F96E373" w14:textId="7307D4A4" w:rsidR="00342BD2" w:rsidRDefault="00342BD2" w:rsidP="002D6008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 xml:space="preserve">Membership Number </w:t>
      </w:r>
      <w:r w:rsidR="004770F6">
        <w:t>of KRI Association of Certified Accountants (If applying for Erbil)</w:t>
      </w:r>
    </w:p>
    <w:p w14:paraId="25412205" w14:textId="4A3EC1B0" w:rsidR="004C2186" w:rsidRDefault="002D6008" w:rsidP="004C2186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 xml:space="preserve">A financial bid </w:t>
      </w:r>
      <w:r w:rsidR="00EF572F">
        <w:t xml:space="preserve">for the completion of services mentioned in the </w:t>
      </w:r>
      <w:proofErr w:type="spellStart"/>
      <w:r w:rsidR="00EF572F">
        <w:t>ToR</w:t>
      </w:r>
      <w:proofErr w:type="spellEnd"/>
      <w:r w:rsidR="00EF572F">
        <w:t xml:space="preserve"> (signed and stamped)</w:t>
      </w:r>
    </w:p>
    <w:p w14:paraId="02E68049" w14:textId="20BC17FF" w:rsidR="00EF572F" w:rsidRDefault="00EF572F" w:rsidP="00EF572F">
      <w:pPr>
        <w:pStyle w:val="ListParagraph"/>
        <w:numPr>
          <w:ilvl w:val="0"/>
          <w:numId w:val="4"/>
        </w:numPr>
        <w:spacing w:after="0" w:line="240" w:lineRule="auto"/>
        <w:jc w:val="both"/>
      </w:pPr>
      <w:r>
        <w:t>CV of the Auditor</w:t>
      </w:r>
    </w:p>
    <w:p w14:paraId="3377C784" w14:textId="77777777" w:rsidR="002063E4" w:rsidRDefault="002063E4" w:rsidP="007358AB">
      <w:pPr>
        <w:spacing w:after="0" w:line="240" w:lineRule="auto"/>
        <w:jc w:val="both"/>
      </w:pPr>
    </w:p>
    <w:p w14:paraId="3CF9DB90" w14:textId="0DFA7F43" w:rsidR="00DA4CD6" w:rsidRDefault="004375FA" w:rsidP="007358AB">
      <w:pPr>
        <w:spacing w:after="0" w:line="240" w:lineRule="auto"/>
        <w:jc w:val="both"/>
      </w:pPr>
      <w:r>
        <w:t xml:space="preserve">to </w:t>
      </w:r>
      <w:proofErr w:type="spellStart"/>
      <w:r w:rsidR="00A45788">
        <w:t>Tdh</w:t>
      </w:r>
      <w:proofErr w:type="spellEnd"/>
      <w:r w:rsidR="00A45788">
        <w:t xml:space="preserve"> Logistics Department</w:t>
      </w:r>
      <w:r>
        <w:t xml:space="preserve"> at </w:t>
      </w:r>
      <w:hyperlink r:id="rId10" w:history="1">
        <w:r w:rsidR="00A45788" w:rsidRPr="0062139B">
          <w:rPr>
            <w:rStyle w:val="Hyperlink"/>
          </w:rPr>
          <w:t>irq.tenders@tdh.ch</w:t>
        </w:r>
      </w:hyperlink>
      <w:r w:rsidR="00A45788">
        <w:t xml:space="preserve"> </w:t>
      </w:r>
      <w:r w:rsidR="00EF160A">
        <w:t>with the title of</w:t>
      </w:r>
      <w:r w:rsidR="00275A60">
        <w:t xml:space="preserve"> </w:t>
      </w:r>
      <w:r w:rsidR="00275A60" w:rsidRPr="00275A60">
        <w:rPr>
          <w:b/>
          <w:bCs/>
        </w:rPr>
        <w:t>QR-</w:t>
      </w:r>
      <w:r w:rsidR="00EF160A" w:rsidRPr="00275A60">
        <w:rPr>
          <w:b/>
          <w:bCs/>
        </w:rPr>
        <w:t xml:space="preserve"> </w:t>
      </w:r>
      <w:proofErr w:type="spellStart"/>
      <w:r w:rsidR="00EF160A" w:rsidRPr="00275A60">
        <w:rPr>
          <w:b/>
          <w:bCs/>
        </w:rPr>
        <w:t>GoI</w:t>
      </w:r>
      <w:proofErr w:type="spellEnd"/>
      <w:r w:rsidR="00EF160A" w:rsidRPr="00275A60">
        <w:rPr>
          <w:b/>
          <w:bCs/>
        </w:rPr>
        <w:t xml:space="preserve"> and KRG Annual</w:t>
      </w:r>
      <w:r w:rsidR="00EF160A" w:rsidRPr="00EF160A">
        <w:rPr>
          <w:b/>
          <w:bCs/>
        </w:rPr>
        <w:t xml:space="preserve"> Financial reports</w:t>
      </w:r>
      <w:r>
        <w:t xml:space="preserve"> </w:t>
      </w:r>
      <w:r w:rsidR="00EF572F">
        <w:t xml:space="preserve">before </w:t>
      </w:r>
      <w:r w:rsidR="00EF572F" w:rsidRPr="004C2186">
        <w:rPr>
          <w:b/>
          <w:bCs/>
          <w:highlight w:val="yellow"/>
        </w:rPr>
        <w:t>4</w:t>
      </w:r>
      <w:proofErr w:type="gramStart"/>
      <w:r w:rsidR="00EF572F" w:rsidRPr="004C2186">
        <w:rPr>
          <w:b/>
          <w:bCs/>
          <w:highlight w:val="yellow"/>
        </w:rPr>
        <w:t>PM</w:t>
      </w:r>
      <w:r w:rsidR="004C2186">
        <w:rPr>
          <w:b/>
          <w:bCs/>
          <w:highlight w:val="yellow"/>
        </w:rPr>
        <w:t>,</w:t>
      </w:r>
      <w:r w:rsidR="00EF572F" w:rsidRPr="004C2186">
        <w:rPr>
          <w:b/>
          <w:bCs/>
          <w:highlight w:val="yellow"/>
        </w:rPr>
        <w:t xml:space="preserve"> </w:t>
      </w:r>
      <w:r w:rsidRPr="004C2186">
        <w:rPr>
          <w:b/>
          <w:bCs/>
          <w:highlight w:val="yellow"/>
        </w:rPr>
        <w:t xml:space="preserve"> </w:t>
      </w:r>
      <w:r w:rsidR="0032162E">
        <w:rPr>
          <w:b/>
          <w:bCs/>
          <w:highlight w:val="yellow"/>
        </w:rPr>
        <w:t>25</w:t>
      </w:r>
      <w:proofErr w:type="gramEnd"/>
      <w:r w:rsidR="0032162E" w:rsidRPr="0032162E">
        <w:rPr>
          <w:b/>
          <w:bCs/>
          <w:highlight w:val="yellow"/>
          <w:vertAlign w:val="superscript"/>
        </w:rPr>
        <w:t>th</w:t>
      </w:r>
      <w:r w:rsidR="0032162E">
        <w:rPr>
          <w:b/>
          <w:bCs/>
          <w:highlight w:val="yellow"/>
        </w:rPr>
        <w:t xml:space="preserve"> </w:t>
      </w:r>
      <w:r w:rsidRPr="004C2186">
        <w:rPr>
          <w:b/>
          <w:bCs/>
          <w:highlight w:val="yellow"/>
        </w:rPr>
        <w:t>of</w:t>
      </w:r>
      <w:r w:rsidR="00757874">
        <w:rPr>
          <w:b/>
          <w:bCs/>
          <w:highlight w:val="yellow"/>
        </w:rPr>
        <w:t xml:space="preserve"> </w:t>
      </w:r>
      <w:r w:rsidR="0032162E">
        <w:rPr>
          <w:b/>
          <w:bCs/>
          <w:highlight w:val="yellow"/>
        </w:rPr>
        <w:t>Novem</w:t>
      </w:r>
      <w:r w:rsidR="00757874">
        <w:rPr>
          <w:b/>
          <w:bCs/>
          <w:highlight w:val="yellow"/>
        </w:rPr>
        <w:t>ber</w:t>
      </w:r>
      <w:r w:rsidRPr="004C2186">
        <w:rPr>
          <w:b/>
          <w:bCs/>
          <w:highlight w:val="yellow"/>
        </w:rPr>
        <w:t xml:space="preserve"> 2</w:t>
      </w:r>
      <w:r w:rsidRPr="00757874">
        <w:rPr>
          <w:b/>
          <w:bCs/>
          <w:highlight w:val="yellow"/>
        </w:rPr>
        <w:t>0</w:t>
      </w:r>
      <w:r w:rsidR="00757874" w:rsidRPr="00757874">
        <w:rPr>
          <w:b/>
          <w:bCs/>
          <w:highlight w:val="yellow"/>
        </w:rPr>
        <w:t>2</w:t>
      </w:r>
      <w:r w:rsidR="0032162E">
        <w:rPr>
          <w:b/>
          <w:bCs/>
          <w:highlight w:val="yellow"/>
        </w:rPr>
        <w:t>1</w:t>
      </w:r>
      <w:r>
        <w:t xml:space="preserve">. Late </w:t>
      </w:r>
      <w:r w:rsidR="00FF0989">
        <w:t>applications</w:t>
      </w:r>
      <w:r>
        <w:t xml:space="preserve"> shall not be accepted.</w:t>
      </w:r>
    </w:p>
    <w:p w14:paraId="26049173" w14:textId="184CA147" w:rsidR="00B55918" w:rsidRDefault="00B55918" w:rsidP="007358AB">
      <w:pPr>
        <w:spacing w:after="0" w:line="240" w:lineRule="auto"/>
        <w:jc w:val="both"/>
      </w:pPr>
    </w:p>
    <w:p w14:paraId="4ED3D29F" w14:textId="38C2CA54" w:rsidR="00B55918" w:rsidRPr="00C4287F" w:rsidRDefault="00B55918" w:rsidP="007358AB">
      <w:pPr>
        <w:spacing w:after="0" w:line="240" w:lineRule="auto"/>
        <w:jc w:val="both"/>
      </w:pPr>
    </w:p>
    <w:sectPr w:rsidR="00B55918" w:rsidRPr="00C4287F" w:rsidSect="00C17EC1">
      <w:head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32DED" w14:textId="77777777" w:rsidR="008F751A" w:rsidRDefault="008F751A" w:rsidP="000D777B">
      <w:pPr>
        <w:spacing w:after="0" w:line="240" w:lineRule="auto"/>
      </w:pPr>
      <w:r>
        <w:separator/>
      </w:r>
    </w:p>
  </w:endnote>
  <w:endnote w:type="continuationSeparator" w:id="0">
    <w:p w14:paraId="6A7F0B42" w14:textId="77777777" w:rsidR="008F751A" w:rsidRDefault="008F751A" w:rsidP="000D7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6229DF" w14:textId="77777777" w:rsidR="008F751A" w:rsidRDefault="008F751A" w:rsidP="000D777B">
      <w:pPr>
        <w:spacing w:after="0" w:line="240" w:lineRule="auto"/>
      </w:pPr>
      <w:r>
        <w:separator/>
      </w:r>
    </w:p>
  </w:footnote>
  <w:footnote w:type="continuationSeparator" w:id="0">
    <w:p w14:paraId="52230292" w14:textId="77777777" w:rsidR="008F751A" w:rsidRDefault="008F751A" w:rsidP="000D7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E6B0C" w14:textId="405D67A9" w:rsidR="000D777B" w:rsidRDefault="000D777B">
    <w:pPr>
      <w:pStyle w:val="Header"/>
    </w:pPr>
    <w:r>
      <w:rPr>
        <w:noProof/>
      </w:rPr>
      <w:drawing>
        <wp:inline distT="0" distB="0" distL="0" distR="0" wp14:anchorId="12F6EA3C" wp14:editId="21E2FFAA">
          <wp:extent cx="2295525" cy="40080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8003" cy="4099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DB65C6"/>
    <w:multiLevelType w:val="hybridMultilevel"/>
    <w:tmpl w:val="D2C69036"/>
    <w:lvl w:ilvl="0" w:tplc="50809B7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615FE"/>
    <w:multiLevelType w:val="hybridMultilevel"/>
    <w:tmpl w:val="B4885A5E"/>
    <w:lvl w:ilvl="0" w:tplc="D01A1756">
      <w:start w:val="3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A5014F1"/>
    <w:multiLevelType w:val="hybridMultilevel"/>
    <w:tmpl w:val="14A8AEFE"/>
    <w:lvl w:ilvl="0" w:tplc="C5781C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BC1D26"/>
    <w:multiLevelType w:val="hybridMultilevel"/>
    <w:tmpl w:val="15EA2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4C258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DWzMDU1sjAFsgwtTJV0lIJTi4sz8/NACsxrAUBozncsAAAA"/>
  </w:docVars>
  <w:rsids>
    <w:rsidRoot w:val="00B034DC"/>
    <w:rsid w:val="00003054"/>
    <w:rsid w:val="0002562E"/>
    <w:rsid w:val="00037D14"/>
    <w:rsid w:val="000748BB"/>
    <w:rsid w:val="00096E50"/>
    <w:rsid w:val="000D777B"/>
    <w:rsid w:val="000F2B63"/>
    <w:rsid w:val="0011107D"/>
    <w:rsid w:val="0016215B"/>
    <w:rsid w:val="002063E4"/>
    <w:rsid w:val="00275A60"/>
    <w:rsid w:val="002B3EB7"/>
    <w:rsid w:val="002D6008"/>
    <w:rsid w:val="0032162E"/>
    <w:rsid w:val="00342BD2"/>
    <w:rsid w:val="00373636"/>
    <w:rsid w:val="003A2620"/>
    <w:rsid w:val="003D4536"/>
    <w:rsid w:val="004020BC"/>
    <w:rsid w:val="004375FA"/>
    <w:rsid w:val="004770F6"/>
    <w:rsid w:val="004C2186"/>
    <w:rsid w:val="004D01A5"/>
    <w:rsid w:val="005F2C8C"/>
    <w:rsid w:val="006B610C"/>
    <w:rsid w:val="007064E8"/>
    <w:rsid w:val="00706793"/>
    <w:rsid w:val="007358AB"/>
    <w:rsid w:val="0073736F"/>
    <w:rsid w:val="00757874"/>
    <w:rsid w:val="007B693C"/>
    <w:rsid w:val="007D6A75"/>
    <w:rsid w:val="00810A12"/>
    <w:rsid w:val="008D5077"/>
    <w:rsid w:val="008F751A"/>
    <w:rsid w:val="009012FD"/>
    <w:rsid w:val="0090273C"/>
    <w:rsid w:val="009318F8"/>
    <w:rsid w:val="009E250A"/>
    <w:rsid w:val="009E507F"/>
    <w:rsid w:val="00A37BA4"/>
    <w:rsid w:val="00A45788"/>
    <w:rsid w:val="00A558FF"/>
    <w:rsid w:val="00B034DC"/>
    <w:rsid w:val="00B47A39"/>
    <w:rsid w:val="00B55918"/>
    <w:rsid w:val="00B76305"/>
    <w:rsid w:val="00BD7F6E"/>
    <w:rsid w:val="00C17EC1"/>
    <w:rsid w:val="00C4287F"/>
    <w:rsid w:val="00CD2791"/>
    <w:rsid w:val="00DA4CD6"/>
    <w:rsid w:val="00E078AE"/>
    <w:rsid w:val="00E227A8"/>
    <w:rsid w:val="00E81A4B"/>
    <w:rsid w:val="00EE6AE0"/>
    <w:rsid w:val="00EF160A"/>
    <w:rsid w:val="00EF572F"/>
    <w:rsid w:val="00F03B70"/>
    <w:rsid w:val="00F53980"/>
    <w:rsid w:val="00FF0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E7FCF"/>
  <w15:chartTrackingRefBased/>
  <w15:docId w15:val="{6B03AE53-24FA-4C8C-8A1D-BC49508E9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34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45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78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B47A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7A3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7A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A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A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7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7A3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748B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D7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777B"/>
  </w:style>
  <w:style w:type="paragraph" w:styleId="Footer">
    <w:name w:val="footer"/>
    <w:basedOn w:val="Normal"/>
    <w:link w:val="FooterChar"/>
    <w:uiPriority w:val="99"/>
    <w:unhideWhenUsed/>
    <w:rsid w:val="000D7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77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irq.tenders@tdh.c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7B29DD0D0A894986824748C7E0B43B" ma:contentTypeVersion="14" ma:contentTypeDescription="Create a new document." ma:contentTypeScope="" ma:versionID="e08d0c83671f27d7332b1ac6df540bdc">
  <xsd:schema xmlns:xsd="http://www.w3.org/2001/XMLSchema" xmlns:xs="http://www.w3.org/2001/XMLSchema" xmlns:p="http://schemas.microsoft.com/office/2006/metadata/properties" xmlns:ns2="c648b0ec-de89-4ea5-b027-64ec2e8e2cb3" xmlns:ns3="ad985590-3882-4457-b02c-a0035bd65045" targetNamespace="http://schemas.microsoft.com/office/2006/metadata/properties" ma:root="true" ma:fieldsID="35dbae3538b6828a0334b55954cc4183" ns2:_="" ns3:_="">
    <xsd:import namespace="c648b0ec-de89-4ea5-b027-64ec2e8e2cb3"/>
    <xsd:import namespace="ad985590-3882-4457-b02c-a0035bd65045"/>
    <xsd:element name="properties">
      <xsd:complexType>
        <xsd:sequence>
          <xsd:element name="documentManagement">
            <xsd:complexType>
              <xsd:all>
                <xsd:element ref="ns2:Information_x0020_Owner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8b0ec-de89-4ea5-b027-64ec2e8e2cb3" elementFormDefault="qualified">
    <xsd:import namespace="http://schemas.microsoft.com/office/2006/documentManagement/types"/>
    <xsd:import namespace="http://schemas.microsoft.com/office/infopath/2007/PartnerControls"/>
    <xsd:element name="Information_x0020_Owner" ma:index="8" nillable="true" ma:displayName="Information Owner" ma:list="UserInfo" ma:SharePointGroup="0" ma:internalName="Information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985590-3882-4457-b02c-a0035bd650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formation_x0020_Owner xmlns="c648b0ec-de89-4ea5-b027-64ec2e8e2cb3">
      <UserInfo>
        <DisplayName/>
        <AccountId xsi:nil="true"/>
        <AccountType/>
      </UserInfo>
    </Information_x0020_Owner>
  </documentManagement>
</p:properties>
</file>

<file path=customXml/itemProps1.xml><?xml version="1.0" encoding="utf-8"?>
<ds:datastoreItem xmlns:ds="http://schemas.openxmlformats.org/officeDocument/2006/customXml" ds:itemID="{5B0645C7-1EA5-480A-90A1-F45D155569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48b0ec-de89-4ea5-b027-64ec2e8e2cb3"/>
    <ds:schemaRef ds:uri="ad985590-3882-4457-b02c-a0035bd65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144C22-86CD-4B33-8B0E-CE099DA74F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672B03-8001-48EE-90B8-D2306D87697A}">
  <ds:schemaRefs>
    <ds:schemaRef ds:uri="http://schemas.microsoft.com/office/2006/metadata/properties"/>
    <ds:schemaRef ds:uri="http://schemas.microsoft.com/office/infopath/2007/PartnerControls"/>
    <ds:schemaRef ds:uri="c648b0ec-de89-4ea5-b027-64ec2e8e2c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IRQ ERB LOGISTIC SUPPLY MANAGER</dc:creator>
  <cp:keywords/>
  <dc:description/>
  <cp:lastModifiedBy>Mayada Azhar ALNUAIMY</cp:lastModifiedBy>
  <cp:revision>51</cp:revision>
  <dcterms:created xsi:type="dcterms:W3CDTF">2019-10-16T07:45:00Z</dcterms:created>
  <dcterms:modified xsi:type="dcterms:W3CDTF">2021-11-18T12:51:00Z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0x010100A07B29DD0D0A894986824748C7E0B43B</vt:lpwstr>
  </property>
</Properties>
</file>