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5123C" w14:textId="46E5DD5A" w:rsidR="00EA32D3" w:rsidRDefault="00AD7927" w:rsidP="00EA32D3">
      <w:pPr>
        <w:spacing w:before="64"/>
        <w:ind w:left="140"/>
        <w:jc w:val="center"/>
        <w:rPr>
          <w:b/>
        </w:rPr>
      </w:pPr>
      <w:r>
        <w:rPr>
          <w:b/>
          <w:sz w:val="32"/>
        </w:rPr>
        <w:t xml:space="preserve">Annex 2 - </w:t>
      </w:r>
      <w:bookmarkStart w:id="0" w:name="_GoBack"/>
      <w:bookmarkEnd w:id="0"/>
      <w:r w:rsidR="00EA32D3">
        <w:rPr>
          <w:b/>
          <w:sz w:val="32"/>
        </w:rPr>
        <w:t>Cabin specifications</w:t>
      </w:r>
      <w:r w:rsidR="00EA32D3">
        <w:rPr>
          <w:b/>
        </w:rPr>
        <w:t>:</w:t>
      </w:r>
    </w:p>
    <w:p w14:paraId="6674BB49" w14:textId="77777777" w:rsidR="000A01FD" w:rsidRDefault="000A01FD" w:rsidP="00EA32D3">
      <w:pPr>
        <w:pStyle w:val="BodyText"/>
        <w:spacing w:before="251"/>
        <w:ind w:left="456" w:right="222" w:hanging="317"/>
        <w:jc w:val="both"/>
        <w:rPr>
          <w:b/>
        </w:rPr>
      </w:pPr>
    </w:p>
    <w:p w14:paraId="58595BB7" w14:textId="3164364D" w:rsidR="00EA32D3" w:rsidRDefault="00EA32D3" w:rsidP="00EA32D3">
      <w:pPr>
        <w:pStyle w:val="BodyText"/>
        <w:spacing w:before="251"/>
        <w:ind w:left="456" w:right="222" w:hanging="317"/>
        <w:jc w:val="both"/>
      </w:pPr>
      <w:r>
        <w:rPr>
          <w:b/>
        </w:rPr>
        <w:t>BASE Bottom</w:t>
      </w:r>
      <w:r w:rsidR="003224D9">
        <w:rPr>
          <w:b/>
        </w:rPr>
        <w:t>:</w:t>
      </w:r>
      <w:r>
        <w:rPr>
          <w:b/>
        </w:rPr>
        <w:t xml:space="preserve"> </w:t>
      </w:r>
      <w:r>
        <w:t>chassis with steel profiles for floor tie beam by hollow sections (3mm) all welded (150 kg/m2), a width and height of 10cm and for long and short directions divided into tubes by 5x10cm 3mm and 4x4cm 3mm in thickness per 60cm and using 10x10 for caravan columns and stands. All steel will weld together according to the Iraqi welding standards. and steel frames shall paint with double layer of anti-rust painting and three layers of oil paint.</w:t>
      </w:r>
    </w:p>
    <w:p w14:paraId="7720661A" w14:textId="77777777" w:rsidR="00EA32D3" w:rsidRDefault="00EA32D3" w:rsidP="00EA32D3">
      <w:pPr>
        <w:pStyle w:val="BodyText"/>
        <w:spacing w:before="2"/>
        <w:jc w:val="both"/>
      </w:pPr>
    </w:p>
    <w:p w14:paraId="30F9DF7E" w14:textId="6C83FA9E" w:rsidR="00EA32D3" w:rsidRDefault="00EA32D3" w:rsidP="00EA32D3">
      <w:pPr>
        <w:pStyle w:val="BodyText"/>
        <w:ind w:left="456" w:right="204" w:hanging="317"/>
        <w:jc w:val="both"/>
      </w:pPr>
      <w:r>
        <w:rPr>
          <w:b/>
        </w:rPr>
        <w:t>Ceiling Frame</w:t>
      </w:r>
      <w:r w:rsidR="003224D9">
        <w:rPr>
          <w:b/>
        </w:rPr>
        <w:t>:</w:t>
      </w:r>
      <w:r>
        <w:rPr>
          <w:b/>
        </w:rPr>
        <w:t xml:space="preserve"> </w:t>
      </w:r>
      <w:r>
        <w:t>steel profile for ceiling frame by hollow section 10*10 – 3mm all welded (150 kg/m2), all steel will weld together according to the Iraqi welding standards</w:t>
      </w:r>
      <w:r w:rsidR="00704485">
        <w:t>,</w:t>
      </w:r>
      <w:r>
        <w:t xml:space="preserve"> and steel frames shall paint with double layer of anti-rust painting and three layers of oil paint.</w:t>
      </w:r>
    </w:p>
    <w:p w14:paraId="7CFFBBE9" w14:textId="77777777" w:rsidR="00EA32D3" w:rsidRDefault="00EA32D3" w:rsidP="00EA32D3">
      <w:pPr>
        <w:pStyle w:val="BodyText"/>
        <w:spacing w:before="9"/>
        <w:jc w:val="both"/>
        <w:rPr>
          <w:sz w:val="21"/>
        </w:rPr>
      </w:pPr>
    </w:p>
    <w:p w14:paraId="79D8E35C" w14:textId="1E3266A7" w:rsidR="00EA32D3" w:rsidRDefault="00EA32D3" w:rsidP="006829E4">
      <w:pPr>
        <w:pStyle w:val="BodyText"/>
        <w:spacing w:before="1" w:line="242" w:lineRule="auto"/>
        <w:ind w:left="456" w:right="736" w:hanging="317"/>
        <w:jc w:val="both"/>
      </w:pPr>
      <w:r>
        <w:rPr>
          <w:b/>
        </w:rPr>
        <w:t>FLOOR</w:t>
      </w:r>
      <w:r w:rsidR="003224D9">
        <w:rPr>
          <w:b/>
        </w:rPr>
        <w:t>:</w:t>
      </w:r>
      <w:r>
        <w:rPr>
          <w:b/>
        </w:rPr>
        <w:t xml:space="preserve"> </w:t>
      </w:r>
      <w:r>
        <w:t>covered by cement</w:t>
      </w:r>
      <w:r w:rsidR="005C7248">
        <w:t>/Marine</w:t>
      </w:r>
      <w:r>
        <w:t xml:space="preserve"> board (18 mm), covering with vinyl (2 mm) also supply and install corrosion resistant metal (</w:t>
      </w:r>
      <w:proofErr w:type="spellStart"/>
      <w:r>
        <w:t>chequer</w:t>
      </w:r>
      <w:proofErr w:type="spellEnd"/>
      <w:r>
        <w:t xml:space="preserve"> plate) floor sheet (Bath- WC). </w:t>
      </w:r>
      <w:r w:rsidR="006829E4">
        <w:t>A</w:t>
      </w:r>
      <w:r>
        <w:t xml:space="preserve">ll materials checked from water leakage </w:t>
      </w:r>
      <w:r w:rsidR="006829E4">
        <w:t xml:space="preserve">proof </w:t>
      </w:r>
      <w:r>
        <w:t>especially in joints.</w:t>
      </w:r>
    </w:p>
    <w:p w14:paraId="10973B3C" w14:textId="77777777" w:rsidR="00EA32D3" w:rsidRDefault="00EA32D3" w:rsidP="00EA32D3">
      <w:pPr>
        <w:pStyle w:val="BodyText"/>
        <w:spacing w:before="5"/>
        <w:jc w:val="both"/>
        <w:rPr>
          <w:sz w:val="21"/>
        </w:rPr>
      </w:pPr>
    </w:p>
    <w:p w14:paraId="14C81530" w14:textId="0E98D3B0" w:rsidR="00EA32D3" w:rsidRDefault="00EA32D3" w:rsidP="003C174E">
      <w:pPr>
        <w:pStyle w:val="BodyText"/>
        <w:spacing w:line="244" w:lineRule="auto"/>
        <w:ind w:left="456" w:right="1160" w:hanging="284"/>
        <w:jc w:val="both"/>
      </w:pPr>
      <w:r>
        <w:rPr>
          <w:b/>
        </w:rPr>
        <w:t>ROOF</w:t>
      </w:r>
      <w:r w:rsidR="003224D9">
        <w:rPr>
          <w:b/>
        </w:rPr>
        <w:t>:</w:t>
      </w:r>
      <w:r>
        <w:rPr>
          <w:b/>
        </w:rPr>
        <w:t xml:space="preserve"> </w:t>
      </w:r>
      <w:r>
        <w:t xml:space="preserve">polyurethane sandwich panel (50 </w:t>
      </w:r>
      <w:proofErr w:type="gramStart"/>
      <w:r>
        <w:t>mm)(</w:t>
      </w:r>
      <w:proofErr w:type="gramEnd"/>
      <w:r>
        <w:t>40 kg/m3)0.5 mm + 0.4 mm polyester dyed galvanized trapezoidal sheet metal. Roof edges finished with metallic flashings.</w:t>
      </w:r>
    </w:p>
    <w:p w14:paraId="5AE1823E" w14:textId="77777777" w:rsidR="00EA32D3" w:rsidRDefault="00EA32D3" w:rsidP="00EA32D3">
      <w:pPr>
        <w:pStyle w:val="BodyText"/>
        <w:spacing w:before="1"/>
        <w:jc w:val="both"/>
        <w:rPr>
          <w:sz w:val="21"/>
        </w:rPr>
      </w:pPr>
    </w:p>
    <w:p w14:paraId="184E5A05" w14:textId="17FDB133" w:rsidR="00EA32D3" w:rsidRDefault="00EA32D3" w:rsidP="00EA32D3">
      <w:pPr>
        <w:pStyle w:val="BodyText"/>
        <w:spacing w:line="242" w:lineRule="auto"/>
        <w:ind w:left="456" w:right="263" w:hanging="317"/>
        <w:jc w:val="both"/>
      </w:pPr>
      <w:r>
        <w:rPr>
          <w:b/>
        </w:rPr>
        <w:t>Walls</w:t>
      </w:r>
      <w:r w:rsidR="003224D9">
        <w:rPr>
          <w:b/>
        </w:rPr>
        <w:t>:</w:t>
      </w:r>
      <w:r>
        <w:rPr>
          <w:b/>
        </w:rPr>
        <w:t xml:space="preserve"> </w:t>
      </w:r>
      <w:r>
        <w:t xml:space="preserve">"Walls covered by 50 mm thickness of 40 kg/m3 polyurethane sandwich panel. for external and internal sheet should be 0,45mm thick, 5 </w:t>
      </w:r>
      <w:proofErr w:type="gramStart"/>
      <w:r>
        <w:t>micron</w:t>
      </w:r>
      <w:proofErr w:type="gramEnd"/>
      <w:r>
        <w:t xml:space="preserve"> back coat and 20 micron RAL 9002 polyester and painted white in color.</w:t>
      </w:r>
    </w:p>
    <w:p w14:paraId="10E02EF6" w14:textId="77777777" w:rsidR="00EA32D3" w:rsidRDefault="00EA32D3" w:rsidP="00EA32D3">
      <w:pPr>
        <w:pStyle w:val="BodyText"/>
        <w:spacing w:before="5"/>
        <w:jc w:val="both"/>
        <w:rPr>
          <w:sz w:val="21"/>
        </w:rPr>
      </w:pPr>
    </w:p>
    <w:p w14:paraId="03764F3D" w14:textId="0F7826BC" w:rsidR="00EA32D3" w:rsidRDefault="003224D9" w:rsidP="00EA32D3">
      <w:pPr>
        <w:pStyle w:val="BodyText"/>
        <w:ind w:left="173"/>
        <w:jc w:val="both"/>
      </w:pPr>
      <w:r>
        <w:rPr>
          <w:b/>
        </w:rPr>
        <w:t xml:space="preserve">Door: </w:t>
      </w:r>
      <w:r w:rsidR="00EA32D3">
        <w:t>PVC doors with door dimensions (1*2) m and key locks with all accessories.</w:t>
      </w:r>
    </w:p>
    <w:p w14:paraId="6CCA8FA7" w14:textId="77777777" w:rsidR="00EA32D3" w:rsidRDefault="00EA32D3" w:rsidP="00EA32D3">
      <w:pPr>
        <w:pStyle w:val="BodyText"/>
        <w:jc w:val="both"/>
      </w:pPr>
    </w:p>
    <w:p w14:paraId="31F5F839" w14:textId="3CBF188F" w:rsidR="00EA32D3" w:rsidRDefault="003224D9" w:rsidP="00943810">
      <w:pPr>
        <w:pStyle w:val="BodyText"/>
        <w:spacing w:before="1"/>
        <w:ind w:left="456" w:hanging="284"/>
        <w:jc w:val="both"/>
      </w:pPr>
      <w:r>
        <w:rPr>
          <w:b/>
        </w:rPr>
        <w:t xml:space="preserve">Window: </w:t>
      </w:r>
      <w:r w:rsidR="00EA32D3">
        <w:t>Supply and install Window (dimensions as per BOQ) with mosquito, insects exclude and filled with glass 4mm and window including super section white color.</w:t>
      </w:r>
      <w:r w:rsidR="00943810">
        <w:t xml:space="preserve"> Double glazing casement window.</w:t>
      </w:r>
    </w:p>
    <w:p w14:paraId="4440749B" w14:textId="77777777" w:rsidR="00EA32D3" w:rsidRDefault="00EA32D3" w:rsidP="00EA32D3">
      <w:pPr>
        <w:pStyle w:val="BodyText"/>
        <w:spacing w:before="10"/>
        <w:jc w:val="both"/>
        <w:rPr>
          <w:sz w:val="21"/>
        </w:rPr>
      </w:pPr>
    </w:p>
    <w:p w14:paraId="77C6263D" w14:textId="2AEB9A8F" w:rsidR="00EA32D3" w:rsidRDefault="003224D9" w:rsidP="00EA32D3">
      <w:pPr>
        <w:pStyle w:val="BodyText"/>
        <w:spacing w:before="1"/>
        <w:ind w:left="173"/>
        <w:jc w:val="both"/>
      </w:pPr>
      <w:r>
        <w:rPr>
          <w:b/>
        </w:rPr>
        <w:t xml:space="preserve">Steel Steps: </w:t>
      </w:r>
      <w:r w:rsidR="00EA32D3">
        <w:t>Installing one steel step on each external exit/ entry door.</w:t>
      </w:r>
    </w:p>
    <w:p w14:paraId="07B5DA64" w14:textId="77777777" w:rsidR="00EA32D3" w:rsidRDefault="00EA32D3" w:rsidP="00EA32D3">
      <w:pPr>
        <w:pStyle w:val="BodyText"/>
        <w:jc w:val="both"/>
      </w:pPr>
    </w:p>
    <w:p w14:paraId="6687D4EA" w14:textId="2B9530A6" w:rsidR="00EA32D3" w:rsidRDefault="00EA32D3" w:rsidP="00EA32D3">
      <w:pPr>
        <w:pStyle w:val="BodyText"/>
        <w:ind w:left="456" w:right="185" w:hanging="317"/>
        <w:jc w:val="both"/>
      </w:pPr>
      <w:r>
        <w:rPr>
          <w:b/>
        </w:rPr>
        <w:t>Skirting</w:t>
      </w:r>
      <w:r w:rsidR="003224D9">
        <w:rPr>
          <w:b/>
        </w:rPr>
        <w:t xml:space="preserve">: </w:t>
      </w:r>
      <w:r>
        <w:rPr>
          <w:b/>
        </w:rPr>
        <w:t xml:space="preserve"> </w:t>
      </w:r>
      <w:r>
        <w:t>Cover all the floor, walls and ceiling corners with PVC skirting, lay under the vinyl flooring and overlap on wet areas to prevent any leakage.</w:t>
      </w:r>
    </w:p>
    <w:p w14:paraId="040003C1" w14:textId="77777777" w:rsidR="00EA32D3" w:rsidRDefault="00EA32D3" w:rsidP="00EA32D3">
      <w:pPr>
        <w:pStyle w:val="BodyText"/>
        <w:spacing w:before="11"/>
        <w:jc w:val="both"/>
        <w:rPr>
          <w:sz w:val="21"/>
        </w:rPr>
      </w:pPr>
    </w:p>
    <w:p w14:paraId="0CC1B1C0" w14:textId="3BD097D1" w:rsidR="00EA32D3" w:rsidRPr="003224D9" w:rsidRDefault="00EA32D3" w:rsidP="003224D9">
      <w:pPr>
        <w:ind w:left="140"/>
        <w:jc w:val="both"/>
        <w:rPr>
          <w:b/>
        </w:rPr>
      </w:pPr>
      <w:r>
        <w:rPr>
          <w:b/>
        </w:rPr>
        <w:t>Electrical items</w:t>
      </w:r>
      <w:r w:rsidR="003224D9">
        <w:rPr>
          <w:b/>
        </w:rPr>
        <w:t xml:space="preserve">: </w:t>
      </w:r>
      <w:r>
        <w:t>Cable for lighting Supply and install 2x1.5mm²</w:t>
      </w:r>
      <w:r w:rsidR="005C7248">
        <w:t>, Cable</w:t>
      </w:r>
      <w:r>
        <w:t xml:space="preserve"> for Sockets "Supply and install 2x2.5mm², Cables for electrical switch plugs including PVC cable tray and all needed accessories.</w:t>
      </w:r>
    </w:p>
    <w:p w14:paraId="7DCCD668" w14:textId="77777777" w:rsidR="00EA32D3" w:rsidRDefault="00EA32D3" w:rsidP="00EA32D3">
      <w:pPr>
        <w:pStyle w:val="BodyText"/>
        <w:jc w:val="both"/>
      </w:pPr>
    </w:p>
    <w:p w14:paraId="364A54CF" w14:textId="38F05F22" w:rsidR="00EA32D3" w:rsidRDefault="00EA32D3" w:rsidP="00EA32D3">
      <w:pPr>
        <w:pStyle w:val="BodyText"/>
        <w:ind w:left="456" w:right="466" w:hanging="317"/>
        <w:jc w:val="both"/>
      </w:pPr>
      <w:r>
        <w:rPr>
          <w:b/>
        </w:rPr>
        <w:t>Soc</w:t>
      </w:r>
      <w:r w:rsidR="003224D9">
        <w:rPr>
          <w:b/>
        </w:rPr>
        <w:t>ket switch 4 gang 1 way (5 AMP):</w:t>
      </w:r>
      <w:r w:rsidR="003224D9">
        <w:t xml:space="preserve"> Supply</w:t>
      </w:r>
      <w:r>
        <w:t xml:space="preserve"> and install Socket switch (3 line) 5 Amp. for lighting,4 gang </w:t>
      </w:r>
      <w:proofErr w:type="gramStart"/>
      <w:r>
        <w:t>1 way</w:t>
      </w:r>
      <w:proofErr w:type="gramEnd"/>
      <w:r>
        <w:t xml:space="preserve"> 10AX and 250V,82mm*82mm plastic face and switches with 16mm in depth, white color.</w:t>
      </w:r>
    </w:p>
    <w:p w14:paraId="5CA45AF2" w14:textId="77777777" w:rsidR="00EA32D3" w:rsidRDefault="00EA32D3" w:rsidP="00EA32D3">
      <w:pPr>
        <w:pStyle w:val="BodyText"/>
        <w:jc w:val="both"/>
      </w:pPr>
    </w:p>
    <w:p w14:paraId="2841D646" w14:textId="309B0922" w:rsidR="00EA32D3" w:rsidRDefault="003224D9" w:rsidP="00EA32D3">
      <w:pPr>
        <w:pStyle w:val="BodyText"/>
        <w:ind w:left="456" w:right="528" w:hanging="317"/>
        <w:jc w:val="both"/>
      </w:pPr>
      <w:r>
        <w:rPr>
          <w:b/>
        </w:rPr>
        <w:t>Socket Switch 13 (AMP</w:t>
      </w:r>
      <w:proofErr w:type="gramStart"/>
      <w:r>
        <w:rPr>
          <w:b/>
        </w:rPr>
        <w:t>):</w:t>
      </w:r>
      <w:r w:rsidR="00EA32D3">
        <w:t>Supply</w:t>
      </w:r>
      <w:proofErr w:type="gramEnd"/>
      <w:r w:rsidR="00EA32D3">
        <w:t xml:space="preserve"> and install three Trilogy socket switch/13 AMP, Switch with Neon white in colour,250V,82mm*82mm in dimensions and 16mm in depth.</w:t>
      </w:r>
    </w:p>
    <w:p w14:paraId="00C6058A" w14:textId="77777777" w:rsidR="00EA32D3" w:rsidRDefault="00EA32D3" w:rsidP="00EA32D3">
      <w:pPr>
        <w:pStyle w:val="BodyText"/>
        <w:spacing w:before="11"/>
        <w:jc w:val="both"/>
        <w:rPr>
          <w:sz w:val="21"/>
        </w:rPr>
      </w:pPr>
    </w:p>
    <w:p w14:paraId="47CF24E6" w14:textId="33074746" w:rsidR="00EA32D3" w:rsidRDefault="003224D9" w:rsidP="00EA32D3">
      <w:pPr>
        <w:ind w:left="140"/>
        <w:jc w:val="both"/>
      </w:pPr>
      <w:r>
        <w:rPr>
          <w:b/>
        </w:rPr>
        <w:t xml:space="preserve">Switch plug 32 AMP: </w:t>
      </w:r>
      <w:r w:rsidR="00EA32D3">
        <w:t>Supply and install one switch plug 32 AMP for AC units.</w:t>
      </w:r>
    </w:p>
    <w:p w14:paraId="70C75402" w14:textId="77777777" w:rsidR="00EA32D3" w:rsidRDefault="00EA32D3" w:rsidP="00EA32D3">
      <w:pPr>
        <w:pStyle w:val="BodyText"/>
        <w:jc w:val="both"/>
      </w:pPr>
    </w:p>
    <w:p w14:paraId="78BF8596" w14:textId="77777777" w:rsidR="000A01FD" w:rsidRDefault="000A01FD" w:rsidP="00EA32D3">
      <w:pPr>
        <w:pStyle w:val="BodyText"/>
        <w:ind w:left="456" w:right="136" w:hanging="317"/>
        <w:jc w:val="both"/>
        <w:rPr>
          <w:b/>
        </w:rPr>
      </w:pPr>
    </w:p>
    <w:p w14:paraId="29EECED5" w14:textId="1B449711" w:rsidR="00EA32D3" w:rsidRDefault="00EA32D3" w:rsidP="00EA32D3">
      <w:pPr>
        <w:pStyle w:val="BodyText"/>
        <w:ind w:left="456" w:right="136" w:hanging="317"/>
        <w:jc w:val="both"/>
      </w:pPr>
      <w:r>
        <w:rPr>
          <w:b/>
        </w:rPr>
        <w:t xml:space="preserve">Wall mounted lamp </w:t>
      </w:r>
      <w:r>
        <w:t>Supply and install fluorescent lamp, double fluorescent lighting fixture (2*36w)</w:t>
      </w:r>
      <w:r w:rsidR="003224D9">
        <w:t xml:space="preserve"> </w:t>
      </w:r>
      <w:r>
        <w:t>white in color, metal frame, tube and starter lamps with all accessories.</w:t>
      </w:r>
    </w:p>
    <w:p w14:paraId="3D19B0FF" w14:textId="77777777" w:rsidR="003224D9" w:rsidRPr="003224D9" w:rsidRDefault="003224D9" w:rsidP="00EA32D3">
      <w:pPr>
        <w:pStyle w:val="BodyText"/>
        <w:spacing w:before="1"/>
        <w:jc w:val="both"/>
      </w:pPr>
    </w:p>
    <w:p w14:paraId="0A7798AD" w14:textId="518C13AD" w:rsidR="00EA32D3" w:rsidRDefault="00EA32D3" w:rsidP="00C03D65">
      <w:pPr>
        <w:pStyle w:val="BodyText"/>
        <w:spacing w:before="1"/>
        <w:ind w:left="456" w:right="194" w:hanging="317"/>
        <w:jc w:val="both"/>
      </w:pPr>
      <w:r w:rsidRPr="003224D9">
        <w:rPr>
          <w:b/>
        </w:rPr>
        <w:t>Exterior water proof lamp</w:t>
      </w:r>
      <w:r>
        <w:rPr>
          <w:rFonts w:ascii="Calibri"/>
          <w:b/>
          <w:sz w:val="28"/>
        </w:rPr>
        <w:t xml:space="preserve"> </w:t>
      </w:r>
      <w:r>
        <w:t>Supply and install exterior water proof lamp, Lamps (wall mounted)</w:t>
      </w:r>
      <w:r w:rsidR="00D3527D">
        <w:t>, lamp</w:t>
      </w:r>
      <w:r>
        <w:t>, base and lamp with plastic cover.</w:t>
      </w:r>
      <w:r w:rsidR="00C03D65" w:rsidRPr="00C03D65">
        <w:rPr>
          <w:b/>
          <w:color w:val="FF0000"/>
        </w:rPr>
        <w:t xml:space="preserve"> </w:t>
      </w:r>
      <w:r w:rsidR="00C03D65" w:rsidRPr="00EF4046">
        <w:rPr>
          <w:b/>
          <w:color w:val="FF0000"/>
        </w:rPr>
        <w:t>To IP65 specification minimum</w:t>
      </w:r>
    </w:p>
    <w:p w14:paraId="2928E477" w14:textId="77777777" w:rsidR="00AF2E7B" w:rsidRDefault="00AF2E7B"/>
    <w:p w14:paraId="20D164E0" w14:textId="77777777" w:rsidR="00AF2E7B" w:rsidRPr="00AF2E7B" w:rsidRDefault="00AF2E7B" w:rsidP="00AF2E7B"/>
    <w:p w14:paraId="1C17AF55" w14:textId="77777777" w:rsidR="00AF2E7B" w:rsidRDefault="00AF2E7B" w:rsidP="00AF2E7B"/>
    <w:p w14:paraId="53AE0E12" w14:textId="4054A4D9" w:rsidR="00AF2E7B" w:rsidRDefault="005C7248" w:rsidP="00AF2E7B">
      <w:pPr>
        <w:spacing w:before="64"/>
        <w:ind w:left="140"/>
        <w:jc w:val="center"/>
        <w:rPr>
          <w:b/>
        </w:rPr>
      </w:pPr>
      <w:r>
        <w:rPr>
          <w:b/>
          <w:sz w:val="32"/>
        </w:rPr>
        <w:t>S</w:t>
      </w:r>
      <w:r w:rsidR="00AF2E7B">
        <w:rPr>
          <w:b/>
          <w:sz w:val="32"/>
        </w:rPr>
        <w:t>pecifications</w:t>
      </w:r>
      <w:r>
        <w:rPr>
          <w:b/>
          <w:sz w:val="32"/>
        </w:rPr>
        <w:t xml:space="preserve"> Examples:</w:t>
      </w:r>
      <w:r>
        <w:rPr>
          <w:b/>
        </w:rPr>
        <w:t xml:space="preserve"> </w:t>
      </w:r>
    </w:p>
    <w:p w14:paraId="4021AF74" w14:textId="77777777" w:rsidR="003224D9" w:rsidRDefault="003224D9" w:rsidP="00AF2E7B">
      <w:pPr>
        <w:spacing w:before="64"/>
        <w:ind w:left="140"/>
        <w:jc w:val="center"/>
        <w:rPr>
          <w:b/>
        </w:rPr>
      </w:pPr>
    </w:p>
    <w:p w14:paraId="6754CF47" w14:textId="77777777" w:rsidR="003224D9" w:rsidRDefault="003224D9" w:rsidP="00AF2E7B">
      <w:pPr>
        <w:spacing w:before="64"/>
        <w:ind w:left="140"/>
        <w:jc w:val="center"/>
        <w:rPr>
          <w:b/>
        </w:rPr>
      </w:pPr>
    </w:p>
    <w:p w14:paraId="4D773698" w14:textId="77777777" w:rsidR="005C7248" w:rsidRDefault="005C7248" w:rsidP="00AF2E7B">
      <w:pPr>
        <w:spacing w:before="64"/>
        <w:ind w:left="140"/>
        <w:jc w:val="center"/>
        <w:rPr>
          <w:b/>
        </w:rPr>
      </w:pPr>
    </w:p>
    <w:p w14:paraId="71764400" w14:textId="7B78E5C8" w:rsidR="005C7248" w:rsidRDefault="003224D9" w:rsidP="005C7248">
      <w:pPr>
        <w:spacing w:before="64"/>
        <w:ind w:left="140"/>
        <w:rPr>
          <w:b/>
        </w:rPr>
      </w:pPr>
      <w:r>
        <w:rPr>
          <w:b/>
          <w:noProof/>
          <w:lang w:bidi="ar-SA"/>
        </w:rPr>
        <mc:AlternateContent>
          <mc:Choice Requires="wps">
            <w:drawing>
              <wp:anchor distT="0" distB="0" distL="114300" distR="114300" simplePos="0" relativeHeight="251659264" behindDoc="0" locked="0" layoutInCell="1" allowOverlap="1" wp14:anchorId="68143612" wp14:editId="117D9AEC">
                <wp:simplePos x="0" y="0"/>
                <wp:positionH relativeFrom="column">
                  <wp:posOffset>923925</wp:posOffset>
                </wp:positionH>
                <wp:positionV relativeFrom="paragraph">
                  <wp:posOffset>730250</wp:posOffset>
                </wp:positionV>
                <wp:extent cx="419100" cy="23812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419100" cy="2381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6CA2C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72.75pt;margin-top:57.5pt;width:33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" adj="15464" fillcolor="black [3200]" strokecolor="black [1600]" strokeweight="1pt"/>
            </w:pict>
          </mc:Fallback>
        </mc:AlternateContent>
      </w:r>
      <w:r w:rsidR="005C7248">
        <w:rPr>
          <w:b/>
          <w:noProof/>
          <w:lang w:bidi="ar-SA"/>
        </w:rPr>
        <w:drawing>
          <wp:inline distT="0" distB="0" distL="0" distR="0" wp14:anchorId="13B299CB" wp14:editId="3EF88B00">
            <wp:extent cx="2743200" cy="2732807"/>
            <wp:effectExtent l="5397" t="0" r="5398" b="5397"/>
            <wp:docPr id="1" name="Picture 1" descr="C:\Users\Jacob\AppData\Local\Microsoft\Windows\INetCache\Content.Outlook\0JYLNEJZ\20181120_14244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ob\AppData\Local\Microsoft\Windows\INetCache\Content.Outlook\0JYLNEJZ\20181120_142449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746083" cy="2735679"/>
                    </a:xfrm>
                    <a:prstGeom prst="rect">
                      <a:avLst/>
                    </a:prstGeom>
                    <a:noFill/>
                    <a:ln>
                      <a:noFill/>
                    </a:ln>
                  </pic:spPr>
                </pic:pic>
              </a:graphicData>
            </a:graphic>
          </wp:inline>
        </w:drawing>
      </w:r>
      <w:r w:rsidR="005C7248">
        <w:rPr>
          <w:b/>
        </w:rPr>
        <w:t xml:space="preserve">   </w:t>
      </w:r>
      <w:r w:rsidR="005C7248">
        <w:rPr>
          <w:b/>
          <w:noProof/>
          <w:lang w:bidi="ar-SA"/>
        </w:rPr>
        <w:drawing>
          <wp:inline distT="0" distB="0" distL="0" distR="0" wp14:anchorId="0E8F46E5" wp14:editId="4C4E07F0">
            <wp:extent cx="2959100" cy="2733675"/>
            <wp:effectExtent l="0" t="0" r="0" b="9525"/>
            <wp:docPr id="2" name="Picture 2" descr="C:\Users\Jacob\AppData\Local\Microsoft\Windows\INetCache\Content.Outlook\0JYLNEJZ\20181120_14235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ob\AppData\Local\Microsoft\Windows\INetCache\Content.Outlook\0JYLNEJZ\20181120_142356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9100" cy="2733675"/>
                    </a:xfrm>
                    <a:prstGeom prst="rect">
                      <a:avLst/>
                    </a:prstGeom>
                    <a:noFill/>
                    <a:ln>
                      <a:noFill/>
                    </a:ln>
                  </pic:spPr>
                </pic:pic>
              </a:graphicData>
            </a:graphic>
          </wp:inline>
        </w:drawing>
      </w:r>
    </w:p>
    <w:p w14:paraId="6893708E" w14:textId="77777777" w:rsidR="005C7248" w:rsidRDefault="005C7248" w:rsidP="005C7248">
      <w:pPr>
        <w:spacing w:before="64"/>
        <w:ind w:left="140"/>
        <w:rPr>
          <w:b/>
        </w:rPr>
      </w:pPr>
    </w:p>
    <w:p w14:paraId="7B51E6C7" w14:textId="2DFF86D8" w:rsidR="005C7248" w:rsidRDefault="003224D9" w:rsidP="003224D9">
      <w:pPr>
        <w:tabs>
          <w:tab w:val="left" w:pos="5865"/>
        </w:tabs>
        <w:spacing w:before="64"/>
        <w:ind w:left="140"/>
        <w:rPr>
          <w:b/>
        </w:rPr>
      </w:pPr>
      <w:r>
        <w:rPr>
          <w:b/>
        </w:rPr>
        <w:t xml:space="preserve">           Lifting point All 4 Corners</w:t>
      </w:r>
      <w:r>
        <w:rPr>
          <w:b/>
        </w:rPr>
        <w:tab/>
        <w:t>Example Double Unit</w:t>
      </w:r>
    </w:p>
    <w:p w14:paraId="188120E1" w14:textId="71D85DE2" w:rsidR="00857ADD" w:rsidRDefault="00857ADD" w:rsidP="00AF2E7B">
      <w:pPr>
        <w:tabs>
          <w:tab w:val="left" w:pos="2955"/>
        </w:tabs>
      </w:pPr>
    </w:p>
    <w:p w14:paraId="14969BEB" w14:textId="70E840BD" w:rsidR="00B60CB2" w:rsidRDefault="00B60CB2" w:rsidP="00AF2E7B">
      <w:pPr>
        <w:tabs>
          <w:tab w:val="left" w:pos="2955"/>
        </w:tabs>
      </w:pPr>
    </w:p>
    <w:p w14:paraId="19087F9C" w14:textId="76143B57" w:rsidR="00B60CB2" w:rsidRDefault="00B60CB2" w:rsidP="00AF2E7B">
      <w:pPr>
        <w:tabs>
          <w:tab w:val="left" w:pos="2955"/>
        </w:tabs>
      </w:pPr>
    </w:p>
    <w:p w14:paraId="7B2C11BC" w14:textId="77777777" w:rsidR="00B60CB2" w:rsidRDefault="00B60CB2" w:rsidP="00B60CB2">
      <w:pPr>
        <w:spacing w:before="64"/>
        <w:ind w:left="140"/>
        <w:jc w:val="center"/>
        <w:rPr>
          <w:b/>
        </w:rPr>
      </w:pPr>
      <w:r>
        <w:rPr>
          <w:b/>
          <w:sz w:val="32"/>
        </w:rPr>
        <w:t>Container specifications</w:t>
      </w:r>
      <w:r>
        <w:rPr>
          <w:b/>
        </w:rPr>
        <w:t>:</w:t>
      </w:r>
    </w:p>
    <w:p w14:paraId="64B14A70" w14:textId="77777777" w:rsidR="00B60CB2" w:rsidRDefault="00B60CB2" w:rsidP="00B60CB2">
      <w:pPr>
        <w:spacing w:before="64"/>
        <w:ind w:left="140"/>
        <w:jc w:val="center"/>
        <w:rPr>
          <w:b/>
        </w:rPr>
      </w:pPr>
    </w:p>
    <w:p w14:paraId="00819AB6" w14:textId="77777777" w:rsidR="00B60CB2" w:rsidRPr="00C245B1" w:rsidRDefault="00B60CB2" w:rsidP="00B60CB2">
      <w:pPr>
        <w:pStyle w:val="ListParagraph"/>
        <w:numPr>
          <w:ilvl w:val="0"/>
          <w:numId w:val="3"/>
        </w:numPr>
        <w:spacing w:before="64"/>
      </w:pPr>
      <w:r w:rsidRPr="00C245B1">
        <w:t>20 Feet container standard</w:t>
      </w:r>
    </w:p>
    <w:p w14:paraId="0718DA70" w14:textId="77777777" w:rsidR="00B60CB2" w:rsidRPr="00C245B1" w:rsidRDefault="00B60CB2" w:rsidP="00B60CB2">
      <w:pPr>
        <w:pStyle w:val="ListParagraph"/>
        <w:numPr>
          <w:ilvl w:val="0"/>
          <w:numId w:val="3"/>
        </w:numPr>
        <w:spacing w:before="64"/>
      </w:pPr>
      <w:r w:rsidRPr="00C245B1">
        <w:t>40 Feet container standard with the following modification</w:t>
      </w:r>
    </w:p>
    <w:p w14:paraId="5F80B581" w14:textId="77777777" w:rsidR="00B60CB2" w:rsidRPr="00C245B1" w:rsidRDefault="00B60CB2" w:rsidP="00B60CB2">
      <w:pPr>
        <w:pStyle w:val="ListParagraph"/>
        <w:numPr>
          <w:ilvl w:val="0"/>
          <w:numId w:val="2"/>
        </w:numPr>
        <w:spacing w:before="64"/>
      </w:pPr>
      <w:r w:rsidRPr="00C245B1">
        <w:t>To be partition into 4 and each partition 3 meter</w:t>
      </w:r>
    </w:p>
    <w:p w14:paraId="67C011C1" w14:textId="77777777" w:rsidR="00B60CB2" w:rsidRPr="00C245B1" w:rsidRDefault="00B60CB2" w:rsidP="00B60CB2">
      <w:pPr>
        <w:pStyle w:val="ListParagraph"/>
        <w:numPr>
          <w:ilvl w:val="0"/>
          <w:numId w:val="2"/>
        </w:numPr>
        <w:spacing w:before="64"/>
      </w:pPr>
      <w:r w:rsidRPr="00C245B1">
        <w:t>Each partition should have separate door and the size should be 1x2 meter, made out of 2mm plate for heavy duty reason.</w:t>
      </w:r>
    </w:p>
    <w:p w14:paraId="4E76133F" w14:textId="77777777" w:rsidR="00B60CB2" w:rsidRPr="00C245B1" w:rsidRDefault="00B60CB2" w:rsidP="00B60CB2">
      <w:pPr>
        <w:pStyle w:val="ListParagraph"/>
        <w:numPr>
          <w:ilvl w:val="0"/>
          <w:numId w:val="2"/>
        </w:numPr>
        <w:spacing w:before="64"/>
      </w:pPr>
      <w:r w:rsidRPr="00C245B1">
        <w:t>Each partition should have 2 rolls of shelves.</w:t>
      </w:r>
    </w:p>
    <w:p w14:paraId="0135773D" w14:textId="18FBB593" w:rsidR="00B60CB2" w:rsidRDefault="00B60CB2" w:rsidP="00AF2E7B">
      <w:pPr>
        <w:tabs>
          <w:tab w:val="left" w:pos="2955"/>
        </w:tabs>
      </w:pPr>
    </w:p>
    <w:p w14:paraId="0B7184A6" w14:textId="1CFA8948" w:rsidR="00E004AA" w:rsidRDefault="00E004AA" w:rsidP="00AF2E7B">
      <w:pPr>
        <w:tabs>
          <w:tab w:val="left" w:pos="2955"/>
        </w:tabs>
      </w:pPr>
    </w:p>
    <w:p w14:paraId="14B2EF2E" w14:textId="6DF0C4E1" w:rsidR="00E004AA" w:rsidRDefault="00E004AA" w:rsidP="00E004AA">
      <w:pPr>
        <w:spacing w:before="64"/>
        <w:ind w:left="140"/>
        <w:jc w:val="center"/>
        <w:rPr>
          <w:b/>
        </w:rPr>
      </w:pPr>
      <w:r>
        <w:lastRenderedPageBreak/>
        <w:tab/>
      </w:r>
      <w:r>
        <w:rPr>
          <w:b/>
          <w:sz w:val="32"/>
        </w:rPr>
        <w:t>Specifications Examples:</w:t>
      </w:r>
      <w:r>
        <w:rPr>
          <w:b/>
        </w:rPr>
        <w:t xml:space="preserve"> </w:t>
      </w:r>
    </w:p>
    <w:p w14:paraId="527152BE" w14:textId="2F8E760D" w:rsidR="00E004AA" w:rsidRDefault="00E004AA" w:rsidP="00E004AA">
      <w:pPr>
        <w:tabs>
          <w:tab w:val="left" w:pos="3376"/>
        </w:tabs>
      </w:pPr>
    </w:p>
    <w:p w14:paraId="7E7C40EF" w14:textId="77777777" w:rsidR="00E004AA" w:rsidRPr="00E004AA" w:rsidRDefault="00E004AA" w:rsidP="00E004AA"/>
    <w:p w14:paraId="077855E1" w14:textId="77777777" w:rsidR="00E004AA" w:rsidRPr="00E004AA" w:rsidRDefault="00E004AA" w:rsidP="00E004AA"/>
    <w:p w14:paraId="7F969A0F" w14:textId="48BDE5F2" w:rsidR="00E004AA" w:rsidRPr="00E004AA" w:rsidRDefault="00E004AA" w:rsidP="00E004AA">
      <w:r>
        <w:rPr>
          <w:noProof/>
          <w:lang w:bidi="ar-SA"/>
        </w:rPr>
        <w:drawing>
          <wp:anchor distT="0" distB="0" distL="114300" distR="114300" simplePos="0" relativeHeight="251657728" behindDoc="0" locked="0" layoutInCell="1" allowOverlap="1" wp14:anchorId="499A91C1" wp14:editId="0551F685">
            <wp:simplePos x="0" y="0"/>
            <wp:positionH relativeFrom="column">
              <wp:posOffset>-177165</wp:posOffset>
            </wp:positionH>
            <wp:positionV relativeFrom="paragraph">
              <wp:posOffset>137160</wp:posOffset>
            </wp:positionV>
            <wp:extent cx="2820035" cy="28441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20035" cy="2844165"/>
                    </a:xfrm>
                    <a:prstGeom prst="rect">
                      <a:avLst/>
                    </a:prstGeom>
                  </pic:spPr>
                </pic:pic>
              </a:graphicData>
            </a:graphic>
            <wp14:sizeRelH relativeFrom="page">
              <wp14:pctWidth>0</wp14:pctWidth>
            </wp14:sizeRelH>
            <wp14:sizeRelV relativeFrom="page">
              <wp14:pctHeight>0</wp14:pctHeight>
            </wp14:sizeRelV>
          </wp:anchor>
        </w:drawing>
      </w:r>
    </w:p>
    <w:p w14:paraId="78284C53" w14:textId="77777777" w:rsidR="00E004AA" w:rsidRPr="00E004AA" w:rsidRDefault="00E004AA" w:rsidP="00E004AA"/>
    <w:p w14:paraId="01DDDD18" w14:textId="77777777" w:rsidR="00E004AA" w:rsidRPr="00E004AA" w:rsidRDefault="00E004AA" w:rsidP="00E004AA"/>
    <w:p w14:paraId="00AF1BD6" w14:textId="77777777" w:rsidR="00E004AA" w:rsidRPr="00E004AA" w:rsidRDefault="00E004AA" w:rsidP="00E004AA"/>
    <w:p w14:paraId="13640CA5" w14:textId="77777777" w:rsidR="00E004AA" w:rsidRPr="00E004AA" w:rsidRDefault="00E004AA" w:rsidP="00E004AA"/>
    <w:p w14:paraId="0EE58FB6" w14:textId="77777777" w:rsidR="00E004AA" w:rsidRPr="00E004AA" w:rsidRDefault="00E004AA" w:rsidP="00E004AA"/>
    <w:p w14:paraId="47D3A7B6" w14:textId="77777777" w:rsidR="00E004AA" w:rsidRPr="00E004AA" w:rsidRDefault="00E004AA" w:rsidP="00E004AA"/>
    <w:p w14:paraId="2EEB2650" w14:textId="77777777" w:rsidR="00E004AA" w:rsidRPr="00E004AA" w:rsidRDefault="00E004AA" w:rsidP="00E004AA"/>
    <w:p w14:paraId="6D353445" w14:textId="77777777" w:rsidR="00E004AA" w:rsidRPr="00E004AA" w:rsidRDefault="00E004AA" w:rsidP="00E004AA"/>
    <w:p w14:paraId="3AC281F5" w14:textId="77777777" w:rsidR="00E004AA" w:rsidRPr="00E004AA" w:rsidRDefault="00E004AA" w:rsidP="00E004AA"/>
    <w:p w14:paraId="4F7D8BEE" w14:textId="77777777" w:rsidR="00E004AA" w:rsidRPr="00E004AA" w:rsidRDefault="00E004AA" w:rsidP="00E004AA"/>
    <w:p w14:paraId="7CD7DA45" w14:textId="77777777" w:rsidR="00E004AA" w:rsidRPr="00E004AA" w:rsidRDefault="00E004AA" w:rsidP="00E004AA"/>
    <w:p w14:paraId="72C7F84A" w14:textId="77777777" w:rsidR="00E004AA" w:rsidRPr="00E004AA" w:rsidRDefault="00E004AA" w:rsidP="00E004AA"/>
    <w:p w14:paraId="4BF5D789" w14:textId="77777777" w:rsidR="00E004AA" w:rsidRPr="00E004AA" w:rsidRDefault="00E004AA" w:rsidP="00E004AA"/>
    <w:p w14:paraId="79B5A3F5" w14:textId="77777777" w:rsidR="00E004AA" w:rsidRPr="00E004AA" w:rsidRDefault="00E004AA" w:rsidP="00E004AA"/>
    <w:p w14:paraId="23AF7417" w14:textId="77777777" w:rsidR="00E004AA" w:rsidRPr="00E004AA" w:rsidRDefault="00E004AA" w:rsidP="00E004AA"/>
    <w:p w14:paraId="0753AF5C" w14:textId="1D054D35" w:rsidR="00E004AA" w:rsidRDefault="00E004AA" w:rsidP="00E004AA"/>
    <w:p w14:paraId="6F6F9C3A" w14:textId="27C96332" w:rsidR="00E004AA" w:rsidRDefault="00E004AA" w:rsidP="00E004AA"/>
    <w:p w14:paraId="73EF2E08" w14:textId="73E6F600" w:rsidR="00E004AA" w:rsidRPr="00E004AA" w:rsidRDefault="00E004AA" w:rsidP="00E004AA">
      <w:r>
        <w:rPr>
          <w:noProof/>
          <w:lang w:bidi="ar-SA"/>
        </w:rPr>
        <w:drawing>
          <wp:anchor distT="0" distB="0" distL="114300" distR="114300" simplePos="0" relativeHeight="251661312" behindDoc="0" locked="0" layoutInCell="1" allowOverlap="1" wp14:anchorId="5DB45689" wp14:editId="2E712D31">
            <wp:simplePos x="0" y="0"/>
            <wp:positionH relativeFrom="column">
              <wp:posOffset>-3073661</wp:posOffset>
            </wp:positionH>
            <wp:positionV relativeFrom="paragraph">
              <wp:posOffset>1033439</wp:posOffset>
            </wp:positionV>
            <wp:extent cx="3388360" cy="3656965"/>
            <wp:effectExtent l="0" t="0" r="254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388360" cy="3656965"/>
                    </a:xfrm>
                    <a:prstGeom prst="rect">
                      <a:avLst/>
                    </a:prstGeom>
                  </pic:spPr>
                </pic:pic>
              </a:graphicData>
            </a:graphic>
            <wp14:sizeRelH relativeFrom="page">
              <wp14:pctWidth>0</wp14:pctWidth>
            </wp14:sizeRelH>
            <wp14:sizeRelV relativeFrom="page">
              <wp14:pctHeight>0</wp14:pctHeight>
            </wp14:sizeRelV>
          </wp:anchor>
        </w:drawing>
      </w:r>
    </w:p>
    <w:sectPr w:rsidR="00E004AA" w:rsidRPr="00E004AA" w:rsidSect="00857AD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9F3D9" w14:textId="77777777" w:rsidR="00387ADE" w:rsidRDefault="00387ADE" w:rsidP="00E004AA">
      <w:r>
        <w:separator/>
      </w:r>
    </w:p>
  </w:endnote>
  <w:endnote w:type="continuationSeparator" w:id="0">
    <w:p w14:paraId="124010EB" w14:textId="77777777" w:rsidR="00387ADE" w:rsidRDefault="00387ADE" w:rsidP="00E0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6F198" w14:textId="77777777" w:rsidR="00387ADE" w:rsidRDefault="00387ADE" w:rsidP="00E004AA">
      <w:r>
        <w:separator/>
      </w:r>
    </w:p>
  </w:footnote>
  <w:footnote w:type="continuationSeparator" w:id="0">
    <w:p w14:paraId="6486B691" w14:textId="77777777" w:rsidR="00387ADE" w:rsidRDefault="00387ADE" w:rsidP="00E00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253B8"/>
    <w:multiLevelType w:val="hybridMultilevel"/>
    <w:tmpl w:val="3AA8BA2A"/>
    <w:lvl w:ilvl="0" w:tplc="22127A52">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 w15:restartNumberingAfterBreak="0">
    <w:nsid w:val="3E837B29"/>
    <w:multiLevelType w:val="hybridMultilevel"/>
    <w:tmpl w:val="16844580"/>
    <w:lvl w:ilvl="0" w:tplc="2D9C0458">
      <w:start w:val="1"/>
      <w:numFmt w:val="lowerLetter"/>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 w15:restartNumberingAfterBreak="0">
    <w:nsid w:val="59DD3D40"/>
    <w:multiLevelType w:val="hybridMultilevel"/>
    <w:tmpl w:val="AB36C6F6"/>
    <w:lvl w:ilvl="0" w:tplc="47004C90">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D3"/>
    <w:rsid w:val="000A01FD"/>
    <w:rsid w:val="000D2B26"/>
    <w:rsid w:val="002F0882"/>
    <w:rsid w:val="002F6154"/>
    <w:rsid w:val="003224D9"/>
    <w:rsid w:val="00387ADE"/>
    <w:rsid w:val="003C174E"/>
    <w:rsid w:val="00555AA0"/>
    <w:rsid w:val="00572650"/>
    <w:rsid w:val="005C7248"/>
    <w:rsid w:val="006829E4"/>
    <w:rsid w:val="00704485"/>
    <w:rsid w:val="00857ADD"/>
    <w:rsid w:val="00943810"/>
    <w:rsid w:val="009F4D32"/>
    <w:rsid w:val="00AD7927"/>
    <w:rsid w:val="00AF2E7B"/>
    <w:rsid w:val="00B15908"/>
    <w:rsid w:val="00B60CB2"/>
    <w:rsid w:val="00BC3B4C"/>
    <w:rsid w:val="00C03D65"/>
    <w:rsid w:val="00C245B1"/>
    <w:rsid w:val="00C66877"/>
    <w:rsid w:val="00D3527D"/>
    <w:rsid w:val="00D905B0"/>
    <w:rsid w:val="00DE0911"/>
    <w:rsid w:val="00E004AA"/>
    <w:rsid w:val="00E95D02"/>
    <w:rsid w:val="00EA32D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A6C1"/>
  <w15:docId w15:val="{127936D4-BBC6-44CF-A7D2-31F00B89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A32D3"/>
    <w:pPr>
      <w:widowControl w:val="0"/>
      <w:autoSpaceDE w:val="0"/>
      <w:autoSpaceDN w:val="0"/>
      <w:spacing w:after="0" w:line="240" w:lineRule="auto"/>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32D3"/>
  </w:style>
  <w:style w:type="character" w:customStyle="1" w:styleId="BodyTextChar">
    <w:name w:val="Body Text Char"/>
    <w:basedOn w:val="DefaultParagraphFont"/>
    <w:link w:val="BodyText"/>
    <w:uiPriority w:val="1"/>
    <w:rsid w:val="00EA32D3"/>
    <w:rPr>
      <w:rFonts w:ascii="Arial" w:eastAsia="Arial" w:hAnsi="Arial" w:cs="Arial"/>
      <w:lang w:bidi="en-US"/>
    </w:rPr>
  </w:style>
  <w:style w:type="paragraph" w:styleId="ListParagraph">
    <w:name w:val="List Paragraph"/>
    <w:basedOn w:val="Normal"/>
    <w:uiPriority w:val="34"/>
    <w:qFormat/>
    <w:rsid w:val="00AF2E7B"/>
    <w:pPr>
      <w:ind w:left="720"/>
      <w:contextualSpacing/>
    </w:pPr>
  </w:style>
  <w:style w:type="character" w:styleId="CommentReference">
    <w:name w:val="annotation reference"/>
    <w:basedOn w:val="DefaultParagraphFont"/>
    <w:uiPriority w:val="99"/>
    <w:semiHidden/>
    <w:unhideWhenUsed/>
    <w:rsid w:val="00704485"/>
    <w:rPr>
      <w:sz w:val="16"/>
      <w:szCs w:val="16"/>
    </w:rPr>
  </w:style>
  <w:style w:type="paragraph" w:styleId="CommentText">
    <w:name w:val="annotation text"/>
    <w:basedOn w:val="Normal"/>
    <w:link w:val="CommentTextChar"/>
    <w:uiPriority w:val="99"/>
    <w:semiHidden/>
    <w:unhideWhenUsed/>
    <w:rsid w:val="00704485"/>
    <w:rPr>
      <w:sz w:val="20"/>
      <w:szCs w:val="20"/>
    </w:rPr>
  </w:style>
  <w:style w:type="character" w:customStyle="1" w:styleId="CommentTextChar">
    <w:name w:val="Comment Text Char"/>
    <w:basedOn w:val="DefaultParagraphFont"/>
    <w:link w:val="CommentText"/>
    <w:uiPriority w:val="99"/>
    <w:semiHidden/>
    <w:rsid w:val="00704485"/>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704485"/>
    <w:rPr>
      <w:b/>
      <w:bCs/>
    </w:rPr>
  </w:style>
  <w:style w:type="character" w:customStyle="1" w:styleId="CommentSubjectChar">
    <w:name w:val="Comment Subject Char"/>
    <w:basedOn w:val="CommentTextChar"/>
    <w:link w:val="CommentSubject"/>
    <w:uiPriority w:val="99"/>
    <w:semiHidden/>
    <w:rsid w:val="00704485"/>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704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485"/>
    <w:rPr>
      <w:rFonts w:ascii="Segoe UI" w:eastAsia="Arial" w:hAnsi="Segoe UI" w:cs="Segoe UI"/>
      <w:sz w:val="18"/>
      <w:szCs w:val="18"/>
      <w:lang w:bidi="en-US"/>
    </w:rPr>
  </w:style>
  <w:style w:type="paragraph" w:styleId="Header">
    <w:name w:val="header"/>
    <w:basedOn w:val="Normal"/>
    <w:link w:val="HeaderChar"/>
    <w:uiPriority w:val="99"/>
    <w:unhideWhenUsed/>
    <w:rsid w:val="00E004AA"/>
    <w:pPr>
      <w:tabs>
        <w:tab w:val="center" w:pos="4680"/>
        <w:tab w:val="right" w:pos="9360"/>
      </w:tabs>
    </w:pPr>
  </w:style>
  <w:style w:type="character" w:customStyle="1" w:styleId="HeaderChar">
    <w:name w:val="Header Char"/>
    <w:basedOn w:val="DefaultParagraphFont"/>
    <w:link w:val="Header"/>
    <w:uiPriority w:val="99"/>
    <w:rsid w:val="00E004AA"/>
    <w:rPr>
      <w:rFonts w:ascii="Arial" w:eastAsia="Arial" w:hAnsi="Arial" w:cs="Arial"/>
      <w:lang w:bidi="en-US"/>
    </w:rPr>
  </w:style>
  <w:style w:type="paragraph" w:styleId="Footer">
    <w:name w:val="footer"/>
    <w:basedOn w:val="Normal"/>
    <w:link w:val="FooterChar"/>
    <w:uiPriority w:val="99"/>
    <w:unhideWhenUsed/>
    <w:rsid w:val="00E004AA"/>
    <w:pPr>
      <w:tabs>
        <w:tab w:val="center" w:pos="4680"/>
        <w:tab w:val="right" w:pos="9360"/>
      </w:tabs>
    </w:pPr>
  </w:style>
  <w:style w:type="character" w:customStyle="1" w:styleId="FooterChar">
    <w:name w:val="Footer Char"/>
    <w:basedOn w:val="DefaultParagraphFont"/>
    <w:link w:val="Footer"/>
    <w:uiPriority w:val="99"/>
    <w:rsid w:val="00E004A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7D1549-93E5-4F00-A73B-2941CDC29530}">
  <ds:schemaRefs>
    <ds:schemaRef ds:uri="0cacdc7d-150a-4520-9789-422d3a1f1ab5"/>
    <ds:schemaRef ds:uri="http://schemas.microsoft.com/office/2006/metadata/propertie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90e8e516-0638-494f-b44c-ab4314fdf46e"/>
    <ds:schemaRef ds:uri="http://www.w3.org/XML/1998/namespace"/>
  </ds:schemaRefs>
</ds:datastoreItem>
</file>

<file path=customXml/itemProps2.xml><?xml version="1.0" encoding="utf-8"?>
<ds:datastoreItem xmlns:ds="http://schemas.openxmlformats.org/officeDocument/2006/customXml" ds:itemID="{23418AD1-0284-408C-BE2B-2ED4910A392C}">
  <ds:schemaRefs>
    <ds:schemaRef ds:uri="http://schemas.microsoft.com/sharepoint/v3/contenttype/forms"/>
  </ds:schemaRefs>
</ds:datastoreItem>
</file>

<file path=customXml/itemProps3.xml><?xml version="1.0" encoding="utf-8"?>
<ds:datastoreItem xmlns:ds="http://schemas.openxmlformats.org/officeDocument/2006/customXml" ds:itemID="{158156A9-43AC-4B50-BF5B-406AD5C2B82D}"/>
</file>

<file path=docProps/app.xml><?xml version="1.0" encoding="utf-8"?>
<Properties xmlns="http://schemas.openxmlformats.org/officeDocument/2006/extended-properties" xmlns:vt="http://schemas.openxmlformats.org/officeDocument/2006/docPropsVTypes">
  <Template>Normal.dotm</Template>
  <TotalTime>4</TotalTime>
  <Pages>3</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dc:creator>
  <cp:lastModifiedBy>Ammar Ali</cp:lastModifiedBy>
  <cp:revision>3</cp:revision>
  <cp:lastPrinted>2021-01-17T12:05:00Z</cp:lastPrinted>
  <dcterms:created xsi:type="dcterms:W3CDTF">2018-11-22T17:41:00Z</dcterms:created>
  <dcterms:modified xsi:type="dcterms:W3CDTF">2021-01-17T12:22:00Z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