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2AABB" w14:textId="77777777" w:rsidR="00CB796B" w:rsidRDefault="00CB796B" w:rsidP="00FE4C96">
      <w:pPr>
        <w:spacing w:after="0" w:line="240" w:lineRule="auto"/>
        <w:rPr>
          <w:rFonts w:eastAsia="Calibri" w:cs="Times New Roman"/>
          <w:b/>
          <w:sz w:val="28"/>
          <w:szCs w:val="28"/>
          <w:lang w:bidi="ar-SY"/>
        </w:rPr>
      </w:pPr>
    </w:p>
    <w:p w14:paraId="6058531D" w14:textId="05CD0441" w:rsidR="00CB796B" w:rsidRDefault="00977236">
      <w:pPr>
        <w:spacing w:after="0" w:line="240" w:lineRule="auto"/>
        <w:rPr>
          <w:rFonts w:eastAsia="Calibri" w:cs="Times New Roman"/>
          <w:b/>
          <w:sz w:val="28"/>
          <w:szCs w:val="28"/>
          <w:lang w:bidi="ar-SY"/>
        </w:rPr>
      </w:pPr>
      <w:r>
        <w:rPr>
          <w:rFonts w:eastAsia="Calibri" w:cs="Times New Roman"/>
          <w:b/>
          <w:sz w:val="28"/>
          <w:szCs w:val="28"/>
          <w:lang w:bidi="ar-SY"/>
        </w:rPr>
        <w:t>1</w:t>
      </w:r>
      <w:r w:rsidR="00CB796B">
        <w:rPr>
          <w:rFonts w:eastAsia="Calibri" w:cs="Times New Roman"/>
          <w:b/>
          <w:sz w:val="28"/>
          <w:szCs w:val="28"/>
          <w:lang w:bidi="ar-SY"/>
        </w:rPr>
        <w:t>. Verbal</w:t>
      </w:r>
      <w:r w:rsidR="00CB796B" w:rsidRPr="007B16F8">
        <w:rPr>
          <w:rFonts w:eastAsia="Calibri" w:cs="Times New Roman"/>
          <w:b/>
          <w:sz w:val="28"/>
          <w:szCs w:val="28"/>
          <w:lang w:bidi="ar-SY"/>
        </w:rPr>
        <w:t xml:space="preserve"> Translation</w:t>
      </w:r>
    </w:p>
    <w:p w14:paraId="6EC82E3E" w14:textId="10A30526" w:rsidR="00922BB6" w:rsidRDefault="00922BB6" w:rsidP="00CB796B">
      <w:pPr>
        <w:spacing w:after="0" w:line="240" w:lineRule="auto"/>
        <w:rPr>
          <w:rFonts w:eastAsia="Calibri" w:cs="Times New Roman"/>
          <w:b/>
          <w:sz w:val="28"/>
          <w:szCs w:val="28"/>
          <w:lang w:bidi="ar-SY"/>
        </w:rPr>
      </w:pPr>
    </w:p>
    <w:tbl>
      <w:tblPr>
        <w:tblStyle w:val="TableGrid"/>
        <w:tblW w:w="4477" w:type="pct"/>
        <w:jc w:val="center"/>
        <w:tblLook w:val="04A0" w:firstRow="1" w:lastRow="0" w:firstColumn="1" w:lastColumn="0" w:noHBand="0" w:noVBand="1"/>
      </w:tblPr>
      <w:tblGrid>
        <w:gridCol w:w="4122"/>
        <w:gridCol w:w="4262"/>
        <w:gridCol w:w="4400"/>
      </w:tblGrid>
      <w:tr w:rsidR="00AA6C79" w:rsidRPr="00B839C4" w14:paraId="2888F1C5" w14:textId="77777777" w:rsidTr="00C10F57">
        <w:trPr>
          <w:jc w:val="center"/>
        </w:trPr>
        <w:tc>
          <w:tcPr>
            <w:tcW w:w="1612" w:type="pct"/>
            <w:shd w:val="clear" w:color="auto" w:fill="D9D9D9" w:themeFill="background1" w:themeFillShade="D9"/>
          </w:tcPr>
          <w:p w14:paraId="6E0B536A" w14:textId="77777777" w:rsidR="00AA6C79" w:rsidRPr="00B839C4" w:rsidRDefault="00AA6C79" w:rsidP="002143F9">
            <w:pPr>
              <w:jc w:val="center"/>
              <w:rPr>
                <w:rFonts w:eastAsia="Calibri" w:cs="Times New Roman"/>
                <w:b/>
                <w:lang w:bidi="ar-SY"/>
              </w:rPr>
            </w:pPr>
            <w:r w:rsidRPr="00B839C4">
              <w:rPr>
                <w:rFonts w:eastAsia="Calibri" w:cs="Times New Roman"/>
                <w:b/>
                <w:lang w:bidi="ar-SY"/>
              </w:rPr>
              <w:t>Expert Name</w:t>
            </w:r>
          </w:p>
        </w:tc>
        <w:tc>
          <w:tcPr>
            <w:tcW w:w="1667" w:type="pct"/>
            <w:shd w:val="clear" w:color="auto" w:fill="D9D9D9" w:themeFill="background1" w:themeFillShade="D9"/>
          </w:tcPr>
          <w:p w14:paraId="438C0956" w14:textId="77777777" w:rsidR="00AA6C79" w:rsidRPr="00B839C4" w:rsidRDefault="00AA6C79" w:rsidP="002143F9">
            <w:pPr>
              <w:jc w:val="center"/>
              <w:rPr>
                <w:rFonts w:eastAsia="Calibri" w:cs="Times New Roman"/>
                <w:b/>
                <w:lang w:bidi="ar-SY"/>
              </w:rPr>
            </w:pPr>
          </w:p>
        </w:tc>
        <w:tc>
          <w:tcPr>
            <w:tcW w:w="1721" w:type="pct"/>
            <w:shd w:val="clear" w:color="auto" w:fill="D9D9D9" w:themeFill="background1" w:themeFillShade="D9"/>
          </w:tcPr>
          <w:p w14:paraId="6763390F" w14:textId="50753081" w:rsidR="00AA6C79" w:rsidRPr="00B839C4" w:rsidRDefault="00AA6C79" w:rsidP="00922BB6">
            <w:pPr>
              <w:jc w:val="center"/>
              <w:rPr>
                <w:rFonts w:eastAsia="Calibri" w:cs="Times New Roman"/>
                <w:b/>
                <w:lang w:bidi="ar-SY"/>
              </w:rPr>
            </w:pPr>
            <w:r w:rsidRPr="00876D80">
              <w:rPr>
                <w:rFonts w:eastAsia="Calibri" w:cs="Times New Roman"/>
                <w:b/>
                <w:lang w:bidi="ar-SY"/>
              </w:rPr>
              <w:t>consecutive / simultaneous</w:t>
            </w:r>
            <w:r>
              <w:rPr>
                <w:rFonts w:eastAsia="Calibri" w:cs="Times New Roman"/>
                <w:b/>
                <w:lang w:bidi="ar-SY"/>
              </w:rPr>
              <w:t xml:space="preserve"> </w:t>
            </w:r>
            <w:r w:rsidRPr="00B839C4">
              <w:rPr>
                <w:rFonts w:eastAsia="Calibri" w:cs="Times New Roman"/>
                <w:b/>
                <w:lang w:bidi="ar-SY"/>
              </w:rPr>
              <w:t xml:space="preserve">Price per </w:t>
            </w:r>
            <w:r>
              <w:rPr>
                <w:rFonts w:eastAsia="Calibri" w:cs="Times New Roman"/>
                <w:b/>
                <w:lang w:bidi="ar-SY"/>
              </w:rPr>
              <w:t>hour (USD)</w:t>
            </w:r>
          </w:p>
        </w:tc>
      </w:tr>
      <w:tr w:rsidR="00AA6C79" w14:paraId="566D1301" w14:textId="77777777" w:rsidTr="00C10F57">
        <w:trPr>
          <w:jc w:val="center"/>
        </w:trPr>
        <w:tc>
          <w:tcPr>
            <w:tcW w:w="1612" w:type="pct"/>
          </w:tcPr>
          <w:p w14:paraId="7C2D7011" w14:textId="77777777" w:rsidR="00AA6C79" w:rsidRPr="00B839C4" w:rsidRDefault="00AA6C79" w:rsidP="002143F9">
            <w:pPr>
              <w:rPr>
                <w:rFonts w:eastAsia="Calibri" w:cs="Times New Roman"/>
                <w:b/>
                <w:sz w:val="18"/>
                <w:szCs w:val="18"/>
                <w:lang w:bidi="ar-SY"/>
              </w:rPr>
            </w:pPr>
          </w:p>
        </w:tc>
        <w:tc>
          <w:tcPr>
            <w:tcW w:w="1667" w:type="pct"/>
          </w:tcPr>
          <w:p w14:paraId="76313E40" w14:textId="77777777" w:rsidR="00AA6C79" w:rsidRPr="00CB796B" w:rsidRDefault="00AA6C79" w:rsidP="002143F9">
            <w:pPr>
              <w:jc w:val="center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CB796B">
              <w:rPr>
                <w:rFonts w:eastAsia="Calibri" w:cs="Times New Roman"/>
                <w:b/>
                <w:sz w:val="20"/>
                <w:szCs w:val="20"/>
                <w:lang w:bidi="ar-SY"/>
              </w:rPr>
              <w:t>English ↔ Arabic</w:t>
            </w:r>
          </w:p>
        </w:tc>
        <w:tc>
          <w:tcPr>
            <w:tcW w:w="1721" w:type="pct"/>
          </w:tcPr>
          <w:p w14:paraId="5A2E03AD" w14:textId="77777777" w:rsidR="00AA6C79" w:rsidRDefault="00AA6C79" w:rsidP="002143F9">
            <w:pPr>
              <w:rPr>
                <w:rFonts w:eastAsia="Calibri" w:cs="Times New Roman"/>
                <w:b/>
                <w:sz w:val="28"/>
                <w:szCs w:val="28"/>
                <w:lang w:bidi="ar-SY"/>
              </w:rPr>
            </w:pPr>
          </w:p>
        </w:tc>
      </w:tr>
      <w:tr w:rsidR="00AA6C79" w14:paraId="05D74E30" w14:textId="77777777" w:rsidTr="00C10F57">
        <w:trPr>
          <w:trHeight w:val="404"/>
          <w:jc w:val="center"/>
        </w:trPr>
        <w:tc>
          <w:tcPr>
            <w:tcW w:w="1612" w:type="pct"/>
          </w:tcPr>
          <w:p w14:paraId="6DBD58F2" w14:textId="77777777" w:rsidR="00AA6C79" w:rsidRDefault="00AA6C79" w:rsidP="002143F9">
            <w:pPr>
              <w:rPr>
                <w:rFonts w:eastAsia="Calibri" w:cs="Times New Roman"/>
                <w:b/>
                <w:sz w:val="28"/>
                <w:szCs w:val="28"/>
                <w:lang w:bidi="ar-SY"/>
              </w:rPr>
            </w:pPr>
          </w:p>
        </w:tc>
        <w:tc>
          <w:tcPr>
            <w:tcW w:w="1667" w:type="pct"/>
          </w:tcPr>
          <w:p w14:paraId="140A365A" w14:textId="77777777" w:rsidR="00AA6C79" w:rsidRPr="00CB796B" w:rsidRDefault="00AA6C79" w:rsidP="002143F9">
            <w:pPr>
              <w:jc w:val="center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CB796B">
              <w:rPr>
                <w:rFonts w:eastAsia="Calibri" w:cs="Times New Roman"/>
                <w:b/>
                <w:sz w:val="20"/>
                <w:szCs w:val="20"/>
                <w:lang w:bidi="ar-SY"/>
              </w:rPr>
              <w:t>English ↔Kurdish</w:t>
            </w:r>
          </w:p>
        </w:tc>
        <w:tc>
          <w:tcPr>
            <w:tcW w:w="1721" w:type="pct"/>
          </w:tcPr>
          <w:p w14:paraId="66D3C6AD" w14:textId="77777777" w:rsidR="00AA6C79" w:rsidRDefault="00AA6C79" w:rsidP="002143F9">
            <w:pPr>
              <w:rPr>
                <w:rFonts w:eastAsia="Calibri" w:cs="Times New Roman"/>
                <w:b/>
                <w:sz w:val="28"/>
                <w:szCs w:val="28"/>
                <w:lang w:bidi="ar-SY"/>
              </w:rPr>
            </w:pPr>
          </w:p>
        </w:tc>
      </w:tr>
      <w:tr w:rsidR="00AA6C79" w14:paraId="244ABA24" w14:textId="77777777" w:rsidTr="00C10F57">
        <w:trPr>
          <w:jc w:val="center"/>
        </w:trPr>
        <w:tc>
          <w:tcPr>
            <w:tcW w:w="1612" w:type="pct"/>
          </w:tcPr>
          <w:p w14:paraId="20D00119" w14:textId="77777777" w:rsidR="00AA6C79" w:rsidRDefault="00AA6C79" w:rsidP="002143F9">
            <w:pPr>
              <w:rPr>
                <w:rFonts w:eastAsia="Calibri" w:cs="Times New Roman"/>
                <w:b/>
                <w:sz w:val="28"/>
                <w:szCs w:val="28"/>
                <w:lang w:bidi="ar-SY"/>
              </w:rPr>
            </w:pPr>
          </w:p>
        </w:tc>
        <w:tc>
          <w:tcPr>
            <w:tcW w:w="1667" w:type="pct"/>
          </w:tcPr>
          <w:p w14:paraId="66C6DB18" w14:textId="77777777" w:rsidR="00AA6C79" w:rsidRPr="00CB796B" w:rsidRDefault="00AA6C79" w:rsidP="002143F9">
            <w:pPr>
              <w:jc w:val="center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CB796B">
              <w:rPr>
                <w:rFonts w:eastAsia="Calibri" w:cs="Times New Roman"/>
                <w:b/>
                <w:sz w:val="20"/>
                <w:szCs w:val="20"/>
                <w:lang w:bidi="ar-SY"/>
              </w:rPr>
              <w:t>German ↔ Arabic</w:t>
            </w:r>
          </w:p>
        </w:tc>
        <w:tc>
          <w:tcPr>
            <w:tcW w:w="1721" w:type="pct"/>
          </w:tcPr>
          <w:p w14:paraId="75D01EB4" w14:textId="77777777" w:rsidR="00AA6C79" w:rsidRDefault="00AA6C79" w:rsidP="002143F9">
            <w:pPr>
              <w:rPr>
                <w:rFonts w:eastAsia="Calibri" w:cs="Times New Roman"/>
                <w:b/>
                <w:sz w:val="28"/>
                <w:szCs w:val="28"/>
                <w:lang w:bidi="ar-SY"/>
              </w:rPr>
            </w:pPr>
          </w:p>
        </w:tc>
      </w:tr>
      <w:tr w:rsidR="00AA6C79" w14:paraId="65E35122" w14:textId="77777777" w:rsidTr="00C10F57">
        <w:trPr>
          <w:jc w:val="center"/>
        </w:trPr>
        <w:tc>
          <w:tcPr>
            <w:tcW w:w="1612" w:type="pct"/>
          </w:tcPr>
          <w:p w14:paraId="14FA24F2" w14:textId="77777777" w:rsidR="00AA6C79" w:rsidRDefault="00AA6C79" w:rsidP="002143F9">
            <w:pPr>
              <w:rPr>
                <w:rFonts w:eastAsia="Calibri" w:cs="Times New Roman"/>
                <w:b/>
                <w:sz w:val="28"/>
                <w:szCs w:val="28"/>
                <w:lang w:bidi="ar-SY"/>
              </w:rPr>
            </w:pPr>
          </w:p>
        </w:tc>
        <w:tc>
          <w:tcPr>
            <w:tcW w:w="1667" w:type="pct"/>
          </w:tcPr>
          <w:p w14:paraId="5B680671" w14:textId="77777777" w:rsidR="00AA6C79" w:rsidRPr="00CB796B" w:rsidRDefault="00AA6C79" w:rsidP="002143F9">
            <w:pPr>
              <w:jc w:val="center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CB796B">
              <w:rPr>
                <w:rFonts w:eastAsia="Calibri" w:cs="Times New Roman"/>
                <w:b/>
                <w:sz w:val="20"/>
                <w:szCs w:val="20"/>
                <w:lang w:bidi="ar-SY"/>
              </w:rPr>
              <w:t>German ↔ Kurdish</w:t>
            </w:r>
          </w:p>
        </w:tc>
        <w:tc>
          <w:tcPr>
            <w:tcW w:w="1721" w:type="pct"/>
          </w:tcPr>
          <w:p w14:paraId="40CC1589" w14:textId="77777777" w:rsidR="00AA6C79" w:rsidRDefault="00AA6C79" w:rsidP="002143F9">
            <w:pPr>
              <w:rPr>
                <w:rFonts w:eastAsia="Calibri" w:cs="Times New Roman"/>
                <w:b/>
                <w:sz w:val="28"/>
                <w:szCs w:val="28"/>
                <w:lang w:bidi="ar-SY"/>
              </w:rPr>
            </w:pPr>
          </w:p>
        </w:tc>
      </w:tr>
      <w:tr w:rsidR="00AA6C79" w14:paraId="562E87B6" w14:textId="77777777" w:rsidTr="00C10F57">
        <w:trPr>
          <w:jc w:val="center"/>
        </w:trPr>
        <w:tc>
          <w:tcPr>
            <w:tcW w:w="1612" w:type="pct"/>
          </w:tcPr>
          <w:p w14:paraId="5E64AE99" w14:textId="77777777" w:rsidR="00AA6C79" w:rsidRDefault="00AA6C79" w:rsidP="002143F9">
            <w:pPr>
              <w:rPr>
                <w:rFonts w:eastAsia="Calibri" w:cs="Times New Roman"/>
                <w:b/>
                <w:sz w:val="28"/>
                <w:szCs w:val="28"/>
                <w:lang w:bidi="ar-SY"/>
              </w:rPr>
            </w:pPr>
          </w:p>
        </w:tc>
        <w:tc>
          <w:tcPr>
            <w:tcW w:w="1667" w:type="pct"/>
          </w:tcPr>
          <w:p w14:paraId="578B0417" w14:textId="77777777" w:rsidR="00AA6C79" w:rsidRPr="00CB796B" w:rsidRDefault="00AA6C79" w:rsidP="002143F9">
            <w:pPr>
              <w:jc w:val="center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CB796B">
              <w:rPr>
                <w:rFonts w:eastAsia="Calibri" w:cs="Times New Roman"/>
                <w:b/>
                <w:sz w:val="20"/>
                <w:szCs w:val="20"/>
                <w:lang w:bidi="ar-SY"/>
              </w:rPr>
              <w:t>Arabic ↔Kurdish</w:t>
            </w:r>
          </w:p>
        </w:tc>
        <w:tc>
          <w:tcPr>
            <w:tcW w:w="1721" w:type="pct"/>
          </w:tcPr>
          <w:p w14:paraId="0B28BE66" w14:textId="77777777" w:rsidR="00AA6C79" w:rsidRDefault="00AA6C79" w:rsidP="002143F9">
            <w:pPr>
              <w:rPr>
                <w:rFonts w:eastAsia="Calibri" w:cs="Times New Roman"/>
                <w:b/>
                <w:sz w:val="28"/>
                <w:szCs w:val="28"/>
                <w:lang w:bidi="ar-SY"/>
              </w:rPr>
            </w:pPr>
          </w:p>
        </w:tc>
      </w:tr>
      <w:tr w:rsidR="00AA6C79" w14:paraId="4DA93D59" w14:textId="77777777" w:rsidTr="00C10F57">
        <w:trPr>
          <w:jc w:val="center"/>
        </w:trPr>
        <w:tc>
          <w:tcPr>
            <w:tcW w:w="1612" w:type="pct"/>
          </w:tcPr>
          <w:p w14:paraId="29A0558A" w14:textId="77777777" w:rsidR="00AA6C79" w:rsidRDefault="00AA6C79" w:rsidP="002143F9">
            <w:pPr>
              <w:rPr>
                <w:rFonts w:eastAsia="Calibri" w:cs="Times New Roman"/>
                <w:b/>
                <w:sz w:val="28"/>
                <w:szCs w:val="28"/>
                <w:lang w:bidi="ar-SY"/>
              </w:rPr>
            </w:pPr>
          </w:p>
        </w:tc>
        <w:tc>
          <w:tcPr>
            <w:tcW w:w="1667" w:type="pct"/>
          </w:tcPr>
          <w:p w14:paraId="06FE696D" w14:textId="77777777" w:rsidR="00AA6C79" w:rsidRPr="00CB796B" w:rsidRDefault="00AA6C79" w:rsidP="002143F9">
            <w:pPr>
              <w:jc w:val="center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CB796B">
              <w:rPr>
                <w:rFonts w:eastAsia="Calibri" w:cs="Times New Roman"/>
                <w:b/>
                <w:sz w:val="20"/>
                <w:szCs w:val="20"/>
                <w:lang w:bidi="ar-SY"/>
              </w:rPr>
              <w:t>German ↔English</w:t>
            </w:r>
          </w:p>
        </w:tc>
        <w:tc>
          <w:tcPr>
            <w:tcW w:w="1721" w:type="pct"/>
          </w:tcPr>
          <w:p w14:paraId="691F295A" w14:textId="77777777" w:rsidR="00AA6C79" w:rsidRDefault="00AA6C79" w:rsidP="002143F9">
            <w:pPr>
              <w:rPr>
                <w:rFonts w:eastAsia="Calibri" w:cs="Times New Roman"/>
                <w:b/>
                <w:sz w:val="28"/>
                <w:szCs w:val="28"/>
                <w:lang w:bidi="ar-SY"/>
              </w:rPr>
            </w:pPr>
          </w:p>
        </w:tc>
      </w:tr>
    </w:tbl>
    <w:p w14:paraId="590949C3" w14:textId="135A4785" w:rsidR="00922BB6" w:rsidRDefault="00922BB6" w:rsidP="00CB796B">
      <w:pPr>
        <w:spacing w:after="0" w:line="240" w:lineRule="auto"/>
        <w:rPr>
          <w:rFonts w:eastAsia="Calibri" w:cs="Times New Roman"/>
          <w:b/>
          <w:sz w:val="28"/>
          <w:szCs w:val="28"/>
          <w:lang w:bidi="ar-SY"/>
        </w:rPr>
      </w:pPr>
    </w:p>
    <w:p w14:paraId="201B8F34" w14:textId="77777777" w:rsidR="000B7334" w:rsidRDefault="000B7334" w:rsidP="000B7334">
      <w:pPr>
        <w:rPr>
          <w:b/>
          <w:bCs/>
          <w:sz w:val="24"/>
          <w:szCs w:val="24"/>
        </w:rPr>
      </w:pPr>
      <w:r w:rsidRPr="00580BD7">
        <w:rPr>
          <w:b/>
          <w:bCs/>
          <w:sz w:val="24"/>
          <w:szCs w:val="24"/>
        </w:rPr>
        <w:t>Note</w:t>
      </w:r>
      <w:r>
        <w:rPr>
          <w:b/>
          <w:bCs/>
          <w:sz w:val="24"/>
          <w:szCs w:val="24"/>
        </w:rPr>
        <w:t>s</w:t>
      </w:r>
      <w:r w:rsidRPr="00580BD7">
        <w:rPr>
          <w:b/>
          <w:bCs/>
          <w:sz w:val="24"/>
          <w:szCs w:val="24"/>
        </w:rPr>
        <w:t xml:space="preserve">: </w:t>
      </w:r>
    </w:p>
    <w:p w14:paraId="097672B7" w14:textId="77777777" w:rsidR="000B7334" w:rsidRPr="007B16F8" w:rsidRDefault="000B7334" w:rsidP="00CB796B">
      <w:pPr>
        <w:spacing w:after="0" w:line="240" w:lineRule="auto"/>
        <w:rPr>
          <w:rFonts w:eastAsia="Calibri" w:cs="Times New Roman"/>
          <w:b/>
          <w:sz w:val="28"/>
          <w:szCs w:val="28"/>
          <w:lang w:bidi="ar-SY"/>
        </w:rPr>
      </w:pPr>
    </w:p>
    <w:p w14:paraId="3D446D9D" w14:textId="09D7F1F5" w:rsidR="000B7334" w:rsidRPr="00C10F57" w:rsidRDefault="000B7334" w:rsidP="000B7334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C10F57">
        <w:rPr>
          <w:sz w:val="24"/>
          <w:szCs w:val="24"/>
        </w:rPr>
        <w:t>Companies, Translation office, and individual experts can apply for this tender.</w:t>
      </w:r>
    </w:p>
    <w:p w14:paraId="5E03C549" w14:textId="6E51FC2C" w:rsidR="000C7A5E" w:rsidRPr="00C10F57" w:rsidRDefault="000B7334" w:rsidP="000B7334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C10F57">
        <w:rPr>
          <w:sz w:val="24"/>
          <w:szCs w:val="24"/>
        </w:rPr>
        <w:t>The companies can submit more than one CV for different Lots</w:t>
      </w:r>
      <w:r w:rsidR="00231E70" w:rsidRPr="00C10F57">
        <w:rPr>
          <w:sz w:val="24"/>
          <w:szCs w:val="24"/>
        </w:rPr>
        <w:t>.</w:t>
      </w:r>
    </w:p>
    <w:p w14:paraId="56A66C3C" w14:textId="2F7037EE" w:rsidR="000B7334" w:rsidRPr="00C10F57" w:rsidRDefault="000B7334" w:rsidP="000B7334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C10F57">
        <w:rPr>
          <w:sz w:val="24"/>
          <w:szCs w:val="24"/>
        </w:rPr>
        <w:t>Companies and individual experts can apply for one or more LOTs mentioned in above table for Verbal Translation services.</w:t>
      </w:r>
    </w:p>
    <w:p w14:paraId="3ADE11A0" w14:textId="4704636C" w:rsidR="000B7334" w:rsidRPr="00C10F57" w:rsidRDefault="000B7334" w:rsidP="000B7334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C10F57">
        <w:rPr>
          <w:sz w:val="24"/>
          <w:szCs w:val="24"/>
        </w:rPr>
        <w:t>The verbally test might be required for potential candidates.</w:t>
      </w:r>
    </w:p>
    <w:p w14:paraId="74570229" w14:textId="7F1E7854" w:rsidR="000B7334" w:rsidRPr="00C10F57" w:rsidRDefault="000B7334" w:rsidP="000B7334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C10F57">
        <w:rPr>
          <w:sz w:val="24"/>
          <w:szCs w:val="24"/>
        </w:rPr>
        <w:t>The service will be for Central Iraq region.</w:t>
      </w:r>
    </w:p>
    <w:p w14:paraId="75DB1295" w14:textId="0F773236" w:rsidR="000B7334" w:rsidRPr="00C10F57" w:rsidRDefault="000B7334" w:rsidP="000B7334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C10F57">
        <w:rPr>
          <w:sz w:val="24"/>
          <w:szCs w:val="24"/>
        </w:rPr>
        <w:t>The unit price it must merely be for translation service fee.</w:t>
      </w:r>
    </w:p>
    <w:p w14:paraId="28F9801C" w14:textId="77777777" w:rsidR="00922BB6" w:rsidRPr="00C10F57" w:rsidRDefault="00922BB6" w:rsidP="00922BB6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C10F57">
        <w:rPr>
          <w:sz w:val="24"/>
          <w:szCs w:val="24"/>
        </w:rPr>
        <w:t>In case of GIZ need verbal translator to visit other cities on basis requirement accordingly GIZ will pay the costs for transportation, per diems, accommodation, and other costs, as a lumpsum will be dedicated and all invoices will be paid accordingly.</w:t>
      </w:r>
    </w:p>
    <w:p w14:paraId="4117C007" w14:textId="472EB571" w:rsidR="000C7A5E" w:rsidRDefault="000C7A5E" w:rsidP="00FE4C96">
      <w:pPr>
        <w:spacing w:after="0" w:line="240" w:lineRule="auto"/>
        <w:rPr>
          <w:rFonts w:eastAsia="Calibri" w:cs="Times New Roman"/>
          <w:b/>
          <w:sz w:val="28"/>
          <w:szCs w:val="28"/>
          <w:lang w:bidi="ar-SY"/>
        </w:rPr>
      </w:pPr>
    </w:p>
    <w:p w14:paraId="65F39547" w14:textId="4CB2ADD8" w:rsidR="000C7A5E" w:rsidRDefault="000C7A5E" w:rsidP="00FE4C96">
      <w:pPr>
        <w:spacing w:after="0" w:line="240" w:lineRule="auto"/>
        <w:rPr>
          <w:rFonts w:eastAsia="Calibri" w:cs="Times New Roman"/>
          <w:b/>
          <w:sz w:val="28"/>
          <w:szCs w:val="28"/>
          <w:lang w:bidi="ar-SY"/>
        </w:rPr>
      </w:pPr>
    </w:p>
    <w:p w14:paraId="56A17B12" w14:textId="578437C3" w:rsidR="00AF7FD7" w:rsidRPr="00C10F57" w:rsidRDefault="00092E56" w:rsidP="00C10F57">
      <w:pPr>
        <w:rPr>
          <w:b/>
          <w:bCs/>
          <w:sz w:val="28"/>
          <w:szCs w:val="28"/>
        </w:rPr>
      </w:pPr>
      <w:r w:rsidRPr="00C10F57">
        <w:rPr>
          <w:b/>
          <w:bCs/>
          <w:sz w:val="28"/>
          <w:szCs w:val="28"/>
        </w:rPr>
        <w:t xml:space="preserve">2. </w:t>
      </w:r>
      <w:r w:rsidR="00AF7FD7" w:rsidRPr="00C10F57">
        <w:rPr>
          <w:b/>
          <w:bCs/>
          <w:sz w:val="28"/>
          <w:szCs w:val="28"/>
        </w:rPr>
        <w:t>Translation equipment (if needed):</w:t>
      </w:r>
    </w:p>
    <w:p w14:paraId="522DF1FC" w14:textId="7B4E850B" w:rsidR="00AF7FD7" w:rsidRPr="00C10F57" w:rsidRDefault="00E96930" w:rsidP="00AF7FD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Two</w:t>
      </w:r>
      <w:r w:rsidR="00AF7FD7">
        <w:rPr>
          <w:sz w:val="24"/>
          <w:szCs w:val="24"/>
        </w:rPr>
        <w:t xml:space="preserve"> options for the number of devices that </w:t>
      </w:r>
      <w:r w:rsidR="00537A27">
        <w:rPr>
          <w:sz w:val="24"/>
          <w:szCs w:val="24"/>
        </w:rPr>
        <w:t xml:space="preserve">are </w:t>
      </w:r>
      <w:r w:rsidR="00AF7FD7">
        <w:rPr>
          <w:sz w:val="24"/>
          <w:szCs w:val="24"/>
        </w:rPr>
        <w:t>needed: up to 40 devices for typical workshop or more than 40 devices for bigger conference or event setup.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05"/>
        <w:gridCol w:w="4520"/>
        <w:gridCol w:w="4330"/>
      </w:tblGrid>
      <w:tr w:rsidR="00977236" w14:paraId="0DFAD631" w14:textId="18CA820E" w:rsidTr="00C10F57">
        <w:trPr>
          <w:jc w:val="center"/>
        </w:trPr>
        <w:tc>
          <w:tcPr>
            <w:tcW w:w="4105" w:type="dxa"/>
            <w:shd w:val="clear" w:color="auto" w:fill="D9D9D9" w:themeFill="background1" w:themeFillShade="D9"/>
          </w:tcPr>
          <w:p w14:paraId="42D75C8F" w14:textId="77777777" w:rsidR="00977236" w:rsidRDefault="00977236" w:rsidP="000B7334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4520" w:type="dxa"/>
            <w:shd w:val="clear" w:color="auto" w:fill="D9D9D9" w:themeFill="background1" w:themeFillShade="D9"/>
          </w:tcPr>
          <w:p w14:paraId="5B06A7A6" w14:textId="53D9F2A4" w:rsidR="00977236" w:rsidRPr="00C10F57" w:rsidRDefault="00977236" w:rsidP="00C10F57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10F57">
              <w:rPr>
                <w:b/>
                <w:bCs/>
                <w:sz w:val="24"/>
                <w:szCs w:val="24"/>
              </w:rPr>
              <w:t>Price</w:t>
            </w:r>
            <w:r w:rsidR="005A2571" w:rsidRPr="00C10F57">
              <w:rPr>
                <w:b/>
                <w:bCs/>
                <w:sz w:val="24"/>
                <w:szCs w:val="24"/>
              </w:rPr>
              <w:t xml:space="preserve">/unit </w:t>
            </w:r>
            <w:r w:rsidRPr="00C10F57">
              <w:rPr>
                <w:b/>
                <w:bCs/>
                <w:sz w:val="24"/>
                <w:szCs w:val="24"/>
              </w:rPr>
              <w:t xml:space="preserve">(USD) </w:t>
            </w:r>
            <w:r w:rsidR="005A2571" w:rsidRPr="00C10F57">
              <w:rPr>
                <w:b/>
                <w:bCs/>
                <w:sz w:val="24"/>
                <w:szCs w:val="24"/>
              </w:rPr>
              <w:t>for 1-</w:t>
            </w:r>
            <w:r w:rsidRPr="00C10F57">
              <w:rPr>
                <w:b/>
                <w:bCs/>
                <w:sz w:val="24"/>
                <w:szCs w:val="24"/>
              </w:rPr>
              <w:t xml:space="preserve"> 40 devices </w:t>
            </w:r>
          </w:p>
        </w:tc>
        <w:tc>
          <w:tcPr>
            <w:tcW w:w="4330" w:type="dxa"/>
            <w:shd w:val="clear" w:color="auto" w:fill="D9D9D9" w:themeFill="background1" w:themeFillShade="D9"/>
          </w:tcPr>
          <w:p w14:paraId="2BEC2090" w14:textId="7C2A0C35" w:rsidR="00977236" w:rsidRPr="00C10F57" w:rsidRDefault="0097723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10F57">
              <w:rPr>
                <w:b/>
                <w:bCs/>
                <w:sz w:val="24"/>
                <w:szCs w:val="24"/>
              </w:rPr>
              <w:t>Price</w:t>
            </w:r>
            <w:r w:rsidR="005A2571" w:rsidRPr="00C10F57">
              <w:rPr>
                <w:b/>
                <w:bCs/>
                <w:sz w:val="24"/>
                <w:szCs w:val="24"/>
              </w:rPr>
              <w:t>/unit</w:t>
            </w:r>
            <w:r w:rsidRPr="00C10F57">
              <w:rPr>
                <w:b/>
                <w:bCs/>
                <w:sz w:val="24"/>
                <w:szCs w:val="24"/>
              </w:rPr>
              <w:t xml:space="preserve"> (USD) above 40 devices </w:t>
            </w:r>
          </w:p>
        </w:tc>
      </w:tr>
      <w:tr w:rsidR="00977236" w14:paraId="7E61FDD1" w14:textId="1CAA071C" w:rsidTr="00C10F57">
        <w:trPr>
          <w:jc w:val="center"/>
        </w:trPr>
        <w:tc>
          <w:tcPr>
            <w:tcW w:w="4105" w:type="dxa"/>
          </w:tcPr>
          <w:p w14:paraId="6AF7CDB2" w14:textId="0BF83404" w:rsidR="00977236" w:rsidRPr="00C10F57" w:rsidRDefault="00977236" w:rsidP="000B733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C10F57">
              <w:rPr>
                <w:b/>
                <w:bCs/>
                <w:sz w:val="24"/>
                <w:szCs w:val="24"/>
              </w:rPr>
              <w:t>Main unit for equipment (the “radio station”)</w:t>
            </w:r>
          </w:p>
        </w:tc>
        <w:tc>
          <w:tcPr>
            <w:tcW w:w="4520" w:type="dxa"/>
          </w:tcPr>
          <w:p w14:paraId="3F9B12D6" w14:textId="77777777" w:rsidR="00977236" w:rsidRDefault="00977236" w:rsidP="000B7334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14:paraId="41DF8BFF" w14:textId="77777777" w:rsidR="00977236" w:rsidRDefault="00977236" w:rsidP="000B7334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977236" w14:paraId="1D2A207E" w14:textId="380A92C6" w:rsidTr="00C10F57">
        <w:trPr>
          <w:jc w:val="center"/>
        </w:trPr>
        <w:tc>
          <w:tcPr>
            <w:tcW w:w="4105" w:type="dxa"/>
          </w:tcPr>
          <w:p w14:paraId="10533F54" w14:textId="50D1F2D6" w:rsidR="00977236" w:rsidRPr="00C10F57" w:rsidRDefault="00977236" w:rsidP="000B733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C10F57">
              <w:rPr>
                <w:b/>
                <w:bCs/>
                <w:sz w:val="24"/>
                <w:szCs w:val="24"/>
              </w:rPr>
              <w:t>Headsets (price per unit)</w:t>
            </w:r>
          </w:p>
        </w:tc>
        <w:tc>
          <w:tcPr>
            <w:tcW w:w="4520" w:type="dxa"/>
          </w:tcPr>
          <w:p w14:paraId="64B12B7E" w14:textId="77777777" w:rsidR="00977236" w:rsidRDefault="00977236" w:rsidP="000B7334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14:paraId="08AD874E" w14:textId="77777777" w:rsidR="00977236" w:rsidRDefault="00977236" w:rsidP="000B7334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14:paraId="0B3CA2F9" w14:textId="77777777" w:rsidR="00AF7FD7" w:rsidRPr="006D4B82" w:rsidRDefault="00AF7FD7" w:rsidP="000B7334">
      <w:pPr>
        <w:pStyle w:val="ListParagraph"/>
        <w:rPr>
          <w:sz w:val="24"/>
          <w:szCs w:val="24"/>
        </w:rPr>
      </w:pPr>
    </w:p>
    <w:sectPr w:rsidR="00AF7FD7" w:rsidRPr="006D4B82" w:rsidSect="003B360B">
      <w:headerReference w:type="default" r:id="rId8"/>
      <w:footerReference w:type="default" r:id="rId9"/>
      <w:pgSz w:w="16838" w:h="23811" w:code="8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83444" w14:textId="77777777" w:rsidR="00C73186" w:rsidRDefault="00C73186">
      <w:pPr>
        <w:spacing w:after="0" w:line="240" w:lineRule="auto"/>
      </w:pPr>
      <w:r>
        <w:separator/>
      </w:r>
    </w:p>
  </w:endnote>
  <w:endnote w:type="continuationSeparator" w:id="0">
    <w:p w14:paraId="06FA1D35" w14:textId="77777777" w:rsidR="00C73186" w:rsidRDefault="00C7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67FAF" w14:textId="77777777" w:rsidR="00A95664" w:rsidRDefault="00A9566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Pr="00B63BDE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E7753" w14:textId="77777777" w:rsidR="00C73186" w:rsidRDefault="00C73186">
      <w:pPr>
        <w:spacing w:after="0" w:line="240" w:lineRule="auto"/>
      </w:pPr>
      <w:r>
        <w:separator/>
      </w:r>
    </w:p>
  </w:footnote>
  <w:footnote w:type="continuationSeparator" w:id="0">
    <w:p w14:paraId="624C8928" w14:textId="77777777" w:rsidR="00C73186" w:rsidRDefault="00C7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73D3D" w14:textId="1FD84687" w:rsidR="00A95664" w:rsidRPr="00CB796B" w:rsidRDefault="001B5C22" w:rsidP="00E644E9">
    <w:pPr>
      <w:pStyle w:val="Header"/>
      <w:rPr>
        <w:sz w:val="24"/>
        <w:szCs w:val="24"/>
      </w:rPr>
    </w:pPr>
    <w:r w:rsidRPr="001B5C22">
      <w:rPr>
        <w:b/>
        <w:color w:val="FF0000"/>
        <w:sz w:val="24"/>
        <w:szCs w:val="24"/>
      </w:rPr>
      <w:t>83400010</w:t>
    </w:r>
    <w:r>
      <w:rPr>
        <w:b/>
        <w:color w:val="FF0000"/>
        <w:sz w:val="24"/>
        <w:szCs w:val="24"/>
      </w:rPr>
      <w:t xml:space="preserve">- </w:t>
    </w:r>
    <w:r w:rsidR="00CB796B" w:rsidRPr="00CB796B">
      <w:rPr>
        <w:b/>
        <w:color w:val="FF0000"/>
        <w:sz w:val="24"/>
        <w:szCs w:val="24"/>
      </w:rPr>
      <w:t xml:space="preserve">Annex </w:t>
    </w:r>
    <w:r w:rsidR="00AB4328">
      <w:rPr>
        <w:b/>
        <w:color w:val="FF0000"/>
        <w:sz w:val="24"/>
        <w:szCs w:val="24"/>
      </w:rPr>
      <w:t>2</w:t>
    </w:r>
    <w:r w:rsidR="00CB796B" w:rsidRPr="00CB796B">
      <w:rPr>
        <w:b/>
        <w:color w:val="FF0000"/>
        <w:sz w:val="24"/>
        <w:szCs w:val="24"/>
      </w:rPr>
      <w:t xml:space="preserve"> Bid Sheet</w:t>
    </w:r>
    <w:r w:rsidR="00A95664" w:rsidRPr="00CB796B">
      <w:rPr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1E80D61D" wp14:editId="4FA2C690">
          <wp:simplePos x="0" y="0"/>
          <wp:positionH relativeFrom="column">
            <wp:posOffset>4311650</wp:posOffset>
          </wp:positionH>
          <wp:positionV relativeFrom="paragraph">
            <wp:posOffset>-249555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51EE8" w14:textId="607A8ECE" w:rsidR="00A95664" w:rsidRPr="0049259E" w:rsidRDefault="00A95664" w:rsidP="00882051">
    <w:pPr>
      <w:pStyle w:val="Header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41942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D7149"/>
    <w:multiLevelType w:val="hybridMultilevel"/>
    <w:tmpl w:val="F2B822BE"/>
    <w:lvl w:ilvl="0" w:tplc="B68CAFE8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B27B6"/>
    <w:multiLevelType w:val="hybridMultilevel"/>
    <w:tmpl w:val="548E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054C1"/>
    <w:multiLevelType w:val="hybridMultilevel"/>
    <w:tmpl w:val="167AB52C"/>
    <w:lvl w:ilvl="0" w:tplc="720CC9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B0A91"/>
    <w:multiLevelType w:val="hybridMultilevel"/>
    <w:tmpl w:val="42D6768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9" w15:restartNumberingAfterBreak="0">
    <w:nsid w:val="294A41AC"/>
    <w:multiLevelType w:val="hybridMultilevel"/>
    <w:tmpl w:val="27DC9F6C"/>
    <w:lvl w:ilvl="0" w:tplc="A4AE4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57EFE"/>
    <w:multiLevelType w:val="hybridMultilevel"/>
    <w:tmpl w:val="E1A4FFB4"/>
    <w:lvl w:ilvl="0" w:tplc="F984C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20537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E3612"/>
    <w:multiLevelType w:val="hybridMultilevel"/>
    <w:tmpl w:val="0D3E4D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FB35F6"/>
    <w:multiLevelType w:val="hybridMultilevel"/>
    <w:tmpl w:val="1082C45A"/>
    <w:lvl w:ilvl="0" w:tplc="3E046A3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70C67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620E64"/>
    <w:multiLevelType w:val="hybridMultilevel"/>
    <w:tmpl w:val="7C08A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D109A3"/>
    <w:multiLevelType w:val="hybridMultilevel"/>
    <w:tmpl w:val="FC609530"/>
    <w:lvl w:ilvl="0" w:tplc="FD263CFC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F275A7"/>
    <w:multiLevelType w:val="hybridMultilevel"/>
    <w:tmpl w:val="D5BC450A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7F589C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7"/>
  </w:num>
  <w:num w:numId="4">
    <w:abstractNumId w:val="23"/>
  </w:num>
  <w:num w:numId="5">
    <w:abstractNumId w:val="11"/>
  </w:num>
  <w:num w:numId="6">
    <w:abstractNumId w:val="25"/>
  </w:num>
  <w:num w:numId="7">
    <w:abstractNumId w:val="4"/>
  </w:num>
  <w:num w:numId="8">
    <w:abstractNumId w:val="22"/>
  </w:num>
  <w:num w:numId="9">
    <w:abstractNumId w:val="19"/>
  </w:num>
  <w:num w:numId="10">
    <w:abstractNumId w:val="26"/>
  </w:num>
  <w:num w:numId="11">
    <w:abstractNumId w:val="2"/>
  </w:num>
  <w:num w:numId="12">
    <w:abstractNumId w:val="6"/>
  </w:num>
  <w:num w:numId="13">
    <w:abstractNumId w:val="14"/>
  </w:num>
  <w:num w:numId="14">
    <w:abstractNumId w:val="2"/>
  </w:num>
  <w:num w:numId="15">
    <w:abstractNumId w:val="7"/>
  </w:num>
  <w:num w:numId="16">
    <w:abstractNumId w:val="3"/>
  </w:num>
  <w:num w:numId="17">
    <w:abstractNumId w:val="18"/>
  </w:num>
  <w:num w:numId="18">
    <w:abstractNumId w:val="13"/>
  </w:num>
  <w:num w:numId="19">
    <w:abstractNumId w:val="1"/>
  </w:num>
  <w:num w:numId="20">
    <w:abstractNumId w:val="21"/>
  </w:num>
  <w:num w:numId="21">
    <w:abstractNumId w:val="20"/>
  </w:num>
  <w:num w:numId="22">
    <w:abstractNumId w:val="24"/>
  </w:num>
  <w:num w:numId="23">
    <w:abstractNumId w:val="0"/>
  </w:num>
  <w:num w:numId="24">
    <w:abstractNumId w:val="12"/>
  </w:num>
  <w:num w:numId="25">
    <w:abstractNumId w:val="27"/>
  </w:num>
  <w:num w:numId="26">
    <w:abstractNumId w:val="9"/>
  </w:num>
  <w:num w:numId="27">
    <w:abstractNumId w:val="16"/>
  </w:num>
  <w:num w:numId="28">
    <w:abstractNumId w:val="5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311A7"/>
    <w:rsid w:val="00042413"/>
    <w:rsid w:val="0004399E"/>
    <w:rsid w:val="00047CB7"/>
    <w:rsid w:val="00053D80"/>
    <w:rsid w:val="00062B4C"/>
    <w:rsid w:val="00066291"/>
    <w:rsid w:val="00073B2F"/>
    <w:rsid w:val="00080454"/>
    <w:rsid w:val="00083737"/>
    <w:rsid w:val="00091869"/>
    <w:rsid w:val="00092E56"/>
    <w:rsid w:val="0009407D"/>
    <w:rsid w:val="00096873"/>
    <w:rsid w:val="000A22B6"/>
    <w:rsid w:val="000A5049"/>
    <w:rsid w:val="000B03A0"/>
    <w:rsid w:val="000B3B54"/>
    <w:rsid w:val="000B3E1E"/>
    <w:rsid w:val="000B7334"/>
    <w:rsid w:val="000B7E22"/>
    <w:rsid w:val="000C0852"/>
    <w:rsid w:val="000C1200"/>
    <w:rsid w:val="000C6EC9"/>
    <w:rsid w:val="000C7A5E"/>
    <w:rsid w:val="000D54EF"/>
    <w:rsid w:val="000E708A"/>
    <w:rsid w:val="000F09A4"/>
    <w:rsid w:val="000F6185"/>
    <w:rsid w:val="00105ADB"/>
    <w:rsid w:val="00125592"/>
    <w:rsid w:val="00125AE1"/>
    <w:rsid w:val="00135498"/>
    <w:rsid w:val="00136DF3"/>
    <w:rsid w:val="00137D19"/>
    <w:rsid w:val="00141D41"/>
    <w:rsid w:val="00144343"/>
    <w:rsid w:val="0015261B"/>
    <w:rsid w:val="00155304"/>
    <w:rsid w:val="001735FC"/>
    <w:rsid w:val="00183A52"/>
    <w:rsid w:val="001932C9"/>
    <w:rsid w:val="001A7980"/>
    <w:rsid w:val="001B3FDF"/>
    <w:rsid w:val="001B40EA"/>
    <w:rsid w:val="001B54D3"/>
    <w:rsid w:val="001B5C22"/>
    <w:rsid w:val="001C4A9A"/>
    <w:rsid w:val="001D3F20"/>
    <w:rsid w:val="001F2130"/>
    <w:rsid w:val="001F278B"/>
    <w:rsid w:val="001F6C8D"/>
    <w:rsid w:val="00205575"/>
    <w:rsid w:val="00211FF2"/>
    <w:rsid w:val="00213735"/>
    <w:rsid w:val="00225C30"/>
    <w:rsid w:val="00230CD7"/>
    <w:rsid w:val="00231E70"/>
    <w:rsid w:val="002412B5"/>
    <w:rsid w:val="00241BD2"/>
    <w:rsid w:val="00242B31"/>
    <w:rsid w:val="00243391"/>
    <w:rsid w:val="002444AE"/>
    <w:rsid w:val="00246434"/>
    <w:rsid w:val="0024655B"/>
    <w:rsid w:val="00254052"/>
    <w:rsid w:val="002668D9"/>
    <w:rsid w:val="00274C11"/>
    <w:rsid w:val="00280BD4"/>
    <w:rsid w:val="0028141A"/>
    <w:rsid w:val="00281B25"/>
    <w:rsid w:val="00285B86"/>
    <w:rsid w:val="00287347"/>
    <w:rsid w:val="002B7841"/>
    <w:rsid w:val="002C0BB0"/>
    <w:rsid w:val="002C2105"/>
    <w:rsid w:val="002C4E50"/>
    <w:rsid w:val="002D0FDE"/>
    <w:rsid w:val="003007F0"/>
    <w:rsid w:val="0030087B"/>
    <w:rsid w:val="00306485"/>
    <w:rsid w:val="00310B84"/>
    <w:rsid w:val="00312493"/>
    <w:rsid w:val="00312FF7"/>
    <w:rsid w:val="003140E0"/>
    <w:rsid w:val="003335D9"/>
    <w:rsid w:val="003336B2"/>
    <w:rsid w:val="00335227"/>
    <w:rsid w:val="003473CA"/>
    <w:rsid w:val="003545B2"/>
    <w:rsid w:val="00354973"/>
    <w:rsid w:val="0036047C"/>
    <w:rsid w:val="00370F3C"/>
    <w:rsid w:val="00377262"/>
    <w:rsid w:val="00377640"/>
    <w:rsid w:val="0039749F"/>
    <w:rsid w:val="003A0909"/>
    <w:rsid w:val="003A0A40"/>
    <w:rsid w:val="003A21D8"/>
    <w:rsid w:val="003A2464"/>
    <w:rsid w:val="003B360B"/>
    <w:rsid w:val="003C25B4"/>
    <w:rsid w:val="003E178B"/>
    <w:rsid w:val="003E4018"/>
    <w:rsid w:val="003E53A5"/>
    <w:rsid w:val="003E751C"/>
    <w:rsid w:val="003F06C0"/>
    <w:rsid w:val="003F4BA7"/>
    <w:rsid w:val="003F5AEF"/>
    <w:rsid w:val="00404336"/>
    <w:rsid w:val="00432CC7"/>
    <w:rsid w:val="00433508"/>
    <w:rsid w:val="00433A3E"/>
    <w:rsid w:val="00434953"/>
    <w:rsid w:val="0043732F"/>
    <w:rsid w:val="00454F0A"/>
    <w:rsid w:val="00457D49"/>
    <w:rsid w:val="00477A80"/>
    <w:rsid w:val="00484872"/>
    <w:rsid w:val="00486381"/>
    <w:rsid w:val="0049259E"/>
    <w:rsid w:val="0049346A"/>
    <w:rsid w:val="004A11D9"/>
    <w:rsid w:val="004A3184"/>
    <w:rsid w:val="004A754C"/>
    <w:rsid w:val="004B2D2D"/>
    <w:rsid w:val="004B6AB8"/>
    <w:rsid w:val="004C4472"/>
    <w:rsid w:val="004C519B"/>
    <w:rsid w:val="004D24E9"/>
    <w:rsid w:val="004E0077"/>
    <w:rsid w:val="004E1B0A"/>
    <w:rsid w:val="004E3BC5"/>
    <w:rsid w:val="004E4FC7"/>
    <w:rsid w:val="004E525D"/>
    <w:rsid w:val="004E610B"/>
    <w:rsid w:val="004F20DF"/>
    <w:rsid w:val="004F3BB6"/>
    <w:rsid w:val="00505795"/>
    <w:rsid w:val="005134E2"/>
    <w:rsid w:val="00513540"/>
    <w:rsid w:val="005149BA"/>
    <w:rsid w:val="00522B2F"/>
    <w:rsid w:val="00532B29"/>
    <w:rsid w:val="00536868"/>
    <w:rsid w:val="00537A27"/>
    <w:rsid w:val="00541BD8"/>
    <w:rsid w:val="00550495"/>
    <w:rsid w:val="00552CEC"/>
    <w:rsid w:val="005601B3"/>
    <w:rsid w:val="00561B50"/>
    <w:rsid w:val="005634E1"/>
    <w:rsid w:val="005673C2"/>
    <w:rsid w:val="0057681C"/>
    <w:rsid w:val="00580BD7"/>
    <w:rsid w:val="00596584"/>
    <w:rsid w:val="005A2571"/>
    <w:rsid w:val="005A7A16"/>
    <w:rsid w:val="005B1684"/>
    <w:rsid w:val="005B5845"/>
    <w:rsid w:val="005B5980"/>
    <w:rsid w:val="005C6177"/>
    <w:rsid w:val="005D3BFA"/>
    <w:rsid w:val="005D4972"/>
    <w:rsid w:val="005D5AB0"/>
    <w:rsid w:val="005F1336"/>
    <w:rsid w:val="005F704E"/>
    <w:rsid w:val="00601A3E"/>
    <w:rsid w:val="0061767F"/>
    <w:rsid w:val="006209EF"/>
    <w:rsid w:val="00632337"/>
    <w:rsid w:val="00635FF8"/>
    <w:rsid w:val="006375F3"/>
    <w:rsid w:val="00642692"/>
    <w:rsid w:val="00642867"/>
    <w:rsid w:val="0067340D"/>
    <w:rsid w:val="00680104"/>
    <w:rsid w:val="00683E44"/>
    <w:rsid w:val="00684F63"/>
    <w:rsid w:val="00697AE2"/>
    <w:rsid w:val="006A2C40"/>
    <w:rsid w:val="006A6177"/>
    <w:rsid w:val="006B5734"/>
    <w:rsid w:val="006C0948"/>
    <w:rsid w:val="006D224F"/>
    <w:rsid w:val="006D4B82"/>
    <w:rsid w:val="006E43B1"/>
    <w:rsid w:val="006E6A2C"/>
    <w:rsid w:val="006F6E27"/>
    <w:rsid w:val="006F7C00"/>
    <w:rsid w:val="0070109A"/>
    <w:rsid w:val="0071704B"/>
    <w:rsid w:val="0072400C"/>
    <w:rsid w:val="00731C1D"/>
    <w:rsid w:val="00734A7B"/>
    <w:rsid w:val="007516DB"/>
    <w:rsid w:val="007558F3"/>
    <w:rsid w:val="00760324"/>
    <w:rsid w:val="00764F43"/>
    <w:rsid w:val="00780CD8"/>
    <w:rsid w:val="00786733"/>
    <w:rsid w:val="007A1816"/>
    <w:rsid w:val="007A7E7B"/>
    <w:rsid w:val="007B16F8"/>
    <w:rsid w:val="007B3D30"/>
    <w:rsid w:val="007B66C6"/>
    <w:rsid w:val="007C1C61"/>
    <w:rsid w:val="007C3ECA"/>
    <w:rsid w:val="007D2BEF"/>
    <w:rsid w:val="007D32C0"/>
    <w:rsid w:val="007D39D8"/>
    <w:rsid w:val="007D3D75"/>
    <w:rsid w:val="007F67C9"/>
    <w:rsid w:val="00804746"/>
    <w:rsid w:val="00811133"/>
    <w:rsid w:val="00811A44"/>
    <w:rsid w:val="008264BF"/>
    <w:rsid w:val="0082676F"/>
    <w:rsid w:val="00827EA6"/>
    <w:rsid w:val="00837164"/>
    <w:rsid w:val="00837B89"/>
    <w:rsid w:val="00842004"/>
    <w:rsid w:val="008443C8"/>
    <w:rsid w:val="00846716"/>
    <w:rsid w:val="00846FB3"/>
    <w:rsid w:val="00847A98"/>
    <w:rsid w:val="008544F6"/>
    <w:rsid w:val="00854E93"/>
    <w:rsid w:val="00854EEC"/>
    <w:rsid w:val="00855A53"/>
    <w:rsid w:val="00866F8A"/>
    <w:rsid w:val="008709D4"/>
    <w:rsid w:val="00876707"/>
    <w:rsid w:val="00876D80"/>
    <w:rsid w:val="00877077"/>
    <w:rsid w:val="00880BE0"/>
    <w:rsid w:val="00881A46"/>
    <w:rsid w:val="00882051"/>
    <w:rsid w:val="00882696"/>
    <w:rsid w:val="00893063"/>
    <w:rsid w:val="00894537"/>
    <w:rsid w:val="008B505D"/>
    <w:rsid w:val="008C4146"/>
    <w:rsid w:val="008C6AE0"/>
    <w:rsid w:val="008D0BF0"/>
    <w:rsid w:val="008E422C"/>
    <w:rsid w:val="008E65FE"/>
    <w:rsid w:val="008E7F2C"/>
    <w:rsid w:val="008F2C56"/>
    <w:rsid w:val="00901D9C"/>
    <w:rsid w:val="00905056"/>
    <w:rsid w:val="009053E4"/>
    <w:rsid w:val="00912F26"/>
    <w:rsid w:val="00913C73"/>
    <w:rsid w:val="00920F7A"/>
    <w:rsid w:val="009218DE"/>
    <w:rsid w:val="00921EEB"/>
    <w:rsid w:val="00922BB6"/>
    <w:rsid w:val="00925412"/>
    <w:rsid w:val="00926FD2"/>
    <w:rsid w:val="009274AF"/>
    <w:rsid w:val="0093716D"/>
    <w:rsid w:val="00940651"/>
    <w:rsid w:val="009450D5"/>
    <w:rsid w:val="00947EE8"/>
    <w:rsid w:val="00955FE8"/>
    <w:rsid w:val="009572CD"/>
    <w:rsid w:val="009618E2"/>
    <w:rsid w:val="00974F8C"/>
    <w:rsid w:val="00975B0E"/>
    <w:rsid w:val="00977236"/>
    <w:rsid w:val="00980031"/>
    <w:rsid w:val="00981A0D"/>
    <w:rsid w:val="009908E9"/>
    <w:rsid w:val="00991676"/>
    <w:rsid w:val="009A33EC"/>
    <w:rsid w:val="009A4F14"/>
    <w:rsid w:val="009B1D51"/>
    <w:rsid w:val="009B7556"/>
    <w:rsid w:val="009C3642"/>
    <w:rsid w:val="009D392A"/>
    <w:rsid w:val="009E4CCD"/>
    <w:rsid w:val="009E69A3"/>
    <w:rsid w:val="009F3B0F"/>
    <w:rsid w:val="00A002CE"/>
    <w:rsid w:val="00A13A4B"/>
    <w:rsid w:val="00A265DD"/>
    <w:rsid w:val="00A478B9"/>
    <w:rsid w:val="00A606DD"/>
    <w:rsid w:val="00A64B4F"/>
    <w:rsid w:val="00A83187"/>
    <w:rsid w:val="00A83E2F"/>
    <w:rsid w:val="00A86487"/>
    <w:rsid w:val="00A921F5"/>
    <w:rsid w:val="00A95664"/>
    <w:rsid w:val="00AA288C"/>
    <w:rsid w:val="00AA6C79"/>
    <w:rsid w:val="00AB14D8"/>
    <w:rsid w:val="00AB4328"/>
    <w:rsid w:val="00AB4669"/>
    <w:rsid w:val="00AB6E46"/>
    <w:rsid w:val="00AC1087"/>
    <w:rsid w:val="00AC3BDC"/>
    <w:rsid w:val="00AC4C73"/>
    <w:rsid w:val="00AD5DB3"/>
    <w:rsid w:val="00AD69D3"/>
    <w:rsid w:val="00AF31AD"/>
    <w:rsid w:val="00AF7FD7"/>
    <w:rsid w:val="00B03E0D"/>
    <w:rsid w:val="00B11C3F"/>
    <w:rsid w:val="00B13885"/>
    <w:rsid w:val="00B16CC4"/>
    <w:rsid w:val="00B33E46"/>
    <w:rsid w:val="00B342BF"/>
    <w:rsid w:val="00B34F86"/>
    <w:rsid w:val="00B42BFC"/>
    <w:rsid w:val="00B451F8"/>
    <w:rsid w:val="00B45436"/>
    <w:rsid w:val="00B468D2"/>
    <w:rsid w:val="00B55E9B"/>
    <w:rsid w:val="00B63BDE"/>
    <w:rsid w:val="00B64AFB"/>
    <w:rsid w:val="00B65B45"/>
    <w:rsid w:val="00B66E75"/>
    <w:rsid w:val="00B738B3"/>
    <w:rsid w:val="00B73900"/>
    <w:rsid w:val="00B744AE"/>
    <w:rsid w:val="00B8239E"/>
    <w:rsid w:val="00B839C4"/>
    <w:rsid w:val="00B8725D"/>
    <w:rsid w:val="00B8745C"/>
    <w:rsid w:val="00BA0521"/>
    <w:rsid w:val="00BA188F"/>
    <w:rsid w:val="00BA1CCE"/>
    <w:rsid w:val="00BA30D0"/>
    <w:rsid w:val="00BB2537"/>
    <w:rsid w:val="00BB70A3"/>
    <w:rsid w:val="00BB76D6"/>
    <w:rsid w:val="00BC279C"/>
    <w:rsid w:val="00BC7130"/>
    <w:rsid w:val="00BF3ADC"/>
    <w:rsid w:val="00BF4692"/>
    <w:rsid w:val="00BF78CF"/>
    <w:rsid w:val="00C00046"/>
    <w:rsid w:val="00C044E4"/>
    <w:rsid w:val="00C04BB9"/>
    <w:rsid w:val="00C10F57"/>
    <w:rsid w:val="00C136E3"/>
    <w:rsid w:val="00C221AD"/>
    <w:rsid w:val="00C3102B"/>
    <w:rsid w:val="00C564BB"/>
    <w:rsid w:val="00C62A9E"/>
    <w:rsid w:val="00C663FB"/>
    <w:rsid w:val="00C73186"/>
    <w:rsid w:val="00C75E7F"/>
    <w:rsid w:val="00C827E4"/>
    <w:rsid w:val="00C849BC"/>
    <w:rsid w:val="00C94D4A"/>
    <w:rsid w:val="00CB796B"/>
    <w:rsid w:val="00CC5947"/>
    <w:rsid w:val="00CD6518"/>
    <w:rsid w:val="00CD7FC1"/>
    <w:rsid w:val="00CF587D"/>
    <w:rsid w:val="00CF6C65"/>
    <w:rsid w:val="00D02C17"/>
    <w:rsid w:val="00D0397E"/>
    <w:rsid w:val="00D20D2D"/>
    <w:rsid w:val="00D24ADA"/>
    <w:rsid w:val="00D25380"/>
    <w:rsid w:val="00D43508"/>
    <w:rsid w:val="00D45E27"/>
    <w:rsid w:val="00D466B8"/>
    <w:rsid w:val="00D6027E"/>
    <w:rsid w:val="00D61D15"/>
    <w:rsid w:val="00D717B2"/>
    <w:rsid w:val="00D779D3"/>
    <w:rsid w:val="00D92A80"/>
    <w:rsid w:val="00D9505F"/>
    <w:rsid w:val="00D95306"/>
    <w:rsid w:val="00D95AFE"/>
    <w:rsid w:val="00D95FC7"/>
    <w:rsid w:val="00D97D4C"/>
    <w:rsid w:val="00DA18B3"/>
    <w:rsid w:val="00DA18BD"/>
    <w:rsid w:val="00DB3211"/>
    <w:rsid w:val="00DB4B4E"/>
    <w:rsid w:val="00DE0AA6"/>
    <w:rsid w:val="00DE10FC"/>
    <w:rsid w:val="00DE1208"/>
    <w:rsid w:val="00DE22B8"/>
    <w:rsid w:val="00DE334D"/>
    <w:rsid w:val="00DE391F"/>
    <w:rsid w:val="00DE5CAB"/>
    <w:rsid w:val="00E045CA"/>
    <w:rsid w:val="00E05DF4"/>
    <w:rsid w:val="00E07CBE"/>
    <w:rsid w:val="00E10FF8"/>
    <w:rsid w:val="00E12F5C"/>
    <w:rsid w:val="00E133CD"/>
    <w:rsid w:val="00E160C3"/>
    <w:rsid w:val="00E20382"/>
    <w:rsid w:val="00E644E9"/>
    <w:rsid w:val="00E671E6"/>
    <w:rsid w:val="00E7210D"/>
    <w:rsid w:val="00E801FA"/>
    <w:rsid w:val="00E84F5A"/>
    <w:rsid w:val="00E85FE4"/>
    <w:rsid w:val="00E87589"/>
    <w:rsid w:val="00E96930"/>
    <w:rsid w:val="00E96EA5"/>
    <w:rsid w:val="00E97F06"/>
    <w:rsid w:val="00EA11D5"/>
    <w:rsid w:val="00EA2556"/>
    <w:rsid w:val="00EC0994"/>
    <w:rsid w:val="00EC249F"/>
    <w:rsid w:val="00EC634F"/>
    <w:rsid w:val="00EC6DD9"/>
    <w:rsid w:val="00ED0F96"/>
    <w:rsid w:val="00EE3EC3"/>
    <w:rsid w:val="00EF0121"/>
    <w:rsid w:val="00F20C58"/>
    <w:rsid w:val="00F43A2E"/>
    <w:rsid w:val="00F45884"/>
    <w:rsid w:val="00F6019F"/>
    <w:rsid w:val="00F619ED"/>
    <w:rsid w:val="00F63C57"/>
    <w:rsid w:val="00F7325C"/>
    <w:rsid w:val="00F824E1"/>
    <w:rsid w:val="00F824E5"/>
    <w:rsid w:val="00F83BCE"/>
    <w:rsid w:val="00F97C11"/>
    <w:rsid w:val="00FB2DE0"/>
    <w:rsid w:val="00FC4527"/>
    <w:rsid w:val="00FD0DF6"/>
    <w:rsid w:val="00FE0CCF"/>
    <w:rsid w:val="00FE4C96"/>
    <w:rsid w:val="00FE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F5943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5FE"/>
  </w:style>
  <w:style w:type="paragraph" w:styleId="Heading1">
    <w:name w:val="heading 1"/>
    <w:basedOn w:val="Normal"/>
    <w:next w:val="Normal"/>
    <w:link w:val="Heading1Char"/>
    <w:uiPriority w:val="9"/>
    <w:qFormat/>
    <w:rsid w:val="00312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4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2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24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4CA51-D511-4C8B-B550-EA65A8D7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Al-Sammarraie, Neaam GIZ IQ</cp:lastModifiedBy>
  <cp:revision>22</cp:revision>
  <cp:lastPrinted>2021-05-31T08:44:00Z</cp:lastPrinted>
  <dcterms:created xsi:type="dcterms:W3CDTF">2021-05-27T08:00:00Z</dcterms:created>
  <dcterms:modified xsi:type="dcterms:W3CDTF">2021-12-16T09:20:00Z</dcterms:modified>
</cp:coreProperties>
</file>