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5B17E" w14:textId="77777777" w:rsidR="005B6CA2" w:rsidRPr="005B6CA2" w:rsidRDefault="005B6CA2" w:rsidP="005B6CA2">
      <w:pPr>
        <w:jc w:val="center"/>
        <w:rPr>
          <w:b/>
          <w:bCs/>
          <w:sz w:val="44"/>
          <w:szCs w:val="44"/>
        </w:rPr>
      </w:pPr>
      <w:r w:rsidRPr="005B6CA2">
        <w:rPr>
          <w:b/>
          <w:bCs/>
          <w:sz w:val="44"/>
          <w:szCs w:val="44"/>
        </w:rPr>
        <w:t>General Specification</w:t>
      </w:r>
      <w:r>
        <w:rPr>
          <w:b/>
          <w:bCs/>
          <w:sz w:val="44"/>
          <w:szCs w:val="44"/>
        </w:rPr>
        <w:t>s</w:t>
      </w:r>
      <w:bookmarkStart w:id="0" w:name="_GoBack"/>
      <w:bookmarkEnd w:id="0"/>
    </w:p>
    <w:p w14:paraId="5426D5F6" w14:textId="77777777" w:rsidR="005B6CA2" w:rsidRDefault="005B6CA2" w:rsidP="005B6CA2">
      <w:pPr>
        <w:rPr>
          <w:sz w:val="28"/>
          <w:szCs w:val="28"/>
        </w:rPr>
      </w:pPr>
    </w:p>
    <w:p w14:paraId="70EB1821" w14:textId="77777777" w:rsidR="005B6CA2" w:rsidRPr="005B6CA2" w:rsidRDefault="005B6CA2" w:rsidP="005B6CA2">
      <w:pPr>
        <w:rPr>
          <w:sz w:val="28"/>
          <w:szCs w:val="28"/>
        </w:rPr>
      </w:pPr>
      <w:r w:rsidRPr="005B6CA2">
        <w:rPr>
          <w:sz w:val="28"/>
          <w:szCs w:val="28"/>
        </w:rPr>
        <w:t>1- Iraqi General Technical Specifications (I.G.T.S.) guidelines applies to this BoQ.</w:t>
      </w:r>
    </w:p>
    <w:p w14:paraId="06099B0F" w14:textId="77777777" w:rsidR="005B6CA2" w:rsidRPr="005B6CA2" w:rsidRDefault="005B6CA2" w:rsidP="005B6CA2">
      <w:pPr>
        <w:rPr>
          <w:sz w:val="28"/>
          <w:szCs w:val="28"/>
        </w:rPr>
      </w:pPr>
      <w:r w:rsidRPr="005B6CA2">
        <w:rPr>
          <w:sz w:val="28"/>
          <w:szCs w:val="28"/>
        </w:rPr>
        <w:t xml:space="preserve">2- All materials provided shall be inspected and approved by </w:t>
      </w:r>
      <w:r w:rsidRPr="005B6CA2">
        <w:rPr>
          <w:sz w:val="28"/>
          <w:szCs w:val="28"/>
        </w:rPr>
        <w:t>save</w:t>
      </w:r>
      <w:r w:rsidRPr="005B6CA2">
        <w:rPr>
          <w:sz w:val="28"/>
          <w:szCs w:val="28"/>
        </w:rPr>
        <w:t xml:space="preserve"> the children engineer and DoW </w:t>
      </w:r>
      <w:r w:rsidRPr="005B6CA2">
        <w:rPr>
          <w:sz w:val="28"/>
          <w:szCs w:val="28"/>
        </w:rPr>
        <w:t>engineer.</w:t>
      </w:r>
    </w:p>
    <w:p w14:paraId="398E45AC" w14:textId="77777777" w:rsidR="005B6CA2" w:rsidRPr="005B6CA2" w:rsidRDefault="005B6CA2" w:rsidP="005B6CA2">
      <w:pPr>
        <w:rPr>
          <w:sz w:val="28"/>
          <w:szCs w:val="28"/>
        </w:rPr>
      </w:pPr>
      <w:r w:rsidRPr="005B6CA2">
        <w:rPr>
          <w:sz w:val="28"/>
          <w:szCs w:val="28"/>
        </w:rPr>
        <w:t>3- The materials shall be tested and approved by the National Center of Construction Laboratories (NCCL) when required.</w:t>
      </w:r>
    </w:p>
    <w:p w14:paraId="2213AC4E" w14:textId="77777777" w:rsidR="005B6CA2" w:rsidRPr="005B6CA2" w:rsidRDefault="005B6CA2" w:rsidP="005B6CA2">
      <w:pPr>
        <w:rPr>
          <w:sz w:val="28"/>
          <w:szCs w:val="28"/>
        </w:rPr>
      </w:pPr>
      <w:r w:rsidRPr="005B6CA2">
        <w:rPr>
          <w:sz w:val="28"/>
          <w:szCs w:val="28"/>
        </w:rPr>
        <w:t>4- All the materials shall be new and deemed to be of best available type in the local market (or as approved by the DoW and SCI engineer).</w:t>
      </w:r>
    </w:p>
    <w:p w14:paraId="67C5F77D" w14:textId="77777777" w:rsidR="005B6CA2" w:rsidRPr="005B6CA2" w:rsidRDefault="005B6CA2" w:rsidP="005B6CA2">
      <w:pPr>
        <w:rPr>
          <w:sz w:val="28"/>
          <w:szCs w:val="28"/>
        </w:rPr>
      </w:pPr>
      <w:r w:rsidRPr="005B6CA2">
        <w:rPr>
          <w:sz w:val="28"/>
          <w:szCs w:val="28"/>
        </w:rPr>
        <w:t>5- The item description herein after means "Supply of all materials, manpower, transportation, equipment, tools, machinery, temporary works  and all the other implementation related works", as approved by the Engineer.</w:t>
      </w:r>
    </w:p>
    <w:p w14:paraId="30B4575E" w14:textId="77777777" w:rsidR="005B6CA2" w:rsidRPr="005B6CA2" w:rsidRDefault="005B6CA2" w:rsidP="005B6CA2">
      <w:pPr>
        <w:rPr>
          <w:sz w:val="28"/>
          <w:szCs w:val="28"/>
        </w:rPr>
      </w:pPr>
      <w:r w:rsidRPr="005B6CA2">
        <w:rPr>
          <w:sz w:val="28"/>
          <w:szCs w:val="28"/>
        </w:rPr>
        <w:t>6- In</w:t>
      </w:r>
      <w:r w:rsidRPr="005B6CA2">
        <w:rPr>
          <w:sz w:val="28"/>
          <w:szCs w:val="28"/>
        </w:rPr>
        <w:t xml:space="preserve"> case of differences between bill of quantities and contract documents, the drawings (if existed) will govern. Unless specific requirements of the Engineer were addressed.</w:t>
      </w:r>
    </w:p>
    <w:p w14:paraId="11888CA4" w14:textId="77777777" w:rsidR="004941C4" w:rsidRPr="005B6CA2" w:rsidRDefault="005B6CA2" w:rsidP="005B6CA2">
      <w:pPr>
        <w:rPr>
          <w:sz w:val="28"/>
          <w:szCs w:val="28"/>
        </w:rPr>
      </w:pPr>
      <w:r w:rsidRPr="005B6CA2">
        <w:rPr>
          <w:sz w:val="28"/>
          <w:szCs w:val="28"/>
        </w:rPr>
        <w:t xml:space="preserve">7- Sanctioned Countries - Iran, Syria, North Korea, Cuba, </w:t>
      </w:r>
      <w:r w:rsidRPr="005B6CA2">
        <w:rPr>
          <w:sz w:val="28"/>
          <w:szCs w:val="28"/>
        </w:rPr>
        <w:t>Somalia,</w:t>
      </w:r>
      <w:r w:rsidRPr="005B6CA2">
        <w:rPr>
          <w:sz w:val="28"/>
          <w:szCs w:val="28"/>
        </w:rPr>
        <w:t xml:space="preserve"> )</w:t>
      </w:r>
    </w:p>
    <w:sectPr w:rsidR="004941C4" w:rsidRPr="005B6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19DEE" w14:textId="77777777" w:rsidR="005B6CA2" w:rsidRDefault="005B6CA2" w:rsidP="005B6CA2">
      <w:pPr>
        <w:spacing w:after="0" w:line="240" w:lineRule="auto"/>
      </w:pPr>
      <w:r>
        <w:separator/>
      </w:r>
    </w:p>
  </w:endnote>
  <w:endnote w:type="continuationSeparator" w:id="0">
    <w:p w14:paraId="7A80F0E4" w14:textId="77777777" w:rsidR="005B6CA2" w:rsidRDefault="005B6CA2" w:rsidP="005B6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B383B" w14:textId="77777777" w:rsidR="005B6CA2" w:rsidRDefault="005B6CA2" w:rsidP="005B6CA2">
      <w:pPr>
        <w:spacing w:after="0" w:line="240" w:lineRule="auto"/>
      </w:pPr>
      <w:r>
        <w:separator/>
      </w:r>
    </w:p>
  </w:footnote>
  <w:footnote w:type="continuationSeparator" w:id="0">
    <w:p w14:paraId="56AFA499" w14:textId="77777777" w:rsidR="005B6CA2" w:rsidRDefault="005B6CA2" w:rsidP="005B6C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544"/>
    <w:rsid w:val="004941C4"/>
    <w:rsid w:val="005605AA"/>
    <w:rsid w:val="005B6CA2"/>
    <w:rsid w:val="00A2765D"/>
    <w:rsid w:val="00DA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FB981"/>
  <w15:chartTrackingRefBased/>
  <w15:docId w15:val="{66736F27-3FB1-4747-A9FF-2D9525EA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Saleem, Omar</dc:creator>
  <cp:keywords/>
  <dc:description/>
  <cp:lastModifiedBy>Saleem, Omar</cp:lastModifiedBy>
  <cp:revision>3</cp:revision>
  <dcterms:created xsi:type="dcterms:W3CDTF">2022-01-11T12:36:00Z</dcterms:created>
  <dcterms:modified xsi:type="dcterms:W3CDTF">2022-01-11T12:39:00Z</dcterms:modified>
</cp:coreProperties>
</file>