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6C9F8" w14:textId="77777777" w:rsidR="008927AD" w:rsidRPr="00E1130A" w:rsidRDefault="008927AD" w:rsidP="00397374">
      <w:pPr>
        <w:jc w:val="center"/>
        <w:rPr>
          <w:rStyle w:val="BookTitle"/>
          <w:rFonts w:asciiTheme="majorHAnsi" w:hAnsiTheme="majorHAnsi" w:cstheme="majorHAnsi"/>
        </w:rPr>
      </w:pPr>
    </w:p>
    <w:p w14:paraId="5C13AB08" w14:textId="5902DB45" w:rsidR="00571D8A" w:rsidRPr="00E1130A" w:rsidRDefault="00571D8A" w:rsidP="00397374">
      <w:pPr>
        <w:pStyle w:val="Title"/>
        <w:jc w:val="center"/>
        <w:rPr>
          <w:rStyle w:val="BookTitle"/>
          <w:rFonts w:cstheme="majorHAnsi"/>
          <w:i w:val="0"/>
          <w:iCs w:val="0"/>
          <w:spacing w:val="-10"/>
          <w:sz w:val="22"/>
          <w:szCs w:val="22"/>
        </w:rPr>
      </w:pPr>
      <w:r w:rsidRPr="00E1130A">
        <w:rPr>
          <w:rStyle w:val="BookTitle"/>
          <w:rFonts w:cstheme="majorHAnsi"/>
          <w:i w:val="0"/>
          <w:iCs w:val="0"/>
          <w:spacing w:val="-10"/>
          <w:sz w:val="22"/>
          <w:szCs w:val="22"/>
        </w:rPr>
        <w:t>Concept of</w:t>
      </w:r>
      <w:r w:rsidR="007E3D1A" w:rsidRPr="00E1130A">
        <w:rPr>
          <w:rStyle w:val="BookTitle"/>
          <w:rFonts w:cstheme="majorHAnsi"/>
          <w:i w:val="0"/>
          <w:iCs w:val="0"/>
          <w:spacing w:val="-10"/>
          <w:sz w:val="22"/>
          <w:szCs w:val="22"/>
        </w:rPr>
        <w:t xml:space="preserve"> Consultancy Service for Provision </w:t>
      </w:r>
      <w:r w:rsidR="00F459DE" w:rsidRPr="00E1130A">
        <w:rPr>
          <w:rStyle w:val="BookTitle"/>
          <w:rFonts w:cstheme="majorHAnsi"/>
          <w:i w:val="0"/>
          <w:iCs w:val="0"/>
          <w:spacing w:val="-10"/>
          <w:sz w:val="22"/>
          <w:szCs w:val="22"/>
        </w:rPr>
        <w:t>of ToT</w:t>
      </w:r>
      <w:r w:rsidR="00AB5951" w:rsidRPr="00E1130A">
        <w:rPr>
          <w:rStyle w:val="BookTitle"/>
          <w:rFonts w:cstheme="majorHAnsi"/>
          <w:i w:val="0"/>
          <w:iCs w:val="0"/>
          <w:spacing w:val="-10"/>
          <w:sz w:val="22"/>
          <w:szCs w:val="22"/>
        </w:rPr>
        <w:t xml:space="preserve"> raining For MoLSA</w:t>
      </w:r>
    </w:p>
    <w:p w14:paraId="0EDB7D4A" w14:textId="77777777" w:rsidR="00967C34" w:rsidRPr="00E1130A" w:rsidRDefault="008927AD" w:rsidP="00397374">
      <w:pPr>
        <w:pStyle w:val="Heading1"/>
        <w:numPr>
          <w:ilvl w:val="0"/>
          <w:numId w:val="3"/>
        </w:numPr>
        <w:jc w:val="both"/>
        <w:rPr>
          <w:rFonts w:cstheme="majorHAnsi"/>
          <w:b/>
          <w:bCs/>
          <w:sz w:val="22"/>
          <w:szCs w:val="22"/>
        </w:rPr>
      </w:pPr>
      <w:r w:rsidRPr="00E1130A">
        <w:rPr>
          <w:rFonts w:cstheme="majorHAnsi"/>
          <w:b/>
          <w:bCs/>
          <w:sz w:val="22"/>
          <w:szCs w:val="22"/>
        </w:rPr>
        <w:t xml:space="preserve">Background </w:t>
      </w:r>
    </w:p>
    <w:p w14:paraId="728BD3D2" w14:textId="25C80C7D" w:rsidR="00967C34" w:rsidRPr="00E1130A" w:rsidRDefault="008927AD" w:rsidP="00397374">
      <w:pPr>
        <w:pStyle w:val="Heading1"/>
        <w:jc w:val="both"/>
        <w:rPr>
          <w:rFonts w:cstheme="majorHAnsi"/>
          <w:b/>
          <w:bCs/>
          <w:sz w:val="22"/>
          <w:szCs w:val="22"/>
        </w:rPr>
      </w:pPr>
      <w:r w:rsidRPr="00E1130A">
        <w:rPr>
          <w:rStyle w:val="SubtleEmphasis"/>
          <w:rFonts w:cstheme="majorHAnsi"/>
          <w:b/>
          <w:bCs/>
          <w:sz w:val="22"/>
          <w:szCs w:val="22"/>
        </w:rPr>
        <w:t xml:space="preserve">Introduction </w:t>
      </w:r>
    </w:p>
    <w:p w14:paraId="3370244E" w14:textId="5B9D4DA1" w:rsidR="00BC67EB" w:rsidRPr="00E1130A" w:rsidRDefault="00967C34" w:rsidP="00397374">
      <w:pPr>
        <w:jc w:val="both"/>
        <w:rPr>
          <w:rFonts w:asciiTheme="majorHAnsi" w:hAnsiTheme="majorHAnsi" w:cstheme="majorHAnsi"/>
        </w:rPr>
      </w:pPr>
      <w:r w:rsidRPr="00E1130A">
        <w:rPr>
          <w:rFonts w:asciiTheme="majorHAnsi" w:hAnsiTheme="majorHAnsi" w:cstheme="majorHAnsi"/>
        </w:rPr>
        <w:t xml:space="preserve">Under this </w:t>
      </w:r>
      <w:r w:rsidR="007E3D1A" w:rsidRPr="00E1130A">
        <w:rPr>
          <w:rFonts w:asciiTheme="majorHAnsi" w:hAnsiTheme="majorHAnsi" w:cstheme="majorHAnsi"/>
        </w:rPr>
        <w:t>section,</w:t>
      </w:r>
      <w:r w:rsidRPr="00E1130A">
        <w:rPr>
          <w:rFonts w:asciiTheme="majorHAnsi" w:hAnsiTheme="majorHAnsi" w:cstheme="majorHAnsi"/>
        </w:rPr>
        <w:t xml:space="preserve"> please </w:t>
      </w:r>
      <w:r w:rsidR="00EB5277" w:rsidRPr="00E1130A">
        <w:rPr>
          <w:rFonts w:asciiTheme="majorHAnsi" w:hAnsiTheme="majorHAnsi" w:cstheme="majorHAnsi"/>
          <w:u w:val="single"/>
        </w:rPr>
        <w:t>introduce</w:t>
      </w:r>
      <w:r w:rsidR="00571D8A" w:rsidRPr="00E1130A">
        <w:rPr>
          <w:rFonts w:asciiTheme="majorHAnsi" w:hAnsiTheme="majorHAnsi" w:cstheme="majorHAnsi"/>
          <w:u w:val="single"/>
        </w:rPr>
        <w:t xml:space="preserve"> </w:t>
      </w:r>
      <w:r w:rsidR="00EB5277" w:rsidRPr="00E1130A">
        <w:rPr>
          <w:rFonts w:asciiTheme="majorHAnsi" w:hAnsiTheme="majorHAnsi" w:cstheme="majorHAnsi"/>
          <w:u w:val="single"/>
        </w:rPr>
        <w:t>your</w:t>
      </w:r>
      <w:r w:rsidR="007E3D1A" w:rsidRPr="00E1130A">
        <w:rPr>
          <w:rFonts w:asciiTheme="majorHAnsi" w:hAnsiTheme="majorHAnsi" w:cstheme="majorHAnsi"/>
          <w:u w:val="single"/>
        </w:rPr>
        <w:t xml:space="preserve"> company</w:t>
      </w:r>
      <w:r w:rsidR="00EB5277" w:rsidRPr="00E1130A">
        <w:rPr>
          <w:rFonts w:asciiTheme="majorHAnsi" w:hAnsiTheme="majorHAnsi" w:cstheme="majorHAnsi"/>
          <w:u w:val="single"/>
        </w:rPr>
        <w:t>, your</w:t>
      </w:r>
      <w:r w:rsidR="00560DFA" w:rsidRPr="00E1130A">
        <w:rPr>
          <w:rFonts w:asciiTheme="majorHAnsi" w:hAnsiTheme="majorHAnsi" w:cstheme="majorHAnsi"/>
          <w:u w:val="single"/>
        </w:rPr>
        <w:t xml:space="preserve"> </w:t>
      </w:r>
      <w:r w:rsidR="007E3D1A" w:rsidRPr="00E1130A">
        <w:rPr>
          <w:rFonts w:asciiTheme="majorHAnsi" w:hAnsiTheme="majorHAnsi" w:cstheme="majorHAnsi"/>
          <w:u w:val="single"/>
        </w:rPr>
        <w:t xml:space="preserve">company </w:t>
      </w:r>
      <w:r w:rsidR="00AB5951" w:rsidRPr="00E1130A">
        <w:rPr>
          <w:rFonts w:asciiTheme="majorHAnsi" w:hAnsiTheme="majorHAnsi" w:cstheme="majorHAnsi"/>
          <w:u w:val="single"/>
        </w:rPr>
        <w:t>experience in the field of ToT’s assigned in the ToR in chapter 1 and 2</w:t>
      </w:r>
      <w:r w:rsidR="00AB5951" w:rsidRPr="00E1130A">
        <w:rPr>
          <w:rFonts w:asciiTheme="majorHAnsi" w:hAnsiTheme="majorHAnsi" w:cstheme="majorHAnsi"/>
          <w:u w:val="single"/>
        </w:rPr>
        <w:t xml:space="preserve"> and capacity development,</w:t>
      </w:r>
      <w:r w:rsidR="00AB5951" w:rsidRPr="00E1130A">
        <w:rPr>
          <w:rFonts w:asciiTheme="majorHAnsi" w:hAnsiTheme="majorHAnsi" w:cstheme="majorHAnsi"/>
          <w:u w:val="single"/>
        </w:rPr>
        <w:t xml:space="preserve"> in addition to the designing and delivery of training programs. </w:t>
      </w:r>
    </w:p>
    <w:p w14:paraId="0A2D3626" w14:textId="1D369724" w:rsidR="007E3D1A" w:rsidRPr="00E1130A" w:rsidRDefault="007E3D1A" w:rsidP="00397374">
      <w:pPr>
        <w:pStyle w:val="Heading1"/>
        <w:numPr>
          <w:ilvl w:val="0"/>
          <w:numId w:val="3"/>
        </w:numPr>
        <w:jc w:val="both"/>
        <w:rPr>
          <w:rFonts w:cstheme="majorHAnsi"/>
          <w:b/>
          <w:bCs/>
          <w:sz w:val="22"/>
          <w:szCs w:val="22"/>
        </w:rPr>
      </w:pPr>
      <w:r w:rsidRPr="00E1130A">
        <w:rPr>
          <w:rFonts w:cstheme="majorHAnsi"/>
          <w:b/>
          <w:bCs/>
          <w:sz w:val="22"/>
          <w:szCs w:val="22"/>
        </w:rPr>
        <w:t>Project Description</w:t>
      </w:r>
    </w:p>
    <w:p w14:paraId="2E53FBF8" w14:textId="2CD1DE78" w:rsidR="007E3D1A" w:rsidRPr="00E1130A" w:rsidRDefault="007E3D1A" w:rsidP="00397374">
      <w:pPr>
        <w:jc w:val="both"/>
        <w:rPr>
          <w:rFonts w:asciiTheme="majorHAnsi" w:hAnsiTheme="majorHAnsi" w:cstheme="majorHAnsi"/>
        </w:rPr>
      </w:pPr>
      <w:r w:rsidRPr="00E1130A">
        <w:rPr>
          <w:rFonts w:asciiTheme="majorHAnsi" w:hAnsiTheme="majorHAnsi" w:cstheme="majorHAnsi"/>
        </w:rPr>
        <w:t>Under this section, please address</w:t>
      </w:r>
      <w:r w:rsidRPr="00E1130A">
        <w:rPr>
          <w:rFonts w:asciiTheme="majorHAnsi" w:hAnsiTheme="majorHAnsi" w:cstheme="majorHAnsi"/>
        </w:rPr>
        <w:t xml:space="preserve"> an overview of the project’s Methodology (sometimes called Project Activities or Action Plan or Approach)</w:t>
      </w:r>
      <w:r w:rsidRPr="00E1130A">
        <w:rPr>
          <w:rFonts w:asciiTheme="majorHAnsi" w:hAnsiTheme="majorHAnsi" w:cstheme="majorHAnsi"/>
        </w:rPr>
        <w:t xml:space="preserve"> including the activities workplan, milestones and schedule.</w:t>
      </w:r>
      <w:r w:rsidR="005F4B8B" w:rsidRPr="00E1130A">
        <w:rPr>
          <w:rFonts w:asciiTheme="majorHAnsi" w:hAnsiTheme="majorHAnsi" w:cstheme="majorHAnsi"/>
        </w:rPr>
        <w:t xml:space="preserve"> </w:t>
      </w:r>
      <w:r w:rsidR="005F4B8B" w:rsidRPr="00E1130A">
        <w:rPr>
          <w:rFonts w:asciiTheme="majorHAnsi" w:hAnsiTheme="majorHAnsi" w:cstheme="majorHAnsi"/>
        </w:rPr>
        <w:t xml:space="preserve">Please </w:t>
      </w:r>
      <w:r w:rsidR="00397374">
        <w:rPr>
          <w:rFonts w:asciiTheme="majorHAnsi" w:hAnsiTheme="majorHAnsi" w:cstheme="majorHAnsi"/>
        </w:rPr>
        <w:t xml:space="preserve">also </w:t>
      </w:r>
      <w:r w:rsidR="005F4B8B" w:rsidRPr="00E1130A">
        <w:rPr>
          <w:rFonts w:asciiTheme="majorHAnsi" w:hAnsiTheme="majorHAnsi" w:cstheme="majorHAnsi"/>
        </w:rPr>
        <w:t>address the approaches and procedures for coordination with/in GIZ project. Also, include Personnel assignment plan (Who when, what work step, etc.) including explanation and specification of expert month.</w:t>
      </w:r>
    </w:p>
    <w:p w14:paraId="5809D316" w14:textId="73A692B9" w:rsidR="00571D8A" w:rsidRPr="00E1130A" w:rsidRDefault="007E3D1A" w:rsidP="00397374">
      <w:pPr>
        <w:pStyle w:val="Heading1"/>
        <w:jc w:val="both"/>
        <w:rPr>
          <w:rStyle w:val="SubtleEmphasis"/>
          <w:b/>
          <w:bCs/>
          <w:sz w:val="22"/>
          <w:szCs w:val="22"/>
        </w:rPr>
      </w:pPr>
      <w:r w:rsidRPr="00E1130A">
        <w:rPr>
          <w:rStyle w:val="SubtleEmphasis"/>
          <w:b/>
          <w:bCs/>
          <w:sz w:val="22"/>
          <w:szCs w:val="22"/>
        </w:rPr>
        <w:t xml:space="preserve">2.1 </w:t>
      </w:r>
      <w:r w:rsidR="00AB5951" w:rsidRPr="00E1130A">
        <w:rPr>
          <w:rStyle w:val="SubtleEmphasis"/>
          <w:b/>
          <w:bCs/>
          <w:sz w:val="22"/>
          <w:szCs w:val="22"/>
        </w:rPr>
        <w:t xml:space="preserve">Technical-Methodological Concept </w:t>
      </w:r>
    </w:p>
    <w:p w14:paraId="636392E6" w14:textId="674733DC" w:rsidR="00AB5951" w:rsidRPr="00E1130A" w:rsidRDefault="00AB5951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</w:rPr>
      </w:pPr>
    </w:p>
    <w:p w14:paraId="1206C83B" w14:textId="133A2960" w:rsidR="00AB5951" w:rsidRPr="00E1130A" w:rsidRDefault="00AB5951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</w:rPr>
      </w:pPr>
      <w:r w:rsidRPr="00E1130A">
        <w:rPr>
          <w:rFonts w:asciiTheme="majorHAnsi" w:eastAsiaTheme="minorHAnsi" w:hAnsiTheme="majorHAnsi" w:cstheme="majorHAnsi"/>
        </w:rPr>
        <w:t>Under this section, the bidder is required to describe how the objective defined in Chapter 2 of the ToR will be achieved, in addition the bidder is required to</w:t>
      </w:r>
      <w:r w:rsidR="00F459DE" w:rsidRPr="00E1130A">
        <w:rPr>
          <w:rFonts w:asciiTheme="majorHAnsi" w:eastAsiaTheme="minorHAnsi" w:hAnsiTheme="majorHAnsi" w:cstheme="majorHAnsi"/>
        </w:rPr>
        <w:t xml:space="preserve"> address</w:t>
      </w:r>
      <w:r w:rsidRPr="00E1130A">
        <w:rPr>
          <w:rFonts w:asciiTheme="majorHAnsi" w:eastAsiaTheme="minorHAnsi" w:hAnsiTheme="majorHAnsi" w:cstheme="majorHAnsi"/>
        </w:rPr>
        <w:t xml:space="preserve"> the project management system for service provision </w:t>
      </w:r>
    </w:p>
    <w:p w14:paraId="7C0F7340" w14:textId="4C53F991" w:rsidR="00AB5951" w:rsidRPr="00E1130A" w:rsidRDefault="00AB5951" w:rsidP="00397374">
      <w:pPr>
        <w:pStyle w:val="Heading1"/>
        <w:jc w:val="both"/>
        <w:rPr>
          <w:rStyle w:val="SubtleEmphasis"/>
          <w:b/>
          <w:bCs/>
          <w:sz w:val="22"/>
          <w:szCs w:val="22"/>
        </w:rPr>
      </w:pPr>
      <w:r w:rsidRPr="00E1130A">
        <w:rPr>
          <w:rStyle w:val="SubtleEmphasis"/>
          <w:b/>
          <w:bCs/>
          <w:sz w:val="22"/>
          <w:szCs w:val="22"/>
        </w:rPr>
        <w:t>Strategy</w:t>
      </w:r>
      <w:r w:rsidR="00F459DE" w:rsidRPr="00E1130A">
        <w:rPr>
          <w:rStyle w:val="SubtleEmphasis"/>
          <w:b/>
          <w:bCs/>
          <w:sz w:val="22"/>
          <w:szCs w:val="22"/>
        </w:rPr>
        <w:t xml:space="preserve"> </w:t>
      </w:r>
    </w:p>
    <w:p w14:paraId="08EF3E7D" w14:textId="58B2AC7A" w:rsidR="00AB5951" w:rsidRPr="00E1130A" w:rsidRDefault="00AB5951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  <w:b/>
          <w:bCs/>
        </w:rPr>
      </w:pPr>
      <w:r w:rsidRPr="00E1130A">
        <w:rPr>
          <w:rFonts w:asciiTheme="majorHAnsi" w:hAnsiTheme="majorHAnsi" w:cstheme="majorHAnsi"/>
        </w:rPr>
        <w:t xml:space="preserve">The bidder is required to consider the tasks to be performed with reference to the objectives of the services put out to tender (see Chapter </w:t>
      </w:r>
      <w:r w:rsidRPr="00E1130A">
        <w:rPr>
          <w:rFonts w:asciiTheme="majorHAnsi" w:hAnsiTheme="majorHAnsi" w:cstheme="majorHAnsi"/>
        </w:rPr>
        <w:fldChar w:fldCharType="begin"/>
      </w:r>
      <w:r w:rsidRPr="00E1130A">
        <w:rPr>
          <w:rFonts w:asciiTheme="majorHAnsi" w:hAnsiTheme="majorHAnsi" w:cstheme="majorHAnsi"/>
        </w:rPr>
        <w:instrText xml:space="preserve"> REF _Ref508121651 \r \h  \* MERGEFORMAT </w:instrText>
      </w:r>
      <w:r w:rsidRPr="00E1130A">
        <w:rPr>
          <w:rFonts w:asciiTheme="majorHAnsi" w:hAnsiTheme="majorHAnsi" w:cstheme="majorHAnsi"/>
        </w:rPr>
      </w:r>
      <w:r w:rsidRPr="00E1130A">
        <w:rPr>
          <w:rFonts w:asciiTheme="majorHAnsi" w:hAnsiTheme="majorHAnsi" w:cstheme="majorHAnsi"/>
        </w:rPr>
        <w:fldChar w:fldCharType="separate"/>
      </w:r>
      <w:r w:rsidRPr="00E1130A">
        <w:rPr>
          <w:rFonts w:asciiTheme="majorHAnsi" w:hAnsiTheme="majorHAnsi" w:cstheme="majorHAnsi"/>
          <w:cs/>
        </w:rPr>
        <w:t>‎</w:t>
      </w:r>
      <w:r w:rsidRPr="00E1130A">
        <w:rPr>
          <w:rFonts w:asciiTheme="majorHAnsi" w:hAnsiTheme="majorHAnsi" w:cstheme="majorHAnsi"/>
        </w:rPr>
        <w:t>1</w:t>
      </w:r>
      <w:r w:rsidRPr="00E1130A">
        <w:rPr>
          <w:rFonts w:asciiTheme="majorHAnsi" w:hAnsiTheme="majorHAnsi" w:cstheme="majorHAnsi"/>
        </w:rPr>
        <w:fldChar w:fldCharType="end"/>
      </w:r>
      <w:r w:rsidRPr="00E1130A">
        <w:rPr>
          <w:rFonts w:asciiTheme="majorHAnsi" w:hAnsiTheme="majorHAnsi" w:cstheme="majorHAnsi"/>
        </w:rPr>
        <w:t xml:space="preserve">). Following this, the bidder presents and justifies the strategy with which it intends to provide the services for which it is responsible (see Chapter </w:t>
      </w:r>
      <w:r w:rsidRPr="00E1130A">
        <w:rPr>
          <w:rFonts w:asciiTheme="majorHAnsi" w:hAnsiTheme="majorHAnsi" w:cstheme="majorHAnsi"/>
        </w:rPr>
        <w:fldChar w:fldCharType="begin"/>
      </w:r>
      <w:r w:rsidRPr="00E1130A">
        <w:rPr>
          <w:rFonts w:asciiTheme="majorHAnsi" w:hAnsiTheme="majorHAnsi" w:cstheme="majorHAnsi"/>
        </w:rPr>
        <w:instrText xml:space="preserve"> REF _Ref508121798 \r \h  \* MERGEFORMAT </w:instrText>
      </w:r>
      <w:r w:rsidRPr="00E1130A">
        <w:rPr>
          <w:rFonts w:asciiTheme="majorHAnsi" w:hAnsiTheme="majorHAnsi" w:cstheme="majorHAnsi"/>
        </w:rPr>
      </w:r>
      <w:r w:rsidRPr="00E1130A">
        <w:rPr>
          <w:rFonts w:asciiTheme="majorHAnsi" w:hAnsiTheme="majorHAnsi" w:cstheme="majorHAnsi"/>
        </w:rPr>
        <w:fldChar w:fldCharType="separate"/>
      </w:r>
      <w:r w:rsidRPr="00E1130A">
        <w:rPr>
          <w:rFonts w:asciiTheme="majorHAnsi" w:hAnsiTheme="majorHAnsi" w:cstheme="majorHAnsi"/>
          <w:cs/>
        </w:rPr>
        <w:t>‎</w:t>
      </w:r>
      <w:r w:rsidRPr="00E1130A">
        <w:rPr>
          <w:rFonts w:asciiTheme="majorHAnsi" w:hAnsiTheme="majorHAnsi" w:cstheme="majorHAnsi"/>
        </w:rPr>
        <w:t>2</w:t>
      </w:r>
      <w:r w:rsidRPr="00E1130A">
        <w:rPr>
          <w:rFonts w:asciiTheme="majorHAnsi" w:hAnsiTheme="majorHAnsi" w:cstheme="majorHAnsi"/>
        </w:rPr>
        <w:fldChar w:fldCharType="end"/>
      </w:r>
      <w:r w:rsidRPr="00E1130A">
        <w:rPr>
          <w:rFonts w:asciiTheme="majorHAnsi" w:hAnsiTheme="majorHAnsi" w:cstheme="majorHAnsi"/>
        </w:rPr>
        <w:t>).</w:t>
      </w:r>
      <w:r w:rsidRPr="00E1130A">
        <w:rPr>
          <w:rFonts w:asciiTheme="majorHAnsi" w:eastAsiaTheme="minorHAnsi" w:hAnsiTheme="majorHAnsi" w:cstheme="majorHAnsi"/>
          <w:b/>
          <w:bCs/>
        </w:rPr>
        <w:t xml:space="preserve"> </w:t>
      </w:r>
    </w:p>
    <w:p w14:paraId="5D2E7EDE" w14:textId="6A9FB865" w:rsidR="00AB5951" w:rsidRPr="00E1130A" w:rsidRDefault="00AB5951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  <w:b/>
          <w:bCs/>
        </w:rPr>
      </w:pPr>
    </w:p>
    <w:p w14:paraId="4CAD3E6A" w14:textId="77777777" w:rsidR="007E3D1A" w:rsidRPr="00E1130A" w:rsidRDefault="00AB5951" w:rsidP="00397374">
      <w:pPr>
        <w:pStyle w:val="BodyText"/>
        <w:ind w:right="178"/>
        <w:jc w:val="both"/>
        <w:rPr>
          <w:rFonts w:asciiTheme="majorHAnsi" w:hAnsiTheme="majorHAnsi" w:cstheme="majorHAnsi"/>
        </w:rPr>
      </w:pPr>
      <w:r w:rsidRPr="00E1130A">
        <w:rPr>
          <w:rStyle w:val="SubtleEmphasis"/>
          <w:rFonts w:asciiTheme="majorHAnsi" w:eastAsiaTheme="majorEastAsia" w:hAnsiTheme="majorHAnsi" w:cstheme="majorHAnsi"/>
          <w:b/>
        </w:rPr>
        <w:t>Cooperation</w:t>
      </w:r>
    </w:p>
    <w:p w14:paraId="522BDD76" w14:textId="4ED87679" w:rsidR="00AB5951" w:rsidRPr="00E1130A" w:rsidRDefault="007E3D1A" w:rsidP="00397374">
      <w:pPr>
        <w:pStyle w:val="BodyText"/>
        <w:ind w:right="178"/>
        <w:jc w:val="both"/>
        <w:rPr>
          <w:rFonts w:asciiTheme="majorHAnsi" w:hAnsiTheme="majorHAnsi" w:cstheme="majorHAnsi"/>
        </w:rPr>
      </w:pPr>
      <w:r w:rsidRPr="00E1130A">
        <w:rPr>
          <w:rFonts w:asciiTheme="majorHAnsi" w:hAnsiTheme="majorHAnsi" w:cstheme="majorHAnsi"/>
        </w:rPr>
        <w:t>Under this section, t</w:t>
      </w:r>
      <w:r w:rsidR="00AB5951" w:rsidRPr="00E1130A">
        <w:rPr>
          <w:rFonts w:asciiTheme="majorHAnsi" w:hAnsiTheme="majorHAnsi" w:cstheme="majorHAnsi"/>
        </w:rPr>
        <w:t>he bidder is required to provide a proven track record of conducting assignments for development cooperation organizations. And the knowledge of the legal framework context in Iraq and cooperation with partners.</w:t>
      </w:r>
      <w:r w:rsidR="00F459DE" w:rsidRPr="00E1130A">
        <w:rPr>
          <w:rFonts w:asciiTheme="majorHAnsi" w:hAnsiTheme="majorHAnsi" w:cstheme="majorHAnsi"/>
        </w:rPr>
        <w:t xml:space="preserve"> In addition, please address the strategy for establishing cooperation and then cooperating with relevant actors.</w:t>
      </w:r>
    </w:p>
    <w:p w14:paraId="3301ECEE" w14:textId="6BEB283F" w:rsidR="00AB5951" w:rsidRPr="00E1130A" w:rsidRDefault="00AB5951" w:rsidP="00397374">
      <w:pPr>
        <w:pStyle w:val="BodyText"/>
        <w:ind w:right="178"/>
        <w:jc w:val="both"/>
        <w:rPr>
          <w:rFonts w:asciiTheme="majorHAnsi" w:hAnsiTheme="majorHAnsi" w:cstheme="majorHAnsi"/>
        </w:rPr>
      </w:pPr>
    </w:p>
    <w:p w14:paraId="02005D88" w14:textId="77777777" w:rsidR="007E3D1A" w:rsidRPr="00E1130A" w:rsidRDefault="00AB5951" w:rsidP="00397374">
      <w:pPr>
        <w:pStyle w:val="BodyText"/>
        <w:ind w:right="178"/>
        <w:jc w:val="both"/>
        <w:rPr>
          <w:rFonts w:asciiTheme="majorHAnsi" w:hAnsiTheme="majorHAnsi" w:cstheme="majorHAnsi"/>
        </w:rPr>
      </w:pPr>
      <w:r w:rsidRPr="00E1130A">
        <w:rPr>
          <w:rFonts w:asciiTheme="majorHAnsi" w:hAnsiTheme="majorHAnsi" w:cstheme="majorHAnsi"/>
          <w:b/>
          <w:i/>
          <w:iCs/>
        </w:rPr>
        <w:t>Steering structure</w:t>
      </w:r>
    </w:p>
    <w:p w14:paraId="3773E529" w14:textId="063D5550" w:rsidR="00AB5951" w:rsidRPr="00E1130A" w:rsidRDefault="00AB5951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  <w:b/>
          <w:bCs/>
        </w:rPr>
      </w:pPr>
      <w:r w:rsidRPr="00E1130A">
        <w:rPr>
          <w:rFonts w:asciiTheme="majorHAnsi" w:hAnsiTheme="majorHAnsi" w:cstheme="majorHAnsi"/>
        </w:rPr>
        <w:t xml:space="preserve"> </w:t>
      </w:r>
      <w:r w:rsidR="007E3D1A" w:rsidRPr="00E1130A">
        <w:rPr>
          <w:rFonts w:asciiTheme="majorHAnsi" w:hAnsiTheme="majorHAnsi" w:cstheme="majorHAnsi"/>
        </w:rPr>
        <w:t xml:space="preserve">Under this section, please </w:t>
      </w:r>
      <w:r w:rsidRPr="00E1130A">
        <w:rPr>
          <w:rFonts w:asciiTheme="majorHAnsi" w:hAnsiTheme="majorHAnsi" w:cstheme="majorHAnsi"/>
        </w:rPr>
        <w:t>present the approach and procedure for steering the measures with the project partners (planning and steering assignments and supporting local and international short-term experts). And their contribution to results monitoring and the associated challenges.</w:t>
      </w:r>
    </w:p>
    <w:p w14:paraId="19AE5937" w14:textId="6145E5B5" w:rsidR="00F263C7" w:rsidRPr="00E1130A" w:rsidRDefault="00F263C7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</w:rPr>
      </w:pPr>
    </w:p>
    <w:p w14:paraId="518A4438" w14:textId="4067EEA9" w:rsidR="00F459DE" w:rsidRPr="00E1130A" w:rsidRDefault="00F459DE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</w:rPr>
      </w:pPr>
    </w:p>
    <w:p w14:paraId="6E3BACD2" w14:textId="4D05B9C7" w:rsidR="00F459DE" w:rsidRPr="00E1130A" w:rsidRDefault="00F459DE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  <w:b/>
          <w:bCs/>
          <w:i/>
          <w:iCs/>
        </w:rPr>
      </w:pPr>
      <w:r w:rsidRPr="00E1130A">
        <w:rPr>
          <w:rFonts w:asciiTheme="majorHAnsi" w:eastAsiaTheme="minorHAnsi" w:hAnsiTheme="majorHAnsi" w:cstheme="majorHAnsi"/>
          <w:b/>
          <w:bCs/>
          <w:i/>
          <w:iCs/>
        </w:rPr>
        <w:t>Learning and Innovation</w:t>
      </w:r>
    </w:p>
    <w:p w14:paraId="6FB4DD4F" w14:textId="0674FBFE" w:rsidR="00F459DE" w:rsidRPr="00E1130A" w:rsidRDefault="00F459DE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</w:rPr>
      </w:pPr>
      <w:r w:rsidRPr="00E1130A">
        <w:rPr>
          <w:rFonts w:asciiTheme="majorHAnsi" w:eastAsiaTheme="minorHAnsi" w:hAnsiTheme="majorHAnsi" w:cstheme="majorHAnsi"/>
        </w:rPr>
        <w:t>Please address the contractor contribution to knowledge management at the partner and GIZ. Also describe and explain the measures that the bidder will undertake to promote scaling-up effect</w:t>
      </w:r>
    </w:p>
    <w:p w14:paraId="50F40448" w14:textId="3C552329" w:rsidR="00F459DE" w:rsidRPr="00E1130A" w:rsidRDefault="00F459DE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</w:rPr>
      </w:pPr>
    </w:p>
    <w:p w14:paraId="2932B00A" w14:textId="189848CD" w:rsidR="00F459DE" w:rsidRPr="00E1130A" w:rsidRDefault="00F459DE" w:rsidP="00397374">
      <w:pPr>
        <w:pStyle w:val="BodyText"/>
        <w:ind w:right="178"/>
        <w:jc w:val="both"/>
        <w:rPr>
          <w:rFonts w:asciiTheme="majorHAnsi" w:eastAsiaTheme="minorHAnsi" w:hAnsiTheme="majorHAnsi" w:cstheme="majorHAnsi"/>
        </w:rPr>
      </w:pPr>
    </w:p>
    <w:p w14:paraId="2818E155" w14:textId="663F5370" w:rsidR="00F263C7" w:rsidRPr="00E1130A" w:rsidRDefault="00F263C7" w:rsidP="00F459DE">
      <w:pPr>
        <w:pStyle w:val="BodyText"/>
        <w:ind w:right="178"/>
        <w:jc w:val="both"/>
        <w:rPr>
          <w:rFonts w:asciiTheme="majorHAnsi" w:eastAsiaTheme="minorHAnsi" w:hAnsiTheme="majorHAnsi" w:cstheme="majorHAnsi"/>
          <w:b/>
          <w:bCs/>
        </w:rPr>
      </w:pPr>
    </w:p>
    <w:p w14:paraId="34C48B54" w14:textId="77777777" w:rsidR="006539B1" w:rsidRPr="00E1130A" w:rsidRDefault="006539B1" w:rsidP="00967C34">
      <w:pPr>
        <w:pStyle w:val="BodyText"/>
        <w:spacing w:before="11"/>
        <w:jc w:val="both"/>
        <w:rPr>
          <w:rFonts w:asciiTheme="majorHAnsi" w:eastAsiaTheme="minorHAnsi" w:hAnsiTheme="majorHAnsi" w:cstheme="majorHAnsi"/>
        </w:rPr>
      </w:pPr>
    </w:p>
    <w:sectPr w:rsidR="006539B1" w:rsidRPr="00E1130A" w:rsidSect="00571D8A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E449C"/>
    <w:multiLevelType w:val="multilevel"/>
    <w:tmpl w:val="6CE29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47667FF"/>
    <w:multiLevelType w:val="hybridMultilevel"/>
    <w:tmpl w:val="017A06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DE07A1E"/>
    <w:multiLevelType w:val="hybridMultilevel"/>
    <w:tmpl w:val="3BC67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8A"/>
    <w:rsid w:val="0002098F"/>
    <w:rsid w:val="00033DA7"/>
    <w:rsid w:val="0004193D"/>
    <w:rsid w:val="000F6262"/>
    <w:rsid w:val="001440D2"/>
    <w:rsid w:val="001D65C8"/>
    <w:rsid w:val="00270C80"/>
    <w:rsid w:val="002D01D9"/>
    <w:rsid w:val="00310A69"/>
    <w:rsid w:val="00397374"/>
    <w:rsid w:val="004F24E2"/>
    <w:rsid w:val="00560DFA"/>
    <w:rsid w:val="00571D8A"/>
    <w:rsid w:val="005F4B8B"/>
    <w:rsid w:val="006539B1"/>
    <w:rsid w:val="00676655"/>
    <w:rsid w:val="007039C4"/>
    <w:rsid w:val="00711F1D"/>
    <w:rsid w:val="007E3D1A"/>
    <w:rsid w:val="00836941"/>
    <w:rsid w:val="0085445A"/>
    <w:rsid w:val="008927AD"/>
    <w:rsid w:val="008A33E4"/>
    <w:rsid w:val="008E6653"/>
    <w:rsid w:val="00967C34"/>
    <w:rsid w:val="00AB5951"/>
    <w:rsid w:val="00B472EB"/>
    <w:rsid w:val="00B47BCC"/>
    <w:rsid w:val="00BC67EB"/>
    <w:rsid w:val="00C12357"/>
    <w:rsid w:val="00D859FD"/>
    <w:rsid w:val="00D90702"/>
    <w:rsid w:val="00E1130A"/>
    <w:rsid w:val="00E23A50"/>
    <w:rsid w:val="00EB5277"/>
    <w:rsid w:val="00F1193E"/>
    <w:rsid w:val="00F263C7"/>
    <w:rsid w:val="00F459DE"/>
    <w:rsid w:val="00FB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F4C63"/>
  <w15:chartTrackingRefBased/>
  <w15:docId w15:val="{D6E629EC-5D6F-4EAB-994A-5F87884A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D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D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1D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71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D8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D8A"/>
    <w:rPr>
      <w:i/>
      <w:iCs/>
      <w:color w:val="4472C4" w:themeColor="accent1"/>
    </w:rPr>
  </w:style>
  <w:style w:type="character" w:styleId="BookTitle">
    <w:name w:val="Book Title"/>
    <w:basedOn w:val="DefaultParagraphFont"/>
    <w:uiPriority w:val="33"/>
    <w:qFormat/>
    <w:rsid w:val="00571D8A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571D8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71D8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8927AD"/>
    <w:rPr>
      <w:i/>
      <w:iCs/>
      <w:color w:val="404040" w:themeColor="text1" w:themeTint="BF"/>
    </w:rPr>
  </w:style>
  <w:style w:type="paragraph" w:styleId="BodyText">
    <w:name w:val="Body Text"/>
    <w:basedOn w:val="Normal"/>
    <w:link w:val="BodyTextChar"/>
    <w:uiPriority w:val="1"/>
    <w:unhideWhenUsed/>
    <w:qFormat/>
    <w:rsid w:val="008927A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customStyle="1" w:styleId="BodyTextChar">
    <w:name w:val="Body Text Char"/>
    <w:basedOn w:val="DefaultParagraphFont"/>
    <w:link w:val="BodyText"/>
    <w:uiPriority w:val="1"/>
    <w:rsid w:val="008927AD"/>
    <w:rPr>
      <w:rFonts w:ascii="Tahoma" w:eastAsia="Tahoma" w:hAnsi="Tahoma" w:cs="Tahoma"/>
    </w:rPr>
  </w:style>
  <w:style w:type="paragraph" w:styleId="TOCHeading">
    <w:name w:val="TOC Heading"/>
    <w:basedOn w:val="Heading1"/>
    <w:next w:val="Normal"/>
    <w:uiPriority w:val="39"/>
    <w:unhideWhenUsed/>
    <w:qFormat/>
    <w:rsid w:val="00B47BC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47BC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47BCC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B47BCC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6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6655"/>
    <w:rPr>
      <w:rFonts w:eastAsiaTheme="minorEastAsia"/>
      <w:color w:val="5A5A5A" w:themeColor="text1" w:themeTint="A5"/>
      <w:spacing w:val="15"/>
    </w:rPr>
  </w:style>
  <w:style w:type="paragraph" w:styleId="TOC3">
    <w:name w:val="toc 3"/>
    <w:basedOn w:val="Normal"/>
    <w:next w:val="Normal"/>
    <w:autoRedefine/>
    <w:uiPriority w:val="39"/>
    <w:unhideWhenUsed/>
    <w:rsid w:val="00676655"/>
    <w:pPr>
      <w:spacing w:after="100"/>
      <w:ind w:left="440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3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BA8B5-EA6F-49E1-96D6-26839A543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Ali, Ahmed GIZ IQ</dc:creator>
  <cp:keywords/>
  <dc:description/>
  <cp:lastModifiedBy>Mohammed, Lina GIZ IQ</cp:lastModifiedBy>
  <cp:revision>8</cp:revision>
  <dcterms:created xsi:type="dcterms:W3CDTF">2022-05-10T06:13:00Z</dcterms:created>
  <dcterms:modified xsi:type="dcterms:W3CDTF">2022-05-10T06:14:00Z</dcterms:modified>
</cp:coreProperties>
</file>