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DE1F30C" w:rsidP="4DE1F30C" w:rsidRDefault="4DE1F30C" w14:paraId="26F85129" w14:textId="207E2956">
      <w:r w:rsidRPr="4DE1F30C">
        <w:rPr>
          <w:rFonts w:ascii="Calibri Light" w:hAnsi="Calibri Light"/>
          <w:b/>
          <w:bCs/>
        </w:rPr>
        <w:t>Annex A</w:t>
      </w:r>
    </w:p>
    <w:p w:rsidRPr="00294A19" w:rsidR="00CB17B5" w:rsidP="00B40A94" w:rsidRDefault="00294A19" w14:paraId="0860A5EB" w14:textId="79991F13">
      <w:pPr>
        <w:spacing w:line="276" w:lineRule="auto"/>
        <w:jc w:val="center"/>
        <w:rPr>
          <w:rFonts w:ascii="Calibri Light" w:hAnsi="Calibri Light" w:cs="Calibri Light"/>
        </w:rPr>
      </w:pPr>
      <w:r w:rsidRPr="7D86648A">
        <w:rPr>
          <w:rFonts w:ascii="Calibri Light" w:hAnsi="Calibri Light" w:cs="Calibri Light"/>
        </w:rPr>
        <w:t>Scope of Work</w:t>
      </w:r>
      <w:r w:rsidRPr="7D86648A" w:rsidR="00620EEA">
        <w:rPr>
          <w:rFonts w:ascii="Calibri Light" w:hAnsi="Calibri Light" w:cs="Calibri Light"/>
        </w:rPr>
        <w:t xml:space="preserve"> for Danish Refugee Council (DRC) </w:t>
      </w:r>
    </w:p>
    <w:p w:rsidRPr="00294A19" w:rsidR="00B40A94" w:rsidP="490B9649" w:rsidRDefault="00746A25" w14:paraId="31045CB4" w14:textId="50B302F7">
      <w:pPr>
        <w:spacing w:line="276" w:lineRule="auto"/>
        <w:jc w:val="center"/>
        <w:rPr>
          <w:rFonts w:ascii="Calibri Light" w:hAnsi="Calibri Light" w:cs="Calibri Light"/>
        </w:rPr>
      </w:pPr>
      <w:r w:rsidRPr="7D86648A">
        <w:rPr>
          <w:rFonts w:ascii="Calibri Light" w:hAnsi="Calibri Light" w:cs="Calibri Light"/>
        </w:rPr>
        <w:t>Small Arms and Light Weapons (SALW) assessment</w:t>
      </w:r>
      <w:r w:rsidRPr="7D86648A" w:rsidR="00B40A94">
        <w:rPr>
          <w:rFonts w:ascii="Calibri Light" w:hAnsi="Calibri Light" w:cs="Calibri Light"/>
        </w:rPr>
        <w:t xml:space="preserve"> for </w:t>
      </w:r>
      <w:r w:rsidRPr="7D86648A" w:rsidR="001F3829">
        <w:rPr>
          <w:rFonts w:ascii="Calibri Light" w:hAnsi="Calibri Light" w:cs="Calibri Light"/>
        </w:rPr>
        <w:t xml:space="preserve">Ninewa, Diyala - </w:t>
      </w:r>
      <w:r w:rsidRPr="7D86648A" w:rsidR="00B40A94">
        <w:rPr>
          <w:rFonts w:ascii="Calibri Light" w:hAnsi="Calibri Light" w:cs="Calibri Light"/>
        </w:rPr>
        <w:t xml:space="preserve">Iraq </w:t>
      </w:r>
    </w:p>
    <w:tbl>
      <w:tblPr>
        <w:tblStyle w:val="TableGrid"/>
        <w:tblW w:w="0" w:type="auto"/>
        <w:tblLook w:val="04A0" w:firstRow="1" w:lastRow="0" w:firstColumn="1" w:lastColumn="0" w:noHBand="0" w:noVBand="1"/>
      </w:tblPr>
      <w:tblGrid>
        <w:gridCol w:w="2108"/>
        <w:gridCol w:w="6908"/>
      </w:tblGrid>
      <w:tr w:rsidRPr="00F60856" w:rsidR="00620EEA" w:rsidTr="0E68164A" w14:paraId="640B1A15" w14:textId="77777777">
        <w:tc>
          <w:tcPr>
            <w:tcW w:w="2335" w:type="dxa"/>
            <w:shd w:val="clear" w:color="auto" w:fill="D9D9D9" w:themeFill="accent6" w:themeFillShade="D9"/>
            <w:vAlign w:val="center"/>
          </w:tcPr>
          <w:p w:rsidRPr="00F60856" w:rsidR="00620EEA" w:rsidP="00F60856" w:rsidRDefault="00620EEA" w14:paraId="1D9CCF1B" w14:textId="77777777">
            <w:pPr>
              <w:spacing w:after="120" w:line="240" w:lineRule="auto"/>
              <w:jc w:val="center"/>
              <w:rPr>
                <w:rFonts w:ascii="Calibri Light" w:hAnsi="Calibri Light" w:cs="Calibri Light"/>
              </w:rPr>
            </w:pPr>
            <w:r w:rsidRPr="00F60856">
              <w:rPr>
                <w:rFonts w:ascii="Calibri Light" w:hAnsi="Calibri Light" w:cs="Calibri Light"/>
              </w:rPr>
              <w:t>Country Office</w:t>
            </w:r>
          </w:p>
        </w:tc>
        <w:tc>
          <w:tcPr>
            <w:tcW w:w="8100" w:type="dxa"/>
          </w:tcPr>
          <w:p w:rsidRPr="00F60856" w:rsidR="00620EEA" w:rsidP="00F60856" w:rsidRDefault="00FF41A3" w14:paraId="23C1FCC7" w14:textId="25438715">
            <w:pPr>
              <w:spacing w:after="120" w:line="240" w:lineRule="auto"/>
              <w:rPr>
                <w:rFonts w:ascii="Calibri Light" w:hAnsi="Calibri Light" w:cs="Calibri Light"/>
              </w:rPr>
            </w:pPr>
            <w:r w:rsidRPr="00F60856">
              <w:rPr>
                <w:rFonts w:ascii="Calibri Light" w:hAnsi="Calibri Light" w:cs="Calibri Light"/>
              </w:rPr>
              <w:t xml:space="preserve">DRC </w:t>
            </w:r>
            <w:r w:rsidRPr="00F60856" w:rsidR="00285775">
              <w:rPr>
                <w:rFonts w:ascii="Calibri Light" w:hAnsi="Calibri Light" w:cs="Calibri Light"/>
              </w:rPr>
              <w:t>Iraq</w:t>
            </w:r>
          </w:p>
        </w:tc>
      </w:tr>
      <w:tr w:rsidRPr="00F60856" w:rsidR="00620EEA" w:rsidTr="0E68164A" w14:paraId="3FBC42F5" w14:textId="77777777">
        <w:tc>
          <w:tcPr>
            <w:tcW w:w="2335" w:type="dxa"/>
            <w:shd w:val="clear" w:color="auto" w:fill="D9D9D9" w:themeFill="accent6" w:themeFillShade="D9"/>
            <w:vAlign w:val="center"/>
          </w:tcPr>
          <w:p w:rsidRPr="00F60856" w:rsidR="00620EEA" w:rsidP="00F60856" w:rsidRDefault="00620EEA" w14:paraId="18F495E3" w14:textId="77777777">
            <w:pPr>
              <w:spacing w:after="120" w:line="240" w:lineRule="auto"/>
              <w:jc w:val="center"/>
              <w:rPr>
                <w:rFonts w:ascii="Calibri Light" w:hAnsi="Calibri Light" w:cs="Calibri Light"/>
              </w:rPr>
            </w:pPr>
            <w:r w:rsidRPr="00F60856">
              <w:rPr>
                <w:rFonts w:ascii="Calibri Light" w:hAnsi="Calibri Light" w:cs="Calibri Light"/>
              </w:rPr>
              <w:t>Project Area</w:t>
            </w:r>
          </w:p>
        </w:tc>
        <w:tc>
          <w:tcPr>
            <w:tcW w:w="8100" w:type="dxa"/>
          </w:tcPr>
          <w:p w:rsidRPr="00F60856" w:rsidR="00620EEA" w:rsidP="00F60856" w:rsidRDefault="001F3829" w14:paraId="7A26DB69" w14:textId="5142D325">
            <w:pPr>
              <w:spacing w:after="120" w:line="240" w:lineRule="auto"/>
              <w:rPr>
                <w:rFonts w:ascii="Calibri Light" w:hAnsi="Calibri Light" w:cs="Calibri Light"/>
              </w:rPr>
            </w:pPr>
            <w:r w:rsidRPr="001F3829">
              <w:rPr>
                <w:rFonts w:ascii="Calibri Light" w:hAnsi="Calibri Light" w:cs="Calibri Light"/>
              </w:rPr>
              <w:t>Ninewa</w:t>
            </w:r>
            <w:r>
              <w:rPr>
                <w:rFonts w:ascii="Calibri Light" w:hAnsi="Calibri Light" w:cs="Calibri Light"/>
              </w:rPr>
              <w:t xml:space="preserve">, </w:t>
            </w:r>
            <w:r w:rsidRPr="001F3829">
              <w:rPr>
                <w:rFonts w:ascii="Calibri Light" w:hAnsi="Calibri Light" w:cs="Calibri Light"/>
              </w:rPr>
              <w:t>Diyala (Federal Iraq)</w:t>
            </w:r>
            <w:r w:rsidR="00A07727">
              <w:rPr>
                <w:rStyle w:val="FootnoteReference"/>
                <w:rFonts w:ascii="Calibri Light" w:hAnsi="Calibri Light" w:cs="Calibri Light"/>
              </w:rPr>
              <w:footnoteReference w:id="2"/>
            </w:r>
          </w:p>
        </w:tc>
      </w:tr>
      <w:tr w:rsidRPr="00F60856" w:rsidR="00620EEA" w:rsidTr="0E68164A" w14:paraId="72F68F84" w14:textId="77777777">
        <w:tc>
          <w:tcPr>
            <w:tcW w:w="2335" w:type="dxa"/>
            <w:shd w:val="clear" w:color="auto" w:fill="D9D9D9" w:themeFill="accent6" w:themeFillShade="D9"/>
            <w:vAlign w:val="center"/>
          </w:tcPr>
          <w:p w:rsidRPr="00F60856" w:rsidR="00620EEA" w:rsidP="00F60856" w:rsidRDefault="00A6738A" w14:paraId="34617590" w14:textId="4D9B729A">
            <w:pPr>
              <w:spacing w:after="120" w:line="240" w:lineRule="auto"/>
              <w:jc w:val="center"/>
              <w:rPr>
                <w:rFonts w:ascii="Calibri Light" w:hAnsi="Calibri Light" w:cs="Calibri Light"/>
              </w:rPr>
            </w:pPr>
            <w:r>
              <w:rPr>
                <w:rFonts w:ascii="Calibri Light" w:hAnsi="Calibri Light" w:cs="Calibri Light"/>
              </w:rPr>
              <w:t>T</w:t>
            </w:r>
            <w:r w:rsidRPr="00F60856" w:rsidR="00620EEA">
              <w:rPr>
                <w:rFonts w:ascii="Calibri Light" w:hAnsi="Calibri Light" w:cs="Calibri Light"/>
              </w:rPr>
              <w:t>imeline</w:t>
            </w:r>
          </w:p>
        </w:tc>
        <w:tc>
          <w:tcPr>
            <w:tcW w:w="8100" w:type="dxa"/>
          </w:tcPr>
          <w:p w:rsidRPr="00F60856" w:rsidR="002319A9" w:rsidP="00F60856" w:rsidRDefault="00746A25" w14:paraId="19E7F6DF" w14:textId="4627EC64">
            <w:pPr>
              <w:spacing w:after="120" w:line="240" w:lineRule="auto"/>
              <w:rPr>
                <w:rFonts w:ascii="Calibri Light" w:hAnsi="Calibri Light" w:cs="Calibri Light"/>
              </w:rPr>
            </w:pPr>
            <w:r w:rsidRPr="0E68164A">
              <w:rPr>
                <w:rFonts w:ascii="Calibri Light" w:hAnsi="Calibri Light" w:cs="Calibri Light"/>
              </w:rPr>
              <w:t>August 2022</w:t>
            </w:r>
            <w:r w:rsidRPr="0E68164A" w:rsidR="00A07727">
              <w:rPr>
                <w:rFonts w:ascii="Calibri Light" w:hAnsi="Calibri Light" w:cs="Calibri Light"/>
              </w:rPr>
              <w:t xml:space="preserve"> – January 2023</w:t>
            </w:r>
          </w:p>
        </w:tc>
      </w:tr>
    </w:tbl>
    <w:p w:rsidRPr="00F60856" w:rsidR="00FB33E7" w:rsidP="00F60856" w:rsidRDefault="00FB33E7" w14:paraId="77ECB83B" w14:textId="77777777">
      <w:pPr>
        <w:spacing w:after="120" w:line="240" w:lineRule="auto"/>
        <w:rPr>
          <w:rFonts w:ascii="Calibri Light" w:hAnsi="Calibri Light" w:cs="Calibri Light"/>
        </w:rPr>
      </w:pPr>
    </w:p>
    <w:p w:rsidRPr="00847557" w:rsidR="00CD057B" w:rsidP="00F60856" w:rsidRDefault="00CD057B" w14:paraId="4F64A43F" w14:textId="77777777">
      <w:pPr>
        <w:pStyle w:val="Heading2"/>
        <w:spacing w:after="120" w:line="240" w:lineRule="auto"/>
        <w:rPr>
          <w:rFonts w:ascii="Calibri Light" w:hAnsi="Calibri Light" w:cs="Calibri Light"/>
          <w:b/>
          <w:bCs/>
        </w:rPr>
      </w:pPr>
      <w:r w:rsidRPr="00847557">
        <w:rPr>
          <w:rFonts w:ascii="Calibri Light" w:hAnsi="Calibri Light" w:cs="Calibri Light"/>
          <w:b/>
          <w:bCs/>
        </w:rPr>
        <w:t>Introduction</w:t>
      </w:r>
    </w:p>
    <w:p w:rsidRPr="00F60856" w:rsidR="00D730C7" w:rsidP="009D1650" w:rsidRDefault="00D730C7" w14:paraId="13A80059" w14:textId="12AF5B2A">
      <w:pPr>
        <w:pStyle w:val="NormalWeb"/>
        <w:shd w:val="clear" w:color="auto" w:fill="FFFFFF"/>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The Danish Refugee Council assists refugees and internally displaced persons across the globe: we provide emergency aid</w:t>
      </w:r>
      <w:r w:rsidRPr="0E68164A" w:rsidR="008F14EC">
        <w:rPr>
          <w:rFonts w:ascii="Calibri Light" w:hAnsi="Calibri Light" w:cs="Calibri Light"/>
          <w:sz w:val="22"/>
          <w:szCs w:val="22"/>
          <w:lang w:val="en-GB" w:eastAsia="en-GB"/>
        </w:rPr>
        <w:t xml:space="preserve"> and</w:t>
      </w:r>
      <w:r w:rsidRPr="0E68164A">
        <w:rPr>
          <w:rFonts w:ascii="Calibri Light" w:hAnsi="Calibri Light" w:cs="Calibri Light"/>
          <w:sz w:val="22"/>
          <w:szCs w:val="22"/>
          <w:lang w:val="en-GB" w:eastAsia="en-GB"/>
        </w:rPr>
        <w:t xml:space="preserve"> f</w:t>
      </w:r>
      <w:r w:rsidRPr="0E68164A" w:rsidR="008F14EC">
        <w:rPr>
          <w:rFonts w:ascii="Calibri Light" w:hAnsi="Calibri Light" w:cs="Calibri Light"/>
          <w:sz w:val="22"/>
          <w:szCs w:val="22"/>
          <w:lang w:val="en-GB" w:eastAsia="en-GB"/>
        </w:rPr>
        <w:t>acilitate access to rights</w:t>
      </w:r>
      <w:r w:rsidRPr="0E68164A">
        <w:rPr>
          <w:rFonts w:ascii="Calibri Light" w:hAnsi="Calibri Light" w:cs="Calibri Light"/>
          <w:sz w:val="22"/>
          <w:szCs w:val="22"/>
          <w:lang w:val="en-GB" w:eastAsia="en-GB"/>
        </w:rPr>
        <w:t xml:space="preserve">. We work in conflict-affected areas, along displacement routes, and in the countries where refugees settle. In cooperation with local communities, we strive for responsible and </w:t>
      </w:r>
      <w:r w:rsidRPr="0E68164A" w:rsidR="008F14EC">
        <w:rPr>
          <w:rFonts w:ascii="Calibri Light" w:hAnsi="Calibri Light" w:cs="Calibri Light"/>
          <w:sz w:val="22"/>
          <w:szCs w:val="22"/>
          <w:lang w:val="en-GB" w:eastAsia="en-GB"/>
        </w:rPr>
        <w:t>durable</w:t>
      </w:r>
      <w:r w:rsidRPr="0E68164A">
        <w:rPr>
          <w:rFonts w:ascii="Calibri Light" w:hAnsi="Calibri Light" w:cs="Calibri Light"/>
          <w:sz w:val="22"/>
          <w:szCs w:val="22"/>
          <w:lang w:val="en-GB" w:eastAsia="en-GB"/>
        </w:rPr>
        <w:t xml:space="preserve"> solutions.</w:t>
      </w:r>
    </w:p>
    <w:p w:rsidRPr="00F60856" w:rsidR="009170AB" w:rsidP="009D1650" w:rsidRDefault="00D730C7" w14:paraId="0A10EA86" w14:textId="51FC5D8F">
      <w:pPr>
        <w:pStyle w:val="NormalWeb"/>
        <w:shd w:val="clear" w:color="auto" w:fill="FFFFFF" w:themeFill="accent6"/>
        <w:spacing w:before="0" w:beforeAutospacing="0" w:after="120" w:afterAutospacing="0"/>
        <w:jc w:val="both"/>
        <w:rPr>
          <w:rFonts w:ascii="Calibri Light" w:hAnsi="Calibri Light" w:cs="Calibri Light"/>
          <w:sz w:val="22"/>
          <w:szCs w:val="22"/>
          <w:lang w:val="en-GB" w:eastAsia="en-GB"/>
        </w:rPr>
      </w:pPr>
      <w:r w:rsidRPr="3386F9DA">
        <w:rPr>
          <w:rFonts w:ascii="Calibri Light" w:hAnsi="Calibri Light" w:cs="Calibri Light"/>
          <w:sz w:val="22"/>
          <w:szCs w:val="22"/>
          <w:lang w:val="en-GB" w:eastAsia="en-GB"/>
        </w:rPr>
        <w:t>DRC has been operating in the Middle East region for over a decade, running a combination of emergency, livelihood, protection</w:t>
      </w:r>
      <w:r w:rsidRPr="3386F9DA" w:rsidR="00E07455">
        <w:rPr>
          <w:rFonts w:ascii="Calibri Light" w:hAnsi="Calibri Light" w:cs="Calibri Light"/>
          <w:sz w:val="22"/>
          <w:szCs w:val="22"/>
          <w:lang w:val="en-GB" w:eastAsia="en-GB"/>
        </w:rPr>
        <w:t>, humanitarian mine action</w:t>
      </w:r>
      <w:r w:rsidRPr="3386F9DA">
        <w:rPr>
          <w:rFonts w:ascii="Calibri Light" w:hAnsi="Calibri Light" w:cs="Calibri Light"/>
          <w:sz w:val="22"/>
          <w:szCs w:val="22"/>
          <w:lang w:val="en-GB" w:eastAsia="en-GB"/>
        </w:rPr>
        <w:t xml:space="preserve"> and advocacy programs through Country Offices in Yemen, Syria, Iraq, Jordan, </w:t>
      </w:r>
      <w:proofErr w:type="gramStart"/>
      <w:r w:rsidRPr="3386F9DA">
        <w:rPr>
          <w:rFonts w:ascii="Calibri Light" w:hAnsi="Calibri Light" w:cs="Calibri Light"/>
          <w:sz w:val="22"/>
          <w:szCs w:val="22"/>
          <w:lang w:val="en-GB" w:eastAsia="en-GB"/>
        </w:rPr>
        <w:t>Lebanon</w:t>
      </w:r>
      <w:proofErr w:type="gramEnd"/>
      <w:r w:rsidRPr="3386F9DA">
        <w:rPr>
          <w:rFonts w:ascii="Calibri Light" w:hAnsi="Calibri Light" w:cs="Calibri Light"/>
          <w:sz w:val="22"/>
          <w:szCs w:val="22"/>
          <w:lang w:val="en-GB" w:eastAsia="en-GB"/>
        </w:rPr>
        <w:t xml:space="preserve"> and Turkey with a Regional Office in Amman.</w:t>
      </w:r>
    </w:p>
    <w:p w:rsidRPr="00F60856" w:rsidR="009170AB" w:rsidP="14A0F631" w:rsidRDefault="00AD3DC5" w14:paraId="18D39AFA" w14:textId="41AA849B">
      <w:pPr>
        <w:pStyle w:val="NormalWeb"/>
        <w:shd w:val="clear" w:color="auto" w:fill="FFFFFF" w:themeFill="accent6"/>
        <w:spacing w:before="0" w:beforeAutospacing="0" w:after="120" w:afterAutospacing="0"/>
        <w:jc w:val="both"/>
        <w:rPr>
          <w:rFonts w:ascii="Calibri Light" w:hAnsi="Calibri Light" w:cs="Calibri Light"/>
          <w:sz w:val="22"/>
          <w:szCs w:val="22"/>
          <w:lang w:val="en-GB" w:eastAsia="en-GB"/>
        </w:rPr>
      </w:pPr>
      <w:r w:rsidRPr="14A0F631">
        <w:rPr>
          <w:rFonts w:ascii="Calibri Light" w:hAnsi="Calibri Light" w:cs="Calibri Light"/>
          <w:sz w:val="22"/>
          <w:szCs w:val="22"/>
          <w:lang w:val="en-GB" w:eastAsia="en-GB"/>
        </w:rPr>
        <w:t xml:space="preserve">In </w:t>
      </w:r>
      <w:r w:rsidRPr="14A0F631" w:rsidR="00C02C51">
        <w:rPr>
          <w:rFonts w:ascii="Calibri Light" w:hAnsi="Calibri Light" w:cs="Calibri Light"/>
          <w:sz w:val="22"/>
          <w:szCs w:val="22"/>
          <w:lang w:val="en-GB" w:eastAsia="en-GB"/>
        </w:rPr>
        <w:t>Iraq</w:t>
      </w:r>
      <w:r w:rsidRPr="14A0F631">
        <w:rPr>
          <w:rFonts w:ascii="Calibri Light" w:hAnsi="Calibri Light" w:cs="Calibri Light"/>
          <w:sz w:val="22"/>
          <w:szCs w:val="22"/>
          <w:lang w:val="en-GB" w:eastAsia="en-GB"/>
        </w:rPr>
        <w:t xml:space="preserve">, DRC has been at the forefront of </w:t>
      </w:r>
      <w:proofErr w:type="gramStart"/>
      <w:r w:rsidRPr="14A0F631">
        <w:rPr>
          <w:rFonts w:ascii="Calibri Light" w:hAnsi="Calibri Light" w:cs="Calibri Light"/>
          <w:sz w:val="22"/>
          <w:szCs w:val="22"/>
          <w:lang w:val="en-GB" w:eastAsia="en-GB"/>
        </w:rPr>
        <w:t>providing assistance to</w:t>
      </w:r>
      <w:proofErr w:type="gramEnd"/>
      <w:r w:rsidRPr="14A0F631">
        <w:rPr>
          <w:rFonts w:ascii="Calibri Light" w:hAnsi="Calibri Light" w:cs="Calibri Light"/>
          <w:sz w:val="22"/>
          <w:szCs w:val="22"/>
          <w:lang w:val="en-GB" w:eastAsia="en-GB"/>
        </w:rPr>
        <w:t xml:space="preserve"> the most vulnerable</w:t>
      </w:r>
      <w:r w:rsidRPr="14A0F631" w:rsidR="00C02C51">
        <w:rPr>
          <w:rFonts w:ascii="Calibri Light" w:hAnsi="Calibri Light" w:cs="Calibri Light"/>
          <w:sz w:val="22"/>
          <w:szCs w:val="22"/>
          <w:lang w:val="en-GB" w:eastAsia="en-GB"/>
        </w:rPr>
        <w:t xml:space="preserve"> among conflict and displacement affected</w:t>
      </w:r>
      <w:r w:rsidRPr="14A0F631">
        <w:rPr>
          <w:rFonts w:ascii="Calibri Light" w:hAnsi="Calibri Light" w:cs="Calibri Light"/>
          <w:sz w:val="22"/>
          <w:szCs w:val="22"/>
          <w:lang w:val="en-GB" w:eastAsia="en-GB"/>
        </w:rPr>
        <w:t xml:space="preserve"> individuals, families, and communities. DRC’</w:t>
      </w:r>
      <w:r w:rsidRPr="14A0F631" w:rsidR="541C4A94">
        <w:rPr>
          <w:rFonts w:ascii="Calibri Light" w:hAnsi="Calibri Light" w:cs="Calibri Light"/>
          <w:sz w:val="22"/>
          <w:szCs w:val="22"/>
          <w:lang w:val="en-GB" w:eastAsia="en-GB"/>
        </w:rPr>
        <w:t>s</w:t>
      </w:r>
      <w:r w:rsidRPr="14A0F631">
        <w:rPr>
          <w:rFonts w:ascii="Calibri Light" w:hAnsi="Calibri Light" w:cs="Calibri Light"/>
          <w:sz w:val="22"/>
          <w:szCs w:val="22"/>
          <w:lang w:val="en-GB" w:eastAsia="en-GB"/>
        </w:rPr>
        <w:t xml:space="preserve"> response</w:t>
      </w:r>
      <w:r w:rsidRPr="14A0F631" w:rsidR="00C02C51">
        <w:rPr>
          <w:rFonts w:ascii="Calibri Light" w:hAnsi="Calibri Light" w:cs="Calibri Light"/>
          <w:sz w:val="22"/>
          <w:szCs w:val="22"/>
          <w:lang w:val="en-GB" w:eastAsia="en-GB"/>
        </w:rPr>
        <w:t xml:space="preserve"> in Iraq</w:t>
      </w:r>
      <w:r w:rsidRPr="14A0F631">
        <w:rPr>
          <w:rFonts w:ascii="Calibri Light" w:hAnsi="Calibri Light" w:cs="Calibri Light"/>
          <w:sz w:val="22"/>
          <w:szCs w:val="22"/>
          <w:lang w:val="en-GB" w:eastAsia="en-GB"/>
        </w:rPr>
        <w:t xml:space="preserve"> has focused on ensuring displacement and conflict affected people are able to access protection, </w:t>
      </w:r>
      <w:r w:rsidRPr="14A0F631" w:rsidR="0053138F">
        <w:rPr>
          <w:rFonts w:ascii="Calibri Light" w:hAnsi="Calibri Light" w:cs="Calibri Light"/>
          <w:sz w:val="22"/>
          <w:szCs w:val="22"/>
          <w:lang w:val="en-GB" w:eastAsia="en-GB"/>
        </w:rPr>
        <w:t xml:space="preserve">meet basic needs, have access to </w:t>
      </w:r>
      <w:r w:rsidRPr="14A0F631" w:rsidR="00C02C51">
        <w:rPr>
          <w:rFonts w:ascii="Calibri Light" w:hAnsi="Calibri Light" w:cs="Calibri Light"/>
          <w:sz w:val="22"/>
          <w:szCs w:val="22"/>
          <w:lang w:val="en-GB" w:eastAsia="en-GB"/>
        </w:rPr>
        <w:t>safe shelter and WASH, and live in safety from the threat of armed violence.</w:t>
      </w:r>
    </w:p>
    <w:p w:rsidR="00EB44E2" w:rsidP="009D1650" w:rsidRDefault="00CD057B" w14:paraId="4D0F3597" w14:textId="765BF97E">
      <w:pPr>
        <w:pStyle w:val="Heading2"/>
        <w:spacing w:after="120" w:line="240" w:lineRule="auto"/>
        <w:rPr>
          <w:rFonts w:ascii="Calibri Light" w:hAnsi="Calibri Light" w:cs="Calibri Light"/>
          <w:b/>
          <w:bCs/>
        </w:rPr>
      </w:pPr>
      <w:r w:rsidRPr="2189C5E9">
        <w:rPr>
          <w:rFonts w:ascii="Calibri Light" w:hAnsi="Calibri Light" w:cs="Calibri Light"/>
          <w:b/>
          <w:bCs/>
        </w:rPr>
        <w:t xml:space="preserve">the </w:t>
      </w:r>
      <w:r w:rsidRPr="2189C5E9" w:rsidR="00D730C7">
        <w:rPr>
          <w:rFonts w:ascii="Calibri Light" w:hAnsi="Calibri Light" w:cs="Calibri Light"/>
          <w:b/>
          <w:bCs/>
        </w:rPr>
        <w:t>Consultancy</w:t>
      </w:r>
      <w:r w:rsidRPr="2189C5E9">
        <w:rPr>
          <w:rFonts w:ascii="Calibri Light" w:hAnsi="Calibri Light" w:cs="Calibri Light"/>
          <w:b/>
          <w:bCs/>
        </w:rPr>
        <w:t xml:space="preserve"> </w:t>
      </w:r>
      <w:r w:rsidRPr="2189C5E9" w:rsidR="00990CF0">
        <w:rPr>
          <w:rFonts w:ascii="Calibri Light" w:hAnsi="Calibri Light" w:cs="Calibri Light"/>
          <w:b/>
          <w:bCs/>
        </w:rPr>
        <w:t>background and overview</w:t>
      </w:r>
      <w:r w:rsidRPr="2189C5E9" w:rsidR="00C34F1B">
        <w:rPr>
          <w:rFonts w:ascii="Calibri Light" w:hAnsi="Calibri Light" w:cs="Calibri Light"/>
          <w:lang w:eastAsia="en-GB"/>
        </w:rPr>
        <w:t xml:space="preserve"> </w:t>
      </w:r>
    </w:p>
    <w:p w:rsidR="00EB44E2" w:rsidP="0E68164A" w:rsidRDefault="00BD0C17" w14:paraId="536DBA56" w14:textId="6D5714EB">
      <w:pPr>
        <w:pStyle w:val="Default"/>
        <w:spacing w:before="0" w:after="120" w:line="240" w:lineRule="auto"/>
        <w:jc w:val="both"/>
        <w:rPr>
          <w:rFonts w:ascii="Calibri Light" w:hAnsi="Calibri Light" w:cs="Calibri Light"/>
          <w:sz w:val="22"/>
          <w:szCs w:val="22"/>
          <w:lang w:val="en-GB" w:eastAsia="en-GB"/>
        </w:rPr>
      </w:pPr>
      <w:r w:rsidRPr="60884BF1">
        <w:rPr>
          <w:rFonts w:ascii="Calibri Light" w:hAnsi="Calibri Light" w:cs="Calibri Light"/>
          <w:sz w:val="22"/>
          <w:szCs w:val="22"/>
          <w:lang w:val="en-GB" w:eastAsia="en-GB"/>
        </w:rPr>
        <w:t xml:space="preserve">As part of its effort to explore and address issues linked to the impact of weapons on safer communities, DRC is searching for an external consultant to conduct an assessment on Small Arms and Light Weapons (SALW) in two areas where DRC is operational, Ninewa and Diyala. </w:t>
      </w:r>
      <w:r w:rsidRPr="60884BF1" w:rsidR="0E68164A">
        <w:rPr>
          <w:rFonts w:ascii="Calibri Light" w:hAnsi="Calibri Light" w:cs="Calibri Light"/>
          <w:sz w:val="22"/>
          <w:szCs w:val="22"/>
          <w:lang w:val="en-GB" w:eastAsia="en-GB"/>
        </w:rPr>
        <w:t xml:space="preserve">The overall goal is to improve human security and public safety in the two locations through the reduction of small arms associated risks and armed violence. It intends to do so by raising awareness of the risk of </w:t>
      </w:r>
      <w:r w:rsidRPr="60884BF1" w:rsidR="0E68164A">
        <w:rPr>
          <w:rFonts w:ascii="Calibri Light" w:hAnsi="Calibri Light" w:cs="Calibri Light"/>
          <w:b/>
          <w:bCs/>
          <w:sz w:val="22"/>
          <w:szCs w:val="22"/>
          <w:lang w:val="en-GB" w:eastAsia="en-GB"/>
        </w:rPr>
        <w:t xml:space="preserve">civilian-held </w:t>
      </w:r>
      <w:r w:rsidRPr="60884BF1" w:rsidR="0E68164A">
        <w:rPr>
          <w:rFonts w:ascii="Calibri Light" w:hAnsi="Calibri Light" w:cs="Calibri Light"/>
          <w:sz w:val="22"/>
          <w:szCs w:val="22"/>
          <w:lang w:val="en-GB" w:eastAsia="en-GB"/>
        </w:rPr>
        <w:t>small arms and engage communities in dialogue on safety measures and development of local community safety initiatives.</w:t>
      </w:r>
    </w:p>
    <w:p w:rsidR="00EB44E2" w:rsidP="0E68164A" w:rsidRDefault="0E68164A" w14:paraId="280FD5F5" w14:textId="214FAD25">
      <w:pPr>
        <w:pStyle w:val="Default"/>
        <w:spacing w:before="0" w:after="120" w:line="240" w:lineRule="auto"/>
        <w:jc w:val="both"/>
        <w:rPr>
          <w:rFonts w:ascii="Calibri Light" w:hAnsi="Calibri Light" w:cs="Calibri Light"/>
          <w:sz w:val="22"/>
          <w:szCs w:val="22"/>
          <w:lang w:val="en-GB" w:eastAsia="en-GB"/>
        </w:rPr>
      </w:pPr>
      <w:r w:rsidRPr="14A0F631">
        <w:rPr>
          <w:rFonts w:ascii="Calibri Light" w:hAnsi="Calibri Light" w:cs="Calibri Light"/>
          <w:sz w:val="22"/>
          <w:szCs w:val="22"/>
          <w:lang w:val="en-GB" w:eastAsia="en-GB"/>
        </w:rPr>
        <w:t xml:space="preserve">The first step is to develop a solid understanding of communities and individuals’ knowledge, attitudes, </w:t>
      </w:r>
      <w:proofErr w:type="gramStart"/>
      <w:r w:rsidRPr="14A0F631">
        <w:rPr>
          <w:rFonts w:ascii="Calibri Light" w:hAnsi="Calibri Light" w:cs="Calibri Light"/>
          <w:sz w:val="22"/>
          <w:szCs w:val="22"/>
          <w:lang w:val="en-GB" w:eastAsia="en-GB"/>
        </w:rPr>
        <w:t>beliefs</w:t>
      </w:r>
      <w:proofErr w:type="gramEnd"/>
      <w:r w:rsidRPr="14A0F631">
        <w:rPr>
          <w:rFonts w:ascii="Calibri Light" w:hAnsi="Calibri Light" w:cs="Calibri Light"/>
          <w:sz w:val="22"/>
          <w:szCs w:val="22"/>
          <w:lang w:val="en-GB" w:eastAsia="en-GB"/>
        </w:rPr>
        <w:t xml:space="preserve"> and practices (KABP) on small arms ownership and use: how, why, when and where they are rendered acceptable, how the acceptance of small arms and small arms ownership is linked to specific cultural beliefs and practices, and perceptions of identity, gender, especially masculinity, and individual and collective motivations for small arms possession. </w:t>
      </w:r>
    </w:p>
    <w:p w:rsidR="00EB44E2" w:rsidP="0E68164A" w:rsidRDefault="0E68164A" w14:paraId="43314DBE" w14:textId="4AF784DC">
      <w:pPr>
        <w:pStyle w:val="Default"/>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Key focus areas of the study are:</w:t>
      </w:r>
    </w:p>
    <w:p w:rsidR="00EB44E2" w:rsidP="0E68164A" w:rsidRDefault="0E68164A" w14:paraId="7E4F3863" w14:textId="3DEA2EC3">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Brief history and tradition of arms and how it influences the way arms ownership is perceived in Iraq today.</w:t>
      </w:r>
    </w:p>
    <w:p w:rsidR="00EB44E2" w:rsidP="0E68164A" w:rsidRDefault="0E68164A" w14:paraId="5EBB692D" w14:textId="2FA3EA0E">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 xml:space="preserve">How mainstream society and media represent arms and how they reproduce arms as symbols. I.e., what culturally acceptable images of arms that are reinforced through mainstream society, including a gender lens, particularly how conceptualisations and perceptions of masculinity </w:t>
      </w:r>
      <w:r w:rsidRPr="0E68164A">
        <w:rPr>
          <w:rFonts w:ascii="Calibri Light" w:hAnsi="Calibri Light" w:cs="Calibri Light"/>
          <w:sz w:val="22"/>
          <w:szCs w:val="22"/>
          <w:lang w:val="en-GB" w:eastAsia="en-GB"/>
        </w:rPr>
        <w:lastRenderedPageBreak/>
        <w:t>shape small arms use and misuse and the role of women in increasing or reducing risk taking behaviour.</w:t>
      </w:r>
    </w:p>
    <w:p w:rsidR="00EB44E2" w:rsidP="0E68164A" w:rsidRDefault="0E68164A" w14:paraId="3566BAA6" w14:textId="3E14C546">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Youth perception of weapons, ideas of masculinity and drivers of civilian youth weapon ownership.</w:t>
      </w:r>
    </w:p>
    <w:p w:rsidR="00EB44E2" w:rsidP="0E68164A" w:rsidRDefault="0E68164A" w14:paraId="6774737E" w14:textId="3AE43E17">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The impact of arms proliferation on women and particularly gender-based violence.</w:t>
      </w:r>
    </w:p>
    <w:p w:rsidR="00EB44E2" w:rsidP="0E68164A" w:rsidRDefault="0E68164A" w14:paraId="15208DED" w14:textId="5B205442">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Implication of small arms presence in communities for children.</w:t>
      </w:r>
    </w:p>
    <w:p w:rsidR="00EB44E2" w:rsidP="0E68164A" w:rsidRDefault="0E68164A" w14:paraId="30E79A7F" w14:textId="721920D0">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What arms related behaviours, if any, are rendered acceptable by communities and why.</w:t>
      </w:r>
    </w:p>
    <w:p w:rsidR="00EB44E2" w:rsidP="0E68164A" w:rsidRDefault="0E68164A" w14:paraId="44574C33" w14:textId="63183160">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Understand the consequence of unsafe behaviours of arms.</w:t>
      </w:r>
    </w:p>
    <w:p w:rsidR="00EB44E2" w:rsidP="0E68164A" w:rsidRDefault="0E68164A" w14:paraId="0780E3A0" w14:textId="6CBF8E52">
      <w:pPr>
        <w:pStyle w:val="Default"/>
        <w:numPr>
          <w:ilvl w:val="0"/>
          <w:numId w:val="1"/>
        </w:numPr>
        <w:spacing w:before="0" w:after="120" w:line="240" w:lineRule="auto"/>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Understand the locally perceived best practice in safe behaviours.</w:t>
      </w:r>
    </w:p>
    <w:p w:rsidR="00EB44E2" w:rsidP="0E68164A" w:rsidRDefault="2D252B52" w14:paraId="11AAD002" w14:textId="6582C342">
      <w:pPr>
        <w:pStyle w:val="Default"/>
        <w:numPr>
          <w:ilvl w:val="0"/>
          <w:numId w:val="1"/>
        </w:numPr>
        <w:spacing w:before="0" w:after="120" w:line="240" w:lineRule="auto"/>
        <w:jc w:val="both"/>
        <w:rPr>
          <w:rFonts w:ascii="Calibri Light" w:hAnsi="Calibri Light" w:cs="Calibri Light"/>
          <w:sz w:val="22"/>
          <w:szCs w:val="22"/>
          <w:lang w:val="en-GB" w:eastAsia="en-GB"/>
        </w:rPr>
      </w:pPr>
      <w:r w:rsidRPr="60884BF1">
        <w:rPr>
          <w:rFonts w:ascii="Calibri Light" w:hAnsi="Calibri Light" w:cs="Calibri Light"/>
          <w:sz w:val="22"/>
          <w:szCs w:val="22"/>
          <w:lang w:val="en-GB" w:eastAsia="en-GB"/>
        </w:rPr>
        <w:t>Understand community willingness and readiness to address small arms safety issue at community level.</w:t>
      </w:r>
    </w:p>
    <w:p w:rsidR="00FD5D86" w:rsidP="0E68164A" w:rsidRDefault="0E68164A" w14:paraId="65AF62D1" w14:textId="17132917">
      <w:pPr>
        <w:pStyle w:val="Default"/>
        <w:numPr>
          <w:ilvl w:val="0"/>
          <w:numId w:val="1"/>
        </w:numPr>
        <w:spacing w:before="0" w:after="120" w:line="240" w:lineRule="auto"/>
        <w:jc w:val="both"/>
        <w:rPr>
          <w:rFonts w:ascii="Calibri Light" w:hAnsi="Calibri Light" w:cs="Calibri Light"/>
          <w:sz w:val="22"/>
          <w:szCs w:val="22"/>
          <w:lang w:val="en-GB" w:eastAsia="en-GB"/>
        </w:rPr>
      </w:pPr>
      <w:r w:rsidRPr="60884BF1">
        <w:rPr>
          <w:rFonts w:ascii="Calibri Light" w:hAnsi="Calibri Light" w:cs="Calibri Light"/>
          <w:sz w:val="22"/>
          <w:szCs w:val="22"/>
          <w:lang w:val="en-GB" w:eastAsia="en-GB"/>
        </w:rPr>
        <w:t>What implication do these findings have for interventions aiming to decrease the risk of small arms accidents and misuse within communities?</w:t>
      </w:r>
    </w:p>
    <w:p w:rsidR="00EB44E2" w:rsidP="009D1650" w:rsidRDefault="2D252B52" w14:paraId="7DC76023" w14:textId="06241FC1">
      <w:pPr>
        <w:pStyle w:val="Default"/>
        <w:spacing w:before="0" w:after="120" w:line="240" w:lineRule="auto"/>
        <w:jc w:val="both"/>
        <w:rPr>
          <w:rFonts w:ascii="Calibri Light" w:hAnsi="Calibri Light" w:cs="Calibri Light"/>
          <w:sz w:val="22"/>
          <w:szCs w:val="22"/>
          <w:lang w:val="en-GB" w:eastAsia="en-GB"/>
        </w:rPr>
      </w:pPr>
      <w:r w:rsidRPr="60884BF1">
        <w:rPr>
          <w:rFonts w:ascii="Calibri Light" w:hAnsi="Calibri Light" w:cs="Calibri Light"/>
          <w:sz w:val="22"/>
          <w:szCs w:val="22"/>
          <w:lang w:val="en-GB" w:eastAsia="en-GB"/>
        </w:rPr>
        <w:t>The outcome of the analysis should be a report including recommendations for the intervention and at least five key messages that can be disseminated in an awareness raising campaign.</w:t>
      </w:r>
    </w:p>
    <w:p w:rsidRPr="00EB44E2" w:rsidR="001432D9" w:rsidP="0E68164A" w:rsidRDefault="001432D9" w14:paraId="4B279C95" w14:textId="450AB781">
      <w:pPr>
        <w:pStyle w:val="NormalWeb"/>
        <w:shd w:val="clear" w:color="auto" w:fill="FFFFFF" w:themeFill="accent6"/>
        <w:spacing w:after="120"/>
        <w:jc w:val="both"/>
        <w:rPr>
          <w:rFonts w:ascii="Calibri Light" w:hAnsi="Calibri Light" w:cs="Calibri Light" w:eastAsiaTheme="minorEastAsia"/>
          <w:b/>
          <w:bCs/>
          <w:caps/>
          <w:spacing w:val="15"/>
          <w:sz w:val="22"/>
          <w:szCs w:val="22"/>
          <w:lang w:val="en-GB"/>
        </w:rPr>
      </w:pPr>
      <w:r w:rsidRPr="0E68164A">
        <w:rPr>
          <w:rFonts w:ascii="Calibri Light" w:hAnsi="Calibri Light" w:cs="Calibri Light" w:eastAsiaTheme="minorEastAsia"/>
          <w:b/>
          <w:bCs/>
          <w:caps/>
          <w:spacing w:val="15"/>
          <w:sz w:val="22"/>
          <w:szCs w:val="22"/>
          <w:lang w:val="en-GB"/>
        </w:rPr>
        <w:t xml:space="preserve">deliverables </w:t>
      </w:r>
    </w:p>
    <w:p w:rsidRPr="00A40904" w:rsidR="00FC6697" w:rsidP="0E68164A" w:rsidRDefault="006504DD" w14:paraId="47CAC4DC" w14:textId="7C649F15">
      <w:pPr>
        <w:pStyle w:val="NormalWeb"/>
        <w:numPr>
          <w:ilvl w:val="0"/>
          <w:numId w:val="14"/>
        </w:numPr>
        <w:shd w:val="clear" w:color="auto" w:fill="FFFFFF" w:themeFill="accent6"/>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b/>
          <w:bCs/>
          <w:sz w:val="22"/>
          <w:szCs w:val="22"/>
          <w:lang w:val="en-GB" w:eastAsia="en-GB"/>
        </w:rPr>
        <w:t xml:space="preserve">Inception report: </w:t>
      </w:r>
    </w:p>
    <w:p w:rsidRPr="00A40904" w:rsidR="00FC6697" w:rsidP="0E68164A" w:rsidRDefault="0E68164A" w14:paraId="0FE60DA9" w14:textId="2A404753">
      <w:pPr>
        <w:pStyle w:val="NormalWeb"/>
        <w:numPr>
          <w:ilvl w:val="0"/>
          <w:numId w:val="2"/>
        </w:numPr>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 xml:space="preserve">Detailed research question and sub-questions developed and reviewed by DRC staff. </w:t>
      </w:r>
    </w:p>
    <w:p w:rsidRPr="00A40904" w:rsidR="00FC6697" w:rsidP="0E68164A" w:rsidRDefault="0E68164A" w14:paraId="5FF54232" w14:textId="067F3599">
      <w:pPr>
        <w:pStyle w:val="NormalWeb"/>
        <w:numPr>
          <w:ilvl w:val="0"/>
          <w:numId w:val="2"/>
        </w:numPr>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Inception Report that includes methodology/tools and a clearly defined work schedule for the assignment.</w:t>
      </w:r>
    </w:p>
    <w:p w:rsidRPr="00A40904" w:rsidR="00FC6697" w:rsidP="0E68164A" w:rsidRDefault="0E68164A" w14:paraId="44187B36" w14:textId="25C92C0B">
      <w:pPr>
        <w:pStyle w:val="NormalWeb"/>
        <w:numPr>
          <w:ilvl w:val="0"/>
          <w:numId w:val="2"/>
        </w:numPr>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Preliminary list of key informants to be interviewed.</w:t>
      </w:r>
    </w:p>
    <w:p w:rsidRPr="00A40904" w:rsidR="00FC6697" w:rsidP="0E68164A" w:rsidRDefault="0E68164A" w14:paraId="3903A4F3" w14:textId="0B1C7D1A">
      <w:pPr>
        <w:pStyle w:val="NormalWeb"/>
        <w:numPr>
          <w:ilvl w:val="0"/>
          <w:numId w:val="14"/>
        </w:numPr>
        <w:spacing w:before="0" w:beforeAutospacing="0" w:after="120" w:afterAutospacing="0"/>
        <w:jc w:val="both"/>
        <w:rPr>
          <w:rFonts w:ascii="Calibri Light" w:hAnsi="Calibri Light" w:cs="Calibri Light"/>
          <w:b/>
          <w:bCs/>
          <w:sz w:val="22"/>
          <w:szCs w:val="22"/>
          <w:lang w:val="en-GB" w:eastAsia="en-GB"/>
        </w:rPr>
      </w:pPr>
      <w:r w:rsidRPr="0E68164A">
        <w:rPr>
          <w:rFonts w:ascii="Calibri Light" w:hAnsi="Calibri Light" w:cs="Calibri Light"/>
          <w:b/>
          <w:bCs/>
          <w:sz w:val="22"/>
          <w:szCs w:val="22"/>
          <w:lang w:val="en-GB" w:eastAsia="en-GB"/>
        </w:rPr>
        <w:t>Preliminary report:</w:t>
      </w:r>
    </w:p>
    <w:p w:rsidRPr="00A40904" w:rsidR="00FC6697" w:rsidP="0E68164A" w:rsidRDefault="0E68164A" w14:paraId="55EAA593" w14:textId="7C700F23">
      <w:pPr>
        <w:pStyle w:val="NormalWeb"/>
        <w:numPr>
          <w:ilvl w:val="0"/>
          <w:numId w:val="2"/>
        </w:numPr>
        <w:spacing w:before="0" w:beforeAutospacing="0" w:after="120" w:afterAutospacing="0"/>
        <w:jc w:val="both"/>
        <w:rPr>
          <w:color w:val="000000" w:themeColor="text1"/>
        </w:rPr>
      </w:pPr>
      <w:r w:rsidRPr="0E68164A">
        <w:rPr>
          <w:rFonts w:ascii="Calibri Light" w:hAnsi="Calibri Light" w:cs="Calibri Light"/>
          <w:sz w:val="22"/>
          <w:szCs w:val="22"/>
          <w:lang w:eastAsia="en-GB"/>
        </w:rPr>
        <w:t>Draft report with recommendations</w:t>
      </w:r>
      <w:r w:rsidRPr="0E68164A">
        <w:rPr>
          <w:color w:val="000000" w:themeColor="text1"/>
        </w:rPr>
        <w:t xml:space="preserve"> </w:t>
      </w:r>
    </w:p>
    <w:p w:rsidRPr="00A40904" w:rsidR="00FC6697" w:rsidP="0E68164A" w:rsidRDefault="0E68164A" w14:paraId="6149221D" w14:textId="4386EBD1">
      <w:pPr>
        <w:pStyle w:val="NormalWeb"/>
        <w:numPr>
          <w:ilvl w:val="0"/>
          <w:numId w:val="14"/>
        </w:numPr>
        <w:spacing w:before="0" w:beforeAutospacing="0" w:after="120" w:afterAutospacing="0"/>
        <w:jc w:val="both"/>
        <w:rPr>
          <w:rFonts w:ascii="Calibri Light" w:hAnsi="Calibri Light" w:cs="Calibri Light"/>
          <w:b/>
          <w:bCs/>
          <w:sz w:val="22"/>
          <w:szCs w:val="22"/>
          <w:lang w:eastAsia="en-GB"/>
        </w:rPr>
      </w:pPr>
      <w:r w:rsidRPr="0E68164A">
        <w:rPr>
          <w:rFonts w:ascii="Calibri Light" w:hAnsi="Calibri Light" w:cs="Calibri Light"/>
          <w:b/>
          <w:bCs/>
          <w:sz w:val="22"/>
          <w:szCs w:val="22"/>
          <w:lang w:eastAsia="en-GB"/>
        </w:rPr>
        <w:t xml:space="preserve">Final report: </w:t>
      </w:r>
    </w:p>
    <w:p w:rsidR="006A18D8" w:rsidP="14A0F631" w:rsidRDefault="006A18D8" w14:paraId="25011C93" w14:textId="05878C6F">
      <w:pPr>
        <w:pStyle w:val="NormalWeb"/>
        <w:numPr>
          <w:ilvl w:val="0"/>
          <w:numId w:val="2"/>
        </w:numPr>
        <w:spacing w:before="0" w:beforeAutospacing="0" w:after="120" w:afterAutospacing="0"/>
        <w:jc w:val="both"/>
        <w:rPr>
          <w:rFonts w:ascii="Calibri Light" w:hAnsi="Calibri Light" w:cs="Calibri Light"/>
          <w:sz w:val="22"/>
          <w:szCs w:val="22"/>
          <w:lang w:val="en-GB" w:eastAsia="en-GB"/>
        </w:rPr>
      </w:pPr>
      <w:r w:rsidRPr="14A0F631">
        <w:rPr>
          <w:rFonts w:ascii="Calibri Light" w:hAnsi="Calibri Light" w:cs="Calibri Light"/>
          <w:sz w:val="22"/>
          <w:szCs w:val="22"/>
          <w:lang w:val="en-GB" w:eastAsia="en-GB"/>
        </w:rPr>
        <w:t xml:space="preserve">Contextual analysis </w:t>
      </w:r>
      <w:r w:rsidRPr="14A0F631" w:rsidR="00E67D06">
        <w:rPr>
          <w:rFonts w:ascii="Calibri Light" w:hAnsi="Calibri Light" w:cs="Calibri Light"/>
          <w:sz w:val="22"/>
          <w:szCs w:val="22"/>
          <w:lang w:val="en-GB" w:eastAsia="en-GB"/>
        </w:rPr>
        <w:t>(max 5 pages):</w:t>
      </w:r>
      <w:r w:rsidRPr="14A0F631" w:rsidR="0064370E">
        <w:rPr>
          <w:rFonts w:ascii="Calibri Light" w:hAnsi="Calibri Light" w:cs="Calibri Light"/>
          <w:sz w:val="22"/>
          <w:szCs w:val="22"/>
          <w:lang w:val="en-GB" w:eastAsia="en-GB"/>
        </w:rPr>
        <w:t xml:space="preserve"> incl. A b</w:t>
      </w:r>
      <w:r w:rsidRPr="14A0F631" w:rsidR="0E68164A">
        <w:rPr>
          <w:rFonts w:ascii="Calibri Light" w:hAnsi="Calibri Light" w:cs="Calibri Light"/>
          <w:sz w:val="22"/>
          <w:szCs w:val="22"/>
          <w:lang w:val="en-GB" w:eastAsia="en-GB"/>
        </w:rPr>
        <w:t>rief historical overview of the local context, and the key SALW rules and regulations, and actors.</w:t>
      </w:r>
    </w:p>
    <w:p w:rsidRPr="00A40904" w:rsidR="00FC6697" w:rsidP="0E68164A" w:rsidRDefault="0E68164A" w14:paraId="4E08F439" w14:textId="624142BB">
      <w:pPr>
        <w:pStyle w:val="NormalWeb"/>
        <w:numPr>
          <w:ilvl w:val="0"/>
          <w:numId w:val="2"/>
        </w:numPr>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Methodology, data collection and presentation of data</w:t>
      </w:r>
    </w:p>
    <w:p w:rsidRPr="00A40904" w:rsidR="00FC6697" w:rsidP="0E68164A" w:rsidRDefault="0E68164A" w14:paraId="44E2CB24" w14:textId="175F292B">
      <w:pPr>
        <w:pStyle w:val="NormalWeb"/>
        <w:numPr>
          <w:ilvl w:val="0"/>
          <w:numId w:val="2"/>
        </w:numPr>
        <w:spacing w:before="0" w:beforeAutospacing="0" w:after="120" w:afterAutospacing="0"/>
        <w:jc w:val="both"/>
        <w:rPr>
          <w:rFonts w:ascii="Calibri Light" w:hAnsi="Calibri Light" w:cs="Calibri Light"/>
          <w:sz w:val="22"/>
          <w:szCs w:val="22"/>
          <w:lang w:eastAsia="en-GB"/>
        </w:rPr>
      </w:pPr>
      <w:r w:rsidRPr="0E68164A">
        <w:rPr>
          <w:rFonts w:ascii="Calibri Light" w:hAnsi="Calibri Light" w:cs="Calibri Light"/>
          <w:sz w:val="22"/>
          <w:szCs w:val="22"/>
          <w:lang w:eastAsia="en-GB"/>
        </w:rPr>
        <w:t xml:space="preserve">Analysis of collected data: </w:t>
      </w:r>
      <w:r w:rsidRPr="0E68164A" w:rsidR="003542D8">
        <w:rPr>
          <w:rFonts w:ascii="Calibri Light" w:hAnsi="Calibri Light" w:cs="Calibri Light"/>
          <w:sz w:val="22"/>
          <w:szCs w:val="22"/>
          <w:lang w:eastAsia="en-GB"/>
        </w:rPr>
        <w:t xml:space="preserve">The analysis </w:t>
      </w:r>
      <w:r w:rsidRPr="0E68164A">
        <w:rPr>
          <w:rFonts w:ascii="Calibri Light" w:hAnsi="Calibri Light" w:cs="Calibri Light"/>
          <w:sz w:val="22"/>
          <w:szCs w:val="22"/>
          <w:lang w:eastAsia="en-GB"/>
        </w:rPr>
        <w:t>should consist of an overall presentation of findings and two sub-sections elaborating on particularities in the two geographic areas of data collection.</w:t>
      </w:r>
    </w:p>
    <w:p w:rsidRPr="00A40904" w:rsidR="00FC6697" w:rsidP="14A0F631" w:rsidRDefault="0E68164A" w14:paraId="08A66FCC" w14:textId="520650B5">
      <w:pPr>
        <w:pStyle w:val="NormalWeb"/>
        <w:numPr>
          <w:ilvl w:val="0"/>
          <w:numId w:val="2"/>
        </w:numPr>
        <w:spacing w:before="0" w:beforeAutospacing="0" w:after="120" w:afterAutospacing="0"/>
        <w:jc w:val="both"/>
        <w:rPr>
          <w:rFonts w:ascii="Calibri Light" w:hAnsi="Calibri Light" w:cs="Calibri Light"/>
          <w:sz w:val="22"/>
          <w:szCs w:val="22"/>
          <w:lang w:eastAsia="en-GB"/>
        </w:rPr>
      </w:pPr>
      <w:r w:rsidRPr="60884BF1">
        <w:rPr>
          <w:rFonts w:ascii="Calibri Light" w:hAnsi="Calibri Light" w:cs="Calibri Light"/>
          <w:sz w:val="22"/>
          <w:szCs w:val="22"/>
          <w:lang w:val="en-GB" w:eastAsia="en-GB"/>
        </w:rPr>
        <w:t xml:space="preserve">Recommendations: should include any findings, which assist in addressing the drivers of arms ownership, including unfolding harmful practices that should be addressed, identifying good practices that can be replicated and an explanation of the five key awareness raising messages. Recommendations for DRC programmatic work should also be incorporated. </w:t>
      </w:r>
    </w:p>
    <w:p w:rsidRPr="00A40904" w:rsidR="00FC6697" w:rsidP="0E68164A" w:rsidRDefault="0E68164A" w14:paraId="67EB18BB" w14:textId="08CB9855">
      <w:pPr>
        <w:pStyle w:val="NormalWeb"/>
        <w:numPr>
          <w:ilvl w:val="0"/>
          <w:numId w:val="2"/>
        </w:numPr>
        <w:spacing w:before="0" w:beforeAutospacing="0" w:after="120" w:afterAutospacing="0"/>
        <w:jc w:val="both"/>
        <w:rPr>
          <w:rFonts w:ascii="Calibri Light" w:hAnsi="Calibri Light" w:cs="Calibri Light"/>
          <w:sz w:val="22"/>
          <w:szCs w:val="22"/>
          <w:lang w:val="en-GB" w:eastAsia="en-GB"/>
        </w:rPr>
      </w:pPr>
      <w:r w:rsidRPr="0E68164A">
        <w:rPr>
          <w:rFonts w:ascii="Calibri Light" w:hAnsi="Calibri Light" w:cs="Calibri Light"/>
          <w:sz w:val="22"/>
          <w:szCs w:val="22"/>
          <w:lang w:val="en-GB" w:eastAsia="en-GB"/>
        </w:rPr>
        <w:t>Conclusion and bibliography</w:t>
      </w:r>
    </w:p>
    <w:p w:rsidRPr="00A40904" w:rsidR="00FC6697" w:rsidP="0E68164A" w:rsidRDefault="0E68164A" w14:paraId="4729FC17" w14:textId="191D8C14">
      <w:pPr>
        <w:pStyle w:val="NormalWeb"/>
        <w:numPr>
          <w:ilvl w:val="0"/>
          <w:numId w:val="2"/>
        </w:numPr>
        <w:spacing w:before="0" w:beforeAutospacing="0" w:after="120" w:afterAutospacing="0"/>
        <w:jc w:val="both"/>
        <w:rPr>
          <w:rFonts w:ascii="Calibri Light" w:hAnsi="Calibri Light" w:cs="Calibri Light"/>
          <w:sz w:val="22"/>
          <w:szCs w:val="22"/>
          <w:lang w:eastAsia="en-GB"/>
        </w:rPr>
      </w:pPr>
      <w:r w:rsidRPr="0E68164A">
        <w:rPr>
          <w:rFonts w:ascii="Calibri Light" w:hAnsi="Calibri Light" w:cs="Calibri Light"/>
          <w:sz w:val="22"/>
          <w:szCs w:val="22"/>
          <w:lang w:eastAsia="en-GB"/>
        </w:rPr>
        <w:t>A PowerPoint presentation with findings and recommendations to DRC Iraq team and other key DRC staff.</w:t>
      </w:r>
    </w:p>
    <w:p w:rsidRPr="00A40904" w:rsidR="00FC6697" w:rsidP="33C824EA" w:rsidRDefault="7859D913" w14:paraId="381F5ADA" w14:textId="0D9D95C3">
      <w:pPr>
        <w:pStyle w:val="NormalWeb"/>
        <w:shd w:val="clear" w:color="auto" w:fill="FFFFFF" w:themeFill="accent6"/>
        <w:spacing w:before="0" w:beforeAutospacing="0" w:after="0" w:afterAutospacing="0"/>
        <w:jc w:val="both"/>
        <w:rPr>
          <w:rFonts w:ascii="Calibri Light" w:hAnsi="Calibri Light" w:cs="Calibri Light"/>
          <w:sz w:val="22"/>
          <w:szCs w:val="22"/>
          <w:lang w:val="en-GB" w:eastAsia="en-GB"/>
        </w:rPr>
      </w:pPr>
      <w:r w:rsidRPr="60884BF1">
        <w:rPr>
          <w:rFonts w:ascii="Calibri Light" w:hAnsi="Calibri Light" w:cs="Calibri Light"/>
          <w:sz w:val="22"/>
          <w:szCs w:val="22"/>
          <w:lang w:val="en-GB" w:eastAsia="en-GB"/>
        </w:rPr>
        <w:lastRenderedPageBreak/>
        <w:t xml:space="preserve">The final report </w:t>
      </w:r>
      <w:r w:rsidRPr="60884BF1" w:rsidR="1408CCA3">
        <w:rPr>
          <w:rFonts w:ascii="Calibri Light" w:hAnsi="Calibri Light" w:cs="Calibri Light"/>
          <w:sz w:val="22"/>
          <w:szCs w:val="22"/>
          <w:lang w:val="en-GB" w:eastAsia="en-GB"/>
        </w:rPr>
        <w:t xml:space="preserve">should be delivered </w:t>
      </w:r>
      <w:r w:rsidRPr="60884BF1">
        <w:rPr>
          <w:rFonts w:ascii="Calibri Light" w:hAnsi="Calibri Light" w:cs="Calibri Light"/>
          <w:sz w:val="22"/>
          <w:szCs w:val="22"/>
          <w:lang w:val="en-GB" w:eastAsia="en-GB"/>
        </w:rPr>
        <w:t>in a</w:t>
      </w:r>
      <w:r w:rsidRPr="60884BF1" w:rsidR="3DA7F94A">
        <w:rPr>
          <w:rFonts w:ascii="Calibri Light" w:hAnsi="Calibri Light" w:cs="Calibri Light"/>
          <w:sz w:val="22"/>
          <w:szCs w:val="22"/>
          <w:lang w:val="en-GB" w:eastAsia="en-GB"/>
        </w:rPr>
        <w:t xml:space="preserve">n attractive </w:t>
      </w:r>
      <w:r w:rsidRPr="60884BF1" w:rsidR="4BCD2451">
        <w:rPr>
          <w:rFonts w:ascii="Calibri Light" w:hAnsi="Calibri Light" w:cs="Calibri Light"/>
          <w:sz w:val="22"/>
          <w:szCs w:val="22"/>
          <w:lang w:val="en-GB" w:eastAsia="en-GB"/>
        </w:rPr>
        <w:t>and concise format</w:t>
      </w:r>
      <w:r w:rsidRPr="60884BF1" w:rsidR="3DA7F94A">
        <w:rPr>
          <w:rFonts w:ascii="Calibri Light" w:hAnsi="Calibri Light" w:cs="Calibri Light"/>
          <w:sz w:val="22"/>
          <w:szCs w:val="22"/>
          <w:lang w:val="en-GB" w:eastAsia="en-GB"/>
        </w:rPr>
        <w:t xml:space="preserve"> </w:t>
      </w:r>
      <w:r w:rsidRPr="60884BF1" w:rsidR="3DA7F94A">
        <w:rPr>
          <w:rFonts w:ascii="Calibri Light" w:hAnsi="Calibri Light" w:cs="Calibri Light"/>
          <w:b/>
          <w:bCs/>
          <w:sz w:val="22"/>
          <w:szCs w:val="22"/>
          <w:lang w:val="en-GB" w:eastAsia="en-GB"/>
        </w:rPr>
        <w:t xml:space="preserve">not exceeding 30 pages </w:t>
      </w:r>
      <w:r w:rsidRPr="60884BF1" w:rsidR="3DA7F94A">
        <w:rPr>
          <w:rFonts w:ascii="Calibri Light" w:hAnsi="Calibri Light" w:cs="Calibri Light"/>
          <w:sz w:val="22"/>
          <w:szCs w:val="22"/>
          <w:lang w:val="en-GB" w:eastAsia="en-GB"/>
        </w:rPr>
        <w:t>excluding annexes</w:t>
      </w:r>
      <w:r w:rsidRPr="60884BF1" w:rsidR="3DA7F94A">
        <w:rPr>
          <w:rFonts w:ascii="Calibri Light" w:hAnsi="Calibri Light" w:cs="Calibri Light"/>
          <w:b/>
          <w:bCs/>
          <w:sz w:val="22"/>
          <w:szCs w:val="22"/>
          <w:lang w:val="en-GB" w:eastAsia="en-GB"/>
        </w:rPr>
        <w:t xml:space="preserve"> </w:t>
      </w:r>
      <w:r w:rsidRPr="60884BF1" w:rsidR="3DA7F94A">
        <w:rPr>
          <w:rFonts w:ascii="Calibri Light" w:hAnsi="Calibri Light" w:cs="Calibri Light"/>
          <w:sz w:val="22"/>
          <w:szCs w:val="22"/>
          <w:lang w:val="en-GB" w:eastAsia="en-GB"/>
        </w:rPr>
        <w:t xml:space="preserve">and including an executive summary, </w:t>
      </w:r>
      <w:proofErr w:type="gramStart"/>
      <w:r w:rsidRPr="60884BF1" w:rsidR="3DA7F94A">
        <w:rPr>
          <w:rFonts w:ascii="Calibri Light" w:hAnsi="Calibri Light" w:cs="Calibri Light"/>
          <w:sz w:val="22"/>
          <w:szCs w:val="22"/>
          <w:lang w:val="en-GB" w:eastAsia="en-GB"/>
        </w:rPr>
        <w:t>conclusion</w:t>
      </w:r>
      <w:proofErr w:type="gramEnd"/>
      <w:r w:rsidRPr="60884BF1" w:rsidR="3DA7F94A">
        <w:rPr>
          <w:rFonts w:ascii="Calibri Light" w:hAnsi="Calibri Light" w:cs="Calibri Light"/>
          <w:sz w:val="22"/>
          <w:szCs w:val="22"/>
          <w:lang w:val="en-GB" w:eastAsia="en-GB"/>
        </w:rPr>
        <w:t xml:space="preserve"> and recommendations</w:t>
      </w:r>
      <w:r w:rsidRPr="60884BF1" w:rsidR="0B5D7963">
        <w:rPr>
          <w:rFonts w:ascii="Calibri Light" w:hAnsi="Calibri Light" w:cs="Calibri Light"/>
          <w:sz w:val="22"/>
          <w:szCs w:val="22"/>
          <w:lang w:val="en-GB" w:eastAsia="en-GB"/>
        </w:rPr>
        <w:t>, identifying gaps and opportunities for future risk education programming in English.</w:t>
      </w:r>
      <w:r w:rsidRPr="60884BF1" w:rsidR="2FBE4D8D">
        <w:rPr>
          <w:rFonts w:ascii="Calibri Light" w:hAnsi="Calibri Light" w:cs="Calibri Light"/>
          <w:sz w:val="22"/>
          <w:szCs w:val="22"/>
          <w:lang w:val="en-GB" w:eastAsia="en-GB"/>
        </w:rPr>
        <w:t xml:space="preserve"> Infographics</w:t>
      </w:r>
      <w:r w:rsidRPr="60884BF1" w:rsidR="5C5DCEF1">
        <w:rPr>
          <w:rFonts w:ascii="Calibri Light" w:hAnsi="Calibri Light" w:cs="Calibri Light"/>
          <w:sz w:val="22"/>
          <w:szCs w:val="22"/>
          <w:lang w:val="en-GB" w:eastAsia="en-GB"/>
        </w:rPr>
        <w:t xml:space="preserve"> and other visualisation tools </w:t>
      </w:r>
      <w:r w:rsidRPr="60884BF1" w:rsidR="2FBE4D8D">
        <w:rPr>
          <w:rFonts w:ascii="Calibri Light" w:hAnsi="Calibri Light" w:cs="Calibri Light"/>
          <w:sz w:val="22"/>
          <w:szCs w:val="22"/>
          <w:lang w:val="en-GB" w:eastAsia="en-GB"/>
        </w:rPr>
        <w:t xml:space="preserve">should be included throughout the report in line with DRCs branding guidelines. </w:t>
      </w:r>
    </w:p>
    <w:p w:rsidRPr="00A40904" w:rsidR="00FC6697" w:rsidP="0E68164A" w:rsidRDefault="00FC6697" w14:paraId="0781E5AA" w14:textId="6CD0E932">
      <w:pPr>
        <w:pStyle w:val="NormalWeb"/>
        <w:shd w:val="clear" w:color="auto" w:fill="FFFFFF" w:themeFill="accent6"/>
        <w:spacing w:before="0" w:beforeAutospacing="0" w:after="0" w:afterAutospacing="0"/>
        <w:jc w:val="both"/>
        <w:rPr>
          <w:rFonts w:ascii="Calibri Light" w:hAnsi="Calibri Light" w:cs="Calibri Light"/>
          <w:sz w:val="22"/>
          <w:szCs w:val="22"/>
          <w:lang w:val="en-GB" w:eastAsia="en-GB"/>
        </w:rPr>
      </w:pPr>
    </w:p>
    <w:p w:rsidRPr="00F60856" w:rsidR="00990CF0" w:rsidP="00990CF0" w:rsidRDefault="00A91F32" w14:paraId="0196C5FF" w14:textId="41518ACC">
      <w:pPr>
        <w:spacing w:after="120" w:line="240" w:lineRule="auto"/>
        <w:jc w:val="both"/>
        <w:rPr>
          <w:rFonts w:ascii="Calibri Light" w:hAnsi="Calibri Light" w:cs="Calibri Light"/>
          <w:lang w:val="en-US"/>
        </w:rPr>
      </w:pPr>
      <w:r w:rsidRPr="0E68164A">
        <w:rPr>
          <w:rFonts w:ascii="Calibri Light" w:hAnsi="Calibri Light" w:cs="Calibri Light"/>
          <w:lang w:val="en-US"/>
        </w:rPr>
        <w:t xml:space="preserve">Each deliverable product and sub-products, including inception report, preliminary report, </w:t>
      </w:r>
      <w:proofErr w:type="gramStart"/>
      <w:r w:rsidRPr="0E68164A">
        <w:rPr>
          <w:rFonts w:ascii="Calibri Light" w:hAnsi="Calibri Light" w:cs="Calibri Light"/>
          <w:lang w:val="en-US"/>
        </w:rPr>
        <w:t>questionnaire</w:t>
      </w:r>
      <w:proofErr w:type="gramEnd"/>
      <w:r w:rsidRPr="0E68164A">
        <w:rPr>
          <w:rFonts w:ascii="Calibri Light" w:hAnsi="Calibri Light" w:cs="Calibri Light"/>
          <w:lang w:val="en-US"/>
        </w:rPr>
        <w:t xml:space="preserve"> and the final report will be reviewed for quality. Final payment will be made upon submission of satisfactory deliverables. DRC Iraq has sole ownership of all the final documentation and</w:t>
      </w:r>
      <w:r w:rsidRPr="0E68164A" w:rsidR="003542D8">
        <w:rPr>
          <w:rFonts w:ascii="Calibri Light" w:hAnsi="Calibri Light" w:cs="Calibri Light"/>
          <w:lang w:val="en-US"/>
        </w:rPr>
        <w:t xml:space="preserve"> all collected</w:t>
      </w:r>
      <w:r w:rsidRPr="0E68164A">
        <w:rPr>
          <w:rFonts w:ascii="Calibri Light" w:hAnsi="Calibri Light" w:cs="Calibri Light"/>
          <w:lang w:val="en-US"/>
        </w:rPr>
        <w:t xml:space="preserve"> data</w:t>
      </w:r>
      <w:r w:rsidRPr="0E68164A" w:rsidR="003542D8">
        <w:rPr>
          <w:rFonts w:ascii="Calibri Light" w:hAnsi="Calibri Light" w:cs="Calibri Light"/>
          <w:lang w:val="en-US"/>
        </w:rPr>
        <w:t xml:space="preserve"> which should be submitted to the DRC by the end of the contract period. </w:t>
      </w:r>
    </w:p>
    <w:p w:rsidR="00990CF0" w:rsidP="00990CF0" w:rsidRDefault="00990CF0" w14:paraId="10366C0E" w14:textId="15EF832D">
      <w:pPr>
        <w:pStyle w:val="Heading3"/>
        <w:spacing w:before="0" w:after="120" w:line="240" w:lineRule="auto"/>
        <w:jc w:val="both"/>
        <w:rPr>
          <w:rFonts w:ascii="Calibri Light" w:hAnsi="Calibri Light" w:cs="Calibri Light"/>
          <w:b/>
          <w:bCs/>
        </w:rPr>
      </w:pPr>
      <w:r>
        <w:rPr>
          <w:rFonts w:ascii="Calibri Light" w:hAnsi="Calibri Light" w:cs="Calibri Light"/>
          <w:b/>
          <w:bCs/>
        </w:rPr>
        <w:t>Methodology</w:t>
      </w:r>
    </w:p>
    <w:p w:rsidRPr="005601FC" w:rsidR="00253139" w:rsidP="00253139" w:rsidRDefault="44115373" w14:paraId="471E899F" w14:textId="4CE35A83">
      <w:pPr>
        <w:spacing w:after="120" w:line="240" w:lineRule="auto"/>
        <w:jc w:val="both"/>
        <w:rPr>
          <w:rFonts w:ascii="Calibri Light" w:hAnsi="Calibri Light" w:cs="Calibri Light"/>
          <w:lang w:val="en-US"/>
        </w:rPr>
      </w:pPr>
      <w:r w:rsidRPr="60884BF1">
        <w:rPr>
          <w:rFonts w:ascii="Calibri Light" w:hAnsi="Calibri Light" w:cs="Calibri Light"/>
          <w:lang w:val="en-US"/>
        </w:rPr>
        <w:t xml:space="preserve">While the methodology development will be guided by the research partner, it is expected that it includes a thorough desk review, </w:t>
      </w:r>
      <w:r w:rsidRPr="60884BF1" w:rsidR="3ED9B3ED">
        <w:rPr>
          <w:rFonts w:ascii="Calibri Light" w:hAnsi="Calibri Light" w:cs="Calibri Light"/>
          <w:lang w:val="en-US"/>
        </w:rPr>
        <w:t xml:space="preserve">thorough </w:t>
      </w:r>
      <w:r w:rsidRPr="60884BF1">
        <w:rPr>
          <w:rFonts w:ascii="Calibri Light" w:hAnsi="Calibri Light" w:cs="Calibri Light"/>
          <w:lang w:val="en-US"/>
        </w:rPr>
        <w:t xml:space="preserve">key </w:t>
      </w:r>
      <w:r w:rsidRPr="60884BF1" w:rsidR="4427E28C">
        <w:rPr>
          <w:rFonts w:ascii="Calibri Light" w:hAnsi="Calibri Light" w:cs="Calibri Light"/>
          <w:lang w:val="en-US"/>
        </w:rPr>
        <w:t>informant</w:t>
      </w:r>
      <w:r w:rsidRPr="60884BF1">
        <w:rPr>
          <w:rFonts w:ascii="Calibri Light" w:hAnsi="Calibri Light" w:cs="Calibri Light"/>
          <w:lang w:val="en-US"/>
        </w:rPr>
        <w:t xml:space="preserve"> interviews including at</w:t>
      </w:r>
      <w:r w:rsidRPr="60884BF1" w:rsidR="2372FE9C">
        <w:rPr>
          <w:rFonts w:ascii="Calibri Light" w:hAnsi="Calibri Light" w:cs="Calibri Light"/>
          <w:lang w:val="en-US"/>
        </w:rPr>
        <w:t xml:space="preserve"> national and</w:t>
      </w:r>
      <w:r w:rsidRPr="60884BF1">
        <w:rPr>
          <w:rFonts w:ascii="Calibri Light" w:hAnsi="Calibri Light" w:cs="Calibri Light"/>
          <w:lang w:val="en-US"/>
        </w:rPr>
        <w:t xml:space="preserve"> community level, and </w:t>
      </w:r>
      <w:r w:rsidRPr="60884BF1" w:rsidR="3ED9B3ED">
        <w:rPr>
          <w:rFonts w:ascii="Calibri Light" w:hAnsi="Calibri Light" w:cs="Calibri Light"/>
          <w:lang w:val="en-US"/>
        </w:rPr>
        <w:t xml:space="preserve">community-based </w:t>
      </w:r>
      <w:r w:rsidRPr="60884BF1">
        <w:rPr>
          <w:rFonts w:ascii="Calibri Light" w:hAnsi="Calibri Light" w:cs="Calibri Light"/>
          <w:lang w:val="en-US"/>
        </w:rPr>
        <w:t>focus group discussions</w:t>
      </w:r>
      <w:r w:rsidRPr="60884BF1" w:rsidR="3ED9B3ED">
        <w:rPr>
          <w:rFonts w:ascii="Calibri Light" w:hAnsi="Calibri Light" w:cs="Calibri Light"/>
          <w:lang w:val="en-US"/>
        </w:rPr>
        <w:t xml:space="preserve"> in all targeted location</w:t>
      </w:r>
      <w:r w:rsidRPr="60884BF1" w:rsidR="4FAEA3A4">
        <w:rPr>
          <w:rFonts w:ascii="Calibri Light" w:hAnsi="Calibri Light" w:cs="Calibri Light"/>
          <w:lang w:val="en-US"/>
        </w:rPr>
        <w:t>.</w:t>
      </w:r>
      <w:r w:rsidRPr="60884BF1" w:rsidR="4427E28C">
        <w:rPr>
          <w:rFonts w:ascii="Calibri Light" w:hAnsi="Calibri Light" w:cs="Calibri Light"/>
          <w:lang w:val="en-US"/>
        </w:rPr>
        <w:t xml:space="preserve"> The methodology should be inclusive of age, gender, tribal and religious diversity, and disability. </w:t>
      </w:r>
      <w:r w:rsidRPr="60884BF1" w:rsidR="4FAEA3A4">
        <w:rPr>
          <w:rFonts w:ascii="Calibri Light" w:hAnsi="Calibri Light" w:cs="Calibri Light"/>
          <w:lang w:val="en-US"/>
        </w:rPr>
        <w:t xml:space="preserve">Participatory data collection methods involving community mappings are highly encouraged. </w:t>
      </w:r>
    </w:p>
    <w:p w:rsidR="00253139" w:rsidP="00F60856" w:rsidRDefault="00253139" w14:paraId="58A7605E" w14:textId="78285F0D">
      <w:pPr>
        <w:spacing w:after="120" w:line="240" w:lineRule="auto"/>
        <w:jc w:val="both"/>
        <w:rPr>
          <w:rFonts w:ascii="Calibri Light" w:hAnsi="Calibri Light" w:cs="Calibri Light"/>
          <w:lang w:val="en-US"/>
        </w:rPr>
      </w:pPr>
      <w:r w:rsidRPr="2189C5E9">
        <w:rPr>
          <w:rFonts w:ascii="Calibri Light" w:hAnsi="Calibri Light" w:cs="Calibri Light"/>
          <w:lang w:val="en-US"/>
        </w:rPr>
        <w:t>Data should be disaggregated at a minimum at the level of:</w:t>
      </w:r>
    </w:p>
    <w:p w:rsidR="00253139" w:rsidP="00253139" w:rsidRDefault="00FF2DAD" w14:paraId="53BFA6E7" w14:textId="159C1B87">
      <w:pPr>
        <w:pStyle w:val="ListParagraph"/>
        <w:numPr>
          <w:ilvl w:val="0"/>
          <w:numId w:val="24"/>
        </w:numPr>
        <w:spacing w:after="120" w:line="240" w:lineRule="auto"/>
        <w:jc w:val="both"/>
        <w:rPr>
          <w:rFonts w:ascii="Calibri Light" w:hAnsi="Calibri Light" w:cs="Calibri Light"/>
          <w:lang w:val="en-US"/>
        </w:rPr>
      </w:pPr>
      <w:r>
        <w:rPr>
          <w:rFonts w:ascii="Calibri Light" w:hAnsi="Calibri Light" w:cs="Calibri Light"/>
          <w:lang w:val="en-US"/>
        </w:rPr>
        <w:t>Elderly (male an</w:t>
      </w:r>
      <w:r w:rsidR="008030ED">
        <w:rPr>
          <w:rFonts w:ascii="Calibri Light" w:hAnsi="Calibri Light" w:cs="Calibri Light"/>
          <w:lang w:val="en-US"/>
        </w:rPr>
        <w:t>d</w:t>
      </w:r>
      <w:r>
        <w:rPr>
          <w:rFonts w:ascii="Calibri Light" w:hAnsi="Calibri Light" w:cs="Calibri Light"/>
          <w:lang w:val="en-US"/>
        </w:rPr>
        <w:t xml:space="preserve"> female)</w:t>
      </w:r>
      <w:r w:rsidR="008030ED">
        <w:rPr>
          <w:rFonts w:ascii="Calibri Light" w:hAnsi="Calibri Light" w:cs="Calibri Light"/>
          <w:lang w:val="en-US"/>
        </w:rPr>
        <w:t>/</w:t>
      </w:r>
      <w:r>
        <w:rPr>
          <w:rFonts w:ascii="Calibri Light" w:hAnsi="Calibri Light" w:cs="Calibri Light"/>
          <w:lang w:val="en-US"/>
        </w:rPr>
        <w:t xml:space="preserve"> m</w:t>
      </w:r>
      <w:r w:rsidRPr="00253139" w:rsidR="00253139">
        <w:rPr>
          <w:rFonts w:ascii="Calibri Light" w:hAnsi="Calibri Light" w:cs="Calibri Light"/>
          <w:lang w:val="en-US"/>
        </w:rPr>
        <w:t>en, women</w:t>
      </w:r>
      <w:r w:rsidR="008030ED">
        <w:rPr>
          <w:rFonts w:ascii="Calibri Light" w:hAnsi="Calibri Light" w:cs="Calibri Light"/>
          <w:lang w:val="en-US"/>
        </w:rPr>
        <w:t>/</w:t>
      </w:r>
      <w:r w:rsidRPr="00253139" w:rsidR="00253139">
        <w:rPr>
          <w:rFonts w:ascii="Calibri Light" w:hAnsi="Calibri Light" w:cs="Calibri Light"/>
          <w:lang w:val="en-US"/>
        </w:rPr>
        <w:t xml:space="preserve"> and youth (male and female). </w:t>
      </w:r>
    </w:p>
    <w:p w:rsidR="005C6EE2" w:rsidP="00253139" w:rsidRDefault="008030ED" w14:paraId="4A5BA113" w14:textId="2A3F5B35">
      <w:pPr>
        <w:pStyle w:val="ListParagraph"/>
        <w:numPr>
          <w:ilvl w:val="0"/>
          <w:numId w:val="24"/>
        </w:numPr>
        <w:spacing w:after="120" w:line="240" w:lineRule="auto"/>
        <w:jc w:val="both"/>
        <w:rPr>
          <w:rFonts w:ascii="Calibri Light" w:hAnsi="Calibri Light" w:cs="Calibri Light"/>
          <w:lang w:val="en-US"/>
        </w:rPr>
      </w:pPr>
      <w:r>
        <w:rPr>
          <w:rFonts w:ascii="Calibri Light" w:hAnsi="Calibri Light" w:cs="Calibri Light"/>
          <w:lang w:val="en-US"/>
        </w:rPr>
        <w:t>Geographical target</w:t>
      </w:r>
      <w:r w:rsidR="005C6EE2">
        <w:rPr>
          <w:rFonts w:ascii="Calibri Light" w:hAnsi="Calibri Light" w:cs="Calibri Light"/>
          <w:lang w:val="en-US"/>
        </w:rPr>
        <w:t xml:space="preserve"> areas </w:t>
      </w:r>
    </w:p>
    <w:p w:rsidR="00FF2DAD" w:rsidP="00253139" w:rsidRDefault="00253139" w14:paraId="65F24C76" w14:textId="4F36FD87">
      <w:pPr>
        <w:pStyle w:val="ListParagraph"/>
        <w:numPr>
          <w:ilvl w:val="0"/>
          <w:numId w:val="24"/>
        </w:numPr>
        <w:spacing w:after="120" w:line="240" w:lineRule="auto"/>
        <w:jc w:val="both"/>
        <w:rPr>
          <w:rFonts w:ascii="Calibri Light" w:hAnsi="Calibri Light" w:cs="Calibri Light"/>
          <w:lang w:val="en-US"/>
        </w:rPr>
      </w:pPr>
      <w:r w:rsidRPr="0E68164A">
        <w:rPr>
          <w:rFonts w:ascii="Calibri Light" w:hAnsi="Calibri Light" w:cs="Calibri Light"/>
          <w:lang w:val="en-US"/>
        </w:rPr>
        <w:t>Sub-groups: SALW owners and non-SALW owners (optional)</w:t>
      </w:r>
    </w:p>
    <w:p w:rsidRPr="00253139" w:rsidR="00847557" w:rsidP="00253139" w:rsidRDefault="00253139" w14:paraId="1ACB3758" w14:textId="69EDE18A">
      <w:pPr>
        <w:pStyle w:val="ListParagraph"/>
        <w:numPr>
          <w:ilvl w:val="0"/>
          <w:numId w:val="24"/>
        </w:numPr>
        <w:spacing w:after="120" w:line="240" w:lineRule="auto"/>
        <w:jc w:val="both"/>
        <w:rPr>
          <w:rFonts w:ascii="Calibri Light" w:hAnsi="Calibri Light" w:cs="Calibri Light"/>
          <w:lang w:val="en-US"/>
        </w:rPr>
      </w:pPr>
      <w:r w:rsidRPr="173F9669">
        <w:rPr>
          <w:rFonts w:ascii="Calibri Light" w:hAnsi="Calibri Light" w:cs="Calibri Light"/>
          <w:lang w:val="en-US"/>
        </w:rPr>
        <w:t>Different religious, ethnic, and tribal backgrounds</w:t>
      </w:r>
      <w:r w:rsidRPr="173F9669" w:rsidR="00C0689D">
        <w:rPr>
          <w:rFonts w:ascii="Calibri Light" w:hAnsi="Calibri Light" w:cs="Calibri Light"/>
          <w:lang w:val="en-US"/>
        </w:rPr>
        <w:t>.</w:t>
      </w:r>
    </w:p>
    <w:p w:rsidR="0DE2FC16" w:rsidP="0DE2FC16" w:rsidRDefault="0DE2FC16" w14:paraId="51246E53" w14:textId="3BC241D3">
      <w:pPr>
        <w:pStyle w:val="ListParagraph"/>
        <w:numPr>
          <w:ilvl w:val="0"/>
          <w:numId w:val="24"/>
        </w:numPr>
        <w:spacing w:after="120" w:line="240" w:lineRule="auto"/>
        <w:jc w:val="both"/>
        <w:rPr>
          <w:lang w:val="en-US"/>
        </w:rPr>
      </w:pPr>
      <w:r w:rsidRPr="173F9669">
        <w:rPr>
          <w:rFonts w:ascii="Calibri Light" w:hAnsi="Calibri Light" w:eastAsia="Blender Pro Book" w:cs="Calibri Light"/>
          <w:lang w:val="en-US"/>
        </w:rPr>
        <w:t>Different abilities</w:t>
      </w:r>
    </w:p>
    <w:p w:rsidRPr="00FD5509" w:rsidR="00A91F32" w:rsidP="00F60856" w:rsidRDefault="00A91F32" w14:paraId="134BC6CC" w14:textId="3DFC8F23">
      <w:pPr>
        <w:pStyle w:val="Heading3"/>
        <w:spacing w:before="0" w:after="120" w:line="240" w:lineRule="auto"/>
        <w:jc w:val="both"/>
        <w:rPr>
          <w:rFonts w:ascii="Calibri Light" w:hAnsi="Calibri Light" w:cs="Calibri Light"/>
          <w:b/>
          <w:bCs/>
        </w:rPr>
      </w:pPr>
      <w:r w:rsidRPr="00FD5509">
        <w:rPr>
          <w:rFonts w:ascii="Calibri Light" w:hAnsi="Calibri Light" w:cs="Calibri Light"/>
          <w:b/>
          <w:bCs/>
        </w:rPr>
        <w:t>COVERAGE</w:t>
      </w:r>
    </w:p>
    <w:p w:rsidRPr="005F10A2" w:rsidR="00810234" w:rsidP="00F60856" w:rsidRDefault="005F10A2" w14:paraId="6CB04AB0" w14:textId="25FFCD5C">
      <w:pPr>
        <w:spacing w:after="120" w:line="240" w:lineRule="auto"/>
        <w:jc w:val="both"/>
        <w:rPr>
          <w:rFonts w:ascii="Calibri Light" w:hAnsi="Calibri Light" w:cs="Calibri Light"/>
          <w:lang w:val="en-US"/>
        </w:rPr>
      </w:pPr>
      <w:r w:rsidRPr="0E68164A">
        <w:rPr>
          <w:rFonts w:ascii="Calibri Light" w:hAnsi="Calibri Light" w:cs="Calibri Light"/>
          <w:lang w:val="en-US"/>
        </w:rPr>
        <w:t xml:space="preserve">The consultancy should cover the geographic location of </w:t>
      </w:r>
      <w:r w:rsidRPr="0E68164A" w:rsidR="00D12AF2">
        <w:rPr>
          <w:rFonts w:ascii="Calibri Light" w:hAnsi="Calibri Light" w:cs="Calibri Light"/>
          <w:lang w:val="en-US"/>
        </w:rPr>
        <w:t xml:space="preserve">Ninewa, Diyala. </w:t>
      </w:r>
      <w:r w:rsidRPr="0E68164A">
        <w:rPr>
          <w:rFonts w:ascii="Calibri Light" w:hAnsi="Calibri Light" w:cs="Calibri Light"/>
          <w:lang w:val="en-US"/>
        </w:rPr>
        <w:t>The final locations will be confirmed through consultation with the consultant and program teams prior to the start of the analysis.</w:t>
      </w:r>
      <w:r w:rsidRPr="0E68164A" w:rsidR="00810234">
        <w:rPr>
          <w:rFonts w:ascii="Calibri Light" w:hAnsi="Calibri Light" w:cs="Calibri Light"/>
          <w:lang w:val="en-US"/>
        </w:rPr>
        <w:t xml:space="preserve"> </w:t>
      </w:r>
    </w:p>
    <w:p w:rsidRPr="00FD5509" w:rsidR="00A91F32" w:rsidP="00847557" w:rsidRDefault="00A91F32" w14:paraId="490F11C7" w14:textId="0512F0B3">
      <w:pPr>
        <w:pStyle w:val="Heading3"/>
        <w:spacing w:before="0" w:after="120" w:line="240" w:lineRule="auto"/>
        <w:jc w:val="both"/>
        <w:rPr>
          <w:rFonts w:ascii="Calibri Light" w:hAnsi="Calibri Light" w:cs="Calibri Light"/>
          <w:b/>
          <w:bCs/>
        </w:rPr>
      </w:pPr>
      <w:r w:rsidRPr="00FD5509">
        <w:rPr>
          <w:rFonts w:ascii="Calibri Light" w:hAnsi="Calibri Light" w:cs="Calibri Light"/>
          <w:b/>
          <w:bCs/>
        </w:rPr>
        <w:t>TIME FRAME</w:t>
      </w:r>
    </w:p>
    <w:p w:rsidRPr="00294A19" w:rsidR="00B3755B" w:rsidP="1B4354B2" w:rsidRDefault="00A91F32" w14:paraId="37424DEB" w14:textId="7C1894EB">
      <w:pPr>
        <w:spacing w:line="240" w:lineRule="auto"/>
        <w:contextualSpacing/>
        <w:jc w:val="both"/>
        <w:rPr>
          <w:rFonts w:ascii="Blender Pro Heavy" w:hAnsi="Blender Pro Heavy" w:eastAsia="" w:cs="" w:asciiTheme="majorAscii" w:hAnsiTheme="majorAscii" w:eastAsiaTheme="minorEastAsia" w:cstheme="majorBidi"/>
        </w:rPr>
      </w:pPr>
      <w:r w:rsidRPr="1B4354B2" w:rsidR="00A91F32">
        <w:rPr>
          <w:rFonts w:ascii="Calibri Light" w:hAnsi="Calibri Light" w:cs="Calibri Light"/>
        </w:rPr>
        <w:t xml:space="preserve">The consultancy is expected to commence </w:t>
      </w:r>
      <w:r w:rsidRPr="1B4354B2" w:rsidR="00847557">
        <w:rPr>
          <w:rFonts w:ascii="Calibri Light" w:hAnsi="Calibri Light" w:cs="Calibri Light"/>
        </w:rPr>
        <w:t xml:space="preserve">in </w:t>
      </w:r>
      <w:r w:rsidRPr="1B4354B2" w:rsidR="00E027E1">
        <w:rPr>
          <w:rFonts w:ascii="Calibri Light" w:hAnsi="Calibri Light" w:cs="Calibri Light"/>
        </w:rPr>
        <w:t xml:space="preserve">August </w:t>
      </w:r>
      <w:r w:rsidRPr="1B4354B2" w:rsidR="009C2E7E">
        <w:rPr>
          <w:rFonts w:ascii="Calibri Light" w:hAnsi="Calibri Light" w:cs="Calibri Light"/>
        </w:rPr>
        <w:t>202</w:t>
      </w:r>
      <w:r w:rsidRPr="1B4354B2" w:rsidR="00E027E1">
        <w:rPr>
          <w:rFonts w:ascii="Calibri Light" w:hAnsi="Calibri Light" w:cs="Calibri Light"/>
        </w:rPr>
        <w:t>2</w:t>
      </w:r>
      <w:r w:rsidRPr="1B4354B2" w:rsidR="00B3755B">
        <w:rPr>
          <w:rFonts w:ascii="Calibri Light" w:hAnsi="Calibri Light" w:cs="Calibri Light"/>
        </w:rPr>
        <w:t xml:space="preserve">. These responsibilities are assessed to the duration of </w:t>
      </w:r>
      <w:r w:rsidRPr="1B4354B2" w:rsidR="00ED1C37">
        <w:rPr>
          <w:rFonts w:ascii="Calibri Light" w:hAnsi="Calibri Light" w:cs="Calibri Light"/>
        </w:rPr>
        <w:t>a total of</w:t>
      </w:r>
      <w:r w:rsidRPr="1B4354B2" w:rsidR="00B3755B">
        <w:rPr>
          <w:rFonts w:ascii="Calibri Light" w:hAnsi="Calibri Light" w:cs="Calibri Light"/>
        </w:rPr>
        <w:t xml:space="preserve"> </w:t>
      </w:r>
      <w:r w:rsidRPr="1B4354B2" w:rsidR="001D617A">
        <w:rPr>
          <w:rFonts w:ascii="Calibri Light" w:hAnsi="Calibri Light" w:cs="Calibri Light"/>
        </w:rPr>
        <w:t>132</w:t>
      </w:r>
      <w:r w:rsidRPr="1B4354B2" w:rsidR="00B3755B">
        <w:rPr>
          <w:rFonts w:ascii="Calibri Light" w:hAnsi="Calibri Light" w:cs="Calibri Light"/>
        </w:rPr>
        <w:t xml:space="preserve"> working days, to be completed at the latest on 31 January 2023</w:t>
      </w:r>
      <w:r w:rsidRPr="1B4354B2" w:rsidR="00B3755B">
        <w:rPr>
          <w:rFonts w:ascii="Blender Pro Heavy" w:hAnsi="Blender Pro Heavy" w:eastAsia="" w:cs="" w:asciiTheme="majorAscii" w:hAnsiTheme="majorAscii" w:eastAsiaTheme="minorEastAsia" w:cstheme="majorBidi"/>
        </w:rPr>
        <w:t xml:space="preserve"> </w:t>
      </w:r>
    </w:p>
    <w:p w:rsidR="00A72067" w:rsidP="0E68164A" w:rsidRDefault="00A72067" w14:paraId="2BCF5BF2" w14:textId="426D0EBB">
      <w:pPr>
        <w:spacing w:line="240" w:lineRule="auto"/>
        <w:contextualSpacing/>
        <w:jc w:val="both"/>
        <w:rPr>
          <w:rFonts w:ascii="Calibri Light" w:hAnsi="Calibri Light" w:cs="Calibri Light"/>
        </w:rPr>
      </w:pPr>
    </w:p>
    <w:p w:rsidRPr="003542D8" w:rsidR="003542D8" w:rsidP="003542D8" w:rsidRDefault="003542D8" w14:paraId="7E705B7E" w14:textId="77777777">
      <w:pPr>
        <w:spacing w:after="0" w:line="240" w:lineRule="auto"/>
        <w:jc w:val="both"/>
        <w:rPr>
          <w:rFonts w:ascii="Calibri Light" w:hAnsi="Calibri Light" w:cs="Calibri Light"/>
        </w:rPr>
      </w:pPr>
    </w:p>
    <w:p w:rsidRPr="004F36A6" w:rsidR="00A91F32" w:rsidP="00F60856" w:rsidRDefault="00A91F32" w14:paraId="10AADF0A" w14:textId="519DC5B5">
      <w:pPr>
        <w:pStyle w:val="Heading2"/>
        <w:spacing w:after="120" w:line="240" w:lineRule="auto"/>
        <w:rPr>
          <w:rFonts w:ascii="Calibri Light" w:hAnsi="Calibri Light" w:cs="Calibri Light"/>
          <w:b/>
          <w:bCs/>
        </w:rPr>
      </w:pPr>
      <w:r w:rsidRPr="004F36A6">
        <w:rPr>
          <w:rFonts w:ascii="Calibri Light" w:hAnsi="Calibri Light" w:cs="Calibri Light"/>
          <w:b/>
          <w:bCs/>
        </w:rPr>
        <w:t>ROLE OF DRC IRAQ</w:t>
      </w:r>
    </w:p>
    <w:p w:rsidR="006F01A5" w:rsidP="0E68164A" w:rsidRDefault="006F01A5" w14:paraId="6C353F4C" w14:textId="30A3D103">
      <w:pPr>
        <w:pStyle w:val="ListParagraph"/>
        <w:numPr>
          <w:ilvl w:val="0"/>
          <w:numId w:val="21"/>
        </w:numPr>
        <w:spacing w:after="120" w:line="240" w:lineRule="auto"/>
        <w:jc w:val="both"/>
        <w:rPr>
          <w:rFonts w:ascii="Calibri Light" w:hAnsi="Calibri Light" w:eastAsia="Times New Roman" w:cs="Calibri Light"/>
          <w:color w:val="252422"/>
          <w:lang w:val="en-US"/>
        </w:rPr>
      </w:pPr>
      <w:r w:rsidRPr="491BF84C">
        <w:rPr>
          <w:rFonts w:ascii="Calibri Light" w:hAnsi="Calibri Light" w:cs="Calibri Light"/>
          <w:lang w:eastAsia="en-GB"/>
        </w:rPr>
        <w:t xml:space="preserve">The DRC will define the scope and objective of the study, as well as provide inputs throughout the process. </w:t>
      </w:r>
    </w:p>
    <w:p w:rsidR="491BF84C" w:rsidP="491BF84C" w:rsidRDefault="491BF84C" w14:paraId="7B20C9FB" w14:textId="59623E51">
      <w:pPr>
        <w:pStyle w:val="ListParagraph"/>
        <w:numPr>
          <w:ilvl w:val="0"/>
          <w:numId w:val="21"/>
        </w:numPr>
        <w:spacing w:after="120" w:line="240" w:lineRule="auto"/>
        <w:jc w:val="both"/>
        <w:rPr>
          <w:rFonts w:ascii="Calibri Light" w:hAnsi="Calibri Light" w:eastAsia="Times New Roman" w:cs="Calibri Light"/>
          <w:color w:val="252422"/>
          <w:lang w:val="en-US"/>
        </w:rPr>
      </w:pPr>
      <w:r w:rsidRPr="491BF84C">
        <w:rPr>
          <w:rFonts w:ascii="Calibri Light" w:hAnsi="Calibri Light" w:eastAsia="Times New Roman" w:cs="Calibri Light"/>
          <w:color w:val="252422"/>
          <w:lang w:val="en-US" w:eastAsia="en-GB"/>
        </w:rPr>
        <w:t xml:space="preserve">DRC will be responsible for the facilitation and coordination with relevant authorities. </w:t>
      </w:r>
    </w:p>
    <w:p w:rsidR="0E68164A" w:rsidP="0E68164A" w:rsidRDefault="0E68164A" w14:paraId="6BF6998F" w14:textId="219B6BEF">
      <w:pPr>
        <w:pStyle w:val="ListParagraph"/>
        <w:numPr>
          <w:ilvl w:val="0"/>
          <w:numId w:val="21"/>
        </w:numPr>
        <w:spacing w:after="120" w:line="240" w:lineRule="auto"/>
        <w:jc w:val="both"/>
        <w:rPr>
          <w:rFonts w:ascii="Calibri Light" w:hAnsi="Calibri Light" w:cs="Calibri Light"/>
          <w:lang w:eastAsia="en-GB"/>
        </w:rPr>
      </w:pPr>
      <w:r w:rsidRPr="0E68164A">
        <w:rPr>
          <w:rFonts w:ascii="Calibri Light" w:hAnsi="Calibri Light" w:cs="Calibri Light"/>
          <w:lang w:eastAsia="en-GB"/>
        </w:rPr>
        <w:t>Provide a focal point for the period of the contract</w:t>
      </w:r>
    </w:p>
    <w:p w:rsidR="0E68164A" w:rsidP="0E68164A" w:rsidRDefault="0E68164A" w14:paraId="47346B3E" w14:textId="7334BFFC">
      <w:pPr>
        <w:pStyle w:val="ListParagraph"/>
        <w:numPr>
          <w:ilvl w:val="0"/>
          <w:numId w:val="21"/>
        </w:numPr>
        <w:spacing w:after="120" w:line="240" w:lineRule="auto"/>
        <w:jc w:val="both"/>
        <w:rPr>
          <w:rFonts w:ascii="Calibri Light" w:hAnsi="Calibri Light" w:cs="Calibri Light"/>
          <w:lang w:eastAsia="en-GB"/>
        </w:rPr>
      </w:pPr>
      <w:r w:rsidRPr="0E68164A">
        <w:rPr>
          <w:rFonts w:ascii="Calibri Light" w:hAnsi="Calibri Light" w:cs="Calibri Light"/>
          <w:lang w:eastAsia="en-GB"/>
        </w:rPr>
        <w:t>Share previously collected data and research tools</w:t>
      </w:r>
    </w:p>
    <w:p w:rsidR="0E68164A" w:rsidP="0E68164A" w:rsidRDefault="0E68164A" w14:paraId="29CF9E48" w14:textId="0ED2CD0A">
      <w:pPr>
        <w:pStyle w:val="ListParagraph"/>
        <w:numPr>
          <w:ilvl w:val="0"/>
          <w:numId w:val="21"/>
        </w:numPr>
        <w:spacing w:after="120" w:line="240" w:lineRule="auto"/>
        <w:jc w:val="both"/>
        <w:rPr>
          <w:rFonts w:ascii="Calibri Light" w:hAnsi="Calibri Light" w:cs="Calibri Light"/>
          <w:lang w:eastAsia="en-GB"/>
        </w:rPr>
      </w:pPr>
      <w:r w:rsidRPr="0E68164A">
        <w:rPr>
          <w:rFonts w:ascii="Calibri Light" w:hAnsi="Calibri Light" w:cs="Calibri Light"/>
          <w:lang w:eastAsia="en-GB"/>
        </w:rPr>
        <w:t>Attend regular status meetings and provide feedback on progress and research</w:t>
      </w:r>
    </w:p>
    <w:p w:rsidR="0E68164A" w:rsidP="0E68164A" w:rsidRDefault="0E68164A" w14:paraId="46C0D484" w14:textId="4BA363D0">
      <w:pPr>
        <w:pStyle w:val="ListParagraph"/>
        <w:numPr>
          <w:ilvl w:val="0"/>
          <w:numId w:val="21"/>
        </w:numPr>
        <w:spacing w:after="120" w:line="240" w:lineRule="auto"/>
        <w:jc w:val="both"/>
        <w:rPr>
          <w:rFonts w:ascii="Calibri Light" w:hAnsi="Calibri Light" w:cs="Calibri Light"/>
          <w:lang w:eastAsia="en-GB"/>
        </w:rPr>
      </w:pPr>
      <w:r w:rsidRPr="0E68164A">
        <w:rPr>
          <w:rFonts w:ascii="Calibri Light" w:hAnsi="Calibri Light" w:cs="Calibri Light"/>
          <w:lang w:eastAsia="en-GB"/>
        </w:rPr>
        <w:t xml:space="preserve">Provide feedback on inception report, draft </w:t>
      </w:r>
      <w:proofErr w:type="gramStart"/>
      <w:r w:rsidRPr="0E68164A">
        <w:rPr>
          <w:rFonts w:ascii="Calibri Light" w:hAnsi="Calibri Light" w:cs="Calibri Light"/>
          <w:lang w:eastAsia="en-GB"/>
        </w:rPr>
        <w:t>report</w:t>
      </w:r>
      <w:proofErr w:type="gramEnd"/>
      <w:r w:rsidRPr="0E68164A">
        <w:rPr>
          <w:rFonts w:ascii="Calibri Light" w:hAnsi="Calibri Light" w:cs="Calibri Light"/>
          <w:lang w:eastAsia="en-GB"/>
        </w:rPr>
        <w:t xml:space="preserve"> and final report within one week of agreed submission date</w:t>
      </w:r>
    </w:p>
    <w:p w:rsidR="0E68164A" w:rsidP="0E68164A" w:rsidRDefault="0E68164A" w14:paraId="176FA0CC" w14:textId="3297E2FF">
      <w:pPr>
        <w:pStyle w:val="ListParagraph"/>
        <w:numPr>
          <w:ilvl w:val="0"/>
          <w:numId w:val="21"/>
        </w:numPr>
        <w:spacing w:after="120" w:line="240" w:lineRule="auto"/>
        <w:jc w:val="both"/>
        <w:rPr>
          <w:rFonts w:ascii="Calibri Light" w:hAnsi="Calibri Light" w:cs="Calibri Light"/>
          <w:lang w:eastAsia="en-GB"/>
        </w:rPr>
      </w:pPr>
      <w:r w:rsidRPr="0E68164A">
        <w:rPr>
          <w:rFonts w:ascii="Calibri Light" w:hAnsi="Calibri Light" w:cs="Calibri Light"/>
          <w:lang w:eastAsia="en-GB"/>
        </w:rPr>
        <w:t xml:space="preserve">Process payment based on agreed payment schedule </w:t>
      </w:r>
    </w:p>
    <w:p w:rsidR="00CC2410" w:rsidP="00F60856" w:rsidRDefault="00C04EE2" w14:paraId="390AE3FD" w14:textId="612937D5">
      <w:pPr>
        <w:pStyle w:val="ListParagraph"/>
        <w:numPr>
          <w:ilvl w:val="0"/>
          <w:numId w:val="21"/>
        </w:numPr>
        <w:spacing w:after="120" w:line="240" w:lineRule="auto"/>
        <w:jc w:val="both"/>
        <w:rPr>
          <w:rFonts w:ascii="Calibri Light" w:hAnsi="Calibri Light" w:eastAsia="Times New Roman" w:cs="Calibri Light"/>
          <w:color w:val="252422"/>
          <w:lang w:val="en-US"/>
        </w:rPr>
      </w:pPr>
      <w:r w:rsidRPr="0E68164A">
        <w:rPr>
          <w:rFonts w:ascii="Calibri Light" w:hAnsi="Calibri Light" w:eastAsia="Times New Roman" w:cs="Calibri Light"/>
          <w:color w:val="252422"/>
          <w:lang w:val="en-US"/>
        </w:rPr>
        <w:t xml:space="preserve">If required, the DRC will support </w:t>
      </w:r>
      <w:r w:rsidRPr="0E68164A" w:rsidR="00381089">
        <w:rPr>
          <w:rFonts w:ascii="Calibri Light" w:hAnsi="Calibri Light" w:eastAsia="Times New Roman" w:cs="Calibri Light"/>
          <w:color w:val="252422"/>
          <w:lang w:val="en-US"/>
        </w:rPr>
        <w:t xml:space="preserve">the consultant </w:t>
      </w:r>
      <w:r w:rsidRPr="0E68164A">
        <w:rPr>
          <w:rFonts w:ascii="Calibri Light" w:hAnsi="Calibri Light" w:eastAsia="Times New Roman" w:cs="Calibri Light"/>
          <w:color w:val="252422"/>
          <w:lang w:val="en-US"/>
        </w:rPr>
        <w:t xml:space="preserve">with </w:t>
      </w:r>
      <w:proofErr w:type="gramStart"/>
      <w:r w:rsidRPr="0E68164A">
        <w:rPr>
          <w:rFonts w:ascii="Calibri Light" w:hAnsi="Calibri Light" w:eastAsia="Times New Roman" w:cs="Calibri Light"/>
          <w:color w:val="252422"/>
          <w:lang w:val="en-US"/>
        </w:rPr>
        <w:t>visa</w:t>
      </w:r>
      <w:r w:rsidR="00930C73">
        <w:rPr>
          <w:rFonts w:ascii="Calibri Light" w:hAnsi="Calibri Light" w:eastAsia="Times New Roman" w:cs="Calibri Light"/>
          <w:color w:val="252422"/>
          <w:lang w:val="en-US"/>
        </w:rPr>
        <w:t>(</w:t>
      </w:r>
      <w:proofErr w:type="gramEnd"/>
      <w:r w:rsidRPr="00CD6241" w:rsidR="00CD6241">
        <w:rPr>
          <w:rFonts w:ascii="Calibri Light" w:hAnsi="Calibri Light" w:eastAsia="Times New Roman" w:cs="Calibri Light"/>
          <w:color w:val="252422"/>
          <w:lang w:val="en-US"/>
        </w:rPr>
        <w:t>administrative application only, fees to be covered by the consultant</w:t>
      </w:r>
      <w:r w:rsidR="00930C73">
        <w:rPr>
          <w:rFonts w:ascii="Calibri Light" w:hAnsi="Calibri Light" w:eastAsia="Times New Roman" w:cs="Calibri Light"/>
          <w:color w:val="252422"/>
          <w:lang w:val="en-US"/>
        </w:rPr>
        <w:t xml:space="preserve"> )</w:t>
      </w:r>
      <w:r w:rsidRPr="0E68164A">
        <w:rPr>
          <w:rFonts w:ascii="Calibri Light" w:hAnsi="Calibri Light" w:eastAsia="Times New Roman" w:cs="Calibri Light"/>
          <w:color w:val="252422"/>
          <w:lang w:val="en-US"/>
        </w:rPr>
        <w:t xml:space="preserve"> and access letters while in Iraq. </w:t>
      </w:r>
    </w:p>
    <w:p w:rsidRPr="004F36A6" w:rsidR="00A91F32" w:rsidP="00F60856" w:rsidRDefault="00A91F32" w14:paraId="75879181" w14:textId="2F5F378D">
      <w:pPr>
        <w:pStyle w:val="Heading2"/>
        <w:spacing w:after="120" w:line="240" w:lineRule="auto"/>
        <w:rPr>
          <w:rFonts w:ascii="Calibri Light" w:hAnsi="Calibri Light" w:cs="Calibri Light"/>
          <w:b/>
          <w:bCs/>
        </w:rPr>
      </w:pPr>
      <w:r w:rsidRPr="004F36A6">
        <w:rPr>
          <w:rFonts w:ascii="Calibri Light" w:hAnsi="Calibri Light" w:cs="Calibri Light"/>
          <w:b/>
          <w:bCs/>
        </w:rPr>
        <w:t>ROLE OF THE CONSULTANT</w:t>
      </w:r>
    </w:p>
    <w:p w:rsidRPr="00F60856" w:rsidR="009E7566" w:rsidP="0E68164A" w:rsidRDefault="009E7566" w14:paraId="779A794A" w14:textId="53681BB9">
      <w:pPr>
        <w:pStyle w:val="ListParagraph"/>
        <w:numPr>
          <w:ilvl w:val="0"/>
          <w:numId w:val="21"/>
        </w:numPr>
        <w:spacing w:after="120" w:line="240" w:lineRule="auto"/>
        <w:jc w:val="both"/>
        <w:rPr>
          <w:rFonts w:ascii="Calibri Light" w:hAnsi="Calibri Light" w:eastAsia="Times New Roman" w:cs="Calibri Light"/>
          <w:color w:val="252422"/>
          <w:lang w:val="en-US"/>
        </w:rPr>
      </w:pPr>
      <w:r w:rsidRPr="491BF84C">
        <w:rPr>
          <w:rFonts w:ascii="Calibri Light" w:hAnsi="Calibri Light" w:eastAsia="Times New Roman" w:cs="Calibri Light"/>
          <w:color w:val="252422"/>
          <w:lang w:val="en-US"/>
        </w:rPr>
        <w:lastRenderedPageBreak/>
        <w:t xml:space="preserve">The consultant will be responsible for all aspects of the deliverables and other responsibilities stipulated in the proposal including the data collection process. The </w:t>
      </w:r>
      <w:r w:rsidRPr="491BF84C" w:rsidR="006F01A5">
        <w:rPr>
          <w:rFonts w:ascii="Calibri Light" w:hAnsi="Calibri Light" w:eastAsia="Times New Roman" w:cs="Calibri Light"/>
          <w:color w:val="252422"/>
          <w:lang w:val="en-US"/>
        </w:rPr>
        <w:t>c</w:t>
      </w:r>
      <w:r w:rsidRPr="491BF84C">
        <w:rPr>
          <w:rFonts w:ascii="Calibri Light" w:hAnsi="Calibri Light" w:eastAsia="Times New Roman" w:cs="Calibri Light"/>
          <w:color w:val="252422"/>
          <w:lang w:val="en-US"/>
        </w:rPr>
        <w:t>onsultant will also present the findings to</w:t>
      </w:r>
      <w:r w:rsidRPr="491BF84C" w:rsidR="007A3E16">
        <w:rPr>
          <w:rFonts w:ascii="Calibri Light" w:hAnsi="Calibri Light" w:eastAsia="Times New Roman" w:cs="Calibri Light"/>
          <w:color w:val="252422"/>
          <w:lang w:val="en-US"/>
        </w:rPr>
        <w:t xml:space="preserve"> DRC</w:t>
      </w:r>
      <w:r w:rsidRPr="491BF84C">
        <w:rPr>
          <w:rFonts w:ascii="Calibri Light" w:hAnsi="Calibri Light" w:eastAsia="Times New Roman" w:cs="Calibri Light"/>
          <w:color w:val="252422"/>
          <w:lang w:val="en-US"/>
        </w:rPr>
        <w:t xml:space="preserve">. </w:t>
      </w:r>
    </w:p>
    <w:p w:rsidRPr="00F60856" w:rsidR="009E7566" w:rsidP="0E68164A" w:rsidRDefault="00294A19" w14:paraId="0EB03A2B" w14:textId="48E211D2">
      <w:pPr>
        <w:pStyle w:val="ListParagraph"/>
        <w:numPr>
          <w:ilvl w:val="0"/>
          <w:numId w:val="21"/>
        </w:numPr>
        <w:spacing w:after="120" w:line="240" w:lineRule="auto"/>
        <w:jc w:val="both"/>
        <w:rPr>
          <w:rFonts w:ascii="Calibri Light" w:hAnsi="Calibri Light" w:eastAsia="Times New Roman" w:cs="Calibri Light"/>
          <w:color w:val="252422"/>
          <w:lang w:val="en-US"/>
        </w:rPr>
      </w:pPr>
      <w:r w:rsidRPr="0E68164A">
        <w:rPr>
          <w:rFonts w:ascii="Calibri Light" w:hAnsi="Calibri Light" w:eastAsia="Times New Roman" w:cs="Calibri Light"/>
          <w:color w:val="252422"/>
          <w:lang w:val="en-US"/>
        </w:rPr>
        <w:t>The consultant will be responsible for organizing their own accommodation</w:t>
      </w:r>
      <w:r w:rsidRPr="0E68164A" w:rsidR="006F01A5">
        <w:rPr>
          <w:rFonts w:ascii="Calibri Light" w:hAnsi="Calibri Light" w:eastAsia="Times New Roman" w:cs="Calibri Light"/>
          <w:color w:val="252422"/>
          <w:lang w:val="en-US"/>
        </w:rPr>
        <w:t xml:space="preserve"> and travel</w:t>
      </w:r>
      <w:r w:rsidRPr="0E68164A">
        <w:rPr>
          <w:rFonts w:ascii="Calibri Light" w:hAnsi="Calibri Light" w:eastAsia="Times New Roman" w:cs="Calibri Light"/>
          <w:color w:val="252422"/>
          <w:lang w:val="en-US"/>
        </w:rPr>
        <w:t xml:space="preserve"> arrangements</w:t>
      </w:r>
      <w:r w:rsidRPr="0E68164A" w:rsidR="00CC2410">
        <w:rPr>
          <w:rFonts w:ascii="Calibri Light" w:hAnsi="Calibri Light" w:eastAsia="Times New Roman" w:cs="Calibri Light"/>
          <w:color w:val="252422"/>
          <w:lang w:val="en-US"/>
        </w:rPr>
        <w:t>.</w:t>
      </w:r>
    </w:p>
    <w:p w:rsidRPr="00F60856" w:rsidR="009E7566" w:rsidP="33C824EA" w:rsidRDefault="38A3938F" w14:paraId="5ECEAA9F" w14:textId="7D255640">
      <w:pPr>
        <w:pStyle w:val="ListParagraph"/>
        <w:numPr>
          <w:ilvl w:val="0"/>
          <w:numId w:val="21"/>
        </w:numPr>
        <w:spacing w:after="120" w:line="240" w:lineRule="auto"/>
        <w:jc w:val="both"/>
        <w:rPr>
          <w:rFonts w:hint="eastAsia" w:eastAsiaTheme="minorEastAsia"/>
          <w:color w:val="252422"/>
          <w:lang w:val="en-US"/>
        </w:rPr>
      </w:pPr>
      <w:r w:rsidRPr="60884BF1">
        <w:rPr>
          <w:rFonts w:ascii="Calibri Light" w:hAnsi="Calibri Light" w:eastAsia="Times New Roman" w:cs="Calibri Light"/>
          <w:color w:val="252422"/>
          <w:lang w:val="en-US"/>
        </w:rPr>
        <w:t xml:space="preserve">The consultant </w:t>
      </w:r>
      <w:r w:rsidRPr="60884BF1" w:rsidR="73F2DE5E">
        <w:rPr>
          <w:rFonts w:ascii="Calibri Light" w:hAnsi="Calibri Light" w:eastAsia="Times New Roman" w:cs="Calibri Light"/>
          <w:color w:val="252422"/>
          <w:lang w:val="en-US"/>
        </w:rPr>
        <w:t>will be required to adhere to DRC rules and procedures for the duration of the consultancy, including safety</w:t>
      </w:r>
      <w:r w:rsidRPr="60884BF1" w:rsidR="5C9EE3AB">
        <w:rPr>
          <w:rFonts w:ascii="Calibri Light" w:hAnsi="Calibri Light" w:eastAsia="Times New Roman" w:cs="Calibri Light"/>
          <w:color w:val="252422"/>
          <w:lang w:val="en-US"/>
        </w:rPr>
        <w:t xml:space="preserve">, Code </w:t>
      </w:r>
      <w:r w:rsidRPr="60884BF1" w:rsidR="73F2DE5E">
        <w:rPr>
          <w:rFonts w:ascii="Calibri Light" w:hAnsi="Calibri Light" w:eastAsia="Times New Roman" w:cs="Calibri Light"/>
          <w:color w:val="252422"/>
          <w:lang w:val="en-US"/>
        </w:rPr>
        <w:t xml:space="preserve">of </w:t>
      </w:r>
      <w:r w:rsidRPr="60884BF1" w:rsidR="5C9EE3AB">
        <w:rPr>
          <w:rFonts w:ascii="Calibri Light" w:hAnsi="Calibri Light" w:eastAsia="Times New Roman" w:cs="Calibri Light"/>
          <w:color w:val="252422"/>
          <w:lang w:val="en-US"/>
        </w:rPr>
        <w:t xml:space="preserve">Conduct, PSEA </w:t>
      </w:r>
      <w:r w:rsidRPr="60884BF1" w:rsidR="73F2DE5E">
        <w:rPr>
          <w:rFonts w:ascii="Calibri Light" w:hAnsi="Calibri Light" w:eastAsia="Times New Roman" w:cs="Calibri Light"/>
          <w:color w:val="252422"/>
          <w:lang w:val="en-US"/>
        </w:rPr>
        <w:t xml:space="preserve">etc. </w:t>
      </w:r>
    </w:p>
    <w:p w:rsidRPr="00F60856" w:rsidR="009E7566" w:rsidP="0E68164A" w:rsidRDefault="009E7566" w14:paraId="6729FCAB" w14:textId="5636FC5C">
      <w:pPr>
        <w:pStyle w:val="ListParagraph"/>
        <w:numPr>
          <w:ilvl w:val="0"/>
          <w:numId w:val="21"/>
        </w:numPr>
        <w:spacing w:after="120" w:line="240" w:lineRule="auto"/>
        <w:jc w:val="both"/>
        <w:rPr>
          <w:rFonts w:ascii="Calibri Light" w:hAnsi="Calibri Light" w:eastAsia="Times New Roman" w:cs="Calibri Light"/>
          <w:color w:val="252422"/>
          <w:lang w:val="en-US"/>
        </w:rPr>
      </w:pPr>
      <w:r w:rsidRPr="0E68164A">
        <w:rPr>
          <w:rFonts w:ascii="Calibri Light" w:hAnsi="Calibri Light" w:eastAsia="Times New Roman" w:cs="Calibri Light"/>
          <w:color w:val="252422"/>
          <w:lang w:val="en-US"/>
        </w:rPr>
        <w:t>The consultant will report to the Head of Program for the deliverables, and work closely with the Humanitarian Disarmament and Peacebuilding Coordinator.</w:t>
      </w:r>
    </w:p>
    <w:p w:rsidRPr="00F60856" w:rsidR="009E7566" w:rsidP="0E68164A" w:rsidRDefault="0E68164A" w14:paraId="1E313404" w14:textId="09430E5A">
      <w:pPr>
        <w:pStyle w:val="ListParagraph"/>
        <w:numPr>
          <w:ilvl w:val="0"/>
          <w:numId w:val="21"/>
        </w:numPr>
        <w:spacing w:after="120" w:line="240" w:lineRule="auto"/>
        <w:jc w:val="both"/>
        <w:rPr>
          <w:rFonts w:ascii="Calibri Light" w:hAnsi="Calibri Light" w:eastAsia="Times New Roman" w:cs="Calibri Light"/>
          <w:color w:val="252422"/>
          <w:lang w:val="en-US"/>
        </w:rPr>
      </w:pPr>
      <w:r w:rsidRPr="0E68164A">
        <w:rPr>
          <w:rFonts w:ascii="Calibri Light" w:hAnsi="Calibri Light" w:eastAsia="Times New Roman" w:cs="Calibri Light"/>
          <w:color w:val="252422"/>
          <w:lang w:val="en-US"/>
        </w:rPr>
        <w:t>Submit timesheets and other required documents for each stage of payment as will be outlined in the contract.</w:t>
      </w:r>
    </w:p>
    <w:p w:rsidRPr="00F60856" w:rsidR="00E17477" w:rsidP="00F60856" w:rsidRDefault="00D730C7" w14:paraId="62FE34FF" w14:textId="2E8ACEED">
      <w:pPr>
        <w:spacing w:after="120" w:line="240" w:lineRule="auto"/>
        <w:jc w:val="both"/>
        <w:rPr>
          <w:rFonts w:ascii="Calibri Light" w:hAnsi="Calibri Light" w:cs="Calibri Light"/>
          <w:u w:val="single"/>
        </w:rPr>
      </w:pPr>
      <w:r w:rsidRPr="00F60856">
        <w:rPr>
          <w:rFonts w:ascii="Calibri Light" w:hAnsi="Calibri Light" w:cs="Calibri Light"/>
          <w:u w:val="single"/>
        </w:rPr>
        <w:t>K</w:t>
      </w:r>
      <w:r w:rsidRPr="00F60856" w:rsidR="00E17477">
        <w:rPr>
          <w:rFonts w:ascii="Calibri Light" w:hAnsi="Calibri Light" w:cs="Calibri Light"/>
          <w:u w:val="single"/>
        </w:rPr>
        <w:t>ey requirements are:</w:t>
      </w:r>
    </w:p>
    <w:p w:rsidR="00CB17B5" w:rsidP="2189C5E9" w:rsidRDefault="00CB17B5" w14:paraId="76819287" w14:textId="61A359E2">
      <w:pPr>
        <w:pStyle w:val="ListParagraph"/>
        <w:numPr>
          <w:ilvl w:val="0"/>
          <w:numId w:val="5"/>
        </w:numPr>
        <w:spacing w:after="0" w:line="240" w:lineRule="auto"/>
        <w:jc w:val="both"/>
        <w:rPr>
          <w:rFonts w:ascii="Calibri Light" w:hAnsi="Calibri Light" w:cs="Calibri Light"/>
        </w:rPr>
      </w:pPr>
      <w:r w:rsidRPr="0E68164A">
        <w:rPr>
          <w:rFonts w:ascii="Calibri Light" w:hAnsi="Calibri Light" w:cs="Calibri Light"/>
        </w:rPr>
        <w:t xml:space="preserve">Arabic speaking skills </w:t>
      </w:r>
      <w:r w:rsidRPr="0E68164A" w:rsidR="003521C7">
        <w:rPr>
          <w:rFonts w:ascii="Calibri Light" w:hAnsi="Calibri Light" w:cs="Calibri Light"/>
        </w:rPr>
        <w:t>are</w:t>
      </w:r>
      <w:r w:rsidRPr="0E68164A">
        <w:rPr>
          <w:rFonts w:ascii="Calibri Light" w:hAnsi="Calibri Light" w:cs="Calibri Light"/>
        </w:rPr>
        <w:t xml:space="preserve"> a must. English </w:t>
      </w:r>
      <w:r w:rsidRPr="0E68164A" w:rsidR="002A7F75">
        <w:rPr>
          <w:rFonts w:ascii="Calibri Light" w:hAnsi="Calibri Light" w:cs="Calibri Light"/>
        </w:rPr>
        <w:t xml:space="preserve">speaking and </w:t>
      </w:r>
      <w:r w:rsidRPr="0E68164A">
        <w:rPr>
          <w:rFonts w:ascii="Calibri Light" w:hAnsi="Calibri Light" w:cs="Calibri Light"/>
        </w:rPr>
        <w:t>writing skills required.</w:t>
      </w:r>
    </w:p>
    <w:p w:rsidR="4DE1F30C" w:rsidP="2E6E69BE" w:rsidRDefault="4DE1F30C" w14:paraId="35DFE819" w14:textId="68F39E01">
      <w:pPr>
        <w:pStyle w:val="ListParagraph"/>
        <w:numPr>
          <w:ilvl w:val="0"/>
          <w:numId w:val="5"/>
        </w:numPr>
        <w:spacing w:after="0" w:line="240" w:lineRule="auto"/>
        <w:jc w:val="both"/>
        <w:rPr>
          <w:rFonts w:ascii="Calibri Light" w:hAnsi="Calibri Light" w:cs="Calibri Light"/>
        </w:rPr>
      </w:pPr>
      <w:r w:rsidRPr="00C361CE">
        <w:rPr>
          <w:rFonts w:ascii="Calibri Light" w:hAnsi="Calibri Light" w:cs="Calibri Light"/>
        </w:rPr>
        <w:t xml:space="preserve">A minimum </w:t>
      </w:r>
      <w:proofErr w:type="gramStart"/>
      <w:r w:rsidRPr="00C361CE">
        <w:rPr>
          <w:rFonts w:ascii="Calibri Light" w:hAnsi="Calibri Light" w:cs="Calibri Light"/>
        </w:rPr>
        <w:t>bachelor</w:t>
      </w:r>
      <w:proofErr w:type="gramEnd"/>
      <w:r w:rsidRPr="00C361CE">
        <w:rPr>
          <w:rFonts w:ascii="Calibri Light" w:hAnsi="Calibri Light" w:cs="Calibri Light"/>
        </w:rPr>
        <w:t xml:space="preserve"> degree for consultant and team</w:t>
      </w:r>
    </w:p>
    <w:p w:rsidRPr="00AC443C" w:rsidR="00AC443C" w:rsidP="0DE2FC16" w:rsidRDefault="00AC443C" w14:paraId="3C49664F" w14:textId="77777777">
      <w:pPr>
        <w:pStyle w:val="ListParagraph"/>
        <w:numPr>
          <w:ilvl w:val="0"/>
          <w:numId w:val="20"/>
        </w:numPr>
        <w:spacing w:after="0" w:line="240" w:lineRule="auto"/>
        <w:jc w:val="both"/>
        <w:rPr>
          <w:rFonts w:ascii="Calibri Light" w:hAnsi="Calibri Light" w:cs="Calibri Light"/>
        </w:rPr>
      </w:pPr>
      <w:r w:rsidRPr="173F9669">
        <w:rPr>
          <w:rFonts w:ascii="Calibri Light" w:hAnsi="Calibri Light" w:cs="Calibri Light"/>
        </w:rPr>
        <w:t>Demonstrable understanding of and experience working in Iraq</w:t>
      </w:r>
    </w:p>
    <w:p w:rsidR="0DE2FC16" w:rsidP="173F9669" w:rsidRDefault="0DE2FC16" w14:paraId="590630DC" w14:textId="162FDFEC">
      <w:pPr>
        <w:pStyle w:val="ListParagraph"/>
        <w:numPr>
          <w:ilvl w:val="0"/>
          <w:numId w:val="20"/>
        </w:numPr>
        <w:spacing w:after="0" w:line="240" w:lineRule="auto"/>
        <w:jc w:val="both"/>
        <w:rPr>
          <w:rFonts w:ascii="Calibri Light" w:hAnsi="Calibri Light" w:eastAsia="Blender Pro Book" w:cs="Calibri Light"/>
        </w:rPr>
      </w:pPr>
      <w:r w:rsidRPr="173F9669">
        <w:rPr>
          <w:rFonts w:ascii="Calibri Light" w:hAnsi="Calibri Light" w:eastAsia="Blender Pro Book" w:cs="Calibri Light"/>
        </w:rPr>
        <w:t>Demonstrable access and knowledge of the locations covered by the consultancy an asset</w:t>
      </w:r>
    </w:p>
    <w:p w:rsidRPr="00AC443C" w:rsidR="00AC443C" w:rsidP="00AC443C" w:rsidRDefault="00AC443C" w14:paraId="66E6CAAD" w14:textId="5598805A">
      <w:pPr>
        <w:pStyle w:val="ListParagraph"/>
        <w:numPr>
          <w:ilvl w:val="0"/>
          <w:numId w:val="20"/>
        </w:numPr>
        <w:spacing w:after="0" w:line="240" w:lineRule="auto"/>
        <w:contextualSpacing w:val="0"/>
        <w:jc w:val="both"/>
        <w:rPr>
          <w:rFonts w:ascii="Calibri Light" w:hAnsi="Calibri Light" w:cs="Calibri Light"/>
        </w:rPr>
      </w:pPr>
      <w:r w:rsidRPr="00AC443C">
        <w:rPr>
          <w:rFonts w:ascii="Calibri Light" w:hAnsi="Calibri Light" w:cs="Calibri Light"/>
        </w:rPr>
        <w:t xml:space="preserve">Demonstrable </w:t>
      </w:r>
      <w:r w:rsidR="006F01A5">
        <w:rPr>
          <w:rFonts w:ascii="Calibri Light" w:hAnsi="Calibri Light" w:cs="Calibri Light"/>
        </w:rPr>
        <w:t xml:space="preserve">understanding of and experience working on SALW topics.  </w:t>
      </w:r>
    </w:p>
    <w:p w:rsidRPr="00AC443C" w:rsidR="00AC443C" w:rsidP="00AC443C" w:rsidRDefault="00AC443C" w14:paraId="3EFA30DB" w14:textId="77777777">
      <w:pPr>
        <w:pStyle w:val="ListParagraph"/>
        <w:numPr>
          <w:ilvl w:val="0"/>
          <w:numId w:val="20"/>
        </w:numPr>
        <w:spacing w:after="0" w:line="240" w:lineRule="auto"/>
        <w:contextualSpacing w:val="0"/>
        <w:jc w:val="both"/>
        <w:rPr>
          <w:rFonts w:ascii="Calibri Light" w:hAnsi="Calibri Light" w:cs="Calibri Light"/>
        </w:rPr>
      </w:pPr>
      <w:r w:rsidRPr="00AC443C">
        <w:rPr>
          <w:rFonts w:ascii="Calibri Light" w:hAnsi="Calibri Light" w:cs="Calibri Light"/>
        </w:rPr>
        <w:t>Strong and proven participatory research skills and experience.</w:t>
      </w:r>
    </w:p>
    <w:p w:rsidRPr="00AC443C" w:rsidR="00AC443C" w:rsidP="0DE2FC16" w:rsidRDefault="00AC443C" w14:paraId="1F310B84" w14:textId="53DB490A">
      <w:pPr>
        <w:pStyle w:val="ListParagraph"/>
        <w:numPr>
          <w:ilvl w:val="0"/>
          <w:numId w:val="20"/>
        </w:numPr>
        <w:spacing w:after="0" w:line="240" w:lineRule="auto"/>
        <w:jc w:val="both"/>
        <w:rPr>
          <w:rFonts w:ascii="Calibri Light" w:hAnsi="Calibri Light" w:cs="Calibri Light"/>
        </w:rPr>
      </w:pPr>
      <w:r w:rsidRPr="173F9669">
        <w:rPr>
          <w:rFonts w:ascii="Calibri Light" w:hAnsi="Calibri Light" w:cs="Calibri Light"/>
        </w:rPr>
        <w:t xml:space="preserve">Knowledge of current literature / practice on </w:t>
      </w:r>
      <w:r w:rsidRPr="173F9669" w:rsidR="006201CA">
        <w:rPr>
          <w:rFonts w:ascii="Calibri Light" w:hAnsi="Calibri Light" w:cs="Calibri Light"/>
        </w:rPr>
        <w:t xml:space="preserve">SALW </w:t>
      </w:r>
    </w:p>
    <w:p w:rsidRPr="00F60856" w:rsidR="00AE38AA" w:rsidP="00AC443C" w:rsidRDefault="00AE38AA" w14:paraId="2C37018F" w14:textId="77777777">
      <w:pPr>
        <w:pStyle w:val="ListParagraph"/>
        <w:numPr>
          <w:ilvl w:val="0"/>
          <w:numId w:val="20"/>
        </w:numPr>
        <w:spacing w:after="0" w:line="240" w:lineRule="auto"/>
        <w:contextualSpacing w:val="0"/>
        <w:jc w:val="both"/>
        <w:rPr>
          <w:rFonts w:ascii="Calibri Light" w:hAnsi="Calibri Light" w:cs="Calibri Light"/>
        </w:rPr>
      </w:pPr>
      <w:r w:rsidRPr="00F60856">
        <w:rPr>
          <w:rFonts w:ascii="Calibri Light" w:hAnsi="Calibri Light" w:cs="Calibri Light"/>
        </w:rPr>
        <w:t>Highly organized and autonomous, able to multi-task and prioritize workload when necessary.</w:t>
      </w:r>
    </w:p>
    <w:p w:rsidRPr="00F60856" w:rsidR="00AE38AA" w:rsidP="00AC443C" w:rsidRDefault="00AE38AA" w14:paraId="7CD9BB0F" w14:textId="77777777">
      <w:pPr>
        <w:pStyle w:val="ListParagraph"/>
        <w:numPr>
          <w:ilvl w:val="0"/>
          <w:numId w:val="20"/>
        </w:numPr>
        <w:spacing w:after="0" w:line="240" w:lineRule="auto"/>
        <w:contextualSpacing w:val="0"/>
        <w:jc w:val="both"/>
        <w:rPr>
          <w:rFonts w:ascii="Calibri Light" w:hAnsi="Calibri Light" w:cs="Calibri Light"/>
        </w:rPr>
      </w:pPr>
      <w:r w:rsidRPr="00F60856">
        <w:rPr>
          <w:rFonts w:ascii="Calibri Light" w:hAnsi="Calibri Light" w:cs="Calibri Light"/>
        </w:rPr>
        <w:t xml:space="preserve">Sound understanding of humanitarian and protection principles and their application. </w:t>
      </w:r>
    </w:p>
    <w:p w:rsidRPr="00F60856" w:rsidR="00AE38AA" w:rsidP="00AC443C" w:rsidRDefault="00AE38AA" w14:paraId="0FF1521A" w14:textId="77777777">
      <w:pPr>
        <w:pStyle w:val="ListParagraph"/>
        <w:numPr>
          <w:ilvl w:val="0"/>
          <w:numId w:val="20"/>
        </w:numPr>
        <w:spacing w:after="0" w:line="240" w:lineRule="auto"/>
        <w:contextualSpacing w:val="0"/>
        <w:jc w:val="both"/>
        <w:rPr>
          <w:rFonts w:ascii="Calibri Light" w:hAnsi="Calibri Light" w:cs="Calibri Light"/>
        </w:rPr>
      </w:pPr>
      <w:r w:rsidRPr="00F60856">
        <w:rPr>
          <w:rFonts w:ascii="Calibri Light" w:hAnsi="Calibri Light" w:cs="Calibri Light"/>
        </w:rPr>
        <w:t>Ability to work in a multicultural context as a flexible and respectful team player.</w:t>
      </w:r>
    </w:p>
    <w:p w:rsidR="00AE38AA" w:rsidP="00AC443C" w:rsidRDefault="00AE38AA" w14:paraId="1C628138" w14:textId="353697E3">
      <w:pPr>
        <w:pStyle w:val="ListParagraph"/>
        <w:numPr>
          <w:ilvl w:val="0"/>
          <w:numId w:val="20"/>
        </w:numPr>
        <w:spacing w:after="120" w:line="240" w:lineRule="auto"/>
        <w:contextualSpacing w:val="0"/>
        <w:jc w:val="both"/>
        <w:rPr>
          <w:rFonts w:ascii="Calibri Light" w:hAnsi="Calibri Light" w:cs="Calibri Light"/>
        </w:rPr>
      </w:pPr>
      <w:r w:rsidRPr="00F60856">
        <w:rPr>
          <w:rFonts w:ascii="Calibri Light" w:hAnsi="Calibri Light" w:cs="Calibri Light"/>
        </w:rPr>
        <w:t xml:space="preserve">Politically and culturally sensitive with qualities of patience, </w:t>
      </w:r>
      <w:proofErr w:type="gramStart"/>
      <w:r w:rsidRPr="00F60856">
        <w:rPr>
          <w:rFonts w:ascii="Calibri Light" w:hAnsi="Calibri Light" w:cs="Calibri Light"/>
        </w:rPr>
        <w:t>tact</w:t>
      </w:r>
      <w:proofErr w:type="gramEnd"/>
      <w:r w:rsidRPr="00F60856">
        <w:rPr>
          <w:rFonts w:ascii="Calibri Light" w:hAnsi="Calibri Light" w:cs="Calibri Light"/>
        </w:rPr>
        <w:t xml:space="preserve"> and diplomacy.</w:t>
      </w:r>
    </w:p>
    <w:p w:rsidRPr="00F60856" w:rsidR="00AC443C" w:rsidP="0DE2FC16" w:rsidRDefault="00AC443C" w14:paraId="0A6DA993" w14:textId="77777777">
      <w:pPr>
        <w:pStyle w:val="ListParagraph"/>
        <w:spacing w:after="120" w:line="240" w:lineRule="auto"/>
        <w:ind w:left="0"/>
        <w:jc w:val="both"/>
        <w:rPr>
          <w:rFonts w:ascii="Calibri Light" w:hAnsi="Calibri Light" w:cs="Calibri Light"/>
        </w:rPr>
      </w:pPr>
    </w:p>
    <w:p w:rsidRPr="004F36A6" w:rsidR="006E2952" w:rsidP="00F60856" w:rsidRDefault="00FB3A48" w14:paraId="1795270F" w14:textId="6AD7B7D6">
      <w:pPr>
        <w:pStyle w:val="Heading2"/>
        <w:spacing w:after="120" w:line="240" w:lineRule="auto"/>
        <w:rPr>
          <w:rFonts w:ascii="Calibri Light" w:hAnsi="Calibri Light" w:cs="Calibri Light"/>
          <w:b/>
          <w:bCs/>
          <w:lang w:val="en-US"/>
        </w:rPr>
      </w:pPr>
      <w:r w:rsidRPr="004F36A6">
        <w:rPr>
          <w:rFonts w:ascii="Calibri Light" w:hAnsi="Calibri Light" w:cs="Calibri Light"/>
          <w:b/>
          <w:bCs/>
          <w:lang w:val="en-US"/>
        </w:rPr>
        <w:t>RESPONSE PROPOSAL SPECIFICATIONS</w:t>
      </w:r>
    </w:p>
    <w:p w:rsidRPr="00F60856" w:rsidR="00FB3A48" w:rsidP="004F36A6" w:rsidRDefault="00FB3A48" w14:paraId="7D54C413" w14:textId="77C0AE51">
      <w:pPr>
        <w:spacing w:after="0" w:line="240" w:lineRule="auto"/>
        <w:jc w:val="both"/>
        <w:rPr>
          <w:rFonts w:ascii="Calibri Light" w:hAnsi="Calibri Light" w:cs="Calibri Light"/>
          <w:i/>
          <w:iCs/>
          <w:lang w:val="en-US"/>
        </w:rPr>
      </w:pPr>
      <w:r w:rsidRPr="00F60856">
        <w:rPr>
          <w:rFonts w:ascii="Calibri Light" w:hAnsi="Calibri Light" w:cs="Calibri Light"/>
          <w:i/>
          <w:iCs/>
          <w:lang w:val="en-US"/>
        </w:rPr>
        <w:t>Technical proposal:</w:t>
      </w:r>
    </w:p>
    <w:p w:rsidRPr="00F60856" w:rsidR="00FB3A48" w:rsidP="00AC443C" w:rsidRDefault="00FB3A48" w14:paraId="37F30A68" w14:textId="77777777">
      <w:pPr>
        <w:pStyle w:val="ListParagraph"/>
        <w:numPr>
          <w:ilvl w:val="0"/>
          <w:numId w:val="6"/>
        </w:numPr>
        <w:spacing w:after="0" w:line="240" w:lineRule="auto"/>
        <w:contextualSpacing w:val="0"/>
        <w:jc w:val="both"/>
        <w:rPr>
          <w:rFonts w:ascii="Calibri Light" w:hAnsi="Calibri Light" w:cs="Calibri Light"/>
          <w:lang w:val="en-US"/>
        </w:rPr>
      </w:pPr>
      <w:r w:rsidRPr="00F60856">
        <w:rPr>
          <w:rFonts w:ascii="Calibri Light" w:hAnsi="Calibri Light" w:cs="Calibri Light"/>
          <w:lang w:val="en-US"/>
        </w:rPr>
        <w:t>Understanding and interpretation of the TOR</w:t>
      </w:r>
    </w:p>
    <w:p w:rsidRPr="00F60856" w:rsidR="00FB3A48" w:rsidP="0DE2FC16" w:rsidRDefault="00FB3A48" w14:paraId="01E31B37" w14:textId="72493612">
      <w:pPr>
        <w:pStyle w:val="ListParagraph"/>
        <w:numPr>
          <w:ilvl w:val="0"/>
          <w:numId w:val="6"/>
        </w:numPr>
        <w:spacing w:after="0" w:line="240" w:lineRule="auto"/>
        <w:jc w:val="both"/>
        <w:rPr>
          <w:rFonts w:ascii="Calibri Light" w:hAnsi="Calibri Light" w:cs="Calibri Light"/>
          <w:lang w:val="en-US"/>
        </w:rPr>
      </w:pPr>
      <w:r w:rsidRPr="173F9669">
        <w:rPr>
          <w:rFonts w:ascii="Calibri Light" w:hAnsi="Calibri Light" w:cs="Calibri Light"/>
          <w:lang w:val="en-US"/>
        </w:rPr>
        <w:t>Methodolog</w:t>
      </w:r>
      <w:r w:rsidRPr="173F9669" w:rsidR="001C068D">
        <w:rPr>
          <w:rFonts w:ascii="Calibri Light" w:hAnsi="Calibri Light" w:cs="Calibri Light"/>
          <w:lang w:val="en-US"/>
        </w:rPr>
        <w:t>y</w:t>
      </w:r>
      <w:r w:rsidRPr="173F9669" w:rsidR="006F01A5">
        <w:rPr>
          <w:rFonts w:ascii="Calibri Light" w:hAnsi="Calibri Light" w:cs="Calibri Light"/>
          <w:lang w:val="en-US"/>
        </w:rPr>
        <w:t xml:space="preserve"> (sequence, quantitative </w:t>
      </w:r>
      <w:r w:rsidRPr="173F9669" w:rsidR="00D64A4E">
        <w:rPr>
          <w:rFonts w:ascii="Calibri Light" w:hAnsi="Calibri Light" w:cs="Calibri Light"/>
          <w:lang w:val="en-US"/>
        </w:rPr>
        <w:t xml:space="preserve">&amp; qualitative approach, participatory research tools; risk management and mitigation) </w:t>
      </w:r>
      <w:r w:rsidRPr="173F9669" w:rsidR="001C068D">
        <w:rPr>
          <w:rFonts w:ascii="Calibri Light" w:hAnsi="Calibri Light" w:cs="Calibri Light"/>
          <w:lang w:val="en-US"/>
        </w:rPr>
        <w:t xml:space="preserve"> </w:t>
      </w:r>
    </w:p>
    <w:p w:rsidRPr="00F60856" w:rsidR="00FB3A48" w:rsidP="00F60856" w:rsidRDefault="001C068D" w14:paraId="6595FCA8" w14:textId="4FB9298D">
      <w:pPr>
        <w:pStyle w:val="ListParagraph"/>
        <w:numPr>
          <w:ilvl w:val="0"/>
          <w:numId w:val="6"/>
        </w:numPr>
        <w:spacing w:after="120" w:line="240" w:lineRule="auto"/>
        <w:contextualSpacing w:val="0"/>
        <w:jc w:val="both"/>
        <w:rPr>
          <w:rFonts w:ascii="Calibri Light" w:hAnsi="Calibri Light" w:cs="Calibri Light"/>
          <w:lang w:val="en-US"/>
        </w:rPr>
      </w:pPr>
      <w:r>
        <w:rPr>
          <w:rFonts w:ascii="Calibri Light" w:hAnsi="Calibri Light" w:cs="Calibri Light"/>
          <w:lang w:val="en-US"/>
        </w:rPr>
        <w:t xml:space="preserve">Workplan: </w:t>
      </w:r>
      <w:r w:rsidRPr="00F60856" w:rsidR="00FB3A48">
        <w:rPr>
          <w:rFonts w:ascii="Calibri Light" w:hAnsi="Calibri Light" w:cs="Calibri Light"/>
          <w:lang w:val="en-US"/>
        </w:rPr>
        <w:t>Time and activity schedule</w:t>
      </w:r>
    </w:p>
    <w:p w:rsidRPr="00F60856" w:rsidR="00FB3A48" w:rsidP="60884BF1" w:rsidRDefault="00F32B7C" w14:paraId="1F8BBCDB" w14:textId="00AEF92E">
      <w:pPr>
        <w:spacing w:after="0" w:line="240" w:lineRule="auto"/>
        <w:jc w:val="both"/>
        <w:rPr>
          <w:rFonts w:ascii="Calibri Light" w:hAnsi="Calibri Light" w:cs="Calibri Light"/>
          <w:i/>
          <w:iCs/>
          <w:lang w:val="en-US"/>
        </w:rPr>
      </w:pPr>
      <w:r w:rsidRPr="60884BF1">
        <w:rPr>
          <w:rFonts w:ascii="Calibri Light" w:hAnsi="Calibri Light" w:cs="Calibri Light"/>
          <w:i/>
          <w:iCs/>
          <w:lang w:val="en-US"/>
        </w:rPr>
        <w:t>F</w:t>
      </w:r>
      <w:r w:rsidRPr="60884BF1" w:rsidR="00FB3A48">
        <w:rPr>
          <w:rFonts w:ascii="Calibri Light" w:hAnsi="Calibri Light" w:cs="Calibri Light"/>
          <w:i/>
          <w:iCs/>
          <w:lang w:val="en-US"/>
        </w:rPr>
        <w:t>inancial Proposal:</w:t>
      </w:r>
    </w:p>
    <w:p w:rsidRPr="00F60856" w:rsidR="00FB3A48" w:rsidP="00AC443C" w:rsidRDefault="00FB3A48" w14:paraId="4ED8F0A7" w14:textId="77777777">
      <w:pPr>
        <w:pStyle w:val="ListParagraph"/>
        <w:numPr>
          <w:ilvl w:val="0"/>
          <w:numId w:val="7"/>
        </w:numPr>
        <w:spacing w:after="0" w:line="240" w:lineRule="auto"/>
        <w:contextualSpacing w:val="0"/>
        <w:jc w:val="both"/>
        <w:rPr>
          <w:rFonts w:ascii="Calibri Light" w:hAnsi="Calibri Light" w:cs="Calibri Light"/>
          <w:lang w:val="en-US"/>
        </w:rPr>
      </w:pPr>
      <w:r w:rsidRPr="00F60856">
        <w:rPr>
          <w:rFonts w:ascii="Calibri Light" w:hAnsi="Calibri Light" w:cs="Calibri Light"/>
          <w:lang w:val="en-US"/>
        </w:rPr>
        <w:t>Consultant’s daily rate in US dollars</w:t>
      </w:r>
    </w:p>
    <w:p w:rsidRPr="00F60856" w:rsidR="00FB3A48" w:rsidP="491BF84C" w:rsidRDefault="00FB3A48" w14:paraId="69EF8E6B" w14:textId="03E9AAFF">
      <w:pPr>
        <w:pStyle w:val="ListParagraph"/>
        <w:numPr>
          <w:ilvl w:val="0"/>
          <w:numId w:val="7"/>
        </w:numPr>
        <w:spacing w:line="240" w:lineRule="auto"/>
        <w:jc w:val="both"/>
        <w:rPr>
          <w:rFonts w:ascii="Calibri Light" w:hAnsi="Calibri Light" w:cs="Calibri Light"/>
          <w:lang w:val="en-US"/>
        </w:rPr>
      </w:pPr>
      <w:r w:rsidRPr="491BF84C">
        <w:rPr>
          <w:rFonts w:ascii="Calibri Light" w:hAnsi="Calibri Light" w:cs="Calibri Light"/>
          <w:lang w:val="en-US"/>
        </w:rPr>
        <w:t xml:space="preserve">Other associated costs </w:t>
      </w:r>
    </w:p>
    <w:p w:rsidRPr="00F60856" w:rsidR="00FB3A48" w:rsidP="004F36A6" w:rsidRDefault="00FB3A48" w14:paraId="1FBD2B41" w14:textId="77777777">
      <w:pPr>
        <w:spacing w:after="0" w:line="240" w:lineRule="auto"/>
        <w:jc w:val="both"/>
        <w:rPr>
          <w:rFonts w:ascii="Calibri Light" w:hAnsi="Calibri Light" w:cs="Calibri Light"/>
          <w:i/>
          <w:iCs/>
          <w:lang w:val="en-US"/>
        </w:rPr>
      </w:pPr>
      <w:r w:rsidRPr="00F60856">
        <w:rPr>
          <w:rFonts w:ascii="Calibri Light" w:hAnsi="Calibri Light" w:cs="Calibri Light"/>
          <w:i/>
          <w:iCs/>
          <w:lang w:val="en-US"/>
        </w:rPr>
        <w:t>Personnel Capacity Statement:</w:t>
      </w:r>
    </w:p>
    <w:p w:rsidRPr="00F60856" w:rsidR="00FB3A48" w:rsidP="60884BF1" w:rsidRDefault="00FB3A48" w14:paraId="3604D382" w14:textId="19C403D3">
      <w:pPr>
        <w:pStyle w:val="ListParagraph"/>
        <w:numPr>
          <w:ilvl w:val="0"/>
          <w:numId w:val="9"/>
        </w:numPr>
        <w:spacing w:after="0" w:line="240" w:lineRule="auto"/>
        <w:jc w:val="both"/>
        <w:rPr>
          <w:rFonts w:ascii="Calibri Light" w:hAnsi="Calibri Light" w:cs="Calibri Light"/>
          <w:lang w:val="en-US"/>
        </w:rPr>
      </w:pPr>
      <w:r w:rsidRPr="60884BF1">
        <w:rPr>
          <w:rFonts w:ascii="Calibri Light" w:hAnsi="Calibri Light" w:cs="Calibri Light"/>
          <w:lang w:val="en-US"/>
        </w:rPr>
        <w:t>Relevant experience related to the assignment (include examples of similar work completed in past and reference contacts for relevant previous work done).</w:t>
      </w:r>
    </w:p>
    <w:p w:rsidRPr="00F60856" w:rsidR="00FB3A48" w:rsidP="0DE2FC16" w:rsidRDefault="00FB3A48" w14:paraId="4A06AE65" w14:textId="1CFAC744">
      <w:pPr>
        <w:pStyle w:val="ListParagraph"/>
        <w:numPr>
          <w:ilvl w:val="0"/>
          <w:numId w:val="8"/>
        </w:numPr>
        <w:spacing w:after="0" w:line="240" w:lineRule="auto"/>
        <w:rPr>
          <w:rFonts w:ascii="Calibri Light" w:hAnsi="Calibri Light" w:cs="Calibri Light"/>
          <w:lang w:val="en-US"/>
        </w:rPr>
      </w:pPr>
      <w:r w:rsidRPr="173F9669">
        <w:rPr>
          <w:rFonts w:ascii="Calibri Light" w:hAnsi="Calibri Light" w:cs="Calibri Light"/>
          <w:lang w:val="en-US"/>
        </w:rPr>
        <w:t>Updated CV of the lead consultant that clearly spells out his/her qualifications and experience</w:t>
      </w:r>
    </w:p>
    <w:p w:rsidRPr="00D159C7" w:rsidR="0DE2FC16" w:rsidP="0DE2FC16" w:rsidRDefault="0DE2FC16" w14:paraId="169C8673" w14:textId="0588D85F">
      <w:pPr>
        <w:pStyle w:val="ListParagraph"/>
        <w:numPr>
          <w:ilvl w:val="0"/>
          <w:numId w:val="8"/>
        </w:numPr>
        <w:spacing w:after="0" w:line="240" w:lineRule="auto"/>
        <w:rPr>
          <w:rFonts w:ascii="Calibri Light" w:hAnsi="Calibri Light" w:eastAsia="Blender Pro Book" w:cs="Calibri Light"/>
          <w:lang w:val="en-US"/>
        </w:rPr>
      </w:pPr>
      <w:r w:rsidRPr="60884BF1">
        <w:rPr>
          <w:rFonts w:ascii="Calibri Light" w:hAnsi="Calibri Light" w:eastAsia="Blender Pro Book" w:cs="Calibri Light"/>
          <w:lang w:val="en-US"/>
        </w:rPr>
        <w:t xml:space="preserve">CVs and experience of key research team members (when applicable) </w:t>
      </w:r>
      <w:r w:rsidRPr="60884BF1" w:rsidR="00802EC5">
        <w:rPr>
          <w:rFonts w:ascii="Calibri Light" w:hAnsi="Calibri Light" w:eastAsia="Blender Pro Book" w:cs="Calibri Light"/>
          <w:lang w:val="en-US"/>
        </w:rPr>
        <w:t xml:space="preserve">– Note, </w:t>
      </w:r>
      <w:r w:rsidRPr="60884BF1" w:rsidR="00802EC5">
        <w:rPr>
          <w:rStyle w:val="cf01"/>
        </w:rPr>
        <w:t xml:space="preserve">DRC will </w:t>
      </w:r>
      <w:r w:rsidRPr="00D159C7" w:rsidR="00802EC5">
        <w:rPr>
          <w:rFonts w:ascii="Calibri Light" w:hAnsi="Calibri Light" w:eastAsia="Blender Pro Book" w:cs="Calibri Light"/>
          <w:lang w:val="en-US"/>
        </w:rPr>
        <w:t>favourably consider consultancies which include Iraqi nationals as leads and/or co-leads</w:t>
      </w:r>
    </w:p>
    <w:p w:rsidRPr="00D159C7" w:rsidR="00FB3A48" w:rsidP="00F60856" w:rsidRDefault="00FB3A48" w14:paraId="7D5D2B7C" w14:textId="05152AC2">
      <w:pPr>
        <w:pStyle w:val="ListParagraph"/>
        <w:numPr>
          <w:ilvl w:val="0"/>
          <w:numId w:val="8"/>
        </w:numPr>
        <w:spacing w:after="120" w:line="240" w:lineRule="auto"/>
        <w:contextualSpacing w:val="0"/>
        <w:rPr>
          <w:rFonts w:ascii="Calibri Light" w:hAnsi="Calibri Light" w:eastAsia="Blender Pro Book" w:cs="Calibri Light"/>
          <w:lang w:val="en-US"/>
        </w:rPr>
      </w:pPr>
      <w:r w:rsidRPr="00D159C7">
        <w:rPr>
          <w:rFonts w:ascii="Calibri Light" w:hAnsi="Calibri Light" w:eastAsia="Blender Pro Book" w:cs="Calibri Light"/>
          <w:lang w:val="en-US"/>
        </w:rPr>
        <w:t>A cover letter, including commitment to availability for the duration of the assignment</w:t>
      </w:r>
    </w:p>
    <w:p w:rsidRPr="00F60856" w:rsidR="00E17477" w:rsidP="00AC443C" w:rsidRDefault="00E17477" w14:paraId="18160555" w14:textId="77777777">
      <w:pPr>
        <w:pStyle w:val="ListParagraph"/>
        <w:spacing w:after="120" w:line="240" w:lineRule="auto"/>
        <w:contextualSpacing w:val="0"/>
        <w:rPr>
          <w:rFonts w:ascii="Calibri Light" w:hAnsi="Calibri Light" w:cs="Calibri Light"/>
          <w:lang w:val="en-US"/>
        </w:rPr>
      </w:pPr>
    </w:p>
    <w:sectPr w:rsidRPr="00F60856" w:rsidR="00E17477" w:rsidSect="00A91F32">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3401" w:rsidP="00AD386D" w:rsidRDefault="007E3401" w14:paraId="3F5E7D1A" w14:textId="77777777">
      <w:pPr>
        <w:spacing w:after="0" w:line="240" w:lineRule="auto"/>
      </w:pPr>
      <w:r>
        <w:separator/>
      </w:r>
    </w:p>
  </w:endnote>
  <w:endnote w:type="continuationSeparator" w:id="0">
    <w:p w:rsidR="007E3401" w:rsidP="00AD386D" w:rsidRDefault="007E3401" w14:paraId="319EBA1A" w14:textId="77777777">
      <w:pPr>
        <w:spacing w:after="0" w:line="240" w:lineRule="auto"/>
      </w:pPr>
      <w:r>
        <w:continuationSeparator/>
      </w:r>
    </w:p>
  </w:endnote>
  <w:endnote w:type="continuationNotice" w:id="1">
    <w:p w:rsidR="007E3401" w:rsidRDefault="007E3401" w14:paraId="52E1841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lender Pro Book">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Blender Pro Heavy">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3401" w:rsidP="00AD386D" w:rsidRDefault="007E3401" w14:paraId="2B1944D7" w14:textId="77777777">
      <w:pPr>
        <w:spacing w:after="0" w:line="240" w:lineRule="auto"/>
      </w:pPr>
      <w:r>
        <w:separator/>
      </w:r>
    </w:p>
  </w:footnote>
  <w:footnote w:type="continuationSeparator" w:id="0">
    <w:p w:rsidR="007E3401" w:rsidP="00AD386D" w:rsidRDefault="007E3401" w14:paraId="62F5DF8B" w14:textId="77777777">
      <w:pPr>
        <w:spacing w:after="0" w:line="240" w:lineRule="auto"/>
      </w:pPr>
      <w:r>
        <w:continuationSeparator/>
      </w:r>
    </w:p>
  </w:footnote>
  <w:footnote w:type="continuationNotice" w:id="1">
    <w:p w:rsidR="007E3401" w:rsidRDefault="007E3401" w14:paraId="13FDB232" w14:textId="77777777">
      <w:pPr>
        <w:spacing w:after="0" w:line="240" w:lineRule="auto"/>
      </w:pPr>
    </w:p>
  </w:footnote>
  <w:footnote w:id="2">
    <w:p w:rsidRPr="00A07727" w:rsidR="00A07727" w:rsidRDefault="00A07727" w14:paraId="0BAB0B29" w14:textId="7FFC05F6">
      <w:pPr>
        <w:pStyle w:val="FootnoteText"/>
        <w:rPr>
          <w:lang w:val="en-US"/>
        </w:rPr>
      </w:pPr>
      <w:r>
        <w:rPr>
          <w:rStyle w:val="FootnoteReference"/>
        </w:rPr>
        <w:footnoteRef/>
      </w:r>
      <w:r w:rsidR="7D86648A">
        <w:t xml:space="preserve"> </w:t>
      </w:r>
      <w:r w:rsidR="7D86648A">
        <w:rPr>
          <w:rFonts w:ascii="Calibri Light" w:hAnsi="Calibri Light" w:cs="Calibri Light"/>
        </w:rPr>
        <w:t xml:space="preserve">Possibility to expand </w:t>
      </w:r>
      <w:r w:rsidRPr="001F3829" w:rsidR="7D86648A">
        <w:rPr>
          <w:rFonts w:ascii="Calibri Light" w:hAnsi="Calibri Light" w:cs="Calibri Light"/>
        </w:rPr>
        <w:t>based on accessibility and resource</w:t>
      </w:r>
      <w:r w:rsidR="7D86648A">
        <w:rPr>
          <w:rFonts w:ascii="Calibri Light" w:hAnsi="Calibri Light" w:cs="Calibri Light"/>
        </w:rPr>
        <w:t>s.</w:t>
      </w:r>
    </w:p>
    <w:p w:rsidR="7D86648A" w:rsidP="7D86648A" w:rsidRDefault="7D86648A" w14:paraId="54265051" w14:textId="74F40DA5">
      <w:pPr>
        <w:pStyle w:val="FootnoteText"/>
        <w:rPr>
          <w:rFonts w:ascii="Blender Pro Book" w:hAnsi="Blender Pro Book" w:eastAsia="Blender Pro Boo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4366" w:type="pct"/>
      <w:tblInd w:w="1152" w:type="dxa"/>
      <w:tblLook w:val="01E0" w:firstRow="1" w:lastRow="1" w:firstColumn="1" w:lastColumn="1" w:noHBand="0" w:noVBand="0"/>
    </w:tblPr>
    <w:tblGrid>
      <w:gridCol w:w="7875"/>
    </w:tblGrid>
    <w:tr w:rsidRPr="00263B23" w:rsidR="00DA0904" w:rsidTr="00DA0904" w14:paraId="1B8B4B68" w14:textId="77777777">
      <w:tc>
        <w:tcPr>
          <w:tcW w:w="0" w:type="auto"/>
          <w:tcBorders>
            <w:right w:val="single" w:color="000000" w:sz="6" w:space="0"/>
          </w:tcBorders>
          <w:shd w:val="clear" w:color="auto" w:fill="auto"/>
        </w:tcPr>
        <w:p w:rsidRPr="009566B6" w:rsidR="00DA0904" w:rsidP="00DA0904" w:rsidRDefault="00E8421D" w14:paraId="00280D1A" w14:textId="7646FD86">
          <w:pPr>
            <w:pStyle w:val="Header"/>
            <w:jc w:val="right"/>
            <w:rPr>
              <w:rFonts w:ascii="Calibri Light" w:hAnsi="Calibri Light" w:cs="Calibri Light"/>
              <w:b/>
              <w:bCs/>
              <w:color w:val="C00000"/>
            </w:rPr>
          </w:pPr>
          <w:r>
            <w:rPr>
              <w:rFonts w:ascii="Calibri Light" w:hAnsi="Calibri Light" w:cs="Calibri Light"/>
              <w:b/>
              <w:color w:val="C00000"/>
            </w:rPr>
            <w:t xml:space="preserve">Annex A: </w:t>
          </w:r>
          <w:r w:rsidRPr="009566B6" w:rsidR="00D730C7">
            <w:rPr>
              <w:rFonts w:ascii="Calibri Light" w:hAnsi="Calibri Light" w:cs="Calibri Light"/>
              <w:b/>
              <w:color w:val="C00000"/>
            </w:rPr>
            <w:t>Consultancy</w:t>
          </w:r>
          <w:r w:rsidRPr="009566B6" w:rsidR="00620EEA">
            <w:rPr>
              <w:rFonts w:ascii="Calibri Light" w:hAnsi="Calibri Light" w:cs="Calibri Light"/>
              <w:b/>
              <w:color w:val="C00000"/>
            </w:rPr>
            <w:t xml:space="preserve"> </w:t>
          </w:r>
          <w:proofErr w:type="spellStart"/>
          <w:r>
            <w:rPr>
              <w:rFonts w:ascii="Calibri Light" w:hAnsi="Calibri Light" w:cs="Calibri Light"/>
              <w:b/>
              <w:color w:val="C00000"/>
            </w:rPr>
            <w:t>ToR</w:t>
          </w:r>
          <w:proofErr w:type="spellEnd"/>
          <w:r w:rsidRPr="009566B6" w:rsidR="002319A9">
            <w:rPr>
              <w:rFonts w:ascii="Calibri Light" w:hAnsi="Calibri Light" w:cs="Calibri Light"/>
              <w:b/>
              <w:color w:val="C00000"/>
            </w:rPr>
            <w:t xml:space="preserve"> </w:t>
          </w:r>
        </w:p>
      </w:tc>
    </w:tr>
  </w:tbl>
  <w:p w:rsidR="00D3035A" w:rsidRDefault="00F60856" w14:paraId="49D887A9" w14:textId="49FFBEB8">
    <w:pPr>
      <w:pStyle w:val="Header"/>
    </w:pPr>
    <w:r>
      <w:rPr>
        <w:noProof/>
        <w:color w:val="2B579A"/>
        <w:shd w:val="clear" w:color="auto" w:fill="E6E6E6"/>
      </w:rPr>
      <w:drawing>
        <wp:inline distT="0" distB="0" distL="0" distR="0" wp14:anchorId="734462DF" wp14:editId="2191F089">
          <wp:extent cx="1047750" cy="542925"/>
          <wp:effectExtent l="0" t="0" r="0" b="9525"/>
          <wp:docPr id="4" name="Billed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pic:nvPicPr>
                <pic:blipFill>
                  <a:blip r:embed="rId1">
                    <a:extLst>
                      <a:ext uri="{28A0092B-C50C-407E-A947-70E740481C1C}">
                        <a14:useLocalDpi xmlns:a14="http://schemas.microsoft.com/office/drawing/2010/main" val="0"/>
                      </a:ext>
                    </a:extLst>
                  </a:blip>
                  <a:stretch>
                    <a:fillRect/>
                  </a:stretch>
                </pic:blipFill>
                <pic:spPr>
                  <a:xfrm>
                    <a:off x="0" y="0"/>
                    <a:ext cx="1047750" cy="54292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cxZVPOgaVw934M" int2:id="KlHvxLf2">
      <int2:state int2:value="Rejected" int2:type="LegacyProofing"/>
    </int2:textHash>
    <int2:bookmark int2:bookmarkName="_Int_HgResOZ4" int2:invalidationBookmarkName="" int2:hashCode="igHQEOzVV1aPuB" int2:id="7rqaaIr5">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5D30"/>
    <w:multiLevelType w:val="hybridMultilevel"/>
    <w:tmpl w:val="89C0F2F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F06E0D"/>
    <w:multiLevelType w:val="hybridMultilevel"/>
    <w:tmpl w:val="5A56188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ACB4B40"/>
    <w:multiLevelType w:val="hybridMultilevel"/>
    <w:tmpl w:val="4C2EED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D821D5"/>
    <w:multiLevelType w:val="multilevel"/>
    <w:tmpl w:val="2EC0D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2F74CF3"/>
    <w:multiLevelType w:val="hybridMultilevel"/>
    <w:tmpl w:val="8D2AE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26525"/>
    <w:multiLevelType w:val="hybridMultilevel"/>
    <w:tmpl w:val="F2FA2454"/>
    <w:lvl w:ilvl="0" w:tplc="FFFFFFFF">
      <w:numFmt w:val="bullet"/>
      <w:lvlText w:val="-"/>
      <w:lvlJc w:val="left"/>
      <w:pPr>
        <w:ind w:left="720" w:hanging="360"/>
      </w:pPr>
      <w:rPr>
        <w:rFonts w:hint="default" w:ascii="Calibri" w:hAnsi="Calibri" w:eastAsia="Calibri"/>
      </w:rPr>
    </w:lvl>
    <w:lvl w:ilvl="1" w:tplc="04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6" w15:restartNumberingAfterBreak="0">
    <w:nsid w:val="15371208"/>
    <w:multiLevelType w:val="hybridMultilevel"/>
    <w:tmpl w:val="E5CE9D06"/>
    <w:lvl w:ilvl="0" w:tplc="A106F23E">
      <w:start w:val="1"/>
      <w:numFmt w:val="bullet"/>
      <w:lvlText w:val=""/>
      <w:lvlJc w:val="left"/>
      <w:pPr>
        <w:ind w:left="720" w:hanging="360"/>
      </w:pPr>
      <w:rPr>
        <w:rFonts w:hint="default" w:ascii="Symbol" w:hAnsi="Symbol"/>
      </w:rPr>
    </w:lvl>
    <w:lvl w:ilvl="1" w:tplc="BCD82BB8">
      <w:start w:val="1"/>
      <w:numFmt w:val="bullet"/>
      <w:lvlText w:val="o"/>
      <w:lvlJc w:val="left"/>
      <w:pPr>
        <w:ind w:left="1440" w:hanging="360"/>
      </w:pPr>
      <w:rPr>
        <w:rFonts w:hint="default" w:ascii="Courier New" w:hAnsi="Courier New"/>
      </w:rPr>
    </w:lvl>
    <w:lvl w:ilvl="2" w:tplc="A526567E">
      <w:start w:val="1"/>
      <w:numFmt w:val="bullet"/>
      <w:lvlText w:val=""/>
      <w:lvlJc w:val="left"/>
      <w:pPr>
        <w:ind w:left="2160" w:hanging="360"/>
      </w:pPr>
      <w:rPr>
        <w:rFonts w:hint="default" w:ascii="Wingdings" w:hAnsi="Wingdings"/>
      </w:rPr>
    </w:lvl>
    <w:lvl w:ilvl="3" w:tplc="8CC04B34">
      <w:start w:val="1"/>
      <w:numFmt w:val="bullet"/>
      <w:lvlText w:val=""/>
      <w:lvlJc w:val="left"/>
      <w:pPr>
        <w:ind w:left="2880" w:hanging="360"/>
      </w:pPr>
      <w:rPr>
        <w:rFonts w:hint="default" w:ascii="Symbol" w:hAnsi="Symbol"/>
      </w:rPr>
    </w:lvl>
    <w:lvl w:ilvl="4" w:tplc="79AA0458">
      <w:start w:val="1"/>
      <w:numFmt w:val="bullet"/>
      <w:lvlText w:val="o"/>
      <w:lvlJc w:val="left"/>
      <w:pPr>
        <w:ind w:left="3600" w:hanging="360"/>
      </w:pPr>
      <w:rPr>
        <w:rFonts w:hint="default" w:ascii="Courier New" w:hAnsi="Courier New"/>
      </w:rPr>
    </w:lvl>
    <w:lvl w:ilvl="5" w:tplc="DD523634">
      <w:start w:val="1"/>
      <w:numFmt w:val="bullet"/>
      <w:lvlText w:val=""/>
      <w:lvlJc w:val="left"/>
      <w:pPr>
        <w:ind w:left="4320" w:hanging="360"/>
      </w:pPr>
      <w:rPr>
        <w:rFonts w:hint="default" w:ascii="Wingdings" w:hAnsi="Wingdings"/>
      </w:rPr>
    </w:lvl>
    <w:lvl w:ilvl="6" w:tplc="D9A88558">
      <w:start w:val="1"/>
      <w:numFmt w:val="bullet"/>
      <w:lvlText w:val=""/>
      <w:lvlJc w:val="left"/>
      <w:pPr>
        <w:ind w:left="5040" w:hanging="360"/>
      </w:pPr>
      <w:rPr>
        <w:rFonts w:hint="default" w:ascii="Symbol" w:hAnsi="Symbol"/>
      </w:rPr>
    </w:lvl>
    <w:lvl w:ilvl="7" w:tplc="20B65D72">
      <w:start w:val="1"/>
      <w:numFmt w:val="bullet"/>
      <w:lvlText w:val="o"/>
      <w:lvlJc w:val="left"/>
      <w:pPr>
        <w:ind w:left="5760" w:hanging="360"/>
      </w:pPr>
      <w:rPr>
        <w:rFonts w:hint="default" w:ascii="Courier New" w:hAnsi="Courier New"/>
      </w:rPr>
    </w:lvl>
    <w:lvl w:ilvl="8" w:tplc="4D0A0588">
      <w:start w:val="1"/>
      <w:numFmt w:val="bullet"/>
      <w:lvlText w:val=""/>
      <w:lvlJc w:val="left"/>
      <w:pPr>
        <w:ind w:left="6480" w:hanging="360"/>
      </w:pPr>
      <w:rPr>
        <w:rFonts w:hint="default" w:ascii="Wingdings" w:hAnsi="Wingdings"/>
      </w:rPr>
    </w:lvl>
  </w:abstractNum>
  <w:abstractNum w:abstractNumId="7" w15:restartNumberingAfterBreak="0">
    <w:nsid w:val="15923D7A"/>
    <w:multiLevelType w:val="hybridMultilevel"/>
    <w:tmpl w:val="C0DE7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91B47CF"/>
    <w:multiLevelType w:val="hybridMultilevel"/>
    <w:tmpl w:val="2946DF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F6C2F17"/>
    <w:multiLevelType w:val="hybridMultilevel"/>
    <w:tmpl w:val="1C46073E"/>
    <w:lvl w:ilvl="0" w:tplc="5EE25B18">
      <w:start w:val="1"/>
      <w:numFmt w:val="bullet"/>
      <w:lvlText w:val="-"/>
      <w:lvlJc w:val="left"/>
      <w:pPr>
        <w:ind w:left="720" w:hanging="360"/>
      </w:pPr>
      <w:rPr>
        <w:rFonts w:hint="default" w:ascii="Blender Pro Book" w:hAnsi="Blender Pro Book"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F744DC6"/>
    <w:multiLevelType w:val="hybridMultilevel"/>
    <w:tmpl w:val="1F2093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7522000"/>
    <w:multiLevelType w:val="hybridMultilevel"/>
    <w:tmpl w:val="AA945E9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F417D68"/>
    <w:multiLevelType w:val="hybridMultilevel"/>
    <w:tmpl w:val="0B4EEDB4"/>
    <w:lvl w:ilvl="0" w:tplc="08090001">
      <w:start w:val="1"/>
      <w:numFmt w:val="bullet"/>
      <w:lvlText w:val=""/>
      <w:lvlJc w:val="left"/>
      <w:pPr>
        <w:tabs>
          <w:tab w:val="num" w:pos="360"/>
        </w:tabs>
        <w:ind w:left="360" w:hanging="360"/>
      </w:pPr>
      <w:rPr>
        <w:rFonts w:hint="default" w:ascii="Symbol" w:hAnsi="Symbol"/>
      </w:rPr>
    </w:lvl>
    <w:lvl w:ilvl="1" w:tplc="04090019" w:tentative="1">
      <w:start w:val="1"/>
      <w:numFmt w:val="lowerLetter"/>
      <w:lvlText w:val="%2."/>
      <w:lvlJc w:val="left"/>
      <w:pPr>
        <w:tabs>
          <w:tab w:val="num" w:pos="726"/>
        </w:tabs>
        <w:ind w:left="726" w:hanging="360"/>
      </w:pPr>
      <w:rPr>
        <w:rFonts w:cs="Times New Roman"/>
      </w:rPr>
    </w:lvl>
    <w:lvl w:ilvl="2" w:tplc="0409001B" w:tentative="1">
      <w:start w:val="1"/>
      <w:numFmt w:val="lowerRoman"/>
      <w:lvlText w:val="%3."/>
      <w:lvlJc w:val="right"/>
      <w:pPr>
        <w:tabs>
          <w:tab w:val="num" w:pos="1446"/>
        </w:tabs>
        <w:ind w:left="1446" w:hanging="180"/>
      </w:pPr>
      <w:rPr>
        <w:rFonts w:cs="Times New Roman"/>
      </w:rPr>
    </w:lvl>
    <w:lvl w:ilvl="3" w:tplc="0409000F" w:tentative="1">
      <w:start w:val="1"/>
      <w:numFmt w:val="decimal"/>
      <w:lvlText w:val="%4."/>
      <w:lvlJc w:val="left"/>
      <w:pPr>
        <w:tabs>
          <w:tab w:val="num" w:pos="2166"/>
        </w:tabs>
        <w:ind w:left="2166" w:hanging="360"/>
      </w:pPr>
      <w:rPr>
        <w:rFonts w:cs="Times New Roman"/>
      </w:rPr>
    </w:lvl>
    <w:lvl w:ilvl="4" w:tplc="04090019" w:tentative="1">
      <w:start w:val="1"/>
      <w:numFmt w:val="lowerLetter"/>
      <w:lvlText w:val="%5."/>
      <w:lvlJc w:val="left"/>
      <w:pPr>
        <w:tabs>
          <w:tab w:val="num" w:pos="2886"/>
        </w:tabs>
        <w:ind w:left="2886" w:hanging="360"/>
      </w:pPr>
      <w:rPr>
        <w:rFonts w:cs="Times New Roman"/>
      </w:rPr>
    </w:lvl>
    <w:lvl w:ilvl="5" w:tplc="0409001B" w:tentative="1">
      <w:start w:val="1"/>
      <w:numFmt w:val="lowerRoman"/>
      <w:lvlText w:val="%6."/>
      <w:lvlJc w:val="right"/>
      <w:pPr>
        <w:tabs>
          <w:tab w:val="num" w:pos="3606"/>
        </w:tabs>
        <w:ind w:left="3606" w:hanging="180"/>
      </w:pPr>
      <w:rPr>
        <w:rFonts w:cs="Times New Roman"/>
      </w:rPr>
    </w:lvl>
    <w:lvl w:ilvl="6" w:tplc="0409000F" w:tentative="1">
      <w:start w:val="1"/>
      <w:numFmt w:val="decimal"/>
      <w:lvlText w:val="%7."/>
      <w:lvlJc w:val="left"/>
      <w:pPr>
        <w:tabs>
          <w:tab w:val="num" w:pos="4326"/>
        </w:tabs>
        <w:ind w:left="4326" w:hanging="360"/>
      </w:pPr>
      <w:rPr>
        <w:rFonts w:cs="Times New Roman"/>
      </w:rPr>
    </w:lvl>
    <w:lvl w:ilvl="7" w:tplc="04090019" w:tentative="1">
      <w:start w:val="1"/>
      <w:numFmt w:val="lowerLetter"/>
      <w:lvlText w:val="%8."/>
      <w:lvlJc w:val="left"/>
      <w:pPr>
        <w:tabs>
          <w:tab w:val="num" w:pos="5046"/>
        </w:tabs>
        <w:ind w:left="5046" w:hanging="360"/>
      </w:pPr>
      <w:rPr>
        <w:rFonts w:cs="Times New Roman"/>
      </w:rPr>
    </w:lvl>
    <w:lvl w:ilvl="8" w:tplc="0409001B" w:tentative="1">
      <w:start w:val="1"/>
      <w:numFmt w:val="lowerRoman"/>
      <w:lvlText w:val="%9."/>
      <w:lvlJc w:val="right"/>
      <w:pPr>
        <w:tabs>
          <w:tab w:val="num" w:pos="5766"/>
        </w:tabs>
        <w:ind w:left="5766" w:hanging="180"/>
      </w:pPr>
      <w:rPr>
        <w:rFonts w:cs="Times New Roman"/>
      </w:rPr>
    </w:lvl>
  </w:abstractNum>
  <w:abstractNum w:abstractNumId="13" w15:restartNumberingAfterBreak="0">
    <w:nsid w:val="35EB4884"/>
    <w:multiLevelType w:val="hybridMultilevel"/>
    <w:tmpl w:val="4D38C4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73071AC"/>
    <w:multiLevelType w:val="hybridMultilevel"/>
    <w:tmpl w:val="3E186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EE2341E"/>
    <w:multiLevelType w:val="hybridMultilevel"/>
    <w:tmpl w:val="54E2B254"/>
    <w:lvl w:ilvl="0" w:tplc="C832BFF0">
      <w:start w:val="1"/>
      <w:numFmt w:val="bullet"/>
      <w:lvlText w:val=""/>
      <w:lvlJc w:val="left"/>
      <w:pPr>
        <w:ind w:left="1080" w:hanging="360"/>
      </w:pPr>
      <w:rPr>
        <w:rFonts w:hint="default" w:ascii="Symbol" w:hAnsi="Symbol"/>
      </w:rPr>
    </w:lvl>
    <w:lvl w:ilvl="1" w:tplc="FBE08BA2">
      <w:start w:val="1"/>
      <w:numFmt w:val="bullet"/>
      <w:lvlText w:val="o"/>
      <w:lvlJc w:val="left"/>
      <w:pPr>
        <w:ind w:left="1800" w:hanging="360"/>
      </w:pPr>
      <w:rPr>
        <w:rFonts w:hint="default" w:ascii="Courier New" w:hAnsi="Courier New"/>
      </w:rPr>
    </w:lvl>
    <w:lvl w:ilvl="2" w:tplc="5816A732">
      <w:start w:val="1"/>
      <w:numFmt w:val="bullet"/>
      <w:lvlText w:val=""/>
      <w:lvlJc w:val="left"/>
      <w:pPr>
        <w:ind w:left="2520" w:hanging="360"/>
      </w:pPr>
      <w:rPr>
        <w:rFonts w:hint="default" w:ascii="Wingdings" w:hAnsi="Wingdings"/>
      </w:rPr>
    </w:lvl>
    <w:lvl w:ilvl="3" w:tplc="BA34F480">
      <w:start w:val="1"/>
      <w:numFmt w:val="bullet"/>
      <w:lvlText w:val=""/>
      <w:lvlJc w:val="left"/>
      <w:pPr>
        <w:ind w:left="3240" w:hanging="360"/>
      </w:pPr>
      <w:rPr>
        <w:rFonts w:hint="default" w:ascii="Symbol" w:hAnsi="Symbol"/>
      </w:rPr>
    </w:lvl>
    <w:lvl w:ilvl="4" w:tplc="95486844">
      <w:start w:val="1"/>
      <w:numFmt w:val="bullet"/>
      <w:lvlText w:val="o"/>
      <w:lvlJc w:val="left"/>
      <w:pPr>
        <w:ind w:left="3960" w:hanging="360"/>
      </w:pPr>
      <w:rPr>
        <w:rFonts w:hint="default" w:ascii="Courier New" w:hAnsi="Courier New"/>
      </w:rPr>
    </w:lvl>
    <w:lvl w:ilvl="5" w:tplc="69BA84C4">
      <w:start w:val="1"/>
      <w:numFmt w:val="bullet"/>
      <w:lvlText w:val=""/>
      <w:lvlJc w:val="left"/>
      <w:pPr>
        <w:ind w:left="4680" w:hanging="360"/>
      </w:pPr>
      <w:rPr>
        <w:rFonts w:hint="default" w:ascii="Wingdings" w:hAnsi="Wingdings"/>
      </w:rPr>
    </w:lvl>
    <w:lvl w:ilvl="6" w:tplc="F1F633AE">
      <w:start w:val="1"/>
      <w:numFmt w:val="bullet"/>
      <w:lvlText w:val=""/>
      <w:lvlJc w:val="left"/>
      <w:pPr>
        <w:ind w:left="5400" w:hanging="360"/>
      </w:pPr>
      <w:rPr>
        <w:rFonts w:hint="default" w:ascii="Symbol" w:hAnsi="Symbol"/>
      </w:rPr>
    </w:lvl>
    <w:lvl w:ilvl="7" w:tplc="F620D924">
      <w:start w:val="1"/>
      <w:numFmt w:val="bullet"/>
      <w:lvlText w:val="o"/>
      <w:lvlJc w:val="left"/>
      <w:pPr>
        <w:ind w:left="6120" w:hanging="360"/>
      </w:pPr>
      <w:rPr>
        <w:rFonts w:hint="default" w:ascii="Courier New" w:hAnsi="Courier New"/>
      </w:rPr>
    </w:lvl>
    <w:lvl w:ilvl="8" w:tplc="D4FEBF7E">
      <w:start w:val="1"/>
      <w:numFmt w:val="bullet"/>
      <w:lvlText w:val=""/>
      <w:lvlJc w:val="left"/>
      <w:pPr>
        <w:ind w:left="6840" w:hanging="360"/>
      </w:pPr>
      <w:rPr>
        <w:rFonts w:hint="default" w:ascii="Wingdings" w:hAnsi="Wingdings"/>
      </w:rPr>
    </w:lvl>
  </w:abstractNum>
  <w:abstractNum w:abstractNumId="16" w15:restartNumberingAfterBreak="0">
    <w:nsid w:val="446E796A"/>
    <w:multiLevelType w:val="hybridMultilevel"/>
    <w:tmpl w:val="761EDFE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C10CE"/>
    <w:multiLevelType w:val="hybridMultilevel"/>
    <w:tmpl w:val="D3B680EA"/>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18" w15:restartNumberingAfterBreak="0">
    <w:nsid w:val="56C62E6C"/>
    <w:multiLevelType w:val="hybridMultilevel"/>
    <w:tmpl w:val="1C38D91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81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F255B2D"/>
    <w:multiLevelType w:val="hybridMultilevel"/>
    <w:tmpl w:val="1188FBE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1F84078"/>
    <w:multiLevelType w:val="hybridMultilevel"/>
    <w:tmpl w:val="37B8FEFE"/>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25063B1"/>
    <w:multiLevelType w:val="hybridMultilevel"/>
    <w:tmpl w:val="71A8A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1468EB"/>
    <w:multiLevelType w:val="hybridMultilevel"/>
    <w:tmpl w:val="882A1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B7D68"/>
    <w:multiLevelType w:val="hybridMultilevel"/>
    <w:tmpl w:val="FEBC3428"/>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22073449">
    <w:abstractNumId w:val="6"/>
  </w:num>
  <w:num w:numId="2" w16cid:durableId="645285641">
    <w:abstractNumId w:val="15"/>
  </w:num>
  <w:num w:numId="3" w16cid:durableId="641665354">
    <w:abstractNumId w:val="1"/>
  </w:num>
  <w:num w:numId="4" w16cid:durableId="433287375">
    <w:abstractNumId w:val="7"/>
  </w:num>
  <w:num w:numId="5" w16cid:durableId="443690178">
    <w:abstractNumId w:val="10"/>
  </w:num>
  <w:num w:numId="6" w16cid:durableId="1703943072">
    <w:abstractNumId w:val="13"/>
  </w:num>
  <w:num w:numId="7" w16cid:durableId="340938865">
    <w:abstractNumId w:val="2"/>
  </w:num>
  <w:num w:numId="8" w16cid:durableId="1833374682">
    <w:abstractNumId w:val="8"/>
  </w:num>
  <w:num w:numId="9" w16cid:durableId="132516">
    <w:abstractNumId w:val="14"/>
  </w:num>
  <w:num w:numId="10" w16cid:durableId="318701960">
    <w:abstractNumId w:val="9"/>
  </w:num>
  <w:num w:numId="11" w16cid:durableId="1839728644">
    <w:abstractNumId w:val="3"/>
  </w:num>
  <w:num w:numId="12" w16cid:durableId="738988702">
    <w:abstractNumId w:val="18"/>
  </w:num>
  <w:num w:numId="13" w16cid:durableId="1258099301">
    <w:abstractNumId w:val="4"/>
  </w:num>
  <w:num w:numId="14" w16cid:durableId="582564301">
    <w:abstractNumId w:val="16"/>
  </w:num>
  <w:num w:numId="15" w16cid:durableId="1238706076">
    <w:abstractNumId w:val="23"/>
  </w:num>
  <w:num w:numId="16" w16cid:durableId="794251656">
    <w:abstractNumId w:val="21"/>
  </w:num>
  <w:num w:numId="17" w16cid:durableId="953247019">
    <w:abstractNumId w:val="19"/>
  </w:num>
  <w:num w:numId="18" w16cid:durableId="1028330869">
    <w:abstractNumId w:val="11"/>
  </w:num>
  <w:num w:numId="19" w16cid:durableId="798034122">
    <w:abstractNumId w:val="12"/>
  </w:num>
  <w:num w:numId="20" w16cid:durableId="417142991">
    <w:abstractNumId w:val="0"/>
  </w:num>
  <w:num w:numId="21" w16cid:durableId="377051647">
    <w:abstractNumId w:val="20"/>
  </w:num>
  <w:num w:numId="22" w16cid:durableId="751119979">
    <w:abstractNumId w:val="22"/>
  </w:num>
  <w:num w:numId="23" w16cid:durableId="321810296">
    <w:abstractNumId w:val="5"/>
  </w:num>
  <w:num w:numId="24" w16cid:durableId="313487739">
    <w:abstractNumId w:val="17"/>
  </w:num>
  <w:num w:numId="25" w16cid:durableId="43675959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A0NTe2MDYA0obmZko6SsGpxcWZ+XkgBSa1AFT/jzUsAAAA"/>
  </w:docVars>
  <w:rsids>
    <w:rsidRoot w:val="00620EEA"/>
    <w:rsid w:val="00005BCD"/>
    <w:rsid w:val="00007D3B"/>
    <w:rsid w:val="000105C2"/>
    <w:rsid w:val="00013815"/>
    <w:rsid w:val="00015E4D"/>
    <w:rsid w:val="000174F4"/>
    <w:rsid w:val="00020813"/>
    <w:rsid w:val="00021164"/>
    <w:rsid w:val="00025E8E"/>
    <w:rsid w:val="000270B6"/>
    <w:rsid w:val="000334ED"/>
    <w:rsid w:val="000342AC"/>
    <w:rsid w:val="00044A0B"/>
    <w:rsid w:val="00046E5B"/>
    <w:rsid w:val="0004707F"/>
    <w:rsid w:val="00052B34"/>
    <w:rsid w:val="00060731"/>
    <w:rsid w:val="0006179A"/>
    <w:rsid w:val="00063550"/>
    <w:rsid w:val="00067D80"/>
    <w:rsid w:val="00071434"/>
    <w:rsid w:val="00071E1C"/>
    <w:rsid w:val="0007446B"/>
    <w:rsid w:val="0008346F"/>
    <w:rsid w:val="00084529"/>
    <w:rsid w:val="000858CE"/>
    <w:rsid w:val="0009369F"/>
    <w:rsid w:val="00097481"/>
    <w:rsid w:val="000974DF"/>
    <w:rsid w:val="000A029E"/>
    <w:rsid w:val="000A0BC7"/>
    <w:rsid w:val="000A5BE3"/>
    <w:rsid w:val="000A5D76"/>
    <w:rsid w:val="000B021D"/>
    <w:rsid w:val="000B1A11"/>
    <w:rsid w:val="000B2453"/>
    <w:rsid w:val="000B2EEA"/>
    <w:rsid w:val="000B3BCB"/>
    <w:rsid w:val="000B5520"/>
    <w:rsid w:val="000B6727"/>
    <w:rsid w:val="000C0F5D"/>
    <w:rsid w:val="000D2562"/>
    <w:rsid w:val="000D4729"/>
    <w:rsid w:val="000D4A70"/>
    <w:rsid w:val="000D79E1"/>
    <w:rsid w:val="000E4C62"/>
    <w:rsid w:val="000E7969"/>
    <w:rsid w:val="000F0318"/>
    <w:rsid w:val="000F5C0B"/>
    <w:rsid w:val="00103E08"/>
    <w:rsid w:val="001043A1"/>
    <w:rsid w:val="001043FF"/>
    <w:rsid w:val="001056ED"/>
    <w:rsid w:val="00106A3E"/>
    <w:rsid w:val="001073DA"/>
    <w:rsid w:val="001168DA"/>
    <w:rsid w:val="00117001"/>
    <w:rsid w:val="001322FF"/>
    <w:rsid w:val="00132AE2"/>
    <w:rsid w:val="001379CE"/>
    <w:rsid w:val="001410A9"/>
    <w:rsid w:val="001432D9"/>
    <w:rsid w:val="00146EFF"/>
    <w:rsid w:val="00146F44"/>
    <w:rsid w:val="00150B3E"/>
    <w:rsid w:val="00155745"/>
    <w:rsid w:val="00160ECD"/>
    <w:rsid w:val="0016367D"/>
    <w:rsid w:val="00163B81"/>
    <w:rsid w:val="00164A70"/>
    <w:rsid w:val="0017551F"/>
    <w:rsid w:val="00193398"/>
    <w:rsid w:val="001B18F3"/>
    <w:rsid w:val="001B19BA"/>
    <w:rsid w:val="001B3576"/>
    <w:rsid w:val="001B6B6A"/>
    <w:rsid w:val="001B6BE8"/>
    <w:rsid w:val="001C060E"/>
    <w:rsid w:val="001C068D"/>
    <w:rsid w:val="001C1BDC"/>
    <w:rsid w:val="001C394F"/>
    <w:rsid w:val="001D0EDE"/>
    <w:rsid w:val="001D2C50"/>
    <w:rsid w:val="001D41F6"/>
    <w:rsid w:val="001D5C07"/>
    <w:rsid w:val="001D617A"/>
    <w:rsid w:val="001E1846"/>
    <w:rsid w:val="001E34F7"/>
    <w:rsid w:val="001E7F0C"/>
    <w:rsid w:val="001F3633"/>
    <w:rsid w:val="001F3829"/>
    <w:rsid w:val="001F4403"/>
    <w:rsid w:val="001F48A5"/>
    <w:rsid w:val="00200DE5"/>
    <w:rsid w:val="00205D37"/>
    <w:rsid w:val="00206300"/>
    <w:rsid w:val="00206CDD"/>
    <w:rsid w:val="00207D22"/>
    <w:rsid w:val="00212CBA"/>
    <w:rsid w:val="00216D4C"/>
    <w:rsid w:val="0022370C"/>
    <w:rsid w:val="00224CD9"/>
    <w:rsid w:val="0022646E"/>
    <w:rsid w:val="00226675"/>
    <w:rsid w:val="002319A9"/>
    <w:rsid w:val="002338FC"/>
    <w:rsid w:val="00242C61"/>
    <w:rsid w:val="00250239"/>
    <w:rsid w:val="002508CA"/>
    <w:rsid w:val="00253139"/>
    <w:rsid w:val="00254BF0"/>
    <w:rsid w:val="002550AB"/>
    <w:rsid w:val="002553E2"/>
    <w:rsid w:val="00256F1B"/>
    <w:rsid w:val="00260F60"/>
    <w:rsid w:val="002617D7"/>
    <w:rsid w:val="002634A0"/>
    <w:rsid w:val="00263B23"/>
    <w:rsid w:val="00273D06"/>
    <w:rsid w:val="00275ECE"/>
    <w:rsid w:val="00284B94"/>
    <w:rsid w:val="00285775"/>
    <w:rsid w:val="00285BDE"/>
    <w:rsid w:val="002865BC"/>
    <w:rsid w:val="00292555"/>
    <w:rsid w:val="00293191"/>
    <w:rsid w:val="00294A19"/>
    <w:rsid w:val="00294B6B"/>
    <w:rsid w:val="00296CDD"/>
    <w:rsid w:val="00297C45"/>
    <w:rsid w:val="002A06AF"/>
    <w:rsid w:val="002A0B1D"/>
    <w:rsid w:val="002A0EB4"/>
    <w:rsid w:val="002A4451"/>
    <w:rsid w:val="002A6168"/>
    <w:rsid w:val="002A76D0"/>
    <w:rsid w:val="002A7F2C"/>
    <w:rsid w:val="002A7F75"/>
    <w:rsid w:val="002B1D45"/>
    <w:rsid w:val="002B3AD3"/>
    <w:rsid w:val="002C0484"/>
    <w:rsid w:val="002C1417"/>
    <w:rsid w:val="002C57EC"/>
    <w:rsid w:val="002C6099"/>
    <w:rsid w:val="002C6FA5"/>
    <w:rsid w:val="002D4F64"/>
    <w:rsid w:val="002D64A2"/>
    <w:rsid w:val="002E0843"/>
    <w:rsid w:val="002E120C"/>
    <w:rsid w:val="002E593D"/>
    <w:rsid w:val="002F1AB7"/>
    <w:rsid w:val="002F3A91"/>
    <w:rsid w:val="002F49D0"/>
    <w:rsid w:val="003011D0"/>
    <w:rsid w:val="00305AAE"/>
    <w:rsid w:val="003116C6"/>
    <w:rsid w:val="0031171A"/>
    <w:rsid w:val="003124C0"/>
    <w:rsid w:val="00316556"/>
    <w:rsid w:val="0032146E"/>
    <w:rsid w:val="00321BC2"/>
    <w:rsid w:val="00321D0E"/>
    <w:rsid w:val="0032315C"/>
    <w:rsid w:val="00327CEC"/>
    <w:rsid w:val="003402C3"/>
    <w:rsid w:val="00342AFE"/>
    <w:rsid w:val="00342C5A"/>
    <w:rsid w:val="00342E0E"/>
    <w:rsid w:val="00345201"/>
    <w:rsid w:val="00347C0B"/>
    <w:rsid w:val="003521C7"/>
    <w:rsid w:val="00353FF7"/>
    <w:rsid w:val="003542D8"/>
    <w:rsid w:val="00375EAA"/>
    <w:rsid w:val="00381089"/>
    <w:rsid w:val="0038233A"/>
    <w:rsid w:val="00384C1E"/>
    <w:rsid w:val="003862E9"/>
    <w:rsid w:val="00387E65"/>
    <w:rsid w:val="003939CD"/>
    <w:rsid w:val="003975D5"/>
    <w:rsid w:val="003A1F0C"/>
    <w:rsid w:val="003A63F2"/>
    <w:rsid w:val="003B050D"/>
    <w:rsid w:val="003B26C1"/>
    <w:rsid w:val="003B445D"/>
    <w:rsid w:val="003C3550"/>
    <w:rsid w:val="003C42C1"/>
    <w:rsid w:val="003C5075"/>
    <w:rsid w:val="003C6447"/>
    <w:rsid w:val="003D5917"/>
    <w:rsid w:val="003E095C"/>
    <w:rsid w:val="003E0F70"/>
    <w:rsid w:val="003E7B2E"/>
    <w:rsid w:val="003F075B"/>
    <w:rsid w:val="003F3707"/>
    <w:rsid w:val="003F721E"/>
    <w:rsid w:val="003F74F1"/>
    <w:rsid w:val="0040105D"/>
    <w:rsid w:val="00401AF6"/>
    <w:rsid w:val="0040326D"/>
    <w:rsid w:val="00408CE9"/>
    <w:rsid w:val="004119D0"/>
    <w:rsid w:val="00420330"/>
    <w:rsid w:val="00421527"/>
    <w:rsid w:val="00425A6F"/>
    <w:rsid w:val="00426614"/>
    <w:rsid w:val="004325E0"/>
    <w:rsid w:val="00437C44"/>
    <w:rsid w:val="00440CB4"/>
    <w:rsid w:val="004431F4"/>
    <w:rsid w:val="00443B8E"/>
    <w:rsid w:val="00447008"/>
    <w:rsid w:val="00450C61"/>
    <w:rsid w:val="00456F55"/>
    <w:rsid w:val="00467F49"/>
    <w:rsid w:val="004758BC"/>
    <w:rsid w:val="004765A0"/>
    <w:rsid w:val="0047677D"/>
    <w:rsid w:val="00477A1A"/>
    <w:rsid w:val="004820AA"/>
    <w:rsid w:val="00483629"/>
    <w:rsid w:val="0049365E"/>
    <w:rsid w:val="00495F80"/>
    <w:rsid w:val="004A1964"/>
    <w:rsid w:val="004A20BC"/>
    <w:rsid w:val="004A4362"/>
    <w:rsid w:val="004A6024"/>
    <w:rsid w:val="004B1898"/>
    <w:rsid w:val="004B3113"/>
    <w:rsid w:val="004B4C68"/>
    <w:rsid w:val="004C2014"/>
    <w:rsid w:val="004D0F5C"/>
    <w:rsid w:val="004D6F1F"/>
    <w:rsid w:val="004D7BAA"/>
    <w:rsid w:val="004E5821"/>
    <w:rsid w:val="004F1780"/>
    <w:rsid w:val="004F36A6"/>
    <w:rsid w:val="00501F37"/>
    <w:rsid w:val="0050378B"/>
    <w:rsid w:val="00505ADD"/>
    <w:rsid w:val="00507A9E"/>
    <w:rsid w:val="00512B4E"/>
    <w:rsid w:val="00514B38"/>
    <w:rsid w:val="005150DF"/>
    <w:rsid w:val="00520898"/>
    <w:rsid w:val="005209BB"/>
    <w:rsid w:val="005253AF"/>
    <w:rsid w:val="00525E21"/>
    <w:rsid w:val="00526954"/>
    <w:rsid w:val="00530C67"/>
    <w:rsid w:val="0053138F"/>
    <w:rsid w:val="005338A9"/>
    <w:rsid w:val="00537E88"/>
    <w:rsid w:val="00540B75"/>
    <w:rsid w:val="00540C55"/>
    <w:rsid w:val="00542AA2"/>
    <w:rsid w:val="00543423"/>
    <w:rsid w:val="00545656"/>
    <w:rsid w:val="005457CD"/>
    <w:rsid w:val="00545891"/>
    <w:rsid w:val="005459D9"/>
    <w:rsid w:val="005478BB"/>
    <w:rsid w:val="00547FC3"/>
    <w:rsid w:val="005600E2"/>
    <w:rsid w:val="005601FC"/>
    <w:rsid w:val="00566C88"/>
    <w:rsid w:val="005742B6"/>
    <w:rsid w:val="0058272F"/>
    <w:rsid w:val="00582CA2"/>
    <w:rsid w:val="00594916"/>
    <w:rsid w:val="00597BBB"/>
    <w:rsid w:val="005A1D4B"/>
    <w:rsid w:val="005A662E"/>
    <w:rsid w:val="005A66B9"/>
    <w:rsid w:val="005A74EA"/>
    <w:rsid w:val="005B1487"/>
    <w:rsid w:val="005C0CCC"/>
    <w:rsid w:val="005C4FE4"/>
    <w:rsid w:val="005C6EE2"/>
    <w:rsid w:val="005D0233"/>
    <w:rsid w:val="005D4561"/>
    <w:rsid w:val="005D546F"/>
    <w:rsid w:val="005D7713"/>
    <w:rsid w:val="005D7D6C"/>
    <w:rsid w:val="005E1B6D"/>
    <w:rsid w:val="005E1FEA"/>
    <w:rsid w:val="005E3FCC"/>
    <w:rsid w:val="005E5076"/>
    <w:rsid w:val="005E744A"/>
    <w:rsid w:val="005E79B0"/>
    <w:rsid w:val="005F10A2"/>
    <w:rsid w:val="005F10EC"/>
    <w:rsid w:val="005F1C91"/>
    <w:rsid w:val="005F20F6"/>
    <w:rsid w:val="006069A9"/>
    <w:rsid w:val="006070D4"/>
    <w:rsid w:val="00611557"/>
    <w:rsid w:val="0061157E"/>
    <w:rsid w:val="006159CC"/>
    <w:rsid w:val="00617C7D"/>
    <w:rsid w:val="006201CA"/>
    <w:rsid w:val="00620EEA"/>
    <w:rsid w:val="00622736"/>
    <w:rsid w:val="00632F2D"/>
    <w:rsid w:val="006345A0"/>
    <w:rsid w:val="00635E12"/>
    <w:rsid w:val="00637B5A"/>
    <w:rsid w:val="00640C56"/>
    <w:rsid w:val="00640F05"/>
    <w:rsid w:val="006424B4"/>
    <w:rsid w:val="0064370E"/>
    <w:rsid w:val="00646942"/>
    <w:rsid w:val="006478F9"/>
    <w:rsid w:val="00647E02"/>
    <w:rsid w:val="006504DD"/>
    <w:rsid w:val="00650D58"/>
    <w:rsid w:val="00655E28"/>
    <w:rsid w:val="0066336E"/>
    <w:rsid w:val="00664C64"/>
    <w:rsid w:val="00665AD9"/>
    <w:rsid w:val="00665F11"/>
    <w:rsid w:val="00670181"/>
    <w:rsid w:val="00671ACD"/>
    <w:rsid w:val="00672F7D"/>
    <w:rsid w:val="00674792"/>
    <w:rsid w:val="00675887"/>
    <w:rsid w:val="00675BC1"/>
    <w:rsid w:val="006914FE"/>
    <w:rsid w:val="00691C61"/>
    <w:rsid w:val="00692DAE"/>
    <w:rsid w:val="006A18D8"/>
    <w:rsid w:val="006A2CAD"/>
    <w:rsid w:val="006B25E0"/>
    <w:rsid w:val="006B4A5F"/>
    <w:rsid w:val="006B4B2E"/>
    <w:rsid w:val="006C08AB"/>
    <w:rsid w:val="006C4957"/>
    <w:rsid w:val="006C752C"/>
    <w:rsid w:val="006D6EF0"/>
    <w:rsid w:val="006E2952"/>
    <w:rsid w:val="006E4972"/>
    <w:rsid w:val="006E6DDD"/>
    <w:rsid w:val="006F01A5"/>
    <w:rsid w:val="006F3078"/>
    <w:rsid w:val="006F7417"/>
    <w:rsid w:val="00706769"/>
    <w:rsid w:val="007122EE"/>
    <w:rsid w:val="00725FF9"/>
    <w:rsid w:val="0072766B"/>
    <w:rsid w:val="00727E4B"/>
    <w:rsid w:val="00730753"/>
    <w:rsid w:val="00734E32"/>
    <w:rsid w:val="007350F3"/>
    <w:rsid w:val="00746A25"/>
    <w:rsid w:val="00747D83"/>
    <w:rsid w:val="0075029C"/>
    <w:rsid w:val="00754692"/>
    <w:rsid w:val="0075552A"/>
    <w:rsid w:val="00755D10"/>
    <w:rsid w:val="00756202"/>
    <w:rsid w:val="007658E0"/>
    <w:rsid w:val="0077142F"/>
    <w:rsid w:val="00771FC4"/>
    <w:rsid w:val="00775B48"/>
    <w:rsid w:val="00776738"/>
    <w:rsid w:val="007831BF"/>
    <w:rsid w:val="00785007"/>
    <w:rsid w:val="00792CBD"/>
    <w:rsid w:val="00792FE3"/>
    <w:rsid w:val="007A183B"/>
    <w:rsid w:val="007A2E26"/>
    <w:rsid w:val="007A3E16"/>
    <w:rsid w:val="007A643D"/>
    <w:rsid w:val="007B16CB"/>
    <w:rsid w:val="007B266B"/>
    <w:rsid w:val="007B331C"/>
    <w:rsid w:val="007B3D2D"/>
    <w:rsid w:val="007B5014"/>
    <w:rsid w:val="007C17D3"/>
    <w:rsid w:val="007C7D32"/>
    <w:rsid w:val="007D3BE9"/>
    <w:rsid w:val="007E3401"/>
    <w:rsid w:val="007E5FA7"/>
    <w:rsid w:val="007E7940"/>
    <w:rsid w:val="007F0F02"/>
    <w:rsid w:val="007F2685"/>
    <w:rsid w:val="00801C46"/>
    <w:rsid w:val="00802EC5"/>
    <w:rsid w:val="008030ED"/>
    <w:rsid w:val="00804E42"/>
    <w:rsid w:val="008069E6"/>
    <w:rsid w:val="00810234"/>
    <w:rsid w:val="008126B5"/>
    <w:rsid w:val="008213C7"/>
    <w:rsid w:val="008252F3"/>
    <w:rsid w:val="00836820"/>
    <w:rsid w:val="0083747A"/>
    <w:rsid w:val="00842C81"/>
    <w:rsid w:val="00845189"/>
    <w:rsid w:val="00847557"/>
    <w:rsid w:val="00852838"/>
    <w:rsid w:val="00852E23"/>
    <w:rsid w:val="00853653"/>
    <w:rsid w:val="0085658E"/>
    <w:rsid w:val="008614BF"/>
    <w:rsid w:val="00863379"/>
    <w:rsid w:val="00863878"/>
    <w:rsid w:val="00866329"/>
    <w:rsid w:val="0088296D"/>
    <w:rsid w:val="008835D3"/>
    <w:rsid w:val="00884172"/>
    <w:rsid w:val="00885AA3"/>
    <w:rsid w:val="008865B2"/>
    <w:rsid w:val="00891488"/>
    <w:rsid w:val="0089304E"/>
    <w:rsid w:val="00893114"/>
    <w:rsid w:val="00893297"/>
    <w:rsid w:val="00897A03"/>
    <w:rsid w:val="008A08BA"/>
    <w:rsid w:val="008A0CB6"/>
    <w:rsid w:val="008A3155"/>
    <w:rsid w:val="008A3774"/>
    <w:rsid w:val="008A79C4"/>
    <w:rsid w:val="008B1830"/>
    <w:rsid w:val="008B4E8B"/>
    <w:rsid w:val="008C0EFF"/>
    <w:rsid w:val="008C2503"/>
    <w:rsid w:val="008C48C4"/>
    <w:rsid w:val="008D5849"/>
    <w:rsid w:val="008E3CB2"/>
    <w:rsid w:val="008E3DFB"/>
    <w:rsid w:val="008E4544"/>
    <w:rsid w:val="008E549E"/>
    <w:rsid w:val="008F0634"/>
    <w:rsid w:val="008F0B2B"/>
    <w:rsid w:val="008F14EC"/>
    <w:rsid w:val="008F4FBD"/>
    <w:rsid w:val="008F6C1D"/>
    <w:rsid w:val="00901C2C"/>
    <w:rsid w:val="00902F3D"/>
    <w:rsid w:val="0090743C"/>
    <w:rsid w:val="009163FF"/>
    <w:rsid w:val="009170AB"/>
    <w:rsid w:val="0091767B"/>
    <w:rsid w:val="00924FEF"/>
    <w:rsid w:val="00930C73"/>
    <w:rsid w:val="00931BD2"/>
    <w:rsid w:val="00942027"/>
    <w:rsid w:val="00944359"/>
    <w:rsid w:val="00947A26"/>
    <w:rsid w:val="009520F4"/>
    <w:rsid w:val="00953F2E"/>
    <w:rsid w:val="00955540"/>
    <w:rsid w:val="009566B6"/>
    <w:rsid w:val="00960145"/>
    <w:rsid w:val="00960BDC"/>
    <w:rsid w:val="0096138E"/>
    <w:rsid w:val="009678A8"/>
    <w:rsid w:val="009806BA"/>
    <w:rsid w:val="00983FDF"/>
    <w:rsid w:val="00990CF0"/>
    <w:rsid w:val="009910EE"/>
    <w:rsid w:val="0099214B"/>
    <w:rsid w:val="00992BB4"/>
    <w:rsid w:val="00994638"/>
    <w:rsid w:val="009970BE"/>
    <w:rsid w:val="009A1241"/>
    <w:rsid w:val="009A2289"/>
    <w:rsid w:val="009A5EA7"/>
    <w:rsid w:val="009B054B"/>
    <w:rsid w:val="009B4E2D"/>
    <w:rsid w:val="009B75EA"/>
    <w:rsid w:val="009C2E7E"/>
    <w:rsid w:val="009D1650"/>
    <w:rsid w:val="009D3ABA"/>
    <w:rsid w:val="009D6D7C"/>
    <w:rsid w:val="009E4BDF"/>
    <w:rsid w:val="009E5A49"/>
    <w:rsid w:val="009E7566"/>
    <w:rsid w:val="009F0B75"/>
    <w:rsid w:val="009F2C59"/>
    <w:rsid w:val="00A00D56"/>
    <w:rsid w:val="00A04086"/>
    <w:rsid w:val="00A053E2"/>
    <w:rsid w:val="00A069D6"/>
    <w:rsid w:val="00A07727"/>
    <w:rsid w:val="00A14E5F"/>
    <w:rsid w:val="00A2264A"/>
    <w:rsid w:val="00A37B5B"/>
    <w:rsid w:val="00A37ED9"/>
    <w:rsid w:val="00A40904"/>
    <w:rsid w:val="00A40908"/>
    <w:rsid w:val="00A43676"/>
    <w:rsid w:val="00A45626"/>
    <w:rsid w:val="00A4719E"/>
    <w:rsid w:val="00A47683"/>
    <w:rsid w:val="00A5016E"/>
    <w:rsid w:val="00A501E9"/>
    <w:rsid w:val="00A5155B"/>
    <w:rsid w:val="00A5692B"/>
    <w:rsid w:val="00A6580F"/>
    <w:rsid w:val="00A6738A"/>
    <w:rsid w:val="00A72067"/>
    <w:rsid w:val="00A74629"/>
    <w:rsid w:val="00A75C8E"/>
    <w:rsid w:val="00A77165"/>
    <w:rsid w:val="00A846C2"/>
    <w:rsid w:val="00A864A9"/>
    <w:rsid w:val="00A91403"/>
    <w:rsid w:val="00A91F32"/>
    <w:rsid w:val="00A9728E"/>
    <w:rsid w:val="00AA0FCB"/>
    <w:rsid w:val="00AB30D3"/>
    <w:rsid w:val="00AB4A87"/>
    <w:rsid w:val="00AC17FD"/>
    <w:rsid w:val="00AC243D"/>
    <w:rsid w:val="00AC29C5"/>
    <w:rsid w:val="00AC443C"/>
    <w:rsid w:val="00AC75B4"/>
    <w:rsid w:val="00AD27ED"/>
    <w:rsid w:val="00AD386D"/>
    <w:rsid w:val="00AD3DC5"/>
    <w:rsid w:val="00AE341C"/>
    <w:rsid w:val="00AE38AA"/>
    <w:rsid w:val="00AE60AE"/>
    <w:rsid w:val="00AE664F"/>
    <w:rsid w:val="00AE715F"/>
    <w:rsid w:val="00AF03C9"/>
    <w:rsid w:val="00AF19E5"/>
    <w:rsid w:val="00B00A9D"/>
    <w:rsid w:val="00B01727"/>
    <w:rsid w:val="00B02F91"/>
    <w:rsid w:val="00B05FA4"/>
    <w:rsid w:val="00B13C3B"/>
    <w:rsid w:val="00B15070"/>
    <w:rsid w:val="00B17EAA"/>
    <w:rsid w:val="00B209C7"/>
    <w:rsid w:val="00B307C5"/>
    <w:rsid w:val="00B31D73"/>
    <w:rsid w:val="00B337C4"/>
    <w:rsid w:val="00B3482D"/>
    <w:rsid w:val="00B36721"/>
    <w:rsid w:val="00B36EF4"/>
    <w:rsid w:val="00B3755B"/>
    <w:rsid w:val="00B37D87"/>
    <w:rsid w:val="00B40A94"/>
    <w:rsid w:val="00B40E24"/>
    <w:rsid w:val="00B441CB"/>
    <w:rsid w:val="00B547A9"/>
    <w:rsid w:val="00B555C8"/>
    <w:rsid w:val="00B578F0"/>
    <w:rsid w:val="00B63742"/>
    <w:rsid w:val="00B70EBF"/>
    <w:rsid w:val="00B74735"/>
    <w:rsid w:val="00B75F78"/>
    <w:rsid w:val="00B770D1"/>
    <w:rsid w:val="00B77DBA"/>
    <w:rsid w:val="00B82C01"/>
    <w:rsid w:val="00B83F04"/>
    <w:rsid w:val="00B85BBA"/>
    <w:rsid w:val="00B90272"/>
    <w:rsid w:val="00B90301"/>
    <w:rsid w:val="00B92853"/>
    <w:rsid w:val="00B953B6"/>
    <w:rsid w:val="00B96723"/>
    <w:rsid w:val="00B96E1E"/>
    <w:rsid w:val="00B97443"/>
    <w:rsid w:val="00BA3AF2"/>
    <w:rsid w:val="00BA3F1E"/>
    <w:rsid w:val="00BA723F"/>
    <w:rsid w:val="00BB34C3"/>
    <w:rsid w:val="00BB38EC"/>
    <w:rsid w:val="00BB52E9"/>
    <w:rsid w:val="00BC16BD"/>
    <w:rsid w:val="00BC37AB"/>
    <w:rsid w:val="00BC3A85"/>
    <w:rsid w:val="00BC7E94"/>
    <w:rsid w:val="00BD0C17"/>
    <w:rsid w:val="00BD2CDD"/>
    <w:rsid w:val="00BD3F94"/>
    <w:rsid w:val="00BD6833"/>
    <w:rsid w:val="00BE020B"/>
    <w:rsid w:val="00BE0E9D"/>
    <w:rsid w:val="00BF448E"/>
    <w:rsid w:val="00BF44F6"/>
    <w:rsid w:val="00BF46FD"/>
    <w:rsid w:val="00BF5722"/>
    <w:rsid w:val="00BF6CAB"/>
    <w:rsid w:val="00BF6D0B"/>
    <w:rsid w:val="00C01881"/>
    <w:rsid w:val="00C02C51"/>
    <w:rsid w:val="00C03424"/>
    <w:rsid w:val="00C04C99"/>
    <w:rsid w:val="00C04EE2"/>
    <w:rsid w:val="00C0568F"/>
    <w:rsid w:val="00C0689D"/>
    <w:rsid w:val="00C11402"/>
    <w:rsid w:val="00C15D22"/>
    <w:rsid w:val="00C219F8"/>
    <w:rsid w:val="00C234B7"/>
    <w:rsid w:val="00C23738"/>
    <w:rsid w:val="00C34AD3"/>
    <w:rsid w:val="00C34F1B"/>
    <w:rsid w:val="00C36133"/>
    <w:rsid w:val="00C361CE"/>
    <w:rsid w:val="00C42E82"/>
    <w:rsid w:val="00C43030"/>
    <w:rsid w:val="00C45496"/>
    <w:rsid w:val="00C4575E"/>
    <w:rsid w:val="00C5058E"/>
    <w:rsid w:val="00C528C9"/>
    <w:rsid w:val="00C566C8"/>
    <w:rsid w:val="00C61BD6"/>
    <w:rsid w:val="00C64991"/>
    <w:rsid w:val="00C71F70"/>
    <w:rsid w:val="00C8217F"/>
    <w:rsid w:val="00C916A5"/>
    <w:rsid w:val="00C93F2F"/>
    <w:rsid w:val="00C9752F"/>
    <w:rsid w:val="00CA3124"/>
    <w:rsid w:val="00CB17B5"/>
    <w:rsid w:val="00CB2476"/>
    <w:rsid w:val="00CB3285"/>
    <w:rsid w:val="00CB43B8"/>
    <w:rsid w:val="00CB4569"/>
    <w:rsid w:val="00CB65ED"/>
    <w:rsid w:val="00CB74A2"/>
    <w:rsid w:val="00CC0376"/>
    <w:rsid w:val="00CC2410"/>
    <w:rsid w:val="00CD057B"/>
    <w:rsid w:val="00CD4DB1"/>
    <w:rsid w:val="00CD6241"/>
    <w:rsid w:val="00CE158C"/>
    <w:rsid w:val="00CE3DC3"/>
    <w:rsid w:val="00CE4369"/>
    <w:rsid w:val="00CF4734"/>
    <w:rsid w:val="00D01C1A"/>
    <w:rsid w:val="00D05EC3"/>
    <w:rsid w:val="00D12AF2"/>
    <w:rsid w:val="00D12C25"/>
    <w:rsid w:val="00D159C7"/>
    <w:rsid w:val="00D2195E"/>
    <w:rsid w:val="00D22E99"/>
    <w:rsid w:val="00D25246"/>
    <w:rsid w:val="00D3035A"/>
    <w:rsid w:val="00D32962"/>
    <w:rsid w:val="00D341A4"/>
    <w:rsid w:val="00D51690"/>
    <w:rsid w:val="00D51DA2"/>
    <w:rsid w:val="00D5584D"/>
    <w:rsid w:val="00D577E8"/>
    <w:rsid w:val="00D64A4E"/>
    <w:rsid w:val="00D71FB6"/>
    <w:rsid w:val="00D73056"/>
    <w:rsid w:val="00D730C7"/>
    <w:rsid w:val="00D836EE"/>
    <w:rsid w:val="00D8601E"/>
    <w:rsid w:val="00D90034"/>
    <w:rsid w:val="00D94628"/>
    <w:rsid w:val="00D967FF"/>
    <w:rsid w:val="00DA0904"/>
    <w:rsid w:val="00DA36B1"/>
    <w:rsid w:val="00DA71BC"/>
    <w:rsid w:val="00DB0CDE"/>
    <w:rsid w:val="00DD0DE7"/>
    <w:rsid w:val="00DD6720"/>
    <w:rsid w:val="00DE2B86"/>
    <w:rsid w:val="00DE38F0"/>
    <w:rsid w:val="00DE50AC"/>
    <w:rsid w:val="00DE6219"/>
    <w:rsid w:val="00DF2490"/>
    <w:rsid w:val="00DF509C"/>
    <w:rsid w:val="00E027E1"/>
    <w:rsid w:val="00E02B64"/>
    <w:rsid w:val="00E03A94"/>
    <w:rsid w:val="00E049B2"/>
    <w:rsid w:val="00E05DA2"/>
    <w:rsid w:val="00E063AD"/>
    <w:rsid w:val="00E07455"/>
    <w:rsid w:val="00E10763"/>
    <w:rsid w:val="00E12317"/>
    <w:rsid w:val="00E12F41"/>
    <w:rsid w:val="00E14B22"/>
    <w:rsid w:val="00E14E4C"/>
    <w:rsid w:val="00E16639"/>
    <w:rsid w:val="00E17477"/>
    <w:rsid w:val="00E17BD0"/>
    <w:rsid w:val="00E21032"/>
    <w:rsid w:val="00E24035"/>
    <w:rsid w:val="00E3013C"/>
    <w:rsid w:val="00E3419B"/>
    <w:rsid w:val="00E35668"/>
    <w:rsid w:val="00E36C92"/>
    <w:rsid w:val="00E452CF"/>
    <w:rsid w:val="00E4533C"/>
    <w:rsid w:val="00E45BA7"/>
    <w:rsid w:val="00E462D4"/>
    <w:rsid w:val="00E5020F"/>
    <w:rsid w:val="00E534A6"/>
    <w:rsid w:val="00E61DBA"/>
    <w:rsid w:val="00E668B6"/>
    <w:rsid w:val="00E66FB9"/>
    <w:rsid w:val="00E67D06"/>
    <w:rsid w:val="00E7041F"/>
    <w:rsid w:val="00E8421D"/>
    <w:rsid w:val="00E90FB1"/>
    <w:rsid w:val="00E9590A"/>
    <w:rsid w:val="00E97E82"/>
    <w:rsid w:val="00EA1825"/>
    <w:rsid w:val="00EA1A5E"/>
    <w:rsid w:val="00EA5A02"/>
    <w:rsid w:val="00EB0174"/>
    <w:rsid w:val="00EB3979"/>
    <w:rsid w:val="00EB44E2"/>
    <w:rsid w:val="00EB7859"/>
    <w:rsid w:val="00EC21A2"/>
    <w:rsid w:val="00EC2981"/>
    <w:rsid w:val="00EC50D8"/>
    <w:rsid w:val="00EC758D"/>
    <w:rsid w:val="00EC796A"/>
    <w:rsid w:val="00ED0082"/>
    <w:rsid w:val="00ED1C37"/>
    <w:rsid w:val="00ED37A3"/>
    <w:rsid w:val="00ED3BA7"/>
    <w:rsid w:val="00ED566B"/>
    <w:rsid w:val="00ED6201"/>
    <w:rsid w:val="00ED75D0"/>
    <w:rsid w:val="00ED79C0"/>
    <w:rsid w:val="00EE0437"/>
    <w:rsid w:val="00EE0709"/>
    <w:rsid w:val="00EE103A"/>
    <w:rsid w:val="00EE1925"/>
    <w:rsid w:val="00EE21D0"/>
    <w:rsid w:val="00EE33AF"/>
    <w:rsid w:val="00EE61F2"/>
    <w:rsid w:val="00EE7A43"/>
    <w:rsid w:val="00EF11F1"/>
    <w:rsid w:val="00EF1C43"/>
    <w:rsid w:val="00EF3D02"/>
    <w:rsid w:val="00EF543E"/>
    <w:rsid w:val="00EF5CA9"/>
    <w:rsid w:val="00F01B6C"/>
    <w:rsid w:val="00F02430"/>
    <w:rsid w:val="00F036F4"/>
    <w:rsid w:val="00F06AA6"/>
    <w:rsid w:val="00F072A0"/>
    <w:rsid w:val="00F076B9"/>
    <w:rsid w:val="00F13C86"/>
    <w:rsid w:val="00F144B0"/>
    <w:rsid w:val="00F14B33"/>
    <w:rsid w:val="00F2317D"/>
    <w:rsid w:val="00F246E7"/>
    <w:rsid w:val="00F31733"/>
    <w:rsid w:val="00F32B7C"/>
    <w:rsid w:val="00F32E8C"/>
    <w:rsid w:val="00F33F70"/>
    <w:rsid w:val="00F3407B"/>
    <w:rsid w:val="00F3676F"/>
    <w:rsid w:val="00F51C01"/>
    <w:rsid w:val="00F55C20"/>
    <w:rsid w:val="00F56D24"/>
    <w:rsid w:val="00F603A9"/>
    <w:rsid w:val="00F60856"/>
    <w:rsid w:val="00F64321"/>
    <w:rsid w:val="00F64AB0"/>
    <w:rsid w:val="00F676E7"/>
    <w:rsid w:val="00F73E6F"/>
    <w:rsid w:val="00F802E1"/>
    <w:rsid w:val="00F863F2"/>
    <w:rsid w:val="00F87065"/>
    <w:rsid w:val="00F902DC"/>
    <w:rsid w:val="00F906EB"/>
    <w:rsid w:val="00F90E10"/>
    <w:rsid w:val="00F939DF"/>
    <w:rsid w:val="00F93B43"/>
    <w:rsid w:val="00FA61FC"/>
    <w:rsid w:val="00FB0AE6"/>
    <w:rsid w:val="00FB32DF"/>
    <w:rsid w:val="00FB33E7"/>
    <w:rsid w:val="00FB3A48"/>
    <w:rsid w:val="00FB4953"/>
    <w:rsid w:val="00FC223F"/>
    <w:rsid w:val="00FC251C"/>
    <w:rsid w:val="00FC2926"/>
    <w:rsid w:val="00FC6697"/>
    <w:rsid w:val="00FD5138"/>
    <w:rsid w:val="00FD5509"/>
    <w:rsid w:val="00FD5D86"/>
    <w:rsid w:val="00FD6973"/>
    <w:rsid w:val="00FE23E8"/>
    <w:rsid w:val="00FE446B"/>
    <w:rsid w:val="00FF29EA"/>
    <w:rsid w:val="00FF2DAD"/>
    <w:rsid w:val="00FF41A3"/>
    <w:rsid w:val="00FF441A"/>
    <w:rsid w:val="00FF5B2E"/>
    <w:rsid w:val="00FF6FA5"/>
    <w:rsid w:val="015E6A57"/>
    <w:rsid w:val="0186E7F5"/>
    <w:rsid w:val="019DAA38"/>
    <w:rsid w:val="01E495F8"/>
    <w:rsid w:val="022AF4D7"/>
    <w:rsid w:val="03806659"/>
    <w:rsid w:val="03C29AC1"/>
    <w:rsid w:val="041F8B1D"/>
    <w:rsid w:val="044DFAD4"/>
    <w:rsid w:val="04582611"/>
    <w:rsid w:val="04855C13"/>
    <w:rsid w:val="053FFF6F"/>
    <w:rsid w:val="055E6B22"/>
    <w:rsid w:val="05A281D4"/>
    <w:rsid w:val="05DBCE6A"/>
    <w:rsid w:val="0627C965"/>
    <w:rsid w:val="062FB06B"/>
    <w:rsid w:val="064FF86E"/>
    <w:rsid w:val="06558719"/>
    <w:rsid w:val="066D442C"/>
    <w:rsid w:val="079B3256"/>
    <w:rsid w:val="07B7E8F8"/>
    <w:rsid w:val="0853D77C"/>
    <w:rsid w:val="08C6007D"/>
    <w:rsid w:val="08E9B161"/>
    <w:rsid w:val="0911AA6F"/>
    <w:rsid w:val="09569FB3"/>
    <w:rsid w:val="0A61D0DE"/>
    <w:rsid w:val="0A62C0BA"/>
    <w:rsid w:val="0A8141B6"/>
    <w:rsid w:val="0AAD7AD0"/>
    <w:rsid w:val="0B0CB766"/>
    <w:rsid w:val="0B1D5078"/>
    <w:rsid w:val="0B5D7963"/>
    <w:rsid w:val="0BDF9643"/>
    <w:rsid w:val="0BF616A1"/>
    <w:rsid w:val="0C3C979E"/>
    <w:rsid w:val="0C494B31"/>
    <w:rsid w:val="0C8374BD"/>
    <w:rsid w:val="0CC391CF"/>
    <w:rsid w:val="0D2DCAC2"/>
    <w:rsid w:val="0DBE5C92"/>
    <w:rsid w:val="0DC07AD5"/>
    <w:rsid w:val="0DE08325"/>
    <w:rsid w:val="0DE2FC16"/>
    <w:rsid w:val="0E57A536"/>
    <w:rsid w:val="0E68164A"/>
    <w:rsid w:val="0E79F42C"/>
    <w:rsid w:val="0EA1D147"/>
    <w:rsid w:val="0F1C19A4"/>
    <w:rsid w:val="0F5C4B36"/>
    <w:rsid w:val="0F8C495B"/>
    <w:rsid w:val="0FF05848"/>
    <w:rsid w:val="107754D7"/>
    <w:rsid w:val="10B7EA05"/>
    <w:rsid w:val="10E4E5C8"/>
    <w:rsid w:val="1166203F"/>
    <w:rsid w:val="12098C21"/>
    <w:rsid w:val="122691F6"/>
    <w:rsid w:val="12F0DDA3"/>
    <w:rsid w:val="1378CF3A"/>
    <w:rsid w:val="13BAAD86"/>
    <w:rsid w:val="1408CCA3"/>
    <w:rsid w:val="142D9E16"/>
    <w:rsid w:val="14A0F631"/>
    <w:rsid w:val="15149F9B"/>
    <w:rsid w:val="159CF5CD"/>
    <w:rsid w:val="15CF32D7"/>
    <w:rsid w:val="162D035F"/>
    <w:rsid w:val="164F2982"/>
    <w:rsid w:val="168BD1B1"/>
    <w:rsid w:val="16F85C3E"/>
    <w:rsid w:val="173F9669"/>
    <w:rsid w:val="1789DE5C"/>
    <w:rsid w:val="1790A5DF"/>
    <w:rsid w:val="17A719D4"/>
    <w:rsid w:val="17E43C48"/>
    <w:rsid w:val="1836A66E"/>
    <w:rsid w:val="1879FDA4"/>
    <w:rsid w:val="1895B181"/>
    <w:rsid w:val="19AB392B"/>
    <w:rsid w:val="19C91BD6"/>
    <w:rsid w:val="1A10C6AD"/>
    <w:rsid w:val="1A9D2B32"/>
    <w:rsid w:val="1AD846E1"/>
    <w:rsid w:val="1B2302B9"/>
    <w:rsid w:val="1B4354B2"/>
    <w:rsid w:val="1B528F3E"/>
    <w:rsid w:val="1B9666ED"/>
    <w:rsid w:val="1BB65F8D"/>
    <w:rsid w:val="1C404D6B"/>
    <w:rsid w:val="1C5C8F1E"/>
    <w:rsid w:val="1C770216"/>
    <w:rsid w:val="1CB00C35"/>
    <w:rsid w:val="1CEAC932"/>
    <w:rsid w:val="1D617287"/>
    <w:rsid w:val="1DBB57FF"/>
    <w:rsid w:val="1DF00518"/>
    <w:rsid w:val="1E34FC07"/>
    <w:rsid w:val="1E681461"/>
    <w:rsid w:val="1E93A0A4"/>
    <w:rsid w:val="1EBFE297"/>
    <w:rsid w:val="1ED5EBE7"/>
    <w:rsid w:val="1FF60BC8"/>
    <w:rsid w:val="2017B8F3"/>
    <w:rsid w:val="20800831"/>
    <w:rsid w:val="209091E7"/>
    <w:rsid w:val="20E21773"/>
    <w:rsid w:val="2102F177"/>
    <w:rsid w:val="2116D7E4"/>
    <w:rsid w:val="21453955"/>
    <w:rsid w:val="21810966"/>
    <w:rsid w:val="2189C5E9"/>
    <w:rsid w:val="219FB523"/>
    <w:rsid w:val="222AD0F6"/>
    <w:rsid w:val="22DD0E5D"/>
    <w:rsid w:val="2320D65C"/>
    <w:rsid w:val="2322B80D"/>
    <w:rsid w:val="235ACD5C"/>
    <w:rsid w:val="2372FE9C"/>
    <w:rsid w:val="23950B68"/>
    <w:rsid w:val="242391B3"/>
    <w:rsid w:val="2490D9E7"/>
    <w:rsid w:val="24998DF7"/>
    <w:rsid w:val="24AB6BE6"/>
    <w:rsid w:val="24CC4914"/>
    <w:rsid w:val="24EC04C9"/>
    <w:rsid w:val="24F370F4"/>
    <w:rsid w:val="251DF4EB"/>
    <w:rsid w:val="2537A647"/>
    <w:rsid w:val="2611D70C"/>
    <w:rsid w:val="26624A6C"/>
    <w:rsid w:val="26C7A624"/>
    <w:rsid w:val="2708E435"/>
    <w:rsid w:val="277BB418"/>
    <w:rsid w:val="27891488"/>
    <w:rsid w:val="28011DAD"/>
    <w:rsid w:val="28100746"/>
    <w:rsid w:val="2860F4A7"/>
    <w:rsid w:val="293D0D48"/>
    <w:rsid w:val="2A3C1E79"/>
    <w:rsid w:val="2A79AADA"/>
    <w:rsid w:val="2A8EB8C3"/>
    <w:rsid w:val="2AABC8C3"/>
    <w:rsid w:val="2AAD6533"/>
    <w:rsid w:val="2AC2FC1A"/>
    <w:rsid w:val="2BDBE335"/>
    <w:rsid w:val="2C00F615"/>
    <w:rsid w:val="2C3F840E"/>
    <w:rsid w:val="2C9D556E"/>
    <w:rsid w:val="2D252B52"/>
    <w:rsid w:val="2D2F32BB"/>
    <w:rsid w:val="2D7F1E35"/>
    <w:rsid w:val="2E3925CF"/>
    <w:rsid w:val="2E6E69BE"/>
    <w:rsid w:val="2EDF7CFA"/>
    <w:rsid w:val="2EE8E2D4"/>
    <w:rsid w:val="2F00A603"/>
    <w:rsid w:val="2F3E187B"/>
    <w:rsid w:val="2FBE4D8D"/>
    <w:rsid w:val="304F5918"/>
    <w:rsid w:val="30610F1D"/>
    <w:rsid w:val="306199C9"/>
    <w:rsid w:val="30CEF4C9"/>
    <w:rsid w:val="3102BEAE"/>
    <w:rsid w:val="3162E2D5"/>
    <w:rsid w:val="3280A24B"/>
    <w:rsid w:val="32AEF8B5"/>
    <w:rsid w:val="3318BD51"/>
    <w:rsid w:val="335E7679"/>
    <w:rsid w:val="3386F9DA"/>
    <w:rsid w:val="338DCB18"/>
    <w:rsid w:val="33C824EA"/>
    <w:rsid w:val="33D76C3C"/>
    <w:rsid w:val="34796308"/>
    <w:rsid w:val="34C13661"/>
    <w:rsid w:val="34FE9730"/>
    <w:rsid w:val="35061704"/>
    <w:rsid w:val="35136874"/>
    <w:rsid w:val="3676FA91"/>
    <w:rsid w:val="36D1FDFA"/>
    <w:rsid w:val="3709E9A2"/>
    <w:rsid w:val="370D5B05"/>
    <w:rsid w:val="3713D744"/>
    <w:rsid w:val="3754A038"/>
    <w:rsid w:val="37AA48A1"/>
    <w:rsid w:val="37E3BFB7"/>
    <w:rsid w:val="38299D7F"/>
    <w:rsid w:val="38A3938F"/>
    <w:rsid w:val="390578CD"/>
    <w:rsid w:val="39DF51B3"/>
    <w:rsid w:val="3A13688A"/>
    <w:rsid w:val="3A9C5AFC"/>
    <w:rsid w:val="3AC3637E"/>
    <w:rsid w:val="3AE1830E"/>
    <w:rsid w:val="3B27B2D5"/>
    <w:rsid w:val="3B2D5929"/>
    <w:rsid w:val="3BFEC2A6"/>
    <w:rsid w:val="3D39F3F4"/>
    <w:rsid w:val="3D4EB8A9"/>
    <w:rsid w:val="3DA7F94A"/>
    <w:rsid w:val="3E148F8A"/>
    <w:rsid w:val="3E9807AB"/>
    <w:rsid w:val="3ED9B3ED"/>
    <w:rsid w:val="3EE9146C"/>
    <w:rsid w:val="3F430C8C"/>
    <w:rsid w:val="3FA696AA"/>
    <w:rsid w:val="3FAEA525"/>
    <w:rsid w:val="400E0F0C"/>
    <w:rsid w:val="4066B384"/>
    <w:rsid w:val="40A60C5D"/>
    <w:rsid w:val="40A77D9C"/>
    <w:rsid w:val="40AC4FC5"/>
    <w:rsid w:val="40FE93F3"/>
    <w:rsid w:val="4187120E"/>
    <w:rsid w:val="41CA4ACF"/>
    <w:rsid w:val="41D64141"/>
    <w:rsid w:val="420CA56B"/>
    <w:rsid w:val="4255C40A"/>
    <w:rsid w:val="42D995E8"/>
    <w:rsid w:val="42E7381E"/>
    <w:rsid w:val="430BD812"/>
    <w:rsid w:val="4351AC08"/>
    <w:rsid w:val="43CF444D"/>
    <w:rsid w:val="440A8998"/>
    <w:rsid w:val="44115373"/>
    <w:rsid w:val="4427E28C"/>
    <w:rsid w:val="449BAF9B"/>
    <w:rsid w:val="452D2E7B"/>
    <w:rsid w:val="459EC565"/>
    <w:rsid w:val="461E4316"/>
    <w:rsid w:val="465C48E7"/>
    <w:rsid w:val="46E0D63A"/>
    <w:rsid w:val="46FBF894"/>
    <w:rsid w:val="4862BE92"/>
    <w:rsid w:val="487109F5"/>
    <w:rsid w:val="48D16028"/>
    <w:rsid w:val="48D84893"/>
    <w:rsid w:val="490B9649"/>
    <w:rsid w:val="491BF84C"/>
    <w:rsid w:val="493113B4"/>
    <w:rsid w:val="49405E5D"/>
    <w:rsid w:val="497F6B97"/>
    <w:rsid w:val="4A3179DA"/>
    <w:rsid w:val="4AAA524A"/>
    <w:rsid w:val="4B08551A"/>
    <w:rsid w:val="4B276E3E"/>
    <w:rsid w:val="4BCD2451"/>
    <w:rsid w:val="4CB674E1"/>
    <w:rsid w:val="4CF6FD42"/>
    <w:rsid w:val="4DA12A18"/>
    <w:rsid w:val="4DB4068B"/>
    <w:rsid w:val="4DE1F30C"/>
    <w:rsid w:val="4E373520"/>
    <w:rsid w:val="4E5F0F00"/>
    <w:rsid w:val="4E6C69BE"/>
    <w:rsid w:val="4E7D4D27"/>
    <w:rsid w:val="4E7F9CD3"/>
    <w:rsid w:val="4F55AB10"/>
    <w:rsid w:val="4FAEA3A4"/>
    <w:rsid w:val="5005B881"/>
    <w:rsid w:val="506FE425"/>
    <w:rsid w:val="5075140A"/>
    <w:rsid w:val="50EC79D0"/>
    <w:rsid w:val="516DE025"/>
    <w:rsid w:val="516ED5E2"/>
    <w:rsid w:val="525B72DE"/>
    <w:rsid w:val="52C650B4"/>
    <w:rsid w:val="53F8FF23"/>
    <w:rsid w:val="540201D7"/>
    <w:rsid w:val="541C4A94"/>
    <w:rsid w:val="543977A7"/>
    <w:rsid w:val="5445E838"/>
    <w:rsid w:val="545F2EA1"/>
    <w:rsid w:val="5523A55C"/>
    <w:rsid w:val="55B56210"/>
    <w:rsid w:val="56307569"/>
    <w:rsid w:val="56707F48"/>
    <w:rsid w:val="56AFCA47"/>
    <w:rsid w:val="57258B1D"/>
    <w:rsid w:val="573201A6"/>
    <w:rsid w:val="57513271"/>
    <w:rsid w:val="576C2FC1"/>
    <w:rsid w:val="57D1949A"/>
    <w:rsid w:val="58571403"/>
    <w:rsid w:val="58C063A5"/>
    <w:rsid w:val="5948AA39"/>
    <w:rsid w:val="59941D14"/>
    <w:rsid w:val="59AFC292"/>
    <w:rsid w:val="5A960872"/>
    <w:rsid w:val="5AD0D482"/>
    <w:rsid w:val="5AF402EC"/>
    <w:rsid w:val="5B0F2503"/>
    <w:rsid w:val="5B31C469"/>
    <w:rsid w:val="5B9D3F66"/>
    <w:rsid w:val="5BD9C57E"/>
    <w:rsid w:val="5C5DCEF1"/>
    <w:rsid w:val="5C9EE3AB"/>
    <w:rsid w:val="5D19A6E6"/>
    <w:rsid w:val="5D3167BA"/>
    <w:rsid w:val="5D3AA186"/>
    <w:rsid w:val="5D806A9C"/>
    <w:rsid w:val="5DC073F5"/>
    <w:rsid w:val="5DE059ED"/>
    <w:rsid w:val="5E323690"/>
    <w:rsid w:val="5E566D05"/>
    <w:rsid w:val="5EAEDDAA"/>
    <w:rsid w:val="5F1C3AFD"/>
    <w:rsid w:val="5F5C4456"/>
    <w:rsid w:val="5F605B64"/>
    <w:rsid w:val="5F6F5420"/>
    <w:rsid w:val="5F7C2A4E"/>
    <w:rsid w:val="5F8860CF"/>
    <w:rsid w:val="5F892981"/>
    <w:rsid w:val="5FEABCE2"/>
    <w:rsid w:val="5FF23D66"/>
    <w:rsid w:val="606FED41"/>
    <w:rsid w:val="60720F77"/>
    <w:rsid w:val="60884BF1"/>
    <w:rsid w:val="608A6D8B"/>
    <w:rsid w:val="60B80B5E"/>
    <w:rsid w:val="60CBB21A"/>
    <w:rsid w:val="60F814B7"/>
    <w:rsid w:val="6131261A"/>
    <w:rsid w:val="61E9C61A"/>
    <w:rsid w:val="61ED3C29"/>
    <w:rsid w:val="622871D4"/>
    <w:rsid w:val="630AC8DE"/>
    <w:rsid w:val="631B2E24"/>
    <w:rsid w:val="6339AF20"/>
    <w:rsid w:val="63EFAC20"/>
    <w:rsid w:val="64318A6C"/>
    <w:rsid w:val="6478977C"/>
    <w:rsid w:val="64C91A80"/>
    <w:rsid w:val="6528DEC4"/>
    <w:rsid w:val="65416626"/>
    <w:rsid w:val="65601296"/>
    <w:rsid w:val="6664EAE1"/>
    <w:rsid w:val="66E2ED6B"/>
    <w:rsid w:val="66ED07BF"/>
    <w:rsid w:val="66F7B8A9"/>
    <w:rsid w:val="6710AAB2"/>
    <w:rsid w:val="6747251B"/>
    <w:rsid w:val="67F2F12F"/>
    <w:rsid w:val="682A60F9"/>
    <w:rsid w:val="687906E8"/>
    <w:rsid w:val="69315EB5"/>
    <w:rsid w:val="693BD342"/>
    <w:rsid w:val="698B02EA"/>
    <w:rsid w:val="6A14D749"/>
    <w:rsid w:val="6A393776"/>
    <w:rsid w:val="6B385C04"/>
    <w:rsid w:val="6C48BAC2"/>
    <w:rsid w:val="6CE4A9BF"/>
    <w:rsid w:val="6D246B2D"/>
    <w:rsid w:val="6D61A618"/>
    <w:rsid w:val="6D6BD232"/>
    <w:rsid w:val="6DB66AD5"/>
    <w:rsid w:val="6DDE8545"/>
    <w:rsid w:val="6E140A37"/>
    <w:rsid w:val="6E81254A"/>
    <w:rsid w:val="6EC03B8E"/>
    <w:rsid w:val="6F7806AD"/>
    <w:rsid w:val="6F7A55A6"/>
    <w:rsid w:val="6FB36709"/>
    <w:rsid w:val="700882D8"/>
    <w:rsid w:val="702621BA"/>
    <w:rsid w:val="705C0BEF"/>
    <w:rsid w:val="71B414DA"/>
    <w:rsid w:val="71BCD521"/>
    <w:rsid w:val="726E603F"/>
    <w:rsid w:val="72B5A654"/>
    <w:rsid w:val="72C82158"/>
    <w:rsid w:val="72E4D6EA"/>
    <w:rsid w:val="72EB07CB"/>
    <w:rsid w:val="730257F8"/>
    <w:rsid w:val="734FE53B"/>
    <w:rsid w:val="735F4854"/>
    <w:rsid w:val="73AD7C31"/>
    <w:rsid w:val="73F2DE5E"/>
    <w:rsid w:val="740A0A71"/>
    <w:rsid w:val="7486D82C"/>
    <w:rsid w:val="749DF9BE"/>
    <w:rsid w:val="74D5BEDB"/>
    <w:rsid w:val="74EBB59C"/>
    <w:rsid w:val="751DE2A7"/>
    <w:rsid w:val="7640562E"/>
    <w:rsid w:val="7664210D"/>
    <w:rsid w:val="76B9B308"/>
    <w:rsid w:val="7778F095"/>
    <w:rsid w:val="77BE78EE"/>
    <w:rsid w:val="78178539"/>
    <w:rsid w:val="781A3FAA"/>
    <w:rsid w:val="78262584"/>
    <w:rsid w:val="7859D913"/>
    <w:rsid w:val="78A9E99E"/>
    <w:rsid w:val="7A1DDAB0"/>
    <w:rsid w:val="7A8417AD"/>
    <w:rsid w:val="7B0595A9"/>
    <w:rsid w:val="7B127C2F"/>
    <w:rsid w:val="7CCD9E31"/>
    <w:rsid w:val="7D50E305"/>
    <w:rsid w:val="7D86648A"/>
    <w:rsid w:val="7DBDA46A"/>
    <w:rsid w:val="7DE83219"/>
    <w:rsid w:val="7E4E74AF"/>
    <w:rsid w:val="7E8A90F6"/>
    <w:rsid w:val="7EAD3691"/>
    <w:rsid w:val="7EB54A70"/>
    <w:rsid w:val="7ED08404"/>
    <w:rsid w:val="7EEF299D"/>
    <w:rsid w:val="7F346C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7035D"/>
  <w15:docId w15:val="{576F7C9A-E349-42D8-8A78-52BCD55F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0EEA"/>
    <w:pPr>
      <w:spacing w:before="0" w:after="160" w:line="259" w:lineRule="auto"/>
    </w:pPr>
    <w:rPr>
      <w:rFonts w:eastAsiaTheme="minorHAnsi"/>
      <w:sz w:val="22"/>
      <w:szCs w:val="22"/>
      <w:lang w:val="en-GB"/>
    </w:rPr>
  </w:style>
  <w:style w:type="paragraph" w:styleId="Heading1">
    <w:name w:val="heading 1"/>
    <w:basedOn w:val="Normal"/>
    <w:next w:val="Normal"/>
    <w:link w:val="Heading1Char"/>
    <w:uiPriority w:val="9"/>
    <w:qFormat/>
    <w:rsid w:val="00730753"/>
    <w:pPr>
      <w:pBdr>
        <w:top w:val="single" w:color="A8A8A7" w:themeColor="accent1" w:sz="24" w:space="0"/>
        <w:left w:val="single" w:color="A8A8A7" w:themeColor="accent1" w:sz="24" w:space="0"/>
        <w:bottom w:val="single" w:color="A8A8A7" w:themeColor="accent1" w:sz="24" w:space="0"/>
        <w:right w:val="single" w:color="A8A8A7" w:themeColor="accent1" w:sz="24" w:space="0"/>
      </w:pBdr>
      <w:shd w:val="clear" w:color="auto" w:fill="A8A8A7" w:themeFill="accent1"/>
      <w:spacing w:after="0"/>
      <w:outlineLvl w:val="0"/>
    </w:pPr>
    <w:rPr>
      <w:caps/>
      <w:color w:val="262626" w:themeColor="background1"/>
      <w:spacing w:val="15"/>
    </w:rPr>
  </w:style>
  <w:style w:type="paragraph" w:styleId="Heading2">
    <w:name w:val="heading 2"/>
    <w:basedOn w:val="Normal"/>
    <w:next w:val="Normal"/>
    <w:link w:val="Heading2Char"/>
    <w:uiPriority w:val="9"/>
    <w:unhideWhenUsed/>
    <w:qFormat/>
    <w:rsid w:val="00730753"/>
    <w:pPr>
      <w:pBdr>
        <w:top w:val="single" w:color="EDEDED" w:themeColor="accent1" w:themeTint="33" w:sz="24" w:space="0"/>
        <w:left w:val="single" w:color="EDEDED" w:themeColor="accent1" w:themeTint="33" w:sz="24" w:space="0"/>
        <w:bottom w:val="single" w:color="EDEDED" w:themeColor="accent1" w:themeTint="33" w:sz="24" w:space="0"/>
        <w:right w:val="single" w:color="EDEDED" w:themeColor="accent1" w:themeTint="33" w:sz="24" w:space="0"/>
      </w:pBdr>
      <w:shd w:val="clear" w:color="auto" w:fill="EDEDED"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30753"/>
    <w:pPr>
      <w:pBdr>
        <w:top w:val="single" w:color="A8A8A7" w:themeColor="accent1" w:sz="6" w:space="2"/>
      </w:pBdr>
      <w:spacing w:before="300" w:after="0"/>
      <w:outlineLvl w:val="2"/>
    </w:pPr>
    <w:rPr>
      <w:caps/>
      <w:color w:val="535353" w:themeColor="accent1" w:themeShade="7F"/>
      <w:spacing w:val="15"/>
    </w:rPr>
  </w:style>
  <w:style w:type="paragraph" w:styleId="Heading4">
    <w:name w:val="heading 4"/>
    <w:basedOn w:val="Normal"/>
    <w:next w:val="Normal"/>
    <w:link w:val="Heading4Char"/>
    <w:uiPriority w:val="9"/>
    <w:semiHidden/>
    <w:unhideWhenUsed/>
    <w:qFormat/>
    <w:rsid w:val="00730753"/>
    <w:pPr>
      <w:pBdr>
        <w:top w:val="dotted" w:color="A8A8A7" w:themeColor="accent1" w:sz="6" w:space="2"/>
      </w:pBdr>
      <w:spacing w:before="200" w:after="0"/>
      <w:outlineLvl w:val="3"/>
    </w:pPr>
    <w:rPr>
      <w:caps/>
      <w:color w:val="7D7D7C" w:themeColor="accent1" w:themeShade="BF"/>
      <w:spacing w:val="10"/>
    </w:rPr>
  </w:style>
  <w:style w:type="paragraph" w:styleId="Heading5">
    <w:name w:val="heading 5"/>
    <w:basedOn w:val="Normal"/>
    <w:next w:val="Normal"/>
    <w:link w:val="Heading5Char"/>
    <w:uiPriority w:val="9"/>
    <w:semiHidden/>
    <w:unhideWhenUsed/>
    <w:qFormat/>
    <w:rsid w:val="00730753"/>
    <w:pPr>
      <w:pBdr>
        <w:bottom w:val="single" w:color="A8A8A7" w:themeColor="accent1" w:sz="6" w:space="1"/>
      </w:pBdr>
      <w:spacing w:before="200" w:after="0"/>
      <w:outlineLvl w:val="4"/>
    </w:pPr>
    <w:rPr>
      <w:caps/>
      <w:color w:val="7D7D7C" w:themeColor="accent1" w:themeShade="BF"/>
      <w:spacing w:val="10"/>
    </w:rPr>
  </w:style>
  <w:style w:type="paragraph" w:styleId="Heading6">
    <w:name w:val="heading 6"/>
    <w:basedOn w:val="Normal"/>
    <w:next w:val="Normal"/>
    <w:link w:val="Heading6Char"/>
    <w:uiPriority w:val="9"/>
    <w:semiHidden/>
    <w:unhideWhenUsed/>
    <w:qFormat/>
    <w:rsid w:val="00730753"/>
    <w:pPr>
      <w:pBdr>
        <w:bottom w:val="dotted" w:color="A8A8A7" w:themeColor="accent1" w:sz="6" w:space="1"/>
      </w:pBdr>
      <w:spacing w:before="200" w:after="0"/>
      <w:outlineLvl w:val="5"/>
    </w:pPr>
    <w:rPr>
      <w:caps/>
      <w:color w:val="7D7D7C" w:themeColor="accent1" w:themeShade="BF"/>
      <w:spacing w:val="10"/>
    </w:rPr>
  </w:style>
  <w:style w:type="paragraph" w:styleId="Heading7">
    <w:name w:val="heading 7"/>
    <w:basedOn w:val="Normal"/>
    <w:next w:val="Normal"/>
    <w:link w:val="Heading7Char"/>
    <w:uiPriority w:val="9"/>
    <w:semiHidden/>
    <w:unhideWhenUsed/>
    <w:qFormat/>
    <w:rsid w:val="00730753"/>
    <w:pPr>
      <w:spacing w:before="200" w:after="0"/>
      <w:outlineLvl w:val="6"/>
    </w:pPr>
    <w:rPr>
      <w:caps/>
      <w:color w:val="7D7D7C" w:themeColor="accent1" w:themeShade="BF"/>
      <w:spacing w:val="10"/>
    </w:rPr>
  </w:style>
  <w:style w:type="paragraph" w:styleId="Heading8">
    <w:name w:val="heading 8"/>
    <w:basedOn w:val="Normal"/>
    <w:next w:val="Normal"/>
    <w:link w:val="Heading8Char"/>
    <w:uiPriority w:val="9"/>
    <w:semiHidden/>
    <w:unhideWhenUsed/>
    <w:qFormat/>
    <w:rsid w:val="0073075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30753"/>
    <w:pPr>
      <w:spacing w:before="200" w:after="0"/>
      <w:outlineLvl w:val="8"/>
    </w:pPr>
    <w:rPr>
      <w:i/>
      <w:iCs/>
      <w:caps/>
      <w:spacing w:val="10"/>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37B5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730753"/>
    <w:rPr>
      <w:caps/>
      <w:color w:val="262626" w:themeColor="background1"/>
      <w:spacing w:val="15"/>
      <w:sz w:val="22"/>
      <w:szCs w:val="22"/>
      <w:shd w:val="clear" w:color="auto" w:fill="A8A8A7" w:themeFill="accent1"/>
    </w:rPr>
  </w:style>
  <w:style w:type="character" w:styleId="Heading2Char" w:customStyle="1">
    <w:name w:val="Heading 2 Char"/>
    <w:basedOn w:val="DefaultParagraphFont"/>
    <w:link w:val="Heading2"/>
    <w:uiPriority w:val="9"/>
    <w:rsid w:val="00730753"/>
    <w:rPr>
      <w:caps/>
      <w:spacing w:val="15"/>
      <w:shd w:val="clear" w:color="auto" w:fill="EDEDED" w:themeFill="accent1" w:themeFillTint="33"/>
    </w:rPr>
  </w:style>
  <w:style w:type="paragraph" w:styleId="TOCHeading">
    <w:name w:val="TOC Heading"/>
    <w:basedOn w:val="Heading1"/>
    <w:next w:val="Normal"/>
    <w:uiPriority w:val="39"/>
    <w:semiHidden/>
    <w:unhideWhenUsed/>
    <w:qFormat/>
    <w:rsid w:val="00730753"/>
    <w:pPr>
      <w:outlineLvl w:val="9"/>
    </w:pPr>
  </w:style>
  <w:style w:type="paragraph" w:styleId="TOC1">
    <w:name w:val="toc 1"/>
    <w:basedOn w:val="Normal"/>
    <w:next w:val="Normal"/>
    <w:autoRedefine/>
    <w:uiPriority w:val="39"/>
    <w:unhideWhenUsed/>
    <w:rsid w:val="00F939DF"/>
    <w:pPr>
      <w:spacing w:after="100"/>
    </w:pPr>
  </w:style>
  <w:style w:type="paragraph" w:styleId="TOC2">
    <w:name w:val="toc 2"/>
    <w:basedOn w:val="Normal"/>
    <w:next w:val="Normal"/>
    <w:autoRedefine/>
    <w:uiPriority w:val="39"/>
    <w:unhideWhenUsed/>
    <w:rsid w:val="00F939DF"/>
    <w:pPr>
      <w:spacing w:after="100"/>
      <w:ind w:left="220"/>
    </w:pPr>
  </w:style>
  <w:style w:type="character" w:styleId="Hyperlink">
    <w:name w:val="Hyperlink"/>
    <w:uiPriority w:val="99"/>
    <w:unhideWhenUsed/>
    <w:rsid w:val="00F939DF"/>
    <w:rPr>
      <w:color w:val="0000FF"/>
      <w:u w:val="single"/>
    </w:rPr>
  </w:style>
  <w:style w:type="paragraph" w:styleId="BalloonText">
    <w:name w:val="Balloon Text"/>
    <w:basedOn w:val="Normal"/>
    <w:link w:val="BalloonTextChar"/>
    <w:uiPriority w:val="99"/>
    <w:semiHidden/>
    <w:unhideWhenUsed/>
    <w:rsid w:val="00F939DF"/>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F939DF"/>
    <w:rPr>
      <w:rFonts w:ascii="Tahoma" w:hAnsi="Tahoma" w:cs="Tahoma"/>
      <w:sz w:val="16"/>
      <w:szCs w:val="16"/>
    </w:rPr>
  </w:style>
  <w:style w:type="character" w:styleId="Heading3Char" w:customStyle="1">
    <w:name w:val="Heading 3 Char"/>
    <w:basedOn w:val="DefaultParagraphFont"/>
    <w:link w:val="Heading3"/>
    <w:uiPriority w:val="9"/>
    <w:rsid w:val="00730753"/>
    <w:rPr>
      <w:caps/>
      <w:color w:val="535353" w:themeColor="accent1" w:themeShade="7F"/>
      <w:spacing w:val="15"/>
    </w:rPr>
  </w:style>
  <w:style w:type="paragraph" w:styleId="Header">
    <w:name w:val="header"/>
    <w:basedOn w:val="Normal"/>
    <w:link w:val="HeaderChar"/>
    <w:rsid w:val="00F939DF"/>
    <w:pPr>
      <w:tabs>
        <w:tab w:val="center" w:pos="4153"/>
        <w:tab w:val="right" w:pos="8306"/>
      </w:tabs>
      <w:spacing w:after="0" w:line="240" w:lineRule="auto"/>
      <w:jc w:val="both"/>
    </w:pPr>
    <w:rPr>
      <w:rFonts w:ascii="Myriad Pro" w:hAnsi="Myriad Pro" w:cs="Times New Roman"/>
      <w:szCs w:val="24"/>
    </w:rPr>
  </w:style>
  <w:style w:type="character" w:styleId="HeaderChar" w:customStyle="1">
    <w:name w:val="Header Char"/>
    <w:link w:val="Header"/>
    <w:rsid w:val="00F939DF"/>
    <w:rPr>
      <w:rFonts w:ascii="Myriad Pro" w:hAnsi="Myriad Pro" w:eastAsia="Times New Roman" w:cs="Times New Roman"/>
      <w:szCs w:val="24"/>
      <w:lang w:val="en-US"/>
    </w:rPr>
  </w:style>
  <w:style w:type="paragraph" w:styleId="Footer">
    <w:name w:val="footer"/>
    <w:basedOn w:val="Normal"/>
    <w:link w:val="FooterChar"/>
    <w:uiPriority w:val="99"/>
    <w:rsid w:val="00F939DF"/>
    <w:pPr>
      <w:tabs>
        <w:tab w:val="center" w:pos="4153"/>
        <w:tab w:val="right" w:pos="8306"/>
      </w:tabs>
      <w:spacing w:after="0" w:line="240" w:lineRule="auto"/>
      <w:jc w:val="both"/>
    </w:pPr>
    <w:rPr>
      <w:rFonts w:ascii="Myriad Pro" w:hAnsi="Myriad Pro" w:cs="Times New Roman"/>
      <w:szCs w:val="24"/>
    </w:rPr>
  </w:style>
  <w:style w:type="character" w:styleId="FooterChar" w:customStyle="1">
    <w:name w:val="Footer Char"/>
    <w:link w:val="Footer"/>
    <w:uiPriority w:val="99"/>
    <w:rsid w:val="00F939DF"/>
    <w:rPr>
      <w:rFonts w:ascii="Myriad Pro" w:hAnsi="Myriad Pro" w:eastAsia="Times New Roman" w:cs="Times New Roman"/>
      <w:szCs w:val="24"/>
      <w:lang w:val="en-US"/>
    </w:rPr>
  </w:style>
  <w:style w:type="paragraph" w:styleId="BodyText">
    <w:name w:val="Body Text"/>
    <w:basedOn w:val="Normal"/>
    <w:link w:val="BodyTextChar"/>
    <w:rsid w:val="00F939DF"/>
    <w:pPr>
      <w:spacing w:after="120" w:line="240" w:lineRule="auto"/>
      <w:jc w:val="both"/>
    </w:pPr>
    <w:rPr>
      <w:rFonts w:ascii="Myriad Pro" w:hAnsi="Myriad Pro" w:cs="Times New Roman"/>
      <w:szCs w:val="24"/>
    </w:rPr>
  </w:style>
  <w:style w:type="character" w:styleId="BodyTextChar" w:customStyle="1">
    <w:name w:val="Body Text Char"/>
    <w:link w:val="BodyText"/>
    <w:rsid w:val="00F939DF"/>
    <w:rPr>
      <w:rFonts w:ascii="Myriad Pro" w:hAnsi="Myriad Pro" w:eastAsia="Times New Roman" w:cs="Times New Roman"/>
      <w:szCs w:val="24"/>
      <w:lang w:val="en-US"/>
    </w:rPr>
  </w:style>
  <w:style w:type="character" w:styleId="PageNumber">
    <w:name w:val="page number"/>
    <w:basedOn w:val="DefaultParagraphFont"/>
    <w:rsid w:val="00F939DF"/>
  </w:style>
  <w:style w:type="paragraph" w:styleId="style992" w:customStyle="1">
    <w:name w:val="style992"/>
    <w:basedOn w:val="Normal"/>
    <w:rsid w:val="00F939DF"/>
    <w:pPr>
      <w:spacing w:beforeAutospacing="1" w:after="100" w:afterAutospacing="1" w:line="240" w:lineRule="auto"/>
      <w:jc w:val="right"/>
    </w:pPr>
    <w:rPr>
      <w:rFonts w:ascii="Times New Roman" w:hAnsi="Times New Roman" w:cs="Times New Roman"/>
      <w:sz w:val="24"/>
      <w:szCs w:val="24"/>
      <w:lang w:eastAsia="en-GB"/>
    </w:rPr>
  </w:style>
  <w:style w:type="paragraph" w:styleId="BodyText3">
    <w:name w:val="Body Text 3"/>
    <w:basedOn w:val="Normal"/>
    <w:link w:val="BodyText3Char"/>
    <w:uiPriority w:val="99"/>
    <w:unhideWhenUsed/>
    <w:rsid w:val="00E05DA2"/>
    <w:pPr>
      <w:spacing w:after="120"/>
    </w:pPr>
    <w:rPr>
      <w:sz w:val="16"/>
      <w:szCs w:val="16"/>
    </w:rPr>
  </w:style>
  <w:style w:type="character" w:styleId="BodyText3Char" w:customStyle="1">
    <w:name w:val="Body Text 3 Char"/>
    <w:link w:val="BodyText3"/>
    <w:uiPriority w:val="99"/>
    <w:rsid w:val="00E05DA2"/>
    <w:rPr>
      <w:sz w:val="16"/>
      <w:szCs w:val="16"/>
    </w:rPr>
  </w:style>
  <w:style w:type="paragraph" w:styleId="BodyText2">
    <w:name w:val="Body Text 2"/>
    <w:basedOn w:val="Normal"/>
    <w:link w:val="BodyText2Char"/>
    <w:uiPriority w:val="99"/>
    <w:semiHidden/>
    <w:unhideWhenUsed/>
    <w:rsid w:val="00E05DA2"/>
    <w:pPr>
      <w:spacing w:after="120" w:line="480" w:lineRule="auto"/>
    </w:pPr>
  </w:style>
  <w:style w:type="character" w:styleId="BodyText2Char" w:customStyle="1">
    <w:name w:val="Body Text 2 Char"/>
    <w:basedOn w:val="DefaultParagraphFont"/>
    <w:link w:val="BodyText2"/>
    <w:uiPriority w:val="99"/>
    <w:semiHidden/>
    <w:rsid w:val="00E05DA2"/>
  </w:style>
  <w:style w:type="paragraph" w:styleId="FootnoteText">
    <w:name w:val="footnote text"/>
    <w:aliases w:val="single space,footnote text"/>
    <w:basedOn w:val="Normal"/>
    <w:link w:val="FootnoteTextChar"/>
    <w:uiPriority w:val="99"/>
    <w:semiHidden/>
    <w:unhideWhenUsed/>
    <w:rsid w:val="007B16CB"/>
    <w:pPr>
      <w:spacing w:after="0" w:line="240" w:lineRule="auto"/>
    </w:pPr>
  </w:style>
  <w:style w:type="character" w:styleId="FootnoteTextChar" w:customStyle="1">
    <w:name w:val="Footnote Text Char"/>
    <w:aliases w:val="single space Char,footnote text Char"/>
    <w:link w:val="FootnoteText"/>
    <w:uiPriority w:val="99"/>
    <w:semiHidden/>
    <w:rsid w:val="007B16CB"/>
    <w:rPr>
      <w:sz w:val="20"/>
      <w:szCs w:val="20"/>
    </w:rPr>
  </w:style>
  <w:style w:type="character" w:styleId="FootnoteReference">
    <w:name w:val="footnote reference"/>
    <w:uiPriority w:val="99"/>
    <w:semiHidden/>
    <w:unhideWhenUsed/>
    <w:rsid w:val="007B16CB"/>
    <w:rPr>
      <w:vertAlign w:val="superscript"/>
    </w:rPr>
  </w:style>
  <w:style w:type="paragraph" w:styleId="ColorfulList-Accent11" w:customStyle="1">
    <w:name w:val="Colorful List - Accent 11"/>
    <w:basedOn w:val="Normal"/>
    <w:uiPriority w:val="34"/>
    <w:rsid w:val="00540C55"/>
    <w:pPr>
      <w:ind w:left="720"/>
      <w:contextualSpacing/>
    </w:pPr>
  </w:style>
  <w:style w:type="table" w:styleId="LightList-Accent11" w:customStyle="1">
    <w:name w:val="Light List - Accent 11"/>
    <w:basedOn w:val="TableNormal"/>
    <w:uiPriority w:val="61"/>
    <w:rsid w:val="00804E42"/>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DarkList-Accent5">
    <w:name w:val="Dark List Accent 5"/>
    <w:basedOn w:val="TableNormal"/>
    <w:uiPriority w:val="61"/>
    <w:rsid w:val="00804E42"/>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MediumShading1-Accent11" w:customStyle="1">
    <w:name w:val="Medium Shading 1 - Accent 11"/>
    <w:basedOn w:val="TableNormal"/>
    <w:uiPriority w:val="63"/>
    <w:rsid w:val="00804E42"/>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List-Accent5">
    <w:name w:val="Colorful List Accent 5"/>
    <w:basedOn w:val="TableNormal"/>
    <w:uiPriority w:val="63"/>
    <w:rsid w:val="001410A9"/>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11" w:customStyle="1">
    <w:name w:val="Medium Shading 2 - Accent 11"/>
    <w:basedOn w:val="TableNormal"/>
    <w:uiPriority w:val="64"/>
    <w:rsid w:val="001410A9"/>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9"/>
    <w:rsid w:val="001410A9"/>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paragraph" w:styleId="TOC3">
    <w:name w:val="toc 3"/>
    <w:basedOn w:val="Normal"/>
    <w:next w:val="Normal"/>
    <w:autoRedefine/>
    <w:uiPriority w:val="39"/>
    <w:unhideWhenUsed/>
    <w:rsid w:val="005A66B9"/>
    <w:pPr>
      <w:spacing w:after="100"/>
      <w:ind w:left="440"/>
    </w:pPr>
  </w:style>
  <w:style w:type="character" w:styleId="Emphasis">
    <w:name w:val="Emphasis"/>
    <w:uiPriority w:val="20"/>
    <w:qFormat/>
    <w:rsid w:val="00730753"/>
    <w:rPr>
      <w:caps/>
      <w:color w:val="535353" w:themeColor="accent1" w:themeShade="7F"/>
      <w:spacing w:val="5"/>
    </w:rPr>
  </w:style>
  <w:style w:type="character" w:styleId="CommentReference">
    <w:name w:val="annotation reference"/>
    <w:unhideWhenUsed/>
    <w:rsid w:val="00540B75"/>
    <w:rPr>
      <w:sz w:val="16"/>
      <w:szCs w:val="16"/>
    </w:rPr>
  </w:style>
  <w:style w:type="paragraph" w:styleId="CommentText">
    <w:name w:val="annotation text"/>
    <w:basedOn w:val="Normal"/>
    <w:link w:val="CommentTextChar"/>
    <w:uiPriority w:val="99"/>
    <w:unhideWhenUsed/>
    <w:rsid w:val="00540B75"/>
    <w:pPr>
      <w:spacing w:line="240" w:lineRule="auto"/>
    </w:pPr>
  </w:style>
  <w:style w:type="character" w:styleId="CommentTextChar" w:customStyle="1">
    <w:name w:val="Comment Text Char"/>
    <w:link w:val="CommentText"/>
    <w:uiPriority w:val="99"/>
    <w:rsid w:val="00540B75"/>
    <w:rPr>
      <w:sz w:val="20"/>
      <w:szCs w:val="20"/>
    </w:rPr>
  </w:style>
  <w:style w:type="paragraph" w:styleId="CommentSubject">
    <w:name w:val="annotation subject"/>
    <w:basedOn w:val="CommentText"/>
    <w:next w:val="CommentText"/>
    <w:link w:val="CommentSubjectChar"/>
    <w:uiPriority w:val="99"/>
    <w:semiHidden/>
    <w:unhideWhenUsed/>
    <w:rsid w:val="00540B75"/>
    <w:rPr>
      <w:b/>
      <w:bCs/>
    </w:rPr>
  </w:style>
  <w:style w:type="character" w:styleId="CommentSubjectChar" w:customStyle="1">
    <w:name w:val="Comment Subject Char"/>
    <w:link w:val="CommentSubject"/>
    <w:uiPriority w:val="99"/>
    <w:semiHidden/>
    <w:rsid w:val="00540B75"/>
    <w:rPr>
      <w:b/>
      <w:bCs/>
      <w:sz w:val="20"/>
      <w:szCs w:val="20"/>
    </w:rPr>
  </w:style>
  <w:style w:type="paragraph" w:styleId="Default" w:customStyle="1">
    <w:name w:val="Default"/>
    <w:rsid w:val="00D22E99"/>
    <w:pPr>
      <w:widowControl w:val="0"/>
      <w:autoSpaceDE w:val="0"/>
      <w:autoSpaceDN w:val="0"/>
      <w:adjustRightInd w:val="0"/>
    </w:pPr>
    <w:rPr>
      <w:rFonts w:ascii="Cambria" w:hAnsi="Cambria" w:eastAsia="MS Mincho" w:cs="Cambria"/>
      <w:color w:val="000000"/>
      <w:sz w:val="24"/>
      <w:szCs w:val="24"/>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2A0B1D"/>
    <w:pPr>
      <w:ind w:left="720"/>
      <w:contextualSpacing/>
    </w:pPr>
  </w:style>
  <w:style w:type="character" w:styleId="Heading4Char" w:customStyle="1">
    <w:name w:val="Heading 4 Char"/>
    <w:basedOn w:val="DefaultParagraphFont"/>
    <w:link w:val="Heading4"/>
    <w:uiPriority w:val="9"/>
    <w:semiHidden/>
    <w:rsid w:val="00730753"/>
    <w:rPr>
      <w:caps/>
      <w:color w:val="7D7D7C" w:themeColor="accent1" w:themeShade="BF"/>
      <w:spacing w:val="10"/>
    </w:rPr>
  </w:style>
  <w:style w:type="character" w:styleId="Heading5Char" w:customStyle="1">
    <w:name w:val="Heading 5 Char"/>
    <w:basedOn w:val="DefaultParagraphFont"/>
    <w:link w:val="Heading5"/>
    <w:uiPriority w:val="9"/>
    <w:semiHidden/>
    <w:rsid w:val="00730753"/>
    <w:rPr>
      <w:caps/>
      <w:color w:val="7D7D7C" w:themeColor="accent1" w:themeShade="BF"/>
      <w:spacing w:val="10"/>
    </w:rPr>
  </w:style>
  <w:style w:type="character" w:styleId="Heading6Char" w:customStyle="1">
    <w:name w:val="Heading 6 Char"/>
    <w:basedOn w:val="DefaultParagraphFont"/>
    <w:link w:val="Heading6"/>
    <w:uiPriority w:val="9"/>
    <w:semiHidden/>
    <w:rsid w:val="00730753"/>
    <w:rPr>
      <w:caps/>
      <w:color w:val="7D7D7C" w:themeColor="accent1" w:themeShade="BF"/>
      <w:spacing w:val="10"/>
    </w:rPr>
  </w:style>
  <w:style w:type="character" w:styleId="Heading7Char" w:customStyle="1">
    <w:name w:val="Heading 7 Char"/>
    <w:basedOn w:val="DefaultParagraphFont"/>
    <w:link w:val="Heading7"/>
    <w:uiPriority w:val="9"/>
    <w:semiHidden/>
    <w:rsid w:val="00730753"/>
    <w:rPr>
      <w:caps/>
      <w:color w:val="7D7D7C" w:themeColor="accent1" w:themeShade="BF"/>
      <w:spacing w:val="10"/>
    </w:rPr>
  </w:style>
  <w:style w:type="character" w:styleId="Heading8Char" w:customStyle="1">
    <w:name w:val="Heading 8 Char"/>
    <w:basedOn w:val="DefaultParagraphFont"/>
    <w:link w:val="Heading8"/>
    <w:uiPriority w:val="9"/>
    <w:semiHidden/>
    <w:rsid w:val="00730753"/>
    <w:rPr>
      <w:caps/>
      <w:spacing w:val="10"/>
      <w:sz w:val="18"/>
      <w:szCs w:val="18"/>
    </w:rPr>
  </w:style>
  <w:style w:type="character" w:styleId="Heading9Char" w:customStyle="1">
    <w:name w:val="Heading 9 Char"/>
    <w:basedOn w:val="DefaultParagraphFont"/>
    <w:link w:val="Heading9"/>
    <w:uiPriority w:val="9"/>
    <w:semiHidden/>
    <w:rsid w:val="00730753"/>
    <w:rPr>
      <w:i/>
      <w:iCs/>
      <w:caps/>
      <w:spacing w:val="10"/>
      <w:sz w:val="18"/>
      <w:szCs w:val="18"/>
    </w:rPr>
  </w:style>
  <w:style w:type="paragraph" w:styleId="Caption">
    <w:name w:val="caption"/>
    <w:basedOn w:val="Normal"/>
    <w:next w:val="Normal"/>
    <w:uiPriority w:val="35"/>
    <w:semiHidden/>
    <w:unhideWhenUsed/>
    <w:qFormat/>
    <w:rsid w:val="00730753"/>
    <w:rPr>
      <w:b/>
      <w:bCs/>
      <w:color w:val="7D7D7C" w:themeColor="accent1" w:themeShade="BF"/>
      <w:sz w:val="16"/>
      <w:szCs w:val="16"/>
    </w:rPr>
  </w:style>
  <w:style w:type="paragraph" w:styleId="Title">
    <w:name w:val="Title"/>
    <w:basedOn w:val="Normal"/>
    <w:next w:val="Normal"/>
    <w:link w:val="TitleChar"/>
    <w:uiPriority w:val="10"/>
    <w:qFormat/>
    <w:rsid w:val="00730753"/>
    <w:pPr>
      <w:spacing w:after="0"/>
    </w:pPr>
    <w:rPr>
      <w:rFonts w:asciiTheme="majorHAnsi" w:hAnsiTheme="majorHAnsi" w:eastAsiaTheme="majorEastAsia" w:cstheme="majorBidi"/>
      <w:caps/>
      <w:color w:val="A8A8A7" w:themeColor="accent1"/>
      <w:spacing w:val="10"/>
      <w:sz w:val="52"/>
      <w:szCs w:val="52"/>
    </w:rPr>
  </w:style>
  <w:style w:type="character" w:styleId="TitleChar" w:customStyle="1">
    <w:name w:val="Title Char"/>
    <w:basedOn w:val="DefaultParagraphFont"/>
    <w:link w:val="Title"/>
    <w:uiPriority w:val="10"/>
    <w:rsid w:val="00730753"/>
    <w:rPr>
      <w:rFonts w:asciiTheme="majorHAnsi" w:hAnsiTheme="majorHAnsi" w:eastAsiaTheme="majorEastAsia" w:cstheme="majorBidi"/>
      <w:caps/>
      <w:color w:val="A8A8A7" w:themeColor="accent1"/>
      <w:spacing w:val="10"/>
      <w:sz w:val="52"/>
      <w:szCs w:val="52"/>
    </w:rPr>
  </w:style>
  <w:style w:type="paragraph" w:styleId="Subtitle">
    <w:name w:val="Subtitle"/>
    <w:basedOn w:val="Normal"/>
    <w:next w:val="Normal"/>
    <w:link w:val="SubtitleChar"/>
    <w:uiPriority w:val="11"/>
    <w:qFormat/>
    <w:rsid w:val="00730753"/>
    <w:pPr>
      <w:spacing w:after="500" w:line="240" w:lineRule="auto"/>
    </w:pPr>
    <w:rPr>
      <w:caps/>
      <w:color w:val="595959" w:themeColor="text1" w:themeTint="A6"/>
      <w:spacing w:val="10"/>
      <w:sz w:val="21"/>
      <w:szCs w:val="21"/>
    </w:rPr>
  </w:style>
  <w:style w:type="character" w:styleId="SubtitleChar" w:customStyle="1">
    <w:name w:val="Subtitle Char"/>
    <w:basedOn w:val="DefaultParagraphFont"/>
    <w:link w:val="Subtitle"/>
    <w:uiPriority w:val="11"/>
    <w:rsid w:val="00730753"/>
    <w:rPr>
      <w:caps/>
      <w:color w:val="595959" w:themeColor="text1" w:themeTint="A6"/>
      <w:spacing w:val="10"/>
      <w:sz w:val="21"/>
      <w:szCs w:val="21"/>
    </w:rPr>
  </w:style>
  <w:style w:type="character" w:styleId="Strong">
    <w:name w:val="Strong"/>
    <w:uiPriority w:val="22"/>
    <w:qFormat/>
    <w:rsid w:val="00730753"/>
    <w:rPr>
      <w:b/>
      <w:bCs/>
    </w:rPr>
  </w:style>
  <w:style w:type="paragraph" w:styleId="NoSpacing">
    <w:name w:val="No Spacing"/>
    <w:uiPriority w:val="1"/>
    <w:qFormat/>
    <w:rsid w:val="00730753"/>
    <w:pPr>
      <w:spacing w:after="0" w:line="240" w:lineRule="auto"/>
    </w:pPr>
  </w:style>
  <w:style w:type="paragraph" w:styleId="Quote">
    <w:name w:val="Quote"/>
    <w:basedOn w:val="Normal"/>
    <w:next w:val="Normal"/>
    <w:link w:val="QuoteChar"/>
    <w:uiPriority w:val="29"/>
    <w:qFormat/>
    <w:rsid w:val="00730753"/>
    <w:rPr>
      <w:i/>
      <w:iCs/>
      <w:sz w:val="24"/>
      <w:szCs w:val="24"/>
    </w:rPr>
  </w:style>
  <w:style w:type="character" w:styleId="QuoteChar" w:customStyle="1">
    <w:name w:val="Quote Char"/>
    <w:basedOn w:val="DefaultParagraphFont"/>
    <w:link w:val="Quote"/>
    <w:uiPriority w:val="29"/>
    <w:rsid w:val="00730753"/>
    <w:rPr>
      <w:i/>
      <w:iCs/>
      <w:sz w:val="24"/>
      <w:szCs w:val="24"/>
    </w:rPr>
  </w:style>
  <w:style w:type="paragraph" w:styleId="IntenseQuote">
    <w:name w:val="Intense Quote"/>
    <w:basedOn w:val="Normal"/>
    <w:next w:val="Normal"/>
    <w:link w:val="IntenseQuoteChar"/>
    <w:uiPriority w:val="30"/>
    <w:qFormat/>
    <w:rsid w:val="00730753"/>
    <w:pPr>
      <w:spacing w:before="240" w:after="240" w:line="240" w:lineRule="auto"/>
      <w:ind w:left="1080" w:right="1080"/>
      <w:jc w:val="center"/>
    </w:pPr>
    <w:rPr>
      <w:color w:val="A8A8A7" w:themeColor="accent1"/>
      <w:sz w:val="24"/>
      <w:szCs w:val="24"/>
    </w:rPr>
  </w:style>
  <w:style w:type="character" w:styleId="IntenseQuoteChar" w:customStyle="1">
    <w:name w:val="Intense Quote Char"/>
    <w:basedOn w:val="DefaultParagraphFont"/>
    <w:link w:val="IntenseQuote"/>
    <w:uiPriority w:val="30"/>
    <w:rsid w:val="00730753"/>
    <w:rPr>
      <w:color w:val="A8A8A7" w:themeColor="accent1"/>
      <w:sz w:val="24"/>
      <w:szCs w:val="24"/>
    </w:rPr>
  </w:style>
  <w:style w:type="character" w:styleId="SubtleEmphasis">
    <w:name w:val="Subtle Emphasis"/>
    <w:uiPriority w:val="19"/>
    <w:qFormat/>
    <w:rsid w:val="00730753"/>
    <w:rPr>
      <w:i/>
      <w:iCs/>
      <w:color w:val="535353" w:themeColor="accent1" w:themeShade="7F"/>
    </w:rPr>
  </w:style>
  <w:style w:type="character" w:styleId="IntenseEmphasis">
    <w:name w:val="Intense Emphasis"/>
    <w:uiPriority w:val="21"/>
    <w:qFormat/>
    <w:rsid w:val="00730753"/>
    <w:rPr>
      <w:b/>
      <w:bCs/>
      <w:caps/>
      <w:color w:val="535353" w:themeColor="accent1" w:themeShade="7F"/>
      <w:spacing w:val="10"/>
    </w:rPr>
  </w:style>
  <w:style w:type="character" w:styleId="SubtleReference">
    <w:name w:val="Subtle Reference"/>
    <w:uiPriority w:val="31"/>
    <w:qFormat/>
    <w:rsid w:val="00730753"/>
    <w:rPr>
      <w:b/>
      <w:bCs/>
      <w:color w:val="A8A8A7" w:themeColor="accent1"/>
    </w:rPr>
  </w:style>
  <w:style w:type="character" w:styleId="IntenseReference">
    <w:name w:val="Intense Reference"/>
    <w:uiPriority w:val="32"/>
    <w:qFormat/>
    <w:rsid w:val="00730753"/>
    <w:rPr>
      <w:b/>
      <w:bCs/>
      <w:i/>
      <w:iCs/>
      <w:caps/>
      <w:color w:val="A8A8A7" w:themeColor="accent1"/>
    </w:rPr>
  </w:style>
  <w:style w:type="character" w:styleId="BookTitle">
    <w:name w:val="Book Title"/>
    <w:uiPriority w:val="33"/>
    <w:qFormat/>
    <w:rsid w:val="00730753"/>
    <w:rPr>
      <w:b/>
      <w:bCs/>
      <w:i/>
      <w:iCs/>
      <w:spacing w:val="0"/>
    </w:rPr>
  </w:style>
  <w:style w:type="character" w:styleId="normaltextrun" w:customStyle="1">
    <w:name w:val="normaltextrun"/>
    <w:basedOn w:val="DefaultParagraphFont"/>
    <w:rsid w:val="00FF41A3"/>
  </w:style>
  <w:style w:type="character" w:styleId="eop" w:customStyle="1">
    <w:name w:val="eop"/>
    <w:basedOn w:val="DefaultParagraphFont"/>
    <w:rsid w:val="00FF41A3"/>
  </w:style>
  <w:style w:type="paragraph" w:styleId="paragraph" w:customStyle="1">
    <w:name w:val="paragraph"/>
    <w:basedOn w:val="Normal"/>
    <w:rsid w:val="00440CB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uperscript" w:customStyle="1">
    <w:name w:val="superscript"/>
    <w:basedOn w:val="DefaultParagraphFont"/>
    <w:rsid w:val="00440CB4"/>
  </w:style>
  <w:style w:type="character" w:styleId="spellingerror" w:customStyle="1">
    <w:name w:val="spellingerror"/>
    <w:basedOn w:val="DefaultParagraphFont"/>
    <w:rsid w:val="00440CB4"/>
  </w:style>
  <w:style w:type="paragraph" w:styleId="NormalWeb">
    <w:name w:val="Normal (Web)"/>
    <w:basedOn w:val="Normal"/>
    <w:uiPriority w:val="99"/>
    <w:unhideWhenUsed/>
    <w:rsid w:val="00D730C7"/>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apple-converted-space" w:customStyle="1">
    <w:name w:val="apple-converted-space"/>
    <w:basedOn w:val="DefaultParagraphFont"/>
    <w:rsid w:val="004D7BAA"/>
  </w:style>
  <w:style w:type="character" w:styleId="ListParagraphChar" w:customStyle="1">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D51690"/>
    <w:rPr>
      <w:rFonts w:eastAsiaTheme="minorHAnsi"/>
      <w:sz w:val="22"/>
      <w:szCs w:val="22"/>
      <w:lang w:val="en-GB"/>
    </w:rPr>
  </w:style>
  <w:style w:type="character" w:styleId="cf01" w:customStyle="1">
    <w:name w:val="cf01"/>
    <w:basedOn w:val="DefaultParagraphFont"/>
    <w:rsid w:val="003B26C1"/>
    <w:rPr>
      <w:rFonts w:hint="default"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2766B"/>
    <w:pPr>
      <w:spacing w:before="0" w:after="0" w:line="240" w:lineRule="auto"/>
    </w:pPr>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2727">
      <w:bodyDiv w:val="1"/>
      <w:marLeft w:val="0"/>
      <w:marRight w:val="0"/>
      <w:marTop w:val="0"/>
      <w:marBottom w:val="0"/>
      <w:divBdr>
        <w:top w:val="none" w:sz="0" w:space="0" w:color="auto"/>
        <w:left w:val="none" w:sz="0" w:space="0" w:color="auto"/>
        <w:bottom w:val="none" w:sz="0" w:space="0" w:color="auto"/>
        <w:right w:val="none" w:sz="0" w:space="0" w:color="auto"/>
      </w:divBdr>
    </w:div>
    <w:div w:id="95489306">
      <w:bodyDiv w:val="1"/>
      <w:marLeft w:val="0"/>
      <w:marRight w:val="0"/>
      <w:marTop w:val="0"/>
      <w:marBottom w:val="0"/>
      <w:divBdr>
        <w:top w:val="none" w:sz="0" w:space="0" w:color="auto"/>
        <w:left w:val="none" w:sz="0" w:space="0" w:color="auto"/>
        <w:bottom w:val="none" w:sz="0" w:space="0" w:color="auto"/>
        <w:right w:val="none" w:sz="0" w:space="0" w:color="auto"/>
      </w:divBdr>
    </w:div>
    <w:div w:id="120223004">
      <w:bodyDiv w:val="1"/>
      <w:marLeft w:val="0"/>
      <w:marRight w:val="0"/>
      <w:marTop w:val="0"/>
      <w:marBottom w:val="0"/>
      <w:divBdr>
        <w:top w:val="none" w:sz="0" w:space="0" w:color="auto"/>
        <w:left w:val="none" w:sz="0" w:space="0" w:color="auto"/>
        <w:bottom w:val="none" w:sz="0" w:space="0" w:color="auto"/>
        <w:right w:val="none" w:sz="0" w:space="0" w:color="auto"/>
      </w:divBdr>
      <w:divsChild>
        <w:div w:id="466165005">
          <w:marLeft w:val="0"/>
          <w:marRight w:val="0"/>
          <w:marTop w:val="0"/>
          <w:marBottom w:val="0"/>
          <w:divBdr>
            <w:top w:val="none" w:sz="0" w:space="0" w:color="auto"/>
            <w:left w:val="none" w:sz="0" w:space="0" w:color="auto"/>
            <w:bottom w:val="none" w:sz="0" w:space="0" w:color="auto"/>
            <w:right w:val="none" w:sz="0" w:space="0" w:color="auto"/>
          </w:divBdr>
          <w:divsChild>
            <w:div w:id="12489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5883">
      <w:bodyDiv w:val="1"/>
      <w:marLeft w:val="0"/>
      <w:marRight w:val="0"/>
      <w:marTop w:val="0"/>
      <w:marBottom w:val="0"/>
      <w:divBdr>
        <w:top w:val="none" w:sz="0" w:space="0" w:color="auto"/>
        <w:left w:val="none" w:sz="0" w:space="0" w:color="auto"/>
        <w:bottom w:val="none" w:sz="0" w:space="0" w:color="auto"/>
        <w:right w:val="none" w:sz="0" w:space="0" w:color="auto"/>
      </w:divBdr>
    </w:div>
    <w:div w:id="467744424">
      <w:bodyDiv w:val="1"/>
      <w:marLeft w:val="0"/>
      <w:marRight w:val="0"/>
      <w:marTop w:val="0"/>
      <w:marBottom w:val="0"/>
      <w:divBdr>
        <w:top w:val="none" w:sz="0" w:space="0" w:color="auto"/>
        <w:left w:val="none" w:sz="0" w:space="0" w:color="auto"/>
        <w:bottom w:val="none" w:sz="0" w:space="0" w:color="auto"/>
        <w:right w:val="none" w:sz="0" w:space="0" w:color="auto"/>
      </w:divBdr>
    </w:div>
    <w:div w:id="584000939">
      <w:bodyDiv w:val="1"/>
      <w:marLeft w:val="0"/>
      <w:marRight w:val="0"/>
      <w:marTop w:val="0"/>
      <w:marBottom w:val="0"/>
      <w:divBdr>
        <w:top w:val="none" w:sz="0" w:space="0" w:color="auto"/>
        <w:left w:val="none" w:sz="0" w:space="0" w:color="auto"/>
        <w:bottom w:val="none" w:sz="0" w:space="0" w:color="auto"/>
        <w:right w:val="none" w:sz="0" w:space="0" w:color="auto"/>
      </w:divBdr>
    </w:div>
    <w:div w:id="741173753">
      <w:bodyDiv w:val="1"/>
      <w:marLeft w:val="0"/>
      <w:marRight w:val="0"/>
      <w:marTop w:val="0"/>
      <w:marBottom w:val="0"/>
      <w:divBdr>
        <w:top w:val="none" w:sz="0" w:space="0" w:color="auto"/>
        <w:left w:val="none" w:sz="0" w:space="0" w:color="auto"/>
        <w:bottom w:val="none" w:sz="0" w:space="0" w:color="auto"/>
        <w:right w:val="none" w:sz="0" w:space="0" w:color="auto"/>
      </w:divBdr>
    </w:div>
    <w:div w:id="774789388">
      <w:bodyDiv w:val="1"/>
      <w:marLeft w:val="0"/>
      <w:marRight w:val="0"/>
      <w:marTop w:val="0"/>
      <w:marBottom w:val="0"/>
      <w:divBdr>
        <w:top w:val="none" w:sz="0" w:space="0" w:color="auto"/>
        <w:left w:val="none" w:sz="0" w:space="0" w:color="auto"/>
        <w:bottom w:val="none" w:sz="0" w:space="0" w:color="auto"/>
        <w:right w:val="none" w:sz="0" w:space="0" w:color="auto"/>
      </w:divBdr>
    </w:div>
    <w:div w:id="780881170">
      <w:bodyDiv w:val="1"/>
      <w:marLeft w:val="0"/>
      <w:marRight w:val="0"/>
      <w:marTop w:val="0"/>
      <w:marBottom w:val="0"/>
      <w:divBdr>
        <w:top w:val="none" w:sz="0" w:space="0" w:color="auto"/>
        <w:left w:val="none" w:sz="0" w:space="0" w:color="auto"/>
        <w:bottom w:val="none" w:sz="0" w:space="0" w:color="auto"/>
        <w:right w:val="none" w:sz="0" w:space="0" w:color="auto"/>
      </w:divBdr>
      <w:divsChild>
        <w:div w:id="157963998">
          <w:marLeft w:val="0"/>
          <w:marRight w:val="0"/>
          <w:marTop w:val="0"/>
          <w:marBottom w:val="0"/>
          <w:divBdr>
            <w:top w:val="none" w:sz="0" w:space="0" w:color="auto"/>
            <w:left w:val="none" w:sz="0" w:space="0" w:color="auto"/>
            <w:bottom w:val="none" w:sz="0" w:space="0" w:color="auto"/>
            <w:right w:val="none" w:sz="0" w:space="0" w:color="auto"/>
          </w:divBdr>
        </w:div>
        <w:div w:id="302125308">
          <w:marLeft w:val="0"/>
          <w:marRight w:val="0"/>
          <w:marTop w:val="0"/>
          <w:marBottom w:val="0"/>
          <w:divBdr>
            <w:top w:val="none" w:sz="0" w:space="0" w:color="auto"/>
            <w:left w:val="none" w:sz="0" w:space="0" w:color="auto"/>
            <w:bottom w:val="none" w:sz="0" w:space="0" w:color="auto"/>
            <w:right w:val="none" w:sz="0" w:space="0" w:color="auto"/>
          </w:divBdr>
        </w:div>
        <w:div w:id="423385154">
          <w:marLeft w:val="0"/>
          <w:marRight w:val="0"/>
          <w:marTop w:val="0"/>
          <w:marBottom w:val="0"/>
          <w:divBdr>
            <w:top w:val="none" w:sz="0" w:space="0" w:color="auto"/>
            <w:left w:val="none" w:sz="0" w:space="0" w:color="auto"/>
            <w:bottom w:val="none" w:sz="0" w:space="0" w:color="auto"/>
            <w:right w:val="none" w:sz="0" w:space="0" w:color="auto"/>
          </w:divBdr>
        </w:div>
        <w:div w:id="741684025">
          <w:marLeft w:val="0"/>
          <w:marRight w:val="0"/>
          <w:marTop w:val="0"/>
          <w:marBottom w:val="0"/>
          <w:divBdr>
            <w:top w:val="none" w:sz="0" w:space="0" w:color="auto"/>
            <w:left w:val="none" w:sz="0" w:space="0" w:color="auto"/>
            <w:bottom w:val="none" w:sz="0" w:space="0" w:color="auto"/>
            <w:right w:val="none" w:sz="0" w:space="0" w:color="auto"/>
          </w:divBdr>
        </w:div>
        <w:div w:id="867833618">
          <w:marLeft w:val="0"/>
          <w:marRight w:val="0"/>
          <w:marTop w:val="0"/>
          <w:marBottom w:val="0"/>
          <w:divBdr>
            <w:top w:val="none" w:sz="0" w:space="0" w:color="auto"/>
            <w:left w:val="none" w:sz="0" w:space="0" w:color="auto"/>
            <w:bottom w:val="none" w:sz="0" w:space="0" w:color="auto"/>
            <w:right w:val="none" w:sz="0" w:space="0" w:color="auto"/>
          </w:divBdr>
        </w:div>
        <w:div w:id="1039476406">
          <w:marLeft w:val="0"/>
          <w:marRight w:val="0"/>
          <w:marTop w:val="0"/>
          <w:marBottom w:val="0"/>
          <w:divBdr>
            <w:top w:val="none" w:sz="0" w:space="0" w:color="auto"/>
            <w:left w:val="none" w:sz="0" w:space="0" w:color="auto"/>
            <w:bottom w:val="none" w:sz="0" w:space="0" w:color="auto"/>
            <w:right w:val="none" w:sz="0" w:space="0" w:color="auto"/>
          </w:divBdr>
        </w:div>
      </w:divsChild>
    </w:div>
    <w:div w:id="787822972">
      <w:bodyDiv w:val="1"/>
      <w:marLeft w:val="0"/>
      <w:marRight w:val="0"/>
      <w:marTop w:val="0"/>
      <w:marBottom w:val="0"/>
      <w:divBdr>
        <w:top w:val="none" w:sz="0" w:space="0" w:color="auto"/>
        <w:left w:val="none" w:sz="0" w:space="0" w:color="auto"/>
        <w:bottom w:val="none" w:sz="0" w:space="0" w:color="auto"/>
        <w:right w:val="none" w:sz="0" w:space="0" w:color="auto"/>
      </w:divBdr>
    </w:div>
    <w:div w:id="851918348">
      <w:bodyDiv w:val="1"/>
      <w:marLeft w:val="0"/>
      <w:marRight w:val="0"/>
      <w:marTop w:val="0"/>
      <w:marBottom w:val="0"/>
      <w:divBdr>
        <w:top w:val="none" w:sz="0" w:space="0" w:color="auto"/>
        <w:left w:val="none" w:sz="0" w:space="0" w:color="auto"/>
        <w:bottom w:val="none" w:sz="0" w:space="0" w:color="auto"/>
        <w:right w:val="none" w:sz="0" w:space="0" w:color="auto"/>
      </w:divBdr>
    </w:div>
    <w:div w:id="998116626">
      <w:bodyDiv w:val="1"/>
      <w:marLeft w:val="0"/>
      <w:marRight w:val="0"/>
      <w:marTop w:val="0"/>
      <w:marBottom w:val="0"/>
      <w:divBdr>
        <w:top w:val="none" w:sz="0" w:space="0" w:color="auto"/>
        <w:left w:val="none" w:sz="0" w:space="0" w:color="auto"/>
        <w:bottom w:val="none" w:sz="0" w:space="0" w:color="auto"/>
        <w:right w:val="none" w:sz="0" w:space="0" w:color="auto"/>
      </w:divBdr>
    </w:div>
    <w:div w:id="1055394923">
      <w:bodyDiv w:val="1"/>
      <w:marLeft w:val="0"/>
      <w:marRight w:val="0"/>
      <w:marTop w:val="0"/>
      <w:marBottom w:val="0"/>
      <w:divBdr>
        <w:top w:val="none" w:sz="0" w:space="0" w:color="auto"/>
        <w:left w:val="none" w:sz="0" w:space="0" w:color="auto"/>
        <w:bottom w:val="none" w:sz="0" w:space="0" w:color="auto"/>
        <w:right w:val="none" w:sz="0" w:space="0" w:color="auto"/>
      </w:divBdr>
    </w:div>
    <w:div w:id="1069962315">
      <w:bodyDiv w:val="1"/>
      <w:marLeft w:val="0"/>
      <w:marRight w:val="0"/>
      <w:marTop w:val="0"/>
      <w:marBottom w:val="0"/>
      <w:divBdr>
        <w:top w:val="none" w:sz="0" w:space="0" w:color="auto"/>
        <w:left w:val="none" w:sz="0" w:space="0" w:color="auto"/>
        <w:bottom w:val="none" w:sz="0" w:space="0" w:color="auto"/>
        <w:right w:val="none" w:sz="0" w:space="0" w:color="auto"/>
      </w:divBdr>
    </w:div>
    <w:div w:id="1190727101">
      <w:bodyDiv w:val="1"/>
      <w:marLeft w:val="0"/>
      <w:marRight w:val="0"/>
      <w:marTop w:val="0"/>
      <w:marBottom w:val="0"/>
      <w:divBdr>
        <w:top w:val="none" w:sz="0" w:space="0" w:color="auto"/>
        <w:left w:val="none" w:sz="0" w:space="0" w:color="auto"/>
        <w:bottom w:val="none" w:sz="0" w:space="0" w:color="auto"/>
        <w:right w:val="none" w:sz="0" w:space="0" w:color="auto"/>
      </w:divBdr>
    </w:div>
    <w:div w:id="1192062887">
      <w:bodyDiv w:val="1"/>
      <w:marLeft w:val="0"/>
      <w:marRight w:val="0"/>
      <w:marTop w:val="0"/>
      <w:marBottom w:val="0"/>
      <w:divBdr>
        <w:top w:val="none" w:sz="0" w:space="0" w:color="auto"/>
        <w:left w:val="none" w:sz="0" w:space="0" w:color="auto"/>
        <w:bottom w:val="none" w:sz="0" w:space="0" w:color="auto"/>
        <w:right w:val="none" w:sz="0" w:space="0" w:color="auto"/>
      </w:divBdr>
    </w:div>
    <w:div w:id="1272084056">
      <w:bodyDiv w:val="1"/>
      <w:marLeft w:val="0"/>
      <w:marRight w:val="0"/>
      <w:marTop w:val="0"/>
      <w:marBottom w:val="0"/>
      <w:divBdr>
        <w:top w:val="none" w:sz="0" w:space="0" w:color="auto"/>
        <w:left w:val="none" w:sz="0" w:space="0" w:color="auto"/>
        <w:bottom w:val="none" w:sz="0" w:space="0" w:color="auto"/>
        <w:right w:val="none" w:sz="0" w:space="0" w:color="auto"/>
      </w:divBdr>
      <w:divsChild>
        <w:div w:id="280891084">
          <w:marLeft w:val="0"/>
          <w:marRight w:val="0"/>
          <w:marTop w:val="0"/>
          <w:marBottom w:val="0"/>
          <w:divBdr>
            <w:top w:val="none" w:sz="0" w:space="0" w:color="auto"/>
            <w:left w:val="none" w:sz="0" w:space="0" w:color="auto"/>
            <w:bottom w:val="none" w:sz="0" w:space="0" w:color="auto"/>
            <w:right w:val="none" w:sz="0" w:space="0" w:color="auto"/>
          </w:divBdr>
          <w:divsChild>
            <w:div w:id="934287355">
              <w:marLeft w:val="0"/>
              <w:marRight w:val="0"/>
              <w:marTop w:val="0"/>
              <w:marBottom w:val="0"/>
              <w:divBdr>
                <w:top w:val="none" w:sz="0" w:space="0" w:color="auto"/>
                <w:left w:val="none" w:sz="0" w:space="0" w:color="auto"/>
                <w:bottom w:val="none" w:sz="0" w:space="0" w:color="auto"/>
                <w:right w:val="none" w:sz="0" w:space="0" w:color="auto"/>
              </w:divBdr>
            </w:div>
          </w:divsChild>
        </w:div>
        <w:div w:id="429590080">
          <w:marLeft w:val="0"/>
          <w:marRight w:val="0"/>
          <w:marTop w:val="0"/>
          <w:marBottom w:val="0"/>
          <w:divBdr>
            <w:top w:val="none" w:sz="0" w:space="0" w:color="auto"/>
            <w:left w:val="none" w:sz="0" w:space="0" w:color="auto"/>
            <w:bottom w:val="none" w:sz="0" w:space="0" w:color="auto"/>
            <w:right w:val="none" w:sz="0" w:space="0" w:color="auto"/>
          </w:divBdr>
          <w:divsChild>
            <w:div w:id="631667855">
              <w:marLeft w:val="0"/>
              <w:marRight w:val="0"/>
              <w:marTop w:val="0"/>
              <w:marBottom w:val="0"/>
              <w:divBdr>
                <w:top w:val="none" w:sz="0" w:space="0" w:color="auto"/>
                <w:left w:val="none" w:sz="0" w:space="0" w:color="auto"/>
                <w:bottom w:val="none" w:sz="0" w:space="0" w:color="auto"/>
                <w:right w:val="none" w:sz="0" w:space="0" w:color="auto"/>
              </w:divBdr>
            </w:div>
          </w:divsChild>
        </w:div>
        <w:div w:id="1390496330">
          <w:marLeft w:val="0"/>
          <w:marRight w:val="0"/>
          <w:marTop w:val="0"/>
          <w:marBottom w:val="0"/>
          <w:divBdr>
            <w:top w:val="none" w:sz="0" w:space="0" w:color="auto"/>
            <w:left w:val="none" w:sz="0" w:space="0" w:color="auto"/>
            <w:bottom w:val="none" w:sz="0" w:space="0" w:color="auto"/>
            <w:right w:val="none" w:sz="0" w:space="0" w:color="auto"/>
          </w:divBdr>
          <w:divsChild>
            <w:div w:id="805469865">
              <w:marLeft w:val="0"/>
              <w:marRight w:val="0"/>
              <w:marTop w:val="0"/>
              <w:marBottom w:val="0"/>
              <w:divBdr>
                <w:top w:val="none" w:sz="0" w:space="0" w:color="auto"/>
                <w:left w:val="none" w:sz="0" w:space="0" w:color="auto"/>
                <w:bottom w:val="none" w:sz="0" w:space="0" w:color="auto"/>
                <w:right w:val="none" w:sz="0" w:space="0" w:color="auto"/>
              </w:divBdr>
            </w:div>
          </w:divsChild>
        </w:div>
        <w:div w:id="1720281660">
          <w:marLeft w:val="0"/>
          <w:marRight w:val="0"/>
          <w:marTop w:val="0"/>
          <w:marBottom w:val="0"/>
          <w:divBdr>
            <w:top w:val="none" w:sz="0" w:space="0" w:color="auto"/>
            <w:left w:val="none" w:sz="0" w:space="0" w:color="auto"/>
            <w:bottom w:val="none" w:sz="0" w:space="0" w:color="auto"/>
            <w:right w:val="none" w:sz="0" w:space="0" w:color="auto"/>
          </w:divBdr>
          <w:divsChild>
            <w:div w:id="3906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77069">
      <w:bodyDiv w:val="1"/>
      <w:marLeft w:val="0"/>
      <w:marRight w:val="0"/>
      <w:marTop w:val="0"/>
      <w:marBottom w:val="0"/>
      <w:divBdr>
        <w:top w:val="none" w:sz="0" w:space="0" w:color="auto"/>
        <w:left w:val="none" w:sz="0" w:space="0" w:color="auto"/>
        <w:bottom w:val="none" w:sz="0" w:space="0" w:color="auto"/>
        <w:right w:val="none" w:sz="0" w:space="0" w:color="auto"/>
      </w:divBdr>
    </w:div>
    <w:div w:id="1331904483">
      <w:bodyDiv w:val="1"/>
      <w:marLeft w:val="0"/>
      <w:marRight w:val="0"/>
      <w:marTop w:val="0"/>
      <w:marBottom w:val="0"/>
      <w:divBdr>
        <w:top w:val="none" w:sz="0" w:space="0" w:color="auto"/>
        <w:left w:val="none" w:sz="0" w:space="0" w:color="auto"/>
        <w:bottom w:val="none" w:sz="0" w:space="0" w:color="auto"/>
        <w:right w:val="none" w:sz="0" w:space="0" w:color="auto"/>
      </w:divBdr>
    </w:div>
    <w:div w:id="1416785085">
      <w:bodyDiv w:val="1"/>
      <w:marLeft w:val="0"/>
      <w:marRight w:val="0"/>
      <w:marTop w:val="0"/>
      <w:marBottom w:val="0"/>
      <w:divBdr>
        <w:top w:val="none" w:sz="0" w:space="0" w:color="auto"/>
        <w:left w:val="none" w:sz="0" w:space="0" w:color="auto"/>
        <w:bottom w:val="none" w:sz="0" w:space="0" w:color="auto"/>
        <w:right w:val="none" w:sz="0" w:space="0" w:color="auto"/>
      </w:divBdr>
    </w:div>
    <w:div w:id="1452627220">
      <w:bodyDiv w:val="1"/>
      <w:marLeft w:val="0"/>
      <w:marRight w:val="0"/>
      <w:marTop w:val="0"/>
      <w:marBottom w:val="0"/>
      <w:divBdr>
        <w:top w:val="none" w:sz="0" w:space="0" w:color="auto"/>
        <w:left w:val="none" w:sz="0" w:space="0" w:color="auto"/>
        <w:bottom w:val="none" w:sz="0" w:space="0" w:color="auto"/>
        <w:right w:val="none" w:sz="0" w:space="0" w:color="auto"/>
      </w:divBdr>
    </w:div>
    <w:div w:id="1483079971">
      <w:bodyDiv w:val="1"/>
      <w:marLeft w:val="0"/>
      <w:marRight w:val="0"/>
      <w:marTop w:val="0"/>
      <w:marBottom w:val="0"/>
      <w:divBdr>
        <w:top w:val="none" w:sz="0" w:space="0" w:color="auto"/>
        <w:left w:val="none" w:sz="0" w:space="0" w:color="auto"/>
        <w:bottom w:val="none" w:sz="0" w:space="0" w:color="auto"/>
        <w:right w:val="none" w:sz="0" w:space="0" w:color="auto"/>
      </w:divBdr>
    </w:div>
    <w:div w:id="1575428450">
      <w:bodyDiv w:val="1"/>
      <w:marLeft w:val="0"/>
      <w:marRight w:val="0"/>
      <w:marTop w:val="0"/>
      <w:marBottom w:val="0"/>
      <w:divBdr>
        <w:top w:val="none" w:sz="0" w:space="0" w:color="auto"/>
        <w:left w:val="none" w:sz="0" w:space="0" w:color="auto"/>
        <w:bottom w:val="none" w:sz="0" w:space="0" w:color="auto"/>
        <w:right w:val="none" w:sz="0" w:space="0" w:color="auto"/>
      </w:divBdr>
    </w:div>
    <w:div w:id="1630353207">
      <w:bodyDiv w:val="1"/>
      <w:marLeft w:val="0"/>
      <w:marRight w:val="0"/>
      <w:marTop w:val="0"/>
      <w:marBottom w:val="0"/>
      <w:divBdr>
        <w:top w:val="none" w:sz="0" w:space="0" w:color="auto"/>
        <w:left w:val="none" w:sz="0" w:space="0" w:color="auto"/>
        <w:bottom w:val="none" w:sz="0" w:space="0" w:color="auto"/>
        <w:right w:val="none" w:sz="0" w:space="0" w:color="auto"/>
      </w:divBdr>
    </w:div>
    <w:div w:id="1706560382">
      <w:bodyDiv w:val="1"/>
      <w:marLeft w:val="0"/>
      <w:marRight w:val="0"/>
      <w:marTop w:val="0"/>
      <w:marBottom w:val="0"/>
      <w:divBdr>
        <w:top w:val="none" w:sz="0" w:space="0" w:color="auto"/>
        <w:left w:val="none" w:sz="0" w:space="0" w:color="auto"/>
        <w:bottom w:val="none" w:sz="0" w:space="0" w:color="auto"/>
        <w:right w:val="none" w:sz="0" w:space="0" w:color="auto"/>
      </w:divBdr>
    </w:div>
    <w:div w:id="1764062130">
      <w:bodyDiv w:val="1"/>
      <w:marLeft w:val="0"/>
      <w:marRight w:val="0"/>
      <w:marTop w:val="0"/>
      <w:marBottom w:val="0"/>
      <w:divBdr>
        <w:top w:val="none" w:sz="0" w:space="0" w:color="auto"/>
        <w:left w:val="none" w:sz="0" w:space="0" w:color="auto"/>
        <w:bottom w:val="none" w:sz="0" w:space="0" w:color="auto"/>
        <w:right w:val="none" w:sz="0" w:space="0" w:color="auto"/>
      </w:divBdr>
    </w:div>
    <w:div w:id="1790584393">
      <w:bodyDiv w:val="1"/>
      <w:marLeft w:val="0"/>
      <w:marRight w:val="0"/>
      <w:marTop w:val="0"/>
      <w:marBottom w:val="0"/>
      <w:divBdr>
        <w:top w:val="none" w:sz="0" w:space="0" w:color="auto"/>
        <w:left w:val="none" w:sz="0" w:space="0" w:color="auto"/>
        <w:bottom w:val="none" w:sz="0" w:space="0" w:color="auto"/>
        <w:right w:val="none" w:sz="0" w:space="0" w:color="auto"/>
      </w:divBdr>
    </w:div>
    <w:div w:id="1801730191">
      <w:bodyDiv w:val="1"/>
      <w:marLeft w:val="0"/>
      <w:marRight w:val="0"/>
      <w:marTop w:val="0"/>
      <w:marBottom w:val="0"/>
      <w:divBdr>
        <w:top w:val="none" w:sz="0" w:space="0" w:color="auto"/>
        <w:left w:val="none" w:sz="0" w:space="0" w:color="auto"/>
        <w:bottom w:val="none" w:sz="0" w:space="0" w:color="auto"/>
        <w:right w:val="none" w:sz="0" w:space="0" w:color="auto"/>
      </w:divBdr>
    </w:div>
    <w:div w:id="1834836954">
      <w:bodyDiv w:val="1"/>
      <w:marLeft w:val="0"/>
      <w:marRight w:val="0"/>
      <w:marTop w:val="0"/>
      <w:marBottom w:val="0"/>
      <w:divBdr>
        <w:top w:val="none" w:sz="0" w:space="0" w:color="auto"/>
        <w:left w:val="none" w:sz="0" w:space="0" w:color="auto"/>
        <w:bottom w:val="none" w:sz="0" w:space="0" w:color="auto"/>
        <w:right w:val="none" w:sz="0" w:space="0" w:color="auto"/>
      </w:divBdr>
    </w:div>
    <w:div w:id="1876037382">
      <w:bodyDiv w:val="1"/>
      <w:marLeft w:val="0"/>
      <w:marRight w:val="0"/>
      <w:marTop w:val="0"/>
      <w:marBottom w:val="0"/>
      <w:divBdr>
        <w:top w:val="none" w:sz="0" w:space="0" w:color="auto"/>
        <w:left w:val="none" w:sz="0" w:space="0" w:color="auto"/>
        <w:bottom w:val="none" w:sz="0" w:space="0" w:color="auto"/>
        <w:right w:val="none" w:sz="0" w:space="0" w:color="auto"/>
      </w:divBdr>
    </w:div>
    <w:div w:id="19109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microsoft.com/office/2019/05/relationships/documenttasks" Target="documenttasks/documenttasks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C-DA-1967\Documents\Custom%20Office%20Templates\DRC%20Report%20Template.dotm" TargetMode="External"/></Relationships>
</file>

<file path=word/documenttasks/documenttasks1.xml><?xml version="1.0" encoding="utf-8"?>
<t:Tasks xmlns:t="http://schemas.microsoft.com/office/tasks/2019/documenttasks" xmlns:oel="http://schemas.microsoft.com/office/2019/extlst">
  <t:Task id="{212D21F3-32E0-479E-9EF1-48BE06228B26}">
    <t:Anchor>
      <t:Comment id="2123402768"/>
    </t:Anchor>
    <t:History>
      <t:Event id="{B78687A6-7753-4741-B34E-1D767663E8FD}" time="2022-04-19T14:11:15.842Z">
        <t:Attribution userId="S::gh028@drc.ngo::60b4a3ea-ce2d-4ca7-ae33-558d3acd2cfd" userProvider="AD" userName="Marie-Josée Hamel"/>
        <t:Anchor>
          <t:Comment id="2123402768"/>
        </t:Anchor>
        <t:Create/>
      </t:Event>
      <t:Event id="{0C6F636A-B585-416C-B13F-26901916DFB7}" time="2022-04-19T14:11:15.842Z">
        <t:Attribution userId="S::gh028@drc.ngo::60b4a3ea-ce2d-4ca7-ae33-558d3acd2cfd" userProvider="AD" userName="Marie-Josée Hamel"/>
        <t:Anchor>
          <t:Comment id="2123402768"/>
        </t:Anchor>
        <t:Assign userId="S::PX098@drc.ngo::f1e6025b-07ed-431d-a40a-7e2974d153cb" userProvider="AD" userName="Rachel Fairhurst"/>
      </t:Event>
      <t:Event id="{E3E0490E-189D-4FED-9FED-50CCEA3B60F3}" time="2022-04-19T14:11:15.842Z">
        <t:Attribution userId="S::gh028@drc.ngo::60b4a3ea-ce2d-4ca7-ae33-558d3acd2cfd" userProvider="AD" userName="Marie-Josée Hamel"/>
        <t:Anchor>
          <t:Comment id="2123402768"/>
        </t:Anchor>
        <t:SetTitle title="…society actor invested in the topic, including local research actors, and maybe arms shop owners + whoever is identified as part of the initial mapping exercise. Maybe @Rachel Fairhurst could provide some inputs in terms of what is considered too risky."/>
      </t:Event>
    </t:History>
  </t:Task>
  <t:Task id="{4C91261D-2B9F-48DF-A769-562418B0FDA0}">
    <t:Anchor>
      <t:Comment id="1378274205"/>
    </t:Anchor>
    <t:History>
      <t:Event id="{5F8AEB58-A988-41C9-9FC8-F0526BB030AD}" time="2022-04-26T10:48:48.322Z">
        <t:Attribution userId="S::kh985@drc.ngo::04b2e7fd-517e-4f22-9a06-54bd4337d3c1" userProvider="AD" userName="Christine Pellens"/>
        <t:Anchor>
          <t:Comment id="1378274205"/>
        </t:Anchor>
        <t:Create/>
      </t:Event>
      <t:Event id="{704CA1BF-CBC6-43A4-9055-B4D4A6D9F1FD}" time="2022-04-26T10:48:48.322Z">
        <t:Attribution userId="S::kh985@drc.ngo::04b2e7fd-517e-4f22-9a06-54bd4337d3c1" userProvider="AD" userName="Christine Pellens"/>
        <t:Anchor>
          <t:Comment id="1378274205"/>
        </t:Anchor>
        <t:Assign userId="S::PX098@drc.ngo::f1e6025b-07ed-431d-a40a-7e2974d153cb" userProvider="AD" userName="Rachel Fairhurst"/>
      </t:Event>
      <t:Event id="{D451BBA8-094C-456E-B334-C867F5897A87}" time="2022-04-26T10:48:48.322Z">
        <t:Attribution userId="S::kh985@drc.ngo::04b2e7fd-517e-4f22-9a06-54bd4337d3c1" userProvider="AD" userName="Christine Pellens"/>
        <t:Anchor>
          <t:Comment id="1378274205"/>
        </t:Anchor>
        <t:SetTitle title="@Rachel Fairhurst Is this a standard DRC consultancy requirement? Cause it will limit the candidate pool and it doesn`t seem very relevant. ( If they have research skills/experience and good understanding/experience on SALW this should be alright)"/>
      </t:Event>
    </t:History>
  </t:Task>
</t:Tasks>
</file>

<file path=word/theme/theme1.xml><?xml version="1.0" encoding="utf-8"?>
<a:theme xmlns:a="http://schemas.openxmlformats.org/drawingml/2006/main" name="Office Theme">
  <a:themeElements>
    <a:clrScheme name="DRC">
      <a:dk1>
        <a:sysClr val="windowText" lastClr="000000"/>
      </a:dk1>
      <a:lt1>
        <a:srgbClr val="262626"/>
      </a:lt1>
      <a:dk2>
        <a:srgbClr val="FFFFFF"/>
      </a:dk2>
      <a:lt2>
        <a:srgbClr val="FFFFFF"/>
      </a:lt2>
      <a:accent1>
        <a:srgbClr val="A8A8A7"/>
      </a:accent1>
      <a:accent2>
        <a:srgbClr val="AF161E"/>
      </a:accent2>
      <a:accent3>
        <a:srgbClr val="9D8574"/>
      </a:accent3>
      <a:accent4>
        <a:srgbClr val="6B3C2B"/>
      </a:accent4>
      <a:accent5>
        <a:srgbClr val="FFFFFF"/>
      </a:accent5>
      <a:accent6>
        <a:srgbClr val="FFFFFF"/>
      </a:accent6>
      <a:hlink>
        <a:srgbClr val="AF161E"/>
      </a:hlink>
      <a:folHlink>
        <a:srgbClr val="FFFFFF"/>
      </a:folHlink>
    </a:clrScheme>
    <a:fontScheme name="DRC Report Template">
      <a:majorFont>
        <a:latin typeface="Blender Pro Heavy"/>
        <a:ea typeface=""/>
        <a:cs typeface=""/>
      </a:majorFont>
      <a:minorFont>
        <a:latin typeface="Blender Pro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2009</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5FA56D-E285-42BC-ACAE-6CE63CF12362}">
  <ds:schemaRefs>
    <ds:schemaRef ds:uri="35cd3ca8-55ed-4ca8-ac40-4fdec7f51247"/>
    <ds:schemaRef ds:uri="http://schemas.openxmlformats.org/package/2006/metadata/core-properties"/>
    <ds:schemaRef ds:uri="4540269e-d630-44a1-a3b4-c86065f48049"/>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84323AF8-1D1D-4FA7-8982-49073DAEFCEC}">
  <ds:schemaRefs>
    <ds:schemaRef ds:uri="http://schemas.openxmlformats.org/officeDocument/2006/bibliography"/>
  </ds:schemaRefs>
</ds:datastoreItem>
</file>

<file path=customXml/itemProps4.xml><?xml version="1.0" encoding="utf-8"?>
<ds:datastoreItem xmlns:ds="http://schemas.openxmlformats.org/officeDocument/2006/customXml" ds:itemID="{2ACADF60-1504-47E5-85AF-987981CA0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150678-BB45-4113-8E18-27EAAAE449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DRC Report Template</ap:Template>
  <ap:Application>Microsoft Word for the web</ap:Application>
  <ap:DocSecurity>0</ap:DocSecurity>
  <ap:ScaleCrop>false</ap:ScaleCrop>
  <ap:Company>[#] Quarter Progress Report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 ID</dc:title>
  <dc:subject/>
  <dc:creator>Giulia</dc:creator>
  <keywords/>
  <lastModifiedBy>Faisal Muhammad Shafa Hassan</lastModifiedBy>
  <revision>16</revision>
  <lastPrinted>2019-12-16T08:19:00.0000000Z</lastPrinted>
  <dcterms:created xsi:type="dcterms:W3CDTF">2022-06-13T11:28:00.0000000Z</dcterms:created>
  <dcterms:modified xsi:type="dcterms:W3CDTF">2022-06-20T12:19:57.6411984Z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