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Value>4</Value>
      <Value>3</Value>
      <Value>1</Value>
    </TaxCatchAll>
    <lcf76f155ced4ddcb4097134ff3c332f xmlns="35cd3ca8-55ed-4ca8-ac40-4fdec7f512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1DAC738E-F546-445A-8544-C2D945E434FC}"/>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