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C54B6" w:rsidR="00EB0CBC" w:rsidP="00162A91" w:rsidRDefault="00EB0CBC" w14:paraId="378B16A1" w14:textId="601641DC">
      <w:pPr>
        <w:spacing w:before="240"/>
        <w:jc w:val="center"/>
        <w:rPr>
          <w:rFonts w:cstheme="minorHAnsi"/>
          <w:b/>
          <w:bCs/>
          <w:color w:val="AF161E"/>
          <w:sz w:val="44"/>
          <w:szCs w:val="20"/>
          <w:lang w:val="en-US"/>
        </w:rPr>
      </w:pPr>
      <w:r w:rsidRPr="00EC54B6">
        <w:rPr>
          <w:rFonts w:cstheme="minorHAnsi"/>
          <w:b/>
          <w:bCs/>
          <w:color w:val="AF161E"/>
          <w:sz w:val="44"/>
          <w:szCs w:val="20"/>
          <w:lang w:val="en-US"/>
        </w:rPr>
        <w:t>DRC</w:t>
      </w:r>
    </w:p>
    <w:p w:rsidRPr="00EC54B6" w:rsidR="00D53897" w:rsidP="00162A91" w:rsidRDefault="00162A91" w14:paraId="3480D6D6" w14:textId="4A5E4596">
      <w:pPr>
        <w:spacing w:before="240"/>
        <w:jc w:val="center"/>
        <w:rPr>
          <w:rFonts w:cstheme="minorHAnsi"/>
          <w:b/>
          <w:bCs/>
          <w:color w:val="AF161E"/>
          <w:sz w:val="44"/>
          <w:szCs w:val="20"/>
          <w:lang w:val="en-US"/>
        </w:rPr>
      </w:pPr>
      <w:r w:rsidRPr="00EC54B6">
        <w:rPr>
          <w:rFonts w:cstheme="minorHAnsi"/>
          <w:b/>
          <w:bCs/>
          <w:color w:val="AF161E"/>
          <w:sz w:val="44"/>
          <w:szCs w:val="20"/>
          <w:lang w:val="en-US"/>
        </w:rPr>
        <w:t>Terms of Reference (TOR)</w:t>
      </w:r>
      <w:r w:rsidRPr="00EC54B6" w:rsidR="004A062F">
        <w:rPr>
          <w:rFonts w:cstheme="minorHAnsi"/>
          <w:b/>
          <w:bCs/>
          <w:color w:val="AF161E"/>
          <w:sz w:val="44"/>
          <w:szCs w:val="20"/>
          <w:lang w:val="en-US"/>
        </w:rPr>
        <w:t xml:space="preserve"> </w:t>
      </w:r>
    </w:p>
    <w:p w:rsidRPr="00EC54B6" w:rsidR="00162A91" w:rsidP="00162A91" w:rsidRDefault="00162A91" w14:paraId="5C823F97" w14:textId="2696AA8A">
      <w:pPr>
        <w:spacing w:before="240"/>
        <w:jc w:val="center"/>
        <w:rPr>
          <w:rFonts w:cstheme="minorHAnsi"/>
          <w:b/>
          <w:bCs/>
          <w:color w:val="AF161E"/>
          <w:sz w:val="52"/>
          <w:szCs w:val="56"/>
          <w:lang w:val="en-US"/>
        </w:rPr>
      </w:pPr>
      <w:r w:rsidRPr="00EC54B6">
        <w:rPr>
          <w:rFonts w:cstheme="minorHAnsi"/>
          <w:b/>
          <w:bCs/>
          <w:color w:val="AF161E"/>
          <w:sz w:val="44"/>
          <w:szCs w:val="20"/>
          <w:lang w:val="en-US"/>
        </w:rPr>
        <w:t>for</w:t>
      </w:r>
    </w:p>
    <w:p w:rsidRPr="00EC54B6" w:rsidR="00162A91" w:rsidP="00162A91" w:rsidRDefault="00EC54B6" w14:paraId="4F4E7472" w14:textId="4E0C632F">
      <w:pPr>
        <w:spacing w:before="240"/>
        <w:jc w:val="center"/>
        <w:rPr>
          <w:rFonts w:cstheme="minorHAnsi"/>
          <w:b/>
          <w:bCs/>
          <w:i/>
          <w:iCs/>
          <w:color w:val="AF161E"/>
          <w:sz w:val="52"/>
          <w:szCs w:val="48"/>
          <w:lang w:val="en-US"/>
        </w:rPr>
      </w:pPr>
      <w:r w:rsidRPr="00EC54B6">
        <w:rPr>
          <w:rFonts w:cstheme="minorHAnsi"/>
          <w:b/>
          <w:bCs/>
          <w:i/>
          <w:iCs/>
          <w:color w:val="AF161E"/>
          <w:sz w:val="52"/>
          <w:szCs w:val="48"/>
          <w:lang w:val="en-US"/>
        </w:rPr>
        <w:t>Strengthening Micro-Finance Services in Iraq for vulnerable communities</w:t>
      </w:r>
    </w:p>
    <w:tbl>
      <w:tblPr>
        <w:tblStyle w:val="TableGrid"/>
        <w:tblW w:w="9720" w:type="dxa"/>
        <w:tblLook w:val="04A0" w:firstRow="1" w:lastRow="0" w:firstColumn="1" w:lastColumn="0" w:noHBand="0" w:noVBand="1"/>
      </w:tblPr>
      <w:tblGrid>
        <w:gridCol w:w="9720"/>
      </w:tblGrid>
      <w:tr w:rsidRPr="00EC54B6" w:rsidR="00D53897" w:rsidTr="00162A91" w14:paraId="4630F87B" w14:textId="77777777">
        <w:trPr>
          <w:trHeight w:val="68"/>
        </w:trPr>
        <w:tc>
          <w:tcPr>
            <w:tcW w:w="9720" w:type="dxa"/>
            <w:tcBorders>
              <w:top w:val="nil"/>
              <w:left w:val="nil"/>
              <w:bottom w:val="nil"/>
              <w:right w:val="nil"/>
            </w:tcBorders>
            <w:shd w:val="clear" w:color="auto" w:fill="AF161E"/>
          </w:tcPr>
          <w:p w:rsidRPr="00EC54B6" w:rsidR="00D53897" w:rsidP="00D53897" w:rsidRDefault="00D53897" w14:paraId="5F727CF7" w14:textId="3405AA1F">
            <w:pPr>
              <w:spacing w:after="0"/>
              <w:rPr>
                <w:rFonts w:cstheme="minorHAnsi"/>
                <w:sz w:val="6"/>
                <w:szCs w:val="6"/>
              </w:rPr>
            </w:pPr>
          </w:p>
        </w:tc>
      </w:tr>
    </w:tbl>
    <w:p w:rsidR="00D53897" w:rsidP="00D53897" w:rsidRDefault="00D53897" w14:paraId="430C5761" w14:textId="1FAD496F">
      <w:pPr>
        <w:spacing w:after="0"/>
        <w:rPr>
          <w:rFonts w:cstheme="minorHAnsi"/>
          <w:lang w:val="en-US"/>
        </w:rPr>
      </w:pPr>
    </w:p>
    <w:tbl>
      <w:tblPr>
        <w:tblStyle w:val="TableGrid"/>
        <w:tblW w:w="0" w:type="auto"/>
        <w:tblLook w:val="04A0" w:firstRow="1" w:lastRow="0" w:firstColumn="1" w:lastColumn="0" w:noHBand="0" w:noVBand="1"/>
      </w:tblPr>
      <w:tblGrid>
        <w:gridCol w:w="2164"/>
        <w:gridCol w:w="6898"/>
      </w:tblGrid>
      <w:tr w:rsidRPr="003B443B" w:rsidR="003B443B" w:rsidTr="00251883" w14:paraId="1BADE0E9" w14:textId="77777777">
        <w:tc>
          <w:tcPr>
            <w:tcW w:w="2258" w:type="dxa"/>
            <w:shd w:val="clear" w:color="auto" w:fill="C5C2C2" w:themeFill="background2" w:themeFillShade="D9"/>
            <w:vAlign w:val="center"/>
          </w:tcPr>
          <w:p w:rsidRPr="003B443B" w:rsidR="003B443B" w:rsidP="00251883" w:rsidRDefault="003B443B" w14:paraId="00B88887" w14:textId="77777777">
            <w:pPr>
              <w:spacing w:before="60" w:after="60" w:line="240" w:lineRule="auto"/>
              <w:jc w:val="center"/>
              <w:rPr>
                <w:rFonts w:asciiTheme="majorHAnsi" w:hAnsiTheme="majorHAnsi" w:cstheme="majorHAnsi"/>
                <w:sz w:val="21"/>
                <w:szCs w:val="21"/>
                <w:lang w:val="en-US"/>
              </w:rPr>
            </w:pPr>
            <w:r w:rsidRPr="003B443B">
              <w:rPr>
                <w:rFonts w:asciiTheme="majorHAnsi" w:hAnsiTheme="majorHAnsi" w:cstheme="majorHAnsi"/>
                <w:sz w:val="21"/>
                <w:szCs w:val="21"/>
                <w:lang w:val="en-US"/>
              </w:rPr>
              <w:t>Organization</w:t>
            </w:r>
          </w:p>
        </w:tc>
        <w:tc>
          <w:tcPr>
            <w:tcW w:w="7513" w:type="dxa"/>
          </w:tcPr>
          <w:p w:rsidRPr="003B443B" w:rsidR="003B443B" w:rsidP="00251883" w:rsidRDefault="003B443B" w14:paraId="425A424A" w14:textId="77777777">
            <w:pPr>
              <w:spacing w:before="60" w:after="60" w:line="240" w:lineRule="auto"/>
              <w:jc w:val="center"/>
              <w:rPr>
                <w:rFonts w:asciiTheme="majorHAnsi" w:hAnsiTheme="majorHAnsi" w:cstheme="majorHAnsi"/>
                <w:sz w:val="21"/>
                <w:szCs w:val="21"/>
                <w:lang w:val="en-US"/>
              </w:rPr>
            </w:pPr>
            <w:r w:rsidRPr="003B443B">
              <w:rPr>
                <w:rFonts w:asciiTheme="majorHAnsi" w:hAnsiTheme="majorHAnsi" w:cstheme="majorHAnsi"/>
                <w:sz w:val="21"/>
                <w:szCs w:val="21"/>
                <w:lang w:val="en-US"/>
              </w:rPr>
              <w:t xml:space="preserve">Danish Refugee Council </w:t>
            </w:r>
          </w:p>
        </w:tc>
      </w:tr>
      <w:tr w:rsidRPr="003B443B" w:rsidR="003B443B" w:rsidTr="00251883" w14:paraId="1A769800" w14:textId="77777777">
        <w:tc>
          <w:tcPr>
            <w:tcW w:w="2258" w:type="dxa"/>
            <w:shd w:val="clear" w:color="auto" w:fill="C5C2C2" w:themeFill="background2" w:themeFillShade="D9"/>
            <w:vAlign w:val="center"/>
          </w:tcPr>
          <w:p w:rsidRPr="003B443B" w:rsidR="003B443B" w:rsidP="00251883" w:rsidRDefault="003B443B" w14:paraId="789A0948" w14:textId="77777777">
            <w:pPr>
              <w:spacing w:before="60" w:after="60" w:line="240" w:lineRule="auto"/>
              <w:jc w:val="center"/>
              <w:rPr>
                <w:rFonts w:asciiTheme="majorHAnsi" w:hAnsiTheme="majorHAnsi" w:cstheme="majorHAnsi"/>
                <w:sz w:val="21"/>
                <w:szCs w:val="21"/>
                <w:lang w:val="en-US"/>
              </w:rPr>
            </w:pPr>
            <w:r w:rsidRPr="003B443B">
              <w:rPr>
                <w:rFonts w:asciiTheme="majorHAnsi" w:hAnsiTheme="majorHAnsi" w:cstheme="majorHAnsi"/>
                <w:sz w:val="21"/>
                <w:szCs w:val="21"/>
                <w:lang w:val="en-US"/>
              </w:rPr>
              <w:t>Country Office</w:t>
            </w:r>
          </w:p>
        </w:tc>
        <w:tc>
          <w:tcPr>
            <w:tcW w:w="7513" w:type="dxa"/>
          </w:tcPr>
          <w:p w:rsidRPr="003B443B" w:rsidR="003B443B" w:rsidP="00251883" w:rsidRDefault="003B443B" w14:paraId="486309AA" w14:textId="77777777">
            <w:pPr>
              <w:spacing w:before="60" w:after="60" w:line="240" w:lineRule="auto"/>
              <w:jc w:val="center"/>
              <w:rPr>
                <w:rFonts w:asciiTheme="majorHAnsi" w:hAnsiTheme="majorHAnsi" w:cstheme="majorHAnsi"/>
                <w:sz w:val="21"/>
                <w:szCs w:val="21"/>
                <w:lang w:val="en-US"/>
              </w:rPr>
            </w:pPr>
            <w:r w:rsidRPr="003B443B">
              <w:rPr>
                <w:rFonts w:asciiTheme="majorHAnsi" w:hAnsiTheme="majorHAnsi" w:cstheme="majorHAnsi"/>
                <w:sz w:val="21"/>
                <w:szCs w:val="21"/>
                <w:lang w:val="en-US"/>
              </w:rPr>
              <w:t>Iraq</w:t>
            </w:r>
          </w:p>
        </w:tc>
      </w:tr>
      <w:tr w:rsidRPr="003B443B" w:rsidR="003B443B" w:rsidTr="00251883" w14:paraId="596E3CF7" w14:textId="77777777">
        <w:tc>
          <w:tcPr>
            <w:tcW w:w="2258" w:type="dxa"/>
            <w:shd w:val="clear" w:color="auto" w:fill="C5C2C2" w:themeFill="background2" w:themeFillShade="D9"/>
            <w:vAlign w:val="center"/>
          </w:tcPr>
          <w:p w:rsidRPr="003B443B" w:rsidR="003B443B" w:rsidP="00251883" w:rsidRDefault="003B443B" w14:paraId="52B1F84A" w14:textId="43270926">
            <w:pPr>
              <w:spacing w:before="60" w:after="60" w:line="240" w:lineRule="auto"/>
              <w:jc w:val="center"/>
              <w:rPr>
                <w:rFonts w:asciiTheme="majorHAnsi" w:hAnsiTheme="majorHAnsi" w:cstheme="majorHAnsi"/>
                <w:sz w:val="21"/>
                <w:szCs w:val="21"/>
                <w:lang w:val="en-US"/>
              </w:rPr>
            </w:pPr>
            <w:r w:rsidRPr="003B443B">
              <w:rPr>
                <w:rFonts w:asciiTheme="majorHAnsi" w:hAnsiTheme="majorHAnsi" w:cstheme="majorHAnsi"/>
                <w:sz w:val="21"/>
                <w:szCs w:val="21"/>
                <w:lang w:val="en-US"/>
              </w:rPr>
              <w:t xml:space="preserve">Approximate </w:t>
            </w:r>
            <w:r w:rsidR="00AB3A3D">
              <w:rPr>
                <w:rFonts w:asciiTheme="majorHAnsi" w:hAnsiTheme="majorHAnsi" w:cstheme="majorHAnsi"/>
                <w:sz w:val="21"/>
                <w:szCs w:val="21"/>
                <w:lang w:val="en-US"/>
              </w:rPr>
              <w:t>consultancy service</w:t>
            </w:r>
            <w:r w:rsidRPr="003B443B">
              <w:rPr>
                <w:rFonts w:asciiTheme="majorHAnsi" w:hAnsiTheme="majorHAnsi" w:cstheme="majorHAnsi"/>
                <w:sz w:val="21"/>
                <w:szCs w:val="21"/>
                <w:lang w:val="en-US"/>
              </w:rPr>
              <w:t xml:space="preserve"> Timeline</w:t>
            </w:r>
          </w:p>
        </w:tc>
        <w:tc>
          <w:tcPr>
            <w:tcW w:w="7513" w:type="dxa"/>
            <w:shd w:val="clear" w:color="auto" w:fill="auto"/>
            <w:vAlign w:val="center"/>
          </w:tcPr>
          <w:p w:rsidRPr="003B443B" w:rsidR="003B443B" w:rsidP="00251883" w:rsidRDefault="00553490" w14:paraId="108F02E1" w14:textId="250F75E7">
            <w:pPr>
              <w:spacing w:before="60" w:after="60" w:line="240" w:lineRule="auto"/>
              <w:jc w:val="center"/>
              <w:rPr>
                <w:rFonts w:asciiTheme="majorHAnsi" w:hAnsiTheme="majorHAnsi" w:cstheme="majorHAnsi"/>
                <w:sz w:val="21"/>
                <w:szCs w:val="21"/>
                <w:lang w:val="en-US"/>
              </w:rPr>
            </w:pPr>
            <w:r w:rsidRPr="00553490">
              <w:rPr>
                <w:rFonts w:asciiTheme="majorHAnsi" w:hAnsiTheme="majorHAnsi" w:cstheme="majorHAnsi"/>
                <w:sz w:val="21"/>
                <w:szCs w:val="21"/>
                <w:lang w:val="en-US"/>
              </w:rPr>
              <w:t>150 days (Last week of Sep 2022 till first week of Feb 2023)</w:t>
            </w:r>
          </w:p>
        </w:tc>
      </w:tr>
      <w:tr w:rsidRPr="003B443B" w:rsidR="003B443B" w:rsidTr="00251883" w14:paraId="783B3E19" w14:textId="77777777">
        <w:tc>
          <w:tcPr>
            <w:tcW w:w="2258" w:type="dxa"/>
            <w:shd w:val="clear" w:color="auto" w:fill="C5C2C2" w:themeFill="background2" w:themeFillShade="D9"/>
            <w:vAlign w:val="center"/>
          </w:tcPr>
          <w:p w:rsidRPr="003B443B" w:rsidR="003B443B" w:rsidP="00251883" w:rsidRDefault="003B443B" w14:paraId="7525B7A7" w14:textId="77777777">
            <w:pPr>
              <w:spacing w:before="60" w:after="60" w:line="240" w:lineRule="auto"/>
              <w:jc w:val="center"/>
              <w:rPr>
                <w:rFonts w:asciiTheme="majorHAnsi" w:hAnsiTheme="majorHAnsi" w:cstheme="majorHAnsi"/>
                <w:sz w:val="21"/>
                <w:szCs w:val="21"/>
                <w:lang w:val="en-US"/>
              </w:rPr>
            </w:pPr>
            <w:r w:rsidRPr="003B443B">
              <w:rPr>
                <w:rFonts w:asciiTheme="majorHAnsi" w:hAnsiTheme="majorHAnsi" w:cstheme="majorHAnsi"/>
                <w:sz w:val="21"/>
                <w:szCs w:val="21"/>
                <w:lang w:val="en-US"/>
              </w:rPr>
              <w:t>Project locations</w:t>
            </w:r>
          </w:p>
        </w:tc>
        <w:tc>
          <w:tcPr>
            <w:tcW w:w="7513" w:type="dxa"/>
            <w:vAlign w:val="center"/>
          </w:tcPr>
          <w:p w:rsidRPr="003B443B" w:rsidR="003B443B" w:rsidP="00251883" w:rsidRDefault="003B443B" w14:paraId="43037F66" w14:textId="77777777">
            <w:pPr>
              <w:spacing w:before="60" w:after="60" w:line="240" w:lineRule="auto"/>
              <w:jc w:val="center"/>
              <w:rPr>
                <w:rFonts w:asciiTheme="majorHAnsi" w:hAnsiTheme="majorHAnsi" w:cstheme="majorHAnsi"/>
                <w:sz w:val="21"/>
                <w:szCs w:val="21"/>
                <w:lang w:val="en-US"/>
              </w:rPr>
            </w:pPr>
            <w:r w:rsidRPr="003B443B">
              <w:rPr>
                <w:rFonts w:asciiTheme="majorHAnsi" w:hAnsiTheme="majorHAnsi" w:cstheme="majorHAnsi"/>
                <w:sz w:val="21"/>
                <w:szCs w:val="21"/>
                <w:lang w:val="en-US"/>
              </w:rPr>
              <w:t>Baquba, Diyala Governorate of Iraq</w:t>
            </w:r>
          </w:p>
        </w:tc>
      </w:tr>
    </w:tbl>
    <w:p w:rsidRPr="003B443B" w:rsidR="003B443B" w:rsidP="00D53897" w:rsidRDefault="003B443B" w14:paraId="55E6F8D8" w14:textId="77777777">
      <w:pPr>
        <w:spacing w:after="0"/>
        <w:rPr>
          <w:rFonts w:cstheme="minorHAnsi"/>
        </w:rPr>
      </w:pPr>
    </w:p>
    <w:p w:rsidRPr="00EC54B6" w:rsidR="00162A91" w:rsidP="00D53897" w:rsidRDefault="00162A91" w14:paraId="54E098B6" w14:textId="77777777">
      <w:pPr>
        <w:spacing w:after="0"/>
        <w:rPr>
          <w:rFonts w:cstheme="minorHAnsi"/>
          <w:lang w:val="en-US"/>
        </w:rPr>
      </w:pPr>
    </w:p>
    <w:p w:rsidRPr="00EC54B6" w:rsidR="00922C4B" w:rsidRDefault="00162A91" w14:paraId="76CC3422" w14:textId="234A8954">
      <w:pPr>
        <w:pStyle w:val="Heading1"/>
        <w:numPr>
          <w:ilvl w:val="0"/>
          <w:numId w:val="2"/>
        </w:numPr>
        <w:pBdr>
          <w:bottom w:val="single" w:color="auto" w:sz="4" w:space="1"/>
        </w:pBdr>
        <w:spacing w:before="0"/>
        <w:rPr>
          <w:rFonts w:asciiTheme="minorHAnsi" w:hAnsiTheme="minorHAnsi" w:cstheme="minorHAnsi"/>
          <w:b w:val="0"/>
          <w:bCs w:val="0"/>
          <w:color w:val="C00000"/>
          <w:sz w:val="36"/>
          <w:szCs w:val="36"/>
        </w:rPr>
      </w:pPr>
      <w:r w:rsidRPr="00EC54B6">
        <w:rPr>
          <w:rFonts w:asciiTheme="minorHAnsi" w:hAnsiTheme="minorHAnsi" w:cstheme="minorHAnsi"/>
          <w:b w:val="0"/>
          <w:bCs w:val="0"/>
          <w:color w:val="C00000"/>
          <w:sz w:val="36"/>
          <w:szCs w:val="36"/>
        </w:rPr>
        <w:t xml:space="preserve">Who is </w:t>
      </w:r>
      <w:r w:rsidRPr="00EC54B6" w:rsidR="00F763F6">
        <w:rPr>
          <w:rFonts w:asciiTheme="minorHAnsi" w:hAnsiTheme="minorHAnsi" w:cstheme="minorHAnsi"/>
          <w:b w:val="0"/>
          <w:bCs w:val="0"/>
          <w:color w:val="C00000"/>
          <w:sz w:val="36"/>
          <w:szCs w:val="36"/>
        </w:rPr>
        <w:t xml:space="preserve">the Danish Refugee </w:t>
      </w:r>
      <w:r w:rsidRPr="00EC54B6">
        <w:rPr>
          <w:rFonts w:asciiTheme="minorHAnsi" w:hAnsiTheme="minorHAnsi" w:cstheme="minorHAnsi"/>
          <w:b w:val="0"/>
          <w:bCs w:val="0"/>
          <w:color w:val="C00000"/>
          <w:sz w:val="36"/>
          <w:szCs w:val="36"/>
        </w:rPr>
        <w:t>C</w:t>
      </w:r>
      <w:r w:rsidRPr="00EC54B6" w:rsidR="00F763F6">
        <w:rPr>
          <w:rFonts w:asciiTheme="minorHAnsi" w:hAnsiTheme="minorHAnsi" w:cstheme="minorHAnsi"/>
          <w:b w:val="0"/>
          <w:bCs w:val="0"/>
          <w:color w:val="C00000"/>
          <w:sz w:val="36"/>
          <w:szCs w:val="36"/>
        </w:rPr>
        <w:t>ouncil</w:t>
      </w:r>
      <w:r w:rsidRPr="00EC54B6">
        <w:rPr>
          <w:rFonts w:asciiTheme="minorHAnsi" w:hAnsiTheme="minorHAnsi" w:cstheme="minorHAnsi"/>
          <w:b w:val="0"/>
          <w:bCs w:val="0"/>
          <w:color w:val="C00000"/>
          <w:sz w:val="36"/>
          <w:szCs w:val="36"/>
        </w:rPr>
        <w:t>?</w:t>
      </w:r>
    </w:p>
    <w:p w:rsidRPr="00EC54B6" w:rsidR="00974E60" w:rsidP="00D922AA" w:rsidRDefault="001B734A" w14:paraId="067FACB3" w14:textId="32067ACD">
      <w:pPr>
        <w:spacing w:line="240" w:lineRule="auto"/>
        <w:jc w:val="both"/>
        <w:rPr>
          <w:rFonts w:cstheme="minorHAnsi"/>
          <w:lang w:val="en-US"/>
        </w:rPr>
      </w:pPr>
      <w:r w:rsidRPr="00EC54B6">
        <w:rPr>
          <w:rFonts w:cstheme="minorHAnsi"/>
          <w:lang w:val="en-US"/>
        </w:rPr>
        <w:t xml:space="preserve">Founded in 1956, the Danish Refugee Council (DRC) is a leading international NGO and one of the few with a specific expertise in forced displacement. </w:t>
      </w:r>
      <w:r w:rsidRPr="00EC54B6" w:rsidR="00F473E9">
        <w:rPr>
          <w:rFonts w:cstheme="minorHAnsi"/>
          <w:lang w:val="en-US"/>
        </w:rPr>
        <w:t xml:space="preserve">Active </w:t>
      </w:r>
      <w:r w:rsidRPr="00EC54B6" w:rsidR="00802610">
        <w:rPr>
          <w:rFonts w:cstheme="minorHAnsi"/>
          <w:lang w:val="en-US"/>
        </w:rPr>
        <w:t>in 40</w:t>
      </w:r>
      <w:r w:rsidRPr="00EC54B6">
        <w:rPr>
          <w:rFonts w:cstheme="minorHAnsi"/>
          <w:lang w:val="en-US"/>
        </w:rPr>
        <w:t xml:space="preserve"> countries </w:t>
      </w:r>
      <w:r w:rsidRPr="00EC54B6" w:rsidR="004E7280">
        <w:rPr>
          <w:rFonts w:cstheme="minorHAnsi"/>
          <w:lang w:val="en-US"/>
        </w:rPr>
        <w:t xml:space="preserve">with </w:t>
      </w:r>
      <w:r w:rsidRPr="00EC54B6">
        <w:rPr>
          <w:rFonts w:cstheme="minorHAnsi"/>
          <w:lang w:val="en-US"/>
        </w:rPr>
        <w:t>9,000 employees and  supported by 7,500 volunteers</w:t>
      </w:r>
      <w:r w:rsidRPr="00EC54B6" w:rsidR="004E7280">
        <w:rPr>
          <w:rFonts w:cstheme="minorHAnsi"/>
          <w:lang w:val="en-US"/>
        </w:rPr>
        <w:t xml:space="preserve">, DRC </w:t>
      </w:r>
      <w:r w:rsidRPr="00EC54B6">
        <w:rPr>
          <w:rFonts w:cstheme="minorHAnsi"/>
          <w:lang w:val="en-US"/>
        </w:rPr>
        <w:t>protect</w:t>
      </w:r>
      <w:r w:rsidRPr="00EC54B6" w:rsidR="004E7280">
        <w:rPr>
          <w:rFonts w:cstheme="minorHAnsi"/>
          <w:lang w:val="en-US"/>
        </w:rPr>
        <w:t>s</w:t>
      </w:r>
      <w:r w:rsidRPr="00EC54B6">
        <w:rPr>
          <w:rFonts w:cstheme="minorHAnsi"/>
          <w:lang w:val="en-US"/>
        </w:rPr>
        <w:t>, advocate</w:t>
      </w:r>
      <w:r w:rsidRPr="00EC54B6" w:rsidR="004E7280">
        <w:rPr>
          <w:rFonts w:cstheme="minorHAnsi"/>
          <w:lang w:val="en-US"/>
        </w:rPr>
        <w:t>s</w:t>
      </w:r>
      <w:r w:rsidRPr="00EC54B6">
        <w:rPr>
          <w:rFonts w:cstheme="minorHAnsi"/>
          <w:lang w:val="en-US"/>
        </w:rPr>
        <w:t>, and build</w:t>
      </w:r>
      <w:r w:rsidRPr="00EC54B6" w:rsidR="004E7280">
        <w:rPr>
          <w:rFonts w:cstheme="minorHAnsi"/>
          <w:lang w:val="en-US"/>
        </w:rPr>
        <w:t>s</w:t>
      </w:r>
      <w:r w:rsidRPr="00EC54B6">
        <w:rPr>
          <w:rFonts w:cstheme="minorHAnsi"/>
          <w:lang w:val="en-US"/>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rsidRPr="00EC54B6" w:rsidR="00162A91" w:rsidP="00166D0E" w:rsidRDefault="00EC54B6" w14:paraId="69F4206A" w14:textId="0DA96F2C">
      <w:pPr>
        <w:shd w:val="clear" w:color="auto" w:fill="FFFFFF"/>
        <w:tabs>
          <w:tab w:val="center" w:pos="4536"/>
        </w:tabs>
        <w:spacing w:after="0" w:line="240" w:lineRule="auto"/>
        <w:jc w:val="both"/>
        <w:textAlignment w:val="baseline"/>
        <w:rPr>
          <w:rFonts w:cstheme="minorHAnsi"/>
          <w:lang w:val="en-US"/>
        </w:rPr>
      </w:pPr>
      <w:r w:rsidRPr="00EC54B6">
        <w:rPr>
          <w:rFonts w:cstheme="minorHAnsi"/>
          <w:lang w:val="en-US"/>
        </w:rPr>
        <w:t xml:space="preserve"> </w:t>
      </w:r>
      <w:r w:rsidRPr="00553490">
        <w:rPr>
          <w:rFonts w:cstheme="minorHAnsi"/>
          <w:color w:val="000000" w:themeColor="text1"/>
          <w:lang w:val="en-US"/>
        </w:rPr>
        <w:t xml:space="preserve">As Iraq enters 2022, the humanitarian context is paradoxical and evolving. Many gains and positive developments continue, slowly bringing millions previously affected by the Islamic State of Iraq and the Levant (ISIL) and related counter-military operations back towards parity with other Iraqis. Yet, simultaneously, humanitarian needs, and displacement remain stubbornly persistent for a relatively small but deeply vulnerable portion of the population. It has been eight years since the first emergence of ISIL. The intervening years have been filled with horrific suffering, widespread destruction, the fraying of a diverse social tapestry, and the internal displacement of some 6 million Iraqis. More recently, these years have given way to a new – albeit tenuous – hope for the future, as the country progresses towards recovery. Of the 6.1 million people displaced during the ISIL crisis between 2014 and 2017, 4.9 million people have returned while 1.2 million remain displaced, the vast majority of </w:t>
      </w:r>
      <w:r w:rsidRPr="00553490">
        <w:rPr>
          <w:rFonts w:cstheme="minorHAnsi"/>
          <w:color w:val="000000" w:themeColor="text1"/>
          <w:lang w:val="en-US"/>
        </w:rPr>
        <w:lastRenderedPageBreak/>
        <w:t>whom (1 million people) are displaced outside of formal camps. Based on the revised approach to assessing humanitarian needs, 2.5 million IDPs and returnees remain highly vulnerable and in humanitarian need. This includes all IDPs who live in camps (180,000), just over half of out-of-camp IDPs (549,000), and one third of all returnees (1.7 million) . Of these, about 961,000 people face acute humanitarian needs, reaching extreme or catastrophic levels. In crisis-affected governorates such as Salah al-Din and Diyala, conflict and displacement affected market systems and pre-crisis livelihoods patterns. This is further exacerbated by limited availability of services, infrastructure damage, and outdated administrative and regulatory systems. Access to livelihoods opportunities is one of the major factors determining severity of needs among returnees.</w:t>
      </w:r>
      <w:r w:rsidRPr="00553490" w:rsidR="00EB0CBC">
        <w:rPr>
          <w:rFonts w:cstheme="minorHAnsi"/>
          <w:color w:val="000000" w:themeColor="text1"/>
          <w:lang w:val="en-US"/>
        </w:rPr>
        <w:tab/>
      </w:r>
    </w:p>
    <w:p w:rsidRPr="00EC54B6" w:rsidR="00162A91" w:rsidP="00922C4B" w:rsidRDefault="00162A91" w14:paraId="0903E2DD" w14:textId="77777777">
      <w:pPr>
        <w:shd w:val="clear" w:color="auto" w:fill="FFFFFF"/>
        <w:spacing w:after="0" w:line="240" w:lineRule="auto"/>
        <w:jc w:val="both"/>
        <w:textAlignment w:val="baseline"/>
        <w:rPr>
          <w:rFonts w:eastAsiaTheme="majorEastAsia" w:cstheme="minorHAnsi"/>
          <w:bCs/>
          <w:sz w:val="20"/>
          <w:szCs w:val="20"/>
          <w:lang w:val="en-US"/>
        </w:rPr>
      </w:pPr>
    </w:p>
    <w:p w:rsidRPr="00EC54B6" w:rsidR="00CE5B1A" w:rsidRDefault="00162A91" w14:paraId="5AA15440" w14:textId="0BE48365">
      <w:pPr>
        <w:pStyle w:val="Heading1"/>
        <w:numPr>
          <w:ilvl w:val="0"/>
          <w:numId w:val="2"/>
        </w:numPr>
        <w:pBdr>
          <w:bottom w:val="single" w:color="auto" w:sz="4" w:space="1"/>
        </w:pBdr>
        <w:spacing w:before="0"/>
        <w:rPr>
          <w:rFonts w:asciiTheme="minorHAnsi" w:hAnsiTheme="minorHAnsi" w:cstheme="minorHAnsi"/>
          <w:b w:val="0"/>
          <w:bCs w:val="0"/>
          <w:color w:val="C00000"/>
          <w:sz w:val="36"/>
          <w:szCs w:val="36"/>
        </w:rPr>
      </w:pPr>
      <w:r w:rsidRPr="00EC54B6">
        <w:rPr>
          <w:rFonts w:asciiTheme="minorHAnsi" w:hAnsiTheme="minorHAnsi" w:cstheme="minorHAnsi"/>
          <w:b w:val="0"/>
          <w:bCs w:val="0"/>
          <w:color w:val="C00000"/>
          <w:sz w:val="36"/>
          <w:szCs w:val="36"/>
        </w:rPr>
        <w:t>Purpose of the consultancy</w:t>
      </w:r>
    </w:p>
    <w:p w:rsidRPr="003444C9" w:rsidR="00341D34" w:rsidP="003444C9" w:rsidRDefault="00341D34" w14:paraId="58916034" w14:textId="2078BED6">
      <w:pPr>
        <w:spacing w:after="0" w:line="360" w:lineRule="auto"/>
        <w:jc w:val="both"/>
        <w:rPr>
          <w:rFonts w:cstheme="minorHAnsi"/>
          <w:lang w:val="en-US"/>
        </w:rPr>
      </w:pPr>
      <w:r w:rsidRPr="003444C9">
        <w:rPr>
          <w:rFonts w:cstheme="minorHAnsi"/>
          <w:lang w:val="en-US"/>
        </w:rPr>
        <w:t xml:space="preserve">The Danish Refugee Council based in </w:t>
      </w:r>
      <w:r w:rsidRPr="003444C9" w:rsidR="00605586">
        <w:rPr>
          <w:rFonts w:cstheme="minorHAnsi"/>
          <w:b/>
          <w:bCs/>
          <w:lang w:val="en-US"/>
        </w:rPr>
        <w:t>Erbil, Iraq</w:t>
      </w:r>
      <w:r w:rsidRPr="003444C9">
        <w:rPr>
          <w:rFonts w:cstheme="minorHAnsi"/>
          <w:lang w:val="en-US"/>
        </w:rPr>
        <w:t xml:space="preserve"> seeks proposals from a consultant to </w:t>
      </w:r>
      <w:r w:rsidR="00F03DC0">
        <w:rPr>
          <w:rFonts w:cstheme="minorHAnsi"/>
          <w:lang w:val="en-US"/>
        </w:rPr>
        <w:t xml:space="preserve">build the capacity of local micro-finance institute to </w:t>
      </w:r>
      <w:r w:rsidRPr="003444C9" w:rsidR="00EB770D">
        <w:rPr>
          <w:rFonts w:asciiTheme="majorHAnsi" w:hAnsiTheme="majorHAnsi" w:cstheme="majorHAnsi"/>
          <w:sz w:val="21"/>
          <w:szCs w:val="21"/>
          <w:lang w:val="en-US"/>
        </w:rPr>
        <w:t xml:space="preserve">strengthen the functionality and service provision of micro-finance </w:t>
      </w:r>
      <w:r w:rsidR="00977E6E">
        <w:rPr>
          <w:rFonts w:asciiTheme="majorHAnsi" w:hAnsiTheme="majorHAnsi" w:cstheme="majorHAnsi"/>
          <w:sz w:val="21"/>
          <w:szCs w:val="21"/>
          <w:lang w:val="en-US"/>
        </w:rPr>
        <w:t>by</w:t>
      </w:r>
      <w:r w:rsidRPr="003444C9" w:rsidR="00EB770D">
        <w:rPr>
          <w:rFonts w:asciiTheme="majorHAnsi" w:hAnsiTheme="majorHAnsi" w:cstheme="majorHAnsi"/>
          <w:sz w:val="21"/>
          <w:szCs w:val="21"/>
          <w:lang w:val="en-US"/>
        </w:rPr>
        <w:t xml:space="preserve"> </w:t>
      </w:r>
      <w:r w:rsidR="00977E6E">
        <w:rPr>
          <w:rFonts w:asciiTheme="majorHAnsi" w:hAnsiTheme="majorHAnsi" w:cstheme="majorHAnsi"/>
          <w:sz w:val="21"/>
          <w:szCs w:val="21"/>
          <w:lang w:val="en-US"/>
        </w:rPr>
        <w:t>expanding</w:t>
      </w:r>
      <w:r w:rsidRPr="003444C9" w:rsidR="00EB770D">
        <w:rPr>
          <w:rFonts w:asciiTheme="majorHAnsi" w:hAnsiTheme="majorHAnsi" w:cstheme="majorHAnsi"/>
          <w:sz w:val="21"/>
          <w:szCs w:val="21"/>
          <w:lang w:val="en-US"/>
        </w:rPr>
        <w:t xml:space="preserve"> customer’s base, extended geographical coverage, and demand-driven financial product and service delivery for vulnerable Iraqi farmers and small-scale entrepreneurs.</w:t>
      </w:r>
      <w:r w:rsidRPr="003444C9" w:rsidR="00EB770D">
        <w:rPr>
          <w:rFonts w:asciiTheme="majorHAnsi" w:hAnsiTheme="majorHAnsi" w:cstheme="majorHAnsi"/>
          <w:sz w:val="21"/>
          <w:szCs w:val="21"/>
        </w:rPr>
        <w:t xml:space="preserve"> </w:t>
      </w:r>
    </w:p>
    <w:p w:rsidRPr="00EC54B6" w:rsidR="00162A91" w:rsidP="008E6852" w:rsidRDefault="00162A91" w14:paraId="648F4B32" w14:textId="77777777">
      <w:pPr>
        <w:autoSpaceDE w:val="0"/>
        <w:autoSpaceDN w:val="0"/>
        <w:adjustRightInd w:val="0"/>
        <w:spacing w:before="240" w:after="0" w:line="240" w:lineRule="auto"/>
        <w:jc w:val="both"/>
        <w:rPr>
          <w:rFonts w:eastAsiaTheme="majorEastAsia" w:cstheme="minorHAnsi"/>
          <w:bCs/>
          <w:sz w:val="20"/>
          <w:szCs w:val="20"/>
          <w:lang w:val="en-US"/>
        </w:rPr>
      </w:pPr>
    </w:p>
    <w:p w:rsidRPr="00176374" w:rsidR="00162A91" w:rsidP="00176374" w:rsidRDefault="00162A91" w14:paraId="043BAD8D" w14:textId="3071FB6E">
      <w:pPr>
        <w:pStyle w:val="Heading1"/>
        <w:numPr>
          <w:ilvl w:val="0"/>
          <w:numId w:val="2"/>
        </w:numPr>
        <w:pBdr>
          <w:bottom w:val="single" w:color="auto" w:sz="4" w:space="1"/>
        </w:pBdr>
        <w:spacing w:before="0"/>
        <w:rPr>
          <w:rFonts w:asciiTheme="minorHAnsi" w:hAnsiTheme="minorHAnsi" w:cstheme="minorHAnsi"/>
          <w:b w:val="0"/>
          <w:bCs w:val="0"/>
          <w:color w:val="C00000"/>
          <w:sz w:val="36"/>
          <w:szCs w:val="36"/>
        </w:rPr>
      </w:pPr>
      <w:r w:rsidRPr="00EC54B6">
        <w:rPr>
          <w:rFonts w:asciiTheme="minorHAnsi" w:hAnsiTheme="minorHAnsi" w:cstheme="minorHAnsi"/>
          <w:b w:val="0"/>
          <w:bCs w:val="0"/>
          <w:color w:val="C00000"/>
          <w:sz w:val="36"/>
          <w:szCs w:val="36"/>
        </w:rPr>
        <w:t>Background</w:t>
      </w:r>
    </w:p>
    <w:p w:rsidRPr="00176374" w:rsidR="003B443B" w:rsidP="003B443B" w:rsidRDefault="003B443B" w14:paraId="74CD6389" w14:textId="77777777">
      <w:pPr>
        <w:spacing w:after="0"/>
        <w:jc w:val="both"/>
        <w:rPr>
          <w:rFonts w:asciiTheme="majorHAnsi" w:hAnsiTheme="majorHAnsi" w:cstheme="majorHAnsi"/>
          <w:color w:val="000000" w:themeColor="text1"/>
          <w:sz w:val="21"/>
          <w:szCs w:val="21"/>
          <w:lang w:val="en-US"/>
        </w:rPr>
      </w:pPr>
      <w:r w:rsidRPr="00176374">
        <w:rPr>
          <w:rFonts w:asciiTheme="majorHAnsi" w:hAnsiTheme="majorHAnsi" w:cstheme="majorHAnsi"/>
          <w:color w:val="000000" w:themeColor="text1"/>
          <w:sz w:val="21"/>
          <w:szCs w:val="21"/>
          <w:lang w:val="en-US"/>
        </w:rPr>
        <w:t xml:space="preserve">DRC is a longstanding INGO in Iraq, with an extensive program providing consumption and economic recovery support to conflict affected populations across the country. The beneficiary profile of the economic recovery program includes all categories of population, i.e., IDPs, refugees, returnees, and host communities. The program portfolio on economic recovery is divided into two major areas, i.e., relief and recovery. </w:t>
      </w:r>
    </w:p>
    <w:p w:rsidRPr="00176374" w:rsidR="003B443B" w:rsidP="003B443B" w:rsidRDefault="003B443B" w14:paraId="0670704A" w14:textId="77777777">
      <w:pPr>
        <w:spacing w:after="0"/>
        <w:jc w:val="both"/>
        <w:rPr>
          <w:rFonts w:asciiTheme="majorHAnsi" w:hAnsiTheme="majorHAnsi" w:cstheme="majorHAnsi"/>
          <w:color w:val="000000" w:themeColor="text1"/>
          <w:sz w:val="21"/>
          <w:szCs w:val="21"/>
          <w:lang w:val="en-US"/>
        </w:rPr>
      </w:pPr>
    </w:p>
    <w:p w:rsidRPr="00176374" w:rsidR="003B443B" w:rsidRDefault="003B443B" w14:paraId="2290818E" w14:textId="77777777">
      <w:pPr>
        <w:pStyle w:val="ListParagraph"/>
        <w:numPr>
          <w:ilvl w:val="0"/>
          <w:numId w:val="16"/>
        </w:numPr>
        <w:spacing w:after="0"/>
        <w:jc w:val="both"/>
        <w:rPr>
          <w:rFonts w:asciiTheme="majorHAnsi" w:hAnsiTheme="majorHAnsi" w:cstheme="majorHAnsi"/>
          <w:color w:val="000000" w:themeColor="text1"/>
          <w:sz w:val="21"/>
          <w:szCs w:val="21"/>
          <w:lang w:val="en-US"/>
        </w:rPr>
      </w:pPr>
      <w:r w:rsidRPr="00176374">
        <w:rPr>
          <w:rFonts w:asciiTheme="majorHAnsi" w:hAnsiTheme="majorHAnsi" w:cstheme="majorHAnsi"/>
          <w:color w:val="000000" w:themeColor="text1"/>
          <w:sz w:val="21"/>
          <w:szCs w:val="21"/>
          <w:lang w:val="en-US"/>
        </w:rPr>
        <w:t>Relief: Under this, DRC provides consumption support to extremely vulnerable displacement and conflict affected population. The assistance is provided through multi-purpose cash grants to households who are selected based on the criteria measured using proxy means text methodology (PMT)</w:t>
      </w:r>
    </w:p>
    <w:p w:rsidRPr="00176374" w:rsidR="003B443B" w:rsidRDefault="003B443B" w14:paraId="1CC6E0AE" w14:textId="77777777">
      <w:pPr>
        <w:pStyle w:val="ListParagraph"/>
        <w:numPr>
          <w:ilvl w:val="0"/>
          <w:numId w:val="16"/>
        </w:numPr>
        <w:spacing w:after="0"/>
        <w:jc w:val="both"/>
        <w:rPr>
          <w:rFonts w:asciiTheme="majorHAnsi" w:hAnsiTheme="majorHAnsi" w:cstheme="majorHAnsi"/>
          <w:color w:val="000000" w:themeColor="text1"/>
          <w:sz w:val="21"/>
          <w:szCs w:val="21"/>
          <w:lang w:val="en-US"/>
        </w:rPr>
      </w:pPr>
      <w:r w:rsidRPr="00176374">
        <w:rPr>
          <w:rFonts w:asciiTheme="majorHAnsi" w:hAnsiTheme="majorHAnsi" w:cstheme="majorHAnsi"/>
          <w:color w:val="000000" w:themeColor="text1"/>
          <w:sz w:val="21"/>
          <w:szCs w:val="21"/>
          <w:lang w:val="en-US"/>
        </w:rPr>
        <w:t xml:space="preserve">Recovery: Through its economic recovery interventions, DRC uses multiple programming approaches which are further divided into two areas: i. self-employment, and ii. wage employment </w:t>
      </w:r>
    </w:p>
    <w:p w:rsidRPr="003B443B" w:rsidR="003B443B" w:rsidP="003B443B" w:rsidRDefault="003B443B" w14:paraId="14A6409D" w14:textId="77777777">
      <w:pPr>
        <w:pStyle w:val="ListParagraph"/>
        <w:spacing w:after="0"/>
        <w:ind w:left="1080"/>
        <w:jc w:val="both"/>
        <w:rPr>
          <w:rFonts w:asciiTheme="majorHAnsi" w:hAnsiTheme="majorHAnsi" w:cstheme="majorHAnsi"/>
          <w:color w:val="00B050"/>
          <w:sz w:val="21"/>
          <w:szCs w:val="21"/>
          <w:lang w:val="en-US"/>
        </w:rPr>
      </w:pPr>
    </w:p>
    <w:p w:rsidRPr="00176374" w:rsidR="003B443B" w:rsidP="003B443B" w:rsidRDefault="003B443B" w14:paraId="490992DD" w14:textId="77777777">
      <w:pPr>
        <w:spacing w:after="0"/>
        <w:jc w:val="both"/>
        <w:rPr>
          <w:rFonts w:asciiTheme="majorHAnsi" w:hAnsiTheme="majorHAnsi" w:cstheme="majorHAnsi"/>
          <w:color w:val="000000" w:themeColor="text1"/>
          <w:sz w:val="21"/>
          <w:szCs w:val="21"/>
          <w:lang w:val="en-US"/>
        </w:rPr>
      </w:pPr>
      <w:r w:rsidRPr="00176374">
        <w:rPr>
          <w:rFonts w:asciiTheme="majorHAnsi" w:hAnsiTheme="majorHAnsi" w:cstheme="majorHAnsi"/>
          <w:color w:val="000000" w:themeColor="text1"/>
          <w:sz w:val="21"/>
          <w:szCs w:val="21"/>
          <w:lang w:val="en-US"/>
        </w:rPr>
        <w:t xml:space="preserve">DRC’s program is designed to serve as a bridge between humanitarian assistance and longer-term recovery and development strategies by identifying entry-points to assistance for households at different vulnerability stages: addressing basic needs and reducing reliance on negative coping strategies for extremely vulnerable households, and job creation and income generation for vulnerable households for sustainable livelihoods. </w:t>
      </w:r>
    </w:p>
    <w:p w:rsidRPr="00176374" w:rsidR="003B443B" w:rsidP="003B443B" w:rsidRDefault="003B443B" w14:paraId="0F53FB3C" w14:textId="77777777">
      <w:pPr>
        <w:spacing w:after="0"/>
        <w:jc w:val="both"/>
        <w:rPr>
          <w:rFonts w:asciiTheme="majorHAnsi" w:hAnsiTheme="majorHAnsi" w:cstheme="majorHAnsi"/>
          <w:color w:val="000000" w:themeColor="text1"/>
          <w:sz w:val="21"/>
          <w:szCs w:val="21"/>
          <w:lang w:val="en-US"/>
        </w:rPr>
      </w:pPr>
    </w:p>
    <w:p w:rsidRPr="00EC54B6" w:rsidR="00341D34" w:rsidP="003B443B" w:rsidRDefault="003B443B" w14:paraId="265C10B6" w14:textId="23D9E332">
      <w:pPr>
        <w:tabs>
          <w:tab w:val="left" w:pos="1657"/>
        </w:tabs>
        <w:spacing w:after="0"/>
        <w:rPr>
          <w:rFonts w:cstheme="minorHAnsi"/>
          <w:lang w:val="en-US"/>
        </w:rPr>
      </w:pPr>
      <w:r w:rsidRPr="00176374">
        <w:rPr>
          <w:rFonts w:asciiTheme="majorHAnsi" w:hAnsiTheme="majorHAnsi" w:cstheme="majorHAnsi"/>
          <w:color w:val="000000" w:themeColor="text1"/>
          <w:sz w:val="21"/>
          <w:szCs w:val="21"/>
          <w:lang w:val="en-US"/>
        </w:rPr>
        <w:t xml:space="preserve">DRC’s Iraq economic recovery program strategy is transitioning toward longer term recovery and development with application of market systems development approaches. Agriculture is one priority sector identified for recovery and longer-term development which has potential to create employment and provide sustainable income opportunities for conflict affected population recovering from the crisis impacts. However, beside many other constraints in growth of agriculture sector, both for farmers and MSMEs, lack of financial services is identified as one of the major needs and there are huge gaps identified in micro-finance for the rural agriculture communities and MSMEs. </w:t>
      </w:r>
      <w:r w:rsidRPr="00176374">
        <w:rPr>
          <w:rFonts w:eastAsia="Garamond" w:asciiTheme="majorHAnsi" w:hAnsiTheme="majorHAnsi" w:cstheme="majorHAnsi"/>
          <w:color w:val="000000" w:themeColor="text1"/>
          <w:sz w:val="21"/>
          <w:szCs w:val="21"/>
          <w:lang w:val="en-US"/>
        </w:rPr>
        <w:t xml:space="preserve">Facilitating access to finance for agricultural and other MSMEs in rural areas and smaller urban areas of Diyala Governorate is one of the objectives of the DRC’s agricultural market system development program. To progress on this objective of </w:t>
      </w:r>
      <w:r w:rsidRPr="00176374">
        <w:rPr>
          <w:rFonts w:eastAsia="Garamond" w:asciiTheme="majorHAnsi" w:hAnsiTheme="majorHAnsi" w:cstheme="majorHAnsi"/>
          <w:color w:val="000000" w:themeColor="text1"/>
          <w:sz w:val="21"/>
          <w:szCs w:val="21"/>
          <w:lang w:val="en-US"/>
        </w:rPr>
        <w:lastRenderedPageBreak/>
        <w:t>increasing access to finance, DRC plans to improve the functioning of micro-finance services for agriculture farming communities and MSMEs by addressing the key constraints such as limited presence of financial service providers, absence of trust between clients and formal financial service providers, cultural and social factors, lack of product diversification to population needs, weak capacities of institutes, sole reliance on grants, limited understanding of market opportunities, lack of liquidity with service providers. DRC’s program is aiming to partner with one MFI in Baquba district of Diyala Governorate for addressing the gaps, increase availability of micro-finance services for targeted communities.</w:t>
      </w:r>
      <w:r w:rsidRPr="00EC54B6" w:rsidR="00EB0CBC">
        <w:rPr>
          <w:rFonts w:cstheme="minorHAnsi"/>
          <w:i/>
          <w:iCs/>
          <w:lang w:val="en-US"/>
        </w:rPr>
        <w:tab/>
      </w:r>
    </w:p>
    <w:p w:rsidRPr="00EC54B6" w:rsidR="00EB4891" w:rsidRDefault="008E6852" w14:paraId="0E0CEF7A" w14:textId="29632B3A">
      <w:pPr>
        <w:pStyle w:val="Heading1"/>
        <w:numPr>
          <w:ilvl w:val="0"/>
          <w:numId w:val="2"/>
        </w:numPr>
        <w:pBdr>
          <w:bottom w:val="single" w:color="auto" w:sz="4" w:space="1"/>
        </w:pBdr>
        <w:spacing w:before="0"/>
        <w:rPr>
          <w:rFonts w:asciiTheme="minorHAnsi" w:hAnsiTheme="minorHAnsi" w:cstheme="minorHAnsi"/>
          <w:b w:val="0"/>
          <w:bCs w:val="0"/>
          <w:color w:val="C00000"/>
          <w:sz w:val="36"/>
          <w:szCs w:val="36"/>
        </w:rPr>
      </w:pPr>
      <w:r w:rsidRPr="00EC54B6">
        <w:rPr>
          <w:rFonts w:asciiTheme="minorHAnsi" w:hAnsiTheme="minorHAnsi" w:cstheme="minorHAnsi"/>
          <w:b w:val="0"/>
          <w:bCs w:val="0"/>
          <w:color w:val="C00000"/>
          <w:sz w:val="36"/>
          <w:szCs w:val="36"/>
        </w:rPr>
        <w:t>Objecti</w:t>
      </w:r>
      <w:r w:rsidRPr="00EC54B6" w:rsidR="00162A91">
        <w:rPr>
          <w:rFonts w:asciiTheme="minorHAnsi" w:hAnsiTheme="minorHAnsi" w:cstheme="minorHAnsi"/>
          <w:b w:val="0"/>
          <w:bCs w:val="0"/>
          <w:color w:val="C00000"/>
          <w:sz w:val="36"/>
          <w:szCs w:val="36"/>
        </w:rPr>
        <w:t>ve of the consultancy</w:t>
      </w:r>
    </w:p>
    <w:p w:rsidR="00974E60" w:rsidP="00977E6E" w:rsidRDefault="00CA7AA2" w14:paraId="2426E601" w14:textId="533DCA3E">
      <w:pPr>
        <w:rPr>
          <w:rFonts w:cstheme="minorHAnsi"/>
          <w:b/>
          <w:bCs/>
          <w:i/>
          <w:iCs/>
          <w:lang w:val="en-US"/>
        </w:rPr>
      </w:pPr>
      <w:r w:rsidRPr="00EC54B6">
        <w:rPr>
          <w:rFonts w:cstheme="minorHAnsi"/>
          <w:lang w:val="en-US"/>
        </w:rPr>
        <w:t xml:space="preserve">The purpose of this consultancy is to </w:t>
      </w:r>
    </w:p>
    <w:p w:rsidRPr="00176374" w:rsidR="00166D0E" w:rsidP="00166D0E" w:rsidRDefault="00166D0E" w14:paraId="7EC1D4A6" w14:textId="77777777">
      <w:pPr>
        <w:spacing w:line="240" w:lineRule="auto"/>
        <w:rPr>
          <w:rFonts w:cstheme="minorHAnsi"/>
          <w:b/>
          <w:bCs/>
          <w:color w:val="000000" w:themeColor="text1"/>
          <w:u w:val="single"/>
          <w:lang w:val="en-US"/>
        </w:rPr>
      </w:pPr>
      <w:r w:rsidRPr="00176374">
        <w:rPr>
          <w:rFonts w:cstheme="minorHAnsi"/>
          <w:b/>
          <w:bCs/>
          <w:color w:val="000000" w:themeColor="text1"/>
          <w:u w:val="single"/>
          <w:lang w:val="en-US"/>
        </w:rPr>
        <w:t>OVERALL OBJECTIVE</w:t>
      </w:r>
    </w:p>
    <w:p w:rsidRPr="00176374" w:rsidR="00166D0E" w:rsidP="00166D0E" w:rsidRDefault="00166D0E" w14:paraId="6188AFF9" w14:textId="77777777">
      <w:pPr>
        <w:spacing w:line="240" w:lineRule="auto"/>
        <w:rPr>
          <w:rFonts w:cstheme="minorHAnsi"/>
          <w:color w:val="000000" w:themeColor="text1"/>
          <w:lang w:val="en-US"/>
        </w:rPr>
      </w:pPr>
      <w:r w:rsidRPr="00176374">
        <w:rPr>
          <w:rFonts w:cstheme="minorHAnsi"/>
          <w:color w:val="000000" w:themeColor="text1"/>
          <w:lang w:val="en-US"/>
        </w:rPr>
        <w:t xml:space="preserve">The overall objective of the consultancy is to strengthen the functionality and service provision of micro-finance institute through expanded customer’s base, extended geographical coverage, and demand-driven financial product and service delivery for vulnerable Iraqi farmers and small-scale entrepreneurs. </w:t>
      </w:r>
    </w:p>
    <w:p w:rsidRPr="00176374" w:rsidR="00166D0E" w:rsidP="00166D0E" w:rsidRDefault="00166D0E" w14:paraId="00B53462" w14:textId="77777777">
      <w:pPr>
        <w:spacing w:line="240" w:lineRule="auto"/>
        <w:rPr>
          <w:rFonts w:cstheme="minorHAnsi"/>
          <w:b/>
          <w:bCs/>
          <w:color w:val="000000" w:themeColor="text1"/>
          <w:u w:val="single"/>
          <w:lang w:val="en-US"/>
        </w:rPr>
      </w:pPr>
      <w:r w:rsidRPr="00176374">
        <w:rPr>
          <w:rFonts w:cstheme="minorHAnsi"/>
          <w:b/>
          <w:bCs/>
          <w:color w:val="000000" w:themeColor="text1"/>
          <w:u w:val="single"/>
          <w:lang w:val="en-US"/>
        </w:rPr>
        <w:t xml:space="preserve">SPECIFIC OBJECTIVE OF THE CONUSLTANCY </w:t>
      </w:r>
    </w:p>
    <w:p w:rsidRPr="00176374" w:rsidR="00166D0E" w:rsidP="00166D0E" w:rsidRDefault="00166D0E" w14:paraId="276CCFC9" w14:textId="77777777">
      <w:pPr>
        <w:spacing w:line="240" w:lineRule="auto"/>
        <w:rPr>
          <w:rFonts w:cstheme="minorHAnsi"/>
          <w:color w:val="000000" w:themeColor="text1"/>
          <w:lang w:val="en-US"/>
        </w:rPr>
      </w:pPr>
      <w:r w:rsidRPr="00176374">
        <w:rPr>
          <w:rFonts w:cstheme="minorHAnsi"/>
          <w:color w:val="000000" w:themeColor="text1"/>
          <w:lang w:val="en-US"/>
        </w:rPr>
        <w:t>•</w:t>
      </w:r>
      <w:r w:rsidRPr="00176374">
        <w:rPr>
          <w:rFonts w:cstheme="minorHAnsi"/>
          <w:color w:val="000000" w:themeColor="text1"/>
          <w:lang w:val="en-US"/>
        </w:rPr>
        <w:tab/>
      </w:r>
      <w:r w:rsidRPr="00176374">
        <w:rPr>
          <w:rFonts w:cstheme="minorHAnsi"/>
          <w:color w:val="000000" w:themeColor="text1"/>
          <w:lang w:val="en-US"/>
        </w:rPr>
        <w:t xml:space="preserve">To conduct detailed organizational capacity assessment of micro-finance institute (MFI) with specific focus on its products, services, target market, financial position and transaction volumes, compliance structure, existing business model, customers base, and expansion capacities. The capacity assessment should also cover other relevant dimensions of MFI’s functionality not mentioned here to have a wholistic capacity analysis. </w:t>
      </w:r>
    </w:p>
    <w:p w:rsidRPr="00176374" w:rsidR="00166D0E" w:rsidP="00166D0E" w:rsidRDefault="00166D0E" w14:paraId="146C0CC4" w14:textId="77777777">
      <w:pPr>
        <w:spacing w:line="240" w:lineRule="auto"/>
        <w:rPr>
          <w:rFonts w:cstheme="minorHAnsi"/>
          <w:color w:val="000000" w:themeColor="text1"/>
          <w:lang w:val="en-US"/>
        </w:rPr>
      </w:pPr>
      <w:r w:rsidRPr="00176374">
        <w:rPr>
          <w:rFonts w:cstheme="minorHAnsi"/>
          <w:color w:val="000000" w:themeColor="text1"/>
          <w:lang w:val="en-US"/>
        </w:rPr>
        <w:t>•</w:t>
      </w:r>
      <w:r w:rsidRPr="00176374">
        <w:rPr>
          <w:rFonts w:cstheme="minorHAnsi"/>
          <w:color w:val="000000" w:themeColor="text1"/>
          <w:lang w:val="en-US"/>
        </w:rPr>
        <w:tab/>
      </w:r>
      <w:r w:rsidRPr="00176374">
        <w:rPr>
          <w:rFonts w:cstheme="minorHAnsi"/>
          <w:color w:val="000000" w:themeColor="text1"/>
          <w:lang w:val="en-US"/>
        </w:rPr>
        <w:t xml:space="preserve">To develop capacity development plan with defined training methodology, training material, and timeframe based on the identified gaps of MFI during capacities assessment process </w:t>
      </w:r>
    </w:p>
    <w:p w:rsidRPr="00176374" w:rsidR="00166D0E" w:rsidP="00166D0E" w:rsidRDefault="00166D0E" w14:paraId="10327E44" w14:textId="77777777">
      <w:pPr>
        <w:spacing w:line="240" w:lineRule="auto"/>
        <w:rPr>
          <w:rFonts w:cstheme="minorHAnsi"/>
          <w:color w:val="000000" w:themeColor="text1"/>
          <w:lang w:val="en-US"/>
        </w:rPr>
      </w:pPr>
      <w:r w:rsidRPr="00176374">
        <w:rPr>
          <w:rFonts w:cstheme="minorHAnsi"/>
          <w:color w:val="000000" w:themeColor="text1"/>
          <w:lang w:val="en-US"/>
        </w:rPr>
        <w:t>•</w:t>
      </w:r>
      <w:r w:rsidRPr="00176374">
        <w:rPr>
          <w:rFonts w:cstheme="minorHAnsi"/>
          <w:color w:val="000000" w:themeColor="text1"/>
          <w:lang w:val="en-US"/>
        </w:rPr>
        <w:tab/>
      </w:r>
      <w:r w:rsidRPr="00176374">
        <w:rPr>
          <w:rFonts w:cstheme="minorHAnsi"/>
          <w:color w:val="000000" w:themeColor="text1"/>
          <w:lang w:val="en-US"/>
        </w:rPr>
        <w:t xml:space="preserve">To support identified MFIs in conducting market and client’s demand research for financial products and services (clients in this case are small scale farmers and enterprises) </w:t>
      </w:r>
    </w:p>
    <w:p w:rsidRPr="00176374" w:rsidR="00166D0E" w:rsidP="00166D0E" w:rsidRDefault="00166D0E" w14:paraId="18395FA7" w14:textId="7C22BFFB">
      <w:pPr>
        <w:spacing w:line="240" w:lineRule="auto"/>
        <w:rPr>
          <w:rFonts w:cstheme="minorHAnsi"/>
          <w:color w:val="000000" w:themeColor="text1"/>
          <w:lang w:val="en-US"/>
        </w:rPr>
      </w:pPr>
      <w:r w:rsidRPr="00176374">
        <w:rPr>
          <w:rFonts w:cstheme="minorHAnsi"/>
          <w:color w:val="000000" w:themeColor="text1"/>
          <w:lang w:val="en-US"/>
        </w:rPr>
        <w:t>•</w:t>
      </w:r>
      <w:r w:rsidRPr="00176374">
        <w:rPr>
          <w:rFonts w:cstheme="minorHAnsi"/>
          <w:color w:val="000000" w:themeColor="text1"/>
          <w:lang w:val="en-US"/>
        </w:rPr>
        <w:tab/>
      </w:r>
      <w:r w:rsidRPr="00176374">
        <w:rPr>
          <w:rFonts w:cstheme="minorHAnsi"/>
          <w:color w:val="000000" w:themeColor="text1"/>
          <w:lang w:val="en-US"/>
        </w:rPr>
        <w:t>To support micro-finance institute in development of product and services for project’s target population (small-scale farmers and entrepreneurs) tailored to their specific needs and preferences, acceptance, and relevance to socio-economic-cultural-political-legal dynamics of country and intended clients.</w:t>
      </w:r>
    </w:p>
    <w:p w:rsidRPr="00EC54B6" w:rsidR="00E56602" w:rsidRDefault="00162A91" w14:paraId="602238F3" w14:textId="678886DE">
      <w:pPr>
        <w:pStyle w:val="Heading1"/>
        <w:numPr>
          <w:ilvl w:val="0"/>
          <w:numId w:val="2"/>
        </w:numPr>
        <w:pBdr>
          <w:bottom w:val="single" w:color="auto" w:sz="4" w:space="1"/>
        </w:pBdr>
        <w:spacing w:before="0"/>
        <w:rPr>
          <w:rFonts w:asciiTheme="minorHAnsi" w:hAnsiTheme="minorHAnsi" w:cstheme="minorHAnsi"/>
          <w:b w:val="0"/>
          <w:bCs w:val="0"/>
          <w:color w:val="C00000"/>
          <w:sz w:val="36"/>
          <w:szCs w:val="36"/>
        </w:rPr>
      </w:pPr>
      <w:r w:rsidRPr="00EC54B6">
        <w:rPr>
          <w:rFonts w:asciiTheme="minorHAnsi" w:hAnsiTheme="minorHAnsi" w:cstheme="minorHAnsi"/>
          <w:b w:val="0"/>
          <w:bCs w:val="0"/>
          <w:color w:val="C00000"/>
          <w:sz w:val="36"/>
          <w:szCs w:val="36"/>
        </w:rPr>
        <w:t>Scope of work and Methodology</w:t>
      </w:r>
    </w:p>
    <w:p w:rsidRPr="00EC54B6" w:rsidR="004226EE" w:rsidP="004226EE" w:rsidRDefault="004226EE" w14:paraId="33D15864" w14:textId="5DBA7C33">
      <w:pPr>
        <w:autoSpaceDE w:val="0"/>
        <w:autoSpaceDN w:val="0"/>
        <w:adjustRightInd w:val="0"/>
        <w:spacing w:after="0" w:line="240" w:lineRule="auto"/>
        <w:ind w:left="-86"/>
        <w:rPr>
          <w:rFonts w:cstheme="minorHAnsi"/>
          <w:lang w:val="en-US"/>
        </w:rPr>
      </w:pPr>
      <w:r w:rsidRPr="00EC54B6">
        <w:rPr>
          <w:rFonts w:cstheme="minorHAnsi"/>
          <w:lang w:val="en-US"/>
        </w:rPr>
        <w:t>The Consultant will be required to prepare a detailed methodology and work plan indicating how</w:t>
      </w:r>
    </w:p>
    <w:p w:rsidRPr="00EC54B6" w:rsidR="00CA7AA2" w:rsidP="001413DD" w:rsidRDefault="004226EE" w14:paraId="6CA0693D" w14:textId="1D311F25">
      <w:pPr>
        <w:spacing w:after="0"/>
        <w:ind w:left="-86"/>
        <w:rPr>
          <w:rFonts w:cstheme="minorHAnsi"/>
          <w:lang w:val="en-US"/>
        </w:rPr>
      </w:pPr>
      <w:r w:rsidRPr="00EC54B6">
        <w:rPr>
          <w:rFonts w:cstheme="minorHAnsi"/>
          <w:lang w:val="en-US"/>
        </w:rPr>
        <w:t>the objectives of the project will be achieved, and the support required from DRC.</w:t>
      </w:r>
    </w:p>
    <w:p w:rsidRPr="000E5DD5" w:rsidR="00A11498" w:rsidP="00A11498" w:rsidRDefault="00A11498" w14:paraId="779E875D" w14:textId="77777777">
      <w:pPr>
        <w:spacing w:after="0"/>
        <w:jc w:val="both"/>
        <w:rPr>
          <w:rFonts w:asciiTheme="majorHAnsi" w:hAnsiTheme="majorHAnsi" w:cstheme="majorHAnsi"/>
          <w:b/>
          <w:color w:val="000000" w:themeColor="text1"/>
          <w:sz w:val="21"/>
          <w:szCs w:val="21"/>
          <w:lang w:val="en-US"/>
        </w:rPr>
      </w:pPr>
      <w:r w:rsidRPr="000E5DD5">
        <w:rPr>
          <w:rFonts w:asciiTheme="majorHAnsi" w:hAnsiTheme="majorHAnsi" w:cstheme="majorHAnsi"/>
          <w:b/>
          <w:color w:val="000000" w:themeColor="text1"/>
          <w:sz w:val="21"/>
          <w:szCs w:val="21"/>
          <w:lang w:val="en-US"/>
        </w:rPr>
        <w:t>SCOPE OF WORK</w:t>
      </w:r>
    </w:p>
    <w:p w:rsidRPr="000E5DD5" w:rsidR="00A11498" w:rsidP="00A11498" w:rsidRDefault="00A11498" w14:paraId="17BBED81" w14:textId="77777777">
      <w:pPr>
        <w:spacing w:after="0"/>
        <w:jc w:val="both"/>
        <w:rPr>
          <w:rFonts w:asciiTheme="majorHAnsi" w:hAnsiTheme="majorHAnsi" w:cstheme="majorHAnsi"/>
          <w:b/>
          <w:color w:val="000000" w:themeColor="text1"/>
          <w:sz w:val="21"/>
          <w:szCs w:val="21"/>
          <w:lang w:val="en-US"/>
        </w:rPr>
      </w:pPr>
    </w:p>
    <w:p w:rsidRPr="000E5DD5" w:rsidR="00A11498" w:rsidP="00A11498" w:rsidRDefault="00A11498" w14:paraId="1F9324F0" w14:textId="77777777">
      <w:p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The successful consultant is responsible to take the lead on the overall scope of the consultancy work as per stipulated objectives, tasks, and expected deliverables. The selected consultant will be responsible for the following tasks. </w:t>
      </w:r>
    </w:p>
    <w:p w:rsidRPr="000E5DD5" w:rsidR="00A11498" w:rsidP="00A11498" w:rsidRDefault="00A11498" w14:paraId="6AFCD211" w14:textId="77777777">
      <w:pPr>
        <w:spacing w:after="0"/>
        <w:jc w:val="both"/>
        <w:rPr>
          <w:rFonts w:asciiTheme="majorHAnsi" w:hAnsiTheme="majorHAnsi" w:cstheme="majorHAnsi"/>
          <w:color w:val="000000" w:themeColor="text1"/>
          <w:sz w:val="21"/>
          <w:szCs w:val="21"/>
          <w:lang w:val="en-US"/>
        </w:rPr>
      </w:pPr>
    </w:p>
    <w:p w:rsidRPr="000E5DD5" w:rsidR="00A11498" w:rsidRDefault="00A11498" w14:paraId="0013CFF0" w14:textId="77777777">
      <w:pPr>
        <w:pStyle w:val="ListParagraph"/>
        <w:numPr>
          <w:ilvl w:val="0"/>
          <w:numId w:val="9"/>
        </w:numPr>
        <w:spacing w:after="0"/>
        <w:jc w:val="both"/>
        <w:rPr>
          <w:rFonts w:asciiTheme="majorHAnsi" w:hAnsiTheme="majorHAnsi" w:cstheme="majorHAnsi"/>
          <w:b/>
          <w:bCs/>
          <w:color w:val="000000" w:themeColor="text1"/>
          <w:sz w:val="21"/>
          <w:szCs w:val="21"/>
          <w:lang w:val="en-US"/>
        </w:rPr>
      </w:pPr>
      <w:r w:rsidRPr="000E5DD5">
        <w:rPr>
          <w:rFonts w:asciiTheme="majorHAnsi" w:hAnsiTheme="majorHAnsi" w:cstheme="majorHAnsi"/>
          <w:b/>
          <w:bCs/>
          <w:color w:val="000000" w:themeColor="text1"/>
          <w:sz w:val="21"/>
          <w:szCs w:val="21"/>
          <w:lang w:val="en-US"/>
        </w:rPr>
        <w:t>Conduct an institutional capacity assessment of selected MFI</w:t>
      </w:r>
    </w:p>
    <w:p w:rsidRPr="000E5DD5" w:rsidR="00A11498" w:rsidRDefault="00A11498" w14:paraId="131CE41C" w14:textId="77777777">
      <w:pPr>
        <w:pStyle w:val="ListParagraph"/>
        <w:numPr>
          <w:ilvl w:val="0"/>
          <w:numId w:val="8"/>
        </w:numPr>
        <w:spacing w:after="0"/>
        <w:jc w:val="both"/>
        <w:rPr>
          <w:rFonts w:asciiTheme="majorHAnsi" w:hAnsiTheme="majorHAnsi" w:cstheme="majorHAnsi"/>
          <w:color w:val="000000" w:themeColor="text1"/>
          <w:sz w:val="21"/>
          <w:szCs w:val="21"/>
          <w:lang w:val="en-US"/>
        </w:rPr>
      </w:pPr>
      <w:r w:rsidRPr="000E5DD5">
        <w:rPr>
          <w:rFonts w:eastAsia="Garamond" w:asciiTheme="majorHAnsi" w:hAnsiTheme="majorHAnsi" w:cstheme="majorHAnsi"/>
          <w:color w:val="000000" w:themeColor="text1"/>
          <w:sz w:val="21"/>
          <w:szCs w:val="21"/>
          <w:lang w:val="en-US"/>
        </w:rPr>
        <w:t xml:space="preserve">Conduct a review of available research and assessments related to micro-finance institutes and information on related regulatory framework and micro-finance sector development in Iraq in general including constraints and opportunities. </w:t>
      </w:r>
    </w:p>
    <w:p w:rsidRPr="000E5DD5" w:rsidR="00A11498" w:rsidRDefault="00A11498" w14:paraId="5667C94F" w14:textId="77777777">
      <w:pPr>
        <w:pStyle w:val="ListParagraph"/>
        <w:numPr>
          <w:ilvl w:val="0"/>
          <w:numId w:val="8"/>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lastRenderedPageBreak/>
        <w:t xml:space="preserve">Develop a capacity assessment tool to assess the technical, operational, and organizational capacities of the MFI. The tool will be shared with DRC technical team for review and approval. </w:t>
      </w:r>
    </w:p>
    <w:p w:rsidRPr="000E5DD5" w:rsidR="00A11498" w:rsidRDefault="00A11498" w14:paraId="66A2B99A" w14:textId="77777777">
      <w:pPr>
        <w:numPr>
          <w:ilvl w:val="0"/>
          <w:numId w:val="13"/>
        </w:numPr>
        <w:pBdr>
          <w:top w:val="nil"/>
          <w:left w:val="nil"/>
          <w:bottom w:val="nil"/>
          <w:right w:val="nil"/>
          <w:between w:val="nil"/>
        </w:pBdr>
        <w:spacing w:after="0" w:line="240" w:lineRule="auto"/>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Conduct MFIs’ capacity assessment and produce the report for DRC’s review with clear results produced with rating (scoring) across all performance and functionality components. </w:t>
      </w:r>
      <w:r w:rsidRPr="000E5DD5">
        <w:rPr>
          <w:rFonts w:eastAsia="Garamond" w:asciiTheme="majorHAnsi" w:hAnsiTheme="majorHAnsi" w:cstheme="majorHAnsi"/>
          <w:color w:val="000000" w:themeColor="text1"/>
          <w:sz w:val="21"/>
          <w:szCs w:val="21"/>
          <w:lang w:val="en-US"/>
        </w:rPr>
        <w:t>Capacity assessment should include the MFIs’ current products, services, with identification of gaps and opportunities with the aim of further development and improvements in the entire functionality of MFIs.</w:t>
      </w:r>
    </w:p>
    <w:p w:rsidRPr="000E5DD5" w:rsidR="00A11498" w:rsidRDefault="00A11498" w14:paraId="0BB731C6" w14:textId="77777777">
      <w:pPr>
        <w:numPr>
          <w:ilvl w:val="0"/>
          <w:numId w:val="13"/>
        </w:numPr>
        <w:pBdr>
          <w:top w:val="nil"/>
          <w:left w:val="nil"/>
          <w:bottom w:val="nil"/>
          <w:right w:val="nil"/>
          <w:between w:val="nil"/>
        </w:pBdr>
        <w:spacing w:after="0" w:line="240" w:lineRule="auto"/>
        <w:jc w:val="both"/>
        <w:rPr>
          <w:rFonts w:asciiTheme="majorHAnsi" w:hAnsiTheme="majorHAnsi" w:cstheme="majorHAnsi"/>
          <w:color w:val="000000" w:themeColor="text1"/>
          <w:sz w:val="21"/>
          <w:szCs w:val="21"/>
          <w:lang w:val="en-US"/>
        </w:rPr>
      </w:pPr>
      <w:r w:rsidRPr="000E5DD5">
        <w:rPr>
          <w:rFonts w:eastAsia="Garamond" w:asciiTheme="majorHAnsi" w:hAnsiTheme="majorHAnsi" w:cstheme="majorHAnsi"/>
          <w:color w:val="000000" w:themeColor="text1"/>
          <w:sz w:val="21"/>
          <w:szCs w:val="21"/>
          <w:lang w:val="en-US"/>
        </w:rPr>
        <w:t>Conduct detailed analysis of micro-credit management processes and policies including credit administration cycle (client identification, client’s capacity’s assessment procedures, outreach, loan issuance, credit limits, loan guarantees requirements, supervision, loan repayment, interest rates, loans’ default ratio, credit risk assessment methods and risk-based pricing).</w:t>
      </w:r>
    </w:p>
    <w:p w:rsidRPr="000E5DD5" w:rsidR="00A11498" w:rsidRDefault="00A11498" w14:paraId="0DFD30D4" w14:textId="77777777">
      <w:pPr>
        <w:numPr>
          <w:ilvl w:val="0"/>
          <w:numId w:val="13"/>
        </w:numPr>
        <w:pBdr>
          <w:top w:val="nil"/>
          <w:left w:val="nil"/>
          <w:bottom w:val="nil"/>
          <w:right w:val="nil"/>
          <w:between w:val="nil"/>
        </w:pBdr>
        <w:spacing w:after="0" w:line="240" w:lineRule="auto"/>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Conduct analysis of MFI’s client and geographical reach, customers and sector’s segmentation, and identify gaps with the objective of recommending plans for expansion capacities of micro-credit services to rural agriculture client’s and micro-small businesses. </w:t>
      </w:r>
    </w:p>
    <w:p w:rsidRPr="000E5DD5" w:rsidR="00A11498" w:rsidRDefault="00A11498" w14:paraId="4546FBD3" w14:textId="77777777">
      <w:pPr>
        <w:numPr>
          <w:ilvl w:val="0"/>
          <w:numId w:val="13"/>
        </w:numPr>
        <w:pBdr>
          <w:top w:val="nil"/>
          <w:left w:val="nil"/>
          <w:bottom w:val="nil"/>
          <w:right w:val="nil"/>
          <w:between w:val="nil"/>
        </w:pBdr>
        <w:spacing w:after="0" w:line="240" w:lineRule="auto"/>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Produce and provide to DRC the detailed capacity assessment report with recommendations for further developments. </w:t>
      </w:r>
    </w:p>
    <w:p w:rsidRPr="00600C6E" w:rsidR="00A11498" w:rsidP="00A11498" w:rsidRDefault="00A11498" w14:paraId="4F379A14" w14:textId="77777777">
      <w:pPr>
        <w:pBdr>
          <w:top w:val="nil"/>
          <w:left w:val="nil"/>
          <w:bottom w:val="nil"/>
          <w:right w:val="nil"/>
          <w:between w:val="nil"/>
        </w:pBdr>
        <w:spacing w:after="0" w:line="240" w:lineRule="auto"/>
        <w:rPr>
          <w:rFonts w:asciiTheme="majorHAnsi" w:hAnsiTheme="majorHAnsi" w:cstheme="majorHAnsi"/>
          <w:color w:val="00B050"/>
          <w:sz w:val="21"/>
          <w:szCs w:val="21"/>
          <w:lang w:val="en-US"/>
        </w:rPr>
      </w:pPr>
    </w:p>
    <w:p w:rsidRPr="000E5DD5" w:rsidR="00A11498" w:rsidRDefault="00A11498" w14:paraId="231ED599" w14:textId="77777777">
      <w:pPr>
        <w:pStyle w:val="ListParagraph"/>
        <w:numPr>
          <w:ilvl w:val="0"/>
          <w:numId w:val="9"/>
        </w:numPr>
        <w:pBdr>
          <w:top w:val="nil"/>
          <w:left w:val="nil"/>
          <w:bottom w:val="nil"/>
          <w:right w:val="nil"/>
          <w:between w:val="nil"/>
        </w:pBdr>
        <w:spacing w:after="0" w:line="240" w:lineRule="auto"/>
        <w:rPr>
          <w:rFonts w:asciiTheme="majorHAnsi" w:hAnsiTheme="majorHAnsi" w:cstheme="majorHAnsi"/>
          <w:b/>
          <w:bCs/>
          <w:color w:val="000000" w:themeColor="text1"/>
          <w:sz w:val="21"/>
          <w:szCs w:val="21"/>
          <w:lang w:val="en-US"/>
        </w:rPr>
      </w:pPr>
      <w:r w:rsidRPr="000E5DD5">
        <w:rPr>
          <w:rFonts w:asciiTheme="majorHAnsi" w:hAnsiTheme="majorHAnsi" w:cstheme="majorHAnsi"/>
          <w:b/>
          <w:bCs/>
          <w:color w:val="000000" w:themeColor="text1"/>
          <w:sz w:val="21"/>
          <w:szCs w:val="21"/>
          <w:lang w:val="en-US"/>
        </w:rPr>
        <w:t xml:space="preserve">Develop institutional capacity development plan </w:t>
      </w:r>
    </w:p>
    <w:p w:rsidRPr="000E5DD5" w:rsidR="00A11498" w:rsidRDefault="00A11498" w14:paraId="70F50A5F" w14:textId="77777777">
      <w:pPr>
        <w:pStyle w:val="ListParagraph"/>
        <w:numPr>
          <w:ilvl w:val="0"/>
          <w:numId w:val="10"/>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Develop a detailed capacity development plan for the MFI based on the gaps identified during capacity assessment processes and agreed with DRC. </w:t>
      </w:r>
    </w:p>
    <w:p w:rsidRPr="000E5DD5" w:rsidR="00A11498" w:rsidRDefault="00A11498" w14:paraId="039BDCC5" w14:textId="77777777">
      <w:pPr>
        <w:pStyle w:val="ListParagraph"/>
        <w:numPr>
          <w:ilvl w:val="0"/>
          <w:numId w:val="10"/>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Provide list of recommendation for MFI to improve and strengthened its functionality, performance, and management an extension of services to clients in rural areas in agriculture sector and micro-small enterprises. </w:t>
      </w:r>
    </w:p>
    <w:p w:rsidRPr="000E5DD5" w:rsidR="00A11498" w:rsidRDefault="00A11498" w14:paraId="0D712798" w14:textId="77777777">
      <w:pPr>
        <w:pStyle w:val="ListParagraph"/>
        <w:numPr>
          <w:ilvl w:val="0"/>
          <w:numId w:val="10"/>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Produce training material and deliver trainings, coaching and mentoring support to MFI on identified areas of improvement as per the capacity assessment and capacity development plan. </w:t>
      </w:r>
    </w:p>
    <w:p w:rsidRPr="000E5DD5" w:rsidR="00A11498" w:rsidRDefault="00A11498" w14:paraId="4908A445" w14:textId="77777777">
      <w:pPr>
        <w:pStyle w:val="ListParagraph"/>
        <w:numPr>
          <w:ilvl w:val="0"/>
          <w:numId w:val="10"/>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Coordinate, through DRC, with relevant government institute on the related regularity requirements related to any specific capacity development area. </w:t>
      </w:r>
    </w:p>
    <w:p w:rsidRPr="000E5DD5" w:rsidR="00A11498" w:rsidP="00A11498" w:rsidRDefault="00A11498" w14:paraId="6B92D1CA" w14:textId="77777777">
      <w:pPr>
        <w:pStyle w:val="ListParagraph"/>
        <w:spacing w:after="0"/>
        <w:ind w:left="1440"/>
        <w:jc w:val="both"/>
        <w:rPr>
          <w:rFonts w:asciiTheme="majorHAnsi" w:hAnsiTheme="majorHAnsi" w:cstheme="majorHAnsi"/>
          <w:color w:val="000000" w:themeColor="text1"/>
          <w:sz w:val="21"/>
          <w:szCs w:val="21"/>
          <w:lang w:val="en-US"/>
        </w:rPr>
      </w:pPr>
    </w:p>
    <w:p w:rsidRPr="000E5DD5" w:rsidR="00A11498" w:rsidRDefault="00A11498" w14:paraId="7A8733B5" w14:textId="77777777">
      <w:pPr>
        <w:pStyle w:val="ListParagraph"/>
        <w:numPr>
          <w:ilvl w:val="0"/>
          <w:numId w:val="9"/>
        </w:numPr>
        <w:spacing w:after="0"/>
        <w:jc w:val="both"/>
        <w:rPr>
          <w:rFonts w:asciiTheme="majorHAnsi" w:hAnsiTheme="majorHAnsi" w:cstheme="majorHAnsi"/>
          <w:b/>
          <w:bCs/>
          <w:color w:val="000000" w:themeColor="text1"/>
          <w:sz w:val="21"/>
          <w:szCs w:val="21"/>
          <w:lang w:val="en-US"/>
        </w:rPr>
      </w:pPr>
      <w:r w:rsidRPr="000E5DD5">
        <w:rPr>
          <w:rFonts w:asciiTheme="majorHAnsi" w:hAnsiTheme="majorHAnsi" w:cstheme="majorHAnsi"/>
          <w:b/>
          <w:bCs/>
          <w:color w:val="000000" w:themeColor="text1"/>
          <w:sz w:val="21"/>
          <w:szCs w:val="21"/>
          <w:lang w:val="en-US"/>
        </w:rPr>
        <w:t xml:space="preserve">Support MFI in conducting market research </w:t>
      </w:r>
    </w:p>
    <w:p w:rsidRPr="000E5DD5" w:rsidR="00A11498" w:rsidRDefault="00A11498" w14:paraId="2FD79460" w14:textId="77777777">
      <w:pPr>
        <w:pStyle w:val="ListParagraph"/>
        <w:numPr>
          <w:ilvl w:val="0"/>
          <w:numId w:val="11"/>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Develop tools and methodology for assessing existing micro-credit products/services, market demand, customers preferences, capacities, gaps in services, acceptance level of various products, associated risks and barriers, and other relevant dimensions. This market research will be focused only on population in agriculture sector, i.e., farmers, micro-small entrepreneurs.  </w:t>
      </w:r>
    </w:p>
    <w:p w:rsidRPr="000E5DD5" w:rsidR="00A11498" w:rsidRDefault="00A11498" w14:paraId="7C63F6D2" w14:textId="77777777">
      <w:pPr>
        <w:pStyle w:val="ListParagraph"/>
        <w:numPr>
          <w:ilvl w:val="0"/>
          <w:numId w:val="11"/>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Provide training to selected MFI’s staff on the assessment methodology and tools. </w:t>
      </w:r>
    </w:p>
    <w:p w:rsidRPr="000E5DD5" w:rsidR="00A11498" w:rsidRDefault="00A11498" w14:paraId="2200CF3A" w14:textId="77777777">
      <w:pPr>
        <w:pStyle w:val="ListParagraph"/>
        <w:numPr>
          <w:ilvl w:val="0"/>
          <w:numId w:val="11"/>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Facilitate and provide technical expertise in the process of developing recommendations for innovative product development, new categories of products/services, etc. based on the finding of the market and demand patterns. </w:t>
      </w:r>
    </w:p>
    <w:p w:rsidRPr="000E5DD5" w:rsidR="00A11498" w:rsidRDefault="00A11498" w14:paraId="141A9E25" w14:textId="77777777">
      <w:pPr>
        <w:pStyle w:val="ListParagraph"/>
        <w:numPr>
          <w:ilvl w:val="0"/>
          <w:numId w:val="11"/>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Identify and provide list of recommendations on capacity development of MFI based on the assessment findings to new products, services, standards development, etc. </w:t>
      </w:r>
    </w:p>
    <w:p w:rsidRPr="000E5DD5" w:rsidR="00A11498" w:rsidRDefault="00A11498" w14:paraId="5C319C26" w14:textId="77777777">
      <w:pPr>
        <w:pStyle w:val="ListParagraph"/>
        <w:numPr>
          <w:ilvl w:val="0"/>
          <w:numId w:val="9"/>
        </w:numPr>
        <w:spacing w:after="0"/>
        <w:jc w:val="both"/>
        <w:rPr>
          <w:rFonts w:asciiTheme="majorHAnsi" w:hAnsiTheme="majorHAnsi" w:cstheme="majorHAnsi"/>
          <w:b/>
          <w:bCs/>
          <w:color w:val="000000" w:themeColor="text1"/>
          <w:sz w:val="21"/>
          <w:szCs w:val="21"/>
          <w:lang w:val="en-US"/>
        </w:rPr>
      </w:pPr>
      <w:r w:rsidRPr="000E5DD5">
        <w:rPr>
          <w:rFonts w:asciiTheme="majorHAnsi" w:hAnsiTheme="majorHAnsi" w:cstheme="majorHAnsi"/>
          <w:b/>
          <w:bCs/>
          <w:color w:val="000000" w:themeColor="text1"/>
          <w:sz w:val="21"/>
          <w:szCs w:val="21"/>
          <w:lang w:val="en-US"/>
        </w:rPr>
        <w:t>Development of micro-credit product and related service package.</w:t>
      </w:r>
    </w:p>
    <w:p w:rsidRPr="000E5DD5" w:rsidR="00A11498" w:rsidRDefault="00A11498" w14:paraId="76404C2C" w14:textId="77777777">
      <w:pPr>
        <w:pStyle w:val="ListParagraph"/>
        <w:numPr>
          <w:ilvl w:val="0"/>
          <w:numId w:val="12"/>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Provide technical assistance to MFI in development of new micro-credit product or improvement to existing products and services based on the results of market research and as per regulatory framework. </w:t>
      </w:r>
    </w:p>
    <w:p w:rsidRPr="000E5DD5" w:rsidR="00A11498" w:rsidRDefault="00A11498" w14:paraId="1BB7232E" w14:textId="39568C0E">
      <w:pPr>
        <w:pStyle w:val="ListParagraph"/>
        <w:numPr>
          <w:ilvl w:val="0"/>
          <w:numId w:val="12"/>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Facilitate and provide technical expertise to MFI in the testing of newly developed micro-credit products. </w:t>
      </w:r>
    </w:p>
    <w:p w:rsidRPr="00600C6E" w:rsidR="00A11498" w:rsidRDefault="00A11498" w14:paraId="5BCD6477" w14:textId="77777777">
      <w:pPr>
        <w:pStyle w:val="ListParagraph"/>
        <w:numPr>
          <w:ilvl w:val="0"/>
          <w:numId w:val="12"/>
        </w:numPr>
        <w:spacing w:after="0"/>
        <w:jc w:val="both"/>
        <w:rPr>
          <w:rFonts w:asciiTheme="majorHAnsi" w:hAnsiTheme="majorHAnsi" w:cstheme="majorHAnsi"/>
          <w:color w:val="00B050"/>
          <w:sz w:val="21"/>
          <w:szCs w:val="21"/>
          <w:lang w:val="en-US"/>
        </w:rPr>
      </w:pPr>
      <w:r w:rsidRPr="000E5DD5">
        <w:rPr>
          <w:rFonts w:asciiTheme="majorHAnsi" w:hAnsiTheme="majorHAnsi" w:cstheme="majorHAnsi"/>
          <w:color w:val="000000" w:themeColor="text1"/>
          <w:sz w:val="21"/>
          <w:szCs w:val="21"/>
          <w:lang w:val="en-US"/>
        </w:rPr>
        <w:t xml:space="preserve">Develop a business model for MFI in financing the new loan product with development of a marketing, promotional, and distribution plan for launching the new loan product. </w:t>
      </w:r>
    </w:p>
    <w:p w:rsidRPr="000E5DD5" w:rsidR="00A11498" w:rsidRDefault="00A11498" w14:paraId="71941161" w14:textId="77777777">
      <w:pPr>
        <w:pStyle w:val="ListParagraph"/>
        <w:numPr>
          <w:ilvl w:val="0"/>
          <w:numId w:val="12"/>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lastRenderedPageBreak/>
        <w:t xml:space="preserve">Support MFI and DRC in initial launch of fully developed micro-credit product. </w:t>
      </w:r>
    </w:p>
    <w:p w:rsidRPr="000E5DD5" w:rsidR="00A11498" w:rsidRDefault="00A11498" w14:paraId="586BA282" w14:textId="77777777">
      <w:pPr>
        <w:pStyle w:val="ListParagraph"/>
        <w:numPr>
          <w:ilvl w:val="0"/>
          <w:numId w:val="12"/>
        </w:numPr>
        <w:spacing w:after="0"/>
        <w:jc w:val="both"/>
        <w:rPr>
          <w:rFonts w:asciiTheme="majorHAnsi" w:hAnsiTheme="majorHAnsi" w:cstheme="majorHAnsi"/>
          <w:color w:val="000000" w:themeColor="text1"/>
          <w:sz w:val="21"/>
          <w:szCs w:val="21"/>
          <w:lang w:val="en-US"/>
        </w:rPr>
      </w:pPr>
      <w:r w:rsidRPr="000E5DD5">
        <w:rPr>
          <w:rFonts w:asciiTheme="majorHAnsi" w:hAnsiTheme="majorHAnsi" w:cstheme="majorHAnsi"/>
          <w:color w:val="000000" w:themeColor="text1"/>
          <w:sz w:val="21"/>
          <w:szCs w:val="21"/>
          <w:lang w:val="en-US"/>
        </w:rPr>
        <w:t xml:space="preserve">Conduct an evaluation on the new loan product usage and acceptance, lesson learned, and best practices with recommendations for any further improvements. </w:t>
      </w:r>
    </w:p>
    <w:p w:rsidRPr="00A11498" w:rsidR="004226EE" w:rsidP="00EB0CBC" w:rsidRDefault="004226EE" w14:paraId="1AF4A974" w14:textId="77777777">
      <w:pPr>
        <w:spacing w:after="0"/>
        <w:ind w:left="-86"/>
        <w:rPr>
          <w:rFonts w:cstheme="minorHAnsi"/>
        </w:rPr>
      </w:pPr>
    </w:p>
    <w:p w:rsidRPr="00EC54B6" w:rsidR="00CA7AA2" w:rsidRDefault="00CA7AA2" w14:paraId="10B1531B" w14:textId="791B6FD6">
      <w:pPr>
        <w:pStyle w:val="Heading1"/>
        <w:numPr>
          <w:ilvl w:val="0"/>
          <w:numId w:val="2"/>
        </w:numPr>
        <w:pBdr>
          <w:bottom w:val="single" w:color="auto" w:sz="4" w:space="1"/>
        </w:pBdr>
        <w:spacing w:before="0"/>
        <w:rPr>
          <w:rFonts w:asciiTheme="minorHAnsi" w:hAnsiTheme="minorHAnsi" w:cstheme="minorHAnsi"/>
          <w:b w:val="0"/>
          <w:bCs w:val="0"/>
          <w:color w:val="C00000"/>
          <w:sz w:val="36"/>
          <w:szCs w:val="36"/>
        </w:rPr>
      </w:pPr>
      <w:r w:rsidRPr="00EC54B6">
        <w:rPr>
          <w:rFonts w:asciiTheme="minorHAnsi" w:hAnsiTheme="minorHAnsi" w:cstheme="minorHAnsi"/>
          <w:b w:val="0"/>
          <w:bCs w:val="0"/>
          <w:color w:val="C00000"/>
          <w:sz w:val="36"/>
          <w:szCs w:val="36"/>
        </w:rPr>
        <w:t xml:space="preserve">Deliverables </w:t>
      </w:r>
    </w:p>
    <w:p w:rsidRPr="00EC54B6" w:rsidR="00E56602" w:rsidP="00E56602" w:rsidRDefault="00203305" w14:paraId="1BEFB824" w14:textId="1A349ACD">
      <w:pPr>
        <w:spacing w:before="120" w:after="120"/>
        <w:jc w:val="both"/>
        <w:rPr>
          <w:rFonts w:cstheme="minorHAnsi"/>
          <w:lang w:val="en-US"/>
        </w:rPr>
      </w:pPr>
      <w:r w:rsidRPr="00EC54B6">
        <w:rPr>
          <w:rFonts w:cstheme="minorHAnsi"/>
          <w:lang w:val="en-US"/>
        </w:rPr>
        <w:t xml:space="preserve">The Consultant will submit the following </w:t>
      </w:r>
      <w:r w:rsidRPr="00EC54B6" w:rsidR="003B7239">
        <w:rPr>
          <w:rFonts w:cstheme="minorHAnsi"/>
          <w:lang w:val="en-US"/>
        </w:rPr>
        <w:t>deliverables</w:t>
      </w:r>
      <w:r w:rsidRPr="00EC54B6">
        <w:rPr>
          <w:rFonts w:cstheme="minorHAnsi"/>
          <w:lang w:val="en-US"/>
        </w:rPr>
        <w:t xml:space="preserve"> as </w:t>
      </w:r>
      <w:r w:rsidRPr="00EC54B6" w:rsidR="00C54663">
        <w:rPr>
          <w:rFonts w:cstheme="minorHAnsi"/>
          <w:lang w:val="en-US"/>
        </w:rPr>
        <w:t>mentioned</w:t>
      </w:r>
      <w:r w:rsidRPr="00EC54B6">
        <w:rPr>
          <w:rFonts w:cstheme="minorHAnsi"/>
          <w:lang w:val="en-US"/>
        </w:rPr>
        <w:t xml:space="preserve"> below: </w:t>
      </w:r>
    </w:p>
    <w:p w:rsidRPr="000E5DD5" w:rsidR="00600C6E" w:rsidP="00600C6E" w:rsidRDefault="00600C6E" w14:paraId="46D14BDF" w14:textId="77777777">
      <w:pPr>
        <w:spacing w:after="0"/>
        <w:jc w:val="both"/>
        <w:rPr>
          <w:rFonts w:asciiTheme="majorHAnsi" w:hAnsiTheme="majorHAnsi" w:cstheme="majorHAnsi"/>
          <w:b/>
          <w:color w:val="000000" w:themeColor="text1"/>
          <w:sz w:val="21"/>
          <w:szCs w:val="21"/>
          <w:lang w:val="en-US"/>
        </w:rPr>
      </w:pPr>
      <w:r w:rsidRPr="000E5DD5">
        <w:rPr>
          <w:rFonts w:asciiTheme="majorHAnsi" w:hAnsiTheme="majorHAnsi" w:cstheme="majorHAnsi"/>
          <w:b/>
          <w:color w:val="000000" w:themeColor="text1"/>
          <w:sz w:val="21"/>
          <w:szCs w:val="21"/>
          <w:lang w:val="en-US"/>
        </w:rPr>
        <w:t>KEY DELIVERABLES</w:t>
      </w:r>
    </w:p>
    <w:p w:rsidRPr="000E5DD5" w:rsidR="00600C6E" w:rsidP="00600C6E" w:rsidRDefault="00600C6E" w14:paraId="66588319" w14:textId="77777777">
      <w:pPr>
        <w:spacing w:after="0"/>
        <w:jc w:val="both"/>
        <w:rPr>
          <w:rFonts w:asciiTheme="majorHAnsi" w:hAnsiTheme="majorHAnsi" w:cstheme="majorHAnsi"/>
          <w:b/>
          <w:color w:val="000000" w:themeColor="text1"/>
          <w:sz w:val="21"/>
          <w:szCs w:val="21"/>
          <w:lang w:val="en-US"/>
        </w:rPr>
      </w:pPr>
    </w:p>
    <w:p w:rsidRPr="000E5DD5" w:rsidR="00600C6E" w:rsidRDefault="00600C6E" w14:paraId="6CAA5528"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 xml:space="preserve">An inception report with detailed proposed methodology and schedule of activities in line with the objectives stipulated under this TOR. </w:t>
      </w:r>
    </w:p>
    <w:p w:rsidRPr="000E5DD5" w:rsidR="00600C6E" w:rsidRDefault="00600C6E" w14:paraId="5D91E221"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 xml:space="preserve">Tool for assessing MFI’s institutional capacity and plan of assessment. </w:t>
      </w:r>
    </w:p>
    <w:p w:rsidRPr="000E5DD5" w:rsidR="00600C6E" w:rsidRDefault="00600C6E" w14:paraId="409CFCE8"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 xml:space="preserve">Capacity assessment report of assessed MFIs with detailed, feasible and practical recommendations for improvements to be implemented in short-term, and medium term. </w:t>
      </w:r>
    </w:p>
    <w:p w:rsidRPr="000E5DD5" w:rsidR="00600C6E" w:rsidRDefault="00600C6E" w14:paraId="619F1FDA"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 xml:space="preserve">Tools for micro-credit market demand research and training of MFI staff on assessment methodology. </w:t>
      </w:r>
    </w:p>
    <w:p w:rsidRPr="000E5DD5" w:rsidR="00600C6E" w:rsidRDefault="00600C6E" w14:paraId="3095EAA7"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Technical assistance plan and methodology for MFIs in development of new micro-credit product</w:t>
      </w:r>
    </w:p>
    <w:p w:rsidRPr="000E5DD5" w:rsidR="00600C6E" w:rsidRDefault="00600C6E" w14:paraId="0257D732"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Training material and capacity development plan for MFI with clear timeframe for delivery of capacity development initiatives.</w:t>
      </w:r>
    </w:p>
    <w:p w:rsidRPr="000E5DD5" w:rsidR="00600C6E" w:rsidRDefault="00600C6E" w14:paraId="7EE75A6C"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Reports of the training conducted for MFIs as per capacity development plan</w:t>
      </w:r>
    </w:p>
    <w:p w:rsidRPr="000E5DD5" w:rsidR="00600C6E" w:rsidRDefault="00600C6E" w14:paraId="0C84E976"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 xml:space="preserve">Produce a technical paper with detailed featuring of new micro-credit product and related services covering basic features, eligibility, loan size, installment frequency, collateral conditions, loan repayment period, default conditions, risks of default, etc. This will also include evaluation of the product with user’s experience detailed, best practices, lesson learned, product discrepancies, improvement plans and scalability plan. </w:t>
      </w:r>
    </w:p>
    <w:p w:rsidRPr="000E5DD5" w:rsidR="00600C6E" w:rsidRDefault="00600C6E" w14:paraId="61FD0099" w14:textId="77777777">
      <w:pPr>
        <w:pStyle w:val="ListParagraph"/>
        <w:numPr>
          <w:ilvl w:val="0"/>
          <w:numId w:val="14"/>
        </w:numPr>
        <w:spacing w:after="0"/>
        <w:jc w:val="both"/>
        <w:rPr>
          <w:rFonts w:asciiTheme="majorHAnsi" w:hAnsiTheme="majorHAnsi" w:cstheme="majorHAnsi"/>
          <w:bCs/>
          <w:color w:val="000000" w:themeColor="text1"/>
          <w:sz w:val="21"/>
          <w:szCs w:val="21"/>
          <w:lang w:val="en-US"/>
        </w:rPr>
      </w:pPr>
      <w:r w:rsidRPr="000E5DD5">
        <w:rPr>
          <w:rFonts w:asciiTheme="majorHAnsi" w:hAnsiTheme="majorHAnsi" w:cstheme="majorHAnsi"/>
          <w:bCs/>
          <w:color w:val="000000" w:themeColor="text1"/>
          <w:sz w:val="21"/>
          <w:szCs w:val="21"/>
          <w:lang w:val="en-US"/>
        </w:rPr>
        <w:t>Final report of the assignment with evaluation of the product/services learnings.</w:t>
      </w:r>
    </w:p>
    <w:p w:rsidRPr="00600C6E" w:rsidR="00600C6E" w:rsidP="005D4D20" w:rsidRDefault="00600C6E" w14:paraId="63E0EC2C" w14:textId="77777777">
      <w:pPr>
        <w:pStyle w:val="Sub-heading"/>
        <w:numPr>
          <w:ilvl w:val="0"/>
          <w:numId w:val="0"/>
        </w:numPr>
        <w:spacing w:after="0"/>
        <w:ind w:left="142"/>
        <w:rPr>
          <w:rFonts w:asciiTheme="minorHAnsi" w:hAnsiTheme="minorHAnsi" w:eastAsiaTheme="minorHAnsi" w:cstheme="minorHAnsi"/>
          <w:b/>
          <w:bCs/>
          <w:i/>
          <w:iCs/>
          <w:spacing w:val="0"/>
          <w:sz w:val="22"/>
          <w:highlight w:val="yellow"/>
          <w:lang w:val="fr-FR" w:eastAsia="en-US"/>
        </w:rPr>
      </w:pPr>
    </w:p>
    <w:tbl>
      <w:tblPr>
        <w:tblStyle w:val="TableGrid"/>
        <w:tblW w:w="5000" w:type="pct"/>
        <w:jc w:val="center"/>
        <w:tblLook w:val="04A0" w:firstRow="1" w:lastRow="0" w:firstColumn="1" w:lastColumn="0" w:noHBand="0" w:noVBand="1"/>
      </w:tblPr>
      <w:tblGrid>
        <w:gridCol w:w="1129"/>
        <w:gridCol w:w="1985"/>
        <w:gridCol w:w="4252"/>
        <w:gridCol w:w="1696"/>
      </w:tblGrid>
      <w:tr w:rsidRPr="00EC54B6" w:rsidR="00CB2E91" w:rsidTr="6F7F389F" w14:paraId="687D7931" w14:textId="77777777">
        <w:trPr>
          <w:tblHeader/>
          <w:jc w:val="center"/>
        </w:trPr>
        <w:tc>
          <w:tcPr>
            <w:tcW w:w="623" w:type="pct"/>
            <w:shd w:val="clear" w:color="auto" w:fill="AE2428"/>
            <w:tcMar/>
          </w:tcPr>
          <w:p w:rsidRPr="00EC54B6" w:rsidR="00CB2E91" w:rsidP="00CB2E91" w:rsidRDefault="00CB2E91" w14:paraId="7ADD12C2" w14:textId="77777777">
            <w:pPr>
              <w:contextualSpacing/>
              <w:jc w:val="center"/>
              <w:rPr>
                <w:rFonts w:eastAsia="Times New Roman" w:cstheme="minorHAnsi"/>
                <w:b/>
                <w:color w:val="FFFFFF"/>
                <w:sz w:val="20"/>
                <w:szCs w:val="20"/>
                <w:lang w:val="en-US"/>
              </w:rPr>
            </w:pPr>
          </w:p>
          <w:p w:rsidRPr="00EC54B6" w:rsidR="00CB2E91" w:rsidP="00CB2E91" w:rsidRDefault="00CB2E91" w14:paraId="26E215BF" w14:textId="5FD49ECD">
            <w:pPr>
              <w:contextualSpacing/>
              <w:jc w:val="center"/>
              <w:rPr>
                <w:rFonts w:eastAsia="Times New Roman" w:cstheme="minorHAnsi"/>
                <w:b/>
                <w:color w:val="FFFFFF"/>
                <w:sz w:val="20"/>
                <w:szCs w:val="20"/>
                <w:lang w:val="en-US"/>
              </w:rPr>
            </w:pPr>
            <w:r w:rsidRPr="00EC54B6">
              <w:rPr>
                <w:rFonts w:eastAsia="Times New Roman" w:cstheme="minorHAnsi"/>
                <w:b/>
                <w:color w:val="FFFFFF"/>
                <w:sz w:val="20"/>
                <w:szCs w:val="20"/>
                <w:lang w:val="en-US"/>
              </w:rPr>
              <w:t>Phase</w:t>
            </w:r>
          </w:p>
        </w:tc>
        <w:tc>
          <w:tcPr>
            <w:tcW w:w="1095" w:type="pct"/>
            <w:shd w:val="clear" w:color="auto" w:fill="AE2428"/>
            <w:tcMar/>
            <w:vAlign w:val="center"/>
          </w:tcPr>
          <w:p w:rsidRPr="00EC54B6" w:rsidR="00CB2E91" w:rsidP="00CB2E91" w:rsidRDefault="00CB2E91" w14:paraId="56780C34" w14:textId="251E7EFD">
            <w:pPr>
              <w:contextualSpacing/>
              <w:jc w:val="center"/>
              <w:rPr>
                <w:rFonts w:eastAsia="Times New Roman" w:cstheme="minorHAnsi"/>
                <w:b/>
                <w:color w:val="FFFFFF"/>
                <w:sz w:val="20"/>
                <w:szCs w:val="20"/>
                <w:lang w:val="en-US"/>
              </w:rPr>
            </w:pPr>
            <w:r w:rsidRPr="00EC54B6">
              <w:rPr>
                <w:rFonts w:eastAsia="Times New Roman" w:cstheme="minorHAnsi"/>
                <w:b/>
                <w:color w:val="FFFFFF"/>
                <w:sz w:val="20"/>
                <w:szCs w:val="20"/>
                <w:lang w:val="en-US"/>
              </w:rPr>
              <w:t>Expected deliverables</w:t>
            </w:r>
          </w:p>
        </w:tc>
        <w:tc>
          <w:tcPr>
            <w:tcW w:w="2346" w:type="pct"/>
            <w:shd w:val="clear" w:color="auto" w:fill="AE2428"/>
            <w:tcMar/>
            <w:vAlign w:val="center"/>
          </w:tcPr>
          <w:p w:rsidRPr="00EC54B6" w:rsidR="00CB2E91" w:rsidP="00CB2E91" w:rsidRDefault="00CB2E91" w14:paraId="5678F989" w14:textId="26D1BBDE">
            <w:pPr>
              <w:contextualSpacing/>
              <w:jc w:val="center"/>
              <w:rPr>
                <w:rFonts w:eastAsia="Times New Roman" w:cstheme="minorHAnsi"/>
                <w:b/>
                <w:color w:val="FFFFFF"/>
                <w:sz w:val="20"/>
                <w:szCs w:val="20"/>
                <w:lang w:val="en-US"/>
              </w:rPr>
            </w:pPr>
            <w:r w:rsidRPr="00EC54B6">
              <w:rPr>
                <w:rFonts w:eastAsia="Times New Roman" w:cstheme="minorHAnsi"/>
                <w:b/>
                <w:color w:val="FFFFFF"/>
                <w:sz w:val="20"/>
                <w:szCs w:val="20"/>
                <w:lang w:val="en-US"/>
              </w:rPr>
              <w:t>Indicative description tasks</w:t>
            </w:r>
          </w:p>
        </w:tc>
        <w:tc>
          <w:tcPr>
            <w:tcW w:w="936" w:type="pct"/>
            <w:shd w:val="clear" w:color="auto" w:fill="AE2428"/>
            <w:tcMar/>
            <w:vAlign w:val="center"/>
          </w:tcPr>
          <w:p w:rsidRPr="00EC54B6" w:rsidR="00CB2E91" w:rsidP="00CB2E91" w:rsidRDefault="00CB2E91" w14:paraId="7A09E404" w14:textId="3FF4E16D">
            <w:pPr>
              <w:contextualSpacing/>
              <w:jc w:val="center"/>
              <w:rPr>
                <w:rFonts w:eastAsia="Times New Roman" w:cstheme="minorHAnsi"/>
                <w:b/>
                <w:color w:val="FFFFFF"/>
                <w:sz w:val="20"/>
                <w:szCs w:val="20"/>
                <w:lang w:val="en-US"/>
              </w:rPr>
            </w:pPr>
            <w:r w:rsidRPr="00EC54B6">
              <w:rPr>
                <w:rFonts w:eastAsia="Times New Roman" w:cstheme="minorHAnsi"/>
                <w:b/>
                <w:color w:val="FFFFFF"/>
                <w:sz w:val="20"/>
                <w:szCs w:val="20"/>
                <w:lang w:val="en-US"/>
              </w:rPr>
              <w:t>Maximum expected timeframe</w:t>
            </w:r>
          </w:p>
        </w:tc>
      </w:tr>
      <w:tr w:rsidRPr="00EC54B6" w:rsidR="00CB2E91" w:rsidTr="6F7F389F" w14:paraId="2EE74BE2" w14:textId="77777777">
        <w:trPr>
          <w:jc w:val="center"/>
        </w:trPr>
        <w:tc>
          <w:tcPr>
            <w:tcW w:w="623" w:type="pct"/>
            <w:shd w:val="clear" w:color="auto" w:fill="F2F2F2" w:themeFill="background1" w:themeFillShade="F2"/>
            <w:tcMar/>
          </w:tcPr>
          <w:p w:rsidRPr="00EC54B6" w:rsidR="00CB2E91" w:rsidP="00C1460E" w:rsidRDefault="00CB2E91" w14:paraId="5E7C0E04" w14:textId="77777777">
            <w:pPr>
              <w:contextualSpacing/>
              <w:rPr>
                <w:rFonts w:eastAsia="Times New Roman" w:cstheme="minorHAnsi"/>
                <w:b/>
                <w:sz w:val="20"/>
                <w:szCs w:val="20"/>
                <w:lang w:val="en-US"/>
              </w:rPr>
            </w:pPr>
            <w:r w:rsidRPr="00EC54B6">
              <w:rPr>
                <w:rFonts w:eastAsia="Times New Roman" w:cstheme="minorHAnsi"/>
                <w:b/>
                <w:sz w:val="20"/>
                <w:szCs w:val="20"/>
                <w:lang w:val="en-US"/>
              </w:rPr>
              <w:t>Phase 1</w:t>
            </w:r>
          </w:p>
          <w:p w:rsidRPr="00EC54B6" w:rsidR="00CB2E91" w:rsidP="00C1460E" w:rsidRDefault="00CB2E91" w14:paraId="394BC0D8" w14:textId="2E6F745B">
            <w:pPr>
              <w:contextualSpacing/>
              <w:rPr>
                <w:rFonts w:eastAsia="Times New Roman" w:cstheme="minorHAnsi"/>
                <w:b/>
                <w:sz w:val="20"/>
                <w:szCs w:val="20"/>
                <w:lang w:val="en-US"/>
              </w:rPr>
            </w:pPr>
            <w:r w:rsidRPr="00EC54B6">
              <w:rPr>
                <w:rFonts w:eastAsia="Times New Roman" w:cstheme="minorHAnsi"/>
                <w:b/>
                <w:sz w:val="20"/>
                <w:szCs w:val="20"/>
                <w:lang w:val="en-US"/>
              </w:rPr>
              <w:t>Review</w:t>
            </w:r>
          </w:p>
        </w:tc>
        <w:tc>
          <w:tcPr>
            <w:tcW w:w="1095" w:type="pct"/>
            <w:shd w:val="clear" w:color="auto" w:fill="F2F2F2" w:themeFill="background1" w:themeFillShade="F2"/>
            <w:tcMar/>
            <w:vAlign w:val="center"/>
          </w:tcPr>
          <w:p w:rsidRPr="00EC54B6" w:rsidR="00CB2E91" w:rsidP="00C1460E" w:rsidRDefault="00CB2E91" w14:paraId="309F43DD" w14:textId="11B1FCB4">
            <w:pPr>
              <w:contextualSpacing/>
              <w:rPr>
                <w:rFonts w:eastAsia="Times New Roman" w:cstheme="minorHAnsi"/>
                <w:b/>
                <w:sz w:val="20"/>
                <w:szCs w:val="20"/>
                <w:lang w:val="en-US"/>
              </w:rPr>
            </w:pPr>
            <w:r w:rsidRPr="00EC54B6">
              <w:rPr>
                <w:rFonts w:eastAsia="Times New Roman" w:cstheme="minorHAnsi"/>
                <w:b/>
                <w:sz w:val="20"/>
                <w:szCs w:val="20"/>
                <w:lang w:val="en-US"/>
              </w:rPr>
              <w:t>Presentation</w:t>
            </w:r>
          </w:p>
        </w:tc>
        <w:tc>
          <w:tcPr>
            <w:tcW w:w="2346" w:type="pct"/>
            <w:tcMar/>
          </w:tcPr>
          <w:p w:rsidRPr="00EC54B6" w:rsidR="00CB2E91" w:rsidP="003B7239" w:rsidRDefault="005D4D20" w14:paraId="4A0836C9" w14:textId="0D9B6F27">
            <w:pPr>
              <w:autoSpaceDE w:val="0"/>
              <w:autoSpaceDN w:val="0"/>
              <w:adjustRightInd w:val="0"/>
              <w:spacing w:after="0"/>
              <w:jc w:val="both"/>
              <w:rPr>
                <w:rFonts w:eastAsia="Calibri" w:cstheme="minorHAnsi"/>
                <w:sz w:val="20"/>
                <w:szCs w:val="20"/>
                <w:lang w:val="en-US"/>
              </w:rPr>
            </w:pPr>
            <w:r w:rsidRPr="00EC54B6">
              <w:rPr>
                <w:rFonts w:eastAsia="Calibri" w:cstheme="minorHAnsi"/>
                <w:sz w:val="20"/>
                <w:szCs w:val="20"/>
                <w:lang w:val="en-US"/>
              </w:rPr>
              <w:t>Sourcin</w:t>
            </w:r>
            <w:r w:rsidRPr="00EC54B6" w:rsidR="003B7239">
              <w:rPr>
                <w:rFonts w:eastAsia="Calibri" w:cstheme="minorHAnsi"/>
                <w:sz w:val="20"/>
                <w:szCs w:val="20"/>
                <w:lang w:val="en-US"/>
              </w:rPr>
              <w:t>g</w:t>
            </w:r>
          </w:p>
          <w:p w:rsidRPr="00EC54B6" w:rsidR="003B7239" w:rsidP="003B7239" w:rsidRDefault="003B7239" w14:paraId="68FB40D0" w14:textId="6A823F4D">
            <w:pPr>
              <w:autoSpaceDE w:val="0"/>
              <w:autoSpaceDN w:val="0"/>
              <w:adjustRightInd w:val="0"/>
              <w:jc w:val="both"/>
              <w:rPr>
                <w:rFonts w:eastAsia="Calibri" w:cstheme="minorHAnsi"/>
                <w:sz w:val="20"/>
                <w:szCs w:val="20"/>
                <w:lang w:val="en-US"/>
              </w:rPr>
            </w:pPr>
            <w:r w:rsidRPr="00EC54B6">
              <w:rPr>
                <w:rFonts w:eastAsia="Calibri" w:cstheme="minorHAnsi"/>
                <w:sz w:val="20"/>
                <w:szCs w:val="20"/>
                <w:lang w:val="en-US"/>
              </w:rPr>
              <w:t>Documentation</w:t>
            </w:r>
          </w:p>
        </w:tc>
        <w:tc>
          <w:tcPr>
            <w:tcW w:w="936" w:type="pct"/>
            <w:tcMar/>
            <w:vAlign w:val="center"/>
          </w:tcPr>
          <w:p w:rsidRPr="00EC54B6" w:rsidR="00CB2E91" w:rsidP="6F7F389F" w:rsidRDefault="00690866" w14:paraId="09F24900" w14:textId="00B817A0">
            <w:pPr>
              <w:spacing/>
              <w:contextualSpacing/>
              <w:rPr>
                <w:rFonts w:eastAsia="Times New Roman" w:cs="Calibri" w:cstheme="minorAscii"/>
                <w:sz w:val="20"/>
                <w:szCs w:val="20"/>
                <w:lang w:val="en-US"/>
              </w:rPr>
            </w:pPr>
            <w:r w:rsidRPr="6F7F389F" w:rsidR="00690866">
              <w:rPr>
                <w:rFonts w:eastAsia="Times New Roman" w:cs="Calibri" w:cstheme="minorAscii"/>
                <w:b w:val="1"/>
                <w:bCs w:val="1"/>
                <w:sz w:val="20"/>
                <w:szCs w:val="20"/>
                <w:lang w:val="en-US"/>
              </w:rPr>
              <w:t>30</w:t>
            </w:r>
            <w:r w:rsidRPr="6F7F389F" w:rsidR="00743F5D">
              <w:rPr>
                <w:rFonts w:eastAsia="Times New Roman" w:cs="Calibri" w:cstheme="minorAscii"/>
                <w:b w:val="1"/>
                <w:bCs w:val="1"/>
                <w:sz w:val="20"/>
                <w:szCs w:val="20"/>
                <w:lang w:val="en-US"/>
              </w:rPr>
              <w:t xml:space="preserve"> </w:t>
            </w:r>
            <w:r w:rsidRPr="6F7F389F" w:rsidR="458C8278">
              <w:rPr>
                <w:rFonts w:eastAsia="Times New Roman" w:cs="Calibri" w:cstheme="minorAscii"/>
                <w:b w:val="1"/>
                <w:bCs w:val="1"/>
                <w:sz w:val="20"/>
                <w:szCs w:val="20"/>
                <w:lang w:val="en-US"/>
              </w:rPr>
              <w:t xml:space="preserve">calendar </w:t>
            </w:r>
            <w:r w:rsidRPr="6F7F389F" w:rsidR="00CB2E91">
              <w:rPr>
                <w:rFonts w:eastAsia="Times New Roman" w:cs="Calibri" w:cstheme="minorAscii"/>
                <w:b w:val="1"/>
                <w:bCs w:val="1"/>
                <w:sz w:val="20"/>
                <w:szCs w:val="20"/>
                <w:lang w:val="en-US"/>
              </w:rPr>
              <w:t xml:space="preserve">days </w:t>
            </w:r>
          </w:p>
        </w:tc>
      </w:tr>
      <w:tr w:rsidRPr="00EC54B6" w:rsidR="00CB2E91" w:rsidTr="6F7F389F" w14:paraId="63CC64F1" w14:textId="77777777">
        <w:trPr>
          <w:jc w:val="center"/>
        </w:trPr>
        <w:tc>
          <w:tcPr>
            <w:tcW w:w="623" w:type="pct"/>
            <w:shd w:val="clear" w:color="auto" w:fill="F2F2F2" w:themeFill="background1" w:themeFillShade="F2"/>
            <w:tcMar/>
          </w:tcPr>
          <w:p w:rsidRPr="00EC54B6" w:rsidR="00CB2E91" w:rsidP="00C1460E" w:rsidRDefault="00CB2E91" w14:paraId="700C0812" w14:textId="77777777">
            <w:pPr>
              <w:contextualSpacing/>
              <w:rPr>
                <w:rFonts w:eastAsia="Times New Roman" w:cstheme="minorHAnsi"/>
                <w:b/>
                <w:sz w:val="20"/>
                <w:szCs w:val="20"/>
                <w:lang w:val="en-US"/>
              </w:rPr>
            </w:pPr>
            <w:r w:rsidRPr="00EC54B6">
              <w:rPr>
                <w:rFonts w:eastAsia="Times New Roman" w:cstheme="minorHAnsi"/>
                <w:b/>
                <w:sz w:val="20"/>
                <w:szCs w:val="20"/>
                <w:lang w:val="en-US"/>
              </w:rPr>
              <w:t>Phase 2</w:t>
            </w:r>
          </w:p>
          <w:p w:rsidRPr="00EC54B6" w:rsidR="00CB2E91" w:rsidP="00C1460E" w:rsidRDefault="00CB2E91" w14:paraId="57DF3997" w14:textId="757E23AC">
            <w:pPr>
              <w:contextualSpacing/>
              <w:rPr>
                <w:rFonts w:eastAsia="Times New Roman" w:cstheme="minorHAnsi"/>
                <w:b/>
                <w:sz w:val="20"/>
                <w:szCs w:val="20"/>
                <w:lang w:val="en-US"/>
              </w:rPr>
            </w:pPr>
            <w:r w:rsidRPr="00EC54B6">
              <w:rPr>
                <w:rFonts w:eastAsia="Times New Roman" w:cstheme="minorHAnsi"/>
                <w:b/>
                <w:sz w:val="20"/>
                <w:szCs w:val="20"/>
                <w:lang w:val="en-US"/>
              </w:rPr>
              <w:t xml:space="preserve">Analysis </w:t>
            </w:r>
          </w:p>
        </w:tc>
        <w:tc>
          <w:tcPr>
            <w:tcW w:w="1095" w:type="pct"/>
            <w:shd w:val="clear" w:color="auto" w:fill="F2F2F2" w:themeFill="background1" w:themeFillShade="F2"/>
            <w:tcMar/>
            <w:vAlign w:val="center"/>
          </w:tcPr>
          <w:p w:rsidRPr="00EC54B6" w:rsidR="00CB2E91" w:rsidP="00C1460E" w:rsidRDefault="00CB2E91" w14:paraId="7A56F07E" w14:textId="34C8C535">
            <w:pPr>
              <w:contextualSpacing/>
              <w:rPr>
                <w:rFonts w:eastAsia="Times New Roman" w:cstheme="minorHAnsi"/>
                <w:b/>
                <w:sz w:val="20"/>
                <w:szCs w:val="20"/>
                <w:lang w:val="en-US"/>
              </w:rPr>
            </w:pPr>
            <w:r w:rsidRPr="00EC54B6">
              <w:rPr>
                <w:rFonts w:eastAsia="Times New Roman" w:cstheme="minorHAnsi"/>
                <w:b/>
                <w:sz w:val="20"/>
                <w:szCs w:val="20"/>
                <w:lang w:val="en-US"/>
              </w:rPr>
              <w:t>Intermediate report</w:t>
            </w:r>
          </w:p>
        </w:tc>
        <w:tc>
          <w:tcPr>
            <w:tcW w:w="2346" w:type="pct"/>
            <w:tcMar/>
          </w:tcPr>
          <w:p w:rsidRPr="00EC54B6" w:rsidR="00CB2E91" w:rsidP="005D4D20" w:rsidRDefault="005D4D20" w14:paraId="47F92DEB" w14:textId="77777777">
            <w:pPr>
              <w:autoSpaceDE w:val="0"/>
              <w:autoSpaceDN w:val="0"/>
              <w:adjustRightInd w:val="0"/>
              <w:spacing w:after="0"/>
              <w:jc w:val="both"/>
              <w:rPr>
                <w:rFonts w:eastAsia="Times New Roman" w:cstheme="minorHAnsi"/>
                <w:sz w:val="20"/>
                <w:szCs w:val="20"/>
                <w:lang w:val="en-US"/>
              </w:rPr>
            </w:pPr>
            <w:r w:rsidRPr="00EC54B6">
              <w:rPr>
                <w:rFonts w:eastAsia="Times New Roman" w:cstheme="minorHAnsi"/>
                <w:sz w:val="20"/>
                <w:szCs w:val="20"/>
                <w:lang w:val="en-US"/>
              </w:rPr>
              <w:t xml:space="preserve">Working meetings, discussions, field visit </w:t>
            </w:r>
          </w:p>
          <w:p w:rsidRPr="00EC54B6" w:rsidR="005D4D20" w:rsidP="00C1460E" w:rsidRDefault="005D4D20" w14:paraId="74551857" w14:textId="26D85DA3">
            <w:pPr>
              <w:autoSpaceDE w:val="0"/>
              <w:autoSpaceDN w:val="0"/>
              <w:adjustRightInd w:val="0"/>
              <w:jc w:val="both"/>
              <w:rPr>
                <w:rFonts w:eastAsia="Times New Roman" w:cstheme="minorHAnsi"/>
                <w:sz w:val="20"/>
                <w:szCs w:val="20"/>
                <w:lang w:val="en-US"/>
              </w:rPr>
            </w:pPr>
            <w:r w:rsidRPr="00EC54B6">
              <w:rPr>
                <w:rFonts w:eastAsia="Times New Roman" w:cstheme="minorHAnsi"/>
                <w:sz w:val="20"/>
                <w:szCs w:val="20"/>
                <w:lang w:val="en-US"/>
              </w:rPr>
              <w:t>Collect data</w:t>
            </w:r>
          </w:p>
        </w:tc>
        <w:tc>
          <w:tcPr>
            <w:tcW w:w="936" w:type="pct"/>
            <w:tcMar/>
            <w:vAlign w:val="center"/>
          </w:tcPr>
          <w:p w:rsidRPr="00EC54B6" w:rsidR="00CB2E91" w:rsidP="6F7F389F" w:rsidRDefault="00690866" w14:paraId="7F93CA7F" w14:textId="47B21384">
            <w:pPr>
              <w:spacing/>
              <w:contextualSpacing/>
              <w:rPr>
                <w:rFonts w:eastAsia="Times New Roman" w:cs="Calibri" w:cstheme="minorAscii"/>
                <w:sz w:val="20"/>
                <w:szCs w:val="20"/>
                <w:lang w:val="en-US"/>
              </w:rPr>
            </w:pPr>
            <w:r w:rsidRPr="6F7F389F" w:rsidR="00690866">
              <w:rPr>
                <w:rFonts w:eastAsia="Times New Roman" w:cs="Calibri" w:cstheme="minorAscii"/>
                <w:b w:val="1"/>
                <w:bCs w:val="1"/>
                <w:sz w:val="20"/>
                <w:szCs w:val="20"/>
                <w:lang w:val="en-US"/>
              </w:rPr>
              <w:t>70</w:t>
            </w:r>
            <w:r w:rsidRPr="6F7F389F" w:rsidR="00CB2E91">
              <w:rPr>
                <w:rFonts w:eastAsia="Times New Roman" w:cs="Calibri" w:cstheme="minorAscii"/>
                <w:b w:val="1"/>
                <w:bCs w:val="1"/>
                <w:sz w:val="20"/>
                <w:szCs w:val="20"/>
                <w:lang w:val="en-US"/>
              </w:rPr>
              <w:t xml:space="preserve"> </w:t>
            </w:r>
            <w:r w:rsidRPr="6F7F389F" w:rsidR="085DCB8C">
              <w:rPr>
                <w:rFonts w:eastAsia="Times New Roman" w:cs="Calibri" w:cstheme="minorAscii"/>
                <w:b w:val="1"/>
                <w:bCs w:val="1"/>
                <w:sz w:val="20"/>
                <w:szCs w:val="20"/>
                <w:lang w:val="en-US"/>
              </w:rPr>
              <w:t>calendar</w:t>
            </w:r>
            <w:r w:rsidRPr="6F7F389F" w:rsidR="00CB2E91">
              <w:rPr>
                <w:rFonts w:eastAsia="Times New Roman" w:cs="Calibri" w:cstheme="minorAscii"/>
                <w:b w:val="1"/>
                <w:bCs w:val="1"/>
                <w:sz w:val="20"/>
                <w:szCs w:val="20"/>
                <w:lang w:val="en-US"/>
              </w:rPr>
              <w:t xml:space="preserve"> days</w:t>
            </w:r>
          </w:p>
        </w:tc>
      </w:tr>
      <w:tr w:rsidRPr="00EC54B6" w:rsidR="00CB2E91" w:rsidTr="6F7F389F" w14:paraId="1D6FDE5D" w14:textId="77777777">
        <w:trPr>
          <w:jc w:val="center"/>
        </w:trPr>
        <w:tc>
          <w:tcPr>
            <w:tcW w:w="623" w:type="pct"/>
            <w:shd w:val="clear" w:color="auto" w:fill="F2F2F2" w:themeFill="background1" w:themeFillShade="F2"/>
            <w:tcMar/>
          </w:tcPr>
          <w:p w:rsidRPr="00EC54B6" w:rsidR="00CB2E91" w:rsidP="00C1460E" w:rsidRDefault="00CB2E91" w14:paraId="44CCF8DA" w14:textId="77777777">
            <w:pPr>
              <w:contextualSpacing/>
              <w:rPr>
                <w:rFonts w:eastAsia="Times New Roman" w:cstheme="minorHAnsi"/>
                <w:b/>
                <w:sz w:val="20"/>
                <w:szCs w:val="20"/>
                <w:lang w:val="en-US"/>
              </w:rPr>
            </w:pPr>
            <w:r w:rsidRPr="00EC54B6">
              <w:rPr>
                <w:rFonts w:eastAsia="Times New Roman" w:cstheme="minorHAnsi"/>
                <w:b/>
                <w:sz w:val="20"/>
                <w:szCs w:val="20"/>
                <w:lang w:val="en-US"/>
              </w:rPr>
              <w:t>Phase 3</w:t>
            </w:r>
          </w:p>
          <w:p w:rsidRPr="00EC54B6" w:rsidR="00CB2E91" w:rsidP="00C1460E" w:rsidRDefault="00CB2E91" w14:paraId="0D20B59B" w14:textId="2897C0DB">
            <w:pPr>
              <w:contextualSpacing/>
              <w:rPr>
                <w:rFonts w:eastAsia="Times New Roman" w:cstheme="minorHAnsi"/>
                <w:b/>
                <w:sz w:val="20"/>
                <w:szCs w:val="20"/>
                <w:lang w:val="en-US"/>
              </w:rPr>
            </w:pPr>
            <w:r w:rsidRPr="00EC54B6">
              <w:rPr>
                <w:rFonts w:eastAsia="Times New Roman" w:cstheme="minorHAnsi"/>
                <w:b/>
                <w:sz w:val="20"/>
                <w:szCs w:val="20"/>
                <w:lang w:val="en-US"/>
              </w:rPr>
              <w:t>Reporting</w:t>
            </w:r>
          </w:p>
        </w:tc>
        <w:tc>
          <w:tcPr>
            <w:tcW w:w="1095" w:type="pct"/>
            <w:shd w:val="clear" w:color="auto" w:fill="F2F2F2" w:themeFill="background1" w:themeFillShade="F2"/>
            <w:tcMar/>
            <w:vAlign w:val="center"/>
          </w:tcPr>
          <w:p w:rsidRPr="00EC54B6" w:rsidR="00CB2E91" w:rsidP="00C1460E" w:rsidRDefault="00CB2E91" w14:paraId="334966AA" w14:textId="32B5488E">
            <w:pPr>
              <w:contextualSpacing/>
              <w:rPr>
                <w:rFonts w:eastAsia="Times New Roman" w:cstheme="minorHAnsi"/>
                <w:b/>
                <w:sz w:val="20"/>
                <w:szCs w:val="20"/>
                <w:lang w:val="en-US"/>
              </w:rPr>
            </w:pPr>
            <w:r w:rsidRPr="00EC54B6">
              <w:rPr>
                <w:rFonts w:eastAsia="Times New Roman" w:cstheme="minorHAnsi"/>
                <w:b/>
                <w:sz w:val="20"/>
                <w:szCs w:val="20"/>
                <w:lang w:val="en-US"/>
              </w:rPr>
              <w:t>Final report</w:t>
            </w:r>
          </w:p>
        </w:tc>
        <w:tc>
          <w:tcPr>
            <w:tcW w:w="2346" w:type="pct"/>
            <w:tcMar/>
          </w:tcPr>
          <w:p w:rsidRPr="00EC54B6" w:rsidR="00CB2E91" w:rsidP="005D4D20" w:rsidRDefault="005D4D20" w14:paraId="6642C9FC" w14:textId="77777777">
            <w:pPr>
              <w:autoSpaceDE w:val="0"/>
              <w:autoSpaceDN w:val="0"/>
              <w:adjustRightInd w:val="0"/>
              <w:spacing w:after="0"/>
              <w:jc w:val="both"/>
              <w:rPr>
                <w:rFonts w:eastAsia="Times New Roman" w:cstheme="minorHAnsi"/>
                <w:sz w:val="20"/>
                <w:szCs w:val="20"/>
                <w:lang w:val="en-US"/>
              </w:rPr>
            </w:pPr>
            <w:r w:rsidRPr="00EC54B6">
              <w:rPr>
                <w:rFonts w:eastAsia="Times New Roman" w:cstheme="minorHAnsi"/>
                <w:sz w:val="20"/>
                <w:szCs w:val="20"/>
                <w:lang w:val="en-US"/>
              </w:rPr>
              <w:t>Prepare first draft report</w:t>
            </w:r>
          </w:p>
          <w:p w:rsidRPr="00EC54B6" w:rsidR="005D4D20" w:rsidP="00C1460E" w:rsidRDefault="005D4D20" w14:paraId="21F45DED" w14:textId="463FEA4B">
            <w:pPr>
              <w:autoSpaceDE w:val="0"/>
              <w:autoSpaceDN w:val="0"/>
              <w:adjustRightInd w:val="0"/>
              <w:jc w:val="both"/>
              <w:rPr>
                <w:rFonts w:eastAsia="Times New Roman" w:cstheme="minorHAnsi"/>
                <w:sz w:val="20"/>
                <w:szCs w:val="20"/>
                <w:lang w:val="en-US"/>
              </w:rPr>
            </w:pPr>
            <w:r w:rsidRPr="00EC54B6">
              <w:rPr>
                <w:rFonts w:eastAsia="Times New Roman" w:cstheme="minorHAnsi"/>
                <w:sz w:val="20"/>
                <w:szCs w:val="20"/>
                <w:lang w:val="en-US"/>
              </w:rPr>
              <w:t>Feedback from DRC to submit the final report</w:t>
            </w:r>
          </w:p>
        </w:tc>
        <w:tc>
          <w:tcPr>
            <w:tcW w:w="936" w:type="pct"/>
            <w:tcMar/>
            <w:vAlign w:val="center"/>
          </w:tcPr>
          <w:p w:rsidRPr="00EC54B6" w:rsidR="00CB2E91" w:rsidP="6F7F389F" w:rsidRDefault="00C12031" w14:paraId="36C42297" w14:textId="4C4F1E26">
            <w:pPr>
              <w:spacing/>
              <w:contextualSpacing/>
              <w:rPr>
                <w:rFonts w:eastAsia="Times New Roman" w:cs="Calibri" w:cstheme="minorAscii"/>
                <w:sz w:val="20"/>
                <w:szCs w:val="20"/>
                <w:lang w:val="en-US"/>
              </w:rPr>
            </w:pPr>
            <w:r w:rsidRPr="6F7F389F" w:rsidR="00C12031">
              <w:rPr>
                <w:rFonts w:eastAsia="Times New Roman" w:cs="Calibri" w:cstheme="minorAscii"/>
                <w:b w:val="1"/>
                <w:bCs w:val="1"/>
                <w:sz w:val="20"/>
                <w:szCs w:val="20"/>
                <w:lang w:val="en-US"/>
              </w:rPr>
              <w:t xml:space="preserve">50 </w:t>
            </w:r>
            <w:r w:rsidRPr="6F7F389F" w:rsidR="0A315D0C">
              <w:rPr>
                <w:rFonts w:eastAsia="Times New Roman" w:cs="Calibri" w:cstheme="minorAscii"/>
                <w:b w:val="1"/>
                <w:bCs w:val="1"/>
                <w:sz w:val="20"/>
                <w:szCs w:val="20"/>
                <w:lang w:val="en-US"/>
              </w:rPr>
              <w:t>calendar</w:t>
            </w:r>
            <w:r w:rsidRPr="6F7F389F" w:rsidR="00CB2E91">
              <w:rPr>
                <w:rFonts w:eastAsia="Times New Roman" w:cs="Calibri" w:cstheme="minorAscii"/>
                <w:b w:val="1"/>
                <w:bCs w:val="1"/>
                <w:sz w:val="20"/>
                <w:szCs w:val="20"/>
                <w:lang w:val="en-US"/>
              </w:rPr>
              <w:t xml:space="preserve"> days</w:t>
            </w:r>
          </w:p>
        </w:tc>
      </w:tr>
    </w:tbl>
    <w:p w:rsidRPr="00EC54B6" w:rsidR="00E56602" w:rsidP="00690F7E" w:rsidRDefault="00203305" w14:paraId="7A307D70" w14:textId="5E7BBDCC">
      <w:pPr>
        <w:shd w:val="clear" w:color="auto" w:fill="FFFFFF"/>
        <w:spacing w:before="240" w:after="0" w:line="360" w:lineRule="auto"/>
        <w:jc w:val="both"/>
        <w:textAlignment w:val="baseline"/>
        <w:rPr>
          <w:rFonts w:eastAsiaTheme="majorEastAsia" w:cstheme="minorHAnsi"/>
          <w:bCs/>
          <w:lang w:val="en-US"/>
        </w:rPr>
      </w:pPr>
      <w:r w:rsidRPr="00EC54B6">
        <w:rPr>
          <w:rFonts w:eastAsiaTheme="majorEastAsia" w:cstheme="minorHAnsi"/>
          <w:bCs/>
          <w:lang w:val="en-US"/>
        </w:rPr>
        <w:t xml:space="preserve">The Consultant </w:t>
      </w:r>
      <w:r w:rsidRPr="00EC54B6">
        <w:rPr>
          <w:rFonts w:cstheme="minorHAnsi"/>
          <w:lang w:val="en-US"/>
        </w:rPr>
        <w:t xml:space="preserve">will </w:t>
      </w:r>
      <w:r w:rsidRPr="00EC54B6" w:rsidR="00B37320">
        <w:rPr>
          <w:rFonts w:cstheme="minorHAnsi"/>
          <w:lang w:val="en-US"/>
        </w:rPr>
        <w:t>provide the documentation</w:t>
      </w:r>
      <w:r w:rsidR="00690F7E">
        <w:rPr>
          <w:rFonts w:cstheme="minorHAnsi"/>
          <w:lang w:val="en-US"/>
        </w:rPr>
        <w:t xml:space="preserve"> by email </w:t>
      </w:r>
      <w:r w:rsidR="00EF5CB7">
        <w:rPr>
          <w:rFonts w:cstheme="minorHAnsi"/>
          <w:lang w:val="en-US"/>
        </w:rPr>
        <w:t xml:space="preserve">and in format </w:t>
      </w:r>
      <w:r w:rsidR="00690F7E">
        <w:rPr>
          <w:rFonts w:cstheme="minorHAnsi"/>
          <w:lang w:val="en-US"/>
        </w:rPr>
        <w:t xml:space="preserve">as </w:t>
      </w:r>
      <w:r w:rsidR="00EF5CB7">
        <w:rPr>
          <w:rFonts w:cstheme="minorHAnsi"/>
          <w:lang w:val="en-US"/>
        </w:rPr>
        <w:t>requested</w:t>
      </w:r>
      <w:r w:rsidR="00690F7E">
        <w:rPr>
          <w:rFonts w:cstheme="minorHAnsi"/>
          <w:lang w:val="en-US"/>
        </w:rPr>
        <w:t xml:space="preserve"> by DRC. </w:t>
      </w:r>
    </w:p>
    <w:p w:rsidRPr="00EC54B6" w:rsidR="00203305" w:rsidP="00EB0CBC" w:rsidRDefault="00203305" w14:paraId="2C30A3E8" w14:textId="77777777">
      <w:pPr>
        <w:shd w:val="clear" w:color="auto" w:fill="FFFFFF"/>
        <w:spacing w:after="0" w:line="360" w:lineRule="auto"/>
        <w:jc w:val="both"/>
        <w:textAlignment w:val="baseline"/>
        <w:rPr>
          <w:rFonts w:eastAsiaTheme="majorEastAsia" w:cstheme="minorHAnsi"/>
          <w:bCs/>
          <w:sz w:val="20"/>
          <w:szCs w:val="20"/>
          <w:lang w:val="en-US"/>
        </w:rPr>
      </w:pPr>
    </w:p>
    <w:p w:rsidRPr="00EC54B6" w:rsidR="00CA7AA2" w:rsidRDefault="00CA7AA2" w14:paraId="51576352" w14:textId="17F7EC2D">
      <w:pPr>
        <w:pStyle w:val="Heading1"/>
        <w:numPr>
          <w:ilvl w:val="0"/>
          <w:numId w:val="2"/>
        </w:numPr>
        <w:pBdr>
          <w:bottom w:val="single" w:color="auto" w:sz="4" w:space="1"/>
        </w:pBdr>
        <w:spacing w:before="0"/>
        <w:rPr>
          <w:rFonts w:asciiTheme="minorHAnsi" w:hAnsiTheme="minorHAnsi" w:cstheme="minorHAnsi"/>
          <w:b w:val="0"/>
          <w:bCs w:val="0"/>
          <w:color w:val="C00000"/>
          <w:sz w:val="36"/>
          <w:szCs w:val="36"/>
        </w:rPr>
      </w:pPr>
      <w:r w:rsidRPr="00EC54B6">
        <w:rPr>
          <w:rFonts w:asciiTheme="minorHAnsi" w:hAnsiTheme="minorHAnsi" w:cstheme="minorHAnsi"/>
          <w:b w:val="0"/>
          <w:bCs w:val="0"/>
          <w:color w:val="C00000"/>
          <w:sz w:val="36"/>
          <w:szCs w:val="36"/>
        </w:rPr>
        <w:t>Duration</w:t>
      </w:r>
      <w:r w:rsidRPr="00EC54B6" w:rsidR="009B2E8E">
        <w:rPr>
          <w:rFonts w:asciiTheme="minorHAnsi" w:hAnsiTheme="minorHAnsi" w:cstheme="minorHAnsi"/>
          <w:b w:val="0"/>
          <w:bCs w:val="0"/>
          <w:color w:val="C00000"/>
          <w:sz w:val="36"/>
          <w:szCs w:val="36"/>
        </w:rPr>
        <w:t>, timeline, and payment</w:t>
      </w:r>
    </w:p>
    <w:p w:rsidRPr="00EC54B6" w:rsidR="00CA7AA2" w:rsidP="00CA7AA2" w:rsidRDefault="00041F2B" w14:paraId="55E82524" w14:textId="37F844C6">
      <w:pPr>
        <w:rPr>
          <w:rFonts w:cstheme="minorHAnsi"/>
          <w:lang w:val="en-US"/>
        </w:rPr>
      </w:pPr>
      <w:r w:rsidRPr="00EC54B6">
        <w:rPr>
          <w:rFonts w:cstheme="minorHAnsi"/>
          <w:lang w:val="en-US"/>
        </w:rPr>
        <w:t xml:space="preserve">The total expected duration to complete the assignment will be no more than </w:t>
      </w:r>
      <w:r w:rsidR="00C12031">
        <w:rPr>
          <w:rFonts w:cstheme="minorHAnsi"/>
          <w:b/>
          <w:bCs/>
          <w:i/>
          <w:iCs/>
          <w:lang w:val="en-US"/>
        </w:rPr>
        <w:t>150 days</w:t>
      </w:r>
      <w:r w:rsidR="00681C7C">
        <w:rPr>
          <w:rFonts w:cstheme="minorHAnsi"/>
          <w:b/>
          <w:bCs/>
          <w:i/>
          <w:iCs/>
          <w:lang w:val="en-US"/>
        </w:rPr>
        <w:t xml:space="preserve">. </w:t>
      </w:r>
    </w:p>
    <w:p w:rsidR="00CA46CD" w:rsidP="00EB0CBC" w:rsidRDefault="00CA46CD" w14:paraId="75AA5FD5" w14:textId="1529E033">
      <w:pPr>
        <w:spacing w:line="360" w:lineRule="auto"/>
        <w:rPr>
          <w:rFonts w:cstheme="minorHAnsi"/>
          <w:lang w:val="en-US"/>
        </w:rPr>
      </w:pPr>
      <w:r w:rsidRPr="00EC54B6">
        <w:rPr>
          <w:rFonts w:cstheme="minorHAnsi"/>
          <w:lang w:val="en-US"/>
        </w:rPr>
        <w:t xml:space="preserve">The consultant </w:t>
      </w:r>
      <w:r w:rsidRPr="00EC54B6" w:rsidR="00BB6689">
        <w:rPr>
          <w:rFonts w:cstheme="minorHAnsi"/>
          <w:lang w:val="en-US"/>
        </w:rPr>
        <w:t xml:space="preserve">shall </w:t>
      </w:r>
      <w:r w:rsidRPr="00EC54B6">
        <w:rPr>
          <w:rFonts w:cstheme="minorHAnsi"/>
          <w:lang w:val="en-US"/>
        </w:rPr>
        <w:t xml:space="preserve">be prepared to complete the assignment no later than </w:t>
      </w:r>
      <w:r w:rsidR="00012BD8">
        <w:rPr>
          <w:rFonts w:cstheme="minorHAnsi"/>
          <w:b/>
          <w:bCs/>
          <w:i/>
          <w:iCs/>
          <w:lang w:val="en-US"/>
        </w:rPr>
        <w:t>first</w:t>
      </w:r>
      <w:r w:rsidR="00C30E1D">
        <w:rPr>
          <w:rFonts w:cstheme="minorHAnsi"/>
          <w:b/>
          <w:bCs/>
          <w:i/>
          <w:iCs/>
          <w:lang w:val="en-US"/>
        </w:rPr>
        <w:t xml:space="preserve"> week</w:t>
      </w:r>
      <w:r w:rsidR="00CA3DC1">
        <w:rPr>
          <w:rFonts w:cstheme="minorHAnsi"/>
          <w:b/>
          <w:bCs/>
          <w:i/>
          <w:iCs/>
          <w:lang w:val="en-US"/>
        </w:rPr>
        <w:t>-</w:t>
      </w:r>
      <w:r w:rsidR="00793E7E">
        <w:rPr>
          <w:rFonts w:cstheme="minorHAnsi"/>
          <w:b/>
          <w:bCs/>
          <w:i/>
          <w:iCs/>
          <w:lang w:val="en-US"/>
        </w:rPr>
        <w:t>Feb 2023</w:t>
      </w:r>
      <w:r w:rsidR="00CA3DC1">
        <w:rPr>
          <w:rFonts w:cstheme="minorHAnsi"/>
          <w:b/>
          <w:bCs/>
          <w:i/>
          <w:iCs/>
          <w:lang w:val="en-US"/>
        </w:rPr>
        <w:t>.</w:t>
      </w:r>
    </w:p>
    <w:p w:rsidRPr="009D407D" w:rsidR="003B443B" w:rsidP="003B443B" w:rsidRDefault="003B443B" w14:paraId="59554F86" w14:textId="77777777">
      <w:pPr>
        <w:spacing w:after="0"/>
        <w:jc w:val="both"/>
        <w:rPr>
          <w:rFonts w:asciiTheme="majorHAnsi" w:hAnsiTheme="majorHAnsi" w:cstheme="majorBidi"/>
          <w:b/>
          <w:bCs/>
          <w:color w:val="000000" w:themeColor="text1"/>
          <w:lang w:val="en-US"/>
        </w:rPr>
      </w:pPr>
      <w:bookmarkStart w:name="_Hlk111321954" w:id="0"/>
      <w:r w:rsidRPr="009D407D">
        <w:rPr>
          <w:rFonts w:asciiTheme="majorHAnsi" w:hAnsiTheme="majorHAnsi" w:cstheme="majorBidi"/>
          <w:b/>
          <w:bCs/>
          <w:color w:val="000000" w:themeColor="text1"/>
          <w:lang w:val="en-US"/>
        </w:rPr>
        <w:lastRenderedPageBreak/>
        <w:t>IMPLEMENTATION AND TIMELINE</w:t>
      </w:r>
    </w:p>
    <w:p w:rsidRPr="009D407D" w:rsidR="003B443B" w:rsidP="003B443B" w:rsidRDefault="003B443B" w14:paraId="38D89A67" w14:textId="77777777">
      <w:pPr>
        <w:pStyle w:val="ListParagraph"/>
        <w:spacing w:after="0"/>
        <w:jc w:val="both"/>
        <w:rPr>
          <w:rFonts w:asciiTheme="majorHAnsi" w:hAnsiTheme="majorHAnsi" w:cstheme="majorHAnsi"/>
          <w:b/>
          <w:color w:val="000000" w:themeColor="text1"/>
          <w:sz w:val="21"/>
          <w:szCs w:val="21"/>
          <w:lang w:val="en-US"/>
        </w:rPr>
      </w:pPr>
    </w:p>
    <w:p w:rsidRPr="009D407D" w:rsidR="003B443B" w:rsidP="00CA3DC1" w:rsidRDefault="003B443B" w14:paraId="68A82946" w14:textId="62216B87">
      <w:pPr>
        <w:jc w:val="both"/>
        <w:rPr>
          <w:rFonts w:asciiTheme="majorHAnsi" w:hAnsiTheme="majorHAnsi" w:cstheme="majorBidi"/>
          <w:color w:val="000000" w:themeColor="text1"/>
          <w:sz w:val="21"/>
          <w:szCs w:val="21"/>
          <w:lang w:val="en-US"/>
        </w:rPr>
      </w:pPr>
      <w:r w:rsidRPr="009D407D">
        <w:rPr>
          <w:rFonts w:asciiTheme="majorHAnsi" w:hAnsiTheme="majorHAnsi" w:cstheme="majorBidi"/>
          <w:color w:val="000000" w:themeColor="text1"/>
          <w:sz w:val="21"/>
          <w:szCs w:val="21"/>
          <w:lang w:val="en-US"/>
        </w:rPr>
        <w:t xml:space="preserve">The deliverables outlined above will be implemented by the successful applicant, with support from DRC </w:t>
      </w:r>
      <w:r w:rsidRPr="00B0670C">
        <w:rPr>
          <w:rFonts w:asciiTheme="majorHAnsi" w:hAnsiTheme="majorHAnsi" w:cstheme="majorBidi"/>
          <w:color w:val="000000" w:themeColor="text1"/>
          <w:sz w:val="21"/>
          <w:szCs w:val="21"/>
          <w:lang w:val="en-US"/>
        </w:rPr>
        <w:t xml:space="preserve">team as necessary. The consultancy work will begin at </w:t>
      </w:r>
      <w:r w:rsidRPr="00B0670C" w:rsidR="00C30E1D">
        <w:rPr>
          <w:rFonts w:asciiTheme="majorHAnsi" w:hAnsiTheme="majorHAnsi" w:cstheme="majorBidi"/>
          <w:color w:val="000000" w:themeColor="text1"/>
          <w:sz w:val="21"/>
          <w:szCs w:val="21"/>
          <w:lang w:val="en-US"/>
        </w:rPr>
        <w:t>last week</w:t>
      </w:r>
      <w:r w:rsidRPr="00B0670C">
        <w:rPr>
          <w:rFonts w:asciiTheme="majorHAnsi" w:hAnsiTheme="majorHAnsi" w:cstheme="majorBidi"/>
          <w:color w:val="000000" w:themeColor="text1"/>
          <w:sz w:val="21"/>
          <w:szCs w:val="21"/>
          <w:lang w:val="en-US"/>
        </w:rPr>
        <w:t xml:space="preserve"> of Sep 2022 and should conclude by end of </w:t>
      </w:r>
      <w:r w:rsidRPr="00B0670C" w:rsidR="00CA3DC1">
        <w:rPr>
          <w:rFonts w:asciiTheme="majorHAnsi" w:hAnsiTheme="majorHAnsi" w:cstheme="majorBidi"/>
          <w:color w:val="000000" w:themeColor="text1"/>
          <w:sz w:val="21"/>
          <w:szCs w:val="21"/>
          <w:lang w:val="en-US"/>
        </w:rPr>
        <w:t>Feb</w:t>
      </w:r>
      <w:r w:rsidRPr="00B0670C">
        <w:rPr>
          <w:rFonts w:asciiTheme="majorHAnsi" w:hAnsiTheme="majorHAnsi" w:cstheme="majorBidi"/>
          <w:color w:val="000000" w:themeColor="text1"/>
          <w:sz w:val="21"/>
          <w:szCs w:val="21"/>
          <w:lang w:val="en-US"/>
        </w:rPr>
        <w:t xml:space="preserve"> 202</w:t>
      </w:r>
      <w:r w:rsidRPr="00B0670C" w:rsidR="00CA3DC1">
        <w:rPr>
          <w:rFonts w:asciiTheme="majorHAnsi" w:hAnsiTheme="majorHAnsi" w:cstheme="majorBidi"/>
          <w:color w:val="000000" w:themeColor="text1"/>
          <w:sz w:val="21"/>
          <w:szCs w:val="21"/>
          <w:lang w:val="en-US"/>
        </w:rPr>
        <w:t>3</w:t>
      </w:r>
      <w:r w:rsidRPr="00B0670C" w:rsidR="00B0670C">
        <w:rPr>
          <w:rFonts w:asciiTheme="majorHAnsi" w:hAnsiTheme="majorHAnsi" w:cstheme="majorBidi"/>
          <w:color w:val="000000" w:themeColor="text1"/>
          <w:sz w:val="21"/>
          <w:szCs w:val="21"/>
          <w:lang w:val="en-US"/>
        </w:rPr>
        <w:t xml:space="preserve"> for 150 Days</w:t>
      </w:r>
      <w:r w:rsidRPr="00B0670C">
        <w:rPr>
          <w:rFonts w:asciiTheme="majorHAnsi" w:hAnsiTheme="majorHAnsi" w:cstheme="majorBidi"/>
          <w:color w:val="000000" w:themeColor="text1"/>
          <w:sz w:val="21"/>
          <w:szCs w:val="21"/>
          <w:lang w:val="en-US"/>
        </w:rPr>
        <w:t>.</w:t>
      </w:r>
      <w:r w:rsidRPr="009D407D">
        <w:rPr>
          <w:rFonts w:asciiTheme="majorHAnsi" w:hAnsiTheme="majorHAnsi" w:cstheme="majorBidi"/>
          <w:color w:val="000000" w:themeColor="text1"/>
          <w:sz w:val="21"/>
          <w:szCs w:val="21"/>
          <w:lang w:val="en-US"/>
        </w:rPr>
        <w:t xml:space="preserve"> </w:t>
      </w:r>
    </w:p>
    <w:p w:rsidRPr="009D407D" w:rsidR="003B443B" w:rsidP="003B443B" w:rsidRDefault="003B443B" w14:paraId="164443B1" w14:textId="77777777">
      <w:pPr>
        <w:jc w:val="both"/>
        <w:rPr>
          <w:rFonts w:asciiTheme="majorHAnsi" w:hAnsiTheme="majorHAnsi" w:cstheme="majorHAnsi"/>
          <w:color w:val="000000" w:themeColor="text1"/>
          <w:sz w:val="21"/>
          <w:szCs w:val="21"/>
          <w:lang w:val="en-US"/>
        </w:rPr>
      </w:pPr>
      <w:r w:rsidRPr="009D407D">
        <w:rPr>
          <w:rFonts w:asciiTheme="majorHAnsi" w:hAnsiTheme="majorHAnsi" w:cstheme="majorHAnsi"/>
          <w:color w:val="000000" w:themeColor="text1"/>
          <w:sz w:val="21"/>
          <w:szCs w:val="21"/>
          <w:lang w:val="en-US"/>
        </w:rPr>
        <w:t xml:space="preserve">Implementation will include the following components: </w:t>
      </w:r>
    </w:p>
    <w:tbl>
      <w:tblPr>
        <w:tblStyle w:val="TableGrid"/>
        <w:tblW w:w="0" w:type="auto"/>
        <w:tblLook w:val="04A0" w:firstRow="1" w:lastRow="0" w:firstColumn="1" w:lastColumn="0" w:noHBand="0" w:noVBand="1"/>
      </w:tblPr>
      <w:tblGrid>
        <w:gridCol w:w="1509"/>
        <w:gridCol w:w="4844"/>
        <w:gridCol w:w="2709"/>
      </w:tblGrid>
      <w:tr w:rsidRPr="003B443B" w:rsidR="003B443B" w:rsidTr="00251883" w14:paraId="759C8F8F" w14:textId="77777777">
        <w:tc>
          <w:tcPr>
            <w:tcW w:w="1555" w:type="dxa"/>
          </w:tcPr>
          <w:p w:rsidRPr="00011503" w:rsidR="003B443B" w:rsidP="00251883" w:rsidRDefault="003B443B" w14:paraId="53E587EF" w14:textId="77777777">
            <w:pPr>
              <w:jc w:val="both"/>
              <w:rPr>
                <w:rFonts w:asciiTheme="majorHAnsi" w:hAnsiTheme="majorHAnsi" w:cstheme="majorHAnsi"/>
                <w:color w:val="000000" w:themeColor="text1"/>
                <w:sz w:val="21"/>
                <w:szCs w:val="21"/>
                <w:lang w:val="en-US"/>
              </w:rPr>
            </w:pPr>
            <w:r w:rsidRPr="00011503">
              <w:rPr>
                <w:rFonts w:asciiTheme="majorHAnsi" w:hAnsiTheme="majorHAnsi" w:cstheme="majorHAnsi"/>
                <w:color w:val="000000" w:themeColor="text1"/>
                <w:sz w:val="21"/>
                <w:szCs w:val="21"/>
                <w:lang w:val="en-US"/>
              </w:rPr>
              <w:t>Deliverable No.</w:t>
            </w:r>
          </w:p>
        </w:tc>
        <w:tc>
          <w:tcPr>
            <w:tcW w:w="5280" w:type="dxa"/>
          </w:tcPr>
          <w:p w:rsidRPr="00011503" w:rsidR="003B443B" w:rsidP="00251883" w:rsidRDefault="003B443B" w14:paraId="279CC33A" w14:textId="77777777">
            <w:pPr>
              <w:jc w:val="both"/>
              <w:rPr>
                <w:rFonts w:asciiTheme="majorHAnsi" w:hAnsiTheme="majorHAnsi" w:cstheme="majorHAnsi"/>
                <w:color w:val="000000" w:themeColor="text1"/>
                <w:sz w:val="21"/>
                <w:szCs w:val="21"/>
                <w:lang w:val="en-US"/>
              </w:rPr>
            </w:pPr>
            <w:r w:rsidRPr="00011503">
              <w:rPr>
                <w:rFonts w:asciiTheme="majorHAnsi" w:hAnsiTheme="majorHAnsi" w:cstheme="majorHAnsi"/>
                <w:color w:val="000000" w:themeColor="text1"/>
                <w:sz w:val="21"/>
                <w:szCs w:val="21"/>
                <w:lang w:val="en-US"/>
              </w:rPr>
              <w:t>Deliverables Description</w:t>
            </w:r>
          </w:p>
        </w:tc>
        <w:tc>
          <w:tcPr>
            <w:tcW w:w="2936" w:type="dxa"/>
          </w:tcPr>
          <w:p w:rsidRPr="00011503" w:rsidR="003B443B" w:rsidP="00251883" w:rsidRDefault="003B443B" w14:paraId="43FA5506" w14:textId="77777777">
            <w:pPr>
              <w:jc w:val="both"/>
              <w:rPr>
                <w:rFonts w:asciiTheme="majorHAnsi" w:hAnsiTheme="majorHAnsi" w:cstheme="majorHAnsi"/>
                <w:color w:val="000000" w:themeColor="text1"/>
                <w:sz w:val="21"/>
                <w:szCs w:val="21"/>
                <w:lang w:val="en-US"/>
              </w:rPr>
            </w:pPr>
            <w:r w:rsidRPr="00011503">
              <w:rPr>
                <w:rFonts w:asciiTheme="majorHAnsi" w:hAnsiTheme="majorHAnsi" w:cstheme="majorHAnsi"/>
                <w:color w:val="000000" w:themeColor="text1"/>
                <w:sz w:val="21"/>
                <w:szCs w:val="21"/>
                <w:lang w:val="en-US"/>
              </w:rPr>
              <w:t>Time allocation (max.)</w:t>
            </w:r>
          </w:p>
        </w:tc>
      </w:tr>
      <w:tr w:rsidRPr="003B443B" w:rsidR="003B443B" w:rsidTr="00251883" w14:paraId="2AFF2BB2" w14:textId="77777777">
        <w:tc>
          <w:tcPr>
            <w:tcW w:w="1555" w:type="dxa"/>
          </w:tcPr>
          <w:p w:rsidRPr="00011503" w:rsidR="003B443B" w:rsidRDefault="003B443B" w14:paraId="123C4CA0" w14:textId="77777777">
            <w:pPr>
              <w:pStyle w:val="ListParagraph"/>
              <w:numPr>
                <w:ilvl w:val="0"/>
                <w:numId w:val="15"/>
              </w:numPr>
              <w:spacing w:before="100"/>
              <w:jc w:val="both"/>
              <w:rPr>
                <w:rFonts w:asciiTheme="majorHAnsi" w:hAnsiTheme="majorHAnsi" w:cstheme="majorBidi"/>
                <w:color w:val="000000" w:themeColor="text1"/>
                <w:sz w:val="21"/>
                <w:szCs w:val="21"/>
                <w:lang w:val="en-US"/>
              </w:rPr>
            </w:pPr>
          </w:p>
        </w:tc>
        <w:tc>
          <w:tcPr>
            <w:tcW w:w="5280" w:type="dxa"/>
          </w:tcPr>
          <w:p w:rsidRPr="00011503" w:rsidR="003B443B" w:rsidP="00251883" w:rsidRDefault="003B443B" w14:paraId="2E544A5A"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bCs/>
                <w:color w:val="000000" w:themeColor="text1"/>
                <w:sz w:val="21"/>
                <w:szCs w:val="21"/>
                <w:lang w:val="en-US"/>
              </w:rPr>
              <w:t>inception report</w:t>
            </w:r>
          </w:p>
        </w:tc>
        <w:tc>
          <w:tcPr>
            <w:tcW w:w="2936" w:type="dxa"/>
          </w:tcPr>
          <w:p w:rsidRPr="00011503" w:rsidR="003B443B" w:rsidP="00251883" w:rsidRDefault="00B14CEA" w14:paraId="72B52952" w14:textId="0946BB12">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Last week</w:t>
            </w:r>
            <w:r w:rsidRPr="00011503" w:rsidR="003B443B">
              <w:rPr>
                <w:rFonts w:asciiTheme="majorHAnsi" w:hAnsiTheme="majorHAnsi" w:cstheme="majorHAnsi"/>
                <w:color w:val="000000" w:themeColor="text1"/>
                <w:sz w:val="20"/>
                <w:szCs w:val="20"/>
                <w:lang w:val="en-US"/>
              </w:rPr>
              <w:t xml:space="preserve"> of Sep 2022</w:t>
            </w:r>
          </w:p>
        </w:tc>
      </w:tr>
      <w:tr w:rsidRPr="003B443B" w:rsidR="003B443B" w:rsidTr="00251883" w14:paraId="74F92A07" w14:textId="77777777">
        <w:tc>
          <w:tcPr>
            <w:tcW w:w="1555" w:type="dxa"/>
          </w:tcPr>
          <w:p w:rsidRPr="00011503" w:rsidR="003B443B" w:rsidRDefault="003B443B" w14:paraId="1A3C1DB7" w14:textId="77777777">
            <w:pPr>
              <w:pStyle w:val="ListParagraph"/>
              <w:numPr>
                <w:ilvl w:val="0"/>
                <w:numId w:val="15"/>
              </w:numPr>
              <w:spacing w:before="100"/>
              <w:jc w:val="both"/>
              <w:rPr>
                <w:rFonts w:asciiTheme="majorHAnsi" w:hAnsiTheme="majorHAnsi" w:cstheme="majorBidi"/>
                <w:color w:val="000000" w:themeColor="text1"/>
                <w:sz w:val="20"/>
                <w:szCs w:val="20"/>
                <w:lang w:val="en-US"/>
              </w:rPr>
            </w:pPr>
          </w:p>
        </w:tc>
        <w:tc>
          <w:tcPr>
            <w:tcW w:w="5280" w:type="dxa"/>
          </w:tcPr>
          <w:p w:rsidRPr="00011503" w:rsidR="003B443B" w:rsidP="00251883" w:rsidRDefault="003B443B" w14:paraId="0F4CA4FD"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bCs/>
                <w:color w:val="000000" w:themeColor="text1"/>
                <w:sz w:val="21"/>
                <w:szCs w:val="21"/>
                <w:lang w:val="en-US"/>
              </w:rPr>
              <w:t>Tool for assessing MFI’s</w:t>
            </w:r>
          </w:p>
        </w:tc>
        <w:tc>
          <w:tcPr>
            <w:tcW w:w="2936" w:type="dxa"/>
          </w:tcPr>
          <w:p w:rsidRPr="00011503" w:rsidR="003B443B" w:rsidP="00251883" w:rsidRDefault="00B14CEA" w14:paraId="0A623789" w14:textId="76CD51D6">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 xml:space="preserve">Mid </w:t>
            </w:r>
            <w:r w:rsidRPr="00011503" w:rsidR="003B443B">
              <w:rPr>
                <w:rFonts w:asciiTheme="majorHAnsi" w:hAnsiTheme="majorHAnsi" w:cstheme="majorHAnsi"/>
                <w:color w:val="000000" w:themeColor="text1"/>
                <w:sz w:val="20"/>
                <w:szCs w:val="20"/>
                <w:lang w:val="en-US"/>
              </w:rPr>
              <w:t xml:space="preserve">of </w:t>
            </w:r>
            <w:r w:rsidRPr="00011503">
              <w:rPr>
                <w:rFonts w:asciiTheme="majorHAnsi" w:hAnsiTheme="majorHAnsi" w:cstheme="majorHAnsi"/>
                <w:color w:val="000000" w:themeColor="text1"/>
                <w:sz w:val="20"/>
                <w:szCs w:val="20"/>
                <w:lang w:val="en-US"/>
              </w:rPr>
              <w:t>Oct</w:t>
            </w:r>
            <w:r w:rsidRPr="00011503" w:rsidR="003B443B">
              <w:rPr>
                <w:rFonts w:asciiTheme="majorHAnsi" w:hAnsiTheme="majorHAnsi" w:cstheme="majorHAnsi"/>
                <w:color w:val="000000" w:themeColor="text1"/>
                <w:sz w:val="20"/>
                <w:szCs w:val="20"/>
                <w:lang w:val="en-US"/>
              </w:rPr>
              <w:t xml:space="preserve"> 2022</w:t>
            </w:r>
          </w:p>
        </w:tc>
      </w:tr>
      <w:tr w:rsidRPr="003B443B" w:rsidR="003B443B" w:rsidTr="00251883" w14:paraId="69DA39E0" w14:textId="77777777">
        <w:trPr>
          <w:trHeight w:val="473"/>
        </w:trPr>
        <w:tc>
          <w:tcPr>
            <w:tcW w:w="1555" w:type="dxa"/>
          </w:tcPr>
          <w:p w:rsidRPr="00011503" w:rsidR="003B443B" w:rsidRDefault="003B443B" w14:paraId="15CE55A4" w14:textId="77777777">
            <w:pPr>
              <w:pStyle w:val="ListParagraph"/>
              <w:numPr>
                <w:ilvl w:val="0"/>
                <w:numId w:val="15"/>
              </w:numPr>
              <w:spacing w:before="100"/>
              <w:jc w:val="both"/>
              <w:rPr>
                <w:rFonts w:asciiTheme="majorHAnsi" w:hAnsiTheme="majorHAnsi" w:cstheme="majorBidi"/>
                <w:color w:val="000000" w:themeColor="text1"/>
                <w:sz w:val="20"/>
                <w:szCs w:val="20"/>
                <w:lang w:val="en-US"/>
              </w:rPr>
            </w:pPr>
          </w:p>
        </w:tc>
        <w:tc>
          <w:tcPr>
            <w:tcW w:w="5280" w:type="dxa"/>
          </w:tcPr>
          <w:p w:rsidRPr="00011503" w:rsidR="003B443B" w:rsidP="00251883" w:rsidRDefault="003B443B" w14:paraId="27B83B3D" w14:textId="77777777">
            <w:pPr>
              <w:jc w:val="both"/>
              <w:rPr>
                <w:rFonts w:asciiTheme="majorHAnsi" w:hAnsiTheme="majorHAnsi" w:cstheme="majorHAnsi"/>
                <w:bCs/>
                <w:color w:val="000000" w:themeColor="text1"/>
                <w:sz w:val="20"/>
                <w:szCs w:val="20"/>
                <w:lang w:val="en-US"/>
              </w:rPr>
            </w:pPr>
            <w:r w:rsidRPr="00011503">
              <w:rPr>
                <w:rFonts w:asciiTheme="majorHAnsi" w:hAnsiTheme="majorHAnsi" w:cstheme="majorHAnsi"/>
                <w:bCs/>
                <w:color w:val="000000" w:themeColor="text1"/>
                <w:sz w:val="21"/>
                <w:szCs w:val="21"/>
                <w:lang w:val="en-US"/>
              </w:rPr>
              <w:t>MFI’s Capacity assessment completed, and assessment report finalized</w:t>
            </w:r>
          </w:p>
        </w:tc>
        <w:tc>
          <w:tcPr>
            <w:tcW w:w="2936" w:type="dxa"/>
          </w:tcPr>
          <w:p w:rsidRPr="00011503" w:rsidR="003B443B" w:rsidP="00251883" w:rsidRDefault="00B14CEA" w14:paraId="61C551A6" w14:textId="609D4FB8">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Mid</w:t>
            </w:r>
            <w:r w:rsidRPr="00011503" w:rsidR="003B443B">
              <w:rPr>
                <w:rFonts w:asciiTheme="majorHAnsi" w:hAnsiTheme="majorHAnsi" w:cstheme="majorHAnsi"/>
                <w:color w:val="000000" w:themeColor="text1"/>
                <w:sz w:val="20"/>
                <w:szCs w:val="20"/>
                <w:lang w:val="en-US"/>
              </w:rPr>
              <w:t xml:space="preserve"> of </w:t>
            </w:r>
            <w:r w:rsidRPr="00011503">
              <w:rPr>
                <w:rFonts w:asciiTheme="majorHAnsi" w:hAnsiTheme="majorHAnsi" w:cstheme="majorHAnsi"/>
                <w:color w:val="000000" w:themeColor="text1"/>
                <w:sz w:val="20"/>
                <w:szCs w:val="20"/>
                <w:lang w:val="en-US"/>
              </w:rPr>
              <w:t>Oct</w:t>
            </w:r>
            <w:r w:rsidRPr="00011503" w:rsidR="003B443B">
              <w:rPr>
                <w:rFonts w:asciiTheme="majorHAnsi" w:hAnsiTheme="majorHAnsi" w:cstheme="majorHAnsi"/>
                <w:color w:val="000000" w:themeColor="text1"/>
                <w:sz w:val="20"/>
                <w:szCs w:val="20"/>
                <w:lang w:val="en-US"/>
              </w:rPr>
              <w:t xml:space="preserve"> 2022</w:t>
            </w:r>
          </w:p>
        </w:tc>
      </w:tr>
      <w:tr w:rsidRPr="003B443B" w:rsidR="003B443B" w:rsidTr="00251883" w14:paraId="39635906" w14:textId="77777777">
        <w:tc>
          <w:tcPr>
            <w:tcW w:w="1555" w:type="dxa"/>
          </w:tcPr>
          <w:p w:rsidRPr="00011503" w:rsidR="003B443B" w:rsidRDefault="003B443B" w14:paraId="73EB27C7" w14:textId="77777777">
            <w:pPr>
              <w:pStyle w:val="ListParagraph"/>
              <w:numPr>
                <w:ilvl w:val="0"/>
                <w:numId w:val="15"/>
              </w:numPr>
              <w:spacing w:before="100"/>
              <w:jc w:val="both"/>
              <w:rPr>
                <w:rFonts w:asciiTheme="majorHAnsi" w:hAnsiTheme="majorHAnsi" w:cstheme="majorBidi"/>
                <w:color w:val="000000" w:themeColor="text1"/>
                <w:sz w:val="20"/>
                <w:szCs w:val="20"/>
                <w:lang w:val="en-US"/>
              </w:rPr>
            </w:pPr>
          </w:p>
        </w:tc>
        <w:tc>
          <w:tcPr>
            <w:tcW w:w="5280" w:type="dxa"/>
          </w:tcPr>
          <w:p w:rsidRPr="00011503" w:rsidR="003B443B" w:rsidP="00251883" w:rsidRDefault="003B443B" w14:paraId="1F620298" w14:textId="77777777">
            <w:pPr>
              <w:jc w:val="both"/>
              <w:rPr>
                <w:rFonts w:asciiTheme="majorHAnsi" w:hAnsiTheme="majorHAnsi" w:cstheme="majorHAnsi"/>
                <w:bCs/>
                <w:color w:val="000000" w:themeColor="text1"/>
                <w:sz w:val="20"/>
                <w:szCs w:val="20"/>
                <w:lang w:val="en-US"/>
              </w:rPr>
            </w:pPr>
            <w:r w:rsidRPr="00011503">
              <w:rPr>
                <w:rFonts w:asciiTheme="majorHAnsi" w:hAnsiTheme="majorHAnsi" w:cstheme="majorHAnsi"/>
                <w:bCs/>
                <w:color w:val="000000" w:themeColor="text1"/>
                <w:sz w:val="21"/>
                <w:szCs w:val="21"/>
                <w:lang w:val="en-US"/>
              </w:rPr>
              <w:t>Tools for micro-credit market demand research</w:t>
            </w:r>
          </w:p>
        </w:tc>
        <w:tc>
          <w:tcPr>
            <w:tcW w:w="2936" w:type="dxa"/>
          </w:tcPr>
          <w:p w:rsidRPr="00011503" w:rsidR="003B443B" w:rsidP="00251883" w:rsidRDefault="00B14CEA" w14:paraId="0E0A3A18" w14:textId="20A07750">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end</w:t>
            </w:r>
            <w:r w:rsidRPr="00011503" w:rsidR="003B443B">
              <w:rPr>
                <w:rFonts w:asciiTheme="majorHAnsi" w:hAnsiTheme="majorHAnsi" w:cstheme="majorHAnsi"/>
                <w:color w:val="000000" w:themeColor="text1"/>
                <w:sz w:val="20"/>
                <w:szCs w:val="20"/>
                <w:lang w:val="en-US"/>
              </w:rPr>
              <w:t xml:space="preserve"> of Oct 2022</w:t>
            </w:r>
          </w:p>
        </w:tc>
      </w:tr>
      <w:tr w:rsidRPr="003B443B" w:rsidR="003B443B" w:rsidTr="00251883" w14:paraId="3B40470F" w14:textId="77777777">
        <w:tc>
          <w:tcPr>
            <w:tcW w:w="1555" w:type="dxa"/>
          </w:tcPr>
          <w:p w:rsidRPr="00011503" w:rsidR="003B443B" w:rsidRDefault="003B443B" w14:paraId="335B1EC3" w14:textId="77777777">
            <w:pPr>
              <w:pStyle w:val="ListParagraph"/>
              <w:numPr>
                <w:ilvl w:val="0"/>
                <w:numId w:val="15"/>
              </w:numPr>
              <w:spacing w:before="100"/>
              <w:jc w:val="both"/>
              <w:rPr>
                <w:rFonts w:asciiTheme="majorHAnsi" w:hAnsiTheme="majorHAnsi" w:cstheme="majorBidi"/>
                <w:color w:val="000000" w:themeColor="text1"/>
                <w:sz w:val="20"/>
                <w:szCs w:val="20"/>
                <w:lang w:val="en-US"/>
              </w:rPr>
            </w:pPr>
          </w:p>
        </w:tc>
        <w:tc>
          <w:tcPr>
            <w:tcW w:w="5280" w:type="dxa"/>
          </w:tcPr>
          <w:p w:rsidRPr="00011503" w:rsidR="003B443B" w:rsidP="00251883" w:rsidRDefault="003B443B" w14:paraId="49B7E1AD"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bCs/>
                <w:color w:val="000000" w:themeColor="text1"/>
                <w:sz w:val="21"/>
                <w:szCs w:val="21"/>
                <w:lang w:val="en-US"/>
              </w:rPr>
              <w:t xml:space="preserve">Training of MFI staff on assessment methodology and assessment completed. </w:t>
            </w:r>
          </w:p>
        </w:tc>
        <w:tc>
          <w:tcPr>
            <w:tcW w:w="2936" w:type="dxa"/>
          </w:tcPr>
          <w:p w:rsidRPr="00011503" w:rsidR="003B443B" w:rsidP="00251883" w:rsidRDefault="003B443B" w14:paraId="2E598496"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End of Oct 2022</w:t>
            </w:r>
          </w:p>
        </w:tc>
      </w:tr>
      <w:tr w:rsidRPr="003B443B" w:rsidR="003B443B" w:rsidTr="00251883" w14:paraId="5CF8E649" w14:textId="77777777">
        <w:tc>
          <w:tcPr>
            <w:tcW w:w="1555" w:type="dxa"/>
          </w:tcPr>
          <w:p w:rsidRPr="00011503" w:rsidR="003B443B" w:rsidRDefault="003B443B" w14:paraId="2BF2D8C0" w14:textId="77777777">
            <w:pPr>
              <w:pStyle w:val="ListParagraph"/>
              <w:numPr>
                <w:ilvl w:val="0"/>
                <w:numId w:val="15"/>
              </w:numPr>
              <w:spacing w:before="100" w:after="0"/>
              <w:jc w:val="both"/>
              <w:rPr>
                <w:rFonts w:asciiTheme="majorHAnsi" w:hAnsiTheme="majorHAnsi" w:cstheme="majorBidi"/>
                <w:color w:val="000000" w:themeColor="text1"/>
                <w:sz w:val="21"/>
                <w:szCs w:val="21"/>
                <w:lang w:val="en-US"/>
              </w:rPr>
            </w:pPr>
          </w:p>
          <w:p w:rsidRPr="00011503" w:rsidR="003B443B" w:rsidP="00251883" w:rsidRDefault="003B443B" w14:paraId="1E721079" w14:textId="77777777">
            <w:pPr>
              <w:jc w:val="both"/>
              <w:rPr>
                <w:rFonts w:asciiTheme="majorHAnsi" w:hAnsiTheme="majorHAnsi" w:cstheme="majorBidi"/>
                <w:color w:val="000000" w:themeColor="text1"/>
                <w:sz w:val="20"/>
                <w:szCs w:val="20"/>
                <w:lang w:val="en-US"/>
              </w:rPr>
            </w:pPr>
          </w:p>
        </w:tc>
        <w:tc>
          <w:tcPr>
            <w:tcW w:w="5280" w:type="dxa"/>
          </w:tcPr>
          <w:p w:rsidRPr="00011503" w:rsidR="003B443B" w:rsidP="00251883" w:rsidRDefault="003B443B" w14:paraId="18EEB9D1" w14:textId="77777777">
            <w:pPr>
              <w:spacing w:after="0"/>
              <w:jc w:val="both"/>
              <w:rPr>
                <w:rFonts w:asciiTheme="majorHAnsi" w:hAnsiTheme="majorHAnsi" w:cstheme="majorHAnsi"/>
                <w:bCs/>
                <w:color w:val="000000" w:themeColor="text1"/>
                <w:sz w:val="21"/>
                <w:szCs w:val="21"/>
                <w:lang w:val="en-US"/>
              </w:rPr>
            </w:pPr>
            <w:r w:rsidRPr="00011503">
              <w:rPr>
                <w:rFonts w:asciiTheme="majorHAnsi" w:hAnsiTheme="majorHAnsi" w:cstheme="majorHAnsi"/>
                <w:bCs/>
                <w:color w:val="000000" w:themeColor="text1"/>
                <w:sz w:val="21"/>
                <w:szCs w:val="21"/>
                <w:lang w:val="en-US"/>
              </w:rPr>
              <w:t>Technical assistance plan and methodology for MFIs in development of new micro-credit product</w:t>
            </w:r>
          </w:p>
        </w:tc>
        <w:tc>
          <w:tcPr>
            <w:tcW w:w="2936" w:type="dxa"/>
          </w:tcPr>
          <w:p w:rsidRPr="00011503" w:rsidR="003B443B" w:rsidP="00251883" w:rsidRDefault="003B443B" w14:paraId="195B41D2"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Mid of Nov 2022</w:t>
            </w:r>
          </w:p>
        </w:tc>
      </w:tr>
      <w:tr w:rsidRPr="003B443B" w:rsidR="003B443B" w:rsidTr="00251883" w14:paraId="2E428A19" w14:textId="77777777">
        <w:trPr>
          <w:trHeight w:val="617"/>
        </w:trPr>
        <w:tc>
          <w:tcPr>
            <w:tcW w:w="1555" w:type="dxa"/>
          </w:tcPr>
          <w:p w:rsidRPr="00011503" w:rsidR="003B443B" w:rsidRDefault="003B443B" w14:paraId="53A765EB" w14:textId="77777777">
            <w:pPr>
              <w:pStyle w:val="ListParagraph"/>
              <w:numPr>
                <w:ilvl w:val="0"/>
                <w:numId w:val="15"/>
              </w:numPr>
              <w:spacing w:before="100"/>
              <w:jc w:val="both"/>
              <w:rPr>
                <w:rFonts w:asciiTheme="majorHAnsi" w:hAnsiTheme="majorHAnsi" w:cstheme="majorBidi"/>
                <w:color w:val="000000" w:themeColor="text1"/>
                <w:sz w:val="20"/>
                <w:szCs w:val="20"/>
                <w:lang w:val="en-US"/>
              </w:rPr>
            </w:pPr>
          </w:p>
        </w:tc>
        <w:tc>
          <w:tcPr>
            <w:tcW w:w="5280" w:type="dxa"/>
          </w:tcPr>
          <w:p w:rsidRPr="00011503" w:rsidR="003B443B" w:rsidP="00251883" w:rsidRDefault="003B443B" w14:paraId="57FDDBAF"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bCs/>
                <w:color w:val="000000" w:themeColor="text1"/>
                <w:sz w:val="21"/>
                <w:szCs w:val="21"/>
                <w:lang w:val="en-US"/>
              </w:rPr>
              <w:t>Training material and capacity development plan for MFI with clear timeframe for delivery of capacity development initiatives.</w:t>
            </w:r>
          </w:p>
        </w:tc>
        <w:tc>
          <w:tcPr>
            <w:tcW w:w="2936" w:type="dxa"/>
          </w:tcPr>
          <w:p w:rsidRPr="00011503" w:rsidR="003B443B" w:rsidP="00251883" w:rsidRDefault="003B443B" w14:paraId="40E1B752"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End of Nov 2022</w:t>
            </w:r>
          </w:p>
        </w:tc>
      </w:tr>
      <w:tr w:rsidRPr="003B443B" w:rsidR="003B443B" w:rsidTr="00251883" w14:paraId="57041409" w14:textId="77777777">
        <w:tc>
          <w:tcPr>
            <w:tcW w:w="1555" w:type="dxa"/>
          </w:tcPr>
          <w:p w:rsidRPr="00011503" w:rsidR="003B443B" w:rsidRDefault="003B443B" w14:paraId="49B8BB98" w14:textId="77777777">
            <w:pPr>
              <w:pStyle w:val="ListParagraph"/>
              <w:numPr>
                <w:ilvl w:val="0"/>
                <w:numId w:val="15"/>
              </w:numPr>
              <w:spacing w:before="100"/>
              <w:jc w:val="both"/>
              <w:rPr>
                <w:rFonts w:asciiTheme="majorHAnsi" w:hAnsiTheme="majorHAnsi" w:cstheme="majorBidi"/>
                <w:color w:val="000000" w:themeColor="text1"/>
                <w:sz w:val="20"/>
                <w:szCs w:val="20"/>
                <w:lang w:val="en-US"/>
              </w:rPr>
            </w:pPr>
          </w:p>
        </w:tc>
        <w:tc>
          <w:tcPr>
            <w:tcW w:w="5280" w:type="dxa"/>
          </w:tcPr>
          <w:p w:rsidRPr="00011503" w:rsidR="003B443B" w:rsidP="00251883" w:rsidRDefault="003B443B" w14:paraId="4F01A03E" w14:textId="77777777">
            <w:pPr>
              <w:jc w:val="both"/>
              <w:rPr>
                <w:rFonts w:asciiTheme="majorHAnsi" w:hAnsiTheme="majorHAnsi" w:cstheme="majorHAnsi"/>
                <w:bCs/>
                <w:color w:val="000000" w:themeColor="text1"/>
                <w:sz w:val="21"/>
                <w:szCs w:val="21"/>
                <w:lang w:val="en-US"/>
              </w:rPr>
            </w:pPr>
            <w:r w:rsidRPr="00011503">
              <w:rPr>
                <w:rFonts w:asciiTheme="majorHAnsi" w:hAnsiTheme="majorHAnsi" w:cstheme="majorHAnsi"/>
                <w:bCs/>
                <w:color w:val="000000" w:themeColor="text1"/>
                <w:sz w:val="21"/>
                <w:szCs w:val="21"/>
                <w:lang w:val="en-US"/>
              </w:rPr>
              <w:t>New product development completed.</w:t>
            </w:r>
          </w:p>
        </w:tc>
        <w:tc>
          <w:tcPr>
            <w:tcW w:w="2936" w:type="dxa"/>
          </w:tcPr>
          <w:p w:rsidRPr="00011503" w:rsidR="003B443B" w:rsidP="00251883" w:rsidRDefault="003B443B" w14:paraId="0C6D4531"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End of Dec 2022</w:t>
            </w:r>
          </w:p>
        </w:tc>
      </w:tr>
      <w:tr w:rsidRPr="003B443B" w:rsidR="003B443B" w:rsidTr="00251883" w14:paraId="4D536B13" w14:textId="77777777">
        <w:trPr>
          <w:trHeight w:val="77"/>
        </w:trPr>
        <w:tc>
          <w:tcPr>
            <w:tcW w:w="1555" w:type="dxa"/>
          </w:tcPr>
          <w:p w:rsidRPr="00011503" w:rsidR="003B443B" w:rsidRDefault="003B443B" w14:paraId="52816FB1" w14:textId="77777777">
            <w:pPr>
              <w:pStyle w:val="ListParagraph"/>
              <w:numPr>
                <w:ilvl w:val="0"/>
                <w:numId w:val="15"/>
              </w:numPr>
              <w:spacing w:before="100"/>
              <w:jc w:val="both"/>
              <w:rPr>
                <w:rFonts w:asciiTheme="majorHAnsi" w:hAnsiTheme="majorHAnsi" w:cstheme="majorHAnsi"/>
                <w:bCs/>
                <w:color w:val="000000" w:themeColor="text1"/>
                <w:sz w:val="21"/>
                <w:szCs w:val="21"/>
                <w:lang w:val="en-US"/>
              </w:rPr>
            </w:pPr>
          </w:p>
        </w:tc>
        <w:tc>
          <w:tcPr>
            <w:tcW w:w="5280" w:type="dxa"/>
          </w:tcPr>
          <w:p w:rsidRPr="00011503" w:rsidR="003B443B" w:rsidP="00251883" w:rsidRDefault="003B443B" w14:paraId="4AA6ABA6"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bCs/>
                <w:color w:val="000000" w:themeColor="text1"/>
                <w:sz w:val="21"/>
                <w:szCs w:val="21"/>
                <w:lang w:val="en-US"/>
              </w:rPr>
              <w:t>Produce a technical paper.</w:t>
            </w:r>
          </w:p>
        </w:tc>
        <w:tc>
          <w:tcPr>
            <w:tcW w:w="2936" w:type="dxa"/>
          </w:tcPr>
          <w:p w:rsidRPr="00011503" w:rsidR="003B443B" w:rsidP="00251883" w:rsidRDefault="003B443B" w14:paraId="7713CAAE"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color w:val="000000" w:themeColor="text1"/>
                <w:sz w:val="20"/>
                <w:szCs w:val="20"/>
                <w:lang w:val="en-US"/>
              </w:rPr>
              <w:t>Mid of Jan 2023</w:t>
            </w:r>
          </w:p>
        </w:tc>
      </w:tr>
      <w:tr w:rsidRPr="003B443B" w:rsidR="003B443B" w:rsidTr="00251883" w14:paraId="188D0785" w14:textId="77777777">
        <w:trPr>
          <w:trHeight w:val="113"/>
        </w:trPr>
        <w:tc>
          <w:tcPr>
            <w:tcW w:w="1555" w:type="dxa"/>
          </w:tcPr>
          <w:p w:rsidRPr="00011503" w:rsidR="003B443B" w:rsidRDefault="003B443B" w14:paraId="143F871B" w14:textId="77777777">
            <w:pPr>
              <w:pStyle w:val="ListParagraph"/>
              <w:numPr>
                <w:ilvl w:val="0"/>
                <w:numId w:val="15"/>
              </w:numPr>
              <w:spacing w:before="100"/>
              <w:jc w:val="both"/>
              <w:rPr>
                <w:rFonts w:asciiTheme="majorHAnsi" w:hAnsiTheme="majorHAnsi" w:cstheme="majorHAnsi"/>
                <w:bCs/>
                <w:color w:val="000000" w:themeColor="text1"/>
                <w:sz w:val="21"/>
                <w:szCs w:val="21"/>
                <w:lang w:val="en-US"/>
              </w:rPr>
            </w:pPr>
          </w:p>
        </w:tc>
        <w:tc>
          <w:tcPr>
            <w:tcW w:w="5280" w:type="dxa"/>
          </w:tcPr>
          <w:p w:rsidRPr="00011503" w:rsidR="003B443B" w:rsidP="00251883" w:rsidRDefault="003B443B" w14:paraId="642ECA0F" w14:textId="77777777">
            <w:pPr>
              <w:jc w:val="both"/>
              <w:rPr>
                <w:rFonts w:asciiTheme="majorHAnsi" w:hAnsiTheme="majorHAnsi" w:cstheme="majorHAnsi"/>
                <w:color w:val="000000" w:themeColor="text1"/>
                <w:sz w:val="20"/>
                <w:szCs w:val="20"/>
                <w:lang w:val="en-US"/>
              </w:rPr>
            </w:pPr>
            <w:r w:rsidRPr="00011503">
              <w:rPr>
                <w:rFonts w:asciiTheme="majorHAnsi" w:hAnsiTheme="majorHAnsi" w:cstheme="majorHAnsi"/>
                <w:bCs/>
                <w:color w:val="000000" w:themeColor="text1"/>
                <w:sz w:val="21"/>
                <w:szCs w:val="21"/>
                <w:lang w:val="en-US"/>
              </w:rPr>
              <w:t>Final report of the assignment with evaluation of the product/services learnings.</w:t>
            </w:r>
          </w:p>
        </w:tc>
        <w:tc>
          <w:tcPr>
            <w:tcW w:w="2936" w:type="dxa"/>
          </w:tcPr>
          <w:p w:rsidRPr="00011503" w:rsidR="003B443B" w:rsidP="00251883" w:rsidRDefault="00C52491" w14:paraId="720A8494" w14:textId="0A89F496">
            <w:pPr>
              <w:jc w:val="both"/>
              <w:rPr>
                <w:rFonts w:asciiTheme="majorHAnsi" w:hAnsiTheme="majorHAnsi" w:cstheme="majorHAnsi"/>
                <w:color w:val="000000" w:themeColor="text1"/>
                <w:sz w:val="20"/>
                <w:szCs w:val="20"/>
                <w:lang w:val="en-US"/>
              </w:rPr>
            </w:pPr>
            <w:r>
              <w:rPr>
                <w:rFonts w:asciiTheme="majorHAnsi" w:hAnsiTheme="majorHAnsi" w:cstheme="majorHAnsi"/>
                <w:color w:val="000000" w:themeColor="text1"/>
                <w:sz w:val="20"/>
                <w:szCs w:val="20"/>
                <w:lang w:val="en-US"/>
              </w:rPr>
              <w:t>First</w:t>
            </w:r>
            <w:r w:rsidRPr="00011503" w:rsidR="003B443B">
              <w:rPr>
                <w:rFonts w:asciiTheme="majorHAnsi" w:hAnsiTheme="majorHAnsi" w:cstheme="majorHAnsi"/>
                <w:color w:val="000000" w:themeColor="text1"/>
                <w:sz w:val="20"/>
                <w:szCs w:val="20"/>
                <w:lang w:val="en-US"/>
              </w:rPr>
              <w:t xml:space="preserve"> of </w:t>
            </w:r>
            <w:r w:rsidRPr="00011503" w:rsidR="00CA3DC1">
              <w:rPr>
                <w:rFonts w:asciiTheme="majorHAnsi" w:hAnsiTheme="majorHAnsi" w:cstheme="majorHAnsi"/>
                <w:color w:val="000000" w:themeColor="text1"/>
                <w:sz w:val="20"/>
                <w:szCs w:val="20"/>
                <w:lang w:val="en-US"/>
              </w:rPr>
              <w:t>February</w:t>
            </w:r>
            <w:r w:rsidRPr="00011503" w:rsidR="003B443B">
              <w:rPr>
                <w:rFonts w:asciiTheme="majorHAnsi" w:hAnsiTheme="majorHAnsi" w:cstheme="majorHAnsi"/>
                <w:color w:val="000000" w:themeColor="text1"/>
                <w:sz w:val="20"/>
                <w:szCs w:val="20"/>
                <w:lang w:val="en-US"/>
              </w:rPr>
              <w:t xml:space="preserve"> 2023</w:t>
            </w:r>
          </w:p>
        </w:tc>
      </w:tr>
      <w:bookmarkEnd w:id="0"/>
    </w:tbl>
    <w:p w:rsidRPr="00EC54B6" w:rsidR="009B2E8E" w:rsidP="009B2E8E" w:rsidRDefault="009B2E8E" w14:paraId="11E31AD8" w14:textId="17E38706">
      <w:pPr>
        <w:spacing w:after="0" w:line="360" w:lineRule="auto"/>
        <w:rPr>
          <w:rFonts w:cstheme="minorHAnsi"/>
          <w:b/>
          <w:bCs/>
          <w:lang w:val="en-US"/>
        </w:rPr>
      </w:pPr>
    </w:p>
    <w:p w:rsidRPr="00EC54B6" w:rsidR="003B7239" w:rsidP="00EB0CBC" w:rsidRDefault="003B7239" w14:paraId="3C24D408" w14:textId="77777777">
      <w:pPr>
        <w:spacing w:after="0"/>
        <w:rPr>
          <w:rFonts w:cstheme="minorHAnsi"/>
          <w:lang w:val="en-US"/>
        </w:rPr>
      </w:pPr>
    </w:p>
    <w:p w:rsidRPr="00EC54B6" w:rsidR="00B44E0F" w:rsidRDefault="7F1D33B7" w14:paraId="78EC1AD2" w14:textId="5D972ACA">
      <w:pPr>
        <w:pStyle w:val="Heading1"/>
        <w:numPr>
          <w:ilvl w:val="0"/>
          <w:numId w:val="2"/>
        </w:numPr>
        <w:spacing w:before="0"/>
        <w:rPr>
          <w:rFonts w:asciiTheme="minorHAnsi" w:hAnsiTheme="minorHAnsi" w:cstheme="minorBidi"/>
          <w:b w:val="0"/>
          <w:bCs w:val="0"/>
          <w:color w:val="C00000"/>
          <w:sz w:val="36"/>
          <w:szCs w:val="36"/>
        </w:rPr>
      </w:pPr>
      <w:r w:rsidRPr="00EC54B6">
        <w:rPr>
          <w:rFonts w:asciiTheme="minorHAnsi" w:hAnsiTheme="minorHAnsi" w:cstheme="minorBidi"/>
          <w:b w:val="0"/>
          <w:bCs w:val="0"/>
          <w:color w:val="C00000"/>
          <w:sz w:val="36"/>
          <w:szCs w:val="36"/>
        </w:rPr>
        <w:t xml:space="preserve">Proposed Composition of Team </w:t>
      </w:r>
    </w:p>
    <w:p w:rsidRPr="00B9187C" w:rsidR="00B9187C" w:rsidP="00B9187C" w:rsidRDefault="00B9187C" w14:paraId="4705560B" w14:textId="4B800290">
      <w:pPr>
        <w:jc w:val="both"/>
        <w:rPr>
          <w:lang w:val="en-US"/>
        </w:rPr>
      </w:pPr>
      <w:r>
        <w:rPr>
          <w:lang w:val="en-US"/>
        </w:rPr>
        <w:t xml:space="preserve">Consultant is expected to provide the list and composition of the team with their experience and expertise as per the requirement of TOR. At minimum DRC expects to have a focal person for consultancy administrative coordination and technical team member for technical part of the required services. </w:t>
      </w:r>
    </w:p>
    <w:p w:rsidRPr="00EC54B6" w:rsidR="003B5E26" w:rsidRDefault="00CA7AA2" w14:paraId="68F8B941" w14:textId="1871DC47">
      <w:pPr>
        <w:pStyle w:val="Heading1"/>
        <w:numPr>
          <w:ilvl w:val="0"/>
          <w:numId w:val="2"/>
        </w:numPr>
        <w:pBdr>
          <w:bottom w:val="single" w:color="auto" w:sz="4" w:space="1"/>
        </w:pBdr>
        <w:spacing w:before="0"/>
        <w:rPr>
          <w:rFonts w:asciiTheme="minorHAnsi" w:hAnsiTheme="minorHAnsi" w:cstheme="minorBidi"/>
          <w:b w:val="0"/>
          <w:bCs w:val="0"/>
          <w:color w:val="C00000"/>
          <w:sz w:val="36"/>
          <w:szCs w:val="36"/>
        </w:rPr>
      </w:pPr>
      <w:r w:rsidRPr="00EC54B6">
        <w:rPr>
          <w:rFonts w:asciiTheme="minorHAnsi" w:hAnsiTheme="minorHAnsi" w:cstheme="minorBidi"/>
          <w:b w:val="0"/>
          <w:bCs w:val="0"/>
          <w:color w:val="C00000"/>
          <w:sz w:val="36"/>
          <w:szCs w:val="36"/>
        </w:rPr>
        <w:t>Eligibility</w:t>
      </w:r>
      <w:r w:rsidRPr="00EC54B6" w:rsidR="00C84A1B">
        <w:rPr>
          <w:rFonts w:asciiTheme="minorHAnsi" w:hAnsiTheme="minorHAnsi" w:cstheme="minorBidi"/>
          <w:b w:val="0"/>
          <w:bCs w:val="0"/>
          <w:color w:val="C00000"/>
          <w:sz w:val="36"/>
          <w:szCs w:val="36"/>
        </w:rPr>
        <w:t xml:space="preserve">, </w:t>
      </w:r>
      <w:r w:rsidRPr="00EC54B6" w:rsidR="00CC6A7A">
        <w:rPr>
          <w:rFonts w:asciiTheme="minorHAnsi" w:hAnsiTheme="minorHAnsi" w:cstheme="minorBidi"/>
          <w:b w:val="0"/>
          <w:bCs w:val="0"/>
          <w:color w:val="C00000"/>
          <w:sz w:val="36"/>
          <w:szCs w:val="36"/>
        </w:rPr>
        <w:t>qualification,</w:t>
      </w:r>
      <w:r w:rsidRPr="00EC54B6" w:rsidR="00982B6B">
        <w:rPr>
          <w:rFonts w:asciiTheme="minorHAnsi" w:hAnsiTheme="minorHAnsi" w:cstheme="minorBidi"/>
          <w:b w:val="0"/>
          <w:bCs w:val="0"/>
          <w:color w:val="C00000"/>
          <w:sz w:val="36"/>
          <w:szCs w:val="36"/>
        </w:rPr>
        <w:t xml:space="preserve"> </w:t>
      </w:r>
      <w:r w:rsidRPr="00EC54B6" w:rsidR="00C84A1B">
        <w:rPr>
          <w:rFonts w:asciiTheme="minorHAnsi" w:hAnsiTheme="minorHAnsi" w:cstheme="minorBidi"/>
          <w:b w:val="0"/>
          <w:bCs w:val="0"/>
          <w:color w:val="C00000"/>
          <w:sz w:val="36"/>
          <w:szCs w:val="36"/>
        </w:rPr>
        <w:t>and experience required</w:t>
      </w:r>
    </w:p>
    <w:p w:rsidRPr="00EC54B6" w:rsidR="009B2E8E" w:rsidP="009B2E8E" w:rsidRDefault="009B2E8E" w14:paraId="316C0342" w14:textId="77777777">
      <w:pPr>
        <w:pStyle w:val="Heading2"/>
        <w:spacing w:after="0"/>
        <w:rPr>
          <w:rFonts w:asciiTheme="minorHAnsi" w:hAnsiTheme="minorHAnsi" w:cstheme="minorHAnsi"/>
          <w:bCs w:val="0"/>
          <w:color w:val="auto"/>
          <w:sz w:val="22"/>
          <w:szCs w:val="22"/>
        </w:rPr>
      </w:pPr>
      <w:r w:rsidRPr="00EC54B6">
        <w:rPr>
          <w:rFonts w:asciiTheme="minorHAnsi" w:hAnsiTheme="minorHAnsi" w:cstheme="minorHAnsi"/>
          <w:bCs w:val="0"/>
          <w:color w:val="auto"/>
          <w:sz w:val="22"/>
          <w:szCs w:val="22"/>
        </w:rPr>
        <w:t>Essential:</w:t>
      </w:r>
    </w:p>
    <w:p w:rsidRPr="000C46C4" w:rsidR="004932D6" w:rsidP="004932D6" w:rsidRDefault="004932D6" w14:paraId="17363AA6" w14:textId="77777777">
      <w:pPr>
        <w:jc w:val="both"/>
        <w:rPr>
          <w:rFonts w:eastAsia="Garamond" w:asciiTheme="majorHAnsi" w:hAnsiTheme="majorHAnsi" w:cstheme="majorHAnsi"/>
          <w:b/>
        </w:rPr>
      </w:pPr>
      <w:r w:rsidRPr="000C46C4">
        <w:rPr>
          <w:rFonts w:eastAsia="Garamond" w:asciiTheme="majorHAnsi" w:hAnsiTheme="majorHAnsi" w:cstheme="majorHAnsi"/>
          <w:b/>
        </w:rPr>
        <w:t xml:space="preserve">REQUIRED QUALIFICATION, EXPERIENCE AND SKILL: </w:t>
      </w:r>
    </w:p>
    <w:p w:rsidRPr="004932D6" w:rsidR="004932D6" w:rsidP="004932D6" w:rsidRDefault="004932D6" w14:paraId="1674B358" w14:textId="77777777">
      <w:pPr>
        <w:jc w:val="both"/>
        <w:rPr>
          <w:rFonts w:eastAsia="Garamond" w:asciiTheme="majorHAnsi" w:hAnsiTheme="majorHAnsi" w:cstheme="majorHAnsi"/>
          <w:lang w:val="en-US"/>
        </w:rPr>
      </w:pPr>
      <w:r w:rsidRPr="004932D6">
        <w:rPr>
          <w:rFonts w:eastAsia="Garamond" w:asciiTheme="majorHAnsi" w:hAnsiTheme="majorHAnsi" w:cstheme="majorHAnsi"/>
          <w:lang w:val="en-US"/>
        </w:rPr>
        <w:lastRenderedPageBreak/>
        <w:t>Applicant, individual or firm, will be a specialized and highly experts in micro-finance with proven experience with MFIs. The proposed consultant/team should include the technical expertise and practical experience required to deliver the scope of work and deliverables. The consultant should have:</w:t>
      </w:r>
    </w:p>
    <w:p w:rsidRPr="004932D6" w:rsidR="004932D6" w:rsidP="004932D6" w:rsidRDefault="004932D6" w14:paraId="161103EC"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Bidi"/>
          <w:color w:val="000000"/>
          <w:lang w:val="en-US"/>
        </w:rPr>
      </w:pPr>
      <w:r w:rsidRPr="004932D6">
        <w:rPr>
          <w:rFonts w:eastAsia="Garamond" w:asciiTheme="majorHAnsi" w:hAnsiTheme="majorHAnsi" w:cstheme="majorBidi"/>
          <w:color w:val="000000" w:themeColor="text1"/>
          <w:lang w:val="en-US"/>
        </w:rPr>
        <w:t xml:space="preserve">A minimum Master’s degree in business management, banking, finance, development studies or equivalent, </w:t>
      </w:r>
    </w:p>
    <w:p w:rsidRPr="004932D6" w:rsidR="004932D6" w:rsidP="004932D6" w:rsidRDefault="004932D6" w14:paraId="25D03D1E"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Fluency in English language. Arabic is added advantage.</w:t>
      </w:r>
    </w:p>
    <w:p w:rsidRPr="004932D6" w:rsidR="004932D6" w:rsidP="004932D6" w:rsidRDefault="004932D6" w14:paraId="40C56D35"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 xml:space="preserve">Strong technical skills and knowledge on financial inclusion programs, institutional capacity assessments, development, and delivery of technical assistance. </w:t>
      </w:r>
    </w:p>
    <w:p w:rsidRPr="004932D6" w:rsidR="004932D6" w:rsidP="004932D6" w:rsidRDefault="004932D6" w14:paraId="70FB64C4"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Expertise in designing loan product for financial institutions: especially microfinance institutions.</w:t>
      </w:r>
    </w:p>
    <w:p w:rsidRPr="004932D6" w:rsidR="004932D6" w:rsidP="004932D6" w:rsidRDefault="004932D6" w14:paraId="77559D39"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Demonstrated technical skills and knowledge of data collection and analysis, both quantitative and qualitative</w:t>
      </w:r>
    </w:p>
    <w:p w:rsidRPr="004932D6" w:rsidR="004932D6" w:rsidP="004932D6" w:rsidRDefault="004932D6" w14:paraId="2A7D94CF"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Minimum of 8 years of relevant experience in micro-finance programming, providing technical support in the sector of micro-finance, financial inclusion, especially for rural communities and focused on agricultural sector and micro-small enterprises. </w:t>
      </w:r>
    </w:p>
    <w:p w:rsidRPr="004932D6" w:rsidR="004932D6" w:rsidP="004932D6" w:rsidRDefault="004932D6" w14:paraId="2EC2A1D7"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Familiarity with the local context, security situation and financial sector development in Iraq, particularly in targeted Governorate</w:t>
      </w:r>
    </w:p>
    <w:p w:rsidRPr="004932D6" w:rsidR="004932D6" w:rsidP="004932D6" w:rsidRDefault="004932D6" w14:paraId="7BC78A5F" w14:textId="77777777">
      <w:pPr>
        <w:pStyle w:val="ListParagraph"/>
        <w:numPr>
          <w:ilvl w:val="0"/>
          <w:numId w:val="17"/>
        </w:numPr>
        <w:spacing w:after="0"/>
        <w:jc w:val="both"/>
        <w:rPr>
          <w:rFonts w:asciiTheme="majorHAnsi" w:hAnsiTheme="majorHAnsi" w:cstheme="majorHAnsi"/>
          <w:sz w:val="21"/>
          <w:szCs w:val="21"/>
          <w:lang w:val="en-US"/>
        </w:rPr>
      </w:pPr>
      <w:r w:rsidRPr="004932D6">
        <w:rPr>
          <w:rFonts w:asciiTheme="majorHAnsi" w:hAnsiTheme="majorHAnsi" w:cstheme="majorHAnsi"/>
          <w:sz w:val="21"/>
          <w:szCs w:val="21"/>
          <w:lang w:val="en-US"/>
        </w:rPr>
        <w:t xml:space="preserve">Companies and individual consultants are both eligible to apply. Where a company is applying, the specific individual(s) to be used for the project should be named in the application, along with the provision of CVs for each proposed consultant </w:t>
      </w:r>
    </w:p>
    <w:p w:rsidRPr="004932D6" w:rsidR="004932D6" w:rsidP="004932D6" w:rsidRDefault="004932D6" w14:paraId="3114537A" w14:textId="77777777">
      <w:pPr>
        <w:pStyle w:val="ListParagraph"/>
        <w:numPr>
          <w:ilvl w:val="0"/>
          <w:numId w:val="17"/>
        </w:numPr>
        <w:spacing w:after="0"/>
        <w:jc w:val="both"/>
        <w:rPr>
          <w:rFonts w:asciiTheme="majorHAnsi" w:hAnsiTheme="majorHAnsi" w:cstheme="majorHAnsi"/>
          <w:sz w:val="21"/>
          <w:szCs w:val="21"/>
          <w:lang w:val="en-US"/>
        </w:rPr>
      </w:pPr>
      <w:r w:rsidRPr="004932D6">
        <w:rPr>
          <w:rFonts w:asciiTheme="majorHAnsi" w:hAnsiTheme="majorHAnsi" w:cstheme="majorHAnsi"/>
          <w:sz w:val="21"/>
          <w:szCs w:val="21"/>
          <w:lang w:val="en-US"/>
        </w:rPr>
        <w:t xml:space="preserve">Individuals’ applicants need to have tax registration documents. </w:t>
      </w:r>
    </w:p>
    <w:p w:rsidRPr="004932D6" w:rsidR="004932D6" w:rsidP="004932D6" w:rsidRDefault="004932D6" w14:paraId="73D337A0"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 xml:space="preserve">Awareness of cultural and social sensitivity of Iraq. </w:t>
      </w:r>
    </w:p>
    <w:p w:rsidRPr="004932D6" w:rsidR="004932D6" w:rsidP="004932D6" w:rsidRDefault="004932D6" w14:paraId="0909D9D5" w14:textId="77777777">
      <w:pPr>
        <w:numPr>
          <w:ilvl w:val="0"/>
          <w:numId w:val="17"/>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Strong facilitation and capacity development skills.</w:t>
      </w:r>
    </w:p>
    <w:p w:rsidRPr="004932D6" w:rsidR="009B2E8E" w:rsidP="009B2E8E" w:rsidRDefault="009B2E8E" w14:paraId="16D65D66" w14:textId="77777777">
      <w:pPr>
        <w:pStyle w:val="NoSpacing"/>
        <w:jc w:val="both"/>
        <w:rPr>
          <w:rFonts w:asciiTheme="majorHAnsi" w:hAnsiTheme="majorHAnsi" w:cstheme="majorHAnsi"/>
          <w:b/>
          <w:lang w:val="fr-FR"/>
        </w:rPr>
      </w:pPr>
    </w:p>
    <w:p w:rsidRPr="00EC54B6" w:rsidR="009B2E8E" w:rsidP="009B2E8E" w:rsidRDefault="009B2E8E" w14:paraId="38C9DF75" w14:textId="77777777">
      <w:pPr>
        <w:pStyle w:val="Heading2"/>
        <w:spacing w:after="0"/>
        <w:rPr>
          <w:rFonts w:asciiTheme="minorHAnsi" w:hAnsiTheme="minorHAnsi" w:cstheme="minorHAnsi"/>
          <w:bCs w:val="0"/>
          <w:color w:val="auto"/>
          <w:sz w:val="22"/>
          <w:szCs w:val="22"/>
        </w:rPr>
      </w:pPr>
      <w:r w:rsidRPr="00EC54B6">
        <w:rPr>
          <w:rFonts w:asciiTheme="minorHAnsi" w:hAnsiTheme="minorHAnsi" w:cstheme="minorHAnsi"/>
          <w:bCs w:val="0"/>
          <w:color w:val="auto"/>
          <w:sz w:val="22"/>
          <w:szCs w:val="22"/>
        </w:rPr>
        <w:t xml:space="preserve">Desirable: </w:t>
      </w:r>
    </w:p>
    <w:p w:rsidRPr="00436EAC" w:rsidR="00CA46CD" w:rsidRDefault="00436EAC" w14:paraId="7897A96F" w14:textId="19FF87EE">
      <w:pPr>
        <w:pStyle w:val="ListParagraph"/>
        <w:numPr>
          <w:ilvl w:val="0"/>
          <w:numId w:val="7"/>
        </w:numPr>
        <w:shd w:val="clear" w:color="auto" w:fill="FFFFFF"/>
        <w:spacing w:after="0" w:line="240" w:lineRule="auto"/>
        <w:jc w:val="both"/>
        <w:textAlignment w:val="baseline"/>
        <w:rPr>
          <w:rFonts w:eastAsiaTheme="majorEastAsia" w:cstheme="minorHAnsi"/>
          <w:b/>
          <w:bCs/>
          <w:lang w:val="en-US"/>
        </w:rPr>
      </w:pPr>
      <w:r>
        <w:rPr>
          <w:rFonts w:asciiTheme="majorHAnsi" w:hAnsiTheme="majorHAnsi" w:cstheme="majorHAnsi"/>
          <w:b/>
          <w:bCs/>
          <w:lang w:val="en-US"/>
        </w:rPr>
        <w:t>Work experience in Iraq in related field of specialty</w:t>
      </w:r>
    </w:p>
    <w:p w:rsidRPr="00436EAC" w:rsidR="00436EAC" w:rsidRDefault="00436EAC" w14:paraId="4EC72ECC" w14:textId="6F1E0C28">
      <w:pPr>
        <w:pStyle w:val="ListParagraph"/>
        <w:numPr>
          <w:ilvl w:val="0"/>
          <w:numId w:val="7"/>
        </w:numPr>
        <w:shd w:val="clear" w:color="auto" w:fill="FFFFFF"/>
        <w:spacing w:after="0" w:line="240" w:lineRule="auto"/>
        <w:jc w:val="both"/>
        <w:textAlignment w:val="baseline"/>
        <w:rPr>
          <w:rFonts w:eastAsiaTheme="majorEastAsia" w:cstheme="minorHAnsi"/>
          <w:b/>
          <w:bCs/>
          <w:lang w:val="en-US"/>
        </w:rPr>
      </w:pPr>
      <w:r>
        <w:rPr>
          <w:rFonts w:asciiTheme="majorHAnsi" w:hAnsiTheme="majorHAnsi" w:cstheme="majorHAnsi"/>
          <w:b/>
          <w:bCs/>
          <w:lang w:val="en-US"/>
        </w:rPr>
        <w:t>Arabic speaking</w:t>
      </w:r>
    </w:p>
    <w:p w:rsidRPr="00EC54B6" w:rsidR="00436EAC" w:rsidRDefault="00436EAC" w14:paraId="6EC55F87" w14:textId="05BCCB83">
      <w:pPr>
        <w:pStyle w:val="ListParagraph"/>
        <w:numPr>
          <w:ilvl w:val="0"/>
          <w:numId w:val="7"/>
        </w:numPr>
        <w:shd w:val="clear" w:color="auto" w:fill="FFFFFF"/>
        <w:spacing w:after="0" w:line="240" w:lineRule="auto"/>
        <w:jc w:val="both"/>
        <w:textAlignment w:val="baseline"/>
        <w:rPr>
          <w:rFonts w:eastAsiaTheme="majorEastAsia" w:cstheme="minorHAnsi"/>
          <w:b/>
          <w:bCs/>
          <w:lang w:val="en-US"/>
        </w:rPr>
      </w:pPr>
      <w:r>
        <w:rPr>
          <w:rFonts w:asciiTheme="majorHAnsi" w:hAnsiTheme="majorHAnsi" w:cstheme="majorHAnsi"/>
          <w:b/>
          <w:bCs/>
          <w:lang w:val="en-US"/>
        </w:rPr>
        <w:t>Having local presence in Iraq</w:t>
      </w:r>
    </w:p>
    <w:p w:rsidRPr="00EC54B6" w:rsidR="00852098" w:rsidP="00852098" w:rsidRDefault="00852098" w14:paraId="30EE6905" w14:textId="77777777">
      <w:pPr>
        <w:pStyle w:val="ListParagraph"/>
        <w:shd w:val="clear" w:color="auto" w:fill="FFFFFF"/>
        <w:spacing w:after="0" w:line="240" w:lineRule="auto"/>
        <w:jc w:val="both"/>
        <w:textAlignment w:val="baseline"/>
        <w:rPr>
          <w:rFonts w:eastAsiaTheme="majorEastAsia" w:cstheme="minorHAnsi"/>
          <w:b/>
          <w:bCs/>
          <w:lang w:val="en-US"/>
        </w:rPr>
      </w:pPr>
    </w:p>
    <w:p w:rsidRPr="00EC54B6" w:rsidR="009B2E8E" w:rsidP="009B2E8E" w:rsidRDefault="009B2E8E" w14:paraId="019F7069" w14:textId="09D48522">
      <w:pPr>
        <w:shd w:val="clear" w:color="auto" w:fill="FFFFFF"/>
        <w:spacing w:after="0" w:line="240" w:lineRule="auto"/>
        <w:jc w:val="both"/>
        <w:textAlignment w:val="baseline"/>
        <w:rPr>
          <w:rFonts w:eastAsiaTheme="majorEastAsia" w:cstheme="minorHAnsi"/>
          <w:bCs/>
          <w:lang w:val="en-US"/>
        </w:rPr>
      </w:pPr>
    </w:p>
    <w:p w:rsidRPr="00EC54B6" w:rsidR="009B2E8E" w:rsidRDefault="009B2E8E" w14:paraId="5CA9C1B6" w14:textId="77777777">
      <w:pPr>
        <w:pStyle w:val="ListParagraph"/>
        <w:numPr>
          <w:ilvl w:val="0"/>
          <w:numId w:val="1"/>
        </w:numPr>
        <w:shd w:val="clear" w:color="auto" w:fill="FFFFFF"/>
        <w:spacing w:before="240" w:after="0" w:line="240" w:lineRule="auto"/>
        <w:jc w:val="both"/>
        <w:textAlignment w:val="baseline"/>
        <w:rPr>
          <w:rFonts w:eastAsiaTheme="majorEastAsia" w:cstheme="minorHAnsi"/>
          <w:bCs/>
          <w:lang w:val="en-US"/>
        </w:rPr>
      </w:pPr>
      <w:r w:rsidRPr="00EC54B6">
        <w:rPr>
          <w:rFonts w:eastAsiaTheme="majorEastAsia" w:cstheme="minorHAnsi"/>
          <w:b/>
          <w:lang w:val="en-US"/>
        </w:rPr>
        <w:t>Eligibility</w:t>
      </w:r>
      <w:r w:rsidRPr="00EC54B6">
        <w:rPr>
          <w:rFonts w:eastAsiaTheme="majorEastAsia" w:cstheme="minorHAnsi"/>
          <w:bCs/>
          <w:lang w:val="en-US"/>
        </w:rPr>
        <w:t xml:space="preserve">: </w:t>
      </w:r>
    </w:p>
    <w:p w:rsidRPr="00EC54B6" w:rsidR="009B2E8E" w:rsidRDefault="009B2E8E" w14:paraId="77795DFF" w14:textId="5ED4DAC9">
      <w:pPr>
        <w:pStyle w:val="ListParagraph"/>
        <w:numPr>
          <w:ilvl w:val="1"/>
          <w:numId w:val="1"/>
        </w:numPr>
        <w:shd w:val="clear" w:color="auto" w:fill="FFFFFF"/>
        <w:spacing w:before="240" w:after="0" w:line="240" w:lineRule="auto"/>
        <w:jc w:val="both"/>
        <w:textAlignment w:val="baseline"/>
        <w:rPr>
          <w:rFonts w:eastAsiaTheme="majorEastAsia" w:cstheme="minorHAnsi"/>
          <w:bCs/>
          <w:lang w:val="en-US"/>
        </w:rPr>
      </w:pPr>
      <w:r w:rsidRPr="00EC54B6">
        <w:rPr>
          <w:rFonts w:eastAsiaTheme="majorEastAsia" w:cstheme="minorHAnsi"/>
          <w:bCs/>
          <w:lang w:val="en-US"/>
        </w:rPr>
        <w:t xml:space="preserve">The consultant has the </w:t>
      </w:r>
      <w:r w:rsidRPr="00EC54B6" w:rsidR="00436EAC">
        <w:rPr>
          <w:rFonts w:eastAsiaTheme="majorEastAsia" w:cstheme="minorHAnsi"/>
          <w:bCs/>
          <w:lang w:val="en-US"/>
        </w:rPr>
        <w:t>authorization</w:t>
      </w:r>
      <w:r w:rsidRPr="00EC54B6">
        <w:rPr>
          <w:rFonts w:eastAsiaTheme="majorEastAsia" w:cstheme="minorHAnsi"/>
          <w:bCs/>
          <w:lang w:val="en-US"/>
        </w:rPr>
        <w:t xml:space="preserve"> to work in </w:t>
      </w:r>
      <w:r w:rsidR="00436EAC">
        <w:rPr>
          <w:rFonts w:eastAsiaTheme="majorEastAsia" w:cstheme="minorHAnsi"/>
          <w:b/>
          <w:i/>
          <w:iCs/>
          <w:lang w:val="en-US"/>
        </w:rPr>
        <w:t>Federal Iraq and Kurdistan Region of Iraq (KRI)</w:t>
      </w:r>
    </w:p>
    <w:p w:rsidRPr="002965D6" w:rsidR="009B2E8E" w:rsidRDefault="009B2E8E" w14:paraId="0617FBA6" w14:textId="77777777">
      <w:pPr>
        <w:pStyle w:val="ListParagraph"/>
        <w:numPr>
          <w:ilvl w:val="0"/>
          <w:numId w:val="1"/>
        </w:numPr>
        <w:shd w:val="clear" w:color="auto" w:fill="FFFFFF"/>
        <w:spacing w:before="240" w:after="0" w:line="240" w:lineRule="auto"/>
        <w:jc w:val="both"/>
        <w:textAlignment w:val="baseline"/>
        <w:rPr>
          <w:rFonts w:eastAsiaTheme="majorEastAsia" w:cstheme="minorHAnsi"/>
          <w:bCs/>
          <w:lang w:val="en-US"/>
        </w:rPr>
      </w:pPr>
      <w:r w:rsidRPr="002965D6">
        <w:rPr>
          <w:rFonts w:eastAsiaTheme="majorEastAsia" w:cstheme="minorHAnsi"/>
          <w:b/>
          <w:lang w:val="en-US"/>
        </w:rPr>
        <w:t>Qualification</w:t>
      </w:r>
      <w:r w:rsidRPr="002965D6">
        <w:rPr>
          <w:rFonts w:eastAsiaTheme="majorEastAsia" w:cstheme="minorHAnsi"/>
          <w:bCs/>
          <w:lang w:val="en-US"/>
        </w:rPr>
        <w:t>:</w:t>
      </w:r>
    </w:p>
    <w:p w:rsidRPr="002965D6" w:rsidR="009B2E8E" w:rsidP="00436EAC" w:rsidRDefault="009B2E8E" w14:paraId="611DB418" w14:textId="0A7DDDDB">
      <w:pPr>
        <w:pStyle w:val="ListParagraph"/>
        <w:numPr>
          <w:ilvl w:val="1"/>
          <w:numId w:val="1"/>
        </w:numPr>
        <w:shd w:val="clear" w:color="auto" w:fill="FFFFFF"/>
        <w:spacing w:before="240" w:after="0" w:line="240" w:lineRule="auto"/>
        <w:jc w:val="both"/>
        <w:textAlignment w:val="baseline"/>
        <w:rPr>
          <w:rFonts w:eastAsiaTheme="majorEastAsia" w:cstheme="minorHAnsi"/>
          <w:b/>
          <w:lang w:val="en-US"/>
        </w:rPr>
      </w:pPr>
      <w:r w:rsidRPr="002965D6">
        <w:rPr>
          <w:rFonts w:eastAsiaTheme="majorEastAsia" w:cstheme="minorHAnsi"/>
          <w:bCs/>
          <w:lang w:val="en-US"/>
        </w:rPr>
        <w:t xml:space="preserve"> </w:t>
      </w:r>
      <w:r w:rsidRPr="002965D6" w:rsidR="00436EAC">
        <w:rPr>
          <w:rFonts w:eastAsiaTheme="majorEastAsia" w:cstheme="minorHAnsi"/>
          <w:bCs/>
          <w:lang w:val="en-US"/>
        </w:rPr>
        <w:t xml:space="preserve">Master’s degree in development finance, development economics, business management or relevant. </w:t>
      </w:r>
      <w:r w:rsidRPr="002965D6">
        <w:rPr>
          <w:rFonts w:eastAsiaTheme="majorEastAsia" w:cstheme="minorHAnsi"/>
          <w:bCs/>
          <w:lang w:val="en-US"/>
        </w:rPr>
        <w:t xml:space="preserve"> </w:t>
      </w:r>
    </w:p>
    <w:p w:rsidRPr="002965D6" w:rsidR="009B2E8E" w:rsidRDefault="009B2E8E" w14:paraId="4B92DDAD" w14:textId="77777777">
      <w:pPr>
        <w:pStyle w:val="ListParagraph"/>
        <w:numPr>
          <w:ilvl w:val="0"/>
          <w:numId w:val="1"/>
        </w:numPr>
        <w:shd w:val="clear" w:color="auto" w:fill="FFFFFF"/>
        <w:spacing w:before="240" w:after="0" w:line="240" w:lineRule="auto"/>
        <w:jc w:val="both"/>
        <w:textAlignment w:val="baseline"/>
        <w:rPr>
          <w:rFonts w:eastAsiaTheme="majorEastAsia" w:cstheme="minorHAnsi"/>
          <w:bCs/>
          <w:lang w:val="en-US"/>
        </w:rPr>
      </w:pPr>
      <w:r w:rsidRPr="002965D6">
        <w:rPr>
          <w:rFonts w:eastAsiaTheme="majorEastAsia" w:cstheme="minorHAnsi"/>
          <w:b/>
          <w:lang w:val="en-US"/>
        </w:rPr>
        <w:t>Experience</w:t>
      </w:r>
      <w:r w:rsidRPr="002965D6">
        <w:rPr>
          <w:rFonts w:eastAsiaTheme="majorEastAsia" w:cstheme="minorHAnsi"/>
          <w:bCs/>
          <w:lang w:val="en-US"/>
        </w:rPr>
        <w:t xml:space="preserve">: </w:t>
      </w:r>
    </w:p>
    <w:p w:rsidRPr="00EC54B6" w:rsidR="009B2E8E" w:rsidRDefault="009B2E8E" w14:paraId="5C4F1155" w14:textId="02C9DE08">
      <w:pPr>
        <w:pStyle w:val="ListParagraph"/>
        <w:numPr>
          <w:ilvl w:val="1"/>
          <w:numId w:val="1"/>
        </w:numPr>
        <w:shd w:val="clear" w:color="auto" w:fill="FFFFFF"/>
        <w:spacing w:before="240" w:after="0" w:line="240" w:lineRule="auto"/>
        <w:jc w:val="both"/>
        <w:textAlignment w:val="baseline"/>
        <w:rPr>
          <w:rFonts w:eastAsiaTheme="majorEastAsia" w:cstheme="minorHAnsi"/>
          <w:bCs/>
          <w:lang w:val="en-US"/>
        </w:rPr>
      </w:pPr>
      <w:r w:rsidRPr="002965D6">
        <w:rPr>
          <w:rFonts w:eastAsiaTheme="majorEastAsia" w:cstheme="minorHAnsi"/>
          <w:bCs/>
          <w:lang w:val="en-US"/>
        </w:rPr>
        <w:t>A minimum</w:t>
      </w:r>
      <w:r w:rsidRPr="00EC54B6">
        <w:rPr>
          <w:rFonts w:eastAsiaTheme="majorEastAsia" w:cstheme="minorHAnsi"/>
          <w:bCs/>
          <w:lang w:val="en-US"/>
        </w:rPr>
        <w:t xml:space="preserve"> of </w:t>
      </w:r>
      <w:r w:rsidR="00436EAC">
        <w:rPr>
          <w:rFonts w:eastAsiaTheme="majorEastAsia" w:cstheme="minorHAnsi"/>
          <w:b/>
          <w:i/>
          <w:iCs/>
          <w:lang w:val="en-US"/>
        </w:rPr>
        <w:t>8</w:t>
      </w:r>
      <w:r w:rsidRPr="00EC54B6">
        <w:rPr>
          <w:rFonts w:eastAsiaTheme="majorEastAsia" w:cstheme="minorHAnsi"/>
          <w:bCs/>
          <w:lang w:val="en-US"/>
        </w:rPr>
        <w:t xml:space="preserve"> years of proven</w:t>
      </w:r>
      <w:r w:rsidR="00436EAC">
        <w:rPr>
          <w:rFonts w:eastAsiaTheme="majorEastAsia" w:cstheme="minorHAnsi"/>
          <w:bCs/>
          <w:lang w:val="en-US"/>
        </w:rPr>
        <w:t xml:space="preserve"> experience in micro-finance, development finance, financial inclusion</w:t>
      </w:r>
      <w:r w:rsidRPr="00EC54B6">
        <w:rPr>
          <w:rFonts w:eastAsiaTheme="majorEastAsia" w:cstheme="minorHAnsi"/>
          <w:bCs/>
          <w:lang w:val="en-US"/>
        </w:rPr>
        <w:t>.</w:t>
      </w:r>
    </w:p>
    <w:p w:rsidRPr="00EC54B6" w:rsidR="009B2E8E" w:rsidRDefault="009B2E8E" w14:paraId="6058E1C3" w14:textId="77777777">
      <w:pPr>
        <w:pStyle w:val="ListParagraph"/>
        <w:numPr>
          <w:ilvl w:val="0"/>
          <w:numId w:val="4"/>
        </w:numPr>
        <w:shd w:val="clear" w:color="auto" w:fill="FFFFFF"/>
        <w:spacing w:before="240" w:after="0" w:line="240" w:lineRule="auto"/>
        <w:jc w:val="both"/>
        <w:textAlignment w:val="baseline"/>
        <w:rPr>
          <w:rFonts w:eastAsiaTheme="majorEastAsia" w:cstheme="minorHAnsi"/>
          <w:bCs/>
          <w:lang w:val="en-US"/>
        </w:rPr>
      </w:pPr>
      <w:r w:rsidRPr="00EC54B6">
        <w:rPr>
          <w:rFonts w:eastAsiaTheme="majorEastAsia" w:cstheme="minorHAnsi"/>
          <w:b/>
          <w:lang w:val="en-US"/>
        </w:rPr>
        <w:t>Skills and knowledge</w:t>
      </w:r>
      <w:r w:rsidRPr="00EC54B6">
        <w:rPr>
          <w:rFonts w:eastAsiaTheme="majorEastAsia" w:cstheme="minorHAnsi"/>
          <w:bCs/>
          <w:lang w:val="en-US"/>
        </w:rPr>
        <w:t>:</w:t>
      </w:r>
    </w:p>
    <w:p w:rsidRPr="004932D6" w:rsidR="004248FF" w:rsidP="004248FF" w:rsidRDefault="004248FF" w14:paraId="150D7C95" w14:textId="77777777">
      <w:pPr>
        <w:numPr>
          <w:ilvl w:val="0"/>
          <w:numId w:val="18"/>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 xml:space="preserve">Strong technical skills and knowledge on financial inclusion programs, institutional capacity assessments, development, and delivery of technical assistance. </w:t>
      </w:r>
    </w:p>
    <w:p w:rsidRPr="004932D6" w:rsidR="004248FF" w:rsidP="004248FF" w:rsidRDefault="004248FF" w14:paraId="4171169A" w14:textId="77777777">
      <w:pPr>
        <w:numPr>
          <w:ilvl w:val="0"/>
          <w:numId w:val="18"/>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Expertise in designing loan product for financial institutions: especially microfinance institutions.</w:t>
      </w:r>
    </w:p>
    <w:p w:rsidR="004248FF" w:rsidP="004248FF" w:rsidRDefault="004248FF" w14:paraId="41FB2C1F" w14:textId="77777777">
      <w:pPr>
        <w:numPr>
          <w:ilvl w:val="0"/>
          <w:numId w:val="18"/>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932D6">
        <w:rPr>
          <w:rFonts w:eastAsia="Garamond" w:asciiTheme="majorHAnsi" w:hAnsiTheme="majorHAnsi" w:cstheme="majorHAnsi"/>
          <w:color w:val="000000"/>
          <w:lang w:val="en-US"/>
        </w:rPr>
        <w:t>Demonstrated technical skills and knowledge of data collection and analysis, both quantitative and qualitative</w:t>
      </w:r>
    </w:p>
    <w:p w:rsidRPr="004248FF" w:rsidR="009B2E8E" w:rsidP="004248FF" w:rsidRDefault="009B2E8E" w14:paraId="5E98EE7F" w14:textId="202858DF">
      <w:pPr>
        <w:numPr>
          <w:ilvl w:val="0"/>
          <w:numId w:val="18"/>
        </w:numPr>
        <w:pBdr>
          <w:top w:val="nil"/>
          <w:left w:val="nil"/>
          <w:bottom w:val="nil"/>
          <w:right w:val="nil"/>
          <w:between w:val="nil"/>
        </w:pBdr>
        <w:spacing w:after="0" w:line="240" w:lineRule="auto"/>
        <w:jc w:val="both"/>
        <w:rPr>
          <w:rFonts w:eastAsia="Garamond" w:asciiTheme="majorHAnsi" w:hAnsiTheme="majorHAnsi" w:cstheme="majorHAnsi"/>
          <w:color w:val="000000"/>
          <w:lang w:val="en-US"/>
        </w:rPr>
      </w:pPr>
      <w:r w:rsidRPr="004248FF">
        <w:rPr>
          <w:rFonts w:eastAsiaTheme="majorEastAsia" w:cstheme="minorHAnsi"/>
          <w:bCs/>
          <w:lang w:val="en-US"/>
        </w:rPr>
        <w:t xml:space="preserve">A solid understanding of </w:t>
      </w:r>
      <w:r w:rsidRPr="004248FF" w:rsidR="004248FF">
        <w:rPr>
          <w:rFonts w:eastAsiaTheme="majorEastAsia" w:cstheme="minorHAnsi"/>
          <w:b/>
          <w:i/>
          <w:iCs/>
          <w:lang w:val="en-US"/>
        </w:rPr>
        <w:t>Iraq</w:t>
      </w:r>
      <w:r w:rsidRPr="004248FF">
        <w:rPr>
          <w:rFonts w:eastAsiaTheme="majorEastAsia" w:cstheme="minorHAnsi"/>
          <w:b/>
          <w:i/>
          <w:iCs/>
          <w:lang w:val="en-US"/>
        </w:rPr>
        <w:t xml:space="preserve"> cultural/economic</w:t>
      </w:r>
      <w:r w:rsidRPr="004248FF">
        <w:rPr>
          <w:rFonts w:eastAsiaTheme="majorEastAsia" w:cstheme="minorHAnsi"/>
          <w:bCs/>
          <w:i/>
          <w:iCs/>
          <w:lang w:val="en-US"/>
        </w:rPr>
        <w:t xml:space="preserve"> </w:t>
      </w:r>
      <w:r w:rsidRPr="004248FF">
        <w:rPr>
          <w:rFonts w:eastAsiaTheme="majorEastAsia" w:cstheme="minorHAnsi"/>
          <w:bCs/>
          <w:lang w:val="en-US"/>
        </w:rPr>
        <w:t>context</w:t>
      </w:r>
    </w:p>
    <w:p w:rsidRPr="00EC54B6" w:rsidR="009B2E8E" w:rsidRDefault="009B2E8E" w14:paraId="2C026F81" w14:textId="77777777">
      <w:pPr>
        <w:pStyle w:val="ListParagraph"/>
        <w:numPr>
          <w:ilvl w:val="0"/>
          <w:numId w:val="1"/>
        </w:numPr>
        <w:shd w:val="clear" w:color="auto" w:fill="FFFFFF"/>
        <w:spacing w:before="240" w:after="0" w:line="240" w:lineRule="auto"/>
        <w:jc w:val="both"/>
        <w:textAlignment w:val="baseline"/>
        <w:rPr>
          <w:rFonts w:eastAsiaTheme="majorEastAsia" w:cstheme="minorHAnsi"/>
          <w:bCs/>
          <w:lang w:val="en-US"/>
        </w:rPr>
      </w:pPr>
      <w:r w:rsidRPr="00EC54B6">
        <w:rPr>
          <w:rFonts w:eastAsiaTheme="majorEastAsia" w:cstheme="minorHAnsi"/>
          <w:b/>
          <w:lang w:val="en-US"/>
        </w:rPr>
        <w:t>Language requirements</w:t>
      </w:r>
      <w:r w:rsidRPr="00EC54B6">
        <w:rPr>
          <w:rFonts w:eastAsiaTheme="majorEastAsia" w:cstheme="minorHAnsi"/>
          <w:bCs/>
          <w:lang w:val="en-US"/>
        </w:rPr>
        <w:t>:</w:t>
      </w:r>
    </w:p>
    <w:p w:rsidRPr="00EC54B6" w:rsidR="009B2E8E" w:rsidRDefault="009B2E8E" w14:paraId="747C7AE2" w14:textId="62C21C55">
      <w:pPr>
        <w:pStyle w:val="ListParagraph"/>
        <w:numPr>
          <w:ilvl w:val="1"/>
          <w:numId w:val="1"/>
        </w:numPr>
        <w:shd w:val="clear" w:color="auto" w:fill="FFFFFF"/>
        <w:spacing w:before="240" w:after="0" w:line="240" w:lineRule="auto"/>
        <w:jc w:val="both"/>
        <w:textAlignment w:val="baseline"/>
        <w:rPr>
          <w:rFonts w:eastAsiaTheme="majorEastAsia" w:cstheme="minorHAnsi"/>
          <w:bCs/>
          <w:lang w:val="en-US"/>
        </w:rPr>
      </w:pPr>
      <w:r w:rsidRPr="00EC54B6">
        <w:rPr>
          <w:rFonts w:eastAsiaTheme="majorEastAsia" w:cstheme="minorHAnsi"/>
          <w:bCs/>
          <w:lang w:val="en-US"/>
        </w:rPr>
        <w:lastRenderedPageBreak/>
        <w:t xml:space="preserve">Written and spoken fluency in </w:t>
      </w:r>
      <w:r w:rsidR="00DB2389">
        <w:rPr>
          <w:rFonts w:eastAsiaTheme="majorEastAsia" w:cstheme="minorHAnsi"/>
          <w:b/>
          <w:i/>
          <w:iCs/>
          <w:lang w:val="en-US"/>
        </w:rPr>
        <w:t>English</w:t>
      </w:r>
    </w:p>
    <w:p w:rsidRPr="00EC54B6" w:rsidR="009B2E8E" w:rsidRDefault="009B2E8E" w14:paraId="668313D4" w14:textId="2555A4DB">
      <w:pPr>
        <w:pStyle w:val="ListParagraph"/>
        <w:numPr>
          <w:ilvl w:val="1"/>
          <w:numId w:val="1"/>
        </w:numPr>
        <w:shd w:val="clear" w:color="auto" w:fill="FFFFFF"/>
        <w:spacing w:line="360" w:lineRule="auto"/>
        <w:jc w:val="both"/>
        <w:textAlignment w:val="baseline"/>
        <w:rPr>
          <w:rFonts w:eastAsiaTheme="majorEastAsia" w:cstheme="minorHAnsi"/>
          <w:bCs/>
          <w:lang w:val="en-US"/>
        </w:rPr>
      </w:pPr>
      <w:r w:rsidRPr="00EC54B6">
        <w:rPr>
          <w:rFonts w:eastAsiaTheme="majorEastAsia" w:cstheme="minorHAnsi"/>
          <w:bCs/>
          <w:lang w:val="en-US"/>
        </w:rPr>
        <w:t xml:space="preserve">Working </w:t>
      </w:r>
      <w:r w:rsidRPr="00E647AD">
        <w:rPr>
          <w:rFonts w:eastAsiaTheme="majorEastAsia" w:cstheme="minorHAnsi"/>
          <w:bCs/>
          <w:lang w:val="en-US"/>
        </w:rPr>
        <w:t xml:space="preserve">knowledge of </w:t>
      </w:r>
      <w:r w:rsidRPr="00E647AD" w:rsidR="00DB2389">
        <w:rPr>
          <w:rFonts w:eastAsiaTheme="majorEastAsia" w:cstheme="minorHAnsi"/>
          <w:b/>
          <w:i/>
          <w:iCs/>
          <w:lang w:val="en-US"/>
        </w:rPr>
        <w:t>Arabic</w:t>
      </w:r>
      <w:r w:rsidRPr="00E647AD">
        <w:rPr>
          <w:rFonts w:eastAsiaTheme="majorEastAsia" w:cstheme="minorHAnsi"/>
          <w:bCs/>
          <w:lang w:val="en-US"/>
        </w:rPr>
        <w:t xml:space="preserve"> is</w:t>
      </w:r>
      <w:r w:rsidRPr="00EC54B6">
        <w:rPr>
          <w:rFonts w:eastAsiaTheme="majorEastAsia" w:cstheme="minorHAnsi"/>
          <w:bCs/>
          <w:lang w:val="en-US"/>
        </w:rPr>
        <w:t xml:space="preserve"> an advantage</w:t>
      </w:r>
    </w:p>
    <w:p w:rsidRPr="00EC54B6" w:rsidR="00982B6B" w:rsidP="00982B6B" w:rsidRDefault="00982B6B" w14:paraId="341647D0" w14:textId="77777777">
      <w:pPr>
        <w:pStyle w:val="ListParagraph"/>
        <w:shd w:val="clear" w:color="auto" w:fill="FFFFFF"/>
        <w:spacing w:before="240" w:after="0" w:line="240" w:lineRule="auto"/>
        <w:jc w:val="both"/>
        <w:textAlignment w:val="baseline"/>
        <w:rPr>
          <w:rFonts w:eastAsiaTheme="majorEastAsia" w:cstheme="minorHAnsi"/>
          <w:bCs/>
          <w:sz w:val="20"/>
          <w:szCs w:val="20"/>
          <w:lang w:val="en-US"/>
        </w:rPr>
      </w:pPr>
    </w:p>
    <w:p w:rsidRPr="00EC54B6" w:rsidR="00CA7AA2" w:rsidRDefault="00CA7AA2" w14:paraId="2B1D1ACD" w14:textId="07CC30A0">
      <w:pPr>
        <w:pStyle w:val="Heading1"/>
        <w:numPr>
          <w:ilvl w:val="0"/>
          <w:numId w:val="2"/>
        </w:numPr>
        <w:pBdr>
          <w:bottom w:val="single" w:color="auto" w:sz="4" w:space="1"/>
        </w:pBdr>
        <w:spacing w:before="0"/>
        <w:rPr>
          <w:rFonts w:asciiTheme="minorHAnsi" w:hAnsiTheme="minorHAnsi" w:cstheme="minorBidi"/>
          <w:b w:val="0"/>
          <w:bCs w:val="0"/>
          <w:color w:val="C00000"/>
          <w:sz w:val="36"/>
          <w:szCs w:val="36"/>
        </w:rPr>
      </w:pPr>
      <w:r w:rsidRPr="00EC54B6">
        <w:rPr>
          <w:rFonts w:asciiTheme="minorHAnsi" w:hAnsiTheme="minorHAnsi" w:cstheme="minorBidi"/>
          <w:b w:val="0"/>
          <w:bCs w:val="0"/>
          <w:color w:val="C00000"/>
          <w:sz w:val="36"/>
          <w:szCs w:val="36"/>
        </w:rPr>
        <w:t>Technical supervision</w:t>
      </w:r>
    </w:p>
    <w:p w:rsidRPr="00EC54B6" w:rsidR="00CA7AA2" w:rsidP="00CA7AA2" w:rsidRDefault="00CA7AA2" w14:paraId="3F7222EC" w14:textId="571E175B">
      <w:pPr>
        <w:rPr>
          <w:rFonts w:cstheme="minorHAnsi"/>
          <w:lang w:val="en-US"/>
        </w:rPr>
      </w:pPr>
      <w:r w:rsidRPr="00EC54B6">
        <w:rPr>
          <w:rFonts w:cstheme="minorHAnsi"/>
          <w:lang w:val="en-US"/>
        </w:rPr>
        <w:t>The selected consultant will work under the supervision of:</w:t>
      </w:r>
    </w:p>
    <w:p w:rsidRPr="00A60657" w:rsidR="00CA7AA2" w:rsidRDefault="006B416C" w14:paraId="3872E59C" w14:textId="4D02B497">
      <w:pPr>
        <w:pStyle w:val="ListParagraph"/>
        <w:numPr>
          <w:ilvl w:val="0"/>
          <w:numId w:val="3"/>
        </w:numPr>
        <w:rPr>
          <w:rFonts w:cstheme="minorHAnsi"/>
          <w:b/>
          <w:bCs/>
          <w:i/>
          <w:iCs/>
          <w:lang w:val="en-US"/>
        </w:rPr>
      </w:pPr>
      <w:r w:rsidRPr="00A60657">
        <w:rPr>
          <w:rFonts w:cstheme="minorHAnsi"/>
          <w:b/>
          <w:bCs/>
          <w:i/>
          <w:iCs/>
          <w:lang w:val="en-US"/>
        </w:rPr>
        <w:t>Economic Recovery Coordinator</w:t>
      </w:r>
    </w:p>
    <w:p w:rsidRPr="00A60657" w:rsidR="006B416C" w:rsidRDefault="006B416C" w14:paraId="7BD6EC41" w14:textId="4B49CAA6">
      <w:pPr>
        <w:pStyle w:val="ListParagraph"/>
        <w:numPr>
          <w:ilvl w:val="0"/>
          <w:numId w:val="3"/>
        </w:numPr>
        <w:rPr>
          <w:rFonts w:cstheme="minorHAnsi"/>
          <w:b/>
          <w:bCs/>
          <w:i/>
          <w:iCs/>
          <w:lang w:val="en-US"/>
        </w:rPr>
      </w:pPr>
      <w:r w:rsidRPr="00A60657">
        <w:rPr>
          <w:rFonts w:cstheme="minorHAnsi"/>
          <w:b/>
          <w:bCs/>
          <w:i/>
          <w:iCs/>
          <w:lang w:val="en-US"/>
        </w:rPr>
        <w:t>Economic Recovery Project Manager</w:t>
      </w:r>
    </w:p>
    <w:p w:rsidRPr="00EC54B6" w:rsidR="00CA46CD" w:rsidP="00EB0CBC" w:rsidRDefault="00CA46CD" w14:paraId="1A3F46FB" w14:textId="77777777">
      <w:pPr>
        <w:pStyle w:val="ListParagraph"/>
        <w:spacing w:after="0"/>
        <w:rPr>
          <w:rFonts w:cstheme="minorHAnsi"/>
          <w:highlight w:val="yellow"/>
          <w:lang w:val="en-US"/>
        </w:rPr>
      </w:pPr>
    </w:p>
    <w:p w:rsidRPr="00EC54B6" w:rsidR="004C0327" w:rsidRDefault="004C0327" w14:paraId="15EFA2B5" w14:textId="7678DADB">
      <w:pPr>
        <w:pStyle w:val="Heading1"/>
        <w:numPr>
          <w:ilvl w:val="0"/>
          <w:numId w:val="2"/>
        </w:numPr>
        <w:pBdr>
          <w:bottom w:val="single" w:color="auto" w:sz="4" w:space="1"/>
        </w:pBdr>
        <w:spacing w:before="0"/>
        <w:rPr>
          <w:rFonts w:asciiTheme="minorHAnsi" w:hAnsiTheme="minorHAnsi" w:cstheme="minorBidi"/>
          <w:b w:val="0"/>
          <w:bCs w:val="0"/>
          <w:color w:val="C00000"/>
          <w:sz w:val="36"/>
          <w:szCs w:val="36"/>
        </w:rPr>
      </w:pPr>
      <w:r w:rsidRPr="00EC54B6">
        <w:rPr>
          <w:rFonts w:asciiTheme="minorHAnsi" w:hAnsiTheme="minorHAnsi" w:cstheme="minorBidi"/>
          <w:b w:val="0"/>
          <w:bCs w:val="0"/>
          <w:color w:val="C00000"/>
          <w:sz w:val="36"/>
          <w:szCs w:val="36"/>
        </w:rPr>
        <w:t>Location and support</w:t>
      </w:r>
    </w:p>
    <w:p w:rsidR="007F1AA3" w:rsidP="007F1AA3" w:rsidRDefault="00C95932" w14:paraId="1570E99D" w14:textId="1C1EC4A9">
      <w:pPr>
        <w:rPr>
          <w:rFonts w:cstheme="minorHAnsi"/>
          <w:b/>
          <w:bCs/>
          <w:i/>
          <w:iCs/>
          <w:lang w:val="en-US"/>
        </w:rPr>
      </w:pPr>
      <w:r>
        <w:rPr>
          <w:rFonts w:cstheme="minorHAnsi"/>
          <w:b/>
          <w:bCs/>
          <w:i/>
          <w:iCs/>
          <w:lang w:val="en-US"/>
        </w:rPr>
        <w:t xml:space="preserve">Project location: </w:t>
      </w:r>
      <w:r w:rsidR="006B416C">
        <w:rPr>
          <w:rFonts w:cstheme="minorHAnsi"/>
          <w:b/>
          <w:bCs/>
          <w:i/>
          <w:iCs/>
          <w:lang w:val="en-US"/>
        </w:rPr>
        <w:t xml:space="preserve">Baquba, </w:t>
      </w:r>
      <w:r>
        <w:rPr>
          <w:rFonts w:cstheme="minorHAnsi"/>
          <w:b/>
          <w:bCs/>
          <w:i/>
          <w:iCs/>
          <w:lang w:val="en-US"/>
        </w:rPr>
        <w:t>Diyala</w:t>
      </w:r>
      <w:r w:rsidR="006B416C">
        <w:rPr>
          <w:rFonts w:cstheme="minorHAnsi"/>
          <w:b/>
          <w:bCs/>
          <w:i/>
          <w:iCs/>
          <w:lang w:val="en-US"/>
        </w:rPr>
        <w:t xml:space="preserve"> Governorate, Iraq</w:t>
      </w:r>
      <w:r w:rsidR="00872E8A">
        <w:rPr>
          <w:rFonts w:cstheme="minorHAnsi"/>
          <w:b/>
          <w:bCs/>
          <w:i/>
          <w:iCs/>
          <w:lang w:val="en-US"/>
        </w:rPr>
        <w:t>, for the field work related to the assignment</w:t>
      </w:r>
    </w:p>
    <w:p w:rsidRPr="00EC54B6" w:rsidR="007F1AA3" w:rsidP="006B416C" w:rsidRDefault="007F1AA3" w14:paraId="2AF409E1" w14:textId="7A321404">
      <w:pPr>
        <w:autoSpaceDE w:val="0"/>
        <w:autoSpaceDN w:val="0"/>
        <w:adjustRightInd w:val="0"/>
        <w:spacing w:after="0" w:line="240" w:lineRule="auto"/>
        <w:rPr>
          <w:rFonts w:cstheme="minorHAnsi"/>
          <w:i/>
          <w:iCs/>
          <w:lang w:val="en-US"/>
        </w:rPr>
      </w:pPr>
      <w:r w:rsidRPr="00EC54B6">
        <w:rPr>
          <w:rFonts w:cstheme="minorHAnsi"/>
          <w:lang w:val="en-US"/>
        </w:rPr>
        <w:t xml:space="preserve">The </w:t>
      </w:r>
      <w:r w:rsidRPr="00EC54B6" w:rsidR="003B7239">
        <w:rPr>
          <w:rFonts w:cstheme="minorHAnsi"/>
          <w:lang w:val="en-US"/>
        </w:rPr>
        <w:t>C</w:t>
      </w:r>
      <w:r w:rsidRPr="00EC54B6">
        <w:rPr>
          <w:rFonts w:cstheme="minorHAnsi"/>
          <w:lang w:val="en-US"/>
        </w:rPr>
        <w:t xml:space="preserve">onsultant will provide her/his own computer and mobile telephone </w:t>
      </w:r>
    </w:p>
    <w:p w:rsidR="006F54BE" w:rsidP="00EB0CBC" w:rsidRDefault="006F54BE" w14:paraId="5FA519A3" w14:textId="77777777">
      <w:pPr>
        <w:autoSpaceDE w:val="0"/>
        <w:autoSpaceDN w:val="0"/>
        <w:adjustRightInd w:val="0"/>
        <w:spacing w:after="0" w:line="360" w:lineRule="auto"/>
        <w:rPr>
          <w:rFonts w:cstheme="minorHAnsi"/>
          <w:i/>
          <w:iCs/>
          <w:lang w:val="en-US"/>
        </w:rPr>
      </w:pPr>
    </w:p>
    <w:p w:rsidR="001D371B" w:rsidP="00EB0CBC" w:rsidRDefault="006B416C" w14:paraId="59099BB6" w14:textId="7D55CCF7">
      <w:pPr>
        <w:autoSpaceDE w:val="0"/>
        <w:autoSpaceDN w:val="0"/>
        <w:adjustRightInd w:val="0"/>
        <w:spacing w:after="0" w:line="360" w:lineRule="auto"/>
        <w:rPr>
          <w:rFonts w:cstheme="minorHAnsi"/>
          <w:b/>
          <w:bCs/>
          <w:i/>
          <w:iCs/>
          <w:lang w:val="en-US"/>
        </w:rPr>
      </w:pPr>
      <w:r>
        <w:rPr>
          <w:rFonts w:cstheme="minorHAnsi"/>
          <w:b/>
          <w:bCs/>
          <w:i/>
          <w:iCs/>
          <w:lang w:val="en-US"/>
        </w:rPr>
        <w:t xml:space="preserve"> (</w:t>
      </w:r>
      <w:r w:rsidR="001D371B">
        <w:rPr>
          <w:rFonts w:cstheme="minorHAnsi"/>
          <w:b/>
          <w:bCs/>
          <w:i/>
          <w:iCs/>
          <w:lang w:val="en-US"/>
        </w:rPr>
        <w:t xml:space="preserve">DRC will provide following while in country and specifically in area of assignment, </w:t>
      </w:r>
    </w:p>
    <w:p w:rsidR="00B27116" w:rsidP="00B27116" w:rsidRDefault="001D371B" w14:paraId="01C29059" w14:textId="77777777">
      <w:pPr>
        <w:autoSpaceDE w:val="0"/>
        <w:autoSpaceDN w:val="0"/>
        <w:adjustRightInd w:val="0"/>
        <w:spacing w:after="0" w:line="360" w:lineRule="auto"/>
        <w:rPr>
          <w:rFonts w:cstheme="minorHAnsi"/>
          <w:b/>
          <w:bCs/>
          <w:i/>
          <w:iCs/>
          <w:lang w:val="en-US"/>
        </w:rPr>
      </w:pPr>
      <w:r>
        <w:rPr>
          <w:rFonts w:cstheme="minorHAnsi"/>
          <w:b/>
          <w:bCs/>
          <w:i/>
          <w:iCs/>
          <w:lang w:val="en-US"/>
        </w:rPr>
        <w:t xml:space="preserve">i. </w:t>
      </w:r>
      <w:r w:rsidR="006B416C">
        <w:rPr>
          <w:rFonts w:cstheme="minorHAnsi"/>
          <w:b/>
          <w:bCs/>
          <w:i/>
          <w:iCs/>
          <w:lang w:val="en-US"/>
        </w:rPr>
        <w:t>Transport</w:t>
      </w:r>
      <w:r w:rsidR="00B27116">
        <w:rPr>
          <w:rFonts w:cstheme="minorHAnsi"/>
          <w:b/>
          <w:bCs/>
          <w:i/>
          <w:iCs/>
          <w:lang w:val="en-US"/>
        </w:rPr>
        <w:t xml:space="preserve"> to project sites, and partners</w:t>
      </w:r>
    </w:p>
    <w:p w:rsidR="001932B0" w:rsidP="001932B0" w:rsidRDefault="00B27116" w14:paraId="46D5D700" w14:textId="77777777">
      <w:pPr>
        <w:autoSpaceDE w:val="0"/>
        <w:autoSpaceDN w:val="0"/>
        <w:adjustRightInd w:val="0"/>
        <w:spacing w:after="0" w:line="360" w:lineRule="auto"/>
        <w:rPr>
          <w:rFonts w:cstheme="minorHAnsi"/>
          <w:b/>
          <w:bCs/>
          <w:i/>
          <w:iCs/>
          <w:lang w:val="en-US"/>
        </w:rPr>
      </w:pPr>
      <w:r>
        <w:rPr>
          <w:rFonts w:cstheme="minorHAnsi"/>
          <w:b/>
          <w:bCs/>
          <w:i/>
          <w:iCs/>
          <w:lang w:val="en-US"/>
        </w:rPr>
        <w:t xml:space="preserve">ii. </w:t>
      </w:r>
      <w:r w:rsidRPr="00B27116" w:rsidR="006B416C">
        <w:rPr>
          <w:rFonts w:cstheme="minorHAnsi"/>
          <w:b/>
          <w:bCs/>
          <w:i/>
          <w:iCs/>
          <w:lang w:val="en-US"/>
        </w:rPr>
        <w:t>access approval</w:t>
      </w:r>
      <w:r w:rsidRPr="00B27116" w:rsidR="00504AF2">
        <w:rPr>
          <w:rFonts w:cstheme="minorHAnsi"/>
          <w:b/>
          <w:bCs/>
          <w:i/>
          <w:iCs/>
          <w:lang w:val="en-US"/>
        </w:rPr>
        <w:t xml:space="preserve"> to project sites</w:t>
      </w:r>
      <w:r w:rsidRPr="00B27116" w:rsidR="006B416C">
        <w:rPr>
          <w:rFonts w:cstheme="minorHAnsi"/>
          <w:b/>
          <w:bCs/>
          <w:i/>
          <w:iCs/>
          <w:lang w:val="en-US"/>
        </w:rPr>
        <w:t>.</w:t>
      </w:r>
    </w:p>
    <w:p w:rsidRPr="00A0281D" w:rsidR="00A0281D" w:rsidP="00A0281D" w:rsidRDefault="001932B0" w14:paraId="6651A44C" w14:textId="77777777">
      <w:pPr>
        <w:pStyle w:val="ListParagraph"/>
        <w:numPr>
          <w:ilvl w:val="0"/>
          <w:numId w:val="16"/>
        </w:numPr>
        <w:autoSpaceDE w:val="0"/>
        <w:autoSpaceDN w:val="0"/>
        <w:adjustRightInd w:val="0"/>
        <w:spacing w:after="0" w:line="360" w:lineRule="auto"/>
        <w:rPr>
          <w:rFonts w:cstheme="minorHAnsi"/>
          <w:lang w:val="en-US"/>
        </w:rPr>
      </w:pPr>
      <w:r w:rsidRPr="001932B0">
        <w:rPr>
          <w:rFonts w:cstheme="minorHAnsi"/>
          <w:b/>
          <w:bCs/>
          <w:i/>
          <w:iCs/>
          <w:lang w:val="en-US"/>
        </w:rPr>
        <w:t>Workspace in DRC Baquba</w:t>
      </w:r>
      <w:r w:rsidR="00A0281D">
        <w:rPr>
          <w:rFonts w:cstheme="minorHAnsi"/>
          <w:b/>
          <w:bCs/>
          <w:i/>
          <w:iCs/>
          <w:lang w:val="en-US"/>
        </w:rPr>
        <w:t xml:space="preserve"> </w:t>
      </w:r>
      <w:r w:rsidRPr="001932B0">
        <w:rPr>
          <w:rFonts w:cstheme="minorHAnsi"/>
          <w:b/>
          <w:bCs/>
          <w:i/>
          <w:iCs/>
          <w:lang w:val="en-US"/>
        </w:rPr>
        <w:t>office</w:t>
      </w:r>
      <w:r w:rsidR="00A0281D">
        <w:rPr>
          <w:rFonts w:cstheme="minorHAnsi"/>
          <w:b/>
          <w:bCs/>
          <w:i/>
          <w:iCs/>
          <w:lang w:val="en-US"/>
        </w:rPr>
        <w:t xml:space="preserve"> based on the stage of the consultancy work</w:t>
      </w:r>
    </w:p>
    <w:p w:rsidRPr="00EC54B6" w:rsidR="00041F2B" w:rsidP="00A0281D" w:rsidRDefault="00EB0CBC" w14:paraId="5898E201" w14:textId="43D89179">
      <w:pPr>
        <w:pStyle w:val="ListParagraph"/>
        <w:autoSpaceDE w:val="0"/>
        <w:autoSpaceDN w:val="0"/>
        <w:adjustRightInd w:val="0"/>
        <w:spacing w:after="0" w:line="360" w:lineRule="auto"/>
        <w:ind w:left="1080"/>
        <w:rPr>
          <w:rFonts w:cstheme="minorHAnsi"/>
          <w:lang w:val="en-US"/>
        </w:rPr>
      </w:pPr>
      <w:r w:rsidRPr="00EC54B6">
        <w:rPr>
          <w:rFonts w:cstheme="minorHAnsi"/>
          <w:lang w:val="en-US"/>
        </w:rPr>
        <w:tab/>
      </w:r>
    </w:p>
    <w:p w:rsidRPr="00EC54B6" w:rsidR="004C0327" w:rsidRDefault="004C0327" w14:paraId="476A0491" w14:textId="549A1F83">
      <w:pPr>
        <w:pStyle w:val="Heading1"/>
        <w:numPr>
          <w:ilvl w:val="0"/>
          <w:numId w:val="2"/>
        </w:numPr>
        <w:pBdr>
          <w:bottom w:val="single" w:color="auto" w:sz="4" w:space="1"/>
        </w:pBdr>
        <w:spacing w:before="0"/>
        <w:rPr>
          <w:rFonts w:asciiTheme="minorHAnsi" w:hAnsiTheme="minorHAnsi" w:cstheme="minorBidi"/>
          <w:b w:val="0"/>
          <w:bCs w:val="0"/>
          <w:color w:val="C00000"/>
          <w:sz w:val="36"/>
          <w:szCs w:val="36"/>
        </w:rPr>
      </w:pPr>
      <w:r w:rsidRPr="00EC54B6">
        <w:rPr>
          <w:rFonts w:asciiTheme="minorHAnsi" w:hAnsiTheme="minorHAnsi" w:cstheme="minorBidi"/>
          <w:b w:val="0"/>
          <w:bCs w:val="0"/>
          <w:color w:val="C00000"/>
          <w:sz w:val="36"/>
          <w:szCs w:val="36"/>
        </w:rPr>
        <w:t>Travel</w:t>
      </w:r>
    </w:p>
    <w:p w:rsidRPr="00866389" w:rsidR="00041F2B" w:rsidP="00866389" w:rsidRDefault="00866389" w14:paraId="1B60DA9F" w14:textId="5532EC7E">
      <w:pPr>
        <w:autoSpaceDE w:val="0"/>
        <w:autoSpaceDN w:val="0"/>
        <w:adjustRightInd w:val="0"/>
        <w:spacing w:after="0" w:line="240" w:lineRule="auto"/>
        <w:ind w:left="-86"/>
        <w:jc w:val="both"/>
        <w:rPr>
          <w:rFonts w:cstheme="minorHAnsi"/>
          <w:lang w:val="en-US"/>
        </w:rPr>
      </w:pPr>
      <w:r w:rsidRPr="00866389">
        <w:rPr>
          <w:rFonts w:cstheme="minorHAnsi"/>
          <w:lang w:val="en-US"/>
        </w:rPr>
        <w:t xml:space="preserve">Travel to field locations for meeting with local MFIs, interviews with communities, government departments, and working alongside with project team during the terms of assignment. </w:t>
      </w:r>
    </w:p>
    <w:p w:rsidR="006F54BE" w:rsidP="006F54BE" w:rsidRDefault="006F54BE" w14:paraId="5E65E83F" w14:textId="77777777">
      <w:pPr>
        <w:autoSpaceDE w:val="0"/>
        <w:autoSpaceDN w:val="0"/>
        <w:adjustRightInd w:val="0"/>
        <w:spacing w:after="0" w:line="360" w:lineRule="auto"/>
        <w:rPr>
          <w:rFonts w:cstheme="minorHAnsi"/>
          <w:b/>
          <w:bCs/>
          <w:lang w:val="en-US"/>
        </w:rPr>
      </w:pPr>
    </w:p>
    <w:p w:rsidR="00866389" w:rsidP="006F54BE" w:rsidRDefault="00866389" w14:paraId="4A139AC9" w14:textId="6A97D8D2">
      <w:pPr>
        <w:autoSpaceDE w:val="0"/>
        <w:autoSpaceDN w:val="0"/>
        <w:adjustRightInd w:val="0"/>
        <w:spacing w:after="0" w:line="360" w:lineRule="auto"/>
        <w:rPr>
          <w:rFonts w:cstheme="minorHAnsi"/>
          <w:b/>
          <w:bCs/>
          <w:i/>
          <w:iCs/>
          <w:lang w:val="en-US"/>
        </w:rPr>
      </w:pPr>
      <w:r>
        <w:rPr>
          <w:rFonts w:cstheme="minorHAnsi"/>
          <w:b/>
          <w:bCs/>
          <w:i/>
          <w:iCs/>
          <w:lang w:val="en-US"/>
        </w:rPr>
        <w:t xml:space="preserve">Consultant will be provided with transportation, </w:t>
      </w:r>
      <w:r w:rsidR="00A0281D">
        <w:rPr>
          <w:rFonts w:cstheme="minorHAnsi"/>
          <w:b/>
          <w:bCs/>
          <w:i/>
          <w:iCs/>
          <w:lang w:val="en-US"/>
        </w:rPr>
        <w:t xml:space="preserve">workspace, and </w:t>
      </w:r>
      <w:r>
        <w:rPr>
          <w:rFonts w:cstheme="minorHAnsi"/>
          <w:b/>
          <w:bCs/>
          <w:i/>
          <w:iCs/>
          <w:lang w:val="en-US"/>
        </w:rPr>
        <w:t xml:space="preserve">access approval to project sites. </w:t>
      </w:r>
      <w:r w:rsidR="002A053D">
        <w:rPr>
          <w:rFonts w:cstheme="minorHAnsi"/>
          <w:b/>
          <w:bCs/>
          <w:i/>
          <w:iCs/>
          <w:lang w:val="en-US"/>
        </w:rPr>
        <w:t xml:space="preserve">Beside these, consultant is required to make his/her own arrangement for following, </w:t>
      </w:r>
    </w:p>
    <w:p w:rsidR="002A053D" w:rsidP="002A053D" w:rsidRDefault="002A053D" w14:paraId="16EDCC40" w14:textId="08071AE0">
      <w:pPr>
        <w:pStyle w:val="ListParagraph"/>
        <w:numPr>
          <w:ilvl w:val="0"/>
          <w:numId w:val="19"/>
        </w:numPr>
        <w:autoSpaceDE w:val="0"/>
        <w:autoSpaceDN w:val="0"/>
        <w:adjustRightInd w:val="0"/>
        <w:spacing w:after="0" w:line="360" w:lineRule="auto"/>
        <w:rPr>
          <w:rFonts w:cstheme="minorHAnsi"/>
          <w:b/>
          <w:bCs/>
          <w:i/>
          <w:iCs/>
          <w:lang w:val="en-US"/>
        </w:rPr>
      </w:pPr>
      <w:r>
        <w:rPr>
          <w:rFonts w:cstheme="minorHAnsi"/>
          <w:b/>
          <w:bCs/>
          <w:i/>
          <w:iCs/>
          <w:lang w:val="en-US"/>
        </w:rPr>
        <w:t xml:space="preserve">Insurance, </w:t>
      </w:r>
    </w:p>
    <w:p w:rsidR="002A053D" w:rsidP="002A053D" w:rsidRDefault="002A053D" w14:paraId="139EBC66" w14:textId="5D57FE5F">
      <w:pPr>
        <w:pStyle w:val="ListParagraph"/>
        <w:numPr>
          <w:ilvl w:val="0"/>
          <w:numId w:val="19"/>
        </w:numPr>
        <w:autoSpaceDE w:val="0"/>
        <w:autoSpaceDN w:val="0"/>
        <w:adjustRightInd w:val="0"/>
        <w:spacing w:after="0" w:line="360" w:lineRule="auto"/>
        <w:rPr>
          <w:rFonts w:cstheme="minorHAnsi"/>
          <w:b/>
          <w:bCs/>
          <w:i/>
          <w:iCs/>
          <w:lang w:val="en-US"/>
        </w:rPr>
      </w:pPr>
      <w:r>
        <w:rPr>
          <w:rFonts w:cstheme="minorHAnsi"/>
          <w:b/>
          <w:bCs/>
          <w:i/>
          <w:iCs/>
          <w:lang w:val="en-US"/>
        </w:rPr>
        <w:t xml:space="preserve">Food </w:t>
      </w:r>
    </w:p>
    <w:p w:rsidR="002A053D" w:rsidP="002A053D" w:rsidRDefault="002A053D" w14:paraId="13C67455" w14:textId="5E92D0F9">
      <w:pPr>
        <w:pStyle w:val="ListParagraph"/>
        <w:numPr>
          <w:ilvl w:val="0"/>
          <w:numId w:val="19"/>
        </w:numPr>
        <w:autoSpaceDE w:val="0"/>
        <w:autoSpaceDN w:val="0"/>
        <w:adjustRightInd w:val="0"/>
        <w:spacing w:after="0" w:line="360" w:lineRule="auto"/>
        <w:rPr>
          <w:rFonts w:cstheme="minorHAnsi"/>
          <w:b/>
          <w:bCs/>
          <w:i/>
          <w:iCs/>
          <w:lang w:val="en-US"/>
        </w:rPr>
      </w:pPr>
      <w:r>
        <w:rPr>
          <w:rFonts w:cstheme="minorHAnsi"/>
          <w:b/>
          <w:bCs/>
          <w:i/>
          <w:iCs/>
          <w:lang w:val="en-US"/>
        </w:rPr>
        <w:t>Lodging in Erbil</w:t>
      </w:r>
      <w:r w:rsidR="00B05836">
        <w:rPr>
          <w:rFonts w:cstheme="minorHAnsi"/>
          <w:b/>
          <w:bCs/>
          <w:i/>
          <w:iCs/>
          <w:lang w:val="en-US"/>
        </w:rPr>
        <w:t xml:space="preserve"> (When needed in Erbil)</w:t>
      </w:r>
    </w:p>
    <w:p w:rsidRPr="002A053D" w:rsidR="00A0281D" w:rsidP="002A053D" w:rsidRDefault="00A0281D" w14:paraId="6ACBCEB7" w14:textId="5EA115DF">
      <w:pPr>
        <w:pStyle w:val="ListParagraph"/>
        <w:numPr>
          <w:ilvl w:val="0"/>
          <w:numId w:val="19"/>
        </w:numPr>
        <w:autoSpaceDE w:val="0"/>
        <w:autoSpaceDN w:val="0"/>
        <w:adjustRightInd w:val="0"/>
        <w:spacing w:after="0" w:line="360" w:lineRule="auto"/>
        <w:rPr>
          <w:rFonts w:cstheme="minorHAnsi"/>
          <w:b/>
          <w:bCs/>
          <w:i/>
          <w:iCs/>
          <w:lang w:val="en-US"/>
        </w:rPr>
      </w:pPr>
      <w:r>
        <w:rPr>
          <w:rFonts w:cstheme="minorHAnsi"/>
          <w:b/>
          <w:bCs/>
          <w:i/>
          <w:iCs/>
          <w:lang w:val="en-US"/>
        </w:rPr>
        <w:t>Workspace in Erbil</w:t>
      </w:r>
      <w:r w:rsidR="00B05836">
        <w:rPr>
          <w:rFonts w:cstheme="minorHAnsi"/>
          <w:b/>
          <w:bCs/>
          <w:i/>
          <w:iCs/>
          <w:lang w:val="en-US"/>
        </w:rPr>
        <w:t xml:space="preserve"> (when needed in Erbil)</w:t>
      </w:r>
    </w:p>
    <w:p w:rsidRPr="00EC54B6" w:rsidR="004C0327" w:rsidRDefault="004C0327" w14:paraId="5700312E" w14:textId="6D2F33DB">
      <w:pPr>
        <w:pStyle w:val="Heading1"/>
        <w:numPr>
          <w:ilvl w:val="0"/>
          <w:numId w:val="2"/>
        </w:numPr>
        <w:pBdr>
          <w:bottom w:val="single" w:color="auto" w:sz="4" w:space="1"/>
        </w:pBdr>
        <w:spacing w:before="0"/>
        <w:rPr>
          <w:rFonts w:asciiTheme="minorHAnsi" w:hAnsiTheme="minorHAnsi" w:cstheme="minorBidi"/>
          <w:b w:val="0"/>
          <w:bCs w:val="0"/>
          <w:color w:val="C00000"/>
          <w:sz w:val="36"/>
          <w:szCs w:val="36"/>
        </w:rPr>
      </w:pPr>
      <w:r w:rsidRPr="00EC54B6">
        <w:rPr>
          <w:rFonts w:asciiTheme="minorHAnsi" w:hAnsiTheme="minorHAnsi" w:cstheme="minorBidi"/>
          <w:b w:val="0"/>
          <w:bCs w:val="0"/>
          <w:color w:val="C00000"/>
          <w:sz w:val="36"/>
          <w:szCs w:val="36"/>
        </w:rPr>
        <w:t>Submission process</w:t>
      </w:r>
    </w:p>
    <w:p w:rsidRPr="006C74F0" w:rsidR="004C0327" w:rsidP="004C0327" w:rsidRDefault="009B2E8E" w14:paraId="76630B6C" w14:textId="213C35C5">
      <w:pPr>
        <w:rPr>
          <w:rFonts w:cstheme="minorHAnsi"/>
          <w:b/>
          <w:bCs/>
          <w:i/>
          <w:iCs/>
          <w:lang w:val="en-US"/>
        </w:rPr>
      </w:pPr>
      <w:bookmarkStart w:name="_Hlk112330066" w:id="1"/>
      <w:r w:rsidRPr="006C74F0">
        <w:rPr>
          <w:rFonts w:cstheme="minorHAnsi"/>
          <w:b/>
          <w:bCs/>
          <w:i/>
          <w:iCs/>
          <w:lang w:val="en-US"/>
        </w:rPr>
        <w:t>&gt;</w:t>
      </w:r>
      <w:r w:rsidR="00652C2E">
        <w:rPr>
          <w:rFonts w:cstheme="minorHAnsi"/>
          <w:b/>
          <w:bCs/>
          <w:i/>
          <w:iCs/>
          <w:lang w:val="en-US"/>
        </w:rPr>
        <w:t xml:space="preserve"> </w:t>
      </w:r>
      <w:r w:rsidRPr="006C74F0" w:rsidR="00250CD8">
        <w:rPr>
          <w:rFonts w:cstheme="minorHAnsi"/>
          <w:b/>
          <w:bCs/>
          <w:i/>
          <w:iCs/>
          <w:lang w:val="en-US"/>
        </w:rPr>
        <w:t xml:space="preserve">Refer to the </w:t>
      </w:r>
      <w:r w:rsidRPr="006C74F0" w:rsidR="00F83F85">
        <w:rPr>
          <w:rFonts w:cstheme="minorHAnsi"/>
          <w:b/>
          <w:bCs/>
          <w:i/>
          <w:iCs/>
          <w:lang w:val="en-US"/>
        </w:rPr>
        <w:t>invitation letter</w:t>
      </w:r>
      <w:r w:rsidR="006C74F0">
        <w:rPr>
          <w:rFonts w:cstheme="minorHAnsi"/>
          <w:b/>
          <w:bCs/>
          <w:i/>
          <w:iCs/>
          <w:lang w:val="en-US"/>
        </w:rPr>
        <w:t>.</w:t>
      </w:r>
    </w:p>
    <w:bookmarkEnd w:id="1"/>
    <w:p w:rsidRPr="00EC54B6" w:rsidR="003052FE" w:rsidP="004C0327" w:rsidRDefault="003052FE" w14:paraId="11D76D89" w14:textId="77777777">
      <w:pPr>
        <w:rPr>
          <w:rFonts w:cstheme="minorHAnsi"/>
          <w:lang w:val="en-US"/>
        </w:rPr>
      </w:pPr>
    </w:p>
    <w:p w:rsidRPr="00EC54B6" w:rsidR="004C0327" w:rsidRDefault="004C0327" w14:paraId="2AB90BD1" w14:textId="1807120B">
      <w:pPr>
        <w:pStyle w:val="Heading1"/>
        <w:numPr>
          <w:ilvl w:val="0"/>
          <w:numId w:val="2"/>
        </w:numPr>
        <w:pBdr>
          <w:bottom w:val="single" w:color="auto" w:sz="4" w:space="1"/>
        </w:pBdr>
        <w:spacing w:before="0"/>
        <w:rPr>
          <w:rFonts w:asciiTheme="minorHAnsi" w:hAnsiTheme="minorHAnsi" w:cstheme="minorBidi"/>
          <w:b w:val="0"/>
          <w:bCs w:val="0"/>
          <w:color w:val="C00000"/>
          <w:sz w:val="36"/>
          <w:szCs w:val="36"/>
        </w:rPr>
      </w:pPr>
      <w:r w:rsidRPr="00EC54B6">
        <w:rPr>
          <w:rFonts w:asciiTheme="minorHAnsi" w:hAnsiTheme="minorHAnsi" w:cstheme="minorBidi"/>
          <w:b w:val="0"/>
          <w:bCs w:val="0"/>
          <w:color w:val="C00000"/>
          <w:sz w:val="36"/>
          <w:szCs w:val="36"/>
        </w:rPr>
        <w:t>Evaluation of bids</w:t>
      </w:r>
    </w:p>
    <w:p w:rsidRPr="00EC54B6" w:rsidR="009B2E8E" w:rsidP="005A18E2" w:rsidRDefault="005A18E2" w14:paraId="28B93580" w14:textId="6C5FB05B">
      <w:pPr>
        <w:spacing w:after="0"/>
        <w:rPr>
          <w:rFonts w:cstheme="minorHAnsi"/>
          <w:lang w:val="en-US"/>
        </w:rPr>
      </w:pPr>
      <w:r w:rsidRPr="005A18E2">
        <w:rPr>
          <w:rFonts w:cstheme="minorHAnsi"/>
          <w:b/>
          <w:bCs/>
          <w:i/>
          <w:iCs/>
          <w:lang w:val="en-US"/>
        </w:rPr>
        <w:t>&gt; Refer to the invitation letter.</w:t>
      </w:r>
    </w:p>
    <w:sectPr w:rsidRPr="00EC54B6" w:rsidR="009B2E8E" w:rsidSect="00EE47EA">
      <w:headerReference w:type="even" r:id="rId11"/>
      <w:headerReference w:type="default" r:id="rId12"/>
      <w:footerReference w:type="even" r:id="rId13"/>
      <w:footerReference w:type="default" r:id="rId14"/>
      <w:headerReference w:type="first" r:id="rId15"/>
      <w:footerReference w:type="first" r:id="rId16"/>
      <w:pgSz w:w="11906" w:h="16838" w:orient="portrait"/>
      <w:pgMar w:top="1417" w:right="1417" w:bottom="117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3F3E" w:rsidP="005C0AF3" w:rsidRDefault="00C33F3E" w14:paraId="3FB5CE68" w14:textId="77777777">
      <w:pPr>
        <w:spacing w:after="0" w:line="240" w:lineRule="auto"/>
      </w:pPr>
      <w:r>
        <w:separator/>
      </w:r>
    </w:p>
  </w:endnote>
  <w:endnote w:type="continuationSeparator" w:id="0">
    <w:p w:rsidR="00C33F3E" w:rsidP="005C0AF3" w:rsidRDefault="00C33F3E" w14:paraId="1B3853E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Ubuntu Light">
    <w:altName w:val="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364" w:rsidRDefault="00015364" w14:paraId="7CAA65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61859"/>
      <w:docPartObj>
        <w:docPartGallery w:val="Page Numbers (Bottom of Page)"/>
        <w:docPartUnique/>
      </w:docPartObj>
    </w:sdtPr>
    <w:sdtEndPr>
      <w:rPr>
        <w:rFonts w:ascii="Ubuntu Light" w:hAnsi="Ubuntu Light"/>
        <w:sz w:val="20"/>
        <w:szCs w:val="20"/>
      </w:rPr>
    </w:sdtEndPr>
    <w:sdtContent>
      <w:p w:rsidRPr="003052FE" w:rsidR="00EE47EA" w:rsidRDefault="00EE47EA" w14:paraId="25BB12DD" w14:textId="7372E8D3">
        <w:pPr>
          <w:pStyle w:val="Footer"/>
          <w:jc w:val="right"/>
          <w:rPr>
            <w:rFonts w:ascii="Ubuntu Light" w:hAnsi="Ubuntu Light"/>
            <w:sz w:val="20"/>
            <w:szCs w:val="20"/>
            <w:lang w:val="en-GB"/>
          </w:rPr>
        </w:pPr>
        <w:r w:rsidRPr="00EE47EA">
          <w:rPr>
            <w:rFonts w:ascii="Ubuntu Light" w:hAnsi="Ubuntu Light"/>
            <w:color w:val="2B579A"/>
            <w:sz w:val="20"/>
            <w:szCs w:val="20"/>
            <w:shd w:val="clear" w:color="auto" w:fill="E6E6E6"/>
          </w:rPr>
          <w:fldChar w:fldCharType="begin"/>
        </w:r>
        <w:r w:rsidRPr="003052FE">
          <w:rPr>
            <w:rFonts w:ascii="Ubuntu Light" w:hAnsi="Ubuntu Light"/>
            <w:sz w:val="20"/>
            <w:szCs w:val="20"/>
            <w:lang w:val="en-GB"/>
          </w:rPr>
          <w:instrText>PAGE   \* MERGEFORMAT</w:instrText>
        </w:r>
        <w:r w:rsidRPr="00EE47EA">
          <w:rPr>
            <w:rFonts w:ascii="Ubuntu Light" w:hAnsi="Ubuntu Light"/>
            <w:color w:val="2B579A"/>
            <w:sz w:val="20"/>
            <w:szCs w:val="20"/>
            <w:shd w:val="clear" w:color="auto" w:fill="E6E6E6"/>
          </w:rPr>
          <w:fldChar w:fldCharType="separate"/>
        </w:r>
        <w:r w:rsidRPr="003052FE" w:rsidR="006B1708">
          <w:rPr>
            <w:rFonts w:ascii="Ubuntu Light" w:hAnsi="Ubuntu Light"/>
            <w:noProof/>
            <w:sz w:val="20"/>
            <w:szCs w:val="20"/>
            <w:lang w:val="en-GB"/>
          </w:rPr>
          <w:t>5</w:t>
        </w:r>
        <w:r w:rsidRPr="00EE47EA">
          <w:rPr>
            <w:rFonts w:ascii="Ubuntu Light" w:hAnsi="Ubuntu Light"/>
            <w:color w:val="2B579A"/>
            <w:sz w:val="20"/>
            <w:szCs w:val="20"/>
            <w:shd w:val="clear" w:color="auto" w:fill="E6E6E6"/>
          </w:rPr>
          <w:fldChar w:fldCharType="end"/>
        </w:r>
      </w:p>
    </w:sdtContent>
  </w:sdt>
  <w:p w:rsidR="003052FE" w:rsidP="003052FE" w:rsidRDefault="003052FE" w14:paraId="40FF5FE1" w14:textId="3B8FC38A">
    <w:pPr>
      <w:pStyle w:val="Footer"/>
      <w:rPr>
        <w:lang w:val="en-GB"/>
      </w:rPr>
    </w:pPr>
    <w:r>
      <w:rPr>
        <w:lang w:val="en-GB"/>
      </w:rPr>
      <w:t>CT Consultancy 0</w:t>
    </w:r>
    <w:r w:rsidR="00522626">
      <w:rPr>
        <w:lang w:val="en-GB"/>
      </w:rPr>
      <w:t>1</w:t>
    </w:r>
    <w:r>
      <w:rPr>
        <w:lang w:val="en-GB"/>
      </w:rPr>
      <w:t xml:space="preserve"> – Terms of Reference</w:t>
    </w:r>
    <w:r w:rsidR="001413DD">
      <w:rPr>
        <w:lang w:val="en-GB"/>
      </w:rPr>
      <w:t>s</w:t>
    </w:r>
  </w:p>
  <w:p w:rsidRPr="003052FE" w:rsidR="00EE47EA" w:rsidRDefault="003052FE" w14:paraId="054CF701" w14:textId="25991D4B">
    <w:pPr>
      <w:pStyle w:val="Footer"/>
      <w:rPr>
        <w:lang w:val="en-GB"/>
      </w:rPr>
    </w:pPr>
    <w:r w:rsidRPr="008158A4">
      <w:rPr>
        <w:lang w:val="en-GB"/>
      </w:rPr>
      <w:t>Date:</w:t>
    </w:r>
    <w:r w:rsidRPr="008158A4" w:rsidR="00D562A3">
      <w:rPr>
        <w:lang w:val="en-GB"/>
      </w:rPr>
      <w:t>21-06-</w:t>
    </w:r>
    <w:r w:rsidRPr="008158A4" w:rsidR="008158A4">
      <w:rPr>
        <w:lang w:val="en-GB"/>
      </w:rPr>
      <w:t>2022 Valid</w:t>
    </w:r>
    <w:r w:rsidRPr="008158A4">
      <w:rPr>
        <w:lang w:val="en-GB"/>
      </w:rPr>
      <w:t>:</w:t>
    </w:r>
    <w:r w:rsidRPr="008158A4" w:rsidR="00D562A3">
      <w:rPr>
        <w:lang w:val="en-GB"/>
      </w:rPr>
      <w:t xml:space="preserve"> 01-08</w:t>
    </w:r>
    <w:r w:rsidR="00D562A3">
      <w:rPr>
        <w:lang w:val="en-GB"/>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364" w:rsidP="00015364" w:rsidRDefault="00015364" w14:paraId="2278C367" w14:textId="77777777">
    <w:pPr>
      <w:pStyle w:val="Footer"/>
      <w:rPr>
        <w:lang w:val="en-GB"/>
      </w:rPr>
    </w:pPr>
    <w:r>
      <w:rPr>
        <w:lang w:val="en-GB"/>
      </w:rPr>
      <w:t>CT Consultancy 01 – Terms of Reference</w:t>
    </w:r>
  </w:p>
  <w:p w:rsidRPr="00740AF0" w:rsidR="00244D5E" w:rsidP="00015364" w:rsidRDefault="00015364" w14:paraId="76FC6F05" w14:textId="5089C9D0">
    <w:pPr>
      <w:pStyle w:val="Footer"/>
      <w:rPr>
        <w:lang w:val="en-GB"/>
      </w:rPr>
    </w:pPr>
    <w:r w:rsidRPr="00B77C27">
      <w:rPr>
        <w:lang w:val="en-GB"/>
      </w:rPr>
      <w:t>Date: 21-06-2022 Valid: 01-08-2022</w:t>
    </w:r>
    <w:r>
      <w:rPr>
        <w:lang w:val="en-GB"/>
      </w:rPr>
      <w:tab/>
    </w:r>
    <w:r>
      <w:rPr>
        <w:lang w:val="en-GB"/>
      </w:rPr>
      <w:tab/>
    </w:r>
    <w:r w:rsidR="00244D5E">
      <w:fldChar w:fldCharType="begin"/>
    </w:r>
    <w:r w:rsidRPr="00740AF0" w:rsidR="00244D5E">
      <w:rPr>
        <w:lang w:val="en-GB"/>
      </w:rPr>
      <w:instrText>PAGE   \* MERGEFORMAT</w:instrText>
    </w:r>
    <w:r w:rsidR="00244D5E">
      <w:fldChar w:fldCharType="separate"/>
    </w:r>
    <w:r w:rsidRPr="00740AF0" w:rsidR="00244D5E">
      <w:rPr>
        <w:lang w:val="en-GB"/>
      </w:rPr>
      <w:t>2</w:t>
    </w:r>
    <w:r w:rsidR="00244D5E">
      <w:fldChar w:fldCharType="end"/>
    </w:r>
  </w:p>
  <w:p w:rsidRPr="003052FE" w:rsidR="003052FE" w:rsidRDefault="003052FE" w14:paraId="183EA42B" w14:textId="51424922">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3F3E" w:rsidP="005C0AF3" w:rsidRDefault="00C33F3E" w14:paraId="691A6DAA" w14:textId="77777777">
      <w:pPr>
        <w:spacing w:after="0" w:line="240" w:lineRule="auto"/>
      </w:pPr>
      <w:r>
        <w:separator/>
      </w:r>
    </w:p>
  </w:footnote>
  <w:footnote w:type="continuationSeparator" w:id="0">
    <w:p w:rsidR="00C33F3E" w:rsidP="005C0AF3" w:rsidRDefault="00C33F3E" w14:paraId="06EA751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364" w:rsidRDefault="00015364" w14:paraId="7DDC88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rsidTr="6571687E" w14:paraId="3157A3D1" w14:textId="77777777">
      <w:tc>
        <w:tcPr>
          <w:tcW w:w="3020" w:type="dxa"/>
        </w:tcPr>
        <w:p w:rsidR="6571687E" w:rsidP="6571687E" w:rsidRDefault="6571687E" w14:paraId="4C607090" w14:textId="5704C554">
          <w:pPr>
            <w:pStyle w:val="Header"/>
            <w:ind w:left="-115"/>
          </w:pPr>
        </w:p>
      </w:tc>
      <w:tc>
        <w:tcPr>
          <w:tcW w:w="3020" w:type="dxa"/>
        </w:tcPr>
        <w:p w:rsidR="6571687E" w:rsidP="6571687E" w:rsidRDefault="6571687E" w14:paraId="33A8AA95" w14:textId="2F71C766">
          <w:pPr>
            <w:pStyle w:val="Header"/>
            <w:jc w:val="center"/>
          </w:pPr>
        </w:p>
      </w:tc>
      <w:tc>
        <w:tcPr>
          <w:tcW w:w="3020" w:type="dxa"/>
        </w:tcPr>
        <w:p w:rsidR="6571687E" w:rsidP="6571687E" w:rsidRDefault="6571687E" w14:paraId="6271705A" w14:textId="6A7F5CD4">
          <w:pPr>
            <w:pStyle w:val="Header"/>
            <w:ind w:right="-115"/>
            <w:jc w:val="right"/>
          </w:pPr>
        </w:p>
      </w:tc>
    </w:tr>
  </w:tbl>
  <w:p w:rsidR="6571687E" w:rsidP="6571687E" w:rsidRDefault="6571687E" w14:paraId="2A4EF461" w14:textId="6B0443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B0CBC" w:rsidRDefault="001413DD" w14:paraId="0A7B6F57" w14:textId="49AD64B4">
    <w:pPr>
      <w:pStyle w:val="Header"/>
    </w:pPr>
    <w:r>
      <w:rPr>
        <w:noProof/>
        <w:color w:val="2B579A"/>
        <w:shd w:val="clear" w:color="auto" w:fill="E6E6E6"/>
      </w:rPr>
      <w:drawing>
        <wp:inline distT="0" distB="0" distL="0" distR="0" wp14:anchorId="0A6F4DC3" wp14:editId="6DC4B3D8">
          <wp:extent cx="1621790" cy="83883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83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19C"/>
    <w:multiLevelType w:val="multilevel"/>
    <w:tmpl w:val="5FC43E0E"/>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 w15:restartNumberingAfterBreak="0">
    <w:nsid w:val="0C635C8A"/>
    <w:multiLevelType w:val="multilevel"/>
    <w:tmpl w:val="4E78A956"/>
    <w:lvl w:ilvl="0">
      <w:start w:val="1"/>
      <w:numFmt w:val="decimal"/>
      <w:pStyle w:val="Headingwithnumbers"/>
      <w:lvlText w:val="%1"/>
      <w:lvlJc w:val="left"/>
      <w:pPr>
        <w:ind w:left="360" w:hanging="360"/>
      </w:pPr>
      <w:rPr>
        <w:rFonts w:hint="default" w:ascii="Arial" w:hAnsi="Arial" w:eastAsia="Times New Roman" w:cs="Arial"/>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hint="default" w:ascii="Arial"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D3122D"/>
    <w:multiLevelType w:val="hybridMultilevel"/>
    <w:tmpl w:val="7BD86A52"/>
    <w:lvl w:ilvl="0" w:tplc="8542D114">
      <w:start w:val="1"/>
      <w:numFmt w:val="lowerRoman"/>
      <w:lvlText w:val="%1."/>
      <w:lvlJc w:val="left"/>
      <w:pPr>
        <w:ind w:left="634" w:hanging="72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3" w15:restartNumberingAfterBreak="0">
    <w:nsid w:val="132D5404"/>
    <w:multiLevelType w:val="hybridMultilevel"/>
    <w:tmpl w:val="43626136"/>
    <w:lvl w:ilvl="0" w:tplc="BAB4314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65E5C"/>
    <w:multiLevelType w:val="hybridMultilevel"/>
    <w:tmpl w:val="25F45504"/>
    <w:lvl w:ilvl="0" w:tplc="0406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9F60DE"/>
    <w:multiLevelType w:val="hybridMultilevel"/>
    <w:tmpl w:val="6682282A"/>
    <w:lvl w:ilvl="0" w:tplc="04090001">
      <w:start w:val="1"/>
      <w:numFmt w:val="bullet"/>
      <w:lvlText w:val=""/>
      <w:lvlJc w:val="left"/>
      <w:pPr>
        <w:ind w:left="720" w:hanging="360"/>
      </w:pPr>
      <w:rPr>
        <w:rFonts w:hint="default" w:ascii="Symbol" w:hAnsi="Symbol"/>
      </w:rPr>
    </w:lvl>
    <w:lvl w:ilvl="1" w:tplc="110665E0">
      <w:start w:val="8"/>
      <w:numFmt w:val="bullet"/>
      <w:lvlText w:val="-"/>
      <w:lvlJc w:val="left"/>
      <w:pPr>
        <w:ind w:left="1440" w:hanging="360"/>
      </w:pPr>
      <w:rPr>
        <w:rFonts w:hint="default" w:ascii="Calibri" w:hAnsi="Calibri" w:cs="Calibri" w:eastAsiaTheme="minorHAns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ADF5853"/>
    <w:multiLevelType w:val="hybridMultilevel"/>
    <w:tmpl w:val="7E6A4F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9A77AE0"/>
    <w:multiLevelType w:val="hybridMultilevel"/>
    <w:tmpl w:val="67547A22"/>
    <w:lvl w:ilvl="0" w:tplc="110665E0">
      <w:start w:val="8"/>
      <w:numFmt w:val="bullet"/>
      <w:lvlText w:val="-"/>
      <w:lvlJc w:val="left"/>
      <w:pPr>
        <w:ind w:left="1440" w:hanging="360"/>
      </w:pPr>
      <w:rPr>
        <w:rFonts w:hint="default" w:ascii="Calibri" w:hAnsi="Calibri" w:cs="Calibri" w:eastAsiaTheme="minorHAnsi"/>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8" w15:restartNumberingAfterBreak="0">
    <w:nsid w:val="3DAD51FC"/>
    <w:multiLevelType w:val="hybridMultilevel"/>
    <w:tmpl w:val="D1902A6A"/>
    <w:lvl w:ilvl="0" w:tplc="28489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B0093"/>
    <w:multiLevelType w:val="multilevel"/>
    <w:tmpl w:val="6ACC7056"/>
    <w:lvl w:ilvl="0">
      <w:start w:val="1"/>
      <w:numFmt w:val="bullet"/>
      <w:lvlText w:val="●"/>
      <w:lvlJc w:val="left"/>
      <w:pPr>
        <w:ind w:left="1080" w:hanging="360"/>
      </w:pPr>
      <w:rPr>
        <w:rFonts w:ascii="Noto Sans Symbols" w:hAnsi="Noto Sans Symbols" w:eastAsia="Noto Sans Symbols" w:cs="Noto Sans Symbols"/>
        <w:sz w:val="20"/>
        <w:szCs w:val="20"/>
      </w:rPr>
    </w:lvl>
    <w:lvl w:ilvl="1">
      <w:start w:val="1"/>
      <w:numFmt w:val="bullet"/>
      <w:lvlText w:val="o"/>
      <w:lvlJc w:val="left"/>
      <w:pPr>
        <w:ind w:left="1800" w:hanging="360"/>
      </w:pPr>
      <w:rPr>
        <w:rFonts w:ascii="Courier New" w:hAnsi="Courier New" w:eastAsia="Courier New" w:cs="Courier New"/>
        <w:sz w:val="20"/>
        <w:szCs w:val="20"/>
      </w:rPr>
    </w:lvl>
    <w:lvl w:ilvl="2">
      <w:start w:val="1"/>
      <w:numFmt w:val="bullet"/>
      <w:lvlText w:val="▪"/>
      <w:lvlJc w:val="left"/>
      <w:pPr>
        <w:ind w:left="2520" w:hanging="360"/>
      </w:pPr>
      <w:rPr>
        <w:rFonts w:ascii="Noto Sans Symbols" w:hAnsi="Noto Sans Symbols" w:eastAsia="Noto Sans Symbols" w:cs="Noto Sans Symbols"/>
        <w:sz w:val="20"/>
        <w:szCs w:val="20"/>
      </w:rPr>
    </w:lvl>
    <w:lvl w:ilvl="3">
      <w:start w:val="1"/>
      <w:numFmt w:val="bullet"/>
      <w:lvlText w:val="▪"/>
      <w:lvlJc w:val="left"/>
      <w:pPr>
        <w:ind w:left="3240" w:hanging="360"/>
      </w:pPr>
      <w:rPr>
        <w:rFonts w:ascii="Noto Sans Symbols" w:hAnsi="Noto Sans Symbols" w:eastAsia="Noto Sans Symbols" w:cs="Noto Sans Symbols"/>
        <w:sz w:val="20"/>
        <w:szCs w:val="20"/>
      </w:rPr>
    </w:lvl>
    <w:lvl w:ilvl="4">
      <w:start w:val="1"/>
      <w:numFmt w:val="bullet"/>
      <w:lvlText w:val="▪"/>
      <w:lvlJc w:val="left"/>
      <w:pPr>
        <w:ind w:left="3960" w:hanging="360"/>
      </w:pPr>
      <w:rPr>
        <w:rFonts w:ascii="Noto Sans Symbols" w:hAnsi="Noto Sans Symbols" w:eastAsia="Noto Sans Symbols" w:cs="Noto Sans Symbols"/>
        <w:sz w:val="20"/>
        <w:szCs w:val="20"/>
      </w:rPr>
    </w:lvl>
    <w:lvl w:ilvl="5">
      <w:start w:val="1"/>
      <w:numFmt w:val="bullet"/>
      <w:lvlText w:val="▪"/>
      <w:lvlJc w:val="left"/>
      <w:pPr>
        <w:ind w:left="4680" w:hanging="360"/>
      </w:pPr>
      <w:rPr>
        <w:rFonts w:ascii="Noto Sans Symbols" w:hAnsi="Noto Sans Symbols" w:eastAsia="Noto Sans Symbols" w:cs="Noto Sans Symbols"/>
        <w:sz w:val="20"/>
        <w:szCs w:val="20"/>
      </w:rPr>
    </w:lvl>
    <w:lvl w:ilvl="6">
      <w:start w:val="1"/>
      <w:numFmt w:val="bullet"/>
      <w:lvlText w:val="▪"/>
      <w:lvlJc w:val="left"/>
      <w:pPr>
        <w:ind w:left="5400" w:hanging="360"/>
      </w:pPr>
      <w:rPr>
        <w:rFonts w:ascii="Noto Sans Symbols" w:hAnsi="Noto Sans Symbols" w:eastAsia="Noto Sans Symbols" w:cs="Noto Sans Symbols"/>
        <w:sz w:val="20"/>
        <w:szCs w:val="20"/>
      </w:rPr>
    </w:lvl>
    <w:lvl w:ilvl="7">
      <w:start w:val="1"/>
      <w:numFmt w:val="bullet"/>
      <w:lvlText w:val="▪"/>
      <w:lvlJc w:val="left"/>
      <w:pPr>
        <w:ind w:left="6120" w:hanging="360"/>
      </w:pPr>
      <w:rPr>
        <w:rFonts w:ascii="Noto Sans Symbols" w:hAnsi="Noto Sans Symbols" w:eastAsia="Noto Sans Symbols" w:cs="Noto Sans Symbols"/>
        <w:sz w:val="20"/>
        <w:szCs w:val="20"/>
      </w:rPr>
    </w:lvl>
    <w:lvl w:ilvl="8">
      <w:start w:val="1"/>
      <w:numFmt w:val="bullet"/>
      <w:lvlText w:val="▪"/>
      <w:lvlJc w:val="left"/>
      <w:pPr>
        <w:ind w:left="6840" w:hanging="360"/>
      </w:pPr>
      <w:rPr>
        <w:rFonts w:ascii="Noto Sans Symbols" w:hAnsi="Noto Sans Symbols" w:eastAsia="Noto Sans Symbols" w:cs="Noto Sans Symbols"/>
        <w:sz w:val="20"/>
        <w:szCs w:val="20"/>
      </w:rPr>
    </w:lvl>
  </w:abstractNum>
  <w:abstractNum w:abstractNumId="10" w15:restartNumberingAfterBreak="0">
    <w:nsid w:val="45C31BF4"/>
    <w:multiLevelType w:val="hybridMultilevel"/>
    <w:tmpl w:val="2348002A"/>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1" w15:restartNumberingAfterBreak="0">
    <w:nsid w:val="538F5D47"/>
    <w:multiLevelType w:val="hybridMultilevel"/>
    <w:tmpl w:val="9050DF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3F361F7"/>
    <w:multiLevelType w:val="hybridMultilevel"/>
    <w:tmpl w:val="125CAA6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54D5493F"/>
    <w:multiLevelType w:val="hybridMultilevel"/>
    <w:tmpl w:val="8EC0D96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5DAA1A19"/>
    <w:multiLevelType w:val="hybridMultilevel"/>
    <w:tmpl w:val="ED963B70"/>
    <w:lvl w:ilvl="0" w:tplc="C7CA0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762B00"/>
    <w:multiLevelType w:val="hybridMultilevel"/>
    <w:tmpl w:val="07360816"/>
    <w:lvl w:ilvl="0" w:tplc="8E642EFA">
      <w:start w:val="1"/>
      <w:numFmt w:val="decimal"/>
      <w:lvlText w:val="%1."/>
      <w:lvlJc w:val="left"/>
      <w:pPr>
        <w:ind w:left="720" w:hanging="360"/>
      </w:pPr>
      <w:rPr>
        <w:rFonts w:hint="default"/>
        <w:b w:val="0"/>
        <w:bCs/>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706B6D"/>
    <w:multiLevelType w:val="hybridMultilevel"/>
    <w:tmpl w:val="08BEBC9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18" w15:restartNumberingAfterBreak="0">
    <w:nsid w:val="788B3840"/>
    <w:multiLevelType w:val="hybridMultilevel"/>
    <w:tmpl w:val="755A752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729233131">
    <w:abstractNumId w:val="5"/>
  </w:num>
  <w:num w:numId="2" w16cid:durableId="1077166860">
    <w:abstractNumId w:val="17"/>
  </w:num>
  <w:num w:numId="3" w16cid:durableId="1820225595">
    <w:abstractNumId w:val="6"/>
  </w:num>
  <w:num w:numId="4" w16cid:durableId="822742307">
    <w:abstractNumId w:val="11"/>
  </w:num>
  <w:num w:numId="5" w16cid:durableId="1849637272">
    <w:abstractNumId w:val="1"/>
  </w:num>
  <w:num w:numId="6" w16cid:durableId="605505474">
    <w:abstractNumId w:val="10"/>
  </w:num>
  <w:num w:numId="7" w16cid:durableId="1791430697">
    <w:abstractNumId w:val="4"/>
  </w:num>
  <w:num w:numId="8" w16cid:durableId="1136533413">
    <w:abstractNumId w:val="12"/>
  </w:num>
  <w:num w:numId="9" w16cid:durableId="741219761">
    <w:abstractNumId w:val="14"/>
  </w:num>
  <w:num w:numId="10" w16cid:durableId="1284850404">
    <w:abstractNumId w:val="16"/>
  </w:num>
  <w:num w:numId="11" w16cid:durableId="1528179337">
    <w:abstractNumId w:val="18"/>
  </w:num>
  <w:num w:numId="12" w16cid:durableId="151339954">
    <w:abstractNumId w:val="13"/>
  </w:num>
  <w:num w:numId="13" w16cid:durableId="1288974141">
    <w:abstractNumId w:val="9"/>
  </w:num>
  <w:num w:numId="14" w16cid:durableId="47076081">
    <w:abstractNumId w:val="3"/>
  </w:num>
  <w:num w:numId="15" w16cid:durableId="259459745">
    <w:abstractNumId w:val="15"/>
  </w:num>
  <w:num w:numId="16" w16cid:durableId="1531146563">
    <w:abstractNumId w:val="8"/>
  </w:num>
  <w:num w:numId="17" w16cid:durableId="1440835473">
    <w:abstractNumId w:val="0"/>
  </w:num>
  <w:num w:numId="18" w16cid:durableId="1112700580">
    <w:abstractNumId w:val="7"/>
  </w:num>
  <w:num w:numId="19" w16cid:durableId="1025785544">
    <w:abstractNumId w:val="2"/>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AF3"/>
    <w:rsid w:val="0000512D"/>
    <w:rsid w:val="00006180"/>
    <w:rsid w:val="00011503"/>
    <w:rsid w:val="00012BD8"/>
    <w:rsid w:val="00015364"/>
    <w:rsid w:val="00033309"/>
    <w:rsid w:val="00040947"/>
    <w:rsid w:val="00041F2B"/>
    <w:rsid w:val="00053A56"/>
    <w:rsid w:val="00061458"/>
    <w:rsid w:val="00082A27"/>
    <w:rsid w:val="000A1895"/>
    <w:rsid w:val="000B084C"/>
    <w:rsid w:val="000B6C01"/>
    <w:rsid w:val="000E5DD5"/>
    <w:rsid w:val="000E6D2F"/>
    <w:rsid w:val="000F26C1"/>
    <w:rsid w:val="000F6CD2"/>
    <w:rsid w:val="0012575C"/>
    <w:rsid w:val="001365B6"/>
    <w:rsid w:val="001413DD"/>
    <w:rsid w:val="001474D4"/>
    <w:rsid w:val="00162A91"/>
    <w:rsid w:val="00166D0E"/>
    <w:rsid w:val="00176374"/>
    <w:rsid w:val="001771B9"/>
    <w:rsid w:val="001932B0"/>
    <w:rsid w:val="00195628"/>
    <w:rsid w:val="001A1E23"/>
    <w:rsid w:val="001B4133"/>
    <w:rsid w:val="001B734A"/>
    <w:rsid w:val="001B7F63"/>
    <w:rsid w:val="001D371B"/>
    <w:rsid w:val="001D67EA"/>
    <w:rsid w:val="00203305"/>
    <w:rsid w:val="00244D5E"/>
    <w:rsid w:val="00250CD8"/>
    <w:rsid w:val="00257155"/>
    <w:rsid w:val="002848C7"/>
    <w:rsid w:val="002965D6"/>
    <w:rsid w:val="002A053D"/>
    <w:rsid w:val="002E394A"/>
    <w:rsid w:val="003052FE"/>
    <w:rsid w:val="00326AD2"/>
    <w:rsid w:val="00332976"/>
    <w:rsid w:val="003344DD"/>
    <w:rsid w:val="0034007C"/>
    <w:rsid w:val="00341D34"/>
    <w:rsid w:val="003444C9"/>
    <w:rsid w:val="00366438"/>
    <w:rsid w:val="00390F29"/>
    <w:rsid w:val="00397BFD"/>
    <w:rsid w:val="003A11A2"/>
    <w:rsid w:val="003B2875"/>
    <w:rsid w:val="003B443B"/>
    <w:rsid w:val="003B5E26"/>
    <w:rsid w:val="003B7239"/>
    <w:rsid w:val="003C671F"/>
    <w:rsid w:val="003C7E65"/>
    <w:rsid w:val="003E3457"/>
    <w:rsid w:val="003E6D10"/>
    <w:rsid w:val="003F4F9A"/>
    <w:rsid w:val="004226EE"/>
    <w:rsid w:val="004248FF"/>
    <w:rsid w:val="00436EAC"/>
    <w:rsid w:val="00492724"/>
    <w:rsid w:val="004932D6"/>
    <w:rsid w:val="00493EA9"/>
    <w:rsid w:val="004A062F"/>
    <w:rsid w:val="004A3FDA"/>
    <w:rsid w:val="004C0327"/>
    <w:rsid w:val="004C7ED3"/>
    <w:rsid w:val="004E7280"/>
    <w:rsid w:val="004F4799"/>
    <w:rsid w:val="00502D05"/>
    <w:rsid w:val="00504AF2"/>
    <w:rsid w:val="00522626"/>
    <w:rsid w:val="00532224"/>
    <w:rsid w:val="00533E94"/>
    <w:rsid w:val="005456DA"/>
    <w:rsid w:val="00553490"/>
    <w:rsid w:val="005812C8"/>
    <w:rsid w:val="00590AFB"/>
    <w:rsid w:val="005A18E2"/>
    <w:rsid w:val="005A72A4"/>
    <w:rsid w:val="005B4435"/>
    <w:rsid w:val="005C0AF3"/>
    <w:rsid w:val="005C5073"/>
    <w:rsid w:val="005D4D20"/>
    <w:rsid w:val="00600C6E"/>
    <w:rsid w:val="00605586"/>
    <w:rsid w:val="0063282B"/>
    <w:rsid w:val="00652C2E"/>
    <w:rsid w:val="00675F1F"/>
    <w:rsid w:val="00677547"/>
    <w:rsid w:val="00681C7C"/>
    <w:rsid w:val="00690866"/>
    <w:rsid w:val="00690F7E"/>
    <w:rsid w:val="00696070"/>
    <w:rsid w:val="006A3218"/>
    <w:rsid w:val="006A3D96"/>
    <w:rsid w:val="006B1708"/>
    <w:rsid w:val="006B416C"/>
    <w:rsid w:val="006B59B3"/>
    <w:rsid w:val="006B5E31"/>
    <w:rsid w:val="006B6DB2"/>
    <w:rsid w:val="006C74F0"/>
    <w:rsid w:val="006D389C"/>
    <w:rsid w:val="006F54BE"/>
    <w:rsid w:val="00711AEF"/>
    <w:rsid w:val="00716505"/>
    <w:rsid w:val="0071707E"/>
    <w:rsid w:val="0073535F"/>
    <w:rsid w:val="00736B05"/>
    <w:rsid w:val="00740814"/>
    <w:rsid w:val="00740AF0"/>
    <w:rsid w:val="00743F5D"/>
    <w:rsid w:val="007559C2"/>
    <w:rsid w:val="00786029"/>
    <w:rsid w:val="00793E7E"/>
    <w:rsid w:val="007A2656"/>
    <w:rsid w:val="007B63BB"/>
    <w:rsid w:val="007D3F7E"/>
    <w:rsid w:val="007E2B07"/>
    <w:rsid w:val="007F1AA3"/>
    <w:rsid w:val="007F596B"/>
    <w:rsid w:val="00802610"/>
    <w:rsid w:val="0081171C"/>
    <w:rsid w:val="008158A4"/>
    <w:rsid w:val="00821CC1"/>
    <w:rsid w:val="00832983"/>
    <w:rsid w:val="008507EE"/>
    <w:rsid w:val="00852098"/>
    <w:rsid w:val="00866389"/>
    <w:rsid w:val="00872E8A"/>
    <w:rsid w:val="008B3EF7"/>
    <w:rsid w:val="008C04D8"/>
    <w:rsid w:val="008C3715"/>
    <w:rsid w:val="008E041E"/>
    <w:rsid w:val="008E6852"/>
    <w:rsid w:val="008F02FA"/>
    <w:rsid w:val="009066FA"/>
    <w:rsid w:val="00922BA5"/>
    <w:rsid w:val="00922C4B"/>
    <w:rsid w:val="00922DCA"/>
    <w:rsid w:val="00930796"/>
    <w:rsid w:val="00946065"/>
    <w:rsid w:val="00952557"/>
    <w:rsid w:val="00966296"/>
    <w:rsid w:val="00974E60"/>
    <w:rsid w:val="009777E8"/>
    <w:rsid w:val="00977E6E"/>
    <w:rsid w:val="00982B6B"/>
    <w:rsid w:val="0098320F"/>
    <w:rsid w:val="009B2E8E"/>
    <w:rsid w:val="009B3D7C"/>
    <w:rsid w:val="009D407D"/>
    <w:rsid w:val="00A00357"/>
    <w:rsid w:val="00A012F4"/>
    <w:rsid w:val="00A026E0"/>
    <w:rsid w:val="00A0281D"/>
    <w:rsid w:val="00A11498"/>
    <w:rsid w:val="00A26E0F"/>
    <w:rsid w:val="00A33623"/>
    <w:rsid w:val="00A4269E"/>
    <w:rsid w:val="00A45C6C"/>
    <w:rsid w:val="00A60657"/>
    <w:rsid w:val="00A726B8"/>
    <w:rsid w:val="00A83471"/>
    <w:rsid w:val="00AA14F6"/>
    <w:rsid w:val="00AB3A3D"/>
    <w:rsid w:val="00AC2177"/>
    <w:rsid w:val="00AC4CA3"/>
    <w:rsid w:val="00AC4D95"/>
    <w:rsid w:val="00B05836"/>
    <w:rsid w:val="00B0670C"/>
    <w:rsid w:val="00B14CEA"/>
    <w:rsid w:val="00B2489A"/>
    <w:rsid w:val="00B27116"/>
    <w:rsid w:val="00B35D52"/>
    <w:rsid w:val="00B37320"/>
    <w:rsid w:val="00B44E0F"/>
    <w:rsid w:val="00B77C27"/>
    <w:rsid w:val="00B9187C"/>
    <w:rsid w:val="00BA0969"/>
    <w:rsid w:val="00BA2056"/>
    <w:rsid w:val="00BA7EBD"/>
    <w:rsid w:val="00BB0D3C"/>
    <w:rsid w:val="00BB1690"/>
    <w:rsid w:val="00BB6689"/>
    <w:rsid w:val="00BD6C92"/>
    <w:rsid w:val="00BF76F8"/>
    <w:rsid w:val="00C0534D"/>
    <w:rsid w:val="00C12031"/>
    <w:rsid w:val="00C30E1D"/>
    <w:rsid w:val="00C33F3E"/>
    <w:rsid w:val="00C52491"/>
    <w:rsid w:val="00C541A4"/>
    <w:rsid w:val="00C54663"/>
    <w:rsid w:val="00C84A1B"/>
    <w:rsid w:val="00C95932"/>
    <w:rsid w:val="00CA3DC1"/>
    <w:rsid w:val="00CA46CD"/>
    <w:rsid w:val="00CA7AA2"/>
    <w:rsid w:val="00CB2E91"/>
    <w:rsid w:val="00CC6169"/>
    <w:rsid w:val="00CC6A7A"/>
    <w:rsid w:val="00CD132C"/>
    <w:rsid w:val="00CE5B1A"/>
    <w:rsid w:val="00D11CFB"/>
    <w:rsid w:val="00D207AE"/>
    <w:rsid w:val="00D24FA1"/>
    <w:rsid w:val="00D30794"/>
    <w:rsid w:val="00D53897"/>
    <w:rsid w:val="00D562A3"/>
    <w:rsid w:val="00D57F2B"/>
    <w:rsid w:val="00D76E8C"/>
    <w:rsid w:val="00D84959"/>
    <w:rsid w:val="00D922AA"/>
    <w:rsid w:val="00DB2389"/>
    <w:rsid w:val="00DB6AD4"/>
    <w:rsid w:val="00DC38F1"/>
    <w:rsid w:val="00DD0778"/>
    <w:rsid w:val="00DD4B59"/>
    <w:rsid w:val="00E30129"/>
    <w:rsid w:val="00E43894"/>
    <w:rsid w:val="00E52840"/>
    <w:rsid w:val="00E551CB"/>
    <w:rsid w:val="00E56602"/>
    <w:rsid w:val="00E647AD"/>
    <w:rsid w:val="00E74965"/>
    <w:rsid w:val="00E77C8B"/>
    <w:rsid w:val="00EB0CBC"/>
    <w:rsid w:val="00EB4891"/>
    <w:rsid w:val="00EB770D"/>
    <w:rsid w:val="00EB7C8B"/>
    <w:rsid w:val="00EB7E78"/>
    <w:rsid w:val="00EC54B6"/>
    <w:rsid w:val="00EC673B"/>
    <w:rsid w:val="00ED4BED"/>
    <w:rsid w:val="00EE47EA"/>
    <w:rsid w:val="00EF13BF"/>
    <w:rsid w:val="00EF5CB7"/>
    <w:rsid w:val="00F03DC0"/>
    <w:rsid w:val="00F145B1"/>
    <w:rsid w:val="00F22858"/>
    <w:rsid w:val="00F31A68"/>
    <w:rsid w:val="00F365A8"/>
    <w:rsid w:val="00F4373D"/>
    <w:rsid w:val="00F473E9"/>
    <w:rsid w:val="00F763F6"/>
    <w:rsid w:val="00F76D56"/>
    <w:rsid w:val="00F83F85"/>
    <w:rsid w:val="00FA24D4"/>
    <w:rsid w:val="00FF2C80"/>
    <w:rsid w:val="051B623F"/>
    <w:rsid w:val="085DCB8C"/>
    <w:rsid w:val="0A315D0C"/>
    <w:rsid w:val="0D3082C2"/>
    <w:rsid w:val="1A339FDD"/>
    <w:rsid w:val="226FE137"/>
    <w:rsid w:val="2655F7A2"/>
    <w:rsid w:val="2E98329E"/>
    <w:rsid w:val="3ABA8A63"/>
    <w:rsid w:val="3D0781DD"/>
    <w:rsid w:val="458C8278"/>
    <w:rsid w:val="4C27BC37"/>
    <w:rsid w:val="50004393"/>
    <w:rsid w:val="58C01B47"/>
    <w:rsid w:val="61711EED"/>
    <w:rsid w:val="6571687E"/>
    <w:rsid w:val="66124427"/>
    <w:rsid w:val="66BF5CDD"/>
    <w:rsid w:val="67BD33D3"/>
    <w:rsid w:val="6EB14665"/>
    <w:rsid w:val="6F7F389F"/>
    <w:rsid w:val="7AE62AF3"/>
    <w:rsid w:val="7C2CD956"/>
    <w:rsid w:val="7DC58B00"/>
    <w:rsid w:val="7F1D33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53013D16-A414-4A5F-97BF-FC4288A0AA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0AF3"/>
    <w:pPr>
      <w:spacing w:after="200" w:line="276" w:lineRule="auto"/>
    </w:pPr>
  </w:style>
  <w:style w:type="paragraph" w:styleId="Heading1">
    <w:name w:val="heading 1"/>
    <w:basedOn w:val="Normal"/>
    <w:next w:val="Normal"/>
    <w:link w:val="Heading1Char"/>
    <w:uiPriority w:val="9"/>
    <w:qFormat/>
    <w:rsid w:val="00CE5B1A"/>
    <w:pPr>
      <w:keepNext/>
      <w:keepLines/>
      <w:spacing w:before="280" w:after="140" w:line="216" w:lineRule="auto"/>
      <w:outlineLvl w:val="0"/>
    </w:pPr>
    <w:rPr>
      <w:rFonts w:asciiTheme="majorHAnsi" w:hAnsiTheme="majorHAnsi" w:eastAsiaTheme="majorEastAsia" w:cstheme="majorHAnsi"/>
      <w:b/>
      <w:bCs/>
      <w:color w:val="44546A" w:themeColor="text2"/>
      <w:sz w:val="48"/>
      <w:szCs w:val="48"/>
      <w:lang w:val="en-US"/>
    </w:rPr>
  </w:style>
  <w:style w:type="paragraph" w:styleId="Heading2">
    <w:name w:val="heading 2"/>
    <w:basedOn w:val="Normal"/>
    <w:next w:val="Normal"/>
    <w:link w:val="Heading2Char"/>
    <w:uiPriority w:val="9"/>
    <w:unhideWhenUsed/>
    <w:qFormat/>
    <w:rsid w:val="00033309"/>
    <w:pPr>
      <w:keepNext/>
      <w:keepLines/>
      <w:spacing w:after="240" w:line="228" w:lineRule="auto"/>
      <w:outlineLvl w:val="1"/>
    </w:pPr>
    <w:rPr>
      <w:rFonts w:ascii="Times New Roman" w:hAnsi="Times New Roman" w:cs="Times New Roman" w:eastAsiaTheme="majorEastAsia"/>
      <w:b/>
      <w:bCs/>
      <w:color w:val="000000" w:themeColor="text1"/>
      <w:sz w:val="36"/>
      <w:szCs w:val="36"/>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39"/>
    <w:rsid w:val="005C0A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styleId="HeaderChar" w:customStyle="1">
    <w:name w:val="Header Char"/>
    <w:basedOn w:val="DefaultParagraphFont"/>
    <w:link w:val="Header"/>
    <w:uiPriority w:val="99"/>
    <w:rsid w:val="005C0AF3"/>
  </w:style>
  <w:style w:type="character" w:styleId="ListParagraphChar" w:customStyle="1">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styleId="FooterChar" w:customStyle="1">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styleId="Default" w:customStyle="1">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styleId="Heading1Char" w:customStyle="1">
    <w:name w:val="Heading 1 Char"/>
    <w:basedOn w:val="DefaultParagraphFont"/>
    <w:link w:val="Heading1"/>
    <w:uiPriority w:val="9"/>
    <w:rsid w:val="00CE5B1A"/>
    <w:rPr>
      <w:rFonts w:asciiTheme="majorHAnsi" w:hAnsiTheme="majorHAnsi" w:eastAsiaTheme="majorEastAsia" w:cstheme="majorHAnsi"/>
      <w:b/>
      <w:bCs/>
      <w:color w:val="44546A" w:themeColor="text2"/>
      <w:sz w:val="48"/>
      <w:szCs w:val="48"/>
      <w:lang w:val="en-US"/>
    </w:rPr>
  </w:style>
  <w:style w:type="character" w:styleId="Heading2Char" w:customStyle="1">
    <w:name w:val="Heading 2 Char"/>
    <w:basedOn w:val="DefaultParagraphFont"/>
    <w:link w:val="Heading2"/>
    <w:uiPriority w:val="9"/>
    <w:rsid w:val="00033309"/>
    <w:rPr>
      <w:rFonts w:ascii="Times New Roman" w:hAnsi="Times New Roman" w:cs="Times New Roman" w:eastAsiaTheme="majorEastAsia"/>
      <w:b/>
      <w:bCs/>
      <w:color w:val="000000" w:themeColor="text1"/>
      <w:sz w:val="36"/>
      <w:szCs w:val="36"/>
      <w:lang w:val="en-US"/>
    </w:rPr>
  </w:style>
  <w:style w:type="character" w:styleId="UnresolvedMention1" w:customStyle="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hAnsi="Arial" w:eastAsia="Arial" w:cs="Arial"/>
    </w:rPr>
  </w:style>
  <w:style w:type="character" w:styleId="BodyTextChar" w:customStyle="1">
    <w:name w:val="Body Text Char"/>
    <w:basedOn w:val="DefaultParagraphFont"/>
    <w:link w:val="BodyText"/>
    <w:uiPriority w:val="1"/>
    <w:rsid w:val="004A062F"/>
    <w:rPr>
      <w:rFonts w:ascii="Arial" w:hAnsi="Arial" w:eastAsia="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styleId="CommentTextChar" w:customStyle="1">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styleId="CommentSubjectChar" w:customStyle="1">
    <w:name w:val="Comment Subject Char"/>
    <w:basedOn w:val="CommentTextChar"/>
    <w:link w:val="CommentSubject"/>
    <w:uiPriority w:val="99"/>
    <w:semiHidden/>
    <w:rsid w:val="00502D05"/>
    <w:rPr>
      <w:b/>
      <w:bCs/>
      <w:sz w:val="20"/>
      <w:szCs w:val="20"/>
    </w:rPr>
  </w:style>
  <w:style w:type="paragraph" w:styleId="ColorfulList-Accent11" w:customStyle="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lang w:val="en-US"/>
    </w:rPr>
  </w:style>
  <w:style w:type="paragraph" w:styleId="ACBody2" w:customStyle="1">
    <w:name w:val="AC Body 2"/>
    <w:basedOn w:val="Normal"/>
    <w:rsid w:val="00F145B1"/>
    <w:pPr>
      <w:adjustRightInd w:val="0"/>
      <w:spacing w:after="240" w:line="240" w:lineRule="auto"/>
      <w:ind w:left="1440"/>
      <w:jc w:val="both"/>
    </w:pPr>
    <w:rPr>
      <w:rFonts w:ascii="Times New Roman" w:hAnsi="Times New Roman" w:eastAsia="Times New Roman" w:cs="Times New Roman"/>
      <w:sz w:val="24"/>
      <w:szCs w:val="20"/>
      <w:lang w:val="en-IE"/>
    </w:rPr>
  </w:style>
  <w:style w:type="paragraph" w:styleId="WW-BodyText2" w:customStyle="1">
    <w:name w:val="WW-Body Text 2"/>
    <w:basedOn w:val="Normal"/>
    <w:rsid w:val="00250CD8"/>
    <w:pPr>
      <w:suppressAutoHyphens/>
      <w:overflowPunct w:val="0"/>
      <w:autoSpaceDE w:val="0"/>
      <w:spacing w:after="0" w:line="240" w:lineRule="auto"/>
      <w:jc w:val="both"/>
      <w:textAlignment w:val="baseline"/>
    </w:pPr>
    <w:rPr>
      <w:rFonts w:ascii="Comic Sans MS" w:hAnsi="Comic Sans MS" w:eastAsia="Times New Roman" w:cs="Times New Roman"/>
      <w:sz w:val="20"/>
      <w:szCs w:val="20"/>
      <w:lang w:eastAsia="ar-SA"/>
    </w:rPr>
  </w:style>
  <w:style w:type="paragraph" w:styleId="Headingwithnumbers" w:customStyle="1">
    <w:name w:val="Heading with numbers"/>
    <w:basedOn w:val="Heading1"/>
    <w:qFormat/>
    <w:rsid w:val="009777E8"/>
    <w:pPr>
      <w:numPr>
        <w:numId w:val="5"/>
      </w:numPr>
      <w:spacing w:before="360" w:after="120" w:line="240" w:lineRule="auto"/>
    </w:pPr>
    <w:rPr>
      <w:rFonts w:ascii="Arial" w:hAnsi="Arial" w:eastAsia="Times New Roman" w:cs="Arial"/>
      <w:color w:val="5292C9"/>
      <w:sz w:val="28"/>
      <w:szCs w:val="28"/>
      <w:lang w:val="en-GB" w:eastAsia="en-GB"/>
    </w:rPr>
  </w:style>
  <w:style w:type="paragraph" w:styleId="Sub-heading" w:customStyle="1">
    <w:name w:val="Sub-heading"/>
    <w:basedOn w:val="ListParagraph"/>
    <w:link w:val="Sub-headingChar"/>
    <w:qFormat/>
    <w:rsid w:val="009777E8"/>
    <w:pPr>
      <w:numPr>
        <w:ilvl w:val="1"/>
        <w:numId w:val="5"/>
      </w:numPr>
      <w:tabs>
        <w:tab w:val="left" w:pos="-1440"/>
      </w:tabs>
      <w:suppressAutoHyphens/>
      <w:spacing w:after="120" w:line="240" w:lineRule="auto"/>
      <w:contextualSpacing w:val="0"/>
    </w:pPr>
    <w:rPr>
      <w:rFonts w:ascii="Arial" w:hAnsi="Arial" w:eastAsia="Calibri" w:cs="Arial"/>
      <w:spacing w:val="-3"/>
      <w:sz w:val="20"/>
      <w:lang w:val="en-GB" w:eastAsia="en-GB"/>
    </w:rPr>
  </w:style>
  <w:style w:type="character" w:styleId="Sub-headingChar" w:customStyle="1">
    <w:name w:val="Sub-heading Char"/>
    <w:link w:val="Sub-heading"/>
    <w:rsid w:val="009777E8"/>
    <w:rPr>
      <w:rFonts w:ascii="Arial" w:hAnsi="Arial" w:eastAsia="Calibri" w:cs="Arial"/>
      <w:spacing w:val="-3"/>
      <w:sz w:val="20"/>
      <w:lang w:val="en-GB" w:eastAsia="en-GB"/>
    </w:rPr>
  </w:style>
  <w:style w:type="paragraph" w:styleId="Sub-sub-heading" w:customStyle="1">
    <w:name w:val="Sub-sub-heading"/>
    <w:basedOn w:val="Normal"/>
    <w:qFormat/>
    <w:rsid w:val="009777E8"/>
    <w:pPr>
      <w:numPr>
        <w:ilvl w:val="2"/>
        <w:numId w:val="5"/>
      </w:numPr>
      <w:tabs>
        <w:tab w:val="left" w:pos="-1440"/>
      </w:tabs>
      <w:suppressAutoHyphens/>
      <w:spacing w:after="120" w:line="240" w:lineRule="auto"/>
    </w:pPr>
    <w:rPr>
      <w:rFonts w:ascii="Arial" w:hAnsi="Arial" w:eastAsia="Calibri" w:cs="Arial"/>
      <w:spacing w:val="-3"/>
      <w:sz w:val="20"/>
      <w:lang w:val="en-GB" w:eastAsia="en-GB"/>
    </w:rPr>
  </w:style>
  <w:style w:type="paragraph" w:styleId="Sub-sub-sub-heading" w:customStyle="1">
    <w:name w:val="Sub-sub-sub-heading"/>
    <w:basedOn w:val="ListParagraph"/>
    <w:qFormat/>
    <w:rsid w:val="009777E8"/>
    <w:pPr>
      <w:numPr>
        <w:ilvl w:val="3"/>
        <w:numId w:val="5"/>
      </w:numPr>
      <w:tabs>
        <w:tab w:val="left" w:pos="-1440"/>
      </w:tabs>
      <w:suppressAutoHyphens/>
      <w:spacing w:after="120"/>
    </w:pPr>
    <w:rPr>
      <w:rFonts w:ascii="Arial" w:hAnsi="Arial" w:eastAsia="Calibri" w:cs="Arial"/>
      <w:sz w:val="20"/>
      <w:lang w:val="en-GB" w:eastAsia="en-GB"/>
    </w:rPr>
  </w:style>
  <w:style w:type="paragraph" w:styleId="NoSpacing">
    <w:name w:val="No Spacing"/>
    <w:qFormat/>
    <w:rsid w:val="009B2E8E"/>
    <w:pPr>
      <w:spacing w:after="0" w:line="240" w:lineRule="auto"/>
    </w:pPr>
    <w:rPr>
      <w:lang w:val="en-GB"/>
    </w:rPr>
  </w:style>
  <w:style w:type="character" w:styleId="StyleLatinHeadingsCalibriLightComplexHeadingsCalib" w:customStyle="1">
    <w:name w:val="Style (Latin) +Headings (Calibri Light) (Complex) +Headings (Calib..."/>
    <w:basedOn w:val="DefaultParagraphFont"/>
    <w:rsid w:val="009B2E8E"/>
    <w:rPr>
      <w:rFonts w:asciiTheme="majorHAnsi" w:hAnsiTheme="majorHAnsi" w:cstheme="majorHAnsi"/>
      <w:color w:val="FF000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5f073a009e674ae7"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fddcb76-0deb-49d5-adf5-f5f6ec046cc0}"/>
      </w:docPartPr>
      <w:docPartBody>
        <w:p w14:paraId="6F7F389F">
          <w:r>
            <w:rPr>
              <w:rStyle w:val="PlaceholderText"/>
            </w:rPr>
            <w:t/>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462530-CA78-4809-B6B5-F06E2F31F8E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62DE2F08-BF10-4196-8EB7-0E1B0A250B2F}">
  <ds:schemaRefs>
    <ds:schemaRef ds:uri="http://schemas.openxmlformats.org/officeDocument/2006/bibliography"/>
  </ds:schemaRefs>
</ds:datastoreItem>
</file>

<file path=customXml/itemProps3.xml><?xml version="1.0" encoding="utf-8"?>
<ds:datastoreItem xmlns:ds="http://schemas.openxmlformats.org/officeDocument/2006/customXml" ds:itemID="{4DE50F52-B3A0-4170-8EBB-915E9D9C72F6}"/>
</file>

<file path=customXml/itemProps4.xml><?xml version="1.0" encoding="utf-8"?>
<ds:datastoreItem xmlns:ds="http://schemas.openxmlformats.org/officeDocument/2006/customXml" ds:itemID="{7DC82514-7162-490F-9777-0835FB93F84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Lysias Gonekra</dc:creator>
  <cp:keywords/>
  <dc:description/>
  <cp:lastModifiedBy>Omar Rasheed Abdulhamed</cp:lastModifiedBy>
  <cp:revision>28</cp:revision>
  <cp:lastPrinted>2019-12-28T21:57:00Z</cp:lastPrinted>
  <dcterms:created xsi:type="dcterms:W3CDTF">2022-08-15T10:23:00Z</dcterms:created>
  <dcterms:modified xsi:type="dcterms:W3CDTF">2022-08-28T07:58:29Z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