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C4801" w:rsidR="00F423A4" w:rsidP="00B46D1C" w:rsidRDefault="00F423A4" w14:paraId="208210C2" w14:textId="77777777">
      <w:pPr>
        <w:pStyle w:val="DocumentSubtitle"/>
        <w:jc w:val="center"/>
        <w:rPr>
          <w:rFonts w:asciiTheme="minorHAnsi" w:hAnsiTheme="minorHAnsi" w:cstheme="majorBidi"/>
          <w:sz w:val="24"/>
          <w:szCs w:val="24"/>
        </w:rPr>
      </w:pPr>
      <w:bookmarkStart w:name="_GoBack" w:id="0"/>
      <w:bookmarkEnd w:id="0"/>
    </w:p>
    <w:p w:rsidRPr="005C4801" w:rsidR="00F423A4" w:rsidP="00B46D1C" w:rsidRDefault="00F423A4" w14:paraId="2A5C2E5D" w14:textId="77777777">
      <w:pPr>
        <w:pStyle w:val="DocumentSubtitle"/>
        <w:jc w:val="center"/>
        <w:rPr>
          <w:rFonts w:asciiTheme="minorHAnsi" w:hAnsiTheme="minorHAnsi" w:cstheme="majorBidi"/>
          <w:sz w:val="32"/>
          <w:szCs w:val="32"/>
        </w:rPr>
      </w:pPr>
    </w:p>
    <w:p w:rsidRPr="005C4801" w:rsidR="002D582B" w:rsidP="0C5BB052" w:rsidRDefault="002D582B" w14:paraId="1216D689" w14:textId="12CFB0BD">
      <w:pPr>
        <w:pStyle w:val="DocumentSubtitle"/>
        <w:jc w:val="center"/>
        <w:rPr>
          <w:rFonts w:asciiTheme="minorHAnsi" w:hAnsiTheme="minorHAnsi" w:cstheme="majorBidi"/>
          <w:sz w:val="32"/>
          <w:szCs w:val="32"/>
        </w:rPr>
      </w:pPr>
      <w:r w:rsidRPr="005C4801">
        <w:rPr>
          <w:rFonts w:asciiTheme="minorHAnsi" w:hAnsiTheme="minorHAnsi" w:cstheme="majorBidi"/>
          <w:sz w:val="32"/>
          <w:szCs w:val="32"/>
        </w:rPr>
        <w:t xml:space="preserve">Terms of Reference </w:t>
      </w:r>
      <w:r w:rsidRPr="005C4801" w:rsidR="00CE59A4">
        <w:rPr>
          <w:rFonts w:asciiTheme="minorHAnsi" w:hAnsiTheme="minorHAnsi" w:cstheme="majorBidi"/>
          <w:sz w:val="32"/>
          <w:szCs w:val="32"/>
        </w:rPr>
        <w:t xml:space="preserve">for </w:t>
      </w:r>
      <w:r w:rsidRPr="005C4801" w:rsidR="00317FD2">
        <w:rPr>
          <w:rFonts w:asciiTheme="minorHAnsi" w:hAnsiTheme="minorHAnsi" w:cstheme="majorBidi"/>
          <w:sz w:val="32"/>
          <w:szCs w:val="32"/>
        </w:rPr>
        <w:t>Multi Year Resilience P</w:t>
      </w:r>
      <w:r w:rsidRPr="005C4801" w:rsidR="00B46D1C">
        <w:rPr>
          <w:rFonts w:asciiTheme="minorHAnsi" w:hAnsiTheme="minorHAnsi" w:cstheme="majorBidi"/>
          <w:sz w:val="32"/>
          <w:szCs w:val="32"/>
        </w:rPr>
        <w:t xml:space="preserve">rogram </w:t>
      </w:r>
      <w:r w:rsidRPr="005C4801" w:rsidR="009E3226">
        <w:rPr>
          <w:rFonts w:asciiTheme="minorHAnsi" w:hAnsiTheme="minorHAnsi" w:cstheme="majorBidi"/>
          <w:sz w:val="32"/>
          <w:szCs w:val="32"/>
        </w:rPr>
        <w:t>MHPSS</w:t>
      </w:r>
      <w:r w:rsidRPr="005C4801" w:rsidR="004E33AD">
        <w:rPr>
          <w:rFonts w:asciiTheme="minorHAnsi" w:hAnsiTheme="minorHAnsi" w:cstheme="majorBidi"/>
          <w:sz w:val="32"/>
          <w:szCs w:val="32"/>
        </w:rPr>
        <w:t xml:space="preserve"> </w:t>
      </w:r>
      <w:r w:rsidRPr="005C4801" w:rsidR="00B46D1C">
        <w:rPr>
          <w:rFonts w:asciiTheme="minorHAnsi" w:hAnsiTheme="minorHAnsi" w:cstheme="majorBidi"/>
          <w:sz w:val="32"/>
          <w:szCs w:val="32"/>
        </w:rPr>
        <w:t>assessment</w:t>
      </w:r>
      <w:r w:rsidRPr="005C4801" w:rsidR="00CE59A4">
        <w:rPr>
          <w:rFonts w:asciiTheme="minorHAnsi" w:hAnsiTheme="minorHAnsi" w:cstheme="majorBidi"/>
          <w:sz w:val="32"/>
          <w:szCs w:val="32"/>
        </w:rPr>
        <w:t xml:space="preserve"> in Iraq </w:t>
      </w:r>
      <w:r w:rsidRPr="005C4801">
        <w:rPr>
          <w:rFonts w:asciiTheme="minorHAnsi" w:hAnsiTheme="minorHAnsi" w:cstheme="majorBidi"/>
          <w:sz w:val="32"/>
          <w:szCs w:val="32"/>
        </w:rPr>
        <w:t xml:space="preserve"> </w:t>
      </w:r>
    </w:p>
    <w:p w:rsidRPr="005C4801" w:rsidR="00222B0A" w:rsidP="12B0E844" w:rsidRDefault="00222B0A" w14:paraId="44BC0A71" w14:textId="134E6297">
      <w:pPr>
        <w:pStyle w:val="DocumentDescription"/>
        <w:jc w:val="center"/>
        <w:rPr>
          <w:rFonts w:ascii="Gill Sans Infant Std" w:hAnsi="Gill Sans Infant Std" w:asciiTheme="minorAscii" w:hAnsiTheme="minorAscii"/>
          <w:sz w:val="22"/>
          <w:szCs w:val="22"/>
        </w:rPr>
      </w:pPr>
      <w:r w:rsidRPr="12B0E844" w:rsidR="12CCDCC5">
        <w:rPr>
          <w:rFonts w:ascii="Gill Sans Infant Std" w:hAnsi="Gill Sans Infant Std" w:asciiTheme="minorAscii" w:hAnsiTheme="minorAscii"/>
          <w:sz w:val="22"/>
          <w:szCs w:val="22"/>
        </w:rPr>
        <w:t>October</w:t>
      </w:r>
      <w:r w:rsidRPr="12B0E844" w:rsidR="00222B0A">
        <w:rPr>
          <w:rFonts w:ascii="Gill Sans Infant Std" w:hAnsi="Gill Sans Infant Std" w:asciiTheme="minorAscii" w:hAnsiTheme="minorAscii"/>
          <w:sz w:val="22"/>
          <w:szCs w:val="22"/>
        </w:rPr>
        <w:t xml:space="preserve"> 2022</w:t>
      </w:r>
    </w:p>
    <w:p w:rsidRPr="005C4801" w:rsidR="002D582B" w:rsidP="002D582B" w:rsidRDefault="002D582B" w14:paraId="4FE6B02D" w14:textId="2BDEBCE1">
      <w:pPr>
        <w:pStyle w:val="DocumentDescription"/>
        <w:rPr>
          <w:rFonts w:asciiTheme="minorHAnsi" w:hAnsiTheme="minorHAnsi" w:cstheme="majorBidi"/>
          <w:sz w:val="24"/>
          <w:szCs w:val="24"/>
        </w:rPr>
      </w:pPr>
    </w:p>
    <w:p w:rsidRPr="005C4801" w:rsidR="004B39E2" w:rsidP="002D582B" w:rsidRDefault="004B39E2" w14:paraId="6561D1B8" w14:textId="7A90439F">
      <w:pPr>
        <w:pStyle w:val="DocumentSubtitle"/>
        <w:jc w:val="center"/>
        <w:rPr>
          <w:rFonts w:asciiTheme="minorHAnsi" w:hAnsiTheme="minorHAnsi" w:cstheme="majorBidi"/>
          <w:sz w:val="24"/>
          <w:szCs w:val="24"/>
        </w:rPr>
      </w:pPr>
    </w:p>
    <w:p w:rsidRPr="005C4801" w:rsidR="007710D2" w:rsidRDefault="007710D2" w14:paraId="777BE676" w14:textId="5FEBE938">
      <w:pPr>
        <w:tabs>
          <w:tab w:val="left" w:pos="1650"/>
        </w:tabs>
        <w:rPr>
          <w:rFonts w:eastAsiaTheme="majorEastAsia" w:cstheme="majorBidi"/>
          <w:bCs/>
          <w:caps/>
          <w:color w:val="DA291C" w:themeColor="accent1"/>
          <w:sz w:val="24"/>
          <w:szCs w:val="24"/>
        </w:rPr>
      </w:pPr>
      <w:r w:rsidRPr="005C4801">
        <w:rPr>
          <w:rFonts w:eastAsiaTheme="majorEastAsia" w:cstheme="majorBidi"/>
          <w:bCs/>
          <w:caps/>
          <w:color w:val="DA291C" w:themeColor="accent1"/>
          <w:sz w:val="24"/>
          <w:szCs w:val="24"/>
        </w:rPr>
        <w:t xml:space="preserve">Summary </w:t>
      </w:r>
    </w:p>
    <w:p w:rsidRPr="005C4801" w:rsidR="00222B0A" w:rsidP="00816EAC" w:rsidRDefault="00D82B9B" w14:paraId="1614B910" w14:textId="1A38F8B6">
      <w:pPr>
        <w:jc w:val="both"/>
        <w:rPr>
          <w:color w:val="000000"/>
          <w:shd w:val="clear" w:color="auto" w:fill="FFFFFF"/>
          <w:lang w:val="en-CA"/>
        </w:rPr>
      </w:pPr>
      <w:r w:rsidRPr="005C4801">
        <w:rPr>
          <w:rStyle w:val="normaltextrun"/>
          <w:color w:val="000000"/>
          <w:shd w:val="clear" w:color="auto" w:fill="FFFFFF"/>
        </w:rPr>
        <w:t xml:space="preserve">Save the Children International is seeking an </w:t>
      </w:r>
      <w:r w:rsidRPr="00816EAC">
        <w:rPr>
          <w:rStyle w:val="normaltextrun"/>
          <w:color w:val="000000"/>
          <w:shd w:val="clear" w:color="auto" w:fill="FFFFFF"/>
        </w:rPr>
        <w:t>external consultant or agency to</w:t>
      </w:r>
      <w:r w:rsidRPr="005C4801">
        <w:rPr>
          <w:rStyle w:val="normaltextrun"/>
          <w:color w:val="000000"/>
          <w:shd w:val="clear" w:color="auto" w:fill="FFFFFF"/>
        </w:rPr>
        <w:t xml:space="preserve"> undertake a </w:t>
      </w:r>
      <w:r w:rsidRPr="005C4801" w:rsidR="009E3226">
        <w:rPr>
          <w:rStyle w:val="normaltextrun"/>
          <w:color w:val="000000"/>
          <w:shd w:val="clear" w:color="auto" w:fill="FFFFFF"/>
        </w:rPr>
        <w:t>MHPSS</w:t>
      </w:r>
      <w:r w:rsidRPr="005C4801">
        <w:rPr>
          <w:rStyle w:val="normaltextrun"/>
          <w:color w:val="000000"/>
          <w:shd w:val="clear" w:color="auto" w:fill="FFFFFF"/>
        </w:rPr>
        <w:t xml:space="preserve"> assessment </w:t>
      </w:r>
      <w:r w:rsidRPr="005C4801" w:rsidR="006471E8">
        <w:rPr>
          <w:rStyle w:val="normaltextrun"/>
          <w:color w:val="000000"/>
          <w:shd w:val="clear" w:color="auto" w:fill="FFFFFF"/>
        </w:rPr>
        <w:t xml:space="preserve">for the Multi Year Resilience Program (MYRP) project </w:t>
      </w:r>
      <w:r w:rsidRPr="005C4801">
        <w:rPr>
          <w:rStyle w:val="normaltextrun"/>
          <w:color w:val="000000"/>
          <w:shd w:val="clear" w:color="auto" w:fill="FFFFFF"/>
        </w:rPr>
        <w:t xml:space="preserve">in </w:t>
      </w:r>
      <w:r w:rsidRPr="005C4801" w:rsidR="006471E8">
        <w:rPr>
          <w:rStyle w:val="normaltextrun"/>
          <w:color w:val="000000"/>
          <w:shd w:val="clear" w:color="auto" w:fill="FFFFFF"/>
        </w:rPr>
        <w:t xml:space="preserve">Iraq funded by Education Cannot Wait (ECW). </w:t>
      </w:r>
      <w:r w:rsidRPr="005C4801" w:rsidR="00222B0A">
        <w:rPr>
          <w:rStyle w:val="normaltextrun"/>
          <w:color w:val="000000"/>
          <w:shd w:val="clear" w:color="auto" w:fill="FFFFFF"/>
        </w:rPr>
        <w:t xml:space="preserve">The assessments aims to cover all Iraq with specific focus on Al Anbar, Sulaymaniya, Diyala, Duhok, Erbil, Kirkuk, Ninawa, Salah al Din and two governorates from the </w:t>
      </w:r>
      <w:r w:rsidRPr="005C4801" w:rsidR="001F3807">
        <w:rPr>
          <w:rStyle w:val="normaltextrun"/>
          <w:color w:val="000000"/>
          <w:shd w:val="clear" w:color="auto" w:fill="FFFFFF"/>
        </w:rPr>
        <w:t>centre</w:t>
      </w:r>
      <w:r w:rsidRPr="005C4801" w:rsidR="00222B0A">
        <w:rPr>
          <w:rStyle w:val="normaltextrun"/>
          <w:color w:val="000000"/>
          <w:shd w:val="clear" w:color="auto" w:fill="FFFFFF"/>
        </w:rPr>
        <w:t xml:space="preserve"> and south of Iraq. The assessment will use a mixed approach that involves the collection of both qualitative and quantitative information. The objectives of the MHPSS assessment is to understand the needs and challenges, and use the evidence to inform education programmes, built advocacy initiatives for stronger buy-in for learner and teacher well-being in emergencies and protracted crisis, and lastly to use data to influence policy-level changes i.e. structured inclusion of MHPSS in curriculum and teacher training programmes.</w:t>
      </w:r>
    </w:p>
    <w:p w:rsidRPr="005C4801" w:rsidR="008B727F" w:rsidP="008B727F" w:rsidRDefault="008B727F" w14:paraId="1E5F5D0C" w14:textId="77777777">
      <w:pPr>
        <w:rPr>
          <w:rFonts w:cstheme="majorBidi"/>
          <w:sz w:val="24"/>
          <w:szCs w:val="24"/>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57"/>
        <w:gridCol w:w="7098"/>
      </w:tblGrid>
      <w:tr w:rsidRPr="005C4801" w:rsidR="00CA1001" w:rsidTr="12B0E844" w14:paraId="7B8BBBF8" w14:textId="77777777">
        <w:tc>
          <w:tcPr>
            <w:tcW w:w="2257" w:type="dxa"/>
            <w:tcMar/>
          </w:tcPr>
          <w:p w:rsidRPr="005C4801" w:rsidR="00CA1001" w:rsidP="00565C89" w:rsidRDefault="00CA1001" w14:paraId="0517B75F" w14:textId="77777777">
            <w:pPr>
              <w:rPr>
                <w:rFonts w:cstheme="majorBidi"/>
                <w:b/>
                <w:bCs/>
                <w:color w:val="DA291C" w:themeColor="accent1"/>
                <w:sz w:val="24"/>
                <w:szCs w:val="24"/>
                <w:lang w:val="en-US"/>
              </w:rPr>
            </w:pPr>
            <w:r w:rsidRPr="005C4801">
              <w:rPr>
                <w:rFonts w:cstheme="majorBidi"/>
                <w:b/>
                <w:bCs/>
                <w:color w:val="DA291C" w:themeColor="accent1"/>
                <w:sz w:val="24"/>
                <w:szCs w:val="24"/>
                <w:lang w:val="en-US"/>
              </w:rPr>
              <w:t xml:space="preserve">Project </w:t>
            </w:r>
          </w:p>
        </w:tc>
        <w:tc>
          <w:tcPr>
            <w:tcW w:w="7098" w:type="dxa"/>
            <w:tcMar/>
            <w:vAlign w:val="center"/>
          </w:tcPr>
          <w:p w:rsidRPr="005C4801" w:rsidR="00CA1001" w:rsidP="00D41B13" w:rsidRDefault="00CA1001" w14:paraId="79E25960" w14:textId="678BC054">
            <w:pPr>
              <w:pStyle w:val="Footer"/>
              <w:rPr>
                <w:rFonts w:cstheme="majorBidi"/>
                <w:sz w:val="24"/>
                <w:szCs w:val="24"/>
                <w:lang w:val="en-US"/>
              </w:rPr>
            </w:pPr>
            <w:r w:rsidRPr="005C4801">
              <w:rPr>
                <w:rFonts w:cstheme="majorBidi"/>
                <w:sz w:val="24"/>
                <w:szCs w:val="24"/>
                <w:lang w:val="en-US"/>
              </w:rPr>
              <w:t xml:space="preserve">Multi Year Resilience Program (MYRP) - </w:t>
            </w:r>
            <w:r w:rsidRPr="005C4801" w:rsidR="00CB3559">
              <w:rPr>
                <w:rFonts w:cstheme="majorBidi"/>
                <w:sz w:val="24"/>
                <w:szCs w:val="24"/>
                <w:lang w:val="en-US"/>
              </w:rPr>
              <w:t>Equitable access to safe education for Syrian refugee, returnee, IDP and host community</w:t>
            </w:r>
            <w:r w:rsidRPr="005C4801" w:rsidR="00F315E0">
              <w:rPr>
                <w:rFonts w:cstheme="majorBidi"/>
                <w:sz w:val="24"/>
                <w:szCs w:val="24"/>
                <w:lang w:val="en-US"/>
              </w:rPr>
              <w:t xml:space="preserve">. </w:t>
            </w:r>
            <w:r w:rsidRPr="005C4801" w:rsidR="00CB3559">
              <w:rPr>
                <w:rFonts w:cstheme="majorBidi"/>
                <w:sz w:val="24"/>
                <w:szCs w:val="24"/>
                <w:lang w:val="en-US"/>
              </w:rPr>
              <w:t xml:space="preserve"> </w:t>
            </w:r>
          </w:p>
        </w:tc>
      </w:tr>
      <w:tr w:rsidRPr="005C4801" w:rsidR="00CA1001" w:rsidTr="12B0E844" w14:paraId="29FD084C" w14:textId="77777777">
        <w:tc>
          <w:tcPr>
            <w:tcW w:w="2257" w:type="dxa"/>
            <w:tcMar/>
          </w:tcPr>
          <w:p w:rsidRPr="005C4801" w:rsidR="00CA1001" w:rsidP="00565C89" w:rsidRDefault="00CA1001" w14:paraId="3AB7224A" w14:textId="77777777">
            <w:pPr>
              <w:rPr>
                <w:rFonts w:cstheme="majorBidi"/>
                <w:b/>
                <w:bCs/>
                <w:color w:val="DA291C" w:themeColor="accent1"/>
                <w:sz w:val="24"/>
                <w:szCs w:val="24"/>
                <w:lang w:val="en-US"/>
              </w:rPr>
            </w:pPr>
            <w:r w:rsidRPr="005C4801">
              <w:rPr>
                <w:rFonts w:cstheme="majorBidi"/>
                <w:b/>
                <w:bCs/>
                <w:color w:val="DA291C" w:themeColor="accent1"/>
                <w:sz w:val="24"/>
                <w:szCs w:val="24"/>
                <w:lang w:val="en-US"/>
              </w:rPr>
              <w:t>Donor</w:t>
            </w:r>
          </w:p>
        </w:tc>
        <w:tc>
          <w:tcPr>
            <w:tcW w:w="7098" w:type="dxa"/>
            <w:tcMar/>
            <w:vAlign w:val="center"/>
          </w:tcPr>
          <w:p w:rsidRPr="005C4801" w:rsidR="00CA1001" w:rsidP="00565C89" w:rsidRDefault="00D4336E" w14:paraId="1EAB3AD7" w14:textId="2E8D0109">
            <w:pPr>
              <w:pStyle w:val="Footer"/>
              <w:jc w:val="both"/>
              <w:rPr>
                <w:rFonts w:cstheme="majorBidi"/>
                <w:sz w:val="24"/>
                <w:szCs w:val="24"/>
                <w:lang w:val="en-US"/>
              </w:rPr>
            </w:pPr>
            <w:r w:rsidRPr="005C4801">
              <w:rPr>
                <w:rFonts w:cstheme="majorBidi"/>
                <w:sz w:val="24"/>
                <w:szCs w:val="24"/>
                <w:lang w:val="en-US"/>
              </w:rPr>
              <w:t>Education Cannot Wait</w:t>
            </w:r>
          </w:p>
        </w:tc>
      </w:tr>
      <w:tr w:rsidRPr="005C4801" w:rsidR="00D3174A" w:rsidTr="12B0E844" w14:paraId="3EDC2607" w14:textId="77777777">
        <w:tc>
          <w:tcPr>
            <w:tcW w:w="2257" w:type="dxa"/>
            <w:tcMar/>
          </w:tcPr>
          <w:p w:rsidRPr="005C4801" w:rsidR="00D3174A" w:rsidP="00822C84" w:rsidRDefault="00D3174A" w14:paraId="15555CF5" w14:textId="617C3A30">
            <w:pPr>
              <w:rPr>
                <w:rFonts w:cstheme="majorBidi"/>
                <w:b/>
                <w:bCs/>
                <w:color w:val="DA291C" w:themeColor="accent1"/>
                <w:sz w:val="24"/>
                <w:szCs w:val="24"/>
                <w:lang w:val="en-US"/>
              </w:rPr>
            </w:pPr>
            <w:r w:rsidRPr="005C4801">
              <w:rPr>
                <w:rFonts w:cstheme="majorBidi"/>
                <w:b/>
                <w:bCs/>
                <w:color w:val="DA291C" w:themeColor="accent1"/>
                <w:sz w:val="24"/>
                <w:szCs w:val="24"/>
                <w:lang w:val="en-US"/>
              </w:rPr>
              <w:t xml:space="preserve">Project </w:t>
            </w:r>
            <w:r w:rsidRPr="005C4801" w:rsidR="00F112ED">
              <w:rPr>
                <w:rFonts w:cstheme="majorBidi"/>
                <w:b/>
                <w:bCs/>
                <w:color w:val="DA291C" w:themeColor="accent1"/>
                <w:sz w:val="24"/>
                <w:szCs w:val="24"/>
                <w:lang w:val="en-US"/>
              </w:rPr>
              <w:t>Goal</w:t>
            </w:r>
          </w:p>
        </w:tc>
        <w:tc>
          <w:tcPr>
            <w:tcW w:w="7098" w:type="dxa"/>
            <w:tcMar/>
            <w:vAlign w:val="center"/>
          </w:tcPr>
          <w:p w:rsidRPr="005C4801" w:rsidR="00D3174A" w:rsidP="009E3226" w:rsidRDefault="00F112ED" w14:paraId="06DBF1E9" w14:textId="1AA41A36">
            <w:pPr>
              <w:pStyle w:val="Footer"/>
              <w:rPr>
                <w:rFonts w:cstheme="majorBidi"/>
                <w:sz w:val="24"/>
                <w:szCs w:val="24"/>
                <w:lang w:val="en-US"/>
              </w:rPr>
            </w:pPr>
            <w:r w:rsidRPr="005C4801">
              <w:rPr>
                <w:rFonts w:cstheme="majorBidi"/>
                <w:sz w:val="24"/>
                <w:szCs w:val="24"/>
                <w:lang w:val="en-US"/>
              </w:rPr>
              <w:t xml:space="preserve">Crisis affected </w:t>
            </w:r>
            <w:r w:rsidRPr="005C4801" w:rsidR="001F3807">
              <w:rPr>
                <w:rFonts w:cstheme="majorBidi"/>
                <w:sz w:val="24"/>
                <w:szCs w:val="24"/>
                <w:lang w:val="en-US"/>
              </w:rPr>
              <w:t>children;</w:t>
            </w:r>
            <w:r w:rsidRPr="005C4801">
              <w:rPr>
                <w:rFonts w:cstheme="majorBidi"/>
                <w:sz w:val="24"/>
                <w:szCs w:val="24"/>
                <w:lang w:val="en-US"/>
              </w:rPr>
              <w:t xml:space="preserve"> including adolescents have increased and continued access to safe, protected, inclusive and quality education that supports their wellbeing and learning outcomes</w:t>
            </w:r>
            <w:r w:rsidRPr="005C4801" w:rsidR="00F315E0">
              <w:rPr>
                <w:rFonts w:cstheme="majorBidi"/>
                <w:sz w:val="24"/>
                <w:szCs w:val="24"/>
                <w:lang w:val="en-US"/>
              </w:rPr>
              <w:t>.</w:t>
            </w:r>
          </w:p>
        </w:tc>
      </w:tr>
      <w:tr w:rsidRPr="005C4801" w:rsidR="00D3174A" w:rsidTr="12B0E844" w14:paraId="24816B85" w14:textId="77777777">
        <w:tc>
          <w:tcPr>
            <w:tcW w:w="2257" w:type="dxa"/>
            <w:tcMar/>
          </w:tcPr>
          <w:p w:rsidRPr="005C4801" w:rsidR="00D3174A" w:rsidP="00D3174A" w:rsidRDefault="00D3174A" w14:paraId="23B74A4E" w14:textId="151581A6">
            <w:pPr>
              <w:rPr>
                <w:rFonts w:cstheme="majorBidi"/>
                <w:b/>
                <w:bCs/>
                <w:color w:val="DA291C" w:themeColor="accent1"/>
                <w:sz w:val="24"/>
                <w:szCs w:val="24"/>
              </w:rPr>
            </w:pPr>
            <w:r w:rsidRPr="005C4801">
              <w:rPr>
                <w:rFonts w:cstheme="majorBidi"/>
                <w:b/>
                <w:bCs/>
                <w:color w:val="DA291C" w:themeColor="accent1"/>
                <w:sz w:val="24"/>
                <w:szCs w:val="24"/>
                <w:lang w:val="en-US"/>
              </w:rPr>
              <w:t>Assessment type</w:t>
            </w:r>
          </w:p>
        </w:tc>
        <w:tc>
          <w:tcPr>
            <w:tcW w:w="7098" w:type="dxa"/>
            <w:tcMar/>
            <w:vAlign w:val="center"/>
          </w:tcPr>
          <w:p w:rsidRPr="005C4801" w:rsidR="00D3174A" w:rsidRDefault="009E3226" w14:paraId="49AA4763" w14:textId="08A7E0C7">
            <w:pPr>
              <w:pStyle w:val="NoSpacing"/>
              <w:jc w:val="both"/>
              <w:rPr>
                <w:rFonts w:asciiTheme="minorHAnsi" w:hAnsiTheme="minorHAnsi" w:cstheme="majorBidi"/>
                <w:sz w:val="24"/>
                <w:szCs w:val="24"/>
                <w:lang w:val="en-US"/>
              </w:rPr>
            </w:pPr>
            <w:r w:rsidRPr="005C4801">
              <w:rPr>
                <w:rFonts w:asciiTheme="minorHAnsi" w:hAnsiTheme="minorHAnsi" w:cstheme="majorBidi"/>
                <w:sz w:val="24"/>
                <w:szCs w:val="24"/>
              </w:rPr>
              <w:t>MHPSS</w:t>
            </w:r>
            <w:r w:rsidRPr="005C4801" w:rsidR="00D3174A">
              <w:rPr>
                <w:rFonts w:asciiTheme="minorHAnsi" w:hAnsiTheme="minorHAnsi" w:cstheme="majorBidi"/>
                <w:sz w:val="24"/>
                <w:szCs w:val="24"/>
              </w:rPr>
              <w:t xml:space="preserve"> </w:t>
            </w:r>
            <w:r w:rsidR="00D70591">
              <w:rPr>
                <w:rFonts w:asciiTheme="minorHAnsi" w:hAnsiTheme="minorHAnsi" w:cstheme="majorBidi"/>
                <w:sz w:val="24"/>
                <w:szCs w:val="24"/>
              </w:rPr>
              <w:t xml:space="preserve">Needs </w:t>
            </w:r>
            <w:r w:rsidRPr="005C4801" w:rsidR="00F315E0">
              <w:rPr>
                <w:rFonts w:asciiTheme="minorHAnsi" w:hAnsiTheme="minorHAnsi" w:cstheme="majorBidi"/>
                <w:sz w:val="24"/>
                <w:szCs w:val="24"/>
              </w:rPr>
              <w:t>Assessment</w:t>
            </w:r>
          </w:p>
        </w:tc>
      </w:tr>
      <w:tr w:rsidRPr="005C4801" w:rsidR="00D3174A" w:rsidTr="12B0E844" w14:paraId="73EF3909" w14:textId="77777777">
        <w:tc>
          <w:tcPr>
            <w:tcW w:w="2257" w:type="dxa"/>
            <w:tcMar/>
          </w:tcPr>
          <w:p w:rsidRPr="005C4801" w:rsidR="00D3174A" w:rsidP="00D3174A" w:rsidRDefault="008F203E" w14:paraId="1BCD5439" w14:textId="52A6CE0F">
            <w:pPr>
              <w:rPr>
                <w:rFonts w:cstheme="majorBidi"/>
                <w:b/>
                <w:bCs/>
                <w:color w:val="DA291C" w:themeColor="accent1"/>
                <w:sz w:val="24"/>
                <w:szCs w:val="24"/>
                <w:lang w:val="en-US"/>
              </w:rPr>
            </w:pPr>
            <w:r w:rsidRPr="005C4801">
              <w:rPr>
                <w:rFonts w:cstheme="majorBidi"/>
                <w:b/>
                <w:bCs/>
                <w:color w:val="DA291C" w:themeColor="accent1"/>
                <w:sz w:val="24"/>
                <w:szCs w:val="24"/>
              </w:rPr>
              <w:t>Assessment</w:t>
            </w:r>
            <w:r w:rsidRPr="005C4801" w:rsidR="00D3174A">
              <w:rPr>
                <w:rFonts w:cstheme="majorBidi"/>
                <w:b/>
                <w:bCs/>
                <w:color w:val="DA291C" w:themeColor="accent1"/>
                <w:sz w:val="24"/>
                <w:szCs w:val="24"/>
              </w:rPr>
              <w:t xml:space="preserve"> </w:t>
            </w:r>
            <w:r w:rsidRPr="005C4801" w:rsidR="00D3174A">
              <w:rPr>
                <w:rFonts w:cstheme="majorBidi"/>
                <w:b/>
                <w:bCs/>
                <w:color w:val="DA291C" w:themeColor="accent1"/>
                <w:sz w:val="24"/>
                <w:szCs w:val="24"/>
                <w:lang w:val="en-US"/>
              </w:rPr>
              <w:t>Methodology</w:t>
            </w:r>
          </w:p>
        </w:tc>
        <w:tc>
          <w:tcPr>
            <w:tcW w:w="7098" w:type="dxa"/>
            <w:tcMar/>
            <w:vAlign w:val="center"/>
          </w:tcPr>
          <w:p w:rsidRPr="005C4801" w:rsidR="00222B0A" w:rsidRDefault="00222B0A" w14:paraId="50B0C6E2" w14:textId="16AA1B7D">
            <w:pPr>
              <w:pStyle w:val="NoSpacing"/>
              <w:rPr>
                <w:rFonts w:asciiTheme="minorHAnsi" w:hAnsiTheme="minorHAnsi" w:cstheme="majorBidi"/>
                <w:sz w:val="24"/>
                <w:szCs w:val="24"/>
                <w:lang w:val="en-US"/>
              </w:rPr>
            </w:pPr>
            <w:r w:rsidRPr="005C4801">
              <w:rPr>
                <w:rFonts w:asciiTheme="minorHAnsi" w:hAnsiTheme="minorHAnsi" w:cstheme="majorBidi"/>
                <w:sz w:val="24"/>
                <w:szCs w:val="24"/>
                <w:lang w:val="en-US"/>
              </w:rPr>
              <w:t>Refer to Save the Children’s MHPSS Toolkit</w:t>
            </w:r>
            <w:r w:rsidR="00D70591">
              <w:rPr>
                <w:rFonts w:asciiTheme="minorHAnsi" w:hAnsiTheme="minorHAnsi" w:cstheme="majorBidi"/>
                <w:sz w:val="24"/>
                <w:szCs w:val="24"/>
                <w:lang w:val="en-US"/>
              </w:rPr>
              <w:t>s</w:t>
            </w:r>
            <w:r w:rsidRPr="005C4801">
              <w:rPr>
                <w:rFonts w:asciiTheme="minorHAnsi" w:hAnsiTheme="minorHAnsi" w:cstheme="majorBidi"/>
                <w:sz w:val="24"/>
                <w:szCs w:val="24"/>
                <w:lang w:val="en-US"/>
              </w:rPr>
              <w:t xml:space="preserve"> for guidance with methods, principled approaches and guiding questions. Methodology should include: </w:t>
            </w:r>
          </w:p>
          <w:p w:rsidRPr="005C4801" w:rsidR="00222B0A" w:rsidP="00222B0A" w:rsidRDefault="00222B0A" w14:paraId="28CA9BE7" w14:textId="77777777">
            <w:pPr>
              <w:pStyle w:val="NoSpacing"/>
              <w:rPr>
                <w:rFonts w:asciiTheme="minorHAnsi" w:hAnsiTheme="minorHAnsi" w:cstheme="majorBidi"/>
                <w:sz w:val="24"/>
                <w:szCs w:val="24"/>
                <w:lang w:val="en-US"/>
              </w:rPr>
            </w:pPr>
          </w:p>
          <w:p w:rsidRPr="005C4801" w:rsidR="00222B0A" w:rsidP="00E979D9" w:rsidRDefault="00222B0A" w14:paraId="7FCBB18C" w14:textId="21854048">
            <w:pPr>
              <w:pStyle w:val="NoSpacing"/>
              <w:rPr>
                <w:rFonts w:asciiTheme="minorHAnsi" w:hAnsiTheme="minorHAnsi" w:cstheme="majorBidi"/>
                <w:sz w:val="24"/>
                <w:szCs w:val="24"/>
                <w:lang w:val="en-US"/>
              </w:rPr>
            </w:pPr>
            <w:r w:rsidRPr="005C4801">
              <w:rPr>
                <w:rFonts w:asciiTheme="minorHAnsi" w:hAnsiTheme="minorHAnsi" w:cstheme="majorBidi"/>
                <w:sz w:val="24"/>
                <w:szCs w:val="24"/>
                <w:lang w:val="en-US"/>
              </w:rPr>
              <w:t xml:space="preserve">Desk review of SCI documents, national strategic papers, reports, UN/INGO assessments, evaluations, studies, school policies and codes of conduct related to children’s MHPSS and other relevant global reports on MHPSS and education.  </w:t>
            </w:r>
          </w:p>
          <w:p w:rsidRPr="005C4801" w:rsidR="00222B0A" w:rsidP="00222B0A" w:rsidRDefault="00222B0A" w14:paraId="446756BF" w14:textId="77777777">
            <w:pPr>
              <w:pStyle w:val="NoSpacing"/>
              <w:rPr>
                <w:rFonts w:asciiTheme="minorHAnsi" w:hAnsiTheme="minorHAnsi" w:cstheme="majorBidi"/>
                <w:sz w:val="24"/>
                <w:szCs w:val="24"/>
                <w:lang w:val="en-US"/>
              </w:rPr>
            </w:pPr>
          </w:p>
          <w:p w:rsidRPr="00D830B4" w:rsidR="00222B0A" w:rsidP="00D830B4" w:rsidRDefault="00222B0A" w14:paraId="4B77C636" w14:textId="07206BF6">
            <w:pPr>
              <w:pStyle w:val="CommentText"/>
            </w:pPr>
            <w:r w:rsidRPr="005C4801">
              <w:rPr>
                <w:rFonts w:cstheme="majorBidi"/>
                <w:sz w:val="24"/>
                <w:szCs w:val="24"/>
                <w:lang w:val="en-US"/>
              </w:rPr>
              <w:t xml:space="preserve">Key informant interviews (KIIs) and in-depth interviews with Government of Iraq education staff, </w:t>
            </w:r>
            <w:r w:rsidR="00005F28">
              <w:rPr>
                <w:rFonts w:cstheme="majorBidi"/>
                <w:sz w:val="24"/>
                <w:szCs w:val="24"/>
                <w:lang w:val="en-US"/>
              </w:rPr>
              <w:t xml:space="preserve">specialized MHPSS providers and academies, </w:t>
            </w:r>
            <w:r w:rsidRPr="005C4801">
              <w:rPr>
                <w:rFonts w:cstheme="majorBidi"/>
                <w:sz w:val="24"/>
                <w:szCs w:val="24"/>
                <w:lang w:val="en-US"/>
              </w:rPr>
              <w:t xml:space="preserve">community leaders as well as boys, girls, women and men including teachers/principals, youth groups, religious leaders and local organizations working on </w:t>
            </w:r>
            <w:r w:rsidR="0032414F">
              <w:rPr>
                <w:rFonts w:cstheme="majorBidi"/>
                <w:sz w:val="24"/>
                <w:szCs w:val="24"/>
                <w:lang w:val="en-US"/>
              </w:rPr>
              <w:t>MHPSS</w:t>
            </w:r>
            <w:r w:rsidRPr="005C4801">
              <w:rPr>
                <w:rFonts w:cstheme="majorBidi"/>
                <w:sz w:val="24"/>
                <w:szCs w:val="24"/>
                <w:lang w:val="en-US"/>
              </w:rPr>
              <w:t xml:space="preserve"> and disability. </w:t>
            </w:r>
          </w:p>
          <w:p w:rsidRPr="005C4801" w:rsidR="00222B0A" w:rsidP="00222B0A" w:rsidRDefault="00222B0A" w14:paraId="4CFBE3E0" w14:textId="77777777">
            <w:pPr>
              <w:pStyle w:val="NoSpacing"/>
              <w:rPr>
                <w:rFonts w:asciiTheme="minorHAnsi" w:hAnsiTheme="minorHAnsi" w:cstheme="majorBidi"/>
                <w:sz w:val="24"/>
                <w:szCs w:val="24"/>
                <w:lang w:val="en-US"/>
              </w:rPr>
            </w:pPr>
          </w:p>
          <w:p w:rsidRPr="005C4801" w:rsidR="00222B0A" w:rsidP="00222B0A" w:rsidRDefault="00222B0A" w14:paraId="7661F58B" w14:textId="77777777">
            <w:pPr>
              <w:pStyle w:val="NoSpacing"/>
              <w:rPr>
                <w:rFonts w:asciiTheme="minorHAnsi" w:hAnsiTheme="minorHAnsi" w:cstheme="majorBidi"/>
                <w:sz w:val="24"/>
                <w:szCs w:val="24"/>
                <w:lang w:val="en-US"/>
              </w:rPr>
            </w:pPr>
            <w:r w:rsidRPr="005C4801">
              <w:rPr>
                <w:rFonts w:asciiTheme="minorHAnsi" w:hAnsiTheme="minorHAnsi" w:cstheme="majorBidi"/>
                <w:sz w:val="24"/>
                <w:szCs w:val="24"/>
                <w:lang w:val="en-US"/>
              </w:rPr>
              <w:t xml:space="preserve">Focus group discussions (FGDs) with boys, girls, men and women youth, parents/ caregivers and boys and girls with disabilities. </w:t>
            </w:r>
          </w:p>
          <w:p w:rsidRPr="005C4801" w:rsidR="00222B0A" w:rsidP="00222B0A" w:rsidRDefault="00222B0A" w14:paraId="2715C84A" w14:textId="77777777">
            <w:pPr>
              <w:pStyle w:val="NoSpacing"/>
              <w:rPr>
                <w:rFonts w:asciiTheme="minorHAnsi" w:hAnsiTheme="minorHAnsi" w:cstheme="majorBidi"/>
                <w:sz w:val="24"/>
                <w:szCs w:val="24"/>
                <w:lang w:val="en-US"/>
              </w:rPr>
            </w:pPr>
          </w:p>
          <w:p w:rsidRPr="005C4801" w:rsidR="00222B0A" w:rsidRDefault="00222B0A" w14:paraId="09B17CDA" w14:textId="18182C8E">
            <w:pPr>
              <w:pStyle w:val="NoSpacing"/>
              <w:rPr>
                <w:rFonts w:asciiTheme="minorHAnsi" w:hAnsiTheme="minorHAnsi" w:cstheme="majorBidi"/>
                <w:sz w:val="24"/>
                <w:szCs w:val="24"/>
                <w:lang w:val="en-US"/>
              </w:rPr>
            </w:pPr>
            <w:r w:rsidRPr="005C4801">
              <w:rPr>
                <w:rFonts w:asciiTheme="minorHAnsi" w:hAnsiTheme="minorHAnsi" w:cstheme="majorBidi"/>
                <w:sz w:val="24"/>
                <w:szCs w:val="24"/>
                <w:lang w:val="en-US"/>
              </w:rPr>
              <w:t xml:space="preserve">Participant observation: classroom environment, student participation and teaching methodology  </w:t>
            </w:r>
          </w:p>
          <w:p w:rsidRPr="005C4801" w:rsidR="00222B0A" w:rsidP="00222B0A" w:rsidRDefault="00222B0A" w14:paraId="790F72FC" w14:textId="77777777">
            <w:pPr>
              <w:pStyle w:val="NoSpacing"/>
              <w:rPr>
                <w:rFonts w:asciiTheme="minorHAnsi" w:hAnsiTheme="minorHAnsi" w:cstheme="majorBidi"/>
                <w:sz w:val="24"/>
                <w:szCs w:val="24"/>
                <w:lang w:val="en-US"/>
              </w:rPr>
            </w:pPr>
          </w:p>
          <w:p w:rsidRPr="005C4801" w:rsidR="00222B0A" w:rsidP="00222B0A" w:rsidRDefault="00222B0A" w14:paraId="60BB2BCD" w14:textId="77777777">
            <w:pPr>
              <w:pStyle w:val="NoSpacing"/>
              <w:rPr>
                <w:rFonts w:asciiTheme="minorHAnsi" w:hAnsiTheme="minorHAnsi" w:cstheme="majorBidi"/>
                <w:sz w:val="24"/>
                <w:szCs w:val="24"/>
                <w:lang w:val="en-US"/>
              </w:rPr>
            </w:pPr>
            <w:r w:rsidRPr="005C4801">
              <w:rPr>
                <w:rFonts w:asciiTheme="minorHAnsi" w:hAnsiTheme="minorHAnsi" w:cstheme="majorBidi"/>
                <w:sz w:val="24"/>
                <w:szCs w:val="24"/>
                <w:lang w:val="en-US"/>
              </w:rPr>
              <w:lastRenderedPageBreak/>
              <w:t xml:space="preserve">Case studies, it can be identified and documented throughout the assessment. </w:t>
            </w:r>
          </w:p>
          <w:p w:rsidRPr="005C4801" w:rsidR="00222B0A" w:rsidP="00222B0A" w:rsidRDefault="00222B0A" w14:paraId="078C33DD" w14:textId="77777777">
            <w:pPr>
              <w:pStyle w:val="NoSpacing"/>
              <w:rPr>
                <w:rFonts w:asciiTheme="minorHAnsi" w:hAnsiTheme="minorHAnsi" w:cstheme="majorBidi"/>
                <w:sz w:val="24"/>
                <w:szCs w:val="24"/>
                <w:lang w:val="en-US"/>
              </w:rPr>
            </w:pPr>
          </w:p>
          <w:p w:rsidRPr="005C4801" w:rsidR="00222B0A" w:rsidP="00222B0A" w:rsidRDefault="00222B0A" w14:paraId="33483392" w14:textId="28AE5757">
            <w:pPr>
              <w:pStyle w:val="NoSpacing"/>
              <w:jc w:val="both"/>
              <w:rPr>
                <w:rFonts w:asciiTheme="minorHAnsi" w:hAnsiTheme="minorHAnsi" w:cstheme="majorBidi"/>
                <w:sz w:val="24"/>
                <w:szCs w:val="24"/>
                <w:lang w:val="en-US"/>
              </w:rPr>
            </w:pPr>
            <w:r w:rsidRPr="005C4801">
              <w:rPr>
                <w:rFonts w:asciiTheme="minorHAnsi" w:hAnsiTheme="minorHAnsi" w:cstheme="majorBidi"/>
                <w:sz w:val="24"/>
                <w:szCs w:val="24"/>
                <w:lang w:val="en-US"/>
              </w:rPr>
              <w:t xml:space="preserve">The targeted community groups are IDPs in camp and out of camps, returnees, refugees in camp, out of camp and the host community.  </w:t>
            </w:r>
          </w:p>
        </w:tc>
      </w:tr>
      <w:tr w:rsidRPr="005C4801" w:rsidR="00D3174A" w:rsidTr="12B0E844" w14:paraId="6F085758" w14:textId="77777777">
        <w:tc>
          <w:tcPr>
            <w:tcW w:w="2257" w:type="dxa"/>
            <w:tcMar/>
          </w:tcPr>
          <w:p w:rsidRPr="005C4801" w:rsidR="00D3174A" w:rsidP="00D3174A" w:rsidRDefault="00D3174A" w14:paraId="3B6BF5AC" w14:textId="77777777">
            <w:pPr>
              <w:rPr>
                <w:rFonts w:cstheme="majorBidi"/>
                <w:b/>
                <w:bCs/>
                <w:color w:val="DA291C" w:themeColor="accent1"/>
                <w:sz w:val="24"/>
                <w:szCs w:val="24"/>
                <w:lang w:val="en-US"/>
              </w:rPr>
            </w:pPr>
            <w:r w:rsidRPr="005C4801">
              <w:rPr>
                <w:rFonts w:cstheme="majorBidi"/>
                <w:b/>
                <w:bCs/>
                <w:color w:val="DA291C" w:themeColor="accent1"/>
                <w:sz w:val="24"/>
                <w:szCs w:val="24"/>
              </w:rPr>
              <w:lastRenderedPageBreak/>
              <w:t xml:space="preserve">Assessment </w:t>
            </w:r>
            <w:r w:rsidRPr="005C4801">
              <w:rPr>
                <w:rFonts w:cstheme="majorBidi"/>
                <w:b/>
                <w:bCs/>
                <w:color w:val="DA291C" w:themeColor="accent1"/>
                <w:sz w:val="24"/>
                <w:szCs w:val="24"/>
                <w:lang w:val="en-US"/>
              </w:rPr>
              <w:t xml:space="preserve">objectives </w:t>
            </w:r>
          </w:p>
        </w:tc>
        <w:tc>
          <w:tcPr>
            <w:tcW w:w="7098" w:type="dxa"/>
            <w:tcMar/>
            <w:vAlign w:val="center"/>
          </w:tcPr>
          <w:p w:rsidRPr="005C4801" w:rsidR="00C40B39" w:rsidP="005F5B57" w:rsidRDefault="00C40B39" w14:paraId="381A6A45" w14:textId="77777777">
            <w:pPr>
              <w:pStyle w:val="ListParagraph"/>
              <w:numPr>
                <w:ilvl w:val="0"/>
                <w:numId w:val="6"/>
              </w:numPr>
              <w:jc w:val="both"/>
              <w:rPr>
                <w:rFonts w:eastAsia="Calibri" w:cstheme="majorBidi"/>
                <w:i w:val="0"/>
                <w:iCs w:val="0"/>
                <w:sz w:val="24"/>
                <w:szCs w:val="24"/>
              </w:rPr>
            </w:pPr>
            <w:r w:rsidRPr="005C4801">
              <w:rPr>
                <w:rFonts w:eastAsia="Calibri" w:cstheme="majorBidi"/>
                <w:i w:val="0"/>
                <w:iCs w:val="0"/>
                <w:sz w:val="24"/>
                <w:szCs w:val="24"/>
              </w:rPr>
              <w:t>understand the needs and challenges</w:t>
            </w:r>
          </w:p>
          <w:p w:rsidRPr="005C4801" w:rsidR="00C40B39" w:rsidP="005F5B57" w:rsidRDefault="00C40B39" w14:paraId="2BB77FE6" w14:textId="77777777">
            <w:pPr>
              <w:pStyle w:val="ListParagraph"/>
              <w:numPr>
                <w:ilvl w:val="0"/>
                <w:numId w:val="6"/>
              </w:numPr>
              <w:jc w:val="both"/>
              <w:rPr>
                <w:rFonts w:eastAsia="Calibri" w:cstheme="majorBidi"/>
                <w:i w:val="0"/>
                <w:iCs w:val="0"/>
                <w:sz w:val="24"/>
                <w:szCs w:val="24"/>
              </w:rPr>
            </w:pPr>
            <w:r w:rsidRPr="005C4801">
              <w:rPr>
                <w:rFonts w:eastAsia="Calibri" w:cstheme="majorBidi"/>
                <w:i w:val="0"/>
                <w:iCs w:val="0"/>
                <w:sz w:val="24"/>
                <w:szCs w:val="24"/>
              </w:rPr>
              <w:t xml:space="preserve">Use the evidence to inform education programmes, </w:t>
            </w:r>
          </w:p>
          <w:p w:rsidRPr="005C4801" w:rsidR="00C40B39" w:rsidP="005F5B57" w:rsidRDefault="00C40B39" w14:paraId="7FAD8C21" w14:textId="77777777">
            <w:pPr>
              <w:pStyle w:val="ListParagraph"/>
              <w:numPr>
                <w:ilvl w:val="0"/>
                <w:numId w:val="6"/>
              </w:numPr>
              <w:jc w:val="both"/>
              <w:rPr>
                <w:rFonts w:eastAsia="Calibri" w:cstheme="majorBidi"/>
                <w:i w:val="0"/>
                <w:iCs w:val="0"/>
                <w:sz w:val="24"/>
                <w:szCs w:val="24"/>
              </w:rPr>
            </w:pPr>
            <w:r w:rsidRPr="005C4801">
              <w:rPr>
                <w:rFonts w:eastAsia="Calibri" w:cstheme="majorBidi"/>
                <w:i w:val="0"/>
                <w:iCs w:val="0"/>
                <w:sz w:val="24"/>
                <w:szCs w:val="24"/>
              </w:rPr>
              <w:t xml:space="preserve">Built advocacy initiatives for stronger buy-in for learner and teacher well-being in emergencies and protracted crisis, </w:t>
            </w:r>
          </w:p>
          <w:p w:rsidRPr="005C4801" w:rsidR="00D3174A" w:rsidP="005F5B57" w:rsidRDefault="00C40B39" w14:paraId="40A758D9" w14:textId="50F3A826">
            <w:pPr>
              <w:pStyle w:val="ListParagraph"/>
              <w:numPr>
                <w:ilvl w:val="0"/>
                <w:numId w:val="6"/>
              </w:numPr>
              <w:jc w:val="both"/>
              <w:rPr>
                <w:rFonts w:eastAsia="Calibri" w:cstheme="majorBidi"/>
                <w:i w:val="0"/>
                <w:iCs w:val="0"/>
                <w:sz w:val="24"/>
                <w:szCs w:val="24"/>
              </w:rPr>
            </w:pPr>
            <w:r w:rsidRPr="005C4801">
              <w:rPr>
                <w:rFonts w:eastAsia="Calibri" w:cstheme="majorBidi"/>
                <w:i w:val="0"/>
                <w:iCs w:val="0"/>
                <w:sz w:val="24"/>
                <w:szCs w:val="24"/>
              </w:rPr>
              <w:t>Use data to influence policy-level changes i.e. structured inclusion of MHPSS in curriculum and teacher training programmes.</w:t>
            </w:r>
          </w:p>
        </w:tc>
      </w:tr>
      <w:tr w:rsidRPr="005C4801" w:rsidR="003065BE" w:rsidTr="12B0E844" w14:paraId="4B38E197" w14:textId="77777777">
        <w:tc>
          <w:tcPr>
            <w:tcW w:w="2257" w:type="dxa"/>
            <w:tcMar/>
          </w:tcPr>
          <w:p w:rsidRPr="005C4801" w:rsidR="003065BE" w:rsidP="00D3174A" w:rsidRDefault="003065BE" w14:paraId="1627CE16" w14:textId="5EE14FD4">
            <w:pPr>
              <w:rPr>
                <w:rFonts w:cstheme="majorBidi"/>
                <w:b/>
                <w:bCs/>
                <w:color w:val="DA291C" w:themeColor="accent1"/>
                <w:sz w:val="24"/>
                <w:szCs w:val="24"/>
              </w:rPr>
            </w:pPr>
            <w:r w:rsidRPr="005C4801">
              <w:rPr>
                <w:rFonts w:cstheme="majorBidi"/>
                <w:b/>
                <w:bCs/>
                <w:color w:val="DA291C" w:themeColor="accent1"/>
                <w:sz w:val="24"/>
                <w:szCs w:val="24"/>
              </w:rPr>
              <w:t>Thematic areas</w:t>
            </w:r>
          </w:p>
        </w:tc>
        <w:tc>
          <w:tcPr>
            <w:tcW w:w="7098" w:type="dxa"/>
            <w:tcMar/>
            <w:vAlign w:val="center"/>
          </w:tcPr>
          <w:p w:rsidRPr="005C4801" w:rsidR="003065BE" w:rsidP="00D3174A" w:rsidRDefault="003065BE" w14:paraId="1019DCD0" w14:textId="54B453BD">
            <w:pPr>
              <w:pStyle w:val="NoSpacing"/>
              <w:jc w:val="both"/>
              <w:rPr>
                <w:rFonts w:asciiTheme="minorHAnsi" w:hAnsiTheme="minorHAnsi" w:cstheme="majorBidi"/>
                <w:sz w:val="24"/>
                <w:szCs w:val="24"/>
                <w:lang w:val="en-US"/>
              </w:rPr>
            </w:pPr>
            <w:r w:rsidRPr="005C4801">
              <w:rPr>
                <w:rFonts w:asciiTheme="minorHAnsi" w:hAnsiTheme="minorHAnsi" w:cstheme="majorBidi"/>
                <w:sz w:val="24"/>
                <w:szCs w:val="24"/>
                <w:lang w:val="en-US"/>
              </w:rPr>
              <w:t>Access, protection and wellbeing, learning and system strengthening</w:t>
            </w:r>
            <w:r w:rsidRPr="005C4801" w:rsidR="00F315E0">
              <w:rPr>
                <w:rFonts w:asciiTheme="minorHAnsi" w:hAnsiTheme="minorHAnsi" w:cstheme="majorBidi"/>
                <w:sz w:val="24"/>
                <w:szCs w:val="24"/>
                <w:lang w:val="en-US"/>
              </w:rPr>
              <w:t xml:space="preserve">. </w:t>
            </w:r>
          </w:p>
        </w:tc>
      </w:tr>
      <w:tr w:rsidRPr="005C4801" w:rsidR="00D3174A" w:rsidTr="12B0E844" w14:paraId="2282FEA8" w14:textId="77777777">
        <w:tc>
          <w:tcPr>
            <w:tcW w:w="2257" w:type="dxa"/>
            <w:tcMar/>
          </w:tcPr>
          <w:p w:rsidRPr="005C4801" w:rsidR="00D3174A" w:rsidP="00D3174A" w:rsidRDefault="00D3174A" w14:paraId="2E0BB4FE" w14:textId="77777777">
            <w:pPr>
              <w:rPr>
                <w:rFonts w:cstheme="majorBidi"/>
                <w:b/>
                <w:bCs/>
                <w:color w:val="DA291C" w:themeColor="accent1"/>
                <w:sz w:val="24"/>
                <w:szCs w:val="24"/>
                <w:lang w:val="en-US"/>
              </w:rPr>
            </w:pPr>
            <w:r w:rsidRPr="005C4801">
              <w:rPr>
                <w:rFonts w:cstheme="majorBidi"/>
                <w:b/>
                <w:bCs/>
                <w:color w:val="DA291C" w:themeColor="accent1"/>
                <w:sz w:val="24"/>
                <w:szCs w:val="24"/>
              </w:rPr>
              <w:t>Assessment</w:t>
            </w:r>
            <w:r w:rsidRPr="005C4801">
              <w:rPr>
                <w:rFonts w:cstheme="majorBidi"/>
                <w:b/>
                <w:bCs/>
                <w:color w:val="DA291C" w:themeColor="accent1"/>
                <w:sz w:val="24"/>
                <w:szCs w:val="24"/>
                <w:lang w:val="en-US"/>
              </w:rPr>
              <w:t xml:space="preserve"> dates</w:t>
            </w:r>
          </w:p>
        </w:tc>
        <w:tc>
          <w:tcPr>
            <w:tcW w:w="7098" w:type="dxa"/>
            <w:tcMar/>
            <w:vAlign w:val="center"/>
          </w:tcPr>
          <w:p w:rsidRPr="005C4801" w:rsidR="00D3174A" w:rsidP="12B0E844" w:rsidRDefault="00BD0098" w14:paraId="122B4F04" w14:textId="45E1BD4E">
            <w:pPr>
              <w:pStyle w:val="NoSpacing"/>
              <w:jc w:val="both"/>
              <w:rPr>
                <w:rFonts w:ascii="Gill Sans Infant Std" w:hAnsi="Gill Sans Infant Std" w:cs="" w:asciiTheme="minorAscii" w:hAnsiTheme="minorAscii" w:cstheme="majorBidi"/>
                <w:sz w:val="24"/>
                <w:szCs w:val="24"/>
                <w:lang w:val="en-US"/>
              </w:rPr>
            </w:pPr>
            <w:r w:rsidRPr="12B0E844" w:rsidR="62D33EE2">
              <w:rPr>
                <w:rFonts w:ascii="Gill Sans Infant Std" w:hAnsi="Gill Sans Infant Std" w:cs="" w:asciiTheme="minorAscii" w:hAnsiTheme="minorAscii" w:cstheme="majorBidi"/>
                <w:sz w:val="24"/>
                <w:szCs w:val="24"/>
                <w:lang w:val="en-US"/>
              </w:rPr>
              <w:t xml:space="preserve">November </w:t>
            </w:r>
            <w:r w:rsidRPr="12B0E844" w:rsidR="02588B52">
              <w:rPr>
                <w:rFonts w:ascii="Gill Sans Infant Std" w:hAnsi="Gill Sans Infant Std" w:cs="" w:asciiTheme="minorAscii" w:hAnsiTheme="minorAscii" w:cstheme="majorBidi"/>
                <w:sz w:val="24"/>
                <w:szCs w:val="24"/>
                <w:lang w:val="en-US"/>
              </w:rPr>
              <w:t>2022 –</w:t>
            </w:r>
            <w:r w:rsidRPr="12B0E844" w:rsidR="1F490ECA">
              <w:rPr>
                <w:rFonts w:ascii="Gill Sans Infant Std" w:hAnsi="Gill Sans Infant Std" w:cs="" w:asciiTheme="minorAscii" w:hAnsiTheme="minorAscii" w:cstheme="majorBidi"/>
                <w:sz w:val="24"/>
                <w:szCs w:val="24"/>
                <w:lang w:val="en-US"/>
              </w:rPr>
              <w:t xml:space="preserve"> </w:t>
            </w:r>
            <w:r w:rsidRPr="12B0E844" w:rsidR="44ECC2AB">
              <w:rPr>
                <w:rFonts w:ascii="Gill Sans Infant Std" w:hAnsi="Gill Sans Infant Std" w:cs="" w:asciiTheme="minorAscii" w:hAnsiTheme="minorAscii" w:cstheme="majorBidi"/>
                <w:sz w:val="24"/>
                <w:szCs w:val="24"/>
                <w:lang w:val="en-US"/>
              </w:rPr>
              <w:t xml:space="preserve">February </w:t>
            </w:r>
            <w:r w:rsidRPr="12B0E844" w:rsidR="02588B52">
              <w:rPr>
                <w:rFonts w:ascii="Gill Sans Infant Std" w:hAnsi="Gill Sans Infant Std" w:cs="" w:asciiTheme="minorAscii" w:hAnsiTheme="minorAscii" w:cstheme="majorBidi"/>
                <w:sz w:val="24"/>
                <w:szCs w:val="24"/>
                <w:lang w:val="en-US"/>
              </w:rPr>
              <w:t>202</w:t>
            </w:r>
            <w:r w:rsidRPr="12B0E844" w:rsidR="68C8EDC2">
              <w:rPr>
                <w:rFonts w:ascii="Gill Sans Infant Std" w:hAnsi="Gill Sans Infant Std" w:cs="" w:asciiTheme="minorAscii" w:hAnsiTheme="minorAscii" w:cstheme="majorBidi"/>
                <w:sz w:val="24"/>
                <w:szCs w:val="24"/>
                <w:lang w:val="en-US"/>
              </w:rPr>
              <w:t>3</w:t>
            </w:r>
          </w:p>
        </w:tc>
      </w:tr>
      <w:tr w:rsidRPr="005C4801" w:rsidR="00D3174A" w:rsidTr="12B0E844" w14:paraId="5651B4CE" w14:textId="77777777">
        <w:trPr>
          <w:trHeight w:val="782"/>
        </w:trPr>
        <w:tc>
          <w:tcPr>
            <w:tcW w:w="2257" w:type="dxa"/>
            <w:tcMar/>
          </w:tcPr>
          <w:p w:rsidRPr="005C4801" w:rsidR="00D3174A" w:rsidP="00D3174A" w:rsidRDefault="00D3174A" w14:paraId="16704156" w14:textId="77777777">
            <w:pPr>
              <w:rPr>
                <w:rFonts w:cstheme="majorBidi"/>
                <w:b/>
                <w:bCs/>
                <w:color w:val="DA291C" w:themeColor="accent1"/>
                <w:sz w:val="24"/>
                <w:szCs w:val="24"/>
                <w:lang w:val="en-US"/>
              </w:rPr>
            </w:pPr>
            <w:r w:rsidRPr="005C4801">
              <w:rPr>
                <w:rFonts w:cstheme="majorBidi"/>
                <w:b/>
                <w:bCs/>
                <w:color w:val="DA291C" w:themeColor="accent1"/>
                <w:sz w:val="24"/>
                <w:szCs w:val="24"/>
                <w:lang w:val="en-US"/>
              </w:rPr>
              <w:t xml:space="preserve">Anticipated draft </w:t>
            </w:r>
            <w:r w:rsidRPr="005C4801">
              <w:rPr>
                <w:rFonts w:cstheme="majorBidi"/>
                <w:b/>
                <w:bCs/>
                <w:color w:val="DA291C" w:themeColor="accent1"/>
                <w:sz w:val="24"/>
                <w:szCs w:val="24"/>
              </w:rPr>
              <w:t xml:space="preserve">assessment </w:t>
            </w:r>
            <w:r w:rsidRPr="005C4801">
              <w:rPr>
                <w:rFonts w:cstheme="majorBidi"/>
                <w:b/>
                <w:bCs/>
                <w:color w:val="DA291C" w:themeColor="accent1"/>
                <w:sz w:val="24"/>
                <w:szCs w:val="24"/>
                <w:lang w:val="en-US"/>
              </w:rPr>
              <w:t>report release date</w:t>
            </w:r>
          </w:p>
        </w:tc>
        <w:tc>
          <w:tcPr>
            <w:tcW w:w="7098" w:type="dxa"/>
            <w:tcMar/>
            <w:vAlign w:val="center"/>
          </w:tcPr>
          <w:p w:rsidRPr="005623D7" w:rsidR="00D3174A" w:rsidRDefault="00675B49" w14:paraId="3BC6D7CD" w14:textId="456B03A5">
            <w:pPr>
              <w:pStyle w:val="NoSpacing"/>
              <w:jc w:val="both"/>
              <w:rPr>
                <w:rFonts w:asciiTheme="minorHAnsi" w:hAnsiTheme="minorHAnsi" w:cstheme="majorBidi"/>
                <w:sz w:val="24"/>
                <w:szCs w:val="24"/>
                <w:lang w:val="en-US"/>
              </w:rPr>
            </w:pPr>
            <w:r>
              <w:rPr>
                <w:rFonts w:asciiTheme="minorHAnsi" w:hAnsiTheme="minorHAnsi" w:cstheme="majorBidi"/>
                <w:sz w:val="24"/>
                <w:szCs w:val="24"/>
                <w:lang w:val="en-US"/>
              </w:rPr>
              <w:t>5</w:t>
            </w:r>
            <w:r w:rsidRPr="00D830B4">
              <w:rPr>
                <w:rFonts w:asciiTheme="minorHAnsi" w:hAnsiTheme="minorHAnsi" w:cstheme="majorBidi"/>
                <w:sz w:val="24"/>
                <w:szCs w:val="24"/>
                <w:vertAlign w:val="superscript"/>
                <w:lang w:val="en-US"/>
              </w:rPr>
              <w:t>th</w:t>
            </w:r>
            <w:r>
              <w:rPr>
                <w:rFonts w:asciiTheme="minorHAnsi" w:hAnsiTheme="minorHAnsi" w:cstheme="majorBidi"/>
                <w:sz w:val="24"/>
                <w:szCs w:val="24"/>
                <w:lang w:val="en-US"/>
              </w:rPr>
              <w:t xml:space="preserve">  December</w:t>
            </w:r>
            <w:r w:rsidR="003E4872">
              <w:rPr>
                <w:rFonts w:asciiTheme="minorHAnsi" w:hAnsiTheme="minorHAnsi" w:cstheme="majorBidi"/>
                <w:sz w:val="24"/>
                <w:szCs w:val="24"/>
                <w:lang w:val="en-US"/>
              </w:rPr>
              <w:t xml:space="preserve"> 2022</w:t>
            </w:r>
          </w:p>
        </w:tc>
      </w:tr>
    </w:tbl>
    <w:p w:rsidRPr="005C4801" w:rsidR="00A23707" w:rsidRDefault="00A23707" w14:paraId="16B9E7F1" w14:textId="77777777">
      <w:pPr>
        <w:spacing w:after="200" w:line="276" w:lineRule="auto"/>
        <w:rPr>
          <w:rFonts w:cstheme="majorBidi"/>
          <w:sz w:val="24"/>
          <w:szCs w:val="24"/>
        </w:rPr>
      </w:pPr>
      <w:r w:rsidRPr="005C4801">
        <w:rPr>
          <w:rFonts w:cstheme="majorBidi"/>
          <w:sz w:val="24"/>
          <w:szCs w:val="24"/>
        </w:rPr>
        <w:br w:type="page"/>
      </w:r>
    </w:p>
    <w:p w:rsidRPr="005C4801" w:rsidR="00A81AE0" w:rsidP="64B91A24" w:rsidRDefault="00A81AE0" w14:paraId="2372F7C4" w14:textId="5D6C7E8D">
      <w:pPr>
        <w:pStyle w:val="Heading1"/>
        <w:rPr>
          <w:rFonts w:asciiTheme="minorHAnsi" w:hAnsiTheme="minorHAnsi"/>
          <w:sz w:val="24"/>
          <w:szCs w:val="24"/>
        </w:rPr>
      </w:pPr>
      <w:r w:rsidRPr="005C4801">
        <w:rPr>
          <w:rFonts w:asciiTheme="minorHAnsi" w:hAnsiTheme="minorHAnsi"/>
          <w:sz w:val="24"/>
          <w:szCs w:val="24"/>
        </w:rPr>
        <w:lastRenderedPageBreak/>
        <w:t>Project background</w:t>
      </w:r>
      <w:r w:rsidRPr="005C4801" w:rsidR="0010046B">
        <w:rPr>
          <w:rFonts w:asciiTheme="minorHAnsi" w:hAnsiTheme="minorHAnsi"/>
          <w:sz w:val="24"/>
          <w:szCs w:val="24"/>
        </w:rPr>
        <w:t xml:space="preserve"> information</w:t>
      </w:r>
    </w:p>
    <w:p w:rsidRPr="005C4801" w:rsidR="002F7AC3" w:rsidP="00581992" w:rsidRDefault="00822C84" w14:paraId="59EB3B97" w14:textId="1F939EA3">
      <w:pPr>
        <w:spacing w:line="276" w:lineRule="auto"/>
        <w:jc w:val="both"/>
        <w:rPr>
          <w:rFonts w:cstheme="majorBidi"/>
          <w:sz w:val="24"/>
          <w:szCs w:val="24"/>
          <w:lang w:val="en-US"/>
        </w:rPr>
      </w:pPr>
      <w:r w:rsidRPr="005C4801">
        <w:rPr>
          <w:rFonts w:cstheme="majorBidi"/>
          <w:sz w:val="24"/>
          <w:szCs w:val="24"/>
          <w:lang w:val="en-US"/>
        </w:rPr>
        <w:t>The Iraq Multi-Year Resilience Programme (MYRP) aims to support cris</w:t>
      </w:r>
      <w:r w:rsidRPr="005C4801" w:rsidR="006931B7">
        <w:rPr>
          <w:rFonts w:cstheme="majorBidi"/>
          <w:sz w:val="24"/>
          <w:szCs w:val="24"/>
          <w:lang w:val="en-US"/>
        </w:rPr>
        <w:t>i</w:t>
      </w:r>
      <w:r w:rsidRPr="005C4801">
        <w:rPr>
          <w:rFonts w:cstheme="majorBidi"/>
          <w:sz w:val="24"/>
          <w:szCs w:val="24"/>
          <w:lang w:val="en-US"/>
        </w:rPr>
        <w:t xml:space="preserve">s affected </w:t>
      </w:r>
      <w:r w:rsidRPr="005C4801" w:rsidR="00EA30AB">
        <w:rPr>
          <w:rFonts w:cstheme="majorBidi"/>
          <w:sz w:val="24"/>
          <w:szCs w:val="24"/>
          <w:lang w:val="en-US"/>
        </w:rPr>
        <w:t>children and</w:t>
      </w:r>
      <w:r w:rsidRPr="005C4801" w:rsidR="009014E8">
        <w:rPr>
          <w:rFonts w:cstheme="majorBidi"/>
          <w:sz w:val="24"/>
          <w:szCs w:val="24"/>
          <w:lang w:val="en-US"/>
        </w:rPr>
        <w:t xml:space="preserve"> </w:t>
      </w:r>
      <w:r w:rsidRPr="005C4801" w:rsidR="009E3226">
        <w:rPr>
          <w:rFonts w:cstheme="majorBidi"/>
          <w:sz w:val="24"/>
          <w:szCs w:val="24"/>
          <w:lang w:val="en-US"/>
        </w:rPr>
        <w:t xml:space="preserve">children </w:t>
      </w:r>
      <w:r w:rsidRPr="005C4801" w:rsidR="009014E8">
        <w:rPr>
          <w:rFonts w:cstheme="majorBidi"/>
          <w:sz w:val="24"/>
          <w:szCs w:val="24"/>
          <w:lang w:val="en-US"/>
        </w:rPr>
        <w:t xml:space="preserve">, including adolescents </w:t>
      </w:r>
      <w:r w:rsidRPr="005C4801">
        <w:rPr>
          <w:rFonts w:cstheme="majorBidi"/>
          <w:sz w:val="24"/>
          <w:szCs w:val="24"/>
          <w:lang w:val="en-US"/>
        </w:rPr>
        <w:t xml:space="preserve">to have increased and continuous access to safe, protective, inclusive and quality education to support their well-being and their learning outcomes. The Iraq MYRP prioritizes safe, protective, inclusive and </w:t>
      </w:r>
      <w:r w:rsidRPr="005C4801" w:rsidR="009E3226">
        <w:rPr>
          <w:rFonts w:cstheme="majorBidi"/>
          <w:sz w:val="24"/>
          <w:szCs w:val="24"/>
          <w:lang w:val="en-US"/>
        </w:rPr>
        <w:t>MHPSS</w:t>
      </w:r>
      <w:r w:rsidRPr="005C4801">
        <w:rPr>
          <w:rFonts w:cstheme="majorBidi"/>
          <w:sz w:val="24"/>
          <w:szCs w:val="24"/>
          <w:lang w:val="en-US"/>
        </w:rPr>
        <w:t xml:space="preserve"> responsive education services, supported by strategies and actions aimed at improving safety and well-being beyond schools. It also focusses on learning environments that are inclusive, </w:t>
      </w:r>
      <w:r w:rsidRPr="005C4801" w:rsidR="009E3226">
        <w:rPr>
          <w:rFonts w:cstheme="majorBidi"/>
          <w:sz w:val="24"/>
          <w:szCs w:val="24"/>
          <w:lang w:val="en-US"/>
        </w:rPr>
        <w:t>MHPSS</w:t>
      </w:r>
      <w:r w:rsidRPr="005C4801">
        <w:rPr>
          <w:rFonts w:cstheme="majorBidi"/>
          <w:sz w:val="24"/>
          <w:szCs w:val="24"/>
          <w:lang w:val="en-US"/>
        </w:rPr>
        <w:t xml:space="preserve"> sensitive, child friendly, and establish conditions conducive to quality learning. This is underpinned by supporting systems that address exclusion and barriers to education. This includes reaching </w:t>
      </w:r>
      <w:r w:rsidRPr="005C4801" w:rsidR="005C4801">
        <w:rPr>
          <w:rFonts w:cstheme="majorBidi"/>
          <w:sz w:val="24"/>
          <w:szCs w:val="24"/>
          <w:lang w:val="en-US"/>
        </w:rPr>
        <w:t>children and</w:t>
      </w:r>
      <w:r w:rsidRPr="005C4801">
        <w:rPr>
          <w:rFonts w:cstheme="majorBidi"/>
          <w:sz w:val="24"/>
          <w:szCs w:val="24"/>
          <w:lang w:val="en-US"/>
        </w:rPr>
        <w:t xml:space="preserve"> </w:t>
      </w:r>
      <w:r w:rsidRPr="005C4801" w:rsidR="005C4801">
        <w:rPr>
          <w:rFonts w:cstheme="majorBidi"/>
          <w:sz w:val="24"/>
          <w:szCs w:val="24"/>
          <w:lang w:val="en-US"/>
        </w:rPr>
        <w:t>children of</w:t>
      </w:r>
      <w:r w:rsidRPr="005C4801">
        <w:rPr>
          <w:rFonts w:cstheme="majorBidi"/>
          <w:sz w:val="24"/>
          <w:szCs w:val="24"/>
          <w:lang w:val="en-US"/>
        </w:rPr>
        <w:t xml:space="preserve"> all ages in areas affected by displacement (in and out of camp settings), Syrian refugees, host communities and returnees, with a special focus on </w:t>
      </w:r>
      <w:r w:rsidRPr="005C4801" w:rsidR="005C4801">
        <w:rPr>
          <w:rFonts w:cstheme="majorBidi"/>
          <w:sz w:val="24"/>
          <w:szCs w:val="24"/>
          <w:lang w:val="en-US"/>
        </w:rPr>
        <w:t>children and</w:t>
      </w:r>
      <w:r w:rsidRPr="005C4801">
        <w:rPr>
          <w:rFonts w:cstheme="majorBidi"/>
          <w:sz w:val="24"/>
          <w:szCs w:val="24"/>
          <w:lang w:val="en-US"/>
        </w:rPr>
        <w:t xml:space="preserve"> </w:t>
      </w:r>
      <w:r w:rsidRPr="005C4801" w:rsidR="005C4801">
        <w:rPr>
          <w:rFonts w:cstheme="majorBidi"/>
          <w:sz w:val="24"/>
          <w:szCs w:val="24"/>
          <w:lang w:val="en-US"/>
        </w:rPr>
        <w:t>children living</w:t>
      </w:r>
      <w:r w:rsidRPr="005C4801">
        <w:rPr>
          <w:rFonts w:cstheme="majorBidi"/>
          <w:sz w:val="24"/>
          <w:szCs w:val="24"/>
          <w:lang w:val="en-US"/>
        </w:rPr>
        <w:t xml:space="preserve"> with disabilities. </w:t>
      </w:r>
      <w:r w:rsidRPr="005C4801" w:rsidR="00F315E0">
        <w:rPr>
          <w:rFonts w:cstheme="majorBidi"/>
          <w:sz w:val="24"/>
          <w:szCs w:val="24"/>
          <w:lang w:val="en-US"/>
        </w:rPr>
        <w:t>The ECW seed funding will reach 36,500 children over three years.</w:t>
      </w:r>
      <w:r w:rsidRPr="005C4801">
        <w:rPr>
          <w:rFonts w:cstheme="majorBidi"/>
          <w:sz w:val="24"/>
          <w:szCs w:val="24"/>
          <w:lang w:val="en-US"/>
        </w:rPr>
        <w:t xml:space="preserve"> Of this group, 10% are </w:t>
      </w:r>
      <w:r w:rsidRPr="005C4801" w:rsidR="00B06B04">
        <w:rPr>
          <w:rFonts w:cstheme="majorBidi"/>
          <w:sz w:val="24"/>
          <w:szCs w:val="24"/>
          <w:lang w:val="en-US"/>
        </w:rPr>
        <w:t>IDPs</w:t>
      </w:r>
      <w:r w:rsidRPr="005C4801">
        <w:rPr>
          <w:rFonts w:cstheme="majorBidi"/>
          <w:sz w:val="24"/>
          <w:szCs w:val="24"/>
          <w:lang w:val="en-US"/>
        </w:rPr>
        <w:t xml:space="preserve"> in camps and 15% in non-camp settings, 30% are returnees, 35% are Syrian Refugees, and 10% are from host communities. The Iraq MYRP aims to support 250 schools and learning centers delivering formal and non-formal education, in eight governorates (Al Anbar, Al-Sulaymaniya, Diyala, Dhouk, Erbil, Kirkuk, Ninewa and Sala al Din) and across two regions – Center Iraq and Kurdistan Region of Iraq. </w:t>
      </w:r>
    </w:p>
    <w:p w:rsidRPr="005C4801" w:rsidR="0010046B" w:rsidP="64B91A24" w:rsidRDefault="0010046B" w14:paraId="4B646185" w14:textId="23EF9C9E">
      <w:pPr>
        <w:keepNext/>
        <w:keepLines/>
        <w:spacing w:after="180" w:line="320" w:lineRule="atLeast"/>
        <w:outlineLvl w:val="0"/>
        <w:rPr>
          <w:rFonts w:eastAsiaTheme="majorEastAsia" w:cstheme="majorBidi"/>
          <w:caps/>
          <w:color w:val="DA291C" w:themeColor="accent1"/>
          <w:sz w:val="24"/>
          <w:szCs w:val="24"/>
        </w:rPr>
      </w:pPr>
      <w:r w:rsidRPr="005C4801">
        <w:rPr>
          <w:rFonts w:eastAsiaTheme="majorEastAsia" w:cstheme="majorBidi"/>
          <w:caps/>
          <w:color w:val="DA291C" w:themeColor="accent1"/>
          <w:sz w:val="24"/>
          <w:szCs w:val="24"/>
        </w:rPr>
        <w:t>SUMMARY OVERVIEW OF THE PROJECT IMPLEMENT</w:t>
      </w:r>
      <w:r w:rsidRPr="005C4801" w:rsidR="4DDAF212">
        <w:rPr>
          <w:rFonts w:eastAsiaTheme="majorEastAsia" w:cstheme="majorBidi"/>
          <w:caps/>
          <w:color w:val="DA291C" w:themeColor="accent1"/>
          <w:sz w:val="24"/>
          <w:szCs w:val="24"/>
        </w:rPr>
        <w:t>ATION</w:t>
      </w:r>
    </w:p>
    <w:tbl>
      <w:tblPr>
        <w:tblStyle w:val="TableGrid1"/>
        <w:tblW w:w="9067" w:type="dxa"/>
        <w:tblInd w:w="108" w:type="dxa"/>
        <w:tblLook w:val="04A0" w:firstRow="1" w:lastRow="0" w:firstColumn="1" w:lastColumn="0" w:noHBand="0" w:noVBand="1"/>
      </w:tblPr>
      <w:tblGrid>
        <w:gridCol w:w="2263"/>
        <w:gridCol w:w="6804"/>
      </w:tblGrid>
      <w:tr w:rsidRPr="005C4801" w:rsidR="00931067" w:rsidTr="00565C89" w14:paraId="49ECFF90" w14:textId="77777777">
        <w:tc>
          <w:tcPr>
            <w:tcW w:w="2263" w:type="dxa"/>
          </w:tcPr>
          <w:p w:rsidRPr="005C4801" w:rsidR="00931067" w:rsidP="00D41B13" w:rsidRDefault="00931067" w14:paraId="670B5791" w14:textId="77777777">
            <w:pPr>
              <w:rPr>
                <w:rFonts w:cstheme="majorBidi"/>
                <w:b/>
                <w:bCs/>
                <w:color w:val="DA291C" w:themeColor="accent1"/>
                <w:sz w:val="24"/>
                <w:szCs w:val="24"/>
              </w:rPr>
            </w:pPr>
            <w:r w:rsidRPr="005C4801">
              <w:rPr>
                <w:rFonts w:cstheme="majorBidi"/>
                <w:b/>
                <w:bCs/>
                <w:color w:val="DA291C" w:themeColor="accent1"/>
                <w:sz w:val="24"/>
                <w:szCs w:val="24"/>
              </w:rPr>
              <w:t>Duration</w:t>
            </w:r>
          </w:p>
        </w:tc>
        <w:tc>
          <w:tcPr>
            <w:tcW w:w="6804" w:type="dxa"/>
            <w:vAlign w:val="center"/>
          </w:tcPr>
          <w:p w:rsidRPr="005C4801" w:rsidR="00931067" w:rsidP="00931067" w:rsidRDefault="00931067" w14:paraId="392B3715" w14:textId="77777777">
            <w:pPr>
              <w:tabs>
                <w:tab w:val="center" w:pos="4680"/>
                <w:tab w:val="right" w:pos="9360"/>
              </w:tabs>
              <w:spacing w:after="0" w:line="240" w:lineRule="auto"/>
              <w:rPr>
                <w:rFonts w:cstheme="majorBidi"/>
                <w:sz w:val="24"/>
                <w:szCs w:val="24"/>
                <w:lang w:val="en-US"/>
              </w:rPr>
            </w:pPr>
            <w:r w:rsidRPr="005C4801">
              <w:rPr>
                <w:rFonts w:cstheme="majorBidi"/>
                <w:sz w:val="24"/>
                <w:szCs w:val="24"/>
                <w:lang w:val="en-US"/>
              </w:rPr>
              <w:t>36 months (July 2021 - June 2024)</w:t>
            </w:r>
          </w:p>
        </w:tc>
      </w:tr>
      <w:tr w:rsidRPr="005C4801" w:rsidR="00931067" w:rsidTr="00565C89" w14:paraId="5CA92DBB" w14:textId="77777777">
        <w:tc>
          <w:tcPr>
            <w:tcW w:w="2263" w:type="dxa"/>
          </w:tcPr>
          <w:p w:rsidRPr="005C4801" w:rsidR="00931067" w:rsidP="00D41B13" w:rsidRDefault="00931067" w14:paraId="24151679" w14:textId="77777777">
            <w:pPr>
              <w:rPr>
                <w:rFonts w:cstheme="majorBidi"/>
                <w:b/>
                <w:bCs/>
                <w:color w:val="DA291C" w:themeColor="accent1"/>
                <w:sz w:val="24"/>
                <w:szCs w:val="24"/>
              </w:rPr>
            </w:pPr>
            <w:r w:rsidRPr="005C4801">
              <w:rPr>
                <w:rFonts w:cstheme="majorBidi"/>
                <w:b/>
                <w:bCs/>
                <w:color w:val="DA291C" w:themeColor="accent1"/>
                <w:sz w:val="24"/>
                <w:szCs w:val="24"/>
              </w:rPr>
              <w:t>Primary sector of intervention</w:t>
            </w:r>
          </w:p>
        </w:tc>
        <w:tc>
          <w:tcPr>
            <w:tcW w:w="6804" w:type="dxa"/>
          </w:tcPr>
          <w:p w:rsidRPr="005C4801" w:rsidR="00931067" w:rsidP="00931067" w:rsidRDefault="00931067" w14:paraId="580BEDA8" w14:textId="77777777">
            <w:pPr>
              <w:spacing w:after="0" w:line="240" w:lineRule="auto"/>
              <w:rPr>
                <w:rFonts w:cstheme="majorBidi"/>
                <w:sz w:val="24"/>
                <w:szCs w:val="24"/>
                <w:lang w:val="en-US"/>
              </w:rPr>
            </w:pPr>
            <w:r w:rsidRPr="005C4801">
              <w:rPr>
                <w:rFonts w:cstheme="majorBidi"/>
                <w:sz w:val="24"/>
                <w:szCs w:val="24"/>
                <w:lang w:val="en-US"/>
              </w:rPr>
              <w:t>Education and child protection</w:t>
            </w:r>
          </w:p>
        </w:tc>
      </w:tr>
      <w:tr w:rsidRPr="005C4801" w:rsidR="00931067" w:rsidTr="00565C89" w14:paraId="61540877" w14:textId="77777777">
        <w:tc>
          <w:tcPr>
            <w:tcW w:w="2263" w:type="dxa"/>
          </w:tcPr>
          <w:p w:rsidRPr="005C4801" w:rsidR="00931067" w:rsidP="00D41B13" w:rsidRDefault="00931067" w14:paraId="614C47C2" w14:textId="77777777">
            <w:pPr>
              <w:rPr>
                <w:rFonts w:cstheme="majorBidi"/>
                <w:b/>
                <w:bCs/>
                <w:color w:val="DA291C" w:themeColor="accent1"/>
                <w:sz w:val="24"/>
                <w:szCs w:val="24"/>
              </w:rPr>
            </w:pPr>
            <w:r w:rsidRPr="005C4801">
              <w:rPr>
                <w:rFonts w:cstheme="majorBidi"/>
                <w:b/>
                <w:bCs/>
                <w:color w:val="DA291C" w:themeColor="accent1"/>
                <w:sz w:val="24"/>
                <w:szCs w:val="24"/>
              </w:rPr>
              <w:t>Project Locations</w:t>
            </w:r>
          </w:p>
        </w:tc>
        <w:tc>
          <w:tcPr>
            <w:tcW w:w="6804" w:type="dxa"/>
            <w:vAlign w:val="center"/>
          </w:tcPr>
          <w:p w:rsidRPr="005C4801" w:rsidR="00931067" w:rsidP="00931067" w:rsidRDefault="00931067" w14:paraId="4669BBBC" w14:textId="77777777">
            <w:pPr>
              <w:tabs>
                <w:tab w:val="center" w:pos="4680"/>
                <w:tab w:val="right" w:pos="9360"/>
              </w:tabs>
              <w:spacing w:after="0" w:line="240" w:lineRule="auto"/>
              <w:jc w:val="both"/>
              <w:rPr>
                <w:rFonts w:cstheme="majorBidi"/>
                <w:sz w:val="24"/>
                <w:szCs w:val="24"/>
                <w:lang w:val="en-US"/>
              </w:rPr>
            </w:pPr>
            <w:r w:rsidRPr="005C4801">
              <w:rPr>
                <w:rFonts w:cstheme="majorBidi"/>
                <w:sz w:val="24"/>
                <w:szCs w:val="24"/>
                <w:lang w:val="en-US"/>
              </w:rPr>
              <w:t>Al Anbar, Al-Sulaymaniya, Diyala, Duhok, Erbil, Kirkuk, Ninewa, and Salah al Din</w:t>
            </w:r>
          </w:p>
        </w:tc>
      </w:tr>
      <w:tr w:rsidRPr="005C4801" w:rsidR="00931067" w:rsidTr="00565C89" w14:paraId="097C726C" w14:textId="77777777">
        <w:tc>
          <w:tcPr>
            <w:tcW w:w="2263" w:type="dxa"/>
          </w:tcPr>
          <w:p w:rsidRPr="005C4801" w:rsidR="00931067" w:rsidP="00D41B13" w:rsidRDefault="002F274C" w14:paraId="6FD5B005" w14:textId="7CD19C07">
            <w:pPr>
              <w:rPr>
                <w:rFonts w:cstheme="majorBidi"/>
                <w:b/>
                <w:bCs/>
                <w:color w:val="DA291C" w:themeColor="accent1"/>
                <w:sz w:val="24"/>
                <w:szCs w:val="24"/>
              </w:rPr>
            </w:pPr>
            <w:r w:rsidRPr="005C4801">
              <w:rPr>
                <w:rFonts w:cstheme="majorBidi"/>
                <w:b/>
                <w:bCs/>
                <w:color w:val="DA291C" w:themeColor="accent1"/>
                <w:sz w:val="24"/>
                <w:szCs w:val="24"/>
              </w:rPr>
              <w:t xml:space="preserve">Project </w:t>
            </w:r>
            <w:r w:rsidRPr="005C4801" w:rsidR="00931067">
              <w:rPr>
                <w:rFonts w:cstheme="majorBidi"/>
                <w:b/>
                <w:bCs/>
                <w:color w:val="DA291C" w:themeColor="accent1"/>
                <w:sz w:val="24"/>
                <w:szCs w:val="24"/>
              </w:rPr>
              <w:t>Goal</w:t>
            </w:r>
          </w:p>
        </w:tc>
        <w:tc>
          <w:tcPr>
            <w:tcW w:w="6804" w:type="dxa"/>
          </w:tcPr>
          <w:p w:rsidRPr="005C4801" w:rsidR="00931067" w:rsidP="009014E8" w:rsidRDefault="00931067" w14:paraId="571631AC" w14:textId="533154C0">
            <w:pPr>
              <w:tabs>
                <w:tab w:val="center" w:pos="4680"/>
                <w:tab w:val="right" w:pos="7371"/>
                <w:tab w:val="right" w:pos="9360"/>
              </w:tabs>
              <w:spacing w:after="0" w:line="240" w:lineRule="auto"/>
              <w:rPr>
                <w:rFonts w:cstheme="majorBidi"/>
                <w:sz w:val="24"/>
                <w:szCs w:val="24"/>
                <w:lang w:val="en-US"/>
              </w:rPr>
            </w:pPr>
            <w:r w:rsidRPr="005C4801">
              <w:rPr>
                <w:rFonts w:cstheme="majorBidi"/>
                <w:sz w:val="24"/>
                <w:szCs w:val="24"/>
                <w:lang w:val="en-US"/>
              </w:rPr>
              <w:t xml:space="preserve">Crisis affected </w:t>
            </w:r>
            <w:r w:rsidRPr="005C4801" w:rsidR="00BB556A">
              <w:rPr>
                <w:rFonts w:cstheme="majorBidi"/>
                <w:sz w:val="24"/>
                <w:szCs w:val="24"/>
                <w:lang w:val="en-US"/>
              </w:rPr>
              <w:t>children and</w:t>
            </w:r>
            <w:r w:rsidRPr="005C4801">
              <w:rPr>
                <w:rFonts w:cstheme="majorBidi"/>
                <w:sz w:val="24"/>
                <w:szCs w:val="24"/>
                <w:lang w:val="en-US"/>
              </w:rPr>
              <w:t xml:space="preserve"> </w:t>
            </w:r>
            <w:r w:rsidRPr="005C4801" w:rsidR="00BB556A">
              <w:rPr>
                <w:rFonts w:cstheme="majorBidi"/>
                <w:sz w:val="24"/>
                <w:szCs w:val="24"/>
                <w:lang w:val="en-US"/>
              </w:rPr>
              <w:t>children,</w:t>
            </w:r>
            <w:r w:rsidRPr="005C4801">
              <w:rPr>
                <w:rFonts w:cstheme="majorBidi"/>
                <w:sz w:val="24"/>
                <w:szCs w:val="24"/>
                <w:lang w:val="en-US"/>
              </w:rPr>
              <w:t xml:space="preserve"> including adolescents have increased and continued access to safe, protected, inclusive and </w:t>
            </w:r>
            <w:r w:rsidRPr="005C4801" w:rsidR="009014E8">
              <w:rPr>
                <w:rFonts w:cstheme="majorBidi"/>
                <w:sz w:val="24"/>
                <w:szCs w:val="24"/>
                <w:lang w:val="en-US"/>
              </w:rPr>
              <w:t xml:space="preserve">quality education that supports </w:t>
            </w:r>
            <w:r w:rsidRPr="005C4801">
              <w:rPr>
                <w:rFonts w:cstheme="majorBidi"/>
                <w:sz w:val="24"/>
                <w:szCs w:val="24"/>
                <w:lang w:val="en-US"/>
              </w:rPr>
              <w:t>their wellbeing and learning outcomes</w:t>
            </w:r>
            <w:r w:rsidRPr="005C4801" w:rsidR="009014E8">
              <w:rPr>
                <w:rFonts w:cstheme="majorBidi"/>
                <w:sz w:val="24"/>
                <w:szCs w:val="24"/>
                <w:lang w:val="en-US"/>
              </w:rPr>
              <w:t xml:space="preserve">. </w:t>
            </w:r>
          </w:p>
        </w:tc>
      </w:tr>
      <w:tr w:rsidRPr="005C4801" w:rsidR="00931067" w:rsidTr="00565C89" w14:paraId="04606F2C" w14:textId="77777777">
        <w:tc>
          <w:tcPr>
            <w:tcW w:w="2263" w:type="dxa"/>
          </w:tcPr>
          <w:p w:rsidRPr="005C4801" w:rsidR="00931067" w:rsidP="00D41B13" w:rsidRDefault="00931067" w14:paraId="063E5209" w14:textId="77777777">
            <w:pPr>
              <w:rPr>
                <w:rFonts w:cstheme="majorBidi"/>
                <w:b/>
                <w:bCs/>
                <w:color w:val="DA291C" w:themeColor="accent1"/>
                <w:sz w:val="24"/>
                <w:szCs w:val="24"/>
              </w:rPr>
            </w:pPr>
            <w:r w:rsidRPr="005C4801">
              <w:rPr>
                <w:rFonts w:cstheme="majorBidi"/>
                <w:b/>
                <w:bCs/>
                <w:color w:val="DA291C" w:themeColor="accent1"/>
                <w:sz w:val="24"/>
                <w:szCs w:val="24"/>
              </w:rPr>
              <w:t>Outcome</w:t>
            </w:r>
          </w:p>
        </w:tc>
        <w:tc>
          <w:tcPr>
            <w:tcW w:w="6804" w:type="dxa"/>
          </w:tcPr>
          <w:p w:rsidRPr="00BB556A" w:rsidR="00BB556A" w:rsidP="00BB556A" w:rsidRDefault="00BB556A" w14:paraId="412CCCAD" w14:textId="77777777">
            <w:pPr>
              <w:spacing w:after="0" w:line="240" w:lineRule="auto"/>
              <w:textAlignment w:val="baseline"/>
              <w:rPr>
                <w:rFonts w:ascii="Segoe UI" w:hAnsi="Segoe UI" w:eastAsia="Times New Roman" w:cs="Segoe UI"/>
                <w:color w:val="000000"/>
                <w:sz w:val="18"/>
                <w:szCs w:val="18"/>
                <w:lang w:val="en-US"/>
              </w:rPr>
            </w:pPr>
            <w:r w:rsidRPr="00BB556A">
              <w:rPr>
                <w:rFonts w:ascii="Gill Sans Infant Std" w:hAnsi="Gill Sans Infant Std" w:eastAsia="Times New Roman" w:cs="Segoe UI"/>
                <w:b/>
                <w:bCs/>
                <w:caps/>
                <w:color w:val="DA291C"/>
                <w:sz w:val="24"/>
                <w:szCs w:val="24"/>
              </w:rPr>
              <w:t>ACCESS-</w:t>
            </w:r>
            <w:r w:rsidRPr="00BB556A">
              <w:rPr>
                <w:rFonts w:ascii="Gill Sans Infant Std" w:hAnsi="Gill Sans Infant Std" w:eastAsia="Times New Roman" w:cs="Segoe UI"/>
                <w:color w:val="000000"/>
                <w:sz w:val="24"/>
                <w:szCs w:val="24"/>
                <w:lang w:val="en-US"/>
              </w:rPr>
              <w:t xml:space="preserve"> Girls and Boys, including adolescents (3-18) access continuous, inclusive and gender responsive education services in crisis-affected communities.  </w:t>
            </w:r>
          </w:p>
          <w:p w:rsidRPr="00BB556A" w:rsidR="00BB556A" w:rsidP="00BB556A" w:rsidRDefault="00BB556A" w14:paraId="6EB4D3C6" w14:textId="77777777">
            <w:pPr>
              <w:spacing w:after="0" w:line="240" w:lineRule="auto"/>
              <w:textAlignment w:val="baseline"/>
              <w:rPr>
                <w:rFonts w:ascii="Segoe UI" w:hAnsi="Segoe UI" w:eastAsia="Times New Roman" w:cs="Segoe UI"/>
                <w:color w:val="000000"/>
                <w:sz w:val="18"/>
                <w:szCs w:val="18"/>
                <w:lang w:val="en-US"/>
              </w:rPr>
            </w:pPr>
            <w:r w:rsidRPr="00BB556A">
              <w:rPr>
                <w:rFonts w:ascii="Gill Sans Infant Std" w:hAnsi="Gill Sans Infant Std" w:eastAsia="Times New Roman" w:cs="Segoe UI"/>
                <w:b/>
                <w:bCs/>
                <w:caps/>
                <w:color w:val="DA291C"/>
                <w:sz w:val="24"/>
                <w:szCs w:val="24"/>
              </w:rPr>
              <w:t>PROTECTION AND WELL-BEING-</w:t>
            </w:r>
            <w:r w:rsidRPr="00BB556A">
              <w:rPr>
                <w:rFonts w:ascii="Gill Sans Infant Std" w:hAnsi="Gill Sans Infant Std" w:eastAsia="Times New Roman" w:cs="Segoe UI"/>
                <w:color w:val="000000"/>
                <w:sz w:val="24"/>
                <w:szCs w:val="24"/>
                <w:lang w:val="en-US"/>
              </w:rPr>
              <w:t xml:space="preserve"> Learners (3-18) improve their sense of safety and social and emotional well-being at learning centers.  </w:t>
            </w:r>
          </w:p>
          <w:p w:rsidRPr="00BB556A" w:rsidR="00BB556A" w:rsidP="00BB556A" w:rsidRDefault="00BB556A" w14:paraId="2A2D4559" w14:textId="77777777">
            <w:pPr>
              <w:spacing w:after="0" w:line="240" w:lineRule="auto"/>
              <w:textAlignment w:val="baseline"/>
              <w:rPr>
                <w:rFonts w:ascii="Segoe UI" w:hAnsi="Segoe UI" w:eastAsia="Times New Roman" w:cs="Segoe UI"/>
                <w:color w:val="000000"/>
                <w:sz w:val="18"/>
                <w:szCs w:val="18"/>
                <w:lang w:val="en-US"/>
              </w:rPr>
            </w:pPr>
            <w:r w:rsidRPr="00BB556A">
              <w:rPr>
                <w:rFonts w:ascii="Gill Sans Infant Std" w:hAnsi="Gill Sans Infant Std" w:eastAsia="Times New Roman" w:cs="Segoe UI"/>
                <w:b/>
                <w:bCs/>
                <w:caps/>
                <w:color w:val="DA291C"/>
                <w:sz w:val="24"/>
                <w:szCs w:val="24"/>
              </w:rPr>
              <w:t>LEARNING-</w:t>
            </w:r>
            <w:r w:rsidRPr="00BB556A">
              <w:rPr>
                <w:rFonts w:ascii="Gill Sans Infant Std" w:hAnsi="Gill Sans Infant Std" w:eastAsia="Times New Roman" w:cs="Segoe UI"/>
                <w:color w:val="000000"/>
                <w:sz w:val="24"/>
                <w:szCs w:val="24"/>
                <w:lang w:val="en-US"/>
              </w:rPr>
              <w:t xml:space="preserve"> Learners (3-18) are supported by qualified teachers and provided with quality, inclusive and efficient learning opportunities.  </w:t>
            </w:r>
          </w:p>
          <w:p w:rsidRPr="00BB556A" w:rsidR="00931067" w:rsidP="00BB556A" w:rsidRDefault="00BB556A" w14:paraId="62FC4E9B" w14:textId="619B03D6">
            <w:pPr>
              <w:spacing w:after="0" w:line="240" w:lineRule="auto"/>
              <w:textAlignment w:val="baseline"/>
              <w:rPr>
                <w:rFonts w:ascii="Segoe UI" w:hAnsi="Segoe UI" w:eastAsia="Times New Roman" w:cs="Segoe UI"/>
                <w:color w:val="000000"/>
                <w:sz w:val="18"/>
                <w:szCs w:val="18"/>
                <w:lang w:val="en-US"/>
              </w:rPr>
            </w:pPr>
            <w:r w:rsidRPr="00BB556A">
              <w:rPr>
                <w:rFonts w:ascii="Gill Sans Infant Std" w:hAnsi="Gill Sans Infant Std" w:eastAsia="Times New Roman" w:cs="Segoe UI"/>
                <w:b/>
                <w:bCs/>
                <w:caps/>
                <w:color w:val="DA291C"/>
                <w:sz w:val="24"/>
                <w:szCs w:val="24"/>
              </w:rPr>
              <w:t>SYSTEM STRENGTHENING-</w:t>
            </w:r>
            <w:r w:rsidRPr="00BB556A">
              <w:rPr>
                <w:rFonts w:ascii="Gill Sans Infant Std" w:hAnsi="Gill Sans Infant Std" w:eastAsia="Times New Roman" w:cs="Segoe UI"/>
                <w:color w:val="000000"/>
                <w:sz w:val="24"/>
                <w:szCs w:val="24"/>
                <w:lang w:val="en-US"/>
              </w:rPr>
              <w:t xml:space="preserve"> Enhanced community-based and institutional system efficiency in school governance, education continuity and quality.  </w:t>
            </w:r>
          </w:p>
        </w:tc>
      </w:tr>
      <w:tr w:rsidRPr="005C4801" w:rsidR="00931067" w:rsidTr="00565C89" w14:paraId="6147FBEE" w14:textId="77777777">
        <w:tc>
          <w:tcPr>
            <w:tcW w:w="2263" w:type="dxa"/>
          </w:tcPr>
          <w:p w:rsidRPr="005C4801" w:rsidR="00931067" w:rsidP="00D41B13" w:rsidRDefault="00931067" w14:paraId="02959CD1" w14:textId="77777777">
            <w:pPr>
              <w:rPr>
                <w:rFonts w:cstheme="majorBidi"/>
                <w:b/>
                <w:bCs/>
                <w:color w:val="DA291C" w:themeColor="accent1"/>
                <w:sz w:val="24"/>
                <w:szCs w:val="24"/>
              </w:rPr>
            </w:pPr>
            <w:r w:rsidRPr="005C4801">
              <w:rPr>
                <w:rFonts w:cstheme="majorBidi"/>
                <w:b/>
                <w:bCs/>
                <w:color w:val="DA291C" w:themeColor="accent1"/>
                <w:sz w:val="24"/>
                <w:szCs w:val="24"/>
              </w:rPr>
              <w:t>Targeting</w:t>
            </w:r>
          </w:p>
        </w:tc>
        <w:tc>
          <w:tcPr>
            <w:tcW w:w="6804" w:type="dxa"/>
          </w:tcPr>
          <w:p w:rsidRPr="005C4801" w:rsidR="00931067" w:rsidP="00931067" w:rsidRDefault="00931067" w14:paraId="40ADA962" w14:textId="5FBB621C">
            <w:pPr>
              <w:spacing w:after="0" w:line="240" w:lineRule="auto"/>
              <w:rPr>
                <w:rFonts w:cstheme="majorBidi"/>
                <w:sz w:val="24"/>
                <w:szCs w:val="24"/>
                <w:lang w:val="en-US"/>
              </w:rPr>
            </w:pPr>
            <w:r w:rsidRPr="005C4801">
              <w:rPr>
                <w:rFonts w:cstheme="majorBidi"/>
                <w:sz w:val="24"/>
                <w:szCs w:val="24"/>
                <w:lang w:val="en-US"/>
              </w:rPr>
              <w:t xml:space="preserve">192,100 </w:t>
            </w:r>
            <w:r w:rsidRPr="005C4801" w:rsidR="000A5956">
              <w:rPr>
                <w:rFonts w:cstheme="majorBidi"/>
                <w:sz w:val="24"/>
                <w:szCs w:val="24"/>
                <w:lang w:val="en-US"/>
              </w:rPr>
              <w:t>children and</w:t>
            </w:r>
            <w:r w:rsidRPr="005C4801">
              <w:rPr>
                <w:rFonts w:cstheme="majorBidi"/>
                <w:sz w:val="24"/>
                <w:szCs w:val="24"/>
                <w:lang w:val="en-US"/>
              </w:rPr>
              <w:t xml:space="preserve"> </w:t>
            </w:r>
            <w:r w:rsidRPr="005C4801" w:rsidR="009E3226">
              <w:rPr>
                <w:rFonts w:cstheme="majorBidi"/>
                <w:sz w:val="24"/>
                <w:szCs w:val="24"/>
                <w:lang w:val="en-US"/>
              </w:rPr>
              <w:t xml:space="preserve">children </w:t>
            </w:r>
            <w:r w:rsidRPr="005C4801">
              <w:rPr>
                <w:rFonts w:cstheme="majorBidi"/>
                <w:sz w:val="24"/>
                <w:szCs w:val="24"/>
                <w:lang w:val="en-US"/>
              </w:rPr>
              <w:t xml:space="preserve">, including adolescents, 60% of whom are </w:t>
            </w:r>
            <w:r w:rsidRPr="005C4801" w:rsidR="000A5956">
              <w:rPr>
                <w:rFonts w:cstheme="majorBidi"/>
                <w:sz w:val="24"/>
                <w:szCs w:val="24"/>
                <w:lang w:val="en-US"/>
              </w:rPr>
              <w:t>children and</w:t>
            </w:r>
            <w:r w:rsidRPr="005C4801">
              <w:rPr>
                <w:rFonts w:cstheme="majorBidi"/>
                <w:sz w:val="24"/>
                <w:szCs w:val="24"/>
                <w:lang w:val="en-US"/>
              </w:rPr>
              <w:t xml:space="preserve"> adolescent girls</w:t>
            </w:r>
          </w:p>
        </w:tc>
      </w:tr>
    </w:tbl>
    <w:p w:rsidRPr="005C4801" w:rsidR="009014E8" w:rsidP="00D41B13" w:rsidRDefault="009014E8" w14:paraId="08C6D9E3" w14:textId="77777777">
      <w:pPr>
        <w:pStyle w:val="NoSpacing"/>
        <w:jc w:val="both"/>
        <w:rPr>
          <w:rFonts w:asciiTheme="minorHAnsi" w:hAnsiTheme="minorHAnsi" w:eastAsiaTheme="majorEastAsia" w:cstheme="majorBidi"/>
          <w:bCs/>
          <w:caps/>
          <w:color w:val="DA291C" w:themeColor="accent1"/>
          <w:sz w:val="24"/>
          <w:szCs w:val="24"/>
          <w:lang w:val="en-US"/>
        </w:rPr>
      </w:pPr>
    </w:p>
    <w:p w:rsidR="00BB479F" w:rsidP="005A02EF" w:rsidRDefault="005A02EF" w14:paraId="4F415A32" w14:textId="2CE8B570">
      <w:pPr>
        <w:pStyle w:val="NoSpacing"/>
        <w:jc w:val="both"/>
        <w:rPr>
          <w:rFonts w:asciiTheme="minorHAnsi" w:hAnsiTheme="minorHAnsi" w:eastAsiaTheme="majorEastAsia" w:cstheme="majorBidi"/>
          <w:caps/>
          <w:color w:val="DA291C" w:themeColor="accent1"/>
          <w:sz w:val="24"/>
          <w:szCs w:val="24"/>
          <w:lang w:val="en-US"/>
        </w:rPr>
      </w:pPr>
      <w:r w:rsidRPr="005A02EF">
        <w:rPr>
          <w:rFonts w:asciiTheme="minorHAnsi" w:hAnsiTheme="minorHAnsi" w:eastAsiaTheme="majorEastAsia" w:cstheme="majorBidi"/>
          <w:caps/>
          <w:color w:val="DA291C" w:themeColor="accent1"/>
          <w:sz w:val="24"/>
          <w:szCs w:val="24"/>
          <w:lang w:val="en-US"/>
        </w:rPr>
        <w:t xml:space="preserve">CONTEXT BACKGROUND AND </w:t>
      </w:r>
      <w:r>
        <w:rPr>
          <w:rFonts w:asciiTheme="minorHAnsi" w:hAnsiTheme="minorHAnsi" w:eastAsiaTheme="majorEastAsia" w:cstheme="majorBidi"/>
          <w:caps/>
          <w:color w:val="DA291C" w:themeColor="accent1"/>
          <w:sz w:val="24"/>
          <w:szCs w:val="24"/>
          <w:lang w:val="en-US"/>
        </w:rPr>
        <w:t>MHPSS</w:t>
      </w:r>
      <w:r w:rsidRPr="005A02EF">
        <w:rPr>
          <w:rFonts w:asciiTheme="minorHAnsi" w:hAnsiTheme="minorHAnsi" w:eastAsiaTheme="majorEastAsia" w:cstheme="majorBidi"/>
          <w:caps/>
          <w:color w:val="DA291C" w:themeColor="accent1"/>
          <w:sz w:val="24"/>
          <w:szCs w:val="24"/>
          <w:lang w:val="en-US"/>
        </w:rPr>
        <w:t xml:space="preserve"> ASSESSMENT PURPOSE, CRITERIA, QUESTIONS AND INTENDED USAGE.  </w:t>
      </w:r>
    </w:p>
    <w:p w:rsidRPr="005C4801" w:rsidR="005A02EF" w:rsidP="00D41B13" w:rsidRDefault="005A02EF" w14:paraId="12E54B14" w14:textId="77777777">
      <w:pPr>
        <w:pStyle w:val="NoSpacing"/>
        <w:jc w:val="both"/>
        <w:rPr>
          <w:rFonts w:asciiTheme="minorHAnsi" w:hAnsiTheme="minorHAnsi" w:eastAsiaTheme="majorEastAsia" w:cstheme="majorBidi"/>
          <w:bCs/>
          <w:caps/>
          <w:color w:val="DA291C" w:themeColor="accent1"/>
          <w:sz w:val="24"/>
          <w:szCs w:val="24"/>
          <w:lang w:val="en-US"/>
        </w:rPr>
      </w:pPr>
    </w:p>
    <w:p w:rsidR="00BB479F" w:rsidP="00581992" w:rsidRDefault="53EC58E4" w14:paraId="739B9EDB" w14:textId="23AA0132">
      <w:pPr>
        <w:pStyle w:val="NoSpacing"/>
        <w:jc w:val="both"/>
        <w:rPr>
          <w:rFonts w:asciiTheme="minorHAnsi" w:hAnsiTheme="minorHAnsi" w:cstheme="majorBidi"/>
          <w:sz w:val="24"/>
          <w:szCs w:val="24"/>
          <w:lang w:val="en-US"/>
        </w:rPr>
      </w:pPr>
      <w:r w:rsidRPr="005C4801">
        <w:rPr>
          <w:rFonts w:asciiTheme="minorHAnsi" w:hAnsiTheme="minorHAnsi" w:cstheme="majorBidi"/>
          <w:sz w:val="24"/>
          <w:szCs w:val="24"/>
          <w:lang w:val="en-US"/>
        </w:rPr>
        <w:t xml:space="preserve">Access to inclusive and equitable quality education </w:t>
      </w:r>
      <w:r w:rsidRPr="005C4801" w:rsidR="452AE2F0">
        <w:rPr>
          <w:rFonts w:asciiTheme="minorHAnsi" w:hAnsiTheme="minorHAnsi" w:cstheme="majorBidi"/>
          <w:sz w:val="24"/>
          <w:szCs w:val="24"/>
          <w:lang w:val="en-US"/>
        </w:rPr>
        <w:t xml:space="preserve">is a </w:t>
      </w:r>
      <w:r w:rsidRPr="005C4801">
        <w:rPr>
          <w:rFonts w:asciiTheme="minorHAnsi" w:hAnsiTheme="minorHAnsi" w:cstheme="majorBidi"/>
          <w:sz w:val="24"/>
          <w:szCs w:val="24"/>
          <w:lang w:val="en-US"/>
        </w:rPr>
        <w:t xml:space="preserve">fundamental human right. </w:t>
      </w:r>
      <w:r w:rsidRPr="005C4801" w:rsidR="2AF56DC8">
        <w:rPr>
          <w:rFonts w:asciiTheme="minorHAnsi" w:hAnsiTheme="minorHAnsi" w:cstheme="majorBidi"/>
          <w:sz w:val="24"/>
          <w:szCs w:val="24"/>
          <w:lang w:val="en-US"/>
        </w:rPr>
        <w:t>In 2020, 3.2 million school-aged Iraqi children did not have access to formal public education.</w:t>
      </w:r>
      <w:r w:rsidRPr="005C4801" w:rsidR="00A03265">
        <w:rPr>
          <w:rStyle w:val="FootnoteReference"/>
          <w:rFonts w:asciiTheme="minorHAnsi" w:hAnsiTheme="minorHAnsi" w:cstheme="majorBidi"/>
          <w:sz w:val="24"/>
          <w:szCs w:val="24"/>
          <w:lang w:val="en-US"/>
        </w:rPr>
        <w:footnoteReference w:id="1"/>
      </w:r>
      <w:r w:rsidRPr="005C4801" w:rsidR="2AF56DC8">
        <w:rPr>
          <w:rFonts w:asciiTheme="minorHAnsi" w:hAnsiTheme="minorHAnsi" w:cstheme="majorBidi"/>
          <w:sz w:val="24"/>
          <w:szCs w:val="24"/>
          <w:lang w:val="en-US"/>
        </w:rPr>
        <w:t xml:space="preserve"> </w:t>
      </w:r>
      <w:r w:rsidRPr="005C4801" w:rsidR="513EC641">
        <w:rPr>
          <w:rFonts w:asciiTheme="minorHAnsi" w:hAnsiTheme="minorHAnsi" w:cstheme="majorBidi"/>
          <w:sz w:val="24"/>
          <w:szCs w:val="24"/>
          <w:lang w:val="en-US"/>
        </w:rPr>
        <w:t xml:space="preserve">Many children have lost years of schooling due to conflict and shortages of schools and teachers. At the end of 2019, there were approximately 345,000 children remaining out of school, with school dropouts continuing to be an issue in 2020 (OCHA 17/11/2020; discussions with operational partners). </w:t>
      </w:r>
      <w:r w:rsidRPr="005C4801" w:rsidR="12ECEA97">
        <w:rPr>
          <w:rFonts w:asciiTheme="minorHAnsi" w:hAnsiTheme="minorHAnsi" w:cstheme="majorBidi"/>
          <w:sz w:val="24"/>
          <w:szCs w:val="24"/>
          <w:lang w:val="en-US"/>
        </w:rPr>
        <w:t xml:space="preserve">Starting 2020, the aftermath of COVID-19 combined the </w:t>
      </w:r>
      <w:r w:rsidRPr="005C4801" w:rsidR="00451FE0">
        <w:rPr>
          <w:rFonts w:asciiTheme="minorHAnsi" w:hAnsiTheme="minorHAnsi" w:cstheme="majorBidi"/>
          <w:sz w:val="24"/>
          <w:szCs w:val="24"/>
          <w:lang w:val="en-US"/>
        </w:rPr>
        <w:t>inequalities</w:t>
      </w:r>
      <w:r w:rsidRPr="005C4801" w:rsidR="12ECEA97">
        <w:rPr>
          <w:rFonts w:asciiTheme="minorHAnsi" w:hAnsiTheme="minorHAnsi" w:cstheme="majorBidi"/>
          <w:sz w:val="24"/>
          <w:szCs w:val="24"/>
          <w:lang w:val="en-US"/>
        </w:rPr>
        <w:t xml:space="preserve"> that were in place.</w:t>
      </w:r>
      <w:r w:rsidRPr="005C4801" w:rsidR="00DC06AB">
        <w:rPr>
          <w:rFonts w:asciiTheme="minorHAnsi" w:hAnsiTheme="minorHAnsi" w:cstheme="majorBidi"/>
          <w:sz w:val="24"/>
          <w:szCs w:val="24"/>
          <w:lang w:val="en-US"/>
        </w:rPr>
        <w:t xml:space="preserve"> </w:t>
      </w:r>
      <w:r w:rsidRPr="005C4801" w:rsidR="6091000B">
        <w:rPr>
          <w:rFonts w:asciiTheme="minorHAnsi" w:hAnsiTheme="minorHAnsi" w:cstheme="majorBidi"/>
          <w:sz w:val="24"/>
          <w:szCs w:val="24"/>
          <w:lang w:val="en-US"/>
        </w:rPr>
        <w:t xml:space="preserve">Under the </w:t>
      </w:r>
      <w:r w:rsidRPr="005C4801" w:rsidR="00A03265">
        <w:rPr>
          <w:rFonts w:asciiTheme="minorHAnsi" w:hAnsiTheme="minorHAnsi" w:cstheme="majorBidi"/>
          <w:sz w:val="24"/>
          <w:szCs w:val="24"/>
          <w:lang w:val="en-US"/>
        </w:rPr>
        <w:t>MYRP</w:t>
      </w:r>
      <w:r w:rsidRPr="005C4801" w:rsidR="00630161">
        <w:rPr>
          <w:rFonts w:asciiTheme="minorHAnsi" w:hAnsiTheme="minorHAnsi" w:cstheme="majorBidi"/>
          <w:sz w:val="24"/>
          <w:szCs w:val="24"/>
          <w:lang w:val="en-US"/>
        </w:rPr>
        <w:t>, a</w:t>
      </w:r>
      <w:r w:rsidRPr="005C4801" w:rsidR="00A03265">
        <w:rPr>
          <w:rFonts w:asciiTheme="minorHAnsi" w:hAnsiTheme="minorHAnsi" w:cstheme="majorBidi"/>
          <w:sz w:val="24"/>
          <w:szCs w:val="24"/>
          <w:lang w:val="en-US"/>
        </w:rPr>
        <w:t xml:space="preserve"> comprehensive </w:t>
      </w:r>
      <w:r w:rsidRPr="005C4801" w:rsidR="00630161">
        <w:rPr>
          <w:rFonts w:asciiTheme="minorHAnsi" w:hAnsiTheme="minorHAnsi" w:cstheme="majorBidi"/>
          <w:sz w:val="24"/>
          <w:szCs w:val="24"/>
          <w:lang w:val="en-US"/>
        </w:rPr>
        <w:t>MHPSS assessment</w:t>
      </w:r>
      <w:r w:rsidRPr="005C4801" w:rsidR="001E11C5">
        <w:rPr>
          <w:rFonts w:asciiTheme="minorHAnsi" w:hAnsiTheme="minorHAnsi" w:cstheme="majorBidi"/>
          <w:sz w:val="24"/>
          <w:szCs w:val="24"/>
          <w:lang w:val="en-US"/>
        </w:rPr>
        <w:t xml:space="preserve"> </w:t>
      </w:r>
      <w:r w:rsidRPr="005C4801" w:rsidR="0638E3C1">
        <w:rPr>
          <w:rFonts w:asciiTheme="minorHAnsi" w:hAnsiTheme="minorHAnsi" w:cstheme="majorBidi"/>
          <w:sz w:val="24"/>
          <w:szCs w:val="24"/>
          <w:lang w:val="en-US"/>
        </w:rPr>
        <w:t xml:space="preserve">will be </w:t>
      </w:r>
      <w:r w:rsidRPr="005C4801" w:rsidR="001A6584">
        <w:rPr>
          <w:rFonts w:asciiTheme="minorHAnsi" w:hAnsiTheme="minorHAnsi" w:cstheme="majorBidi"/>
          <w:sz w:val="24"/>
          <w:szCs w:val="24"/>
          <w:lang w:val="en-US"/>
        </w:rPr>
        <w:t xml:space="preserve">conducted in order to achieve the following objectives: </w:t>
      </w:r>
    </w:p>
    <w:p w:rsidR="002166DE" w:rsidP="00581992" w:rsidRDefault="002166DE" w14:paraId="4BFCA9D7" w14:textId="35D5C89C">
      <w:pPr>
        <w:pStyle w:val="NoSpacing"/>
        <w:jc w:val="both"/>
        <w:rPr>
          <w:rFonts w:asciiTheme="minorHAnsi" w:hAnsiTheme="minorHAnsi" w:cstheme="majorBidi"/>
          <w:sz w:val="24"/>
          <w:szCs w:val="24"/>
          <w:lang w:val="en-US"/>
        </w:rPr>
      </w:pPr>
    </w:p>
    <w:p w:rsidR="002166DE" w:rsidP="00581992" w:rsidRDefault="002166DE" w14:paraId="657DDA0B" w14:textId="6B0D5C63">
      <w:pPr>
        <w:pStyle w:val="NoSpacing"/>
        <w:jc w:val="both"/>
        <w:rPr>
          <w:rFonts w:asciiTheme="minorHAnsi" w:hAnsiTheme="minorHAnsi" w:cstheme="majorBidi"/>
          <w:sz w:val="24"/>
          <w:szCs w:val="24"/>
          <w:lang w:val="en-US"/>
        </w:rPr>
      </w:pPr>
      <w:r>
        <w:rPr>
          <w:rFonts w:asciiTheme="minorHAnsi" w:hAnsiTheme="minorHAnsi" w:cstheme="majorBidi"/>
          <w:sz w:val="24"/>
          <w:szCs w:val="24"/>
          <w:lang w:val="en-US"/>
        </w:rPr>
        <w:t>General objective:</w:t>
      </w:r>
    </w:p>
    <w:p w:rsidR="002166DE" w:rsidP="00581992" w:rsidRDefault="002166DE" w14:paraId="7A9E2206" w14:textId="3BF2555C">
      <w:pPr>
        <w:pStyle w:val="NoSpacing"/>
        <w:jc w:val="both"/>
        <w:rPr>
          <w:rFonts w:cstheme="majorBidi"/>
          <w:sz w:val="24"/>
          <w:szCs w:val="24"/>
        </w:rPr>
      </w:pPr>
      <w:r>
        <w:rPr>
          <w:rFonts w:asciiTheme="minorHAnsi" w:hAnsiTheme="minorHAnsi" w:cstheme="majorBidi"/>
          <w:sz w:val="24"/>
          <w:szCs w:val="24"/>
          <w:lang w:val="en-US"/>
        </w:rPr>
        <w:t xml:space="preserve">Generate evidence to inform future programming and advocacy, ensuring </w:t>
      </w:r>
      <w:r w:rsidRPr="005C4801">
        <w:rPr>
          <w:rFonts w:cstheme="majorBidi"/>
          <w:sz w:val="24"/>
          <w:szCs w:val="24"/>
        </w:rPr>
        <w:t>equitable resource allocation to reach most under-served and most vulnerable</w:t>
      </w:r>
    </w:p>
    <w:p w:rsidR="002166DE" w:rsidP="00581992" w:rsidRDefault="002166DE" w14:paraId="5AC1769F" w14:textId="4AF0A78C">
      <w:pPr>
        <w:pStyle w:val="NoSpacing"/>
        <w:jc w:val="both"/>
        <w:rPr>
          <w:rFonts w:cstheme="majorBidi"/>
          <w:sz w:val="24"/>
          <w:szCs w:val="24"/>
        </w:rPr>
      </w:pPr>
    </w:p>
    <w:p w:rsidRPr="005C4801" w:rsidR="002166DE" w:rsidP="00581992" w:rsidRDefault="002166DE" w14:paraId="0D589462" w14:textId="4C8EAC42">
      <w:pPr>
        <w:pStyle w:val="NoSpacing"/>
        <w:jc w:val="both"/>
        <w:rPr>
          <w:rFonts w:asciiTheme="minorHAnsi" w:hAnsiTheme="minorHAnsi" w:cstheme="majorBidi"/>
          <w:sz w:val="24"/>
          <w:szCs w:val="24"/>
          <w:lang w:val="en-US"/>
        </w:rPr>
      </w:pPr>
      <w:r>
        <w:rPr>
          <w:rFonts w:cstheme="majorBidi"/>
          <w:sz w:val="24"/>
          <w:szCs w:val="24"/>
        </w:rPr>
        <w:t>Specific Objectives (to be</w:t>
      </w:r>
      <w:r w:rsidR="00451E26">
        <w:rPr>
          <w:rFonts w:cstheme="majorBidi"/>
          <w:sz w:val="24"/>
          <w:szCs w:val="24"/>
        </w:rPr>
        <w:t xml:space="preserve"> refined/fine tuned</w:t>
      </w:r>
      <w:r>
        <w:rPr>
          <w:rFonts w:cstheme="majorBidi"/>
          <w:sz w:val="24"/>
          <w:szCs w:val="24"/>
        </w:rPr>
        <w:t>):</w:t>
      </w:r>
    </w:p>
    <w:p w:rsidRPr="007E2D37" w:rsidR="00776E8A" w:rsidRDefault="00776E8A" w14:paraId="739C64DD" w14:textId="697AE611">
      <w:pPr>
        <w:pStyle w:val="NoSpacing"/>
        <w:numPr>
          <w:ilvl w:val="0"/>
          <w:numId w:val="1"/>
        </w:numPr>
        <w:jc w:val="both"/>
        <w:rPr>
          <w:rFonts w:asciiTheme="minorHAnsi" w:hAnsiTheme="minorHAnsi" w:cstheme="majorBidi"/>
          <w:sz w:val="24"/>
          <w:szCs w:val="24"/>
          <w:lang w:val="en-US"/>
        </w:rPr>
      </w:pPr>
      <w:r w:rsidRPr="007E2D37">
        <w:rPr>
          <w:rFonts w:cstheme="majorBidi"/>
          <w:sz w:val="24"/>
          <w:szCs w:val="24"/>
          <w:lang w:val="en-US"/>
        </w:rPr>
        <w:t xml:space="preserve">Understand key issues </w:t>
      </w:r>
      <w:r w:rsidRPr="007E2D37" w:rsidR="007E2D37">
        <w:rPr>
          <w:rFonts w:cstheme="majorBidi"/>
          <w:sz w:val="24"/>
          <w:szCs w:val="24"/>
          <w:lang w:val="en-US"/>
        </w:rPr>
        <w:t xml:space="preserve">on safety and </w:t>
      </w:r>
      <w:r w:rsidRPr="007E2D37" w:rsidR="00EE7FA4">
        <w:rPr>
          <w:rFonts w:cstheme="majorBidi"/>
          <w:sz w:val="24"/>
          <w:szCs w:val="24"/>
          <w:lang w:val="en-US"/>
        </w:rPr>
        <w:t>wellbeing</w:t>
      </w:r>
      <w:r w:rsidRPr="007E2D37">
        <w:rPr>
          <w:rFonts w:cstheme="majorBidi"/>
          <w:sz w:val="24"/>
          <w:szCs w:val="24"/>
          <w:lang w:val="en-US"/>
        </w:rPr>
        <w:t xml:space="preserve"> </w:t>
      </w:r>
      <w:r w:rsidRPr="007E2D37" w:rsidR="007E2D37">
        <w:rPr>
          <w:rFonts w:cstheme="majorBidi"/>
          <w:sz w:val="24"/>
          <w:szCs w:val="24"/>
          <w:lang w:val="en-US"/>
        </w:rPr>
        <w:t xml:space="preserve">affecting mental and psychological wellbeing of </w:t>
      </w:r>
      <w:r w:rsidRPr="007E2D37">
        <w:rPr>
          <w:rFonts w:cstheme="majorBidi"/>
          <w:sz w:val="24"/>
          <w:szCs w:val="24"/>
          <w:lang w:val="en-US"/>
        </w:rPr>
        <w:t>girls and boys of different ages</w:t>
      </w:r>
      <w:r w:rsidRPr="007E2D37" w:rsidDel="007E2D37" w:rsidR="007E2D37">
        <w:rPr>
          <w:rFonts w:cstheme="majorBidi"/>
          <w:sz w:val="24"/>
          <w:szCs w:val="24"/>
          <w:lang w:val="en-US"/>
        </w:rPr>
        <w:t xml:space="preserve"> </w:t>
      </w:r>
    </w:p>
    <w:p w:rsidRPr="00D830B4" w:rsidR="00A03265" w:rsidP="00834DEC" w:rsidRDefault="00C36689" w14:paraId="0480B5FA" w14:textId="2AD8FD1F">
      <w:pPr>
        <w:pStyle w:val="NoSpacing"/>
        <w:numPr>
          <w:ilvl w:val="0"/>
          <w:numId w:val="1"/>
        </w:numPr>
        <w:spacing w:line="276" w:lineRule="auto"/>
        <w:jc w:val="both"/>
        <w:rPr>
          <w:rFonts w:cstheme="majorBidi"/>
          <w:i/>
          <w:iCs/>
          <w:sz w:val="24"/>
          <w:szCs w:val="24"/>
        </w:rPr>
      </w:pPr>
      <w:r w:rsidRPr="007E2D37">
        <w:rPr>
          <w:rFonts w:cstheme="majorBidi"/>
          <w:sz w:val="24"/>
          <w:szCs w:val="24"/>
          <w:lang w:val="en-US"/>
        </w:rPr>
        <w:t xml:space="preserve">How parents and </w:t>
      </w:r>
      <w:r w:rsidRPr="007E2D37" w:rsidR="00630161">
        <w:rPr>
          <w:rFonts w:cstheme="majorBidi"/>
          <w:sz w:val="24"/>
          <w:szCs w:val="24"/>
          <w:lang w:val="en-US"/>
        </w:rPr>
        <w:t>caregivers</w:t>
      </w:r>
      <w:r w:rsidRPr="007E2D37">
        <w:rPr>
          <w:rFonts w:cstheme="majorBidi"/>
          <w:sz w:val="24"/>
          <w:szCs w:val="24"/>
          <w:lang w:val="en-US"/>
        </w:rPr>
        <w:t xml:space="preserve">/families </w:t>
      </w:r>
      <w:r w:rsidR="007E2D37">
        <w:rPr>
          <w:rFonts w:asciiTheme="minorHAnsi" w:hAnsiTheme="minorHAnsi" w:cstheme="majorBidi"/>
          <w:sz w:val="24"/>
          <w:szCs w:val="24"/>
          <w:lang w:val="en-US"/>
        </w:rPr>
        <w:t>support and influence</w:t>
      </w:r>
      <w:r w:rsidRPr="007E2D37" w:rsidR="007E2D37">
        <w:rPr>
          <w:rFonts w:cstheme="majorBidi"/>
          <w:sz w:val="24"/>
          <w:szCs w:val="24"/>
          <w:lang w:val="en-US"/>
        </w:rPr>
        <w:t xml:space="preserve"> </w:t>
      </w:r>
      <w:r w:rsidRPr="007E2D37">
        <w:rPr>
          <w:rFonts w:cstheme="majorBidi"/>
          <w:sz w:val="24"/>
          <w:szCs w:val="24"/>
          <w:lang w:val="en-US"/>
        </w:rPr>
        <w:t xml:space="preserve">the </w:t>
      </w:r>
      <w:r w:rsidR="007E2D37">
        <w:rPr>
          <w:rFonts w:asciiTheme="minorHAnsi" w:hAnsiTheme="minorHAnsi" w:cstheme="majorBidi"/>
          <w:sz w:val="24"/>
          <w:szCs w:val="24"/>
          <w:lang w:val="en-US"/>
        </w:rPr>
        <w:t>MHPSS wellbeing</w:t>
      </w:r>
      <w:r w:rsidRPr="007E2D37" w:rsidR="007E2D37">
        <w:rPr>
          <w:rFonts w:cstheme="majorBidi"/>
          <w:sz w:val="24"/>
          <w:szCs w:val="24"/>
          <w:lang w:val="en-US"/>
        </w:rPr>
        <w:t xml:space="preserve"> </w:t>
      </w:r>
      <w:r w:rsidRPr="007E2D37">
        <w:rPr>
          <w:rFonts w:cstheme="majorBidi"/>
          <w:sz w:val="24"/>
          <w:szCs w:val="24"/>
          <w:lang w:val="en-US"/>
        </w:rPr>
        <w:t xml:space="preserve">for out of schools </w:t>
      </w:r>
      <w:r w:rsidRPr="007E2D37" w:rsidR="00834DEC">
        <w:rPr>
          <w:rFonts w:cstheme="majorBidi"/>
          <w:sz w:val="24"/>
          <w:szCs w:val="24"/>
          <w:lang w:val="en-US"/>
        </w:rPr>
        <w:t>children</w:t>
      </w:r>
      <w:r w:rsidR="00834DEC">
        <w:rPr>
          <w:rFonts w:cstheme="majorBidi"/>
          <w:sz w:val="24"/>
          <w:szCs w:val="24"/>
          <w:lang w:val="en-US"/>
        </w:rPr>
        <w:t>.</w:t>
      </w:r>
    </w:p>
    <w:p w:rsidRPr="00816EAC" w:rsidR="004472D4" w:rsidP="00D830B4" w:rsidRDefault="00005F28" w14:paraId="07A647A4" w14:textId="1A1BD828">
      <w:pPr>
        <w:pStyle w:val="NoSpacing"/>
        <w:spacing w:line="276" w:lineRule="auto"/>
        <w:ind w:left="720"/>
        <w:jc w:val="both"/>
        <w:rPr>
          <w:rFonts w:cstheme="majorBidi"/>
          <w:i/>
          <w:iCs/>
          <w:sz w:val="24"/>
          <w:szCs w:val="24"/>
        </w:rPr>
      </w:pPr>
      <w:r w:rsidRPr="00005F28">
        <w:rPr>
          <w:rFonts w:cstheme="majorBidi"/>
          <w:sz w:val="24"/>
          <w:szCs w:val="24"/>
          <w:lang w:val="en-US"/>
        </w:rPr>
        <w:t>How teachers and facilitators in formal and none formal education influen</w:t>
      </w:r>
      <w:r>
        <w:rPr>
          <w:rFonts w:cstheme="majorBidi"/>
          <w:sz w:val="24"/>
          <w:szCs w:val="24"/>
          <w:lang w:val="en-US"/>
        </w:rPr>
        <w:t xml:space="preserve">ce the </w:t>
      </w:r>
      <w:r w:rsidRPr="00005F28">
        <w:rPr>
          <w:rFonts w:cstheme="majorBidi"/>
          <w:sz w:val="24"/>
          <w:szCs w:val="24"/>
          <w:lang w:val="en-US"/>
        </w:rPr>
        <w:t xml:space="preserve">MHPSS </w:t>
      </w:r>
      <w:r w:rsidR="005E4FE3">
        <w:rPr>
          <w:rFonts w:cstheme="majorBidi"/>
          <w:sz w:val="24"/>
          <w:szCs w:val="24"/>
          <w:lang w:val="en-US"/>
        </w:rPr>
        <w:t xml:space="preserve">and </w:t>
      </w:r>
      <w:r w:rsidRPr="00005F28">
        <w:rPr>
          <w:rFonts w:cstheme="majorBidi"/>
          <w:sz w:val="24"/>
          <w:szCs w:val="24"/>
          <w:lang w:val="en-US"/>
        </w:rPr>
        <w:t>wellbeing</w:t>
      </w:r>
      <w:r w:rsidR="004472D4">
        <w:rPr>
          <w:rFonts w:cstheme="majorBidi"/>
          <w:sz w:val="24"/>
          <w:szCs w:val="24"/>
          <w:lang w:val="en-US"/>
        </w:rPr>
        <w:t xml:space="preserve"> of children</w:t>
      </w:r>
      <w:r w:rsidRPr="00005F28">
        <w:rPr>
          <w:rFonts w:cstheme="majorBidi"/>
          <w:sz w:val="24"/>
          <w:szCs w:val="24"/>
          <w:lang w:val="en-US"/>
        </w:rPr>
        <w:t xml:space="preserve"> </w:t>
      </w:r>
      <w:r>
        <w:rPr>
          <w:rFonts w:cstheme="majorBidi"/>
          <w:sz w:val="24"/>
          <w:szCs w:val="24"/>
          <w:lang w:val="en-US"/>
        </w:rPr>
        <w:t xml:space="preserve">inside the </w:t>
      </w:r>
      <w:r w:rsidRPr="00005F28">
        <w:rPr>
          <w:rFonts w:cstheme="majorBidi"/>
          <w:sz w:val="24"/>
          <w:szCs w:val="24"/>
          <w:lang w:val="en-US"/>
        </w:rPr>
        <w:t>schools</w:t>
      </w:r>
      <w:r w:rsidR="00834DEC">
        <w:rPr>
          <w:rFonts w:cstheme="majorBidi"/>
          <w:sz w:val="24"/>
          <w:szCs w:val="24"/>
          <w:lang w:val="en-US"/>
        </w:rPr>
        <w:t xml:space="preserve"> and </w:t>
      </w:r>
      <w:r w:rsidR="005E4FE3">
        <w:rPr>
          <w:rFonts w:cstheme="majorBidi"/>
          <w:sz w:val="24"/>
          <w:szCs w:val="24"/>
          <w:lang w:val="en-US"/>
        </w:rPr>
        <w:t xml:space="preserve">in </w:t>
      </w:r>
      <w:r w:rsidR="00834DEC">
        <w:rPr>
          <w:rFonts w:cstheme="majorBidi"/>
          <w:sz w:val="24"/>
          <w:szCs w:val="24"/>
          <w:lang w:val="en-US"/>
        </w:rPr>
        <w:t>non-formal education facilities.</w:t>
      </w:r>
      <w:r w:rsidRPr="00005F28">
        <w:rPr>
          <w:rFonts w:cstheme="majorBidi"/>
          <w:sz w:val="24"/>
          <w:szCs w:val="24"/>
          <w:lang w:val="en-US"/>
        </w:rPr>
        <w:t xml:space="preserve">  </w:t>
      </w:r>
    </w:p>
    <w:p w:rsidRPr="00005F28" w:rsidR="0227A5F5" w:rsidP="00D830B4" w:rsidRDefault="00776E8A" w14:paraId="0DF4BA6C" w14:textId="405FF9FF">
      <w:pPr>
        <w:pStyle w:val="NoSpacing"/>
        <w:numPr>
          <w:ilvl w:val="0"/>
          <w:numId w:val="1"/>
        </w:numPr>
        <w:spacing w:line="276" w:lineRule="auto"/>
        <w:jc w:val="both"/>
        <w:rPr>
          <w:rFonts w:cstheme="majorBidi"/>
          <w:sz w:val="24"/>
          <w:szCs w:val="24"/>
        </w:rPr>
      </w:pPr>
      <w:r w:rsidRPr="00005F28">
        <w:rPr>
          <w:rFonts w:cstheme="majorBidi"/>
          <w:sz w:val="24"/>
          <w:szCs w:val="24"/>
        </w:rPr>
        <w:t>Identify and evaluate the different factors affecting boys and girls sense of safety, well-being and social inclusion at learning facilities.</w:t>
      </w:r>
    </w:p>
    <w:p w:rsidR="00A332CD" w:rsidP="00CB7B03" w:rsidRDefault="00A332CD" w14:paraId="74220B30" w14:textId="77777777">
      <w:pPr>
        <w:spacing w:line="276" w:lineRule="auto"/>
        <w:rPr>
          <w:rFonts w:eastAsia="Calibri" w:cstheme="majorBidi"/>
          <w:sz w:val="24"/>
          <w:szCs w:val="24"/>
        </w:rPr>
      </w:pPr>
    </w:p>
    <w:p w:rsidRPr="00D830B4" w:rsidR="00CB7B03" w:rsidP="00CB7B03" w:rsidRDefault="00CB7B03" w14:paraId="3D069583" w14:textId="0CFA29CB">
      <w:pPr>
        <w:spacing w:line="276" w:lineRule="auto"/>
        <w:rPr>
          <w:rFonts w:eastAsia="Calibri" w:cstheme="majorBidi"/>
          <w:b/>
          <w:bCs/>
          <w:sz w:val="24"/>
          <w:szCs w:val="24"/>
        </w:rPr>
      </w:pPr>
      <w:r w:rsidRPr="00D830B4">
        <w:rPr>
          <w:rFonts w:eastAsia="Calibri" w:cstheme="majorBidi"/>
          <w:b/>
          <w:bCs/>
          <w:sz w:val="24"/>
          <w:szCs w:val="24"/>
        </w:rPr>
        <w:t>RESEARCH QUESTIONS</w:t>
      </w:r>
    </w:p>
    <w:p w:rsidRPr="00A351C0" w:rsidR="003A7C43" w:rsidP="003A7C43" w:rsidRDefault="003A7C43" w14:paraId="0E8D8177" w14:textId="77777777">
      <w:pPr>
        <w:pStyle w:val="ListParagraph"/>
        <w:numPr>
          <w:ilvl w:val="0"/>
          <w:numId w:val="29"/>
        </w:numPr>
        <w:spacing w:after="160" w:line="259" w:lineRule="auto"/>
        <w:rPr>
          <w:rFonts w:eastAsiaTheme="minorHAnsi" w:cstheme="majorBidi"/>
          <w:b/>
          <w:bCs/>
          <w:i w:val="0"/>
          <w:iCs w:val="0"/>
          <w:color w:val="000000" w:themeColor="text1"/>
          <w:sz w:val="24"/>
          <w:szCs w:val="24"/>
          <w:u w:val="single"/>
          <w:lang w:val="en-GB"/>
        </w:rPr>
      </w:pPr>
      <w:r w:rsidRPr="00A351C0">
        <w:rPr>
          <w:rFonts w:eastAsiaTheme="minorHAnsi" w:cstheme="majorBidi"/>
          <w:b/>
          <w:bCs/>
          <w:i w:val="0"/>
          <w:iCs w:val="0"/>
          <w:color w:val="000000" w:themeColor="text1"/>
          <w:sz w:val="24"/>
          <w:szCs w:val="24"/>
          <w:u w:val="single"/>
          <w:lang w:val="en-GB"/>
        </w:rPr>
        <w:t>Educators knowledge &amp; attitudes</w:t>
      </w:r>
    </w:p>
    <w:p w:rsidRPr="00A351C0" w:rsidR="003A7C43" w:rsidP="003A7C43" w:rsidRDefault="003A7C43" w14:paraId="65AC6FE5" w14:textId="77777777">
      <w:pPr>
        <w:pStyle w:val="ListParagraph"/>
        <w:numPr>
          <w:ilvl w:val="0"/>
          <w:numId w:val="30"/>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Do all the educators in the schools and ALCs have a basic understanding of PSS?</w:t>
      </w:r>
    </w:p>
    <w:p w:rsidRPr="00A351C0" w:rsidR="003A7C43" w:rsidP="003A7C43" w:rsidRDefault="003A7C43" w14:paraId="234D90D7" w14:textId="77777777">
      <w:pPr>
        <w:pStyle w:val="ListParagraph"/>
        <w:numPr>
          <w:ilvl w:val="0"/>
          <w:numId w:val="30"/>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 xml:space="preserve">Do the educators in in the schools and ALCs deal with all learners in a respectful way that builds their dignity? </w:t>
      </w:r>
    </w:p>
    <w:p w:rsidRPr="00A351C0" w:rsidR="003A7C43" w:rsidP="003A7C43" w:rsidRDefault="003A7C43" w14:paraId="71BA4A1D" w14:textId="77777777">
      <w:pPr>
        <w:pStyle w:val="ListParagraph"/>
        <w:numPr>
          <w:ilvl w:val="0"/>
          <w:numId w:val="30"/>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Do the educators in the schools and ALCs deal with all the adult caregivers or parents in a respectful way that builds their dignity?</w:t>
      </w:r>
    </w:p>
    <w:p w:rsidRPr="00A351C0" w:rsidR="003A7C43" w:rsidP="003A7C43" w:rsidRDefault="003A7C43" w14:paraId="12BA3BB7" w14:textId="77777777">
      <w:pPr>
        <w:pStyle w:val="ListParagraph"/>
        <w:numPr>
          <w:ilvl w:val="0"/>
          <w:numId w:val="30"/>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 xml:space="preserve">Do educators know what the needs of the learners are and what particular difficulties they may be facing? </w:t>
      </w:r>
    </w:p>
    <w:p w:rsidRPr="00A351C0" w:rsidR="003A7C43" w:rsidP="003A7C43" w:rsidRDefault="003A7C43" w14:paraId="0D9194A7" w14:textId="77777777">
      <w:pPr>
        <w:pStyle w:val="ListParagraph"/>
        <w:numPr>
          <w:ilvl w:val="0"/>
          <w:numId w:val="29"/>
        </w:numPr>
        <w:spacing w:after="160" w:line="259" w:lineRule="auto"/>
        <w:rPr>
          <w:rFonts w:eastAsiaTheme="minorHAnsi" w:cstheme="majorBidi"/>
          <w:b/>
          <w:bCs/>
          <w:i w:val="0"/>
          <w:iCs w:val="0"/>
          <w:color w:val="000000" w:themeColor="text1"/>
          <w:sz w:val="24"/>
          <w:szCs w:val="24"/>
          <w:u w:val="single"/>
          <w:lang w:val="en-GB"/>
        </w:rPr>
      </w:pPr>
      <w:r w:rsidRPr="00A351C0">
        <w:rPr>
          <w:rFonts w:eastAsiaTheme="minorHAnsi" w:cstheme="majorBidi"/>
          <w:b/>
          <w:bCs/>
          <w:i w:val="0"/>
          <w:iCs w:val="0"/>
          <w:color w:val="000000" w:themeColor="text1"/>
          <w:sz w:val="24"/>
          <w:szCs w:val="24"/>
          <w:u w:val="single"/>
          <w:lang w:val="en-GB"/>
        </w:rPr>
        <w:t xml:space="preserve">Learners supporting one another </w:t>
      </w:r>
    </w:p>
    <w:p w:rsidRPr="00A351C0" w:rsidR="003A7C43" w:rsidP="003A7C43" w:rsidRDefault="003A7C43" w14:paraId="250094D9" w14:textId="77777777">
      <w:pPr>
        <w:pStyle w:val="ListParagraph"/>
        <w:numPr>
          <w:ilvl w:val="0"/>
          <w:numId w:val="31"/>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 xml:space="preserve">Does learning facilities encourage learners to support one another and encourage empathy and care towards one another? </w:t>
      </w:r>
    </w:p>
    <w:p w:rsidRPr="00A351C0" w:rsidR="003A7C43" w:rsidP="003A7C43" w:rsidRDefault="003A7C43" w14:paraId="225B1BEE" w14:textId="77777777">
      <w:pPr>
        <w:pStyle w:val="ListParagraph"/>
        <w:numPr>
          <w:ilvl w:val="0"/>
          <w:numId w:val="31"/>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Do schools and ALCs have classroom sessions and tools to promote respect and empathy towards one another?</w:t>
      </w:r>
    </w:p>
    <w:p w:rsidRPr="00A351C0" w:rsidR="003A7C43" w:rsidP="003A7C43" w:rsidRDefault="003A7C43" w14:paraId="1C4B3DCC" w14:textId="77777777">
      <w:pPr>
        <w:pStyle w:val="ListParagraph"/>
        <w:numPr>
          <w:ilvl w:val="0"/>
          <w:numId w:val="31"/>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 xml:space="preserve">Is there a peer support program? </w:t>
      </w:r>
    </w:p>
    <w:p w:rsidRPr="00A351C0" w:rsidR="003A7C43" w:rsidP="003A7C43" w:rsidRDefault="003A7C43" w14:paraId="0D8E87C4" w14:textId="77777777">
      <w:pPr>
        <w:pStyle w:val="ListParagraph"/>
        <w:numPr>
          <w:ilvl w:val="0"/>
          <w:numId w:val="29"/>
        </w:numPr>
        <w:spacing w:after="160" w:line="259" w:lineRule="auto"/>
        <w:rPr>
          <w:rFonts w:eastAsiaTheme="minorHAnsi" w:cstheme="majorBidi"/>
          <w:b/>
          <w:bCs/>
          <w:i w:val="0"/>
          <w:iCs w:val="0"/>
          <w:color w:val="000000" w:themeColor="text1"/>
          <w:sz w:val="24"/>
          <w:szCs w:val="24"/>
          <w:u w:val="single"/>
          <w:lang w:val="en-GB"/>
        </w:rPr>
      </w:pPr>
      <w:r w:rsidRPr="00A351C0">
        <w:rPr>
          <w:rFonts w:eastAsiaTheme="minorHAnsi" w:cstheme="majorBidi"/>
          <w:b/>
          <w:bCs/>
          <w:i w:val="0"/>
          <w:iCs w:val="0"/>
          <w:color w:val="000000" w:themeColor="text1"/>
          <w:sz w:val="24"/>
          <w:szCs w:val="24"/>
          <w:u w:val="single"/>
          <w:lang w:val="en-GB"/>
        </w:rPr>
        <w:t>Involvement of caregivers and the school community</w:t>
      </w:r>
    </w:p>
    <w:p w:rsidRPr="00A351C0" w:rsidR="003A7C43" w:rsidP="003A7C43" w:rsidRDefault="003A7C43" w14:paraId="2FFB16B6" w14:textId="77777777">
      <w:pPr>
        <w:pStyle w:val="ListParagraph"/>
        <w:numPr>
          <w:ilvl w:val="0"/>
          <w:numId w:val="32"/>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Do caregivers are usually consulted about their ideas for the school and ALCs through PTAs /community networks or government?</w:t>
      </w:r>
    </w:p>
    <w:p w:rsidRPr="00A351C0" w:rsidR="003A7C43" w:rsidP="003A7C43" w:rsidRDefault="003A7C43" w14:paraId="4EA319E9" w14:textId="77777777">
      <w:pPr>
        <w:pStyle w:val="ListParagraph"/>
        <w:numPr>
          <w:ilvl w:val="0"/>
          <w:numId w:val="32"/>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 xml:space="preserve">Do schools/ALCs give feedback to caregivers about their learner’s MHPSS wellbeing status or progress? </w:t>
      </w:r>
    </w:p>
    <w:p w:rsidRPr="00A351C0" w:rsidR="003A7C43" w:rsidP="003A7C43" w:rsidRDefault="003A7C43" w14:paraId="6225D8A8" w14:textId="77777777">
      <w:pPr>
        <w:pStyle w:val="ListParagraph"/>
        <w:numPr>
          <w:ilvl w:val="0"/>
          <w:numId w:val="32"/>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 xml:space="preserve">Does the government or specialized MHPSS service providers involve Parents and caregivers in activities related to the learners MHPSS wellbeing? </w:t>
      </w:r>
    </w:p>
    <w:p w:rsidRPr="00A351C0" w:rsidR="003A7C43" w:rsidP="003A7C43" w:rsidRDefault="003A7C43" w14:paraId="60F59D24" w14:textId="77777777">
      <w:pPr>
        <w:pStyle w:val="ListParagraph"/>
        <w:numPr>
          <w:ilvl w:val="0"/>
          <w:numId w:val="29"/>
        </w:numPr>
        <w:spacing w:after="160" w:line="259" w:lineRule="auto"/>
        <w:rPr>
          <w:rFonts w:eastAsiaTheme="minorHAnsi" w:cstheme="majorBidi"/>
          <w:b/>
          <w:bCs/>
          <w:i w:val="0"/>
          <w:iCs w:val="0"/>
          <w:color w:val="000000" w:themeColor="text1"/>
          <w:sz w:val="24"/>
          <w:szCs w:val="24"/>
          <w:u w:val="single"/>
          <w:lang w:val="en-GB"/>
        </w:rPr>
      </w:pPr>
      <w:r w:rsidRPr="00A351C0">
        <w:rPr>
          <w:rFonts w:eastAsiaTheme="minorHAnsi" w:cstheme="majorBidi"/>
          <w:b/>
          <w:bCs/>
          <w:i w:val="0"/>
          <w:iCs w:val="0"/>
          <w:color w:val="000000" w:themeColor="text1"/>
          <w:sz w:val="24"/>
          <w:szCs w:val="24"/>
          <w:u w:val="single"/>
          <w:lang w:val="en-GB"/>
        </w:rPr>
        <w:t>PSS support</w:t>
      </w:r>
    </w:p>
    <w:p w:rsidRPr="00A351C0" w:rsidR="003A7C43" w:rsidP="003A7C43" w:rsidRDefault="003A7C43" w14:paraId="499A4E70" w14:textId="77777777">
      <w:pPr>
        <w:pStyle w:val="ListParagraph"/>
        <w:numPr>
          <w:ilvl w:val="0"/>
          <w:numId w:val="33"/>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Does schools /ALCs identify learners whose health and wellbeing are at risk and makes sure that the learners get the care and attention they need?</w:t>
      </w:r>
    </w:p>
    <w:p w:rsidRPr="00A351C0" w:rsidR="003A7C43" w:rsidP="003A7C43" w:rsidRDefault="003A7C43" w14:paraId="3FBFE8CB" w14:textId="77777777">
      <w:pPr>
        <w:pStyle w:val="ListParagraph"/>
        <w:numPr>
          <w:ilvl w:val="0"/>
          <w:numId w:val="33"/>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Do Schools &amp; MOE identify learners who are out of school or missing school and link them to a source of help so that they can attend school regularly?</w:t>
      </w:r>
    </w:p>
    <w:p w:rsidRPr="00A351C0" w:rsidR="003A7C43" w:rsidP="003A7C43" w:rsidRDefault="003A7C43" w14:paraId="40527FE0" w14:textId="77777777">
      <w:pPr>
        <w:pStyle w:val="ListParagraph"/>
        <w:numPr>
          <w:ilvl w:val="0"/>
          <w:numId w:val="33"/>
        </w:numPr>
        <w:spacing w:after="160" w:line="259" w:lineRule="auto"/>
        <w:rPr>
          <w:rFonts w:eastAsiaTheme="minorHAnsi" w:cstheme="majorBidi"/>
          <w:i w:val="0"/>
          <w:iCs w:val="0"/>
          <w:color w:val="000000" w:themeColor="text1"/>
          <w:sz w:val="24"/>
          <w:szCs w:val="24"/>
          <w:lang w:val="en-GB"/>
        </w:rPr>
      </w:pPr>
      <w:r w:rsidRPr="00A351C0">
        <w:rPr>
          <w:rFonts w:eastAsiaTheme="minorHAnsi" w:cstheme="majorBidi"/>
          <w:i w:val="0"/>
          <w:iCs w:val="0"/>
          <w:color w:val="000000" w:themeColor="text1"/>
          <w:sz w:val="24"/>
          <w:szCs w:val="24"/>
          <w:lang w:val="en-GB"/>
        </w:rPr>
        <w:t xml:space="preserve">Do schools have refer learners with specialised needs to NGOs, CBOs and government departments who are able to provide expert assistance or material assistance where needed? </w:t>
      </w:r>
    </w:p>
    <w:p w:rsidRPr="00CB7B03" w:rsidR="007E2D37" w:rsidP="00CB7B03" w:rsidRDefault="007E2D37" w14:paraId="15B143F8" w14:textId="77777777">
      <w:pPr>
        <w:spacing w:line="276" w:lineRule="auto"/>
        <w:rPr>
          <w:rFonts w:eastAsia="Calibri" w:cstheme="majorBidi"/>
          <w:sz w:val="24"/>
          <w:szCs w:val="24"/>
        </w:rPr>
      </w:pPr>
    </w:p>
    <w:p w:rsidRPr="005C4801" w:rsidR="008D06F4" w:rsidP="64B91A24" w:rsidRDefault="00CB7B03" w14:paraId="58DECA30" w14:textId="147D6C45">
      <w:pPr>
        <w:keepNext/>
        <w:keepLines/>
        <w:spacing w:after="180" w:line="320" w:lineRule="atLeast"/>
        <w:outlineLvl w:val="0"/>
        <w:rPr>
          <w:rFonts w:eastAsiaTheme="majorEastAsia" w:cstheme="majorBidi"/>
          <w:caps/>
          <w:color w:val="DA291C" w:themeColor="accent1"/>
          <w:sz w:val="24"/>
          <w:szCs w:val="24"/>
        </w:rPr>
      </w:pPr>
      <w:r>
        <w:rPr>
          <w:rFonts w:eastAsiaTheme="majorEastAsia" w:cstheme="majorBidi"/>
          <w:caps/>
          <w:color w:val="DA291C" w:themeColor="accent1"/>
          <w:sz w:val="24"/>
          <w:szCs w:val="24"/>
        </w:rPr>
        <w:t>-</w:t>
      </w:r>
      <w:r w:rsidRPr="005C4801">
        <w:rPr>
          <w:rFonts w:eastAsiaTheme="majorEastAsia" w:cstheme="majorBidi"/>
          <w:caps/>
          <w:color w:val="DA291C" w:themeColor="accent1"/>
          <w:sz w:val="24"/>
          <w:szCs w:val="24"/>
        </w:rPr>
        <w:t xml:space="preserve"> </w:t>
      </w:r>
      <w:r w:rsidR="002166DE">
        <w:rPr>
          <w:rFonts w:eastAsiaTheme="majorEastAsia" w:cstheme="majorBidi"/>
          <w:caps/>
          <w:color w:val="DA291C" w:themeColor="accent1"/>
          <w:sz w:val="24"/>
          <w:szCs w:val="24"/>
        </w:rPr>
        <w:t>-</w:t>
      </w:r>
      <w:r>
        <w:rPr>
          <w:rFonts w:eastAsiaTheme="majorEastAsia" w:cstheme="majorBidi"/>
          <w:caps/>
          <w:color w:val="DA291C" w:themeColor="accent1"/>
          <w:sz w:val="24"/>
          <w:szCs w:val="24"/>
        </w:rPr>
        <w:t xml:space="preserve">STUDY </w:t>
      </w:r>
      <w:r w:rsidR="002166DE">
        <w:rPr>
          <w:rFonts w:eastAsiaTheme="majorEastAsia" w:cstheme="majorBidi"/>
          <w:caps/>
          <w:color w:val="DA291C" w:themeColor="accent1"/>
          <w:sz w:val="24"/>
          <w:szCs w:val="24"/>
        </w:rPr>
        <w:t>PARTICIPANTS</w:t>
      </w:r>
    </w:p>
    <w:p w:rsidRPr="00D217CC" w:rsidR="00D217CC" w:rsidP="00D217CC" w:rsidRDefault="007A6F18" w14:paraId="4488C901" w14:textId="39403446">
      <w:pPr>
        <w:keepNext/>
        <w:keepLines/>
        <w:spacing w:after="180" w:line="320" w:lineRule="atLeast"/>
        <w:outlineLvl w:val="0"/>
        <w:rPr>
          <w:rFonts w:eastAsiaTheme="minorEastAsia" w:cstheme="majorBidi"/>
          <w:i/>
          <w:iCs/>
          <w:color w:val="auto"/>
          <w:sz w:val="24"/>
          <w:szCs w:val="24"/>
          <w:lang w:val="en-US"/>
        </w:rPr>
      </w:pPr>
      <w:r w:rsidRPr="00E23FA1">
        <w:rPr>
          <w:rFonts w:eastAsiaTheme="minorEastAsia" w:cstheme="majorBidi"/>
          <w:color w:val="auto"/>
          <w:sz w:val="24"/>
          <w:szCs w:val="24"/>
          <w:lang w:val="en-US"/>
        </w:rPr>
        <w:t>The targeted community groups are IDPs in camp and out of camps, returnees, refugees in camp, out of camp and the host community</w:t>
      </w:r>
      <w:r>
        <w:rPr>
          <w:rFonts w:eastAsiaTheme="minorEastAsia" w:cstheme="majorBidi"/>
          <w:color w:val="auto"/>
          <w:sz w:val="24"/>
          <w:szCs w:val="24"/>
        </w:rPr>
        <w:t xml:space="preserve">, </w:t>
      </w:r>
      <w:r>
        <w:rPr>
          <w:rFonts w:cstheme="majorBidi"/>
          <w:sz w:val="24"/>
          <w:szCs w:val="24"/>
        </w:rPr>
        <w:t>t</w:t>
      </w:r>
      <w:r w:rsidRPr="00D217CC" w:rsidR="00D217CC">
        <w:rPr>
          <w:rFonts w:cstheme="majorBidi"/>
          <w:sz w:val="24"/>
          <w:szCs w:val="24"/>
        </w:rPr>
        <w:t>he assessment will</w:t>
      </w:r>
      <w:r w:rsidR="002166DE">
        <w:rPr>
          <w:rFonts w:cstheme="majorBidi"/>
          <w:sz w:val="24"/>
          <w:szCs w:val="24"/>
        </w:rPr>
        <w:t xml:space="preserve"> involve the following groups of participants:</w:t>
      </w:r>
      <w:r w:rsidRPr="00D217CC" w:rsidR="00D217CC">
        <w:rPr>
          <w:rFonts w:cstheme="majorBidi"/>
          <w:sz w:val="24"/>
          <w:szCs w:val="24"/>
        </w:rPr>
        <w:t xml:space="preserve"> </w:t>
      </w:r>
      <w:r w:rsidR="002166DE">
        <w:rPr>
          <w:rFonts w:cstheme="majorBidi"/>
          <w:sz w:val="24"/>
          <w:szCs w:val="24"/>
        </w:rPr>
        <w:t>-</w:t>
      </w:r>
      <w:r w:rsidRPr="00D217CC" w:rsidR="00D217CC">
        <w:rPr>
          <w:rFonts w:cstheme="majorBidi"/>
          <w:sz w:val="24"/>
          <w:szCs w:val="24"/>
        </w:rPr>
        <w:t xml:space="preserve">: </w:t>
      </w:r>
    </w:p>
    <w:p w:rsidRPr="00282015" w:rsidR="00282015" w:rsidP="005F5B57" w:rsidRDefault="00282015" w14:paraId="7952D324" w14:textId="2A5A9396">
      <w:pPr>
        <w:pStyle w:val="ListParagraph"/>
        <w:keepNext/>
        <w:numPr>
          <w:ilvl w:val="0"/>
          <w:numId w:val="5"/>
        </w:numPr>
        <w:spacing w:after="180" w:line="320" w:lineRule="atLeast"/>
        <w:outlineLvl w:val="0"/>
        <w:rPr>
          <w:rFonts w:eastAsiaTheme="minorHAnsi"/>
          <w:i w:val="0"/>
          <w:iCs w:val="0"/>
          <w:color w:val="000000" w:themeColor="text1"/>
          <w:sz w:val="22"/>
          <w:szCs w:val="22"/>
          <w:lang w:val="en-GB"/>
        </w:rPr>
      </w:pPr>
      <w:r w:rsidRPr="00282015">
        <w:rPr>
          <w:rFonts w:eastAsiaTheme="minorHAnsi"/>
          <w:i w:val="0"/>
          <w:iCs w:val="0"/>
          <w:color w:val="000000" w:themeColor="text1"/>
          <w:sz w:val="22"/>
          <w:szCs w:val="22"/>
          <w:lang w:val="en-GB"/>
        </w:rPr>
        <w:t>girls, boys and youth</w:t>
      </w:r>
      <w:r w:rsidR="003A7C43">
        <w:rPr>
          <w:rFonts w:eastAsiaTheme="minorHAnsi"/>
          <w:i w:val="0"/>
          <w:iCs w:val="0"/>
          <w:color w:val="000000" w:themeColor="text1"/>
          <w:sz w:val="22"/>
          <w:szCs w:val="22"/>
          <w:lang w:val="en-GB"/>
        </w:rPr>
        <w:t xml:space="preserve"> from 05 to 25 years old</w:t>
      </w:r>
      <w:r w:rsidRPr="00282015">
        <w:rPr>
          <w:rFonts w:eastAsiaTheme="minorHAnsi"/>
          <w:i w:val="0"/>
          <w:iCs w:val="0"/>
          <w:color w:val="000000" w:themeColor="text1"/>
          <w:sz w:val="22"/>
          <w:szCs w:val="22"/>
          <w:lang w:val="en-GB"/>
        </w:rPr>
        <w:t xml:space="preserve"> with specific consideration for diversity aspects (displacement, ethnicity, literacy, child labor, minorities groups etc</w:t>
      </w:r>
      <w:r w:rsidRPr="00282015" w:rsidR="0000050B">
        <w:rPr>
          <w:rFonts w:eastAsiaTheme="minorHAnsi"/>
          <w:i w:val="0"/>
          <w:iCs w:val="0"/>
          <w:color w:val="000000" w:themeColor="text1"/>
          <w:sz w:val="22"/>
          <w:szCs w:val="22"/>
          <w:lang w:val="en-GB"/>
        </w:rPr>
        <w:t>...)</w:t>
      </w:r>
      <w:r w:rsidRPr="00282015">
        <w:rPr>
          <w:rFonts w:eastAsiaTheme="minorHAnsi"/>
          <w:i w:val="0"/>
          <w:iCs w:val="0"/>
          <w:color w:val="000000" w:themeColor="text1"/>
          <w:sz w:val="22"/>
          <w:szCs w:val="22"/>
          <w:lang w:val="en-GB"/>
        </w:rPr>
        <w:t xml:space="preserve">.  </w:t>
      </w:r>
    </w:p>
    <w:p w:rsidRPr="00282015" w:rsidR="00282015" w:rsidP="005F5B57" w:rsidRDefault="00282015" w14:paraId="7C9C45A0" w14:textId="6FDCB602">
      <w:pPr>
        <w:pStyle w:val="ListParagraph"/>
        <w:keepNext/>
        <w:numPr>
          <w:ilvl w:val="0"/>
          <w:numId w:val="5"/>
        </w:numPr>
        <w:spacing w:after="180" w:line="320" w:lineRule="atLeast"/>
        <w:outlineLvl w:val="0"/>
        <w:rPr>
          <w:rFonts w:eastAsiaTheme="minorHAnsi"/>
          <w:i w:val="0"/>
          <w:iCs w:val="0"/>
          <w:color w:val="000000" w:themeColor="text1"/>
          <w:sz w:val="22"/>
          <w:szCs w:val="22"/>
          <w:lang w:val="en-GB"/>
        </w:rPr>
      </w:pPr>
      <w:r w:rsidRPr="00282015">
        <w:rPr>
          <w:rFonts w:eastAsiaTheme="minorHAnsi"/>
          <w:i w:val="0"/>
          <w:iCs w:val="0"/>
          <w:color w:val="000000" w:themeColor="text1"/>
          <w:sz w:val="22"/>
          <w:szCs w:val="22"/>
          <w:lang w:val="en-GB"/>
        </w:rPr>
        <w:t xml:space="preserve">family members and caregivers (parents). </w:t>
      </w:r>
    </w:p>
    <w:p w:rsidR="00282015" w:rsidP="005F5B57" w:rsidRDefault="00282015" w14:paraId="26D9D529" w14:textId="2A7C3233">
      <w:pPr>
        <w:pStyle w:val="ListParagraph"/>
        <w:keepNext/>
        <w:numPr>
          <w:ilvl w:val="0"/>
          <w:numId w:val="5"/>
        </w:numPr>
        <w:spacing w:after="180" w:line="320" w:lineRule="atLeast"/>
        <w:outlineLvl w:val="0"/>
        <w:rPr>
          <w:rFonts w:eastAsiaTheme="minorHAnsi"/>
          <w:i w:val="0"/>
          <w:iCs w:val="0"/>
          <w:color w:val="000000" w:themeColor="text1"/>
          <w:sz w:val="22"/>
          <w:szCs w:val="22"/>
          <w:lang w:val="en-GB"/>
        </w:rPr>
      </w:pPr>
      <w:r w:rsidRPr="00282015">
        <w:rPr>
          <w:rFonts w:eastAsiaTheme="minorHAnsi"/>
          <w:i w:val="0"/>
          <w:iCs w:val="0"/>
          <w:color w:val="000000" w:themeColor="text1"/>
          <w:sz w:val="22"/>
          <w:szCs w:val="22"/>
          <w:lang w:val="en-GB"/>
        </w:rPr>
        <w:t xml:space="preserve">government of Iraq’s ministry of education staff. </w:t>
      </w:r>
    </w:p>
    <w:p w:rsidRPr="00282015" w:rsidR="007A6F18" w:rsidP="007A6F18" w:rsidRDefault="007A6F18" w14:paraId="799E94A8" w14:textId="297F005C">
      <w:pPr>
        <w:pStyle w:val="ListParagraph"/>
        <w:keepNext/>
        <w:numPr>
          <w:ilvl w:val="0"/>
          <w:numId w:val="5"/>
        </w:numPr>
        <w:spacing w:after="180" w:line="320" w:lineRule="atLeast"/>
        <w:outlineLvl w:val="0"/>
        <w:rPr>
          <w:rFonts w:eastAsiaTheme="minorHAnsi"/>
          <w:i w:val="0"/>
          <w:iCs w:val="0"/>
          <w:color w:val="000000" w:themeColor="text1"/>
          <w:sz w:val="22"/>
          <w:szCs w:val="22"/>
          <w:lang w:val="en-GB"/>
        </w:rPr>
      </w:pPr>
      <w:r w:rsidRPr="007A6F18">
        <w:rPr>
          <w:rFonts w:eastAsiaTheme="minorHAnsi"/>
          <w:i w:val="0"/>
          <w:iCs w:val="0"/>
          <w:color w:val="000000" w:themeColor="text1"/>
          <w:sz w:val="22"/>
          <w:szCs w:val="22"/>
          <w:lang w:val="en-GB"/>
        </w:rPr>
        <w:t>governmental ministries that provide MHPSS services for children (including students) and caregivers</w:t>
      </w:r>
    </w:p>
    <w:p w:rsidRPr="00282015" w:rsidR="00282015" w:rsidP="005F5B57" w:rsidRDefault="00282015" w14:paraId="7C0D5A84" w14:textId="78550572">
      <w:pPr>
        <w:pStyle w:val="ListParagraph"/>
        <w:keepNext/>
        <w:numPr>
          <w:ilvl w:val="0"/>
          <w:numId w:val="5"/>
        </w:numPr>
        <w:spacing w:after="180" w:line="320" w:lineRule="atLeast"/>
        <w:outlineLvl w:val="0"/>
        <w:rPr>
          <w:rFonts w:eastAsiaTheme="minorHAnsi"/>
          <w:i w:val="0"/>
          <w:iCs w:val="0"/>
          <w:color w:val="000000" w:themeColor="text1"/>
          <w:sz w:val="22"/>
          <w:szCs w:val="22"/>
          <w:lang w:val="en-GB"/>
        </w:rPr>
      </w:pPr>
      <w:r w:rsidRPr="00282015">
        <w:rPr>
          <w:rFonts w:eastAsiaTheme="minorHAnsi"/>
          <w:i w:val="0"/>
          <w:iCs w:val="0"/>
          <w:color w:val="000000" w:themeColor="text1"/>
          <w:sz w:val="22"/>
          <w:szCs w:val="22"/>
          <w:lang w:val="en-GB"/>
        </w:rPr>
        <w:t xml:space="preserve">religious and community representatives as part of the key informants. </w:t>
      </w:r>
    </w:p>
    <w:p w:rsidRPr="001C4226" w:rsidR="00282015" w:rsidP="005F5B57" w:rsidRDefault="00282015" w14:paraId="3A65900B" w14:textId="67B32C52">
      <w:pPr>
        <w:pStyle w:val="ListParagraph"/>
        <w:keepNext/>
        <w:numPr>
          <w:ilvl w:val="0"/>
          <w:numId w:val="5"/>
        </w:numPr>
        <w:spacing w:after="180" w:line="320" w:lineRule="atLeast"/>
        <w:outlineLvl w:val="0"/>
        <w:rPr>
          <w:rFonts w:eastAsiaTheme="minorHAnsi"/>
          <w:i w:val="0"/>
          <w:iCs w:val="0"/>
          <w:color w:val="000000" w:themeColor="text1"/>
          <w:sz w:val="22"/>
          <w:szCs w:val="22"/>
          <w:lang w:val="en-GB"/>
        </w:rPr>
      </w:pPr>
      <w:r w:rsidRPr="001C4226">
        <w:rPr>
          <w:rFonts w:eastAsiaTheme="minorHAnsi"/>
          <w:i w:val="0"/>
          <w:iCs w:val="0"/>
          <w:color w:val="000000" w:themeColor="text1"/>
          <w:sz w:val="22"/>
          <w:szCs w:val="22"/>
          <w:lang w:val="en-GB"/>
        </w:rPr>
        <w:t>SCI staff as key informants who will in addition provide an insight into</w:t>
      </w:r>
      <w:r w:rsidR="00903B24">
        <w:rPr>
          <w:rFonts w:eastAsiaTheme="minorHAnsi"/>
          <w:i w:val="0"/>
          <w:iCs w:val="0"/>
          <w:color w:val="000000" w:themeColor="text1"/>
          <w:sz w:val="22"/>
          <w:szCs w:val="22"/>
          <w:lang w:val="en-GB"/>
        </w:rPr>
        <w:t xml:space="preserve"> the </w:t>
      </w:r>
      <w:r w:rsidR="00D561B3">
        <w:rPr>
          <w:rFonts w:eastAsiaTheme="minorHAnsi"/>
          <w:i w:val="0"/>
          <w:iCs w:val="0"/>
          <w:color w:val="000000" w:themeColor="text1"/>
          <w:sz w:val="22"/>
          <w:szCs w:val="22"/>
          <w:lang w:val="en-GB"/>
        </w:rPr>
        <w:t>practices of</w:t>
      </w:r>
      <w:r w:rsidRPr="001C4226">
        <w:rPr>
          <w:rFonts w:eastAsiaTheme="minorHAnsi"/>
          <w:i w:val="0"/>
          <w:iCs w:val="0"/>
          <w:color w:val="000000" w:themeColor="text1"/>
          <w:sz w:val="22"/>
          <w:szCs w:val="22"/>
          <w:lang w:val="en-GB"/>
        </w:rPr>
        <w:t xml:space="preserve"> MHPSS mainstreaming policies across the organization</w:t>
      </w:r>
      <w:r w:rsidR="00D561B3">
        <w:rPr>
          <w:rFonts w:eastAsiaTheme="minorHAnsi"/>
          <w:i w:val="0"/>
          <w:iCs w:val="0"/>
          <w:color w:val="000000" w:themeColor="text1"/>
          <w:sz w:val="22"/>
          <w:szCs w:val="22"/>
          <w:lang w:val="en-GB"/>
        </w:rPr>
        <w:t xml:space="preserve"> and what can be improved.</w:t>
      </w:r>
    </w:p>
    <w:p w:rsidRPr="00CB7B03" w:rsidR="003A7C43" w:rsidP="00D830B4" w:rsidRDefault="002166DE" w14:paraId="1D440F4C" w14:textId="2F9E6759">
      <w:pPr>
        <w:keepNext/>
        <w:numPr>
          <w:ilvl w:val="0"/>
          <w:numId w:val="5"/>
        </w:numPr>
        <w:spacing w:after="180" w:line="320" w:lineRule="atLeast"/>
        <w:outlineLvl w:val="0"/>
        <w:rPr>
          <w:rFonts w:cstheme="majorBidi"/>
          <w:sz w:val="24"/>
          <w:szCs w:val="24"/>
        </w:rPr>
      </w:pPr>
      <w:r>
        <w:t>-</w:t>
      </w:r>
      <w:r w:rsidRPr="001C4226" w:rsidR="00282015">
        <w:t xml:space="preserve"> organizations working on MHPSS and with people with disability</w:t>
      </w:r>
      <w:r w:rsidRPr="001C4226" w:rsidR="00F43798">
        <w:t>.</w:t>
      </w:r>
      <w:r w:rsidRPr="00816EAC" w:rsidDel="007A6F18" w:rsidR="007A6F18">
        <w:rPr>
          <w:rFonts w:cstheme="majorBidi"/>
          <w:sz w:val="24"/>
          <w:szCs w:val="24"/>
        </w:rPr>
        <w:t xml:space="preserve"> </w:t>
      </w:r>
    </w:p>
    <w:p w:rsidR="00803A6E" w:rsidP="00803A6E" w:rsidRDefault="00803A6E" w14:paraId="4CADA5D4" w14:textId="6AEF7BB3">
      <w:pPr>
        <w:ind w:left="360"/>
        <w:rPr>
          <w:rFonts w:cstheme="majorBidi"/>
          <w:sz w:val="24"/>
          <w:szCs w:val="24"/>
        </w:rPr>
      </w:pPr>
    </w:p>
    <w:p w:rsidR="00D945C5" w:rsidP="00D945C5" w:rsidRDefault="00D945C5" w14:paraId="66A7A9AE" w14:textId="77777777">
      <w:pPr>
        <w:pStyle w:val="paragraph"/>
        <w:spacing w:before="0" w:beforeAutospacing="0" w:after="0" w:afterAutospacing="0"/>
        <w:textAlignment w:val="baseline"/>
        <w:rPr>
          <w:rFonts w:ascii="Gill Sans Infant Std" w:hAnsi="Gill Sans Infant Std"/>
          <w:color w:val="000000"/>
        </w:rPr>
      </w:pPr>
      <w:r>
        <w:rPr>
          <w:rStyle w:val="normaltextrun"/>
          <w:rFonts w:ascii="Gill Sans Infant Std" w:hAnsi="Gill Sans Infant Std"/>
          <w:caps/>
          <w:color w:val="DA291C"/>
          <w:lang w:val="en-GB"/>
        </w:rPr>
        <w:t>INTENDED AUDIENCE AND UTILISATION </w:t>
      </w:r>
      <w:r>
        <w:rPr>
          <w:rStyle w:val="eop"/>
          <w:rFonts w:ascii="Gill Sans Infant Std" w:hAnsi="Gill Sans Infant Std"/>
          <w:color w:val="DA291C"/>
        </w:rPr>
        <w:t> </w:t>
      </w:r>
    </w:p>
    <w:p w:rsidR="00D945C5" w:rsidP="00D945C5" w:rsidRDefault="00D945C5" w14:paraId="49257531" w14:textId="77777777">
      <w:pPr>
        <w:pStyle w:val="paragraph"/>
        <w:spacing w:before="0" w:beforeAutospacing="0" w:after="0" w:afterAutospacing="0"/>
        <w:textAlignment w:val="baseline"/>
        <w:rPr>
          <w:rFonts w:ascii="Gill Sans Infant Std" w:hAnsi="Gill Sans Infant Std"/>
          <w:color w:val="000000"/>
        </w:rPr>
      </w:pPr>
      <w:r>
        <w:rPr>
          <w:rStyle w:val="normaltextrun"/>
          <w:rFonts w:ascii="Gill Sans Infant Std" w:hAnsi="Gill Sans Infant Std"/>
          <w:color w:val="000000"/>
          <w:lang w:val="en-GB"/>
        </w:rPr>
        <w:t>The targeted audience for this assessment is: </w:t>
      </w:r>
      <w:r>
        <w:rPr>
          <w:rStyle w:val="eop"/>
          <w:rFonts w:ascii="Gill Sans Infant Std" w:hAnsi="Gill Sans Infant Std"/>
          <w:color w:val="000000"/>
        </w:rPr>
        <w:t> </w:t>
      </w:r>
    </w:p>
    <w:p w:rsidRPr="00F61314" w:rsidR="00D945C5" w:rsidP="005F5B57" w:rsidRDefault="00D945C5" w14:paraId="3D0DB1BE" w14:textId="77777777">
      <w:pPr>
        <w:pStyle w:val="paragraph"/>
        <w:numPr>
          <w:ilvl w:val="0"/>
          <w:numId w:val="8"/>
        </w:numPr>
        <w:spacing w:before="0" w:beforeAutospacing="0" w:after="0" w:afterAutospacing="0"/>
        <w:ind w:left="360" w:firstLine="0"/>
        <w:textAlignment w:val="baseline"/>
        <w:rPr>
          <w:rFonts w:ascii="Gill Sans Infant Std" w:hAnsi="Gill Sans Infant Std"/>
        </w:rPr>
      </w:pPr>
      <w:r w:rsidRPr="00F61314">
        <w:rPr>
          <w:rStyle w:val="normaltextrun"/>
          <w:rFonts w:ascii="Gill Sans Infant Std" w:hAnsi="Gill Sans Infant Std"/>
        </w:rPr>
        <w:t>Education Cannot Wait (ECW)</w:t>
      </w:r>
      <w:r w:rsidRPr="00F61314">
        <w:rPr>
          <w:rStyle w:val="eop"/>
          <w:rFonts w:ascii="Gill Sans Infant Std" w:hAnsi="Gill Sans Infant Std"/>
        </w:rPr>
        <w:t> </w:t>
      </w:r>
    </w:p>
    <w:p w:rsidRPr="00F61314" w:rsidR="00D945C5" w:rsidP="005F5B57" w:rsidRDefault="00D945C5" w14:paraId="516890CD" w14:textId="77777777">
      <w:pPr>
        <w:pStyle w:val="paragraph"/>
        <w:numPr>
          <w:ilvl w:val="0"/>
          <w:numId w:val="8"/>
        </w:numPr>
        <w:spacing w:before="0" w:beforeAutospacing="0" w:after="0" w:afterAutospacing="0"/>
        <w:ind w:left="360" w:firstLine="0"/>
        <w:textAlignment w:val="baseline"/>
        <w:rPr>
          <w:rFonts w:ascii="Gill Sans Infant Std" w:hAnsi="Gill Sans Infant Std"/>
        </w:rPr>
      </w:pPr>
      <w:r w:rsidRPr="00F61314">
        <w:rPr>
          <w:rStyle w:val="normaltextrun"/>
          <w:rFonts w:ascii="Gill Sans Infant Std" w:hAnsi="Gill Sans Infant Std"/>
        </w:rPr>
        <w:t>Donor Community </w:t>
      </w:r>
      <w:r w:rsidRPr="00F61314">
        <w:rPr>
          <w:rStyle w:val="eop"/>
          <w:rFonts w:ascii="Gill Sans Infant Std" w:hAnsi="Gill Sans Infant Std"/>
        </w:rPr>
        <w:t> </w:t>
      </w:r>
    </w:p>
    <w:p w:rsidRPr="00F61314" w:rsidR="00D945C5" w:rsidP="005F5B57" w:rsidRDefault="00D945C5" w14:paraId="3387ECF4" w14:textId="77777777">
      <w:pPr>
        <w:pStyle w:val="paragraph"/>
        <w:numPr>
          <w:ilvl w:val="0"/>
          <w:numId w:val="9"/>
        </w:numPr>
        <w:spacing w:before="0" w:beforeAutospacing="0" w:after="0" w:afterAutospacing="0"/>
        <w:ind w:left="360" w:firstLine="0"/>
        <w:textAlignment w:val="baseline"/>
        <w:rPr>
          <w:rFonts w:ascii="Gill Sans Infant Std" w:hAnsi="Gill Sans Infant Std"/>
        </w:rPr>
      </w:pPr>
      <w:r w:rsidRPr="00F61314">
        <w:rPr>
          <w:rStyle w:val="normaltextrun"/>
          <w:rFonts w:ascii="Gill Sans Infant Std" w:hAnsi="Gill Sans Infant Std"/>
        </w:rPr>
        <w:t>Ministry of Education </w:t>
      </w:r>
      <w:r w:rsidRPr="00F61314">
        <w:rPr>
          <w:rStyle w:val="eop"/>
          <w:rFonts w:ascii="Gill Sans Infant Std" w:hAnsi="Gill Sans Infant Std"/>
        </w:rPr>
        <w:t> </w:t>
      </w:r>
    </w:p>
    <w:p w:rsidRPr="00F61314" w:rsidR="00D945C5" w:rsidP="005F5B57" w:rsidRDefault="00D945C5" w14:paraId="009A1660" w14:textId="77777777">
      <w:pPr>
        <w:pStyle w:val="paragraph"/>
        <w:numPr>
          <w:ilvl w:val="0"/>
          <w:numId w:val="9"/>
        </w:numPr>
        <w:spacing w:before="0" w:beforeAutospacing="0" w:after="0" w:afterAutospacing="0"/>
        <w:ind w:left="360" w:firstLine="0"/>
        <w:textAlignment w:val="baseline"/>
        <w:rPr>
          <w:rFonts w:ascii="Gill Sans Infant Std" w:hAnsi="Gill Sans Infant Std"/>
        </w:rPr>
      </w:pPr>
      <w:r w:rsidRPr="00F61314">
        <w:rPr>
          <w:rStyle w:val="normaltextrun"/>
          <w:rFonts w:ascii="Gill Sans Infant Std" w:hAnsi="Gill Sans Infant Std"/>
        </w:rPr>
        <w:t>Save the Children International (SCI)</w:t>
      </w:r>
      <w:r w:rsidRPr="00F61314">
        <w:rPr>
          <w:rStyle w:val="eop"/>
          <w:rFonts w:ascii="Gill Sans Infant Std" w:hAnsi="Gill Sans Infant Std"/>
        </w:rPr>
        <w:t> </w:t>
      </w:r>
    </w:p>
    <w:p w:rsidRPr="00F61314" w:rsidR="00D945C5" w:rsidP="005F5B57" w:rsidRDefault="00D945C5" w14:paraId="32590A29" w14:textId="77777777">
      <w:pPr>
        <w:pStyle w:val="paragraph"/>
        <w:numPr>
          <w:ilvl w:val="0"/>
          <w:numId w:val="9"/>
        </w:numPr>
        <w:spacing w:before="0" w:beforeAutospacing="0" w:after="0" w:afterAutospacing="0"/>
        <w:ind w:left="360" w:firstLine="0"/>
        <w:textAlignment w:val="baseline"/>
        <w:rPr>
          <w:rFonts w:ascii="Gill Sans Infant Std" w:hAnsi="Gill Sans Infant Std"/>
        </w:rPr>
      </w:pPr>
      <w:r w:rsidRPr="00F61314">
        <w:rPr>
          <w:rStyle w:val="normaltextrun"/>
          <w:rFonts w:ascii="Gill Sans Infant Std" w:hAnsi="Gill Sans Infant Std"/>
        </w:rPr>
        <w:t>ECW consortium partners </w:t>
      </w:r>
      <w:r w:rsidRPr="00F61314">
        <w:rPr>
          <w:rStyle w:val="eop"/>
          <w:rFonts w:ascii="Gill Sans Infant Std" w:hAnsi="Gill Sans Infant Std"/>
        </w:rPr>
        <w:t> </w:t>
      </w:r>
    </w:p>
    <w:p w:rsidRPr="001C4226" w:rsidR="001C4226" w:rsidP="001C4226" w:rsidRDefault="00F328A2" w14:paraId="3D16FD8E" w14:textId="775C0C68">
      <w:pPr>
        <w:pStyle w:val="Heading1"/>
        <w:rPr>
          <w:rFonts w:asciiTheme="minorHAnsi" w:hAnsiTheme="minorHAnsi" w:eastAsiaTheme="minorEastAsia"/>
          <w:caps w:val="0"/>
          <w:color w:val="000000" w:themeColor="text1"/>
          <w:sz w:val="24"/>
          <w:szCs w:val="24"/>
        </w:rPr>
      </w:pPr>
      <w:r w:rsidRPr="00F328A2">
        <w:rPr>
          <w:rFonts w:asciiTheme="minorHAnsi" w:hAnsiTheme="minorHAnsi" w:eastAsiaTheme="minorEastAsia"/>
          <w:caps w:val="0"/>
          <w:color w:val="000000" w:themeColor="text1"/>
          <w:sz w:val="24"/>
          <w:szCs w:val="24"/>
        </w:rPr>
        <w:t xml:space="preserve">Findings of the assessment will primarily be used to strengthen </w:t>
      </w:r>
      <w:r>
        <w:rPr>
          <w:rFonts w:asciiTheme="minorHAnsi" w:hAnsiTheme="minorHAnsi" w:eastAsiaTheme="minorEastAsia"/>
          <w:caps w:val="0"/>
          <w:color w:val="000000" w:themeColor="text1"/>
          <w:sz w:val="24"/>
          <w:szCs w:val="24"/>
        </w:rPr>
        <w:t xml:space="preserve">MHPSS </w:t>
      </w:r>
      <w:r w:rsidRPr="00F328A2">
        <w:rPr>
          <w:rFonts w:asciiTheme="minorHAnsi" w:hAnsiTheme="minorHAnsi" w:eastAsiaTheme="minorEastAsia"/>
          <w:caps w:val="0"/>
          <w:color w:val="000000" w:themeColor="text1"/>
          <w:sz w:val="24"/>
          <w:szCs w:val="24"/>
        </w:rPr>
        <w:t xml:space="preserve">mainstreaming in MYRP project. It is anticipated that some of the identified </w:t>
      </w:r>
      <w:r w:rsidR="001C4226">
        <w:rPr>
          <w:rFonts w:asciiTheme="minorHAnsi" w:hAnsiTheme="minorHAnsi" w:eastAsiaTheme="minorEastAsia"/>
          <w:caps w:val="0"/>
          <w:color w:val="000000" w:themeColor="text1"/>
          <w:sz w:val="24"/>
          <w:szCs w:val="24"/>
        </w:rPr>
        <w:t>needs and challenges of MHPSS</w:t>
      </w:r>
      <w:r w:rsidRPr="00F328A2">
        <w:rPr>
          <w:rFonts w:asciiTheme="minorHAnsi" w:hAnsiTheme="minorHAnsi" w:eastAsiaTheme="minorEastAsia"/>
          <w:caps w:val="0"/>
          <w:color w:val="000000" w:themeColor="text1"/>
          <w:sz w:val="24"/>
          <w:szCs w:val="24"/>
        </w:rPr>
        <w:t xml:space="preserve"> will be targeted in the course of project implementation for elimination while enablers will be further profiled, tested and used in </w:t>
      </w:r>
      <w:r w:rsidRPr="00F328A2" w:rsidR="00591DF8">
        <w:rPr>
          <w:rFonts w:asciiTheme="minorHAnsi" w:hAnsiTheme="minorHAnsi" w:eastAsiaTheme="minorEastAsia"/>
          <w:caps w:val="0"/>
          <w:color w:val="000000" w:themeColor="text1"/>
          <w:sz w:val="24"/>
          <w:szCs w:val="24"/>
        </w:rPr>
        <w:t>evidence-based</w:t>
      </w:r>
      <w:r w:rsidRPr="00F328A2">
        <w:rPr>
          <w:rFonts w:asciiTheme="minorHAnsi" w:hAnsiTheme="minorHAnsi" w:eastAsiaTheme="minorEastAsia"/>
          <w:caps w:val="0"/>
          <w:color w:val="000000" w:themeColor="text1"/>
          <w:sz w:val="24"/>
          <w:szCs w:val="24"/>
        </w:rPr>
        <w:t xml:space="preserve"> advocacy both at community and government levels. The findings will also be used for fundraising am</w:t>
      </w:r>
      <w:r w:rsidR="001C4226">
        <w:rPr>
          <w:rFonts w:asciiTheme="minorHAnsi" w:hAnsiTheme="minorHAnsi" w:eastAsiaTheme="minorEastAsia"/>
          <w:caps w:val="0"/>
          <w:color w:val="000000" w:themeColor="text1"/>
          <w:sz w:val="24"/>
          <w:szCs w:val="24"/>
        </w:rPr>
        <w:t xml:space="preserve">ong civil societies and donors as well as it will </w:t>
      </w:r>
      <w:r w:rsidRPr="001C4226" w:rsidR="001C4226">
        <w:rPr>
          <w:rFonts w:asciiTheme="minorHAnsi" w:hAnsiTheme="minorHAnsi" w:eastAsiaTheme="minorEastAsia"/>
          <w:caps w:val="0"/>
          <w:color w:val="000000" w:themeColor="text1"/>
          <w:sz w:val="24"/>
          <w:szCs w:val="24"/>
        </w:rPr>
        <w:t>influence policy-level changes i.e. structured inclusion of MHPSS in curriculum and teacher training programmes.</w:t>
      </w:r>
    </w:p>
    <w:p w:rsidRPr="005C4801" w:rsidR="00822618" w:rsidP="00C24FB2" w:rsidRDefault="00C24FB2" w14:paraId="56EF7457" w14:textId="69E892F0">
      <w:pPr>
        <w:pStyle w:val="Heading1"/>
        <w:rPr>
          <w:rFonts w:asciiTheme="minorHAnsi" w:hAnsiTheme="minorHAnsi"/>
          <w:sz w:val="24"/>
          <w:szCs w:val="24"/>
        </w:rPr>
      </w:pPr>
      <w:r w:rsidRPr="005C4801">
        <w:rPr>
          <w:rFonts w:asciiTheme="minorHAnsi" w:hAnsiTheme="minorHAnsi"/>
          <w:sz w:val="24"/>
          <w:szCs w:val="24"/>
        </w:rPr>
        <w:t xml:space="preserve">Methodology </w:t>
      </w:r>
    </w:p>
    <w:p w:rsidR="00E23FA1" w:rsidP="00E23FA1" w:rsidRDefault="00823D02" w14:paraId="7537B7AE" w14:textId="46425D6A">
      <w:pPr>
        <w:rPr>
          <w:rFonts w:cstheme="majorBidi"/>
          <w:i/>
          <w:iCs/>
          <w:color w:val="auto"/>
          <w:sz w:val="24"/>
          <w:szCs w:val="24"/>
          <w:lang w:val="en-US"/>
        </w:rPr>
      </w:pPr>
      <w:r w:rsidRPr="00816EAC">
        <w:rPr>
          <w:rFonts w:cstheme="majorBidi"/>
          <w:bCs/>
          <w:sz w:val="24"/>
          <w:szCs w:val="24"/>
        </w:rPr>
        <w:t>External consultant</w:t>
      </w:r>
      <w:r w:rsidRPr="00816EAC" w:rsidR="00816EAC">
        <w:rPr>
          <w:rFonts w:cstheme="majorBidi"/>
          <w:bCs/>
          <w:sz w:val="24"/>
          <w:szCs w:val="24"/>
        </w:rPr>
        <w:t xml:space="preserve"> or</w:t>
      </w:r>
      <w:r w:rsidR="00816EAC">
        <w:rPr>
          <w:rFonts w:cstheme="majorBidi"/>
          <w:bCs/>
          <w:sz w:val="24"/>
          <w:szCs w:val="24"/>
        </w:rPr>
        <w:t xml:space="preserve"> agency</w:t>
      </w:r>
      <w:r w:rsidRPr="00823D02">
        <w:rPr>
          <w:rFonts w:cstheme="majorBidi"/>
          <w:bCs/>
          <w:sz w:val="24"/>
          <w:szCs w:val="24"/>
        </w:rPr>
        <w:t xml:space="preserve"> to develop and design the assessment methodology in line with the scope, objectives and assessment questions.  It is envisioned that the process will follow a phase approach</w:t>
      </w:r>
      <w:r>
        <w:rPr>
          <w:rFonts w:cstheme="majorBidi"/>
          <w:bCs/>
          <w:sz w:val="24"/>
          <w:szCs w:val="24"/>
        </w:rPr>
        <w:t xml:space="preserve">: </w:t>
      </w:r>
    </w:p>
    <w:p w:rsidR="00E23FA1" w:rsidP="005F5B57" w:rsidRDefault="00E23FA1" w14:paraId="5FAE04C0" w14:textId="77777777">
      <w:pPr>
        <w:numPr>
          <w:ilvl w:val="0"/>
          <w:numId w:val="10"/>
        </w:numPr>
        <w:spacing w:after="0" w:line="240" w:lineRule="auto"/>
        <w:ind w:left="360" w:firstLine="0"/>
        <w:jc w:val="both"/>
        <w:textAlignment w:val="baseline"/>
        <w:rPr>
          <w:rFonts w:eastAsiaTheme="minorEastAsia" w:cstheme="majorBidi"/>
          <w:color w:val="auto"/>
          <w:sz w:val="24"/>
          <w:szCs w:val="24"/>
          <w:lang w:val="en-US"/>
        </w:rPr>
      </w:pPr>
      <w:r w:rsidRPr="00E23FA1">
        <w:rPr>
          <w:rFonts w:eastAsiaTheme="minorEastAsia" w:cstheme="majorBidi"/>
          <w:color w:val="auto"/>
          <w:sz w:val="24"/>
          <w:szCs w:val="24"/>
          <w:lang w:val="en-US"/>
        </w:rPr>
        <w:t>Desk review of SCI documents, national strategic papers, reports, UN/INGO assessments, evaluations, studies, school policies and codes of conduct related to children’s MHPSS and other relevant global reports on MHPSS and education. </w:t>
      </w:r>
    </w:p>
    <w:p w:rsidRPr="00E23FA1" w:rsidR="00E23FA1" w:rsidP="005F5B57" w:rsidRDefault="00E23FA1" w14:paraId="314FAEC1" w14:textId="30CDBBE5">
      <w:pPr>
        <w:numPr>
          <w:ilvl w:val="0"/>
          <w:numId w:val="10"/>
        </w:numPr>
        <w:spacing w:after="0" w:line="240" w:lineRule="auto"/>
        <w:ind w:left="360" w:firstLine="0"/>
        <w:jc w:val="both"/>
        <w:textAlignment w:val="baseline"/>
        <w:rPr>
          <w:rFonts w:eastAsiaTheme="minorEastAsia" w:cstheme="majorBidi"/>
          <w:color w:val="auto"/>
          <w:sz w:val="24"/>
          <w:szCs w:val="24"/>
          <w:lang w:val="en-US"/>
        </w:rPr>
      </w:pPr>
      <w:r w:rsidRPr="00E23FA1">
        <w:rPr>
          <w:rFonts w:eastAsiaTheme="minorEastAsia" w:cstheme="majorBidi"/>
          <w:color w:val="auto"/>
          <w:sz w:val="24"/>
          <w:szCs w:val="24"/>
          <w:lang w:val="en-US"/>
        </w:rPr>
        <w:t>Key informant interviews (KIIs) and in-depth interviews with Government of Iraq education staff, community leaders as well as boys, girls, women and men including teachers/principals, youth groups, religious leaders and local organizations working on MHPSS. </w:t>
      </w:r>
    </w:p>
    <w:p w:rsidRPr="00E23FA1" w:rsidR="00E23FA1" w:rsidP="005F5B57" w:rsidRDefault="00E23FA1" w14:paraId="58EFF116" w14:textId="77777777">
      <w:pPr>
        <w:numPr>
          <w:ilvl w:val="0"/>
          <w:numId w:val="10"/>
        </w:numPr>
        <w:spacing w:after="0" w:line="240" w:lineRule="auto"/>
        <w:ind w:left="360" w:firstLine="0"/>
        <w:jc w:val="both"/>
        <w:textAlignment w:val="baseline"/>
        <w:rPr>
          <w:rFonts w:eastAsiaTheme="minorEastAsia" w:cstheme="majorBidi"/>
          <w:color w:val="auto"/>
          <w:sz w:val="24"/>
          <w:szCs w:val="24"/>
          <w:lang w:val="en-US"/>
        </w:rPr>
      </w:pPr>
      <w:r w:rsidRPr="00E23FA1">
        <w:rPr>
          <w:rFonts w:eastAsiaTheme="minorEastAsia" w:cstheme="majorBidi"/>
          <w:color w:val="auto"/>
          <w:sz w:val="24"/>
          <w:szCs w:val="24"/>
          <w:lang w:val="en-US"/>
        </w:rPr>
        <w:t>Focus group discussions (FGDs) with boys, girls, men and women youth, parents/ caregivers and boys and girls with disabilities. </w:t>
      </w:r>
    </w:p>
    <w:p w:rsidR="00E23FA1" w:rsidP="005F5B57" w:rsidRDefault="00E23FA1" w14:paraId="206E894F" w14:textId="5FEADCC6">
      <w:pPr>
        <w:numPr>
          <w:ilvl w:val="0"/>
          <w:numId w:val="11"/>
        </w:numPr>
        <w:spacing w:after="0" w:line="240" w:lineRule="auto"/>
        <w:ind w:left="360" w:firstLine="0"/>
        <w:jc w:val="both"/>
        <w:textAlignment w:val="baseline"/>
        <w:rPr>
          <w:rFonts w:eastAsiaTheme="minorEastAsia" w:cstheme="majorBidi"/>
          <w:color w:val="auto"/>
          <w:sz w:val="24"/>
          <w:szCs w:val="24"/>
          <w:lang w:val="en-US"/>
        </w:rPr>
      </w:pPr>
      <w:r w:rsidRPr="00E23FA1">
        <w:rPr>
          <w:rFonts w:eastAsiaTheme="minorEastAsia" w:cstheme="majorBidi"/>
          <w:color w:val="auto"/>
          <w:sz w:val="24"/>
          <w:szCs w:val="24"/>
          <w:lang w:val="en-US"/>
        </w:rPr>
        <w:t>Case studies, it can be identified and documented throughout the assessment. </w:t>
      </w:r>
    </w:p>
    <w:p w:rsidRPr="00D830B4" w:rsidR="007A6F18" w:rsidP="00D830B4" w:rsidRDefault="007A6F18" w14:paraId="58296A54" w14:textId="07669CE9">
      <w:pPr>
        <w:keepNext/>
        <w:keepLines/>
        <w:spacing w:after="180" w:line="320" w:lineRule="atLeast"/>
        <w:outlineLvl w:val="0"/>
        <w:rPr>
          <w:rFonts w:cstheme="majorBidi"/>
          <w:sz w:val="24"/>
          <w:szCs w:val="24"/>
        </w:rPr>
      </w:pPr>
      <w:r w:rsidRPr="00D830B4">
        <w:rPr>
          <w:rFonts w:cstheme="majorBidi"/>
          <w:sz w:val="24"/>
          <w:szCs w:val="24"/>
        </w:rPr>
        <w:t>Developing the analytical framework, i.e. refining and operationalizing the questions will be done in close cooperation between Save the Children consortium management and the consultant or agency.</w:t>
      </w:r>
    </w:p>
    <w:p w:rsidRPr="00D830B4" w:rsidR="00E23FA1" w:rsidP="00D830B4" w:rsidRDefault="00E23FA1" w14:paraId="4C94452E" w14:textId="77777777">
      <w:pPr>
        <w:spacing w:after="0" w:line="240" w:lineRule="auto"/>
        <w:ind w:left="360"/>
        <w:jc w:val="both"/>
        <w:textAlignment w:val="baseline"/>
        <w:rPr>
          <w:caps/>
          <w:lang w:val="en-US"/>
        </w:rPr>
      </w:pPr>
    </w:p>
    <w:p w:rsidR="00F61314" w:rsidP="00F61314" w:rsidRDefault="00F61314" w14:paraId="12967A8C" w14:textId="77777777">
      <w:pPr>
        <w:pStyle w:val="paragraph"/>
        <w:spacing w:before="0" w:beforeAutospacing="0" w:after="0" w:afterAutospacing="0"/>
        <w:jc w:val="both"/>
        <w:textAlignment w:val="baseline"/>
        <w:rPr>
          <w:rFonts w:ascii="Segoe UI" w:hAnsi="Segoe UI" w:cs="Segoe UI"/>
          <w:caps/>
          <w:color w:val="DA291C"/>
          <w:sz w:val="18"/>
          <w:szCs w:val="18"/>
        </w:rPr>
      </w:pPr>
      <w:r>
        <w:rPr>
          <w:rStyle w:val="normaltextrun"/>
          <w:rFonts w:ascii="Gill Sans Infant Std" w:hAnsi="Gill Sans Infant Std" w:cs="Segoe UI"/>
          <w:b/>
          <w:bCs/>
          <w:color w:val="000000"/>
          <w:u w:val="single"/>
          <w:lang w:val="en-GB"/>
        </w:rPr>
        <w:t>The process will follow a phase approach: </w:t>
      </w:r>
      <w:r>
        <w:rPr>
          <w:rStyle w:val="eop"/>
          <w:rFonts w:ascii="Gill Sans Infant Std" w:hAnsi="Gill Sans Infant Std" w:cs="Segoe UI"/>
          <w:caps/>
          <w:color w:val="000000"/>
        </w:rPr>
        <w:t> </w:t>
      </w:r>
    </w:p>
    <w:p w:rsidRPr="00F61314" w:rsidR="00F61314" w:rsidP="005F5B57" w:rsidRDefault="00F61314" w14:paraId="31E7FE2A" w14:textId="77777777">
      <w:pPr>
        <w:pStyle w:val="paragraph"/>
        <w:numPr>
          <w:ilvl w:val="0"/>
          <w:numId w:val="12"/>
        </w:numPr>
        <w:spacing w:before="0" w:beforeAutospacing="0" w:after="0" w:afterAutospacing="0"/>
        <w:ind w:left="360" w:firstLine="0"/>
        <w:textAlignment w:val="baseline"/>
        <w:rPr>
          <w:rFonts w:ascii="Gill Sans Infant Std" w:hAnsi="Gill Sans Infant Std" w:cs="Segoe UI"/>
        </w:rPr>
      </w:pPr>
      <w:r w:rsidRPr="00F61314">
        <w:rPr>
          <w:rStyle w:val="normaltextrun"/>
          <w:rFonts w:ascii="Gill Sans Infant Std" w:hAnsi="Gill Sans Infant Std" w:cs="Segoe UI"/>
        </w:rPr>
        <w:t>Completion of desk review to identify existing information and gaps that need to be taken care during primary data collection phase </w:t>
      </w:r>
      <w:r w:rsidRPr="00F61314">
        <w:rPr>
          <w:rStyle w:val="eop"/>
          <w:rFonts w:ascii="Gill Sans Infant Std" w:hAnsi="Gill Sans Infant Std" w:cs="Segoe UI"/>
        </w:rPr>
        <w:t> </w:t>
      </w:r>
    </w:p>
    <w:p w:rsidRPr="00F61314" w:rsidR="00F61314" w:rsidP="005F5B57" w:rsidRDefault="00F61314" w14:paraId="3D6C4F92" w14:textId="236E3CDB">
      <w:pPr>
        <w:pStyle w:val="paragraph"/>
        <w:numPr>
          <w:ilvl w:val="0"/>
          <w:numId w:val="12"/>
        </w:numPr>
        <w:spacing w:before="0" w:beforeAutospacing="0" w:after="0" w:afterAutospacing="0"/>
        <w:ind w:left="360" w:firstLine="0"/>
        <w:textAlignment w:val="baseline"/>
        <w:rPr>
          <w:rFonts w:ascii="Gill Sans Infant Std" w:hAnsi="Gill Sans Infant Std" w:cs="Segoe UI"/>
        </w:rPr>
      </w:pPr>
      <w:r w:rsidRPr="004316A4">
        <w:rPr>
          <w:rStyle w:val="normaltextrun"/>
          <w:rFonts w:ascii="Gill Sans Infant Std" w:hAnsi="Gill Sans Infant Std" w:cs="Segoe UI"/>
        </w:rPr>
        <w:t>Data collection instruments, protocol and procedures </w:t>
      </w:r>
      <w:r w:rsidRPr="00F61314">
        <w:rPr>
          <w:rStyle w:val="normaltextrun"/>
          <w:rFonts w:ascii="Gill Sans Infant Std" w:hAnsi="Gill Sans Infant Std" w:cs="Segoe UI"/>
        </w:rPr>
        <w:t>Sampling methodology for quantitative and qualitative data collection </w:t>
      </w:r>
      <w:r w:rsidRPr="00F61314">
        <w:rPr>
          <w:rStyle w:val="eop"/>
          <w:rFonts w:ascii="Gill Sans Infant Std" w:hAnsi="Gill Sans Infant Std" w:cs="Segoe UI"/>
        </w:rPr>
        <w:t> </w:t>
      </w:r>
    </w:p>
    <w:p w:rsidRPr="00F61314" w:rsidR="00F61314" w:rsidP="005F5B57" w:rsidRDefault="00F61314" w14:paraId="7F355765" w14:textId="77777777">
      <w:pPr>
        <w:pStyle w:val="paragraph"/>
        <w:numPr>
          <w:ilvl w:val="0"/>
          <w:numId w:val="12"/>
        </w:numPr>
        <w:spacing w:before="0" w:beforeAutospacing="0" w:after="0" w:afterAutospacing="0"/>
        <w:ind w:left="360" w:firstLine="0"/>
        <w:textAlignment w:val="baseline"/>
        <w:rPr>
          <w:rFonts w:ascii="Gill Sans Infant Std" w:hAnsi="Gill Sans Infant Std" w:cs="Segoe UI"/>
        </w:rPr>
      </w:pPr>
      <w:r w:rsidRPr="00F61314">
        <w:rPr>
          <w:rStyle w:val="normaltextrun"/>
          <w:rFonts w:ascii="Gill Sans Infant Std" w:hAnsi="Gill Sans Infant Std" w:cs="Segoe UI"/>
        </w:rPr>
        <w:t> Inception report and briefing to SCI management. </w:t>
      </w:r>
      <w:r w:rsidRPr="00F61314">
        <w:rPr>
          <w:rStyle w:val="eop"/>
          <w:rFonts w:ascii="Gill Sans Infant Std" w:hAnsi="Gill Sans Infant Std" w:cs="Segoe UI"/>
        </w:rPr>
        <w:t> </w:t>
      </w:r>
    </w:p>
    <w:p w:rsidRPr="00F61314" w:rsidR="004316A4" w:rsidP="004316A4" w:rsidRDefault="00F61314" w14:paraId="62F5D251" w14:textId="77777777">
      <w:pPr>
        <w:pStyle w:val="paragraph"/>
        <w:numPr>
          <w:ilvl w:val="0"/>
          <w:numId w:val="12"/>
        </w:numPr>
        <w:spacing w:before="0" w:beforeAutospacing="0" w:after="0" w:afterAutospacing="0"/>
        <w:ind w:left="360" w:firstLine="0"/>
        <w:textAlignment w:val="baseline"/>
        <w:rPr>
          <w:rFonts w:ascii="Gill Sans Infant Std" w:hAnsi="Gill Sans Infant Std" w:cs="Segoe UI"/>
        </w:rPr>
      </w:pPr>
      <w:r w:rsidRPr="00F61314">
        <w:rPr>
          <w:rStyle w:val="normaltextrun"/>
          <w:rFonts w:ascii="Gill Sans Infant Std" w:hAnsi="Gill Sans Infant Std" w:cs="Segoe UI"/>
        </w:rPr>
        <w:t> </w:t>
      </w:r>
      <w:r w:rsidR="004316A4">
        <w:rPr>
          <w:rStyle w:val="normaltextrun"/>
          <w:rFonts w:ascii="Gill Sans Infant Std" w:hAnsi="Gill Sans Infant Std" w:cs="Segoe UI"/>
        </w:rPr>
        <w:t>Ethical review</w:t>
      </w:r>
      <w:r w:rsidRPr="00F61314" w:rsidR="004316A4">
        <w:rPr>
          <w:rStyle w:val="eop"/>
          <w:rFonts w:ascii="Gill Sans Infant Std" w:hAnsi="Gill Sans Infant Std" w:cs="Segoe UI"/>
        </w:rPr>
        <w:t> </w:t>
      </w:r>
    </w:p>
    <w:p w:rsidRPr="00F61314" w:rsidR="00F61314" w:rsidP="005F5B57" w:rsidRDefault="00F61314" w14:paraId="3C66C935" w14:textId="77777777">
      <w:pPr>
        <w:pStyle w:val="paragraph"/>
        <w:numPr>
          <w:ilvl w:val="0"/>
          <w:numId w:val="12"/>
        </w:numPr>
        <w:spacing w:before="0" w:beforeAutospacing="0" w:after="0" w:afterAutospacing="0"/>
        <w:ind w:left="360" w:firstLine="0"/>
        <w:textAlignment w:val="baseline"/>
        <w:rPr>
          <w:rFonts w:ascii="Gill Sans Infant Std" w:hAnsi="Gill Sans Infant Std" w:cs="Segoe UI"/>
        </w:rPr>
      </w:pPr>
      <w:r w:rsidRPr="00F61314">
        <w:rPr>
          <w:rStyle w:val="normaltextrun"/>
          <w:rFonts w:ascii="Gill Sans Infant Std" w:hAnsi="Gill Sans Infant Std" w:cs="Segoe UI"/>
        </w:rPr>
        <w:t>Primary data collection with a focus on mixed-methods approach (qualitative and quantitative methods)</w:t>
      </w:r>
      <w:r w:rsidRPr="00F61314">
        <w:rPr>
          <w:rStyle w:val="eop"/>
          <w:rFonts w:ascii="Gill Sans Infant Std" w:hAnsi="Gill Sans Infant Std" w:cs="Segoe UI"/>
        </w:rPr>
        <w:t> </w:t>
      </w:r>
    </w:p>
    <w:p w:rsidRPr="00F61314" w:rsidR="00F61314" w:rsidP="005F5B57" w:rsidRDefault="00F61314" w14:paraId="4E41D87C" w14:textId="77777777">
      <w:pPr>
        <w:pStyle w:val="paragraph"/>
        <w:numPr>
          <w:ilvl w:val="0"/>
          <w:numId w:val="13"/>
        </w:numPr>
        <w:spacing w:before="0" w:beforeAutospacing="0" w:after="0" w:afterAutospacing="0"/>
        <w:ind w:left="360" w:firstLine="0"/>
        <w:textAlignment w:val="baseline"/>
        <w:rPr>
          <w:rFonts w:ascii="Gill Sans Infant Std" w:hAnsi="Gill Sans Infant Std" w:cs="Segoe UI"/>
        </w:rPr>
      </w:pPr>
      <w:r w:rsidRPr="00F61314">
        <w:rPr>
          <w:rStyle w:val="normaltextrun"/>
          <w:rFonts w:ascii="Gill Sans Infant Std" w:hAnsi="Gill Sans Infant Std" w:cs="Segoe UI"/>
        </w:rPr>
        <w:t>Analysis and interpretation of findings</w:t>
      </w:r>
      <w:r w:rsidRPr="00F61314">
        <w:rPr>
          <w:rStyle w:val="eop"/>
          <w:rFonts w:ascii="Gill Sans Infant Std" w:hAnsi="Gill Sans Infant Std" w:cs="Segoe UI"/>
        </w:rPr>
        <w:t> </w:t>
      </w:r>
    </w:p>
    <w:p w:rsidRPr="00F61314" w:rsidR="00F61314" w:rsidP="005F5B57" w:rsidRDefault="004316A4" w14:paraId="4F1AEBE8" w14:textId="57216198">
      <w:pPr>
        <w:pStyle w:val="paragraph"/>
        <w:numPr>
          <w:ilvl w:val="0"/>
          <w:numId w:val="13"/>
        </w:numPr>
        <w:spacing w:before="0" w:beforeAutospacing="0" w:after="0" w:afterAutospacing="0"/>
        <w:ind w:left="360" w:firstLine="0"/>
        <w:textAlignment w:val="baseline"/>
        <w:rPr>
          <w:rFonts w:ascii="Gill Sans Infant Std" w:hAnsi="Gill Sans Infant Std" w:cs="Segoe UI"/>
        </w:rPr>
      </w:pPr>
      <w:r>
        <w:rPr>
          <w:rStyle w:val="normaltextrun"/>
          <w:rFonts w:ascii="Gill Sans Infant Std" w:hAnsi="Gill Sans Infant Std" w:cs="Segoe UI"/>
        </w:rPr>
        <w:t>-Validation of findings</w:t>
      </w:r>
      <w:r w:rsidRPr="00F61314" w:rsidR="00F61314">
        <w:rPr>
          <w:rStyle w:val="normaltextrun"/>
          <w:rFonts w:ascii="Gill Sans Infant Std" w:hAnsi="Gill Sans Infant Std" w:cs="Segoe UI"/>
        </w:rPr>
        <w:t> </w:t>
      </w:r>
      <w:r w:rsidRPr="00F61314" w:rsidR="00F61314">
        <w:rPr>
          <w:rStyle w:val="eop"/>
          <w:rFonts w:ascii="Gill Sans Infant Std" w:hAnsi="Gill Sans Infant Std" w:cs="Segoe UI"/>
        </w:rPr>
        <w:t> </w:t>
      </w:r>
    </w:p>
    <w:p w:rsidR="00F61314" w:rsidP="005F5B57" w:rsidRDefault="00F61314" w14:paraId="56D8FB79" w14:textId="6A617660">
      <w:pPr>
        <w:pStyle w:val="paragraph"/>
        <w:numPr>
          <w:ilvl w:val="0"/>
          <w:numId w:val="13"/>
        </w:numPr>
        <w:spacing w:before="0" w:beforeAutospacing="0" w:after="0" w:afterAutospacing="0"/>
        <w:ind w:left="360" w:firstLine="0"/>
        <w:textAlignment w:val="baseline"/>
        <w:rPr>
          <w:rStyle w:val="eop"/>
          <w:rFonts w:ascii="Gill Sans Infant Std" w:hAnsi="Gill Sans Infant Std" w:cs="Segoe UI"/>
        </w:rPr>
      </w:pPr>
      <w:r w:rsidRPr="00F61314">
        <w:rPr>
          <w:rStyle w:val="normaltextrun"/>
          <w:rFonts w:ascii="Gill Sans Infant Std" w:hAnsi="Gill Sans Infant Std" w:cs="Segoe UI"/>
        </w:rPr>
        <w:t>Reporting and dissemination.</w:t>
      </w:r>
      <w:r w:rsidRPr="00F61314">
        <w:rPr>
          <w:rStyle w:val="eop"/>
          <w:rFonts w:ascii="Gill Sans Infant Std" w:hAnsi="Gill Sans Infant Std" w:cs="Segoe UI"/>
        </w:rPr>
        <w:t> </w:t>
      </w:r>
    </w:p>
    <w:p w:rsidRPr="00F61314" w:rsidR="00154273" w:rsidP="00154273" w:rsidRDefault="00154273" w14:paraId="380721FC" w14:textId="77777777">
      <w:pPr>
        <w:pStyle w:val="paragraph"/>
        <w:spacing w:before="0" w:beforeAutospacing="0" w:after="0" w:afterAutospacing="0"/>
        <w:ind w:left="360"/>
        <w:textAlignment w:val="baseline"/>
        <w:rPr>
          <w:rFonts w:ascii="Gill Sans Infant Std" w:hAnsi="Gill Sans Infant Std" w:cs="Segoe UI"/>
        </w:rPr>
      </w:pPr>
    </w:p>
    <w:p w:rsidRPr="00816EAC" w:rsidR="00F61314" w:rsidP="005E63A2" w:rsidRDefault="00F61314" w14:paraId="3427139F" w14:textId="09B5E227">
      <w:pPr>
        <w:pStyle w:val="paragraph"/>
        <w:spacing w:before="0" w:beforeAutospacing="0" w:after="0" w:afterAutospacing="0"/>
        <w:jc w:val="both"/>
        <w:textAlignment w:val="baseline"/>
        <w:rPr>
          <w:rFonts w:ascii="Segoe UI" w:hAnsi="Segoe UI" w:cs="Segoe UI"/>
          <w:caps/>
          <w:color w:val="DA291C"/>
          <w:sz w:val="18"/>
          <w:szCs w:val="18"/>
        </w:rPr>
      </w:pPr>
      <w:r>
        <w:rPr>
          <w:rStyle w:val="normaltextrun"/>
          <w:rFonts w:ascii="Gill Sans Infant Std" w:hAnsi="Gill Sans Infant Std" w:cs="Segoe UI"/>
          <w:color w:val="000000"/>
          <w:lang w:val="en-GB"/>
        </w:rPr>
        <w:t>The assessment is proposed to be conducted through a mixed-method approach</w:t>
      </w:r>
      <w:r w:rsidR="004316A4">
        <w:rPr>
          <w:rStyle w:val="normaltextrun"/>
          <w:rFonts w:ascii="Gill Sans Infant Std" w:hAnsi="Gill Sans Infant Std" w:cs="Segoe UI"/>
          <w:color w:val="000000"/>
          <w:lang w:val="en-GB"/>
        </w:rPr>
        <w:t>-</w:t>
      </w:r>
      <w:r w:rsidRPr="00816EAC">
        <w:rPr>
          <w:rStyle w:val="normaltextrun"/>
          <w:rFonts w:ascii="Gill Sans Infant Std" w:hAnsi="Gill Sans Infant Std" w:cs="Segoe UI"/>
          <w:color w:val="000000"/>
          <w:lang w:val="en-GB"/>
        </w:rPr>
        <w:t>The consultant or agency</w:t>
      </w:r>
      <w:r w:rsidRPr="00816EAC" w:rsidR="00154273">
        <w:rPr>
          <w:rStyle w:val="normaltextrun"/>
          <w:rFonts w:ascii="Gill Sans Infant Std" w:hAnsi="Gill Sans Infant Std" w:cs="Segoe UI"/>
          <w:color w:val="000000"/>
          <w:lang w:val="en-GB"/>
        </w:rPr>
        <w:t> should</w:t>
      </w:r>
      <w:r w:rsidRPr="00816EAC">
        <w:rPr>
          <w:rStyle w:val="normaltextrun"/>
          <w:rFonts w:ascii="Gill Sans Infant Std" w:hAnsi="Gill Sans Infant Std" w:cs="Segoe UI"/>
          <w:color w:val="000000"/>
          <w:lang w:val="en-GB"/>
        </w:rPr>
        <w:t xml:space="preserve"> select quantitative and qualitative data collection i.e. FGDs and KIIs to give deeper understanding of processes and approaches and perceptions to achieve the assessment objectives. The proposed methodological approach and the tools will be developed by the consultant and/or agency in close cooperation with Save the Children.  </w:t>
      </w:r>
      <w:r w:rsidRPr="00816EAC" w:rsidR="004316A4">
        <w:rPr>
          <w:rStyle w:val="normaltextrun"/>
          <w:rFonts w:ascii="Gill Sans Infant Std" w:hAnsi="Gill Sans Infant Std" w:cs="Segoe UI"/>
          <w:color w:val="000000"/>
          <w:lang w:val="en-GB"/>
        </w:rPr>
        <w:t>-</w:t>
      </w:r>
      <w:r w:rsidRPr="00816EAC">
        <w:rPr>
          <w:rStyle w:val="normaltextrun"/>
          <w:rFonts w:ascii="Gill Sans Infant Std" w:hAnsi="Gill Sans Infant Std" w:cs="Segoe UI"/>
          <w:color w:val="000000"/>
          <w:lang w:val="en-GB"/>
        </w:rPr>
        <w:t xml:space="preserve"> field-testing with a sample set of beneficiaries</w:t>
      </w:r>
      <w:r w:rsidRPr="00816EAC" w:rsidR="004316A4">
        <w:rPr>
          <w:rStyle w:val="normaltextrun"/>
          <w:rFonts w:ascii="Gill Sans Infant Std" w:hAnsi="Gill Sans Infant Std" w:cs="Segoe UI"/>
          <w:color w:val="000000"/>
          <w:lang w:val="en-GB"/>
        </w:rPr>
        <w:t xml:space="preserve"> will be required</w:t>
      </w:r>
      <w:r w:rsidRPr="00816EAC">
        <w:rPr>
          <w:rStyle w:val="normaltextrun"/>
          <w:rFonts w:ascii="Gill Sans Infant Std" w:hAnsi="Gill Sans Infant Std" w:cs="Segoe UI"/>
          <w:color w:val="000000"/>
          <w:lang w:val="en-GB"/>
        </w:rPr>
        <w:t>.</w:t>
      </w:r>
      <w:r w:rsidRPr="00816EAC">
        <w:rPr>
          <w:rStyle w:val="eop"/>
          <w:rFonts w:ascii="Gill Sans Infant Std" w:hAnsi="Gill Sans Infant Std" w:cs="Segoe UI"/>
          <w:caps/>
          <w:color w:val="000000"/>
        </w:rPr>
        <w:t> </w:t>
      </w:r>
    </w:p>
    <w:p w:rsidRPr="00816EAC" w:rsidR="005E63A2" w:rsidP="00F61314" w:rsidRDefault="005E63A2" w14:paraId="362BDC6A" w14:textId="77777777">
      <w:pPr>
        <w:pStyle w:val="paragraph"/>
        <w:spacing w:before="0" w:beforeAutospacing="0" w:after="0" w:afterAutospacing="0"/>
        <w:textAlignment w:val="baseline"/>
        <w:rPr>
          <w:rStyle w:val="normaltextrun"/>
          <w:rFonts w:ascii="Gill Sans Infant Std" w:hAnsi="Gill Sans Infant Std" w:cs="Segoe UI"/>
        </w:rPr>
      </w:pPr>
    </w:p>
    <w:p w:rsidR="00F61314" w:rsidP="00F61314" w:rsidRDefault="00F61314" w14:paraId="5A2880BE" w14:textId="14C717C5">
      <w:pPr>
        <w:pStyle w:val="paragraph"/>
        <w:spacing w:before="0" w:beforeAutospacing="0" w:after="0" w:afterAutospacing="0"/>
        <w:textAlignment w:val="baseline"/>
        <w:rPr>
          <w:rFonts w:ascii="Segoe UI" w:hAnsi="Segoe UI" w:cs="Segoe UI"/>
          <w:color w:val="000000"/>
          <w:sz w:val="18"/>
          <w:szCs w:val="18"/>
        </w:rPr>
      </w:pPr>
      <w:r w:rsidRPr="00816EAC">
        <w:rPr>
          <w:rStyle w:val="normaltextrun"/>
          <w:rFonts w:ascii="Gill Sans Infant Std" w:hAnsi="Gill Sans Infant Std" w:cs="Segoe UI"/>
          <w:lang w:val="en-GB"/>
        </w:rPr>
        <w:t>The consultant or agency</w:t>
      </w:r>
      <w:r w:rsidRPr="00816EAC" w:rsidR="005E63A2">
        <w:rPr>
          <w:rStyle w:val="normaltextrun"/>
          <w:rFonts w:ascii="Gill Sans Infant Std" w:hAnsi="Gill Sans Infant Std" w:cs="Segoe UI"/>
          <w:lang w:val="en-GB"/>
        </w:rPr>
        <w:t> is</w:t>
      </w:r>
      <w:r w:rsidRPr="00816EAC">
        <w:rPr>
          <w:rStyle w:val="normaltextrun"/>
          <w:rFonts w:ascii="Gill Sans Infant Std" w:hAnsi="Gill Sans Infant Std" w:cs="Segoe UI"/>
          <w:lang w:val="en-GB"/>
        </w:rPr>
        <w:t xml:space="preserve"> expected </w:t>
      </w:r>
      <w:r w:rsidRPr="00816EAC">
        <w:rPr>
          <w:rStyle w:val="normaltextrun"/>
          <w:rFonts w:ascii="Gill Sans Infant Std" w:hAnsi="Gill Sans Infant Std" w:cs="Segoe UI"/>
          <w:sz w:val="22"/>
          <w:szCs w:val="22"/>
          <w:lang w:val="en-GB"/>
        </w:rPr>
        <w:t>to plan to develop a comprehensive sampling</w:t>
      </w:r>
      <w:r>
        <w:rPr>
          <w:rStyle w:val="normaltextrun"/>
          <w:rFonts w:ascii="Gill Sans Infant Std" w:hAnsi="Gill Sans Infant Std" w:cs="Segoe UI"/>
          <w:sz w:val="22"/>
          <w:szCs w:val="22"/>
          <w:lang w:val="en-GB"/>
        </w:rPr>
        <w:t xml:space="preserve"> framework and justificatio</w:t>
      </w:r>
      <w:r w:rsidR="005E63A2">
        <w:rPr>
          <w:rStyle w:val="normaltextrun"/>
          <w:rFonts w:ascii="Gill Sans Infant Std" w:hAnsi="Gill Sans Infant Std" w:cs="Segoe UI"/>
          <w:sz w:val="22"/>
          <w:szCs w:val="22"/>
          <w:lang w:val="en-GB"/>
        </w:rPr>
        <w:t>n</w:t>
      </w:r>
    </w:p>
    <w:p w:rsidR="00F61314" w:rsidP="00F61314" w:rsidRDefault="00F61314" w14:paraId="5EDFEBE3" w14:textId="07E7D593">
      <w:pPr>
        <w:pStyle w:val="paragraph"/>
        <w:spacing w:before="0" w:beforeAutospacing="0" w:after="0" w:afterAutospacing="0"/>
        <w:textAlignment w:val="baseline"/>
        <w:rPr>
          <w:rStyle w:val="eop"/>
          <w:rFonts w:ascii="Gill Sans Infant Std" w:hAnsi="Gill Sans Infant Std" w:cs="Segoe UI"/>
          <w:color w:val="000000"/>
          <w:sz w:val="22"/>
          <w:szCs w:val="22"/>
        </w:rPr>
      </w:pPr>
      <w:r>
        <w:rPr>
          <w:rStyle w:val="normaltextrun"/>
          <w:rFonts w:ascii="Gill Sans Infant Std" w:hAnsi="Gill Sans Infant Std" w:cs="Segoe UI"/>
          <w:color w:val="000000"/>
          <w:lang w:val="en-GB"/>
        </w:rPr>
        <w:t>The sampling should be representative of all Iraq with a focus in the</w:t>
      </w:r>
      <w:r>
        <w:rPr>
          <w:rStyle w:val="normaltextrun"/>
          <w:rFonts w:ascii="Gill Sans Infant Std" w:hAnsi="Gill Sans Infant Std" w:cs="Segoe UI"/>
          <w:color w:val="000000"/>
          <w:sz w:val="22"/>
          <w:szCs w:val="22"/>
          <w:lang w:val="en-GB"/>
        </w:rPr>
        <w:t xml:space="preserve"> mentioned governorates.</w:t>
      </w:r>
      <w:r>
        <w:rPr>
          <w:rStyle w:val="eop"/>
          <w:rFonts w:ascii="Gill Sans Infant Std" w:hAnsi="Gill Sans Infant Std" w:cs="Segoe UI"/>
          <w:color w:val="000000"/>
          <w:sz w:val="22"/>
          <w:szCs w:val="22"/>
        </w:rPr>
        <w:t> </w:t>
      </w:r>
    </w:p>
    <w:p w:rsidR="005E63A2" w:rsidP="00F61314" w:rsidRDefault="005E63A2" w14:paraId="63F91F53" w14:textId="1DEE2C02">
      <w:pPr>
        <w:pStyle w:val="paragraph"/>
        <w:spacing w:before="0" w:beforeAutospacing="0" w:after="0" w:afterAutospacing="0"/>
        <w:textAlignment w:val="baseline"/>
        <w:rPr>
          <w:rFonts w:ascii="Segoe UI" w:hAnsi="Segoe UI" w:cs="Segoe UI"/>
          <w:color w:val="000000"/>
          <w:sz w:val="18"/>
          <w:szCs w:val="18"/>
        </w:rPr>
      </w:pPr>
    </w:p>
    <w:p w:rsidRPr="004316A4" w:rsidR="004316A4" w:rsidP="004316A4" w:rsidRDefault="004316A4" w14:paraId="6FE32C3B" w14:textId="77777777">
      <w:pPr>
        <w:keepNext/>
        <w:keepLines/>
        <w:numPr>
          <w:ilvl w:val="1"/>
          <w:numId w:val="25"/>
        </w:numPr>
        <w:spacing w:before="240" w:after="160"/>
        <w:ind w:left="1146" w:hanging="720"/>
        <w:outlineLvl w:val="1"/>
        <w:rPr>
          <w:rFonts w:ascii="Lato" w:hAnsi="Lato" w:eastAsiaTheme="majorEastAsia" w:cstheme="majorBidi"/>
          <w:b/>
          <w:bCs/>
          <w:color w:val="DA291C" w:themeColor="accent1"/>
          <w:sz w:val="28"/>
          <w:szCs w:val="26"/>
        </w:rPr>
      </w:pPr>
      <w:r w:rsidRPr="004316A4">
        <w:rPr>
          <w:rFonts w:ascii="Lato" w:hAnsi="Lato" w:eastAsiaTheme="majorEastAsia" w:cstheme="majorBidi"/>
          <w:b/>
          <w:bCs/>
          <w:color w:val="DA291C" w:themeColor="accent1"/>
          <w:sz w:val="28"/>
          <w:szCs w:val="26"/>
        </w:rPr>
        <w:t>Ethical Considerations</w:t>
      </w:r>
    </w:p>
    <w:p w:rsidRPr="004316A4" w:rsidR="004316A4" w:rsidP="004316A4" w:rsidRDefault="004316A4" w14:paraId="7924CE76" w14:textId="77777777">
      <w:pPr>
        <w:spacing w:line="276" w:lineRule="auto"/>
        <w:jc w:val="both"/>
        <w:rPr>
          <w:rFonts w:ascii="Lato" w:hAnsi="Lato"/>
          <w:iCs/>
          <w:sz w:val="21"/>
          <w:szCs w:val="21"/>
        </w:rPr>
      </w:pPr>
      <w:r w:rsidRPr="004316A4">
        <w:rPr>
          <w:rFonts w:ascii="Lato" w:hAnsi="Lato"/>
          <w:iCs/>
          <w:sz w:val="21"/>
          <w:szCs w:val="21"/>
        </w:rPr>
        <w:t>The study must be guided by the following ethical considerations:</w:t>
      </w:r>
    </w:p>
    <w:p w:rsidRPr="004316A4" w:rsidR="004316A4" w:rsidP="004316A4" w:rsidRDefault="004316A4" w14:paraId="14118EF7" w14:textId="77777777">
      <w:pPr>
        <w:numPr>
          <w:ilvl w:val="1"/>
          <w:numId w:val="26"/>
        </w:numPr>
        <w:spacing w:after="0" w:line="276" w:lineRule="auto"/>
        <w:jc w:val="both"/>
        <w:rPr>
          <w:rFonts w:ascii="Lato" w:hAnsi="Lato"/>
          <w:i/>
          <w:sz w:val="21"/>
          <w:szCs w:val="21"/>
        </w:rPr>
      </w:pPr>
      <w:r w:rsidRPr="004316A4">
        <w:rPr>
          <w:rFonts w:ascii="Lato" w:hAnsi="Lato"/>
          <w:iCs/>
          <w:sz w:val="21"/>
          <w:szCs w:val="21"/>
        </w:rPr>
        <w:t xml:space="preserve">Inclusion </w:t>
      </w:r>
      <w:r w:rsidRPr="004316A4">
        <w:rPr>
          <w:rFonts w:ascii="Lato" w:hAnsi="Lato"/>
          <w:sz w:val="21"/>
          <w:szCs w:val="21"/>
        </w:rPr>
        <w:t xml:space="preserve">– </w:t>
      </w:r>
      <w:r w:rsidRPr="004316A4">
        <w:rPr>
          <w:rFonts w:ascii="Lato" w:hAnsi="Lato"/>
          <w:i/>
          <w:sz w:val="21"/>
          <w:szCs w:val="21"/>
        </w:rPr>
        <w:t>ensuring that adolescents and youth from different ethnic, social and religious backgrounds have the chance to participate, as well as adolescents and youth with disabilities and adolescents and youth who may be excluded or discriminated against in their community.</w:t>
      </w:r>
    </w:p>
    <w:p w:rsidRPr="004316A4" w:rsidR="004316A4" w:rsidP="004316A4" w:rsidRDefault="004316A4" w14:paraId="00A64438" w14:textId="77777777">
      <w:pPr>
        <w:numPr>
          <w:ilvl w:val="1"/>
          <w:numId w:val="26"/>
        </w:numPr>
        <w:spacing w:after="0" w:line="276" w:lineRule="auto"/>
        <w:jc w:val="both"/>
        <w:rPr>
          <w:rFonts w:ascii="Lato" w:hAnsi="Lato"/>
          <w:i/>
          <w:sz w:val="21"/>
          <w:szCs w:val="21"/>
        </w:rPr>
      </w:pPr>
      <w:r w:rsidRPr="004316A4">
        <w:rPr>
          <w:rFonts w:ascii="Lato" w:hAnsi="Lato"/>
          <w:iCs/>
          <w:sz w:val="21"/>
          <w:szCs w:val="21"/>
        </w:rPr>
        <w:t xml:space="preserve">Safeguarding – </w:t>
      </w:r>
      <w:r w:rsidRPr="004316A4">
        <w:rPr>
          <w:rFonts w:ascii="Lato" w:hAnsi="Lato"/>
          <w:i/>
          <w:sz w:val="21"/>
          <w:szCs w:val="21"/>
        </w:rPr>
        <w:t>demonstrating the highest standards of behaviour towards children and adults.</w:t>
      </w:r>
    </w:p>
    <w:p w:rsidRPr="004316A4" w:rsidR="004316A4" w:rsidP="004316A4" w:rsidRDefault="004316A4" w14:paraId="0593CB73" w14:textId="77777777">
      <w:pPr>
        <w:numPr>
          <w:ilvl w:val="1"/>
          <w:numId w:val="26"/>
        </w:numPr>
        <w:spacing w:after="0" w:line="276" w:lineRule="auto"/>
        <w:jc w:val="both"/>
        <w:rPr>
          <w:rFonts w:ascii="Lato" w:hAnsi="Lato"/>
          <w:i/>
          <w:sz w:val="21"/>
          <w:szCs w:val="21"/>
        </w:rPr>
      </w:pPr>
      <w:r w:rsidRPr="004316A4">
        <w:rPr>
          <w:rFonts w:ascii="Lato" w:hAnsi="Lato"/>
          <w:iCs/>
          <w:sz w:val="21"/>
          <w:szCs w:val="21"/>
        </w:rPr>
        <w:t xml:space="preserve">Sensitive – </w:t>
      </w:r>
      <w:r w:rsidRPr="004316A4">
        <w:rPr>
          <w:rFonts w:ascii="Lato" w:hAnsi="Lato"/>
          <w:i/>
          <w:sz w:val="21"/>
          <w:szCs w:val="21"/>
        </w:rPr>
        <w:t>to child rights, gender, inclusion and cultural contexts.</w:t>
      </w:r>
      <w:r w:rsidRPr="004316A4">
        <w:rPr>
          <w:rFonts w:ascii="Lato" w:hAnsi="Lato"/>
          <w:sz w:val="21"/>
          <w:szCs w:val="21"/>
        </w:rPr>
        <w:t xml:space="preserve"> </w:t>
      </w:r>
    </w:p>
    <w:p w:rsidRPr="004316A4" w:rsidR="004316A4" w:rsidP="004316A4" w:rsidRDefault="004316A4" w14:paraId="11F0A99D" w14:textId="77777777">
      <w:pPr>
        <w:numPr>
          <w:ilvl w:val="1"/>
          <w:numId w:val="26"/>
        </w:numPr>
        <w:spacing w:after="0" w:line="276" w:lineRule="auto"/>
        <w:jc w:val="both"/>
        <w:rPr>
          <w:rFonts w:ascii="Lato" w:hAnsi="Lato"/>
          <w:i/>
          <w:sz w:val="21"/>
          <w:szCs w:val="21"/>
        </w:rPr>
      </w:pPr>
      <w:r w:rsidRPr="004316A4">
        <w:rPr>
          <w:rFonts w:ascii="Lato" w:hAnsi="Lato"/>
          <w:iCs/>
          <w:sz w:val="21"/>
          <w:szCs w:val="21"/>
        </w:rPr>
        <w:t xml:space="preserve">Openness - </w:t>
      </w:r>
      <w:r w:rsidRPr="004316A4">
        <w:rPr>
          <w:rFonts w:ascii="Lato" w:hAnsi="Lato"/>
          <w:i/>
          <w:sz w:val="21"/>
          <w:szCs w:val="21"/>
        </w:rPr>
        <w:t>of information given, to the highest possible degree to all involved parties.</w:t>
      </w:r>
    </w:p>
    <w:p w:rsidRPr="004316A4" w:rsidR="004316A4" w:rsidP="004316A4" w:rsidRDefault="004316A4" w14:paraId="58A798CD" w14:textId="77777777">
      <w:pPr>
        <w:numPr>
          <w:ilvl w:val="1"/>
          <w:numId w:val="26"/>
        </w:numPr>
        <w:spacing w:after="0" w:line="276" w:lineRule="auto"/>
        <w:jc w:val="both"/>
        <w:rPr>
          <w:rFonts w:ascii="Lato" w:hAnsi="Lato"/>
          <w:iCs/>
          <w:sz w:val="21"/>
          <w:szCs w:val="21"/>
        </w:rPr>
      </w:pPr>
      <w:r w:rsidRPr="004316A4">
        <w:rPr>
          <w:rFonts w:ascii="Lato" w:hAnsi="Lato"/>
          <w:iCs/>
          <w:sz w:val="21"/>
          <w:szCs w:val="21"/>
        </w:rPr>
        <w:t xml:space="preserve">Confidentiality and data protection - </w:t>
      </w:r>
      <w:r w:rsidRPr="004316A4">
        <w:rPr>
          <w:rFonts w:ascii="Lato" w:hAnsi="Lato"/>
          <w:i/>
          <w:sz w:val="21"/>
          <w:szCs w:val="21"/>
        </w:rPr>
        <w:t>measures will be put in place to protect the identity of all participants and any other information that may put them or others at risk.</w:t>
      </w:r>
    </w:p>
    <w:p w:rsidRPr="004316A4" w:rsidR="004316A4" w:rsidP="004316A4" w:rsidRDefault="004316A4" w14:paraId="309DC3DA" w14:textId="77777777">
      <w:pPr>
        <w:numPr>
          <w:ilvl w:val="1"/>
          <w:numId w:val="26"/>
        </w:numPr>
        <w:spacing w:after="0" w:line="276" w:lineRule="auto"/>
        <w:jc w:val="both"/>
        <w:rPr>
          <w:rFonts w:ascii="Lato" w:hAnsi="Lato"/>
          <w:i/>
          <w:sz w:val="21"/>
          <w:szCs w:val="21"/>
        </w:rPr>
      </w:pPr>
      <w:r w:rsidRPr="004316A4">
        <w:rPr>
          <w:rFonts w:ascii="Lato" w:hAnsi="Lato"/>
          <w:iCs/>
          <w:sz w:val="21"/>
          <w:szCs w:val="21"/>
        </w:rPr>
        <w:t xml:space="preserve">Public access - </w:t>
      </w:r>
      <w:r w:rsidRPr="004316A4">
        <w:rPr>
          <w:rFonts w:ascii="Lato" w:hAnsi="Lato"/>
          <w:i/>
          <w:sz w:val="21"/>
          <w:szCs w:val="21"/>
        </w:rPr>
        <w:t>to the results when there are not special considerations against this.</w:t>
      </w:r>
    </w:p>
    <w:p w:rsidRPr="004316A4" w:rsidR="004316A4" w:rsidP="004316A4" w:rsidRDefault="004316A4" w14:paraId="2F6F43E9" w14:textId="77777777">
      <w:pPr>
        <w:numPr>
          <w:ilvl w:val="1"/>
          <w:numId w:val="26"/>
        </w:numPr>
        <w:spacing w:after="0" w:line="276" w:lineRule="auto"/>
        <w:jc w:val="both"/>
        <w:rPr>
          <w:rFonts w:ascii="Lato" w:hAnsi="Lato"/>
          <w:i/>
          <w:sz w:val="21"/>
          <w:szCs w:val="21"/>
        </w:rPr>
      </w:pPr>
      <w:r w:rsidRPr="004316A4">
        <w:rPr>
          <w:rFonts w:ascii="Lato" w:hAnsi="Lato"/>
          <w:iCs/>
          <w:sz w:val="21"/>
          <w:szCs w:val="21"/>
        </w:rPr>
        <w:t xml:space="preserve">Broad participation - </w:t>
      </w:r>
      <w:r w:rsidRPr="004316A4">
        <w:rPr>
          <w:rFonts w:ascii="Lato" w:hAnsi="Lato"/>
          <w:i/>
          <w:sz w:val="21"/>
          <w:szCs w:val="21"/>
        </w:rPr>
        <w:t>the relevant parties should be involved where possible.</w:t>
      </w:r>
    </w:p>
    <w:p w:rsidRPr="004316A4" w:rsidR="004316A4" w:rsidP="004316A4" w:rsidRDefault="004316A4" w14:paraId="5A8D0095" w14:textId="77777777">
      <w:pPr>
        <w:numPr>
          <w:ilvl w:val="1"/>
          <w:numId w:val="26"/>
        </w:numPr>
        <w:spacing w:after="0" w:line="276" w:lineRule="auto"/>
        <w:jc w:val="both"/>
        <w:rPr>
          <w:rFonts w:ascii="Lato" w:hAnsi="Lato"/>
          <w:i/>
          <w:sz w:val="21"/>
          <w:szCs w:val="21"/>
        </w:rPr>
      </w:pPr>
      <w:r w:rsidRPr="004316A4">
        <w:rPr>
          <w:rFonts w:ascii="Lato" w:hAnsi="Lato"/>
          <w:iCs/>
          <w:sz w:val="21"/>
          <w:szCs w:val="21"/>
        </w:rPr>
        <w:t xml:space="preserve">Reliability and independence - </w:t>
      </w:r>
      <w:r w:rsidRPr="004316A4">
        <w:rPr>
          <w:rFonts w:ascii="Lato" w:hAnsi="Lato"/>
          <w:i/>
          <w:sz w:val="21"/>
          <w:szCs w:val="21"/>
        </w:rPr>
        <w:t>the study should be conducted so that findings and conclusions are correct and trustworthy.</w:t>
      </w:r>
    </w:p>
    <w:p w:rsidRPr="004316A4" w:rsidR="004316A4" w:rsidP="004316A4" w:rsidRDefault="004316A4" w14:paraId="6E5C4425" w14:textId="77777777">
      <w:pPr>
        <w:spacing w:line="276" w:lineRule="auto"/>
        <w:jc w:val="both"/>
        <w:rPr>
          <w:rFonts w:ascii="Lato" w:hAnsi="Lato"/>
          <w:sz w:val="21"/>
          <w:szCs w:val="21"/>
        </w:rPr>
      </w:pPr>
      <w:r w:rsidRPr="004316A4">
        <w:rPr>
          <w:rFonts w:ascii="Lato" w:hAnsi="Lato"/>
          <w:sz w:val="21"/>
          <w:szCs w:val="21"/>
        </w:rPr>
        <w:t>It is expected that:</w:t>
      </w:r>
    </w:p>
    <w:p w:rsidRPr="004316A4" w:rsidR="004316A4" w:rsidP="004316A4" w:rsidRDefault="004316A4" w14:paraId="64AF2E7C" w14:textId="77777777">
      <w:pPr>
        <w:numPr>
          <w:ilvl w:val="0"/>
          <w:numId w:val="27"/>
        </w:numPr>
        <w:spacing w:after="0" w:line="276" w:lineRule="auto"/>
        <w:ind w:left="1080"/>
        <w:jc w:val="both"/>
        <w:rPr>
          <w:rFonts w:ascii="Lato" w:hAnsi="Lato"/>
          <w:iCs/>
          <w:sz w:val="21"/>
          <w:szCs w:val="21"/>
        </w:rPr>
      </w:pPr>
      <w:r w:rsidRPr="004316A4">
        <w:rPr>
          <w:rFonts w:ascii="Lato" w:hAnsi="Lato"/>
          <w:iCs/>
          <w:sz w:val="21"/>
          <w:szCs w:val="21"/>
        </w:rPr>
        <w:t>Data collection methods will be age- and gender-appropriate.</w:t>
      </w:r>
    </w:p>
    <w:p w:rsidRPr="004316A4" w:rsidR="004316A4" w:rsidP="004316A4" w:rsidRDefault="004316A4" w14:paraId="2F972C61" w14:textId="77777777">
      <w:pPr>
        <w:numPr>
          <w:ilvl w:val="0"/>
          <w:numId w:val="27"/>
        </w:numPr>
        <w:spacing w:after="0" w:line="276" w:lineRule="auto"/>
        <w:ind w:left="1080"/>
        <w:jc w:val="both"/>
        <w:rPr>
          <w:rFonts w:ascii="Lato" w:hAnsi="Lato"/>
          <w:iCs/>
          <w:sz w:val="21"/>
          <w:szCs w:val="21"/>
        </w:rPr>
      </w:pPr>
      <w:r w:rsidRPr="004316A4">
        <w:rPr>
          <w:rFonts w:ascii="Lato" w:hAnsi="Lato"/>
          <w:iCs/>
          <w:sz w:val="21"/>
          <w:szCs w:val="21"/>
        </w:rPr>
        <w:t>Study activities will provide a safe, creative space where all participants feel that their thoughts and ideas are important.</w:t>
      </w:r>
    </w:p>
    <w:p w:rsidRPr="004316A4" w:rsidR="004316A4" w:rsidP="004316A4" w:rsidRDefault="004316A4" w14:paraId="558E5D34" w14:textId="77777777">
      <w:pPr>
        <w:numPr>
          <w:ilvl w:val="0"/>
          <w:numId w:val="27"/>
        </w:numPr>
        <w:spacing w:after="0" w:line="276" w:lineRule="auto"/>
        <w:ind w:left="1080"/>
        <w:jc w:val="both"/>
        <w:rPr>
          <w:rFonts w:ascii="Lato" w:hAnsi="Lato"/>
          <w:sz w:val="21"/>
          <w:szCs w:val="21"/>
        </w:rPr>
      </w:pPr>
      <w:r w:rsidRPr="004316A4">
        <w:rPr>
          <w:rFonts w:ascii="Lato" w:hAnsi="Lato"/>
          <w:sz w:val="21"/>
          <w:szCs w:val="21"/>
        </w:rPr>
        <w:t>A risk assessment will be conducted that includes any risks related to children, young people, or adults’ participation.</w:t>
      </w:r>
    </w:p>
    <w:p w:rsidRPr="004316A4" w:rsidR="004316A4" w:rsidP="004316A4" w:rsidRDefault="004316A4" w14:paraId="519A772B" w14:textId="77777777">
      <w:pPr>
        <w:numPr>
          <w:ilvl w:val="0"/>
          <w:numId w:val="27"/>
        </w:numPr>
        <w:spacing w:after="0" w:line="276" w:lineRule="auto"/>
        <w:ind w:left="1080"/>
        <w:jc w:val="both"/>
        <w:rPr>
          <w:rFonts w:ascii="Lato" w:hAnsi="Lato"/>
          <w:iCs/>
          <w:sz w:val="21"/>
          <w:szCs w:val="21"/>
        </w:rPr>
      </w:pPr>
      <w:r w:rsidRPr="004316A4">
        <w:rPr>
          <w:rFonts w:ascii="Lato" w:hAnsi="Lato"/>
          <w:iCs/>
          <w:sz w:val="21"/>
          <w:szCs w:val="21"/>
        </w:rPr>
        <w:t xml:space="preserve">A </w:t>
      </w:r>
      <w:bookmarkStart w:name="_Hlk106268419" w:id="1"/>
      <w:r w:rsidRPr="004316A4">
        <w:rPr>
          <w:rFonts w:ascii="Lato" w:hAnsi="Lato"/>
          <w:iCs/>
          <w:sz w:val="21"/>
          <w:szCs w:val="21"/>
        </w:rPr>
        <w:t>referral mechanism will be in place in case any child safeguarding or protection issues arise</w:t>
      </w:r>
      <w:bookmarkEnd w:id="1"/>
      <w:r w:rsidRPr="004316A4">
        <w:rPr>
          <w:rFonts w:ascii="Lato" w:hAnsi="Lato"/>
          <w:iCs/>
          <w:sz w:val="21"/>
          <w:szCs w:val="21"/>
        </w:rPr>
        <w:t>.</w:t>
      </w:r>
    </w:p>
    <w:p w:rsidRPr="004316A4" w:rsidR="004316A4" w:rsidP="004316A4" w:rsidRDefault="004316A4" w14:paraId="2DDAA050" w14:textId="77777777">
      <w:pPr>
        <w:numPr>
          <w:ilvl w:val="0"/>
          <w:numId w:val="27"/>
        </w:numPr>
        <w:spacing w:after="0" w:line="276" w:lineRule="auto"/>
        <w:ind w:left="1080"/>
        <w:jc w:val="both"/>
        <w:rPr>
          <w:rFonts w:ascii="Lato" w:hAnsi="Lato"/>
          <w:sz w:val="21"/>
          <w:szCs w:val="21"/>
        </w:rPr>
      </w:pPr>
      <w:r w:rsidRPr="004316A4">
        <w:rPr>
          <w:rFonts w:ascii="Lato" w:hAnsi="Lato"/>
          <w:sz w:val="21"/>
          <w:szCs w:val="21"/>
        </w:rPr>
        <w:t>Informed consent must be used.</w:t>
      </w:r>
    </w:p>
    <w:p w:rsidRPr="004316A4" w:rsidR="004316A4" w:rsidP="004316A4" w:rsidRDefault="004316A4" w14:paraId="3744E1EC" w14:textId="77777777">
      <w:pPr>
        <w:numPr>
          <w:ilvl w:val="0"/>
          <w:numId w:val="27"/>
        </w:numPr>
        <w:spacing w:after="0" w:line="276" w:lineRule="auto"/>
        <w:ind w:left="1080"/>
        <w:jc w:val="both"/>
        <w:rPr>
          <w:rFonts w:ascii="Lato" w:hAnsi="Lato"/>
          <w:sz w:val="21"/>
          <w:szCs w:val="21"/>
        </w:rPr>
      </w:pPr>
      <w:r w:rsidRPr="004316A4">
        <w:rPr>
          <w:rFonts w:ascii="Lato" w:hAnsi="Lato"/>
          <w:sz w:val="21"/>
          <w:szCs w:val="21"/>
        </w:rPr>
        <w:t>Study field teams/enumerators will be trained on child safeguarding, gender and conflict sensitivity, and data collection tools and methods.</w:t>
      </w:r>
    </w:p>
    <w:p w:rsidR="004316A4" w:rsidP="004316A4" w:rsidRDefault="004316A4" w14:paraId="551B18C0" w14:textId="689BF1CD">
      <w:pPr>
        <w:pStyle w:val="paragraph"/>
        <w:spacing w:before="0" w:beforeAutospacing="0" w:after="0" w:afterAutospacing="0"/>
        <w:textAlignment w:val="baseline"/>
        <w:rPr>
          <w:rFonts w:ascii="Segoe UI" w:hAnsi="Segoe UI" w:cs="Segoe UI"/>
          <w:color w:val="000000"/>
          <w:sz w:val="18"/>
          <w:szCs w:val="18"/>
        </w:rPr>
      </w:pPr>
      <w:r w:rsidRPr="004316A4">
        <w:rPr>
          <w:rFonts w:ascii="Lato" w:hAnsi="Lato" w:eastAsiaTheme="minorHAnsi" w:cstheme="minorBidi"/>
          <w:sz w:val="21"/>
          <w:szCs w:val="21"/>
          <w:lang w:val="en-GB"/>
        </w:rPr>
        <w:t xml:space="preserve">The Consultant/s will be required to obtain approval from a Research Ethics Committee. </w:t>
      </w:r>
      <w:r w:rsidRPr="004316A4">
        <w:rPr>
          <w:rFonts w:ascii="Lato" w:hAnsi="Lato" w:eastAsiaTheme="minorHAnsi" w:cstheme="minorBidi"/>
          <w:color w:val="000000" w:themeColor="text1"/>
          <w:sz w:val="21"/>
          <w:szCs w:val="21"/>
          <w:lang w:val="en-GB"/>
        </w:rPr>
        <w:t xml:space="preserve"> Save the Children </w:t>
      </w:r>
      <w:r w:rsidRPr="004316A4">
        <w:rPr>
          <w:rFonts w:ascii="Lato" w:hAnsi="Lato" w:eastAsiaTheme="minorHAnsi" w:cstheme="minorBidi"/>
          <w:sz w:val="21"/>
          <w:szCs w:val="21"/>
          <w:lang w:val="en-GB"/>
        </w:rPr>
        <w:t xml:space="preserve">will </w:t>
      </w:r>
      <w:r w:rsidRPr="004316A4">
        <w:rPr>
          <w:rFonts w:ascii="Lato" w:hAnsi="Lato" w:eastAsiaTheme="minorHAnsi" w:cstheme="minorBidi"/>
          <w:color w:val="000000" w:themeColor="text1"/>
          <w:sz w:val="21"/>
          <w:szCs w:val="21"/>
          <w:lang w:val="en-GB"/>
        </w:rPr>
        <w:t>provide support with this process</w:t>
      </w:r>
    </w:p>
    <w:p w:rsidR="004316A4" w:rsidP="00F61314" w:rsidRDefault="004316A4" w14:paraId="61CE8E0B" w14:textId="419821DC">
      <w:pPr>
        <w:pStyle w:val="paragraph"/>
        <w:spacing w:before="0" w:beforeAutospacing="0" w:after="0" w:afterAutospacing="0"/>
        <w:textAlignment w:val="baseline"/>
        <w:rPr>
          <w:rFonts w:ascii="Segoe UI" w:hAnsi="Segoe UI" w:cs="Segoe UI"/>
          <w:color w:val="000000"/>
          <w:sz w:val="18"/>
          <w:szCs w:val="18"/>
        </w:rPr>
      </w:pPr>
    </w:p>
    <w:p w:rsidR="004316A4" w:rsidP="00F61314" w:rsidRDefault="004316A4" w14:paraId="763F1E45" w14:textId="77777777">
      <w:pPr>
        <w:pStyle w:val="paragraph"/>
        <w:spacing w:before="0" w:beforeAutospacing="0" w:after="0" w:afterAutospacing="0"/>
        <w:textAlignment w:val="baseline"/>
        <w:rPr>
          <w:rFonts w:ascii="Segoe UI" w:hAnsi="Segoe UI" w:cs="Segoe UI"/>
          <w:color w:val="000000"/>
          <w:sz w:val="18"/>
          <w:szCs w:val="18"/>
        </w:rPr>
      </w:pPr>
    </w:p>
    <w:p w:rsidR="004316A4" w:rsidP="00F61314" w:rsidRDefault="004316A4" w14:paraId="54B5A8BD" w14:textId="77777777">
      <w:pPr>
        <w:pStyle w:val="paragraph"/>
        <w:spacing w:before="0" w:beforeAutospacing="0" w:after="0" w:afterAutospacing="0"/>
        <w:textAlignment w:val="baseline"/>
        <w:rPr>
          <w:rFonts w:ascii="Segoe UI" w:hAnsi="Segoe UI" w:cs="Segoe UI"/>
          <w:color w:val="000000"/>
          <w:sz w:val="18"/>
          <w:szCs w:val="18"/>
        </w:rPr>
      </w:pPr>
    </w:p>
    <w:p w:rsidRPr="005F5B57" w:rsidR="005F5B57" w:rsidP="005F5B57" w:rsidRDefault="005F5B57" w14:paraId="7331438E" w14:textId="77777777">
      <w:pPr>
        <w:spacing w:after="0" w:line="240" w:lineRule="auto"/>
        <w:textAlignment w:val="baseline"/>
        <w:rPr>
          <w:rFonts w:ascii="Segoe UI" w:hAnsi="Segoe UI" w:eastAsia="Times New Roman" w:cs="Segoe UI"/>
          <w:caps/>
          <w:color w:val="DA291C"/>
          <w:sz w:val="18"/>
          <w:szCs w:val="18"/>
          <w:lang w:val="en-US"/>
        </w:rPr>
      </w:pPr>
      <w:bookmarkStart w:name="_Hlk8646367" w:id="2"/>
      <w:r w:rsidRPr="005F5B57">
        <w:rPr>
          <w:rFonts w:ascii="Gill Sans Infant Std" w:hAnsi="Gill Sans Infant Std" w:eastAsia="Times New Roman" w:cs="Segoe UI"/>
          <w:caps/>
          <w:color w:val="DA291C"/>
          <w:sz w:val="24"/>
          <w:szCs w:val="24"/>
        </w:rPr>
        <w:t>ASSESSMENT TIMELINE</w:t>
      </w:r>
      <w:r w:rsidRPr="005F5B57">
        <w:rPr>
          <w:rFonts w:ascii="Gill Sans Infant Std" w:hAnsi="Gill Sans Infant Std" w:eastAsia="Times New Roman" w:cs="Segoe UI"/>
          <w:caps/>
          <w:color w:val="DA291C"/>
          <w:sz w:val="24"/>
          <w:szCs w:val="24"/>
          <w:lang w:val="en-U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40"/>
        <w:gridCol w:w="2475"/>
        <w:gridCol w:w="1230"/>
        <w:gridCol w:w="2040"/>
      </w:tblGrid>
      <w:tr w:rsidRPr="005F5B57" w:rsidR="00E826BA" w:rsidTr="12B0E844" w14:paraId="30212746"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43F98610" w14:textId="77777777">
            <w:pPr>
              <w:spacing w:after="0" w:line="240" w:lineRule="auto"/>
              <w:jc w:val="center"/>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DA291C"/>
                <w:sz w:val="24"/>
                <w:szCs w:val="24"/>
              </w:rPr>
              <w:t>What</w:t>
            </w:r>
            <w:r w:rsidRPr="005F5B57">
              <w:rPr>
                <w:rFonts w:ascii="Gill Sans Infant Std" w:hAnsi="Gill Sans Infant Std" w:eastAsia="Times New Roman" w:cs="Times New Roman"/>
                <w:b/>
                <w:bCs/>
                <w:color w:val="DA291C"/>
                <w:sz w:val="24"/>
                <w:szCs w:val="24"/>
                <w:lang w:val="en-US"/>
              </w:rPr>
              <w:t> </w:t>
            </w:r>
          </w:p>
        </w:tc>
        <w:tc>
          <w:tcPr>
            <w:tcW w:w="2475"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5698F358" w14:textId="77777777">
            <w:pPr>
              <w:spacing w:after="0" w:line="240" w:lineRule="auto"/>
              <w:jc w:val="center"/>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DA291C"/>
                <w:sz w:val="24"/>
                <w:szCs w:val="24"/>
              </w:rPr>
              <w:t>Who is responsible</w:t>
            </w:r>
            <w:r w:rsidRPr="005F5B57">
              <w:rPr>
                <w:rFonts w:ascii="Gill Sans Infant Std" w:hAnsi="Gill Sans Infant Std" w:eastAsia="Times New Roman" w:cs="Times New Roman"/>
                <w:b/>
                <w:bCs/>
                <w:color w:val="DA291C"/>
                <w:sz w:val="24"/>
                <w:szCs w:val="24"/>
                <w:lang w:val="en-US"/>
              </w:rPr>
              <w:t> </w:t>
            </w:r>
          </w:p>
        </w:tc>
        <w:tc>
          <w:tcPr>
            <w:tcW w:w="123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44BC6783" w14:textId="77777777">
            <w:pPr>
              <w:spacing w:after="0" w:line="240" w:lineRule="auto"/>
              <w:jc w:val="center"/>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DA291C"/>
                <w:sz w:val="24"/>
                <w:szCs w:val="24"/>
              </w:rPr>
              <w:t>By when</w:t>
            </w:r>
            <w:r w:rsidRPr="005F5B57">
              <w:rPr>
                <w:rFonts w:ascii="Gill Sans Infant Std" w:hAnsi="Gill Sans Infant Std" w:eastAsia="Times New Roman" w:cs="Times New Roman"/>
                <w:b/>
                <w:bCs/>
                <w:color w:val="DA291C"/>
                <w:sz w:val="24"/>
                <w:szCs w:val="24"/>
                <w:lang w:val="en-US"/>
              </w:rPr>
              <w:t> </w:t>
            </w:r>
          </w:p>
        </w:tc>
        <w:tc>
          <w:tcPr>
            <w:tcW w:w="20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0ADBDFB0" w14:textId="77777777">
            <w:pPr>
              <w:spacing w:after="0" w:line="240" w:lineRule="auto"/>
              <w:jc w:val="center"/>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DA291C"/>
                <w:sz w:val="24"/>
                <w:szCs w:val="24"/>
              </w:rPr>
              <w:t>Who is involved</w:t>
            </w:r>
            <w:r w:rsidRPr="005F5B57">
              <w:rPr>
                <w:rFonts w:ascii="Gill Sans Infant Std" w:hAnsi="Gill Sans Infant Std" w:eastAsia="Times New Roman" w:cs="Times New Roman"/>
                <w:b/>
                <w:bCs/>
                <w:color w:val="DA291C"/>
                <w:sz w:val="24"/>
                <w:szCs w:val="24"/>
                <w:lang w:val="en-US"/>
              </w:rPr>
              <w:t> </w:t>
            </w:r>
          </w:p>
        </w:tc>
      </w:tr>
      <w:tr w:rsidRPr="005F5B57" w:rsidR="00E826BA" w:rsidTr="12B0E844" w14:paraId="03D2D376"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02EC7516" w14:textId="77777777">
            <w:pPr>
              <w:spacing w:after="0" w:line="240" w:lineRule="auto"/>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auto"/>
                <w:sz w:val="24"/>
                <w:szCs w:val="24"/>
                <w:lang w:val="en-US"/>
              </w:rPr>
              <w:t>Assessment TOR review </w:t>
            </w:r>
          </w:p>
        </w:tc>
        <w:tc>
          <w:tcPr>
            <w:tcW w:w="2475"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44547980" w14:textId="77777777">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rPr>
              <w:t>Consortium unit</w:t>
            </w:r>
            <w:r w:rsidRPr="005F5B57">
              <w:rPr>
                <w:rFonts w:ascii="Gill Sans Infant Std" w:hAnsi="Gill Sans Infant Std" w:eastAsia="Times New Roman" w:cs="Times New Roman"/>
                <w:color w:val="auto"/>
                <w:sz w:val="24"/>
                <w:szCs w:val="24"/>
                <w:lang w:val="en-US"/>
              </w:rPr>
              <w:t> </w:t>
            </w:r>
          </w:p>
        </w:tc>
        <w:tc>
          <w:tcPr>
            <w:tcW w:w="1230" w:type="dxa"/>
            <w:tcBorders>
              <w:top w:val="single" w:color="auto" w:sz="6" w:space="0"/>
              <w:left w:val="single" w:color="auto" w:sz="6" w:space="0"/>
              <w:bottom w:val="single" w:color="auto" w:sz="6" w:space="0"/>
              <w:right w:val="single" w:color="auto" w:sz="6" w:space="0"/>
            </w:tcBorders>
            <w:shd w:val="clear" w:color="auto" w:fill="auto"/>
            <w:tcMar/>
            <w:hideMark/>
          </w:tcPr>
          <w:p w:rsidR="00123E3F" w:rsidRDefault="00E826BA" w14:paraId="10B026EA" w14:textId="3B8B2C34">
            <w:pPr>
              <w:spacing w:after="0" w:line="240" w:lineRule="auto"/>
              <w:textAlignment w:val="baseline"/>
              <w:rPr>
                <w:rFonts w:ascii="Gill Sans Infant Std" w:hAnsi="Gill Sans Infant Std" w:eastAsia="Times New Roman" w:cs="Times New Roman"/>
                <w:color w:val="auto"/>
                <w:sz w:val="24"/>
                <w:szCs w:val="24"/>
              </w:rPr>
            </w:pPr>
            <w:r w:rsidRPr="12B0E844" w:rsidR="481B605B">
              <w:rPr>
                <w:rFonts w:ascii="Gill Sans Infant Std" w:hAnsi="Gill Sans Infant Std" w:eastAsia="Times New Roman" w:cs="Times New Roman"/>
                <w:color w:val="auto"/>
                <w:sz w:val="24"/>
                <w:szCs w:val="24"/>
              </w:rPr>
              <w:t>4</w:t>
            </w:r>
            <w:r w:rsidRPr="12B0E844" w:rsidR="481B605B">
              <w:rPr>
                <w:rFonts w:ascii="Gill Sans Infant Std" w:hAnsi="Gill Sans Infant Std" w:eastAsia="Times New Roman" w:cs="Times New Roman"/>
                <w:color w:val="auto"/>
                <w:sz w:val="24"/>
                <w:szCs w:val="24"/>
                <w:vertAlign w:val="superscript"/>
              </w:rPr>
              <w:t>th</w:t>
            </w:r>
            <w:r w:rsidRPr="12B0E844" w:rsidR="481B605B">
              <w:rPr>
                <w:rFonts w:ascii="Gill Sans Infant Std" w:hAnsi="Gill Sans Infant Std" w:eastAsia="Times New Roman" w:cs="Times New Roman"/>
                <w:color w:val="auto"/>
                <w:sz w:val="24"/>
                <w:szCs w:val="24"/>
              </w:rPr>
              <w:t xml:space="preserve"> October</w:t>
            </w:r>
            <w:r w:rsidRPr="12B0E844" w:rsidR="54ABC23D">
              <w:rPr>
                <w:rFonts w:ascii="Gill Sans Infant Std" w:hAnsi="Gill Sans Infant Std" w:eastAsia="Times New Roman" w:cs="Times New Roman"/>
                <w:color w:val="auto"/>
                <w:sz w:val="24"/>
                <w:szCs w:val="24"/>
              </w:rPr>
              <w:t xml:space="preserve"> </w:t>
            </w:r>
          </w:p>
          <w:p w:rsidRPr="005F5B57" w:rsidR="005F5B57" w:rsidP="00123E3F" w:rsidRDefault="005F5B57" w14:paraId="77C5F94B" w14:textId="37C80D39">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rPr>
              <w:t>2022</w:t>
            </w:r>
            <w:r w:rsidRPr="005F5B57">
              <w:rPr>
                <w:rFonts w:ascii="Gill Sans Infant Std" w:hAnsi="Gill Sans Infant Std" w:eastAsia="Times New Roman" w:cs="Times New Roman"/>
                <w:color w:val="auto"/>
                <w:sz w:val="24"/>
                <w:szCs w:val="24"/>
                <w:lang w:val="en-US"/>
              </w:rPr>
              <w:t> </w:t>
            </w:r>
          </w:p>
        </w:tc>
        <w:tc>
          <w:tcPr>
            <w:tcW w:w="20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123E3F" w:rsidRDefault="005F5B57" w14:paraId="00F9A245" w14:textId="54081BA5">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rPr>
              <w:t xml:space="preserve">MEAL, Members and IPs, </w:t>
            </w:r>
            <w:r w:rsidR="00123E3F">
              <w:rPr>
                <w:rFonts w:ascii="Gill Sans Infant Std" w:hAnsi="Gill Sans Infant Std" w:eastAsia="Times New Roman" w:cs="Times New Roman"/>
                <w:color w:val="auto"/>
                <w:sz w:val="24"/>
                <w:szCs w:val="24"/>
              </w:rPr>
              <w:t>MHPSS</w:t>
            </w:r>
            <w:r w:rsidRPr="005F5B57">
              <w:rPr>
                <w:rFonts w:ascii="Gill Sans Infant Std" w:hAnsi="Gill Sans Infant Std" w:eastAsia="Times New Roman" w:cs="Times New Roman"/>
                <w:color w:val="auto"/>
                <w:sz w:val="24"/>
                <w:szCs w:val="24"/>
              </w:rPr>
              <w:t xml:space="preserve"> TA</w:t>
            </w:r>
            <w:r w:rsidRPr="005F5B57">
              <w:rPr>
                <w:rFonts w:ascii="Gill Sans Infant Std" w:hAnsi="Gill Sans Infant Std" w:eastAsia="Times New Roman" w:cs="Times New Roman"/>
                <w:color w:val="auto"/>
                <w:sz w:val="24"/>
                <w:szCs w:val="24"/>
                <w:lang w:val="en-US"/>
              </w:rPr>
              <w:t> </w:t>
            </w:r>
          </w:p>
        </w:tc>
      </w:tr>
      <w:tr w:rsidRPr="005F5B57" w:rsidR="00E826BA" w:rsidTr="12B0E844" w14:paraId="62595A39"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4A0717A8" w14:textId="77777777">
            <w:pPr>
              <w:spacing w:after="0" w:line="240" w:lineRule="auto"/>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auto"/>
                <w:sz w:val="24"/>
                <w:szCs w:val="24"/>
                <w:lang w:val="en-US"/>
              </w:rPr>
              <w:t>Selection of assessment team  </w:t>
            </w:r>
          </w:p>
        </w:tc>
        <w:tc>
          <w:tcPr>
            <w:tcW w:w="2475"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0D235971" w14:textId="77777777">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rPr>
              <w:t>Consortium MEAL</w:t>
            </w:r>
            <w:r w:rsidRPr="005F5B57">
              <w:rPr>
                <w:rFonts w:ascii="Gill Sans Infant Std" w:hAnsi="Gill Sans Infant Std" w:eastAsia="Times New Roman" w:cs="Times New Roman"/>
                <w:color w:val="auto"/>
                <w:sz w:val="24"/>
                <w:szCs w:val="24"/>
                <w:lang w:val="en-US"/>
              </w:rPr>
              <w:t> </w:t>
            </w:r>
          </w:p>
        </w:tc>
        <w:tc>
          <w:tcPr>
            <w:tcW w:w="123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RDefault="00E826BA" w14:paraId="202AEA44" w14:textId="57A51F81">
            <w:pPr>
              <w:spacing w:after="0" w:line="240" w:lineRule="auto"/>
              <w:textAlignment w:val="baseline"/>
              <w:rPr>
                <w:rFonts w:ascii="Times New Roman" w:hAnsi="Times New Roman" w:eastAsia="Times New Roman" w:cs="Times New Roman"/>
                <w:color w:val="000000"/>
                <w:sz w:val="24"/>
                <w:szCs w:val="24"/>
                <w:lang w:val="en-US"/>
              </w:rPr>
            </w:pPr>
            <w:r w:rsidRPr="12B0E844" w:rsidR="33B6CD9A">
              <w:rPr>
                <w:rFonts w:ascii="Gill Sans Infant Std" w:hAnsi="Gill Sans Infant Std" w:eastAsia="Times New Roman" w:cs="Times New Roman"/>
                <w:color w:val="auto"/>
                <w:sz w:val="24"/>
                <w:szCs w:val="24"/>
              </w:rPr>
              <w:t xml:space="preserve">Nov. </w:t>
            </w:r>
            <w:r w:rsidRPr="12B0E844" w:rsidR="005F5B57">
              <w:rPr>
                <w:rFonts w:ascii="Gill Sans Infant Std" w:hAnsi="Gill Sans Infant Std" w:eastAsia="Times New Roman" w:cs="Times New Roman"/>
                <w:color w:val="auto"/>
                <w:sz w:val="24"/>
                <w:szCs w:val="24"/>
              </w:rPr>
              <w:t>2022</w:t>
            </w:r>
            <w:r w:rsidRPr="12B0E844" w:rsidR="005F5B57">
              <w:rPr>
                <w:rFonts w:ascii="Gill Sans Infant Std" w:hAnsi="Gill Sans Infant Std" w:eastAsia="Times New Roman" w:cs="Times New Roman"/>
                <w:color w:val="auto"/>
                <w:sz w:val="24"/>
                <w:szCs w:val="24"/>
                <w:lang w:val="en-US"/>
              </w:rPr>
              <w:t> </w:t>
            </w:r>
          </w:p>
        </w:tc>
        <w:tc>
          <w:tcPr>
            <w:tcW w:w="20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857532" w:rsidRDefault="005F5B57" w14:paraId="2969FE9B" w14:textId="21A17715">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rPr>
              <w:t xml:space="preserve">Consortium MEAL, Supply Chain, </w:t>
            </w:r>
            <w:r w:rsidR="00857532">
              <w:rPr>
                <w:rFonts w:ascii="Gill Sans Infant Std" w:hAnsi="Gill Sans Infant Std" w:eastAsia="Times New Roman" w:cs="Times New Roman"/>
                <w:color w:val="auto"/>
                <w:sz w:val="24"/>
                <w:szCs w:val="24"/>
              </w:rPr>
              <w:t>MHPSS</w:t>
            </w:r>
            <w:r w:rsidRPr="005F5B57">
              <w:rPr>
                <w:rFonts w:ascii="Gill Sans Infant Std" w:hAnsi="Gill Sans Infant Std" w:eastAsia="Times New Roman" w:cs="Times New Roman"/>
                <w:color w:val="auto"/>
                <w:sz w:val="24"/>
                <w:szCs w:val="24"/>
              </w:rPr>
              <w:t xml:space="preserve"> TA</w:t>
            </w:r>
            <w:r w:rsidRPr="005F5B57">
              <w:rPr>
                <w:rFonts w:ascii="Gill Sans Infant Std" w:hAnsi="Gill Sans Infant Std" w:eastAsia="Times New Roman" w:cs="Times New Roman"/>
                <w:color w:val="auto"/>
                <w:sz w:val="24"/>
                <w:szCs w:val="24"/>
                <w:lang w:val="en-US"/>
              </w:rPr>
              <w:t> </w:t>
            </w:r>
          </w:p>
        </w:tc>
      </w:tr>
      <w:tr w:rsidRPr="005F5B57" w:rsidR="00E826BA" w:rsidTr="12B0E844" w14:paraId="3C8574F6"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18E7155A" w14:textId="77777777">
            <w:pPr>
              <w:spacing w:after="0" w:line="240" w:lineRule="auto"/>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auto"/>
                <w:sz w:val="24"/>
                <w:szCs w:val="24"/>
                <w:lang w:val="en-US"/>
              </w:rPr>
              <w:t>Desk review </w:t>
            </w:r>
          </w:p>
        </w:tc>
        <w:tc>
          <w:tcPr>
            <w:tcW w:w="2475" w:type="dxa"/>
            <w:tcBorders>
              <w:top w:val="single" w:color="auto" w:sz="6" w:space="0"/>
              <w:left w:val="single" w:color="auto" w:sz="6" w:space="0"/>
              <w:bottom w:val="single" w:color="auto" w:sz="6" w:space="0"/>
              <w:right w:val="single" w:color="auto" w:sz="6" w:space="0"/>
            </w:tcBorders>
            <w:shd w:val="clear" w:color="auto" w:fill="auto"/>
            <w:tcMar/>
            <w:hideMark/>
          </w:tcPr>
          <w:p w:rsidRPr="00816EAC" w:rsidR="005F5B57" w:rsidP="005F5B57" w:rsidRDefault="00816EAC" w14:paraId="742ACC99" w14:textId="5360FF5D">
            <w:pPr>
              <w:spacing w:after="0" w:line="240" w:lineRule="auto"/>
              <w:textAlignment w:val="baseline"/>
              <w:rPr>
                <w:rFonts w:ascii="Times New Roman" w:hAnsi="Times New Roman" w:eastAsia="Times New Roman" w:cs="Times New Roman"/>
                <w:color w:val="000000"/>
                <w:sz w:val="24"/>
                <w:szCs w:val="24"/>
                <w:lang w:val="en-US"/>
              </w:rPr>
            </w:pPr>
            <w:r w:rsidRPr="00816EAC">
              <w:rPr>
                <w:rFonts w:ascii="Gill Sans Infant Std" w:hAnsi="Gill Sans Infant Std" w:eastAsia="Times New Roman" w:cs="Times New Roman"/>
                <w:color w:val="000000"/>
                <w:sz w:val="24"/>
                <w:szCs w:val="24"/>
              </w:rPr>
              <w:t>C</w:t>
            </w:r>
            <w:r w:rsidRPr="00816EAC" w:rsidR="005F5B57">
              <w:rPr>
                <w:rFonts w:ascii="Gill Sans Infant Std" w:hAnsi="Gill Sans Infant Std" w:eastAsia="Times New Roman" w:cs="Times New Roman"/>
                <w:color w:val="000000"/>
                <w:sz w:val="24"/>
                <w:szCs w:val="24"/>
              </w:rPr>
              <w:t>onsultant</w:t>
            </w:r>
            <w:r w:rsidRPr="00816EAC">
              <w:rPr>
                <w:rFonts w:ascii="Gill Sans Infant Std" w:hAnsi="Gill Sans Infant Std" w:eastAsia="Times New Roman" w:cs="Times New Roman"/>
                <w:color w:val="000000"/>
                <w:sz w:val="24"/>
                <w:szCs w:val="24"/>
              </w:rPr>
              <w:t xml:space="preserve"> </w:t>
            </w:r>
            <w:r w:rsidRPr="00816EAC" w:rsidR="005F5B57">
              <w:rPr>
                <w:rFonts w:ascii="Gill Sans Infant Std" w:hAnsi="Gill Sans Infant Std" w:eastAsia="Times New Roman" w:cs="Times New Roman"/>
                <w:color w:val="000000"/>
                <w:sz w:val="24"/>
                <w:szCs w:val="24"/>
              </w:rPr>
              <w:t>or agency</w:t>
            </w:r>
            <w:r w:rsidRPr="00816EAC" w:rsidR="005F5B57">
              <w:rPr>
                <w:rFonts w:ascii="Gill Sans Infant Std" w:hAnsi="Gill Sans Infant Std" w:eastAsia="Times New Roman" w:cs="Times New Roman"/>
                <w:color w:val="000000"/>
                <w:sz w:val="24"/>
                <w:szCs w:val="24"/>
                <w:lang w:val="en-US"/>
              </w:rPr>
              <w:t> </w:t>
            </w:r>
          </w:p>
        </w:tc>
        <w:tc>
          <w:tcPr>
            <w:tcW w:w="123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RDefault="00E826BA" w14:paraId="28F7FE8C" w14:textId="483563A0">
            <w:pPr>
              <w:spacing w:after="0" w:line="240" w:lineRule="auto"/>
              <w:textAlignment w:val="baseline"/>
              <w:rPr>
                <w:rFonts w:ascii="Times New Roman" w:hAnsi="Times New Roman" w:eastAsia="Times New Roman" w:cs="Times New Roman"/>
                <w:color w:val="000000"/>
                <w:sz w:val="24"/>
                <w:szCs w:val="24"/>
                <w:lang w:val="en-US"/>
              </w:rPr>
            </w:pPr>
            <w:r w:rsidRPr="12B0E844" w:rsidR="76C5849B">
              <w:rPr>
                <w:rFonts w:ascii="Gill Sans Infant Std" w:hAnsi="Gill Sans Infant Std" w:eastAsia="Times New Roman" w:cs="Times New Roman"/>
                <w:color w:val="auto"/>
                <w:sz w:val="24"/>
                <w:szCs w:val="24"/>
              </w:rPr>
              <w:t>Nov. 2022</w:t>
            </w:r>
            <w:r w:rsidRPr="12B0E844" w:rsidR="76C5849B">
              <w:rPr>
                <w:rFonts w:ascii="Gill Sans Infant Std" w:hAnsi="Gill Sans Infant Std" w:eastAsia="Times New Roman" w:cs="Times New Roman"/>
                <w:color w:val="auto"/>
                <w:sz w:val="24"/>
                <w:szCs w:val="24"/>
                <w:lang w:val="en-US"/>
              </w:rPr>
              <w:t> </w:t>
            </w:r>
          </w:p>
        </w:tc>
        <w:tc>
          <w:tcPr>
            <w:tcW w:w="20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857532" w:rsidRDefault="005F5B57" w14:paraId="4CED092A" w14:textId="0E4ECEC8">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lang w:val="en-US"/>
              </w:rPr>
              <w:t xml:space="preserve">MEAL, </w:t>
            </w:r>
            <w:r w:rsidR="00857532">
              <w:rPr>
                <w:rFonts w:ascii="Gill Sans Infant Std" w:hAnsi="Gill Sans Infant Std" w:eastAsia="Times New Roman" w:cs="Times New Roman"/>
                <w:color w:val="auto"/>
                <w:sz w:val="24"/>
                <w:szCs w:val="24"/>
                <w:lang w:val="en-US"/>
              </w:rPr>
              <w:t>MHPSS</w:t>
            </w:r>
            <w:r w:rsidRPr="005F5B57">
              <w:rPr>
                <w:rFonts w:ascii="Gill Sans Infant Std" w:hAnsi="Gill Sans Infant Std" w:eastAsia="Times New Roman" w:cs="Times New Roman"/>
                <w:color w:val="auto"/>
                <w:sz w:val="24"/>
                <w:szCs w:val="24"/>
                <w:lang w:val="en-US"/>
              </w:rPr>
              <w:t xml:space="preserve"> TA and IPs </w:t>
            </w:r>
          </w:p>
        </w:tc>
      </w:tr>
      <w:tr w:rsidRPr="005F5B57" w:rsidR="00E826BA" w:rsidTr="12B0E844" w14:paraId="375F539A"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tcPr>
          <w:p w:rsidRPr="005F5B57" w:rsidR="00A84CB7" w:rsidP="005F5B57" w:rsidRDefault="00A84CB7" w14:paraId="3F959A0A" w14:textId="2FD9EBC1">
            <w:pPr>
              <w:spacing w:after="0" w:line="240" w:lineRule="auto"/>
              <w:textAlignment w:val="baseline"/>
              <w:rPr>
                <w:rFonts w:ascii="Gill Sans Infant Std" w:hAnsi="Gill Sans Infant Std" w:eastAsia="Times New Roman" w:cs="Times New Roman"/>
                <w:b/>
                <w:bCs/>
                <w:color w:val="auto"/>
                <w:sz w:val="24"/>
                <w:szCs w:val="24"/>
                <w:lang w:val="en-US"/>
              </w:rPr>
            </w:pPr>
            <w:r>
              <w:rPr>
                <w:rFonts w:ascii="Gill Sans Infant Std" w:hAnsi="Gill Sans Infant Std" w:eastAsia="Times New Roman" w:cs="Times New Roman"/>
                <w:b/>
                <w:bCs/>
                <w:color w:val="auto"/>
                <w:sz w:val="24"/>
                <w:szCs w:val="24"/>
                <w:lang w:val="en-US"/>
              </w:rPr>
              <w:t>Ethical review</w:t>
            </w:r>
          </w:p>
        </w:tc>
        <w:tc>
          <w:tcPr>
            <w:tcW w:w="2475" w:type="dxa"/>
            <w:tcBorders>
              <w:top w:val="single" w:color="auto" w:sz="6" w:space="0"/>
              <w:left w:val="single" w:color="auto" w:sz="6" w:space="0"/>
              <w:bottom w:val="single" w:color="auto" w:sz="6" w:space="0"/>
              <w:right w:val="single" w:color="auto" w:sz="6" w:space="0"/>
            </w:tcBorders>
            <w:shd w:val="clear" w:color="auto" w:fill="auto"/>
            <w:tcMar/>
          </w:tcPr>
          <w:p w:rsidRPr="00816EAC" w:rsidR="00A84CB7" w:rsidP="005F5B57" w:rsidRDefault="00A84CB7" w14:paraId="69433C2F" w14:textId="77E47380">
            <w:pPr>
              <w:spacing w:after="0" w:line="240" w:lineRule="auto"/>
              <w:textAlignment w:val="baseline"/>
              <w:rPr>
                <w:rFonts w:ascii="Gill Sans Infant Std" w:hAnsi="Gill Sans Infant Std" w:eastAsia="Times New Roman" w:cs="Times New Roman"/>
                <w:color w:val="000000"/>
                <w:sz w:val="24"/>
                <w:szCs w:val="24"/>
              </w:rPr>
            </w:pPr>
            <w:r>
              <w:rPr>
                <w:rFonts w:ascii="Gill Sans Infant Std" w:hAnsi="Gill Sans Infant Std" w:eastAsia="Times New Roman" w:cs="Times New Roman"/>
                <w:color w:val="000000"/>
                <w:sz w:val="24"/>
                <w:szCs w:val="24"/>
              </w:rPr>
              <w:t>HR</w:t>
            </w:r>
          </w:p>
        </w:tc>
        <w:tc>
          <w:tcPr>
            <w:tcW w:w="1230" w:type="dxa"/>
            <w:tcBorders>
              <w:top w:val="single" w:color="auto" w:sz="6" w:space="0"/>
              <w:left w:val="single" w:color="auto" w:sz="6" w:space="0"/>
              <w:bottom w:val="single" w:color="auto" w:sz="6" w:space="0"/>
              <w:right w:val="single" w:color="auto" w:sz="6" w:space="0"/>
            </w:tcBorders>
            <w:shd w:val="clear" w:color="auto" w:fill="auto"/>
            <w:tcMar/>
          </w:tcPr>
          <w:p w:rsidRPr="005F5B57" w:rsidR="00A84CB7" w:rsidP="12B0E844" w:rsidRDefault="00E826BA" w14:paraId="0879B7E3" w14:textId="483563A0">
            <w:pPr>
              <w:spacing w:after="0" w:line="240" w:lineRule="auto"/>
              <w:textAlignment w:val="baseline"/>
              <w:rPr>
                <w:rFonts w:ascii="Times New Roman" w:hAnsi="Times New Roman" w:eastAsia="Times New Roman" w:cs="Times New Roman"/>
                <w:color w:val="000000" w:themeColor="text1" w:themeTint="FF" w:themeShade="FF"/>
                <w:sz w:val="24"/>
                <w:szCs w:val="24"/>
                <w:lang w:val="en-US"/>
              </w:rPr>
            </w:pPr>
            <w:r w:rsidRPr="12B0E844" w:rsidR="75EF68C8">
              <w:rPr>
                <w:rFonts w:ascii="Gill Sans Infant Std" w:hAnsi="Gill Sans Infant Std" w:eastAsia="Times New Roman" w:cs="Times New Roman"/>
                <w:color w:val="auto"/>
                <w:sz w:val="24"/>
                <w:szCs w:val="24"/>
              </w:rPr>
              <w:t>Nov. 2022</w:t>
            </w:r>
            <w:r w:rsidRPr="12B0E844" w:rsidR="75EF68C8">
              <w:rPr>
                <w:rFonts w:ascii="Gill Sans Infant Std" w:hAnsi="Gill Sans Infant Std" w:eastAsia="Times New Roman" w:cs="Times New Roman"/>
                <w:color w:val="auto"/>
                <w:sz w:val="24"/>
                <w:szCs w:val="24"/>
                <w:lang w:val="en-US"/>
              </w:rPr>
              <w:t> </w:t>
            </w:r>
          </w:p>
          <w:p w:rsidRPr="005F5B57" w:rsidR="00A84CB7" w:rsidP="12B0E844" w:rsidRDefault="00E826BA" w14:paraId="5368CD03" w14:textId="1DEFFE17">
            <w:pPr>
              <w:pStyle w:val="Normal"/>
              <w:spacing w:after="0" w:line="240" w:lineRule="auto"/>
              <w:textAlignment w:val="baseline"/>
              <w:rPr>
                <w:rFonts w:ascii="Gill Sans Infant Std" w:hAnsi="Gill Sans Infant Std" w:eastAsia="Times New Roman" w:cs="Times New Roman"/>
                <w:color w:val="auto"/>
                <w:sz w:val="24"/>
                <w:szCs w:val="24"/>
              </w:rPr>
            </w:pPr>
          </w:p>
        </w:tc>
        <w:tc>
          <w:tcPr>
            <w:tcW w:w="2040" w:type="dxa"/>
            <w:tcBorders>
              <w:top w:val="single" w:color="auto" w:sz="6" w:space="0"/>
              <w:left w:val="single" w:color="auto" w:sz="6" w:space="0"/>
              <w:bottom w:val="single" w:color="auto" w:sz="6" w:space="0"/>
              <w:right w:val="single" w:color="auto" w:sz="6" w:space="0"/>
            </w:tcBorders>
            <w:shd w:val="clear" w:color="auto" w:fill="auto"/>
            <w:tcMar/>
          </w:tcPr>
          <w:p w:rsidRPr="005F5B57" w:rsidR="00A84CB7" w:rsidP="00857532" w:rsidRDefault="00A84CB7" w14:paraId="768DC22E" w14:textId="444917DC">
            <w:pPr>
              <w:spacing w:after="0" w:line="240" w:lineRule="auto"/>
              <w:textAlignment w:val="baseline"/>
              <w:rPr>
                <w:rFonts w:ascii="Gill Sans Infant Std" w:hAnsi="Gill Sans Infant Std" w:eastAsia="Times New Roman" w:cs="Times New Roman"/>
                <w:color w:val="auto"/>
                <w:sz w:val="24"/>
                <w:szCs w:val="24"/>
                <w:lang w:val="en-US"/>
              </w:rPr>
            </w:pPr>
            <w:r w:rsidRPr="005F5B57">
              <w:rPr>
                <w:rFonts w:ascii="Gill Sans Infant Std" w:hAnsi="Gill Sans Infant Std" w:eastAsia="Times New Roman" w:cs="Times New Roman"/>
                <w:color w:val="auto"/>
                <w:sz w:val="24"/>
                <w:szCs w:val="24"/>
                <w:lang w:val="en-US"/>
              </w:rPr>
              <w:t xml:space="preserve">MEAL, </w:t>
            </w:r>
            <w:r>
              <w:rPr>
                <w:rFonts w:ascii="Gill Sans Infant Std" w:hAnsi="Gill Sans Infant Std" w:eastAsia="Times New Roman" w:cs="Times New Roman"/>
                <w:color w:val="auto"/>
                <w:sz w:val="24"/>
                <w:szCs w:val="24"/>
                <w:lang w:val="en-US"/>
              </w:rPr>
              <w:t>MHPSS</w:t>
            </w:r>
            <w:r w:rsidRPr="005F5B57">
              <w:rPr>
                <w:rFonts w:ascii="Gill Sans Infant Std" w:hAnsi="Gill Sans Infant Std" w:eastAsia="Times New Roman" w:cs="Times New Roman"/>
                <w:color w:val="auto"/>
                <w:sz w:val="24"/>
                <w:szCs w:val="24"/>
                <w:lang w:val="en-US"/>
              </w:rPr>
              <w:t xml:space="preserve"> TA and IPs </w:t>
            </w:r>
          </w:p>
        </w:tc>
      </w:tr>
      <w:tr w:rsidRPr="005F5B57" w:rsidR="00E826BA" w:rsidTr="12B0E844" w14:paraId="2B12F4FA"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66E4E000" w14:textId="77777777">
            <w:pPr>
              <w:spacing w:after="0" w:line="240" w:lineRule="auto"/>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auto"/>
                <w:sz w:val="24"/>
                <w:szCs w:val="24"/>
                <w:lang w:val="en-US"/>
              </w:rPr>
              <w:t>Inception report and comments </w:t>
            </w:r>
          </w:p>
        </w:tc>
        <w:tc>
          <w:tcPr>
            <w:tcW w:w="2475" w:type="dxa"/>
            <w:tcBorders>
              <w:top w:val="single" w:color="auto" w:sz="6" w:space="0"/>
              <w:left w:val="single" w:color="auto" w:sz="6" w:space="0"/>
              <w:bottom w:val="single" w:color="auto" w:sz="6" w:space="0"/>
              <w:right w:val="single" w:color="auto" w:sz="6" w:space="0"/>
            </w:tcBorders>
            <w:shd w:val="clear" w:color="auto" w:fill="auto"/>
            <w:tcMar/>
            <w:hideMark/>
          </w:tcPr>
          <w:p w:rsidRPr="00816EAC" w:rsidR="005F5B57" w:rsidP="005F5B57" w:rsidRDefault="00816EAC" w14:paraId="757249A5" w14:textId="371497A3">
            <w:pPr>
              <w:spacing w:after="0" w:line="240" w:lineRule="auto"/>
              <w:textAlignment w:val="baseline"/>
              <w:rPr>
                <w:rFonts w:ascii="Times New Roman" w:hAnsi="Times New Roman" w:eastAsia="Times New Roman" w:cs="Times New Roman"/>
                <w:color w:val="000000"/>
                <w:sz w:val="24"/>
                <w:szCs w:val="24"/>
                <w:lang w:val="en-US"/>
              </w:rPr>
            </w:pPr>
            <w:r w:rsidRPr="00816EAC">
              <w:rPr>
                <w:rFonts w:ascii="Gill Sans Infant Std" w:hAnsi="Gill Sans Infant Std" w:eastAsia="Times New Roman" w:cs="Times New Roman"/>
                <w:color w:val="000000"/>
                <w:sz w:val="24"/>
                <w:szCs w:val="24"/>
              </w:rPr>
              <w:t>C</w:t>
            </w:r>
            <w:r w:rsidRPr="00816EAC" w:rsidR="005F5B57">
              <w:rPr>
                <w:rFonts w:ascii="Gill Sans Infant Std" w:hAnsi="Gill Sans Infant Std" w:eastAsia="Times New Roman" w:cs="Times New Roman"/>
                <w:color w:val="000000"/>
                <w:sz w:val="24"/>
                <w:szCs w:val="24"/>
              </w:rPr>
              <w:t>onsultant</w:t>
            </w:r>
            <w:r w:rsidRPr="00816EAC">
              <w:rPr>
                <w:rFonts w:ascii="Gill Sans Infant Std" w:hAnsi="Gill Sans Infant Std" w:eastAsia="Times New Roman" w:cs="Times New Roman"/>
                <w:color w:val="000000"/>
                <w:sz w:val="24"/>
                <w:szCs w:val="24"/>
              </w:rPr>
              <w:t xml:space="preserve"> </w:t>
            </w:r>
            <w:r w:rsidRPr="00816EAC" w:rsidR="005F5B57">
              <w:rPr>
                <w:rFonts w:ascii="Gill Sans Infant Std" w:hAnsi="Gill Sans Infant Std" w:eastAsia="Times New Roman" w:cs="Times New Roman"/>
                <w:color w:val="000000"/>
                <w:sz w:val="24"/>
                <w:szCs w:val="24"/>
              </w:rPr>
              <w:t>or agency</w:t>
            </w:r>
            <w:r w:rsidRPr="00816EAC" w:rsidR="005F5B57">
              <w:rPr>
                <w:rFonts w:ascii="Gill Sans Infant Std" w:hAnsi="Gill Sans Infant Std" w:eastAsia="Times New Roman" w:cs="Times New Roman"/>
                <w:color w:val="000000"/>
                <w:sz w:val="24"/>
                <w:szCs w:val="24"/>
                <w:lang w:val="en-US"/>
              </w:rPr>
              <w:t> </w:t>
            </w:r>
          </w:p>
        </w:tc>
        <w:tc>
          <w:tcPr>
            <w:tcW w:w="123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12B0E844" w:rsidRDefault="005F5B57" w14:paraId="3C80437D" w14:textId="5C410DFE">
            <w:pPr>
              <w:spacing w:after="0" w:line="240" w:lineRule="auto"/>
              <w:textAlignment w:val="baseline"/>
              <w:rPr>
                <w:rFonts w:ascii="Gill Sans Infant Std" w:hAnsi="Gill Sans Infant Std" w:eastAsia="Times New Roman" w:cs="Times New Roman"/>
                <w:color w:val="auto"/>
                <w:sz w:val="24"/>
                <w:szCs w:val="24"/>
                <w:lang w:val="en-US"/>
              </w:rPr>
            </w:pPr>
            <w:r w:rsidRPr="12B0E844" w:rsidR="237C740D">
              <w:rPr>
                <w:rFonts w:ascii="Gill Sans Infant Std" w:hAnsi="Gill Sans Infant Std" w:eastAsia="Times New Roman" w:cs="Times New Roman"/>
                <w:color w:val="auto"/>
                <w:sz w:val="24"/>
                <w:szCs w:val="24"/>
                <w:lang w:val="en-US"/>
              </w:rPr>
              <w:t>December 2022</w:t>
            </w:r>
          </w:p>
        </w:tc>
        <w:tc>
          <w:tcPr>
            <w:tcW w:w="20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857532" w:rsidRDefault="005F5B57" w14:paraId="1FA9F8B1" w14:textId="36C315DD">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lang w:val="en-US"/>
              </w:rPr>
              <w:t xml:space="preserve">MEAL, </w:t>
            </w:r>
            <w:r w:rsidR="00857532">
              <w:rPr>
                <w:rFonts w:ascii="Gill Sans Infant Std" w:hAnsi="Gill Sans Infant Std" w:eastAsia="Times New Roman" w:cs="Times New Roman"/>
                <w:color w:val="auto"/>
                <w:sz w:val="24"/>
                <w:szCs w:val="24"/>
                <w:lang w:val="en-US"/>
              </w:rPr>
              <w:t>MHPSS</w:t>
            </w:r>
            <w:r w:rsidRPr="005F5B57">
              <w:rPr>
                <w:rFonts w:ascii="Gill Sans Infant Std" w:hAnsi="Gill Sans Infant Std" w:eastAsia="Times New Roman" w:cs="Times New Roman"/>
                <w:color w:val="auto"/>
                <w:sz w:val="24"/>
                <w:szCs w:val="24"/>
                <w:lang w:val="en-US"/>
              </w:rPr>
              <w:t xml:space="preserve"> TA and IPs </w:t>
            </w:r>
          </w:p>
          <w:p w:rsidRPr="005F5B57" w:rsidR="005F5B57" w:rsidP="005F5B57" w:rsidRDefault="005F5B57" w14:paraId="56B64F74" w14:textId="77777777">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000000"/>
                <w:sz w:val="24"/>
                <w:szCs w:val="24"/>
                <w:lang w:val="en-US"/>
              </w:rPr>
              <w:t> </w:t>
            </w:r>
          </w:p>
        </w:tc>
      </w:tr>
      <w:tr w:rsidRPr="005F5B57" w:rsidR="00E826BA" w:rsidTr="12B0E844" w14:paraId="65BB5B1D"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114CDA83" w14:textId="77777777">
            <w:pPr>
              <w:spacing w:after="0" w:line="240" w:lineRule="auto"/>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auto"/>
                <w:sz w:val="24"/>
                <w:szCs w:val="24"/>
                <w:lang w:val="en-US"/>
              </w:rPr>
              <w:t>Field /primary data collection </w:t>
            </w:r>
          </w:p>
        </w:tc>
        <w:tc>
          <w:tcPr>
            <w:tcW w:w="2475" w:type="dxa"/>
            <w:tcBorders>
              <w:top w:val="single" w:color="auto" w:sz="6" w:space="0"/>
              <w:left w:val="single" w:color="auto" w:sz="6" w:space="0"/>
              <w:bottom w:val="single" w:color="auto" w:sz="6" w:space="0"/>
              <w:right w:val="single" w:color="auto" w:sz="6" w:space="0"/>
            </w:tcBorders>
            <w:shd w:val="clear" w:color="auto" w:fill="auto"/>
            <w:tcMar/>
            <w:hideMark/>
          </w:tcPr>
          <w:p w:rsidRPr="00816EAC" w:rsidR="005F5B57" w:rsidP="00816EAC" w:rsidRDefault="00816EAC" w14:paraId="4C679633" w14:textId="1C89DC18">
            <w:pPr>
              <w:spacing w:after="0" w:line="240" w:lineRule="auto"/>
              <w:textAlignment w:val="baseline"/>
              <w:rPr>
                <w:rFonts w:ascii="Times New Roman" w:hAnsi="Times New Roman" w:eastAsia="Times New Roman" w:cs="Times New Roman"/>
                <w:color w:val="000000"/>
                <w:sz w:val="24"/>
                <w:szCs w:val="24"/>
                <w:lang w:val="en-US"/>
              </w:rPr>
            </w:pPr>
            <w:r w:rsidRPr="00816EAC">
              <w:rPr>
                <w:rFonts w:ascii="Gill Sans Infant Std" w:hAnsi="Gill Sans Infant Std" w:eastAsia="Times New Roman" w:cs="Times New Roman"/>
                <w:color w:val="000000"/>
                <w:sz w:val="24"/>
                <w:szCs w:val="24"/>
              </w:rPr>
              <w:t>C</w:t>
            </w:r>
            <w:r w:rsidRPr="00816EAC" w:rsidR="005F5B57">
              <w:rPr>
                <w:rFonts w:ascii="Gill Sans Infant Std" w:hAnsi="Gill Sans Infant Std" w:eastAsia="Times New Roman" w:cs="Times New Roman"/>
                <w:color w:val="000000"/>
                <w:sz w:val="24"/>
                <w:szCs w:val="24"/>
              </w:rPr>
              <w:t>onsultant</w:t>
            </w:r>
            <w:r w:rsidRPr="00816EAC">
              <w:rPr>
                <w:rFonts w:ascii="Gill Sans Infant Std" w:hAnsi="Gill Sans Infant Std" w:eastAsia="Times New Roman" w:cs="Times New Roman"/>
                <w:color w:val="000000"/>
                <w:sz w:val="24"/>
                <w:szCs w:val="24"/>
              </w:rPr>
              <w:t xml:space="preserve"> </w:t>
            </w:r>
            <w:r w:rsidRPr="00816EAC" w:rsidR="005F5B57">
              <w:rPr>
                <w:rFonts w:ascii="Gill Sans Infant Std" w:hAnsi="Gill Sans Infant Std" w:eastAsia="Times New Roman" w:cs="Times New Roman"/>
                <w:color w:val="000000"/>
                <w:sz w:val="24"/>
                <w:szCs w:val="24"/>
              </w:rPr>
              <w:t>or agency</w:t>
            </w:r>
            <w:r w:rsidRPr="00816EAC" w:rsidR="005F5B57">
              <w:rPr>
                <w:rFonts w:ascii="Gill Sans Infant Std" w:hAnsi="Gill Sans Infant Std" w:eastAsia="Times New Roman" w:cs="Times New Roman"/>
                <w:color w:val="000000"/>
                <w:sz w:val="24"/>
                <w:szCs w:val="24"/>
                <w:lang w:val="en-US"/>
              </w:rPr>
              <w:t> </w:t>
            </w:r>
          </w:p>
        </w:tc>
        <w:tc>
          <w:tcPr>
            <w:tcW w:w="123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RDefault="00E826BA" w14:paraId="3CFA0EB9" w14:textId="732EC10F">
            <w:pPr>
              <w:spacing w:after="0" w:line="240" w:lineRule="auto"/>
              <w:textAlignment w:val="baseline"/>
              <w:rPr>
                <w:rFonts w:ascii="Times New Roman" w:hAnsi="Times New Roman" w:eastAsia="Times New Roman" w:cs="Times New Roman"/>
                <w:color w:val="000000"/>
                <w:sz w:val="24"/>
                <w:szCs w:val="24"/>
                <w:lang w:val="en-US"/>
              </w:rPr>
            </w:pPr>
            <w:r w:rsidRPr="12B0E844" w:rsidR="7D2C1AFF">
              <w:rPr>
                <w:rFonts w:ascii="Gill Sans Infant Std" w:hAnsi="Gill Sans Infant Std" w:eastAsia="Times New Roman" w:cs="Times New Roman"/>
                <w:color w:val="auto"/>
                <w:sz w:val="24"/>
                <w:szCs w:val="24"/>
                <w:lang w:val="en-US"/>
              </w:rPr>
              <w:t xml:space="preserve">January </w:t>
            </w:r>
            <w:r w:rsidRPr="12B0E844" w:rsidR="005F5B57">
              <w:rPr>
                <w:rFonts w:ascii="Gill Sans Infant Std" w:hAnsi="Gill Sans Infant Std" w:eastAsia="Times New Roman" w:cs="Times New Roman"/>
                <w:color w:val="auto"/>
                <w:sz w:val="24"/>
                <w:szCs w:val="24"/>
                <w:lang w:val="en-US"/>
              </w:rPr>
              <w:t>202</w:t>
            </w:r>
            <w:r w:rsidRPr="12B0E844" w:rsidR="20EB45CB">
              <w:rPr>
                <w:rFonts w:ascii="Gill Sans Infant Std" w:hAnsi="Gill Sans Infant Std" w:eastAsia="Times New Roman" w:cs="Times New Roman"/>
                <w:color w:val="auto"/>
                <w:sz w:val="24"/>
                <w:szCs w:val="24"/>
                <w:lang w:val="en-US"/>
              </w:rPr>
              <w:t>3</w:t>
            </w:r>
            <w:r w:rsidRPr="12B0E844" w:rsidR="005F5B57">
              <w:rPr>
                <w:rFonts w:ascii="Gill Sans Infant Std" w:hAnsi="Gill Sans Infant Std" w:eastAsia="Times New Roman" w:cs="Times New Roman"/>
                <w:color w:val="auto"/>
                <w:sz w:val="24"/>
                <w:szCs w:val="24"/>
                <w:lang w:val="en-US"/>
              </w:rPr>
              <w:t> </w:t>
            </w:r>
          </w:p>
        </w:tc>
        <w:tc>
          <w:tcPr>
            <w:tcW w:w="20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857532" w:rsidRDefault="005F5B57" w14:paraId="6013B422" w14:textId="04BAA0F6">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lang w:val="en-US"/>
              </w:rPr>
              <w:t xml:space="preserve">MEAL, </w:t>
            </w:r>
            <w:r w:rsidR="00857532">
              <w:rPr>
                <w:rFonts w:ascii="Gill Sans Infant Std" w:hAnsi="Gill Sans Infant Std" w:eastAsia="Times New Roman" w:cs="Times New Roman"/>
                <w:color w:val="auto"/>
                <w:sz w:val="24"/>
                <w:szCs w:val="24"/>
                <w:lang w:val="en-US"/>
              </w:rPr>
              <w:t>MHPSS</w:t>
            </w:r>
            <w:r w:rsidRPr="005F5B57">
              <w:rPr>
                <w:rFonts w:ascii="Gill Sans Infant Std" w:hAnsi="Gill Sans Infant Std" w:eastAsia="Times New Roman" w:cs="Times New Roman"/>
                <w:color w:val="auto"/>
                <w:sz w:val="24"/>
                <w:szCs w:val="24"/>
                <w:lang w:val="en-US"/>
              </w:rPr>
              <w:t xml:space="preserve"> TA and IPs </w:t>
            </w:r>
          </w:p>
          <w:p w:rsidRPr="005F5B57" w:rsidR="005F5B57" w:rsidP="005F5B57" w:rsidRDefault="005F5B57" w14:paraId="6EF26FE3" w14:textId="77777777">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000000"/>
                <w:sz w:val="24"/>
                <w:szCs w:val="24"/>
                <w:lang w:val="en-US"/>
              </w:rPr>
              <w:t> </w:t>
            </w:r>
          </w:p>
        </w:tc>
      </w:tr>
      <w:tr w:rsidRPr="005F5B57" w:rsidR="00E826BA" w:rsidTr="12B0E844" w14:paraId="0F4EC9D6"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5FA346EB" w14:textId="77777777">
            <w:pPr>
              <w:spacing w:after="0" w:line="240" w:lineRule="auto"/>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auto"/>
                <w:sz w:val="24"/>
                <w:szCs w:val="24"/>
                <w:lang w:val="en-US"/>
              </w:rPr>
              <w:t>First Draft Report </w:t>
            </w:r>
          </w:p>
        </w:tc>
        <w:tc>
          <w:tcPr>
            <w:tcW w:w="2475" w:type="dxa"/>
            <w:tcBorders>
              <w:top w:val="single" w:color="auto" w:sz="6" w:space="0"/>
              <w:left w:val="single" w:color="auto" w:sz="6" w:space="0"/>
              <w:bottom w:val="single" w:color="auto" w:sz="6" w:space="0"/>
              <w:right w:val="single" w:color="auto" w:sz="6" w:space="0"/>
            </w:tcBorders>
            <w:shd w:val="clear" w:color="auto" w:fill="auto"/>
            <w:tcMar/>
            <w:hideMark/>
          </w:tcPr>
          <w:p w:rsidRPr="00816EAC" w:rsidR="005F5B57" w:rsidP="00816EAC" w:rsidRDefault="00816EAC" w14:paraId="15E487FB" w14:textId="337DD376">
            <w:pPr>
              <w:spacing w:after="0" w:line="240" w:lineRule="auto"/>
              <w:textAlignment w:val="baseline"/>
              <w:rPr>
                <w:rFonts w:ascii="Times New Roman" w:hAnsi="Times New Roman" w:eastAsia="Times New Roman" w:cs="Times New Roman"/>
                <w:color w:val="000000"/>
                <w:sz w:val="24"/>
                <w:szCs w:val="24"/>
                <w:lang w:val="en-US"/>
              </w:rPr>
            </w:pPr>
            <w:r w:rsidRPr="00816EAC">
              <w:rPr>
                <w:rFonts w:ascii="Gill Sans Infant Std" w:hAnsi="Gill Sans Infant Std" w:eastAsia="Times New Roman" w:cs="Times New Roman"/>
                <w:color w:val="000000"/>
                <w:sz w:val="24"/>
                <w:szCs w:val="24"/>
              </w:rPr>
              <w:t>C</w:t>
            </w:r>
            <w:r w:rsidRPr="00816EAC" w:rsidR="005F5B57">
              <w:rPr>
                <w:rFonts w:ascii="Gill Sans Infant Std" w:hAnsi="Gill Sans Infant Std" w:eastAsia="Times New Roman" w:cs="Times New Roman"/>
                <w:color w:val="000000"/>
                <w:sz w:val="24"/>
                <w:szCs w:val="24"/>
              </w:rPr>
              <w:t>onsultant</w:t>
            </w:r>
            <w:r w:rsidRPr="00816EAC">
              <w:rPr>
                <w:rFonts w:ascii="Gill Sans Infant Std" w:hAnsi="Gill Sans Infant Std" w:eastAsia="Times New Roman" w:cs="Times New Roman"/>
                <w:color w:val="000000"/>
                <w:sz w:val="24"/>
                <w:szCs w:val="24"/>
              </w:rPr>
              <w:t xml:space="preserve"> </w:t>
            </w:r>
            <w:r w:rsidRPr="00816EAC" w:rsidR="005F5B57">
              <w:rPr>
                <w:rFonts w:ascii="Gill Sans Infant Std" w:hAnsi="Gill Sans Infant Std" w:eastAsia="Times New Roman" w:cs="Times New Roman"/>
                <w:color w:val="000000"/>
                <w:sz w:val="24"/>
                <w:szCs w:val="24"/>
              </w:rPr>
              <w:t>or agency</w:t>
            </w:r>
            <w:r w:rsidRPr="00816EAC" w:rsidR="005F5B57">
              <w:rPr>
                <w:rFonts w:ascii="Gill Sans Infant Std" w:hAnsi="Gill Sans Infant Std" w:eastAsia="Times New Roman" w:cs="Times New Roman"/>
                <w:color w:val="000000"/>
                <w:sz w:val="24"/>
                <w:szCs w:val="24"/>
                <w:lang w:val="en-US"/>
              </w:rPr>
              <w:t> </w:t>
            </w:r>
          </w:p>
        </w:tc>
        <w:tc>
          <w:tcPr>
            <w:tcW w:w="123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12B0E844" w:rsidRDefault="00525373" w14:paraId="159FB17C" w14:textId="4EA911B0">
            <w:pPr>
              <w:pStyle w:val="Normal"/>
              <w:spacing w:after="0" w:line="240" w:lineRule="auto"/>
              <w:textAlignment w:val="baseline"/>
              <w:rPr>
                <w:rFonts w:ascii="Gill Sans Infant Std" w:hAnsi="Gill Sans Infant Std" w:eastAsia="Times New Roman" w:cs="Times New Roman"/>
                <w:color w:val="auto"/>
                <w:sz w:val="24"/>
                <w:szCs w:val="24"/>
                <w:lang w:val="en-US"/>
              </w:rPr>
            </w:pPr>
            <w:r w:rsidRPr="12B0E844" w:rsidR="4A28DCF3">
              <w:rPr>
                <w:rFonts w:ascii="Gill Sans Infant Std" w:hAnsi="Gill Sans Infant Std" w:eastAsia="Times New Roman" w:cs="Times New Roman"/>
                <w:color w:val="auto"/>
                <w:sz w:val="24"/>
                <w:szCs w:val="24"/>
                <w:lang w:val="en-US"/>
              </w:rPr>
              <w:t>January 2023</w:t>
            </w:r>
          </w:p>
        </w:tc>
        <w:tc>
          <w:tcPr>
            <w:tcW w:w="20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857532" w:rsidP="00857532" w:rsidRDefault="00857532" w14:paraId="04E7F30D" w14:textId="77777777">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lang w:val="en-US"/>
              </w:rPr>
              <w:t xml:space="preserve">MEAL, </w:t>
            </w:r>
            <w:r>
              <w:rPr>
                <w:rFonts w:ascii="Gill Sans Infant Std" w:hAnsi="Gill Sans Infant Std" w:eastAsia="Times New Roman" w:cs="Times New Roman"/>
                <w:color w:val="auto"/>
                <w:sz w:val="24"/>
                <w:szCs w:val="24"/>
                <w:lang w:val="en-US"/>
              </w:rPr>
              <w:t>MHPSS</w:t>
            </w:r>
            <w:r w:rsidRPr="005F5B57">
              <w:rPr>
                <w:rFonts w:ascii="Gill Sans Infant Std" w:hAnsi="Gill Sans Infant Std" w:eastAsia="Times New Roman" w:cs="Times New Roman"/>
                <w:color w:val="auto"/>
                <w:sz w:val="24"/>
                <w:szCs w:val="24"/>
                <w:lang w:val="en-US"/>
              </w:rPr>
              <w:t xml:space="preserve"> TA and IPs </w:t>
            </w:r>
          </w:p>
          <w:p w:rsidRPr="005F5B57" w:rsidR="005F5B57" w:rsidP="005F5B57" w:rsidRDefault="005F5B57" w14:paraId="085711B4" w14:textId="77777777">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000000"/>
                <w:sz w:val="24"/>
                <w:szCs w:val="24"/>
                <w:lang w:val="en-US"/>
              </w:rPr>
              <w:t> </w:t>
            </w:r>
          </w:p>
        </w:tc>
      </w:tr>
      <w:tr w:rsidRPr="005F5B57" w:rsidR="00E826BA" w:rsidTr="12B0E844" w14:paraId="708AEDBD"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5CA1C6FF" w14:textId="77777777">
            <w:pPr>
              <w:spacing w:after="0" w:line="240" w:lineRule="auto"/>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auto"/>
                <w:sz w:val="24"/>
                <w:szCs w:val="24"/>
                <w:lang w:val="en-US"/>
              </w:rPr>
              <w:t>Validation of assessment findings and recommendations   </w:t>
            </w:r>
          </w:p>
        </w:tc>
        <w:tc>
          <w:tcPr>
            <w:tcW w:w="2475" w:type="dxa"/>
            <w:tcBorders>
              <w:top w:val="single" w:color="auto" w:sz="6" w:space="0"/>
              <w:left w:val="single" w:color="auto" w:sz="6" w:space="0"/>
              <w:bottom w:val="single" w:color="auto" w:sz="6" w:space="0"/>
              <w:right w:val="single" w:color="auto" w:sz="6" w:space="0"/>
            </w:tcBorders>
            <w:shd w:val="clear" w:color="auto" w:fill="auto"/>
            <w:tcMar/>
            <w:hideMark/>
          </w:tcPr>
          <w:p w:rsidRPr="00816EAC" w:rsidR="005F5B57" w:rsidP="00816EAC" w:rsidRDefault="00816EAC" w14:paraId="455BFD94" w14:textId="3A0A2692">
            <w:pPr>
              <w:spacing w:after="0" w:line="240" w:lineRule="auto"/>
              <w:textAlignment w:val="baseline"/>
              <w:rPr>
                <w:rFonts w:ascii="Times New Roman" w:hAnsi="Times New Roman" w:eastAsia="Times New Roman" w:cs="Times New Roman"/>
                <w:color w:val="000000"/>
                <w:sz w:val="24"/>
                <w:szCs w:val="24"/>
                <w:lang w:val="en-US"/>
              </w:rPr>
            </w:pPr>
            <w:r w:rsidRPr="00816EAC">
              <w:rPr>
                <w:rFonts w:ascii="Gill Sans Infant Std" w:hAnsi="Gill Sans Infant Std" w:eastAsia="Times New Roman" w:cs="Times New Roman"/>
                <w:color w:val="000000"/>
                <w:sz w:val="24"/>
                <w:szCs w:val="24"/>
              </w:rPr>
              <w:t>C</w:t>
            </w:r>
            <w:r w:rsidRPr="00816EAC" w:rsidR="005F5B57">
              <w:rPr>
                <w:rFonts w:ascii="Gill Sans Infant Std" w:hAnsi="Gill Sans Infant Std" w:eastAsia="Times New Roman" w:cs="Times New Roman"/>
                <w:color w:val="000000"/>
                <w:sz w:val="24"/>
                <w:szCs w:val="24"/>
              </w:rPr>
              <w:t>onsultant</w:t>
            </w:r>
            <w:r w:rsidRPr="00816EAC">
              <w:rPr>
                <w:rFonts w:ascii="Gill Sans Infant Std" w:hAnsi="Gill Sans Infant Std" w:eastAsia="Times New Roman" w:cs="Times New Roman"/>
                <w:color w:val="000000"/>
                <w:sz w:val="24"/>
                <w:szCs w:val="24"/>
              </w:rPr>
              <w:t xml:space="preserve"> </w:t>
            </w:r>
            <w:r w:rsidRPr="00816EAC" w:rsidR="005F5B57">
              <w:rPr>
                <w:rFonts w:ascii="Gill Sans Infant Std" w:hAnsi="Gill Sans Infant Std" w:eastAsia="Times New Roman" w:cs="Times New Roman"/>
                <w:color w:val="000000"/>
                <w:sz w:val="24"/>
                <w:szCs w:val="24"/>
              </w:rPr>
              <w:t>or agency</w:t>
            </w:r>
            <w:r w:rsidRPr="00816EAC" w:rsidR="005F5B57">
              <w:rPr>
                <w:rFonts w:ascii="Gill Sans Infant Std" w:hAnsi="Gill Sans Infant Std" w:eastAsia="Times New Roman" w:cs="Times New Roman"/>
                <w:color w:val="000000"/>
                <w:sz w:val="24"/>
                <w:szCs w:val="24"/>
                <w:lang w:val="en-US"/>
              </w:rPr>
              <w:t> </w:t>
            </w:r>
          </w:p>
        </w:tc>
        <w:tc>
          <w:tcPr>
            <w:tcW w:w="123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RDefault="00525373" w14:paraId="751BE18B" w14:textId="68935E55">
            <w:pPr>
              <w:spacing w:after="0" w:line="240" w:lineRule="auto"/>
              <w:textAlignment w:val="baseline"/>
              <w:rPr>
                <w:rFonts w:ascii="Times New Roman" w:hAnsi="Times New Roman" w:eastAsia="Times New Roman" w:cs="Times New Roman"/>
                <w:color w:val="000000"/>
                <w:sz w:val="24"/>
                <w:szCs w:val="24"/>
                <w:lang w:val="en-US"/>
              </w:rPr>
            </w:pPr>
            <w:r w:rsidRPr="12B0E844" w:rsidR="70AFE99D">
              <w:rPr>
                <w:rFonts w:ascii="Gill Sans Infant Std" w:hAnsi="Gill Sans Infant Std" w:eastAsia="Times New Roman" w:cs="Times New Roman"/>
                <w:color w:val="auto"/>
                <w:sz w:val="24"/>
                <w:szCs w:val="24"/>
              </w:rPr>
              <w:t>February 2023</w:t>
            </w:r>
            <w:r w:rsidRPr="12B0E844" w:rsidR="005F5B57">
              <w:rPr>
                <w:rFonts w:ascii="Gill Sans Infant Std" w:hAnsi="Gill Sans Infant Std" w:eastAsia="Times New Roman" w:cs="Times New Roman"/>
                <w:color w:val="auto"/>
                <w:sz w:val="24"/>
                <w:szCs w:val="24"/>
                <w:lang w:val="en-US"/>
              </w:rPr>
              <w:t> </w:t>
            </w:r>
          </w:p>
        </w:tc>
        <w:tc>
          <w:tcPr>
            <w:tcW w:w="20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BA1FF3" w:rsidRDefault="005F5B57" w14:paraId="49A875FA" w14:textId="41B1B405">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lang w:val="en-US"/>
              </w:rPr>
              <w:t xml:space="preserve">MEAL, </w:t>
            </w:r>
            <w:r w:rsidR="00BA1FF3">
              <w:rPr>
                <w:rFonts w:ascii="Gill Sans Infant Std" w:hAnsi="Gill Sans Infant Std" w:eastAsia="Times New Roman" w:cs="Times New Roman"/>
                <w:color w:val="auto"/>
                <w:sz w:val="24"/>
                <w:szCs w:val="24"/>
                <w:lang w:val="en-US"/>
              </w:rPr>
              <w:t>,MHPSS</w:t>
            </w:r>
            <w:r w:rsidRPr="005F5B57">
              <w:rPr>
                <w:rFonts w:ascii="Gill Sans Infant Std" w:hAnsi="Gill Sans Infant Std" w:eastAsia="Times New Roman" w:cs="Times New Roman"/>
                <w:color w:val="auto"/>
                <w:sz w:val="24"/>
                <w:szCs w:val="24"/>
                <w:lang w:val="en-US"/>
              </w:rPr>
              <w:t xml:space="preserve"> TA, </w:t>
            </w:r>
            <w:r w:rsidR="00857532">
              <w:rPr>
                <w:rFonts w:ascii="Gill Sans Infant Std" w:hAnsi="Gill Sans Infant Std" w:eastAsia="Times New Roman" w:cs="Times New Roman"/>
                <w:color w:val="auto"/>
                <w:sz w:val="24"/>
                <w:szCs w:val="24"/>
                <w:lang w:val="en-US"/>
              </w:rPr>
              <w:t>m</w:t>
            </w:r>
            <w:r w:rsidRPr="005F5B57">
              <w:rPr>
                <w:rFonts w:ascii="Gill Sans Infant Std" w:hAnsi="Gill Sans Infant Std" w:eastAsia="Times New Roman" w:cs="Times New Roman"/>
                <w:color w:val="auto"/>
                <w:sz w:val="24"/>
                <w:szCs w:val="24"/>
                <w:lang w:val="en-US"/>
              </w:rPr>
              <w:t>ember and IPs </w:t>
            </w:r>
          </w:p>
          <w:p w:rsidRPr="005F5B57" w:rsidR="005F5B57" w:rsidP="005F5B57" w:rsidRDefault="005F5B57" w14:paraId="5EC2C1A0" w14:textId="77777777">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000000"/>
                <w:sz w:val="24"/>
                <w:szCs w:val="24"/>
                <w:lang w:val="en-US"/>
              </w:rPr>
              <w:t> </w:t>
            </w:r>
          </w:p>
        </w:tc>
      </w:tr>
      <w:tr w:rsidRPr="005F5B57" w:rsidR="00E826BA" w:rsidTr="12B0E844" w14:paraId="6BA4D117"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1CCF6AF7" w14:textId="77777777">
            <w:pPr>
              <w:spacing w:after="0" w:line="240" w:lineRule="auto"/>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auto"/>
                <w:sz w:val="24"/>
                <w:szCs w:val="24"/>
                <w:lang w:val="en-US"/>
              </w:rPr>
              <w:t>Final report </w:t>
            </w:r>
          </w:p>
        </w:tc>
        <w:tc>
          <w:tcPr>
            <w:tcW w:w="2475" w:type="dxa"/>
            <w:tcBorders>
              <w:top w:val="single" w:color="auto" w:sz="6" w:space="0"/>
              <w:left w:val="single" w:color="auto" w:sz="6" w:space="0"/>
              <w:bottom w:val="single" w:color="auto" w:sz="6" w:space="0"/>
              <w:right w:val="single" w:color="auto" w:sz="6" w:space="0"/>
            </w:tcBorders>
            <w:shd w:val="clear" w:color="auto" w:fill="auto"/>
            <w:tcMar/>
            <w:hideMark/>
          </w:tcPr>
          <w:p w:rsidRPr="00816EAC" w:rsidR="005F5B57" w:rsidP="00816EAC" w:rsidRDefault="00816EAC" w14:paraId="5C475095" w14:textId="04B39C5A">
            <w:pPr>
              <w:spacing w:after="0" w:line="240" w:lineRule="auto"/>
              <w:textAlignment w:val="baseline"/>
              <w:rPr>
                <w:rFonts w:ascii="Times New Roman" w:hAnsi="Times New Roman" w:eastAsia="Times New Roman" w:cs="Times New Roman"/>
                <w:color w:val="000000"/>
                <w:sz w:val="24"/>
                <w:szCs w:val="24"/>
                <w:lang w:val="en-US"/>
              </w:rPr>
            </w:pPr>
            <w:r w:rsidRPr="00816EAC">
              <w:rPr>
                <w:rFonts w:ascii="Gill Sans Infant Std" w:hAnsi="Gill Sans Infant Std" w:eastAsia="Times New Roman" w:cs="Times New Roman"/>
                <w:color w:val="000000"/>
                <w:sz w:val="24"/>
                <w:szCs w:val="24"/>
              </w:rPr>
              <w:t>C</w:t>
            </w:r>
            <w:r w:rsidRPr="00816EAC" w:rsidR="005F5B57">
              <w:rPr>
                <w:rFonts w:ascii="Gill Sans Infant Std" w:hAnsi="Gill Sans Infant Std" w:eastAsia="Times New Roman" w:cs="Times New Roman"/>
                <w:color w:val="000000"/>
                <w:sz w:val="24"/>
                <w:szCs w:val="24"/>
              </w:rPr>
              <w:t>onsultant</w:t>
            </w:r>
            <w:r w:rsidRPr="00816EAC">
              <w:rPr>
                <w:rFonts w:ascii="Gill Sans Infant Std" w:hAnsi="Gill Sans Infant Std" w:eastAsia="Times New Roman" w:cs="Times New Roman"/>
                <w:color w:val="000000"/>
                <w:sz w:val="24"/>
                <w:szCs w:val="24"/>
              </w:rPr>
              <w:t xml:space="preserve"> </w:t>
            </w:r>
            <w:r w:rsidRPr="00816EAC" w:rsidR="005F5B57">
              <w:rPr>
                <w:rFonts w:ascii="Gill Sans Infant Std" w:hAnsi="Gill Sans Infant Std" w:eastAsia="Times New Roman" w:cs="Times New Roman"/>
                <w:color w:val="000000"/>
                <w:sz w:val="24"/>
                <w:szCs w:val="24"/>
              </w:rPr>
              <w:t>or agency</w:t>
            </w:r>
            <w:r w:rsidRPr="00816EAC" w:rsidR="005F5B57">
              <w:rPr>
                <w:rFonts w:ascii="Gill Sans Infant Std" w:hAnsi="Gill Sans Infant Std" w:eastAsia="Times New Roman" w:cs="Times New Roman"/>
                <w:color w:val="000000"/>
                <w:sz w:val="24"/>
                <w:szCs w:val="24"/>
                <w:lang w:val="en-US"/>
              </w:rPr>
              <w:t> </w:t>
            </w:r>
          </w:p>
        </w:tc>
        <w:tc>
          <w:tcPr>
            <w:tcW w:w="123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BA1FF3" w:rsidRDefault="00525373" w14:paraId="36EB4F94" w14:textId="4BF42AB1">
            <w:pPr>
              <w:spacing w:after="0" w:line="240" w:lineRule="auto"/>
              <w:textAlignment w:val="baseline"/>
              <w:rPr>
                <w:rFonts w:ascii="Times New Roman" w:hAnsi="Times New Roman" w:eastAsia="Times New Roman" w:cs="Times New Roman"/>
                <w:color w:val="000000"/>
                <w:sz w:val="24"/>
                <w:szCs w:val="24"/>
                <w:lang w:val="en-US"/>
              </w:rPr>
            </w:pPr>
            <w:r w:rsidRPr="12B0E844" w:rsidR="3F6D5D04">
              <w:rPr>
                <w:rFonts w:ascii="Gill Sans Infant Std" w:hAnsi="Gill Sans Infant Std" w:eastAsia="Times New Roman" w:cs="Times New Roman"/>
                <w:color w:val="auto"/>
                <w:sz w:val="24"/>
                <w:szCs w:val="24"/>
              </w:rPr>
              <w:t>February 2023</w:t>
            </w:r>
            <w:r w:rsidRPr="12B0E844" w:rsidR="3F6D5D04">
              <w:rPr>
                <w:rFonts w:ascii="Gill Sans Infant Std" w:hAnsi="Gill Sans Infant Std" w:eastAsia="Times New Roman" w:cs="Times New Roman"/>
                <w:color w:val="auto"/>
                <w:sz w:val="24"/>
                <w:szCs w:val="24"/>
                <w:lang w:val="en-US"/>
              </w:rPr>
              <w:t> </w:t>
            </w:r>
          </w:p>
        </w:tc>
        <w:tc>
          <w:tcPr>
            <w:tcW w:w="20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BA1FF3" w:rsidRDefault="005F5B57" w14:paraId="7C58A65F" w14:textId="76243DB5">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lang w:val="en-US"/>
              </w:rPr>
              <w:t xml:space="preserve">MEAL, </w:t>
            </w:r>
            <w:r w:rsidR="00BA1FF3">
              <w:rPr>
                <w:rFonts w:ascii="Gill Sans Infant Std" w:hAnsi="Gill Sans Infant Std" w:eastAsia="Times New Roman" w:cs="Times New Roman"/>
                <w:color w:val="auto"/>
                <w:sz w:val="24"/>
                <w:szCs w:val="24"/>
                <w:lang w:val="en-US"/>
              </w:rPr>
              <w:t>MHPSS</w:t>
            </w:r>
            <w:r w:rsidRPr="005F5B57">
              <w:rPr>
                <w:rFonts w:ascii="Gill Sans Infant Std" w:hAnsi="Gill Sans Infant Std" w:eastAsia="Times New Roman" w:cs="Times New Roman"/>
                <w:color w:val="auto"/>
                <w:sz w:val="24"/>
                <w:szCs w:val="24"/>
                <w:lang w:val="en-US"/>
              </w:rPr>
              <w:t xml:space="preserve"> TA, </w:t>
            </w:r>
            <w:r w:rsidR="00857532">
              <w:rPr>
                <w:rFonts w:ascii="Gill Sans Infant Std" w:hAnsi="Gill Sans Infant Std" w:eastAsia="Times New Roman" w:cs="Times New Roman"/>
                <w:color w:val="auto"/>
                <w:sz w:val="24"/>
                <w:szCs w:val="24"/>
                <w:lang w:val="en-US"/>
              </w:rPr>
              <w:t>m</w:t>
            </w:r>
            <w:r w:rsidRPr="005F5B57">
              <w:rPr>
                <w:rFonts w:ascii="Gill Sans Infant Std" w:hAnsi="Gill Sans Infant Std" w:eastAsia="Times New Roman" w:cs="Times New Roman"/>
                <w:color w:val="auto"/>
                <w:sz w:val="24"/>
                <w:szCs w:val="24"/>
                <w:lang w:val="en-US"/>
              </w:rPr>
              <w:t>ember and IPs </w:t>
            </w:r>
          </w:p>
          <w:p w:rsidRPr="005F5B57" w:rsidR="005F5B57" w:rsidP="005F5B57" w:rsidRDefault="005F5B57" w14:paraId="6FF380E5" w14:textId="77777777">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000000"/>
                <w:sz w:val="24"/>
                <w:szCs w:val="24"/>
                <w:lang w:val="en-US"/>
              </w:rPr>
              <w:t> </w:t>
            </w:r>
          </w:p>
        </w:tc>
      </w:tr>
      <w:tr w:rsidRPr="005F5B57" w:rsidR="00E826BA" w:rsidTr="12B0E844" w14:paraId="6EB22E74"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5F5B57" w14:paraId="2CF661F5" w14:textId="77777777">
            <w:pPr>
              <w:spacing w:after="0" w:line="240" w:lineRule="auto"/>
              <w:textAlignment w:val="baseline"/>
              <w:rPr>
                <w:rFonts w:ascii="Times New Roman" w:hAnsi="Times New Roman" w:eastAsia="Times New Roman" w:cs="Times New Roman"/>
                <w:b/>
                <w:bCs/>
                <w:color w:val="000000"/>
                <w:sz w:val="24"/>
                <w:szCs w:val="24"/>
                <w:lang w:val="en-US"/>
              </w:rPr>
            </w:pPr>
            <w:r w:rsidRPr="005F5B57">
              <w:rPr>
                <w:rFonts w:ascii="Gill Sans Infant Std" w:hAnsi="Gill Sans Infant Std" w:eastAsia="Times New Roman" w:cs="Times New Roman"/>
                <w:b/>
                <w:bCs/>
                <w:color w:val="auto"/>
                <w:sz w:val="24"/>
                <w:szCs w:val="24"/>
                <w:lang w:val="en-US"/>
              </w:rPr>
              <w:t>Two pages summary report in English, Arabic and Kurdish </w:t>
            </w:r>
          </w:p>
        </w:tc>
        <w:tc>
          <w:tcPr>
            <w:tcW w:w="2475" w:type="dxa"/>
            <w:tcBorders>
              <w:top w:val="single" w:color="auto" w:sz="6" w:space="0"/>
              <w:left w:val="single" w:color="auto" w:sz="6" w:space="0"/>
              <w:bottom w:val="single" w:color="auto" w:sz="6" w:space="0"/>
              <w:right w:val="single" w:color="auto" w:sz="6" w:space="0"/>
            </w:tcBorders>
            <w:shd w:val="clear" w:color="auto" w:fill="auto"/>
            <w:tcMar/>
            <w:hideMark/>
          </w:tcPr>
          <w:p w:rsidRPr="00816EAC" w:rsidR="005F5B57" w:rsidP="00816EAC" w:rsidRDefault="00816EAC" w14:paraId="0318BE90" w14:textId="03E8ACAE">
            <w:pPr>
              <w:spacing w:after="0" w:line="240" w:lineRule="auto"/>
              <w:textAlignment w:val="baseline"/>
              <w:rPr>
                <w:rFonts w:ascii="Times New Roman" w:hAnsi="Times New Roman" w:eastAsia="Times New Roman" w:cs="Times New Roman"/>
                <w:color w:val="000000"/>
                <w:sz w:val="24"/>
                <w:szCs w:val="24"/>
                <w:lang w:val="en-US"/>
              </w:rPr>
            </w:pPr>
            <w:r w:rsidRPr="00816EAC">
              <w:rPr>
                <w:rFonts w:ascii="Gill Sans Infant Std" w:hAnsi="Gill Sans Infant Std" w:eastAsia="Times New Roman" w:cs="Times New Roman"/>
                <w:color w:val="000000"/>
                <w:sz w:val="24"/>
                <w:szCs w:val="24"/>
              </w:rPr>
              <w:t>C</w:t>
            </w:r>
            <w:r w:rsidRPr="00816EAC" w:rsidR="005F5B57">
              <w:rPr>
                <w:rFonts w:ascii="Gill Sans Infant Std" w:hAnsi="Gill Sans Infant Std" w:eastAsia="Times New Roman" w:cs="Times New Roman"/>
                <w:color w:val="000000"/>
                <w:sz w:val="24"/>
                <w:szCs w:val="24"/>
              </w:rPr>
              <w:t>onsultant</w:t>
            </w:r>
            <w:r w:rsidRPr="00816EAC">
              <w:rPr>
                <w:rFonts w:ascii="Gill Sans Infant Std" w:hAnsi="Gill Sans Infant Std" w:eastAsia="Times New Roman" w:cs="Times New Roman"/>
                <w:color w:val="000000"/>
                <w:sz w:val="24"/>
                <w:szCs w:val="24"/>
              </w:rPr>
              <w:t xml:space="preserve"> </w:t>
            </w:r>
            <w:r w:rsidRPr="00816EAC" w:rsidR="005F5B57">
              <w:rPr>
                <w:rFonts w:ascii="Gill Sans Infant Std" w:hAnsi="Gill Sans Infant Std" w:eastAsia="Times New Roman" w:cs="Times New Roman"/>
                <w:color w:val="000000"/>
                <w:sz w:val="24"/>
                <w:szCs w:val="24"/>
              </w:rPr>
              <w:t>or agency</w:t>
            </w:r>
            <w:r w:rsidRPr="00816EAC" w:rsidR="005F5B57">
              <w:rPr>
                <w:rFonts w:ascii="Gill Sans Infant Std" w:hAnsi="Gill Sans Infant Std" w:eastAsia="Times New Roman" w:cs="Times New Roman"/>
                <w:color w:val="000000"/>
                <w:sz w:val="24"/>
                <w:szCs w:val="24"/>
                <w:lang w:val="en-US"/>
              </w:rPr>
              <w:t> </w:t>
            </w:r>
          </w:p>
        </w:tc>
        <w:tc>
          <w:tcPr>
            <w:tcW w:w="123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RDefault="00E826BA" w14:paraId="67534385" w14:textId="076F8BB1">
            <w:pPr>
              <w:spacing w:after="0" w:line="240" w:lineRule="auto"/>
              <w:textAlignment w:val="baseline"/>
              <w:rPr>
                <w:rFonts w:ascii="Times New Roman" w:hAnsi="Times New Roman" w:eastAsia="Times New Roman" w:cs="Times New Roman"/>
                <w:color w:val="000000"/>
                <w:sz w:val="24"/>
                <w:szCs w:val="24"/>
                <w:lang w:val="en-US"/>
              </w:rPr>
            </w:pPr>
            <w:r w:rsidRPr="12B0E844" w:rsidR="00465095">
              <w:rPr>
                <w:rFonts w:ascii="Gill Sans Infant Std" w:hAnsi="Gill Sans Infant Std" w:eastAsia="Times New Roman" w:cs="Times New Roman"/>
                <w:color w:val="auto"/>
                <w:sz w:val="24"/>
                <w:szCs w:val="24"/>
              </w:rPr>
              <w:t>February 2023</w:t>
            </w:r>
            <w:r w:rsidRPr="12B0E844" w:rsidR="00465095">
              <w:rPr>
                <w:rFonts w:ascii="Gill Sans Infant Std" w:hAnsi="Gill Sans Infant Std" w:eastAsia="Times New Roman" w:cs="Times New Roman"/>
                <w:color w:val="auto"/>
                <w:sz w:val="24"/>
                <w:szCs w:val="24"/>
                <w:lang w:val="en-US"/>
              </w:rPr>
              <w:t> </w:t>
            </w:r>
          </w:p>
        </w:tc>
        <w:tc>
          <w:tcPr>
            <w:tcW w:w="20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BA1FF3" w:rsidRDefault="005F5B57" w14:paraId="005241C7" w14:textId="69D911E0">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auto"/>
                <w:sz w:val="24"/>
                <w:szCs w:val="24"/>
                <w:lang w:val="en-US"/>
              </w:rPr>
              <w:t xml:space="preserve">MEAL, </w:t>
            </w:r>
            <w:r w:rsidR="00BA1FF3">
              <w:rPr>
                <w:rFonts w:ascii="Gill Sans Infant Std" w:hAnsi="Gill Sans Infant Std" w:eastAsia="Times New Roman" w:cs="Times New Roman"/>
                <w:color w:val="auto"/>
                <w:sz w:val="24"/>
                <w:szCs w:val="24"/>
                <w:lang w:val="en-US"/>
              </w:rPr>
              <w:t xml:space="preserve">MHPSS </w:t>
            </w:r>
            <w:r w:rsidRPr="005F5B57">
              <w:rPr>
                <w:rFonts w:ascii="Gill Sans Infant Std" w:hAnsi="Gill Sans Infant Std" w:eastAsia="Times New Roman" w:cs="Times New Roman"/>
                <w:color w:val="auto"/>
                <w:sz w:val="24"/>
                <w:szCs w:val="24"/>
                <w:lang w:val="en-US"/>
              </w:rPr>
              <w:t xml:space="preserve">TA, </w:t>
            </w:r>
            <w:r w:rsidR="00857532">
              <w:rPr>
                <w:rFonts w:ascii="Gill Sans Infant Std" w:hAnsi="Gill Sans Infant Std" w:eastAsia="Times New Roman" w:cs="Times New Roman"/>
                <w:color w:val="auto"/>
                <w:sz w:val="24"/>
                <w:szCs w:val="24"/>
                <w:lang w:val="en-US"/>
              </w:rPr>
              <w:t>m</w:t>
            </w:r>
            <w:r w:rsidRPr="005F5B57">
              <w:rPr>
                <w:rFonts w:ascii="Gill Sans Infant Std" w:hAnsi="Gill Sans Infant Std" w:eastAsia="Times New Roman" w:cs="Times New Roman"/>
                <w:color w:val="auto"/>
                <w:sz w:val="24"/>
                <w:szCs w:val="24"/>
                <w:lang w:val="en-US"/>
              </w:rPr>
              <w:t>ember and IPs </w:t>
            </w:r>
          </w:p>
        </w:tc>
      </w:tr>
      <w:tr w:rsidRPr="005F5B57" w:rsidR="00E826BA" w:rsidTr="12B0E844" w14:paraId="3D181C6D" w14:textId="77777777">
        <w:tc>
          <w:tcPr>
            <w:tcW w:w="32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5F5B57" w:rsidRDefault="00D43678" w14:paraId="44AD1D11" w14:textId="4DDA6454">
            <w:pPr>
              <w:spacing w:after="0" w:line="240" w:lineRule="auto"/>
              <w:textAlignment w:val="baseline"/>
              <w:rPr>
                <w:rFonts w:ascii="Times New Roman" w:hAnsi="Times New Roman" w:eastAsia="Times New Roman" w:cs="Times New Roman"/>
                <w:b/>
                <w:bCs/>
                <w:color w:val="000000"/>
                <w:sz w:val="24"/>
                <w:szCs w:val="24"/>
                <w:lang w:val="en-US"/>
              </w:rPr>
            </w:pPr>
            <w:r>
              <w:rPr>
                <w:rFonts w:ascii="Gill Sans Infant Std" w:hAnsi="Gill Sans Infant Std" w:eastAsia="Times New Roman" w:cs="Times New Roman"/>
                <w:b/>
                <w:bCs/>
                <w:color w:val="auto"/>
                <w:sz w:val="24"/>
                <w:szCs w:val="24"/>
                <w:lang w:val="en-US"/>
              </w:rPr>
              <w:t>F</w:t>
            </w:r>
            <w:r w:rsidRPr="005F5B57" w:rsidR="005F5B57">
              <w:rPr>
                <w:rFonts w:ascii="Gill Sans Infant Std" w:hAnsi="Gill Sans Infant Std" w:eastAsia="Times New Roman" w:cs="Times New Roman"/>
                <w:b/>
                <w:bCs/>
                <w:color w:val="auto"/>
                <w:sz w:val="24"/>
                <w:szCs w:val="24"/>
                <w:lang w:val="en-US"/>
              </w:rPr>
              <w:t>inal report (together with response plan and summary fact sheet/info graphics) </w:t>
            </w:r>
          </w:p>
        </w:tc>
        <w:tc>
          <w:tcPr>
            <w:tcW w:w="2475" w:type="dxa"/>
            <w:tcBorders>
              <w:top w:val="single" w:color="auto" w:sz="6" w:space="0"/>
              <w:left w:val="single" w:color="auto" w:sz="6" w:space="0"/>
              <w:bottom w:val="single" w:color="auto" w:sz="6" w:space="0"/>
              <w:right w:val="single" w:color="auto" w:sz="6" w:space="0"/>
            </w:tcBorders>
            <w:shd w:val="clear" w:color="auto" w:fill="auto"/>
            <w:tcMar/>
            <w:hideMark/>
          </w:tcPr>
          <w:p w:rsidRPr="00816EAC" w:rsidR="005F5B57" w:rsidP="00816EAC" w:rsidRDefault="00816EAC" w14:paraId="4040DFE1" w14:textId="103546E3">
            <w:pPr>
              <w:spacing w:after="0" w:line="240" w:lineRule="auto"/>
              <w:textAlignment w:val="baseline"/>
              <w:rPr>
                <w:rFonts w:ascii="Times New Roman" w:hAnsi="Times New Roman" w:eastAsia="Times New Roman" w:cs="Times New Roman"/>
                <w:color w:val="000000"/>
                <w:sz w:val="24"/>
                <w:szCs w:val="24"/>
                <w:lang w:val="en-US"/>
              </w:rPr>
            </w:pPr>
            <w:r w:rsidRPr="00816EAC">
              <w:rPr>
                <w:rFonts w:ascii="Gill Sans Infant Std" w:hAnsi="Gill Sans Infant Std" w:eastAsia="Times New Roman" w:cs="Times New Roman"/>
                <w:color w:val="000000"/>
                <w:sz w:val="24"/>
                <w:szCs w:val="24"/>
              </w:rPr>
              <w:t>C</w:t>
            </w:r>
            <w:r w:rsidRPr="00816EAC" w:rsidR="005F5B57">
              <w:rPr>
                <w:rFonts w:ascii="Gill Sans Infant Std" w:hAnsi="Gill Sans Infant Std" w:eastAsia="Times New Roman" w:cs="Times New Roman"/>
                <w:color w:val="000000"/>
                <w:sz w:val="24"/>
                <w:szCs w:val="24"/>
              </w:rPr>
              <w:t>onsultant</w:t>
            </w:r>
            <w:r w:rsidRPr="00816EAC">
              <w:rPr>
                <w:rFonts w:ascii="Gill Sans Infant Std" w:hAnsi="Gill Sans Infant Std" w:eastAsia="Times New Roman" w:cs="Times New Roman"/>
                <w:color w:val="000000"/>
                <w:sz w:val="24"/>
                <w:szCs w:val="24"/>
              </w:rPr>
              <w:t xml:space="preserve"> </w:t>
            </w:r>
            <w:r w:rsidRPr="00816EAC" w:rsidR="005F5B57">
              <w:rPr>
                <w:rFonts w:ascii="Gill Sans Infant Std" w:hAnsi="Gill Sans Infant Std" w:eastAsia="Times New Roman" w:cs="Times New Roman"/>
                <w:color w:val="000000"/>
                <w:sz w:val="24"/>
                <w:szCs w:val="24"/>
              </w:rPr>
              <w:t>or agency</w:t>
            </w:r>
            <w:r w:rsidRPr="00816EAC" w:rsidR="005F5B57">
              <w:rPr>
                <w:rFonts w:ascii="Gill Sans Infant Std" w:hAnsi="Gill Sans Infant Std" w:eastAsia="Times New Roman" w:cs="Times New Roman"/>
                <w:color w:val="000000"/>
                <w:sz w:val="24"/>
                <w:szCs w:val="24"/>
                <w:lang w:val="en-US"/>
              </w:rPr>
              <w:t> </w:t>
            </w:r>
          </w:p>
        </w:tc>
        <w:tc>
          <w:tcPr>
            <w:tcW w:w="123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RDefault="00E826BA" w14:paraId="13D99840" w14:textId="67141EB1">
            <w:pPr>
              <w:spacing w:after="0" w:line="240" w:lineRule="auto"/>
              <w:textAlignment w:val="baseline"/>
              <w:rPr>
                <w:rFonts w:ascii="Times New Roman" w:hAnsi="Times New Roman" w:eastAsia="Times New Roman" w:cs="Times New Roman"/>
                <w:color w:val="000000"/>
                <w:sz w:val="24"/>
                <w:szCs w:val="24"/>
                <w:lang w:val="en-US"/>
              </w:rPr>
            </w:pPr>
            <w:r w:rsidRPr="12B0E844" w:rsidR="6BFD4181">
              <w:rPr>
                <w:rFonts w:ascii="Gill Sans Infant Std" w:hAnsi="Gill Sans Infant Std" w:eastAsia="Times New Roman" w:cs="Times New Roman"/>
                <w:color w:val="auto"/>
                <w:sz w:val="24"/>
                <w:szCs w:val="24"/>
              </w:rPr>
              <w:t>February 2023</w:t>
            </w:r>
            <w:r w:rsidRPr="12B0E844" w:rsidR="6BFD4181">
              <w:rPr>
                <w:rFonts w:ascii="Gill Sans Infant Std" w:hAnsi="Gill Sans Infant Std" w:eastAsia="Times New Roman" w:cs="Times New Roman"/>
                <w:color w:val="auto"/>
                <w:sz w:val="24"/>
                <w:szCs w:val="24"/>
                <w:lang w:val="en-US"/>
              </w:rPr>
              <w:t> </w:t>
            </w:r>
          </w:p>
        </w:tc>
        <w:tc>
          <w:tcPr>
            <w:tcW w:w="2040" w:type="dxa"/>
            <w:tcBorders>
              <w:top w:val="single" w:color="auto" w:sz="6" w:space="0"/>
              <w:left w:val="single" w:color="auto" w:sz="6" w:space="0"/>
              <w:bottom w:val="single" w:color="auto" w:sz="6" w:space="0"/>
              <w:right w:val="single" w:color="auto" w:sz="6" w:space="0"/>
            </w:tcBorders>
            <w:shd w:val="clear" w:color="auto" w:fill="auto"/>
            <w:tcMar/>
            <w:hideMark/>
          </w:tcPr>
          <w:p w:rsidRPr="005F5B57" w:rsidR="005F5B57" w:rsidP="00BA1FF3" w:rsidRDefault="00857532" w14:paraId="1DB29D1A" w14:textId="625B063E">
            <w:pPr>
              <w:spacing w:after="0" w:line="240" w:lineRule="auto"/>
              <w:textAlignment w:val="baseline"/>
              <w:rPr>
                <w:rFonts w:ascii="Times New Roman" w:hAnsi="Times New Roman" w:eastAsia="Times New Roman" w:cs="Times New Roman"/>
                <w:color w:val="000000"/>
                <w:sz w:val="24"/>
                <w:szCs w:val="24"/>
                <w:lang w:val="en-US"/>
              </w:rPr>
            </w:pPr>
            <w:r>
              <w:rPr>
                <w:rFonts w:ascii="Gill Sans Infant Std" w:hAnsi="Gill Sans Infant Std" w:eastAsia="Times New Roman" w:cs="Times New Roman"/>
                <w:color w:val="auto"/>
                <w:sz w:val="24"/>
                <w:szCs w:val="24"/>
                <w:lang w:val="en-US"/>
              </w:rPr>
              <w:t xml:space="preserve">MEAL , </w:t>
            </w:r>
            <w:r w:rsidR="00BA1FF3">
              <w:rPr>
                <w:rFonts w:ascii="Gill Sans Infant Std" w:hAnsi="Gill Sans Infant Std" w:eastAsia="Times New Roman" w:cs="Times New Roman"/>
                <w:color w:val="auto"/>
                <w:sz w:val="24"/>
                <w:szCs w:val="24"/>
                <w:lang w:val="en-US"/>
              </w:rPr>
              <w:t>MHPSS</w:t>
            </w:r>
            <w:r>
              <w:rPr>
                <w:rFonts w:ascii="Gill Sans Infant Std" w:hAnsi="Gill Sans Infant Std" w:eastAsia="Times New Roman" w:cs="Times New Roman"/>
                <w:color w:val="auto"/>
                <w:sz w:val="24"/>
                <w:szCs w:val="24"/>
                <w:lang w:val="en-US"/>
              </w:rPr>
              <w:t xml:space="preserve"> TA ,m</w:t>
            </w:r>
            <w:r w:rsidRPr="005F5B57" w:rsidR="005F5B57">
              <w:rPr>
                <w:rFonts w:ascii="Gill Sans Infant Std" w:hAnsi="Gill Sans Infant Std" w:eastAsia="Times New Roman" w:cs="Times New Roman"/>
                <w:color w:val="auto"/>
                <w:sz w:val="24"/>
                <w:szCs w:val="24"/>
                <w:lang w:val="en-US"/>
              </w:rPr>
              <w:t>ember and IPs </w:t>
            </w:r>
          </w:p>
          <w:p w:rsidRPr="005F5B57" w:rsidR="005F5B57" w:rsidP="005F5B57" w:rsidRDefault="005F5B57" w14:paraId="6841BDB8" w14:textId="77777777">
            <w:pPr>
              <w:spacing w:after="0" w:line="240" w:lineRule="auto"/>
              <w:textAlignment w:val="baseline"/>
              <w:rPr>
                <w:rFonts w:ascii="Times New Roman" w:hAnsi="Times New Roman" w:eastAsia="Times New Roman" w:cs="Times New Roman"/>
                <w:color w:val="000000"/>
                <w:sz w:val="24"/>
                <w:szCs w:val="24"/>
                <w:lang w:val="en-US"/>
              </w:rPr>
            </w:pPr>
            <w:r w:rsidRPr="005F5B57">
              <w:rPr>
                <w:rFonts w:ascii="Gill Sans Infant Std" w:hAnsi="Gill Sans Infant Std" w:eastAsia="Times New Roman" w:cs="Times New Roman"/>
                <w:color w:val="000000"/>
                <w:sz w:val="24"/>
                <w:szCs w:val="24"/>
                <w:lang w:val="en-US"/>
              </w:rPr>
              <w:t> </w:t>
            </w:r>
          </w:p>
        </w:tc>
      </w:tr>
    </w:tbl>
    <w:p w:rsidRPr="005F5B57" w:rsidR="005F5B57" w:rsidP="005F5B57" w:rsidRDefault="005F5B57" w14:paraId="6107609B" w14:textId="77777777">
      <w:pPr>
        <w:spacing w:after="0" w:line="240" w:lineRule="auto"/>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olor w:val="000000"/>
          <w:sz w:val="24"/>
          <w:szCs w:val="24"/>
          <w:lang w:val="en-US"/>
        </w:rPr>
        <w:t> </w:t>
      </w:r>
    </w:p>
    <w:p w:rsidRPr="005F5B57" w:rsidR="005F5B57" w:rsidP="005F5B57" w:rsidRDefault="005F5B57" w14:paraId="7312006F" w14:textId="77777777">
      <w:pPr>
        <w:spacing w:after="0" w:line="240" w:lineRule="auto"/>
        <w:textAlignment w:val="baseline"/>
        <w:rPr>
          <w:rFonts w:ascii="Segoe UI" w:hAnsi="Segoe UI" w:eastAsia="Times New Roman" w:cs="Segoe UI"/>
          <w:caps/>
          <w:color w:val="DA291C"/>
          <w:sz w:val="18"/>
          <w:szCs w:val="18"/>
          <w:lang w:val="en-US"/>
        </w:rPr>
      </w:pPr>
      <w:r w:rsidRPr="005F5B57">
        <w:rPr>
          <w:rFonts w:ascii="Gill Sans Infant Std" w:hAnsi="Gill Sans Infant Std" w:eastAsia="Times New Roman" w:cs="Segoe UI"/>
          <w:caps/>
          <w:color w:val="DA291C"/>
          <w:sz w:val="24"/>
          <w:szCs w:val="24"/>
        </w:rPr>
        <w:t>EXPECTED OUTPUTS AND DELIVERABLES</w:t>
      </w:r>
      <w:r w:rsidRPr="005F5B57">
        <w:rPr>
          <w:rFonts w:ascii="Gill Sans Infant Std" w:hAnsi="Gill Sans Infant Std" w:eastAsia="Times New Roman" w:cs="Segoe UI"/>
          <w:caps/>
          <w:color w:val="DA291C"/>
          <w:sz w:val="24"/>
          <w:szCs w:val="24"/>
          <w:lang w:val="en-US"/>
        </w:rPr>
        <w:t> </w:t>
      </w:r>
    </w:p>
    <w:p w:rsidRPr="005F5B57" w:rsidR="005F5B57" w:rsidP="005F5B57" w:rsidRDefault="005F5B57" w14:paraId="14A79245" w14:textId="77777777">
      <w:pPr>
        <w:spacing w:after="0" w:line="240" w:lineRule="auto"/>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olor w:val="auto"/>
          <w:sz w:val="24"/>
          <w:szCs w:val="24"/>
        </w:rPr>
        <w:t>The assessment consultancy should result in the following outputs and deliverables:</w:t>
      </w:r>
      <w:r w:rsidRPr="005F5B57">
        <w:rPr>
          <w:rFonts w:ascii="Gill Sans Infant Std" w:hAnsi="Gill Sans Infant Std" w:eastAsia="Times New Roman" w:cs="Segoe UI"/>
          <w:color w:val="auto"/>
          <w:sz w:val="24"/>
          <w:szCs w:val="24"/>
          <w:lang w:val="en-US"/>
        </w:rPr>
        <w:t> </w:t>
      </w:r>
    </w:p>
    <w:p w:rsidRPr="005F5B57" w:rsidR="005F5B57" w:rsidP="005F5B57" w:rsidRDefault="005F5B57" w14:paraId="7BA322ED" w14:textId="77777777">
      <w:pPr>
        <w:spacing w:after="0" w:line="240" w:lineRule="auto"/>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olor w:val="auto"/>
          <w:sz w:val="24"/>
          <w:szCs w:val="24"/>
        </w:rPr>
        <w:t> </w:t>
      </w:r>
      <w:r w:rsidRPr="005F5B57">
        <w:rPr>
          <w:rFonts w:ascii="Gill Sans Infant Std" w:hAnsi="Gill Sans Infant Std" w:eastAsia="Times New Roman" w:cs="Segoe UI"/>
          <w:color w:val="auto"/>
          <w:sz w:val="24"/>
          <w:szCs w:val="24"/>
          <w:lang w:val="en-US"/>
        </w:rPr>
        <w:t> </w:t>
      </w:r>
    </w:p>
    <w:p w:rsidRPr="005F5B57" w:rsidR="005F5B57" w:rsidP="005F5B57" w:rsidRDefault="005F5B57" w14:paraId="3C7FD157" w14:textId="77777777">
      <w:pPr>
        <w:numPr>
          <w:ilvl w:val="0"/>
          <w:numId w:val="14"/>
        </w:numPr>
        <w:spacing w:after="0" w:line="240" w:lineRule="auto"/>
        <w:ind w:left="360" w:firstLine="0"/>
        <w:textAlignment w:val="baseline"/>
        <w:rPr>
          <w:rFonts w:ascii="Gill Sans Infant Std" w:hAnsi="Gill Sans Infant Std" w:eastAsia="Times New Roman" w:cs="Segoe UI"/>
          <w:i/>
          <w:iCs/>
          <w:color w:val="auto"/>
          <w:sz w:val="24"/>
          <w:szCs w:val="24"/>
          <w:lang w:val="en-US"/>
        </w:rPr>
      </w:pPr>
      <w:r w:rsidRPr="005F5B57">
        <w:rPr>
          <w:rFonts w:ascii="Gill Sans Infant Std" w:hAnsi="Gill Sans Infant Std" w:eastAsia="Times New Roman" w:cs="Segoe UI"/>
          <w:color w:val="auto"/>
          <w:sz w:val="24"/>
          <w:szCs w:val="24"/>
        </w:rPr>
        <w:t>Inception meetings (virtual) to finalize scope of work, expectations, process / work plan, and brief on logistics and technical aspects</w:t>
      </w:r>
      <w:r w:rsidRPr="005F5B57">
        <w:rPr>
          <w:rFonts w:ascii="Gill Sans Infant Std" w:hAnsi="Gill Sans Infant Std" w:eastAsia="Times New Roman" w:cs="Segoe UI"/>
          <w:i/>
          <w:iCs/>
          <w:color w:val="auto"/>
          <w:sz w:val="24"/>
          <w:szCs w:val="24"/>
          <w:lang w:val="en-US"/>
        </w:rPr>
        <w:t> </w:t>
      </w:r>
    </w:p>
    <w:p w:rsidRPr="005F5B57" w:rsidR="005F5B57" w:rsidP="005F5B57" w:rsidRDefault="005F5B57" w14:paraId="0E8EB82C" w14:textId="77777777">
      <w:pPr>
        <w:numPr>
          <w:ilvl w:val="0"/>
          <w:numId w:val="15"/>
        </w:numPr>
        <w:spacing w:after="0" w:line="240" w:lineRule="auto"/>
        <w:ind w:left="360" w:firstLine="0"/>
        <w:textAlignment w:val="baseline"/>
        <w:rPr>
          <w:rFonts w:ascii="Gill Sans Infant Std" w:hAnsi="Gill Sans Infant Std" w:eastAsia="Times New Roman" w:cs="Segoe UI"/>
          <w:i/>
          <w:iCs/>
          <w:color w:val="auto"/>
          <w:sz w:val="24"/>
          <w:szCs w:val="24"/>
          <w:lang w:val="en-US"/>
        </w:rPr>
      </w:pPr>
      <w:r w:rsidRPr="005F5B57">
        <w:rPr>
          <w:rFonts w:ascii="Gill Sans Infant Std" w:hAnsi="Gill Sans Infant Std" w:eastAsia="Times New Roman" w:cs="Segoe UI"/>
          <w:color w:val="auto"/>
          <w:sz w:val="24"/>
          <w:szCs w:val="24"/>
        </w:rPr>
        <w:t>Methodological approach including required secondary sources from the project, approach to sampling, primary data collection tools</w:t>
      </w:r>
      <w:r w:rsidRPr="005F5B57">
        <w:rPr>
          <w:rFonts w:ascii="Gill Sans Infant Std" w:hAnsi="Gill Sans Infant Std" w:eastAsia="Times New Roman" w:cs="Segoe UI"/>
          <w:i/>
          <w:iCs/>
          <w:color w:val="auto"/>
          <w:sz w:val="24"/>
          <w:szCs w:val="24"/>
          <w:lang w:val="en-US"/>
        </w:rPr>
        <w:t> </w:t>
      </w:r>
    </w:p>
    <w:p w:rsidRPr="005F5B57" w:rsidR="005F5B57" w:rsidP="005F5B57" w:rsidRDefault="005F5B57" w14:paraId="143C20FE" w14:textId="77777777">
      <w:pPr>
        <w:numPr>
          <w:ilvl w:val="0"/>
          <w:numId w:val="15"/>
        </w:numPr>
        <w:spacing w:after="0" w:line="240" w:lineRule="auto"/>
        <w:ind w:left="360" w:firstLine="0"/>
        <w:textAlignment w:val="baseline"/>
        <w:rPr>
          <w:rFonts w:ascii="Gill Sans Infant Std" w:hAnsi="Gill Sans Infant Std" w:eastAsia="Times New Roman" w:cs="Segoe UI"/>
          <w:i/>
          <w:iCs/>
          <w:color w:val="auto"/>
          <w:sz w:val="24"/>
          <w:szCs w:val="24"/>
          <w:lang w:val="en-US"/>
        </w:rPr>
      </w:pPr>
      <w:r w:rsidRPr="005F5B57">
        <w:rPr>
          <w:rFonts w:ascii="Gill Sans Infant Std" w:hAnsi="Gill Sans Infant Std" w:eastAsia="Times New Roman" w:cs="Segoe UI"/>
          <w:color w:val="auto"/>
          <w:sz w:val="24"/>
          <w:szCs w:val="24"/>
        </w:rPr>
        <w:t>Prepare and review after SCI feedback final training plan for enumerators to implement primary data collection </w:t>
      </w:r>
      <w:r w:rsidRPr="005F5B57">
        <w:rPr>
          <w:rFonts w:ascii="Gill Sans Infant Std" w:hAnsi="Gill Sans Infant Std" w:eastAsia="Times New Roman" w:cs="Segoe UI"/>
          <w:i/>
          <w:iCs/>
          <w:color w:val="auto"/>
          <w:sz w:val="24"/>
          <w:szCs w:val="24"/>
          <w:lang w:val="en-US"/>
        </w:rPr>
        <w:t> </w:t>
      </w:r>
    </w:p>
    <w:p w:rsidRPr="005F5B57" w:rsidR="005F5B57" w:rsidP="005F5B57" w:rsidRDefault="005F5B57" w14:paraId="61CA5BCE" w14:textId="77777777">
      <w:pPr>
        <w:numPr>
          <w:ilvl w:val="0"/>
          <w:numId w:val="15"/>
        </w:numPr>
        <w:spacing w:after="0" w:line="240" w:lineRule="auto"/>
        <w:ind w:left="360" w:firstLine="0"/>
        <w:textAlignment w:val="baseline"/>
        <w:rPr>
          <w:rFonts w:ascii="Gill Sans Infant Std" w:hAnsi="Gill Sans Infant Std" w:eastAsia="Times New Roman" w:cs="Segoe UI"/>
          <w:i/>
          <w:iCs/>
          <w:color w:val="auto"/>
          <w:sz w:val="24"/>
          <w:szCs w:val="24"/>
          <w:lang w:val="en-US"/>
        </w:rPr>
      </w:pPr>
      <w:r w:rsidRPr="005F5B57">
        <w:rPr>
          <w:rFonts w:ascii="Gill Sans Infant Std" w:hAnsi="Gill Sans Infant Std" w:eastAsia="Times New Roman" w:cs="Segoe UI"/>
          <w:color w:val="auto"/>
          <w:sz w:val="24"/>
          <w:szCs w:val="24"/>
        </w:rPr>
        <w:t>Prepare and review after SCI feedback analyse raw data (all data sets in excel, notes from KIIs and FGDs)</w:t>
      </w:r>
      <w:r w:rsidRPr="005F5B57">
        <w:rPr>
          <w:rFonts w:ascii="Gill Sans Infant Std" w:hAnsi="Gill Sans Infant Std" w:eastAsia="Times New Roman" w:cs="Segoe UI"/>
          <w:i/>
          <w:iCs/>
          <w:color w:val="auto"/>
          <w:sz w:val="24"/>
          <w:szCs w:val="24"/>
          <w:lang w:val="en-US"/>
        </w:rPr>
        <w:t> </w:t>
      </w:r>
    </w:p>
    <w:p w:rsidRPr="005F5B57" w:rsidR="005F5B57" w:rsidP="005F5B57" w:rsidRDefault="005F5B57" w14:paraId="2B30DC22" w14:textId="77777777">
      <w:pPr>
        <w:numPr>
          <w:ilvl w:val="0"/>
          <w:numId w:val="15"/>
        </w:numPr>
        <w:spacing w:after="0" w:line="240" w:lineRule="auto"/>
        <w:ind w:left="360" w:firstLine="0"/>
        <w:textAlignment w:val="baseline"/>
        <w:rPr>
          <w:rFonts w:ascii="Gill Sans Infant Std" w:hAnsi="Gill Sans Infant Std" w:eastAsia="Times New Roman" w:cs="Segoe UI"/>
          <w:i/>
          <w:iCs/>
          <w:color w:val="auto"/>
          <w:sz w:val="24"/>
          <w:szCs w:val="24"/>
          <w:lang w:val="en-US"/>
        </w:rPr>
      </w:pPr>
      <w:r w:rsidRPr="005F5B57">
        <w:rPr>
          <w:rFonts w:ascii="Gill Sans Infant Std" w:hAnsi="Gill Sans Infant Std" w:eastAsia="Times New Roman" w:cs="Segoe UI"/>
          <w:color w:val="auto"/>
          <w:sz w:val="24"/>
          <w:szCs w:val="24"/>
        </w:rPr>
        <w:t>Plan and develop key findings and recommendations dissemination of the assessment findings.</w:t>
      </w:r>
      <w:r w:rsidRPr="005F5B57">
        <w:rPr>
          <w:rFonts w:ascii="Gill Sans Infant Std" w:hAnsi="Gill Sans Infant Std" w:eastAsia="Times New Roman" w:cs="Segoe UI"/>
          <w:i/>
          <w:iCs/>
          <w:color w:val="auto"/>
          <w:sz w:val="24"/>
          <w:szCs w:val="24"/>
          <w:lang w:val="en-US"/>
        </w:rPr>
        <w:t> </w:t>
      </w:r>
    </w:p>
    <w:p w:rsidRPr="005F5B57" w:rsidR="005F5B57" w:rsidP="005F5B57" w:rsidRDefault="005F5B57" w14:paraId="0C79C638" w14:textId="55A294B4">
      <w:pPr>
        <w:numPr>
          <w:ilvl w:val="0"/>
          <w:numId w:val="15"/>
        </w:numPr>
        <w:spacing w:after="0" w:line="240" w:lineRule="auto"/>
        <w:ind w:left="360" w:firstLine="0"/>
        <w:textAlignment w:val="baseline"/>
        <w:rPr>
          <w:rFonts w:ascii="Gill Sans Infant Std" w:hAnsi="Gill Sans Infant Std" w:eastAsia="Times New Roman" w:cs="Segoe UI"/>
          <w:i/>
          <w:iCs/>
          <w:color w:val="auto"/>
          <w:sz w:val="24"/>
          <w:szCs w:val="24"/>
          <w:lang w:val="en-US"/>
        </w:rPr>
      </w:pPr>
      <w:r w:rsidRPr="00816EAC">
        <w:rPr>
          <w:rFonts w:ascii="Gill Sans Infant Std" w:hAnsi="Gill Sans Infant Std" w:eastAsia="Times New Roman" w:cs="Segoe UI"/>
          <w:color w:val="auto"/>
          <w:sz w:val="24"/>
          <w:szCs w:val="24"/>
        </w:rPr>
        <w:t>Draft &amp; final assessment report and summary fact sheet/info graphics. The consultant</w:t>
      </w:r>
      <w:r w:rsidRPr="00816EAC" w:rsidR="00816EAC">
        <w:rPr>
          <w:rFonts w:ascii="Gill Sans Infant Std" w:hAnsi="Gill Sans Infant Std" w:eastAsia="Times New Roman" w:cs="Segoe UI"/>
          <w:color w:val="auto"/>
          <w:sz w:val="24"/>
          <w:szCs w:val="24"/>
        </w:rPr>
        <w:t xml:space="preserve"> </w:t>
      </w:r>
      <w:r w:rsidRPr="00816EAC">
        <w:rPr>
          <w:rFonts w:ascii="Gill Sans Infant Std" w:hAnsi="Gill Sans Infant Std" w:eastAsia="Times New Roman" w:cs="Segoe UI"/>
          <w:color w:val="auto"/>
          <w:sz w:val="24"/>
          <w:szCs w:val="24"/>
        </w:rPr>
        <w:t>or agency</w:t>
      </w:r>
      <w:r w:rsidRPr="00816EAC" w:rsidR="00C25CA4">
        <w:rPr>
          <w:rFonts w:ascii="Gill Sans Infant Std" w:hAnsi="Gill Sans Infant Std" w:eastAsia="Times New Roman" w:cs="Segoe UI"/>
          <w:i/>
          <w:iCs/>
          <w:color w:val="auto"/>
          <w:sz w:val="24"/>
          <w:szCs w:val="24"/>
          <w:lang w:val="en-US"/>
        </w:rPr>
        <w:t> </w:t>
      </w:r>
      <w:r w:rsidRPr="00816EAC" w:rsidR="00C25CA4">
        <w:rPr>
          <w:rFonts w:ascii="Gill Sans Infant Std" w:hAnsi="Gill Sans Infant Std" w:eastAsia="Times New Roman" w:cs="Segoe UI"/>
          <w:color w:val="auto"/>
          <w:sz w:val="24"/>
          <w:szCs w:val="24"/>
        </w:rPr>
        <w:t>will</w:t>
      </w:r>
      <w:r w:rsidRPr="00816EAC">
        <w:rPr>
          <w:rFonts w:ascii="Gill Sans Infant Std" w:hAnsi="Gill Sans Infant Std" w:eastAsia="Times New Roman" w:cs="Segoe UI"/>
          <w:color w:val="auto"/>
          <w:sz w:val="24"/>
          <w:szCs w:val="24"/>
        </w:rPr>
        <w:t xml:space="preserve"> produce a draft report to be submitted to ECW consortium / SCI</w:t>
      </w:r>
      <w:r w:rsidRPr="005F5B57">
        <w:rPr>
          <w:rFonts w:ascii="Gill Sans Infant Std" w:hAnsi="Gill Sans Infant Std" w:eastAsia="Times New Roman" w:cs="Segoe UI"/>
          <w:color w:val="auto"/>
          <w:sz w:val="24"/>
          <w:szCs w:val="24"/>
        </w:rPr>
        <w:t xml:space="preserve"> on the agreed date for review. A final report (MS Word, Excel files, PDF), including feedback from SCI reflected in, will then be submitted to SCI. The report needs to follow the provided template / guidance. </w:t>
      </w:r>
      <w:r w:rsidRPr="005F5B57">
        <w:rPr>
          <w:rFonts w:ascii="Gill Sans Infant Std" w:hAnsi="Gill Sans Infant Std" w:eastAsia="Times New Roman" w:cs="Segoe UI"/>
          <w:i/>
          <w:iCs/>
          <w:color w:val="auto"/>
          <w:sz w:val="24"/>
          <w:szCs w:val="24"/>
          <w:lang w:val="en-US"/>
        </w:rPr>
        <w:t> </w:t>
      </w:r>
    </w:p>
    <w:p w:rsidRPr="005F5B57" w:rsidR="005F5B57" w:rsidP="005F5B57" w:rsidRDefault="005F5B57" w14:paraId="36B5F8DC" w14:textId="77777777">
      <w:pPr>
        <w:spacing w:after="0" w:line="240" w:lineRule="auto"/>
        <w:ind w:left="720"/>
        <w:textAlignment w:val="baseline"/>
        <w:rPr>
          <w:rFonts w:ascii="Segoe UI" w:hAnsi="Segoe UI" w:eastAsia="Times New Roman" w:cs="Segoe UI"/>
          <w:i/>
          <w:iCs/>
          <w:color w:val="auto"/>
          <w:sz w:val="18"/>
          <w:szCs w:val="18"/>
          <w:lang w:val="en-US"/>
        </w:rPr>
      </w:pPr>
      <w:r w:rsidRPr="005F5B57">
        <w:rPr>
          <w:rFonts w:ascii="Gill Sans Infant Std" w:hAnsi="Gill Sans Infant Std" w:eastAsia="Times New Roman" w:cs="Segoe UI"/>
          <w:i/>
          <w:iCs/>
          <w:color w:val="auto"/>
          <w:sz w:val="24"/>
          <w:szCs w:val="24"/>
          <w:lang w:val="en-US"/>
        </w:rPr>
        <w:t> </w:t>
      </w:r>
    </w:p>
    <w:p w:rsidRPr="005F5B57" w:rsidR="005F5B57" w:rsidP="005F5B57" w:rsidRDefault="005F5B57" w14:paraId="7E18D155" w14:textId="77777777">
      <w:pPr>
        <w:spacing w:after="0" w:line="240" w:lineRule="auto"/>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b/>
          <w:bCs/>
          <w:color w:val="000000"/>
          <w:sz w:val="24"/>
          <w:szCs w:val="24"/>
        </w:rPr>
        <w:t>All deliverables including assessment report need to be provided in English. It will be required to provide two pages summary report in English, Arabic and Kurdish.</w:t>
      </w:r>
      <w:r w:rsidRPr="005F5B57">
        <w:rPr>
          <w:rFonts w:ascii="Gill Sans Infant Std" w:hAnsi="Gill Sans Infant Std" w:eastAsia="Times New Roman" w:cs="Segoe UI"/>
          <w:color w:val="000000"/>
          <w:sz w:val="24"/>
          <w:szCs w:val="24"/>
          <w:lang w:val="en-US"/>
        </w:rPr>
        <w:t> </w:t>
      </w:r>
    </w:p>
    <w:p w:rsidRPr="005F5B57" w:rsidR="005F5B57" w:rsidP="005F5B57" w:rsidRDefault="005F5B57" w14:paraId="192399AD" w14:textId="77777777">
      <w:pPr>
        <w:spacing w:after="0" w:line="240" w:lineRule="auto"/>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olor w:val="000000"/>
          <w:sz w:val="24"/>
          <w:szCs w:val="24"/>
          <w:lang w:val="en-US"/>
        </w:rPr>
        <w:t> </w:t>
      </w:r>
    </w:p>
    <w:p w:rsidRPr="005F5B57" w:rsidR="005F5B57" w:rsidP="005F5B57" w:rsidRDefault="005F5B57" w14:paraId="05CB35A1" w14:textId="77777777">
      <w:pPr>
        <w:spacing w:after="0" w:line="240" w:lineRule="auto"/>
        <w:textAlignment w:val="baseline"/>
        <w:rPr>
          <w:rFonts w:ascii="Segoe UI" w:hAnsi="Segoe UI" w:eastAsia="Times New Roman" w:cs="Segoe UI"/>
          <w:caps/>
          <w:color w:val="DA291C"/>
          <w:sz w:val="18"/>
          <w:szCs w:val="18"/>
          <w:lang w:val="en-US"/>
        </w:rPr>
      </w:pPr>
      <w:r w:rsidRPr="005F5B57">
        <w:rPr>
          <w:rFonts w:ascii="Gill Sans Infant Std" w:hAnsi="Gill Sans Infant Std" w:eastAsia="Times New Roman" w:cs="Segoe UI"/>
          <w:caps/>
          <w:color w:val="DA291C"/>
          <w:sz w:val="24"/>
          <w:szCs w:val="24"/>
        </w:rPr>
        <w:t>CODE OF CONDUCT</w:t>
      </w:r>
      <w:r w:rsidRPr="005F5B57">
        <w:rPr>
          <w:rFonts w:ascii="Gill Sans Infant Std" w:hAnsi="Gill Sans Infant Std" w:eastAsia="Times New Roman" w:cs="Segoe UI"/>
          <w:caps/>
          <w:color w:val="DA291C"/>
          <w:sz w:val="24"/>
          <w:szCs w:val="24"/>
          <w:lang w:val="en-US"/>
        </w:rPr>
        <w:t> </w:t>
      </w:r>
    </w:p>
    <w:p w:rsidRPr="005F5B57" w:rsidR="005F5B57" w:rsidP="005F5B57" w:rsidRDefault="005F5B57" w14:paraId="5FD5024E" w14:textId="19C5DC1C">
      <w:pPr>
        <w:numPr>
          <w:ilvl w:val="0"/>
          <w:numId w:val="16"/>
        </w:numPr>
        <w:spacing w:after="0" w:line="240" w:lineRule="auto"/>
        <w:ind w:left="285" w:firstLine="0"/>
        <w:jc w:val="both"/>
        <w:textAlignment w:val="baseline"/>
        <w:rPr>
          <w:rFonts w:ascii="Gill Sans Infant Std" w:hAnsi="Gill Sans Infant Std" w:eastAsia="Times New Roman" w:cs="Segoe UI"/>
          <w:i/>
          <w:iCs/>
          <w:color w:val="auto"/>
          <w:sz w:val="24"/>
          <w:szCs w:val="24"/>
          <w:lang w:val="en-US"/>
        </w:rPr>
      </w:pPr>
      <w:r w:rsidRPr="005F5B57">
        <w:rPr>
          <w:rFonts w:ascii="Gill Sans Infant Std" w:hAnsi="Gill Sans Infant Std" w:eastAsia="Times New Roman" w:cs="Segoe UI"/>
          <w:color w:val="auto"/>
          <w:sz w:val="24"/>
          <w:szCs w:val="24"/>
          <w:lang w:val="en-US"/>
        </w:rPr>
        <w:t xml:space="preserve">Save the Children's work is based on deeply held values and principles of child safeguarding, and it is essential that our commitment to children's rights and humanitarian principles is supported and demonstrated by all members of staff and other people working for and with Save the Children. Save the Children's Code of Conduct sets out the </w:t>
      </w:r>
      <w:r w:rsidRPr="005F5B57" w:rsidR="00F220BD">
        <w:rPr>
          <w:rFonts w:ascii="Gill Sans Infant Std" w:hAnsi="Gill Sans Infant Std" w:eastAsia="Times New Roman" w:cs="Segoe UI"/>
          <w:color w:val="auto"/>
          <w:sz w:val="24"/>
          <w:szCs w:val="24"/>
          <w:lang w:val="en-US"/>
        </w:rPr>
        <w:t>standards, which</w:t>
      </w:r>
      <w:r w:rsidRPr="005F5B57">
        <w:rPr>
          <w:rFonts w:ascii="Gill Sans Infant Std" w:hAnsi="Gill Sans Infant Std" w:eastAsia="Times New Roman" w:cs="Segoe UI"/>
          <w:color w:val="auto"/>
          <w:sz w:val="24"/>
          <w:szCs w:val="24"/>
          <w:lang w:val="en-US"/>
        </w:rPr>
        <w:t xml:space="preserve"> all staff members must adhere to and </w:t>
      </w:r>
      <w:r w:rsidRPr="00816EAC">
        <w:rPr>
          <w:rFonts w:ascii="Gill Sans Infant Std" w:hAnsi="Gill Sans Infant Std" w:eastAsia="Times New Roman" w:cs="Segoe UI"/>
          <w:color w:val="auto"/>
          <w:sz w:val="24"/>
          <w:szCs w:val="24"/>
          <w:lang w:val="en-US"/>
        </w:rPr>
        <w:t>the consultant</w:t>
      </w:r>
      <w:r w:rsidRPr="00816EAC" w:rsidR="00816EAC">
        <w:rPr>
          <w:rFonts w:ascii="Gill Sans Infant Std" w:hAnsi="Gill Sans Infant Std" w:eastAsia="Times New Roman" w:cs="Segoe UI"/>
          <w:color w:val="auto"/>
          <w:sz w:val="24"/>
          <w:szCs w:val="24"/>
          <w:lang w:val="en-US"/>
        </w:rPr>
        <w:t xml:space="preserve"> </w:t>
      </w:r>
      <w:r w:rsidRPr="00816EAC">
        <w:rPr>
          <w:rFonts w:ascii="Gill Sans Infant Std" w:hAnsi="Gill Sans Infant Std" w:eastAsia="Times New Roman" w:cs="Segoe UI"/>
          <w:color w:val="auto"/>
          <w:sz w:val="24"/>
          <w:szCs w:val="24"/>
          <w:lang w:val="en-US"/>
        </w:rPr>
        <w:t>or agency and</w:t>
      </w:r>
      <w:r w:rsidRPr="005F5B57">
        <w:rPr>
          <w:rFonts w:ascii="Gill Sans Infant Std" w:hAnsi="Gill Sans Infant Std" w:eastAsia="Times New Roman" w:cs="Segoe UI"/>
          <w:color w:val="auto"/>
          <w:sz w:val="24"/>
          <w:szCs w:val="24"/>
          <w:lang w:val="en-US"/>
        </w:rPr>
        <w:t xml:space="preserve"> interpreters if applicable are bound by the principles and conditions of Save the Children’s Code of Conduct and will need to sign it before departing to the field.</w:t>
      </w:r>
      <w:r w:rsidRPr="005F5B57">
        <w:rPr>
          <w:rFonts w:ascii="Gill Sans Infant Std" w:hAnsi="Gill Sans Infant Std" w:eastAsia="Times New Roman" w:cs="Segoe UI"/>
          <w:i/>
          <w:iCs/>
          <w:color w:val="auto"/>
          <w:sz w:val="24"/>
          <w:szCs w:val="24"/>
          <w:lang w:val="en-US"/>
        </w:rPr>
        <w:t> </w:t>
      </w:r>
    </w:p>
    <w:p w:rsidRPr="005F5B57" w:rsidR="005F5B57" w:rsidP="005F5B57" w:rsidRDefault="005F5B57" w14:paraId="09C6599C" w14:textId="70974177">
      <w:pPr>
        <w:numPr>
          <w:ilvl w:val="0"/>
          <w:numId w:val="17"/>
        </w:numPr>
        <w:spacing w:after="0" w:line="240" w:lineRule="auto"/>
        <w:ind w:left="285" w:firstLine="0"/>
        <w:jc w:val="both"/>
        <w:textAlignment w:val="baseline"/>
        <w:rPr>
          <w:rFonts w:ascii="Gill Sans Infant Std" w:hAnsi="Gill Sans Infant Std" w:eastAsia="Times New Roman" w:cs="Segoe UI"/>
          <w:i/>
          <w:iCs/>
          <w:color w:val="auto"/>
          <w:sz w:val="24"/>
          <w:szCs w:val="24"/>
          <w:lang w:val="en-US"/>
        </w:rPr>
      </w:pPr>
      <w:r w:rsidRPr="005F5B57">
        <w:rPr>
          <w:rFonts w:ascii="Gill Sans Infant Std" w:hAnsi="Gill Sans Infant Std" w:eastAsia="Times New Roman" w:cs="Segoe UI"/>
          <w:color w:val="auto"/>
          <w:sz w:val="24"/>
          <w:szCs w:val="24"/>
          <w:lang w:val="en-US"/>
        </w:rPr>
        <w:t xml:space="preserve">A contract will be signed by the </w:t>
      </w:r>
      <w:r w:rsidRPr="00816EAC">
        <w:rPr>
          <w:rFonts w:ascii="Gill Sans Infant Std" w:hAnsi="Gill Sans Infant Std" w:eastAsia="Times New Roman" w:cs="Segoe UI"/>
          <w:color w:val="auto"/>
          <w:sz w:val="24"/>
          <w:szCs w:val="24"/>
          <w:lang w:val="en-US"/>
        </w:rPr>
        <w:t>consultant</w:t>
      </w:r>
      <w:r w:rsidRPr="00816EAC" w:rsidR="00816EAC">
        <w:rPr>
          <w:rFonts w:ascii="Gill Sans Infant Std" w:hAnsi="Gill Sans Infant Std" w:eastAsia="Times New Roman" w:cs="Segoe UI"/>
          <w:color w:val="auto"/>
          <w:sz w:val="24"/>
          <w:szCs w:val="24"/>
          <w:lang w:val="en-US"/>
        </w:rPr>
        <w:t xml:space="preserve"> </w:t>
      </w:r>
      <w:r w:rsidRPr="00816EAC">
        <w:rPr>
          <w:rFonts w:ascii="Gill Sans Infant Std" w:hAnsi="Gill Sans Infant Std" w:eastAsia="Times New Roman" w:cs="Segoe UI"/>
          <w:color w:val="auto"/>
          <w:sz w:val="24"/>
          <w:szCs w:val="24"/>
          <w:lang w:val="en-US"/>
        </w:rPr>
        <w:t>or agency</w:t>
      </w:r>
      <w:r w:rsidRPr="005F5B57">
        <w:rPr>
          <w:rFonts w:ascii="Gill Sans Infant Std" w:hAnsi="Gill Sans Infant Std" w:eastAsia="Times New Roman" w:cs="Segoe UI"/>
          <w:color w:val="auto"/>
          <w:sz w:val="24"/>
          <w:szCs w:val="24"/>
          <w:lang w:val="en-US"/>
        </w:rPr>
        <w:t xml:space="preserve"> before commencement of the action. The contract will detail terms and conditions of service, aspects on inputs and deliverables.</w:t>
      </w:r>
      <w:r w:rsidRPr="005F5B57">
        <w:rPr>
          <w:rFonts w:ascii="Gill Sans Infant Std" w:hAnsi="Gill Sans Infant Std" w:eastAsia="Times New Roman" w:cs="Segoe UI"/>
          <w:i/>
          <w:iCs/>
          <w:color w:val="auto"/>
          <w:sz w:val="24"/>
          <w:szCs w:val="24"/>
          <w:lang w:val="en-US"/>
        </w:rPr>
        <w:t> </w:t>
      </w:r>
    </w:p>
    <w:p w:rsidRPr="005F5B57" w:rsidR="005F5B57" w:rsidP="005F5B57" w:rsidRDefault="005F5B57" w14:paraId="19685F09" w14:textId="77777777">
      <w:pPr>
        <w:spacing w:after="0" w:line="240" w:lineRule="auto"/>
        <w:jc w:val="both"/>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aps/>
          <w:color w:val="DA291C"/>
          <w:sz w:val="24"/>
          <w:szCs w:val="24"/>
        </w:rPr>
        <w:t>MANDATORY SECURITY TRAINING</w:t>
      </w:r>
      <w:r w:rsidRPr="005F5B57">
        <w:rPr>
          <w:rFonts w:ascii="Gill Sans Infant Std" w:hAnsi="Gill Sans Infant Std" w:eastAsia="Times New Roman" w:cs="Segoe UI"/>
          <w:color w:val="DA291C"/>
          <w:sz w:val="24"/>
          <w:szCs w:val="24"/>
          <w:lang w:val="en-US"/>
        </w:rPr>
        <w:t> </w:t>
      </w:r>
    </w:p>
    <w:p w:rsidRPr="005F5B57" w:rsidR="005F5B57" w:rsidP="005F5B57" w:rsidRDefault="005F5B57" w14:paraId="541299EF" w14:textId="3B398550">
      <w:pPr>
        <w:spacing w:after="0" w:line="240" w:lineRule="auto"/>
        <w:ind w:left="420"/>
        <w:jc w:val="both"/>
        <w:textAlignment w:val="baseline"/>
        <w:rPr>
          <w:rFonts w:ascii="Segoe UI" w:hAnsi="Segoe UI" w:eastAsia="Times New Roman" w:cs="Segoe UI"/>
          <w:i/>
          <w:iCs/>
          <w:color w:val="auto"/>
          <w:sz w:val="18"/>
          <w:szCs w:val="18"/>
          <w:lang w:val="en-US"/>
        </w:rPr>
      </w:pPr>
      <w:r w:rsidRPr="005F5B57">
        <w:rPr>
          <w:rFonts w:ascii="Gill Sans Infant Std" w:hAnsi="Gill Sans Infant Std" w:eastAsia="Times New Roman" w:cs="Segoe UI"/>
          <w:color w:val="auto"/>
          <w:sz w:val="24"/>
          <w:szCs w:val="24"/>
          <w:lang w:val="en-US"/>
        </w:rPr>
        <w:t xml:space="preserve">The </w:t>
      </w:r>
      <w:r w:rsidRPr="00816EAC">
        <w:rPr>
          <w:rFonts w:ascii="Gill Sans Infant Std" w:hAnsi="Gill Sans Infant Std" w:eastAsia="Times New Roman" w:cs="Segoe UI"/>
          <w:color w:val="auto"/>
          <w:sz w:val="24"/>
          <w:szCs w:val="24"/>
          <w:lang w:val="en-US"/>
        </w:rPr>
        <w:t>consultant</w:t>
      </w:r>
      <w:r w:rsidRPr="00816EAC" w:rsidR="00816EAC">
        <w:rPr>
          <w:rFonts w:ascii="Gill Sans Infant Std" w:hAnsi="Gill Sans Infant Std" w:eastAsia="Times New Roman" w:cs="Segoe UI"/>
          <w:color w:val="auto"/>
          <w:sz w:val="24"/>
          <w:szCs w:val="24"/>
          <w:lang w:val="en-US"/>
        </w:rPr>
        <w:t xml:space="preserve"> </w:t>
      </w:r>
      <w:r w:rsidRPr="00816EAC">
        <w:rPr>
          <w:rFonts w:ascii="Gill Sans Infant Std" w:hAnsi="Gill Sans Infant Std" w:eastAsia="Times New Roman" w:cs="Segoe UI"/>
          <w:color w:val="auto"/>
          <w:sz w:val="24"/>
          <w:szCs w:val="24"/>
          <w:lang w:val="en-US"/>
        </w:rPr>
        <w:t>or agency shall be expected in country for at least 10-15 days as such, SC expect the successful consultant or agency to</w:t>
      </w:r>
      <w:r w:rsidRPr="005F5B57">
        <w:rPr>
          <w:rFonts w:ascii="Gill Sans Infant Std" w:hAnsi="Gill Sans Infant Std" w:eastAsia="Times New Roman" w:cs="Segoe UI"/>
          <w:color w:val="auto"/>
          <w:sz w:val="24"/>
          <w:szCs w:val="24"/>
          <w:lang w:val="en-US"/>
        </w:rPr>
        <w:t xml:space="preserve"> undergo mandatory online security training and submit the certificate of completion to Save the Children before the commencement of the task. Failure to deliver this will lead to an automatic disqualification. SC will provide security brief to </w:t>
      </w:r>
      <w:r w:rsidRPr="00816EAC">
        <w:rPr>
          <w:rFonts w:ascii="Gill Sans Infant Std" w:hAnsi="Gill Sans Infant Std" w:eastAsia="Times New Roman" w:cs="Segoe UI"/>
          <w:color w:val="auto"/>
          <w:sz w:val="24"/>
          <w:szCs w:val="24"/>
          <w:lang w:val="en-US"/>
        </w:rPr>
        <w:t>consultant or agency upon</w:t>
      </w:r>
      <w:r w:rsidRPr="005F5B57">
        <w:rPr>
          <w:rFonts w:ascii="Gill Sans Infant Std" w:hAnsi="Gill Sans Infant Std" w:eastAsia="Times New Roman" w:cs="Segoe UI"/>
          <w:color w:val="auto"/>
          <w:sz w:val="24"/>
          <w:szCs w:val="24"/>
          <w:lang w:val="en-US"/>
        </w:rPr>
        <w:t xml:space="preserve"> arrival in KRI.</w:t>
      </w:r>
      <w:r w:rsidRPr="005F5B57">
        <w:rPr>
          <w:rFonts w:ascii="Gill Sans Infant Std" w:hAnsi="Gill Sans Infant Std" w:eastAsia="Times New Roman" w:cs="Segoe UI"/>
          <w:i/>
          <w:iCs/>
          <w:color w:val="auto"/>
          <w:sz w:val="24"/>
          <w:szCs w:val="24"/>
          <w:lang w:val="en-US"/>
        </w:rPr>
        <w:t> </w:t>
      </w:r>
    </w:p>
    <w:p w:rsidRPr="005F5B57" w:rsidR="005F5B57" w:rsidP="005F5B57" w:rsidRDefault="005F5B57" w14:paraId="68A85278" w14:textId="77777777">
      <w:pPr>
        <w:spacing w:after="0" w:line="240" w:lineRule="auto"/>
        <w:jc w:val="both"/>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aps/>
          <w:color w:val="DA291C"/>
          <w:sz w:val="24"/>
          <w:szCs w:val="24"/>
        </w:rPr>
        <w:t>PROFILE OF THE CONSULTANCY</w:t>
      </w:r>
      <w:r w:rsidRPr="005F5B57">
        <w:rPr>
          <w:rFonts w:ascii="Gill Sans Infant Std" w:hAnsi="Gill Sans Infant Std" w:eastAsia="Times New Roman" w:cs="Segoe UI"/>
          <w:color w:val="DA291C"/>
          <w:sz w:val="24"/>
          <w:szCs w:val="24"/>
          <w:lang w:val="en-US"/>
        </w:rPr>
        <w:t> </w:t>
      </w:r>
    </w:p>
    <w:p w:rsidRPr="005F5B57" w:rsidR="005F5B57" w:rsidP="005F5B57" w:rsidRDefault="005F5B57" w14:paraId="1C70ADF9" w14:textId="77777777">
      <w:pPr>
        <w:spacing w:after="0" w:line="240" w:lineRule="auto"/>
        <w:jc w:val="both"/>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olor w:val="000000"/>
          <w:sz w:val="24"/>
          <w:szCs w:val="24"/>
        </w:rPr>
        <w:t> </w:t>
      </w:r>
      <w:r w:rsidRPr="005F5B57">
        <w:rPr>
          <w:rFonts w:ascii="Gill Sans Infant Std" w:hAnsi="Gill Sans Infant Std" w:eastAsia="Times New Roman" w:cs="Segoe UI"/>
          <w:color w:val="000000"/>
          <w:sz w:val="24"/>
          <w:szCs w:val="24"/>
          <w:lang w:val="en-US"/>
        </w:rPr>
        <w:t> </w:t>
      </w:r>
    </w:p>
    <w:p w:rsidRPr="005F5B57" w:rsidR="005F5B57" w:rsidP="00BA6CCB" w:rsidRDefault="005F5B57" w14:paraId="29CEDDE9" w14:textId="6714CAD0">
      <w:pPr>
        <w:spacing w:after="0" w:line="240" w:lineRule="auto"/>
        <w:jc w:val="both"/>
        <w:textAlignment w:val="baseline"/>
        <w:rPr>
          <w:rFonts w:ascii="Segoe UI" w:hAnsi="Segoe UI" w:eastAsia="Times New Roman" w:cs="Segoe UI"/>
          <w:color w:val="000000"/>
          <w:sz w:val="18"/>
          <w:szCs w:val="18"/>
          <w:lang w:val="en-US"/>
        </w:rPr>
      </w:pPr>
      <w:r w:rsidRPr="005F5B57">
        <w:rPr>
          <w:rFonts w:ascii="Gill Sans MT" w:hAnsi="Gill Sans MT" w:eastAsia="Times New Roman" w:cs="Segoe UI"/>
          <w:color w:val="auto"/>
          <w:sz w:val="24"/>
          <w:szCs w:val="24"/>
          <w:lang w:val="en-US"/>
        </w:rPr>
        <w:t xml:space="preserve">The </w:t>
      </w:r>
      <w:r w:rsidRPr="00816EAC">
        <w:rPr>
          <w:rFonts w:ascii="Gill Sans MT" w:hAnsi="Gill Sans MT" w:eastAsia="Times New Roman" w:cs="Segoe UI"/>
          <w:color w:val="auto"/>
          <w:sz w:val="24"/>
          <w:szCs w:val="24"/>
        </w:rPr>
        <w:t>consultant</w:t>
      </w:r>
      <w:r w:rsidRPr="00816EAC" w:rsidR="00816EAC">
        <w:rPr>
          <w:rFonts w:ascii="Gill Sans MT" w:hAnsi="Gill Sans MT" w:eastAsia="Times New Roman" w:cs="Segoe UI"/>
          <w:color w:val="auto"/>
          <w:sz w:val="24"/>
          <w:szCs w:val="24"/>
        </w:rPr>
        <w:t xml:space="preserve"> </w:t>
      </w:r>
      <w:r w:rsidRPr="00816EAC">
        <w:rPr>
          <w:rFonts w:ascii="Gill Sans MT" w:hAnsi="Gill Sans MT" w:eastAsia="Times New Roman" w:cs="Segoe UI"/>
          <w:color w:val="auto"/>
          <w:sz w:val="24"/>
          <w:szCs w:val="24"/>
        </w:rPr>
        <w:t>or agency must</w:t>
      </w:r>
      <w:r w:rsidRPr="005F5B57">
        <w:rPr>
          <w:rFonts w:ascii="Gill Sans MT" w:hAnsi="Gill Sans MT" w:eastAsia="Times New Roman" w:cs="Segoe UI"/>
          <w:color w:val="auto"/>
          <w:sz w:val="24"/>
          <w:szCs w:val="24"/>
        </w:rPr>
        <w:t xml:space="preserve"> have proven </w:t>
      </w:r>
      <w:r w:rsidR="00BA6CCB">
        <w:rPr>
          <w:rFonts w:ascii="Gill Sans MT" w:hAnsi="Gill Sans MT" w:eastAsia="Times New Roman" w:cs="Segoe UI"/>
          <w:color w:val="auto"/>
          <w:sz w:val="24"/>
          <w:szCs w:val="24"/>
          <w:lang w:val="en-US"/>
        </w:rPr>
        <w:t>MHPSS</w:t>
      </w:r>
      <w:r w:rsidRPr="005F5B57">
        <w:rPr>
          <w:rFonts w:ascii="Gill Sans MT" w:hAnsi="Gill Sans MT" w:eastAsia="Times New Roman" w:cs="Segoe UI"/>
          <w:color w:val="auto"/>
          <w:sz w:val="24"/>
          <w:szCs w:val="24"/>
          <w:lang w:val="en-US"/>
        </w:rPr>
        <w:t xml:space="preserve"> expertise and experience in fragile contexts (especially</w:t>
      </w:r>
      <w:r w:rsidRPr="005F5B57">
        <w:rPr>
          <w:rFonts w:ascii="Gill Sans MT" w:hAnsi="Gill Sans MT" w:eastAsia="Times New Roman" w:cs="Segoe UI"/>
          <w:color w:val="auto"/>
          <w:sz w:val="24"/>
          <w:szCs w:val="24"/>
        </w:rPr>
        <w:t xml:space="preserve"> Iraq), with strong </w:t>
      </w:r>
      <w:r w:rsidRPr="005F5B57">
        <w:rPr>
          <w:rFonts w:ascii="Gill Sans MT" w:hAnsi="Gill Sans MT" w:eastAsia="Times New Roman" w:cs="Segoe UI"/>
          <w:color w:val="auto"/>
          <w:sz w:val="24"/>
          <w:szCs w:val="24"/>
          <w:lang w:val="en-US"/>
        </w:rPr>
        <w:t xml:space="preserve">social research experience and sound understanding of education and protection programming in humanitarian contexts and be able to work with the assessment inputs from Iraq context. </w:t>
      </w:r>
      <w:r w:rsidRPr="005F5B57">
        <w:rPr>
          <w:rFonts w:ascii="Gill Sans MT" w:hAnsi="Gill Sans MT" w:eastAsia="Times New Roman" w:cs="Segoe UI"/>
          <w:color w:val="000000"/>
          <w:sz w:val="24"/>
          <w:szCs w:val="24"/>
          <w:lang w:val="en-US"/>
        </w:rPr>
        <w:t>Proof of relevant knowledge and skills to be provided as requested under application requirement. </w:t>
      </w:r>
    </w:p>
    <w:p w:rsidRPr="005F5B57" w:rsidR="005F5B57" w:rsidP="005F5B57" w:rsidRDefault="005F5B57" w14:paraId="0023ECD2" w14:textId="77777777">
      <w:pPr>
        <w:spacing w:after="0" w:line="240" w:lineRule="auto"/>
        <w:jc w:val="both"/>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olor w:val="auto"/>
          <w:sz w:val="24"/>
          <w:szCs w:val="24"/>
          <w:lang w:val="en-US"/>
        </w:rPr>
        <w:t> </w:t>
      </w:r>
    </w:p>
    <w:p w:rsidRPr="005F5B57" w:rsidR="005F5B57" w:rsidP="005F5B57" w:rsidRDefault="005F5B57" w14:paraId="7D40D81A" w14:textId="77777777">
      <w:pPr>
        <w:spacing w:after="0" w:line="240" w:lineRule="auto"/>
        <w:jc w:val="both"/>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aps/>
          <w:color w:val="DA291C"/>
          <w:sz w:val="24"/>
          <w:szCs w:val="24"/>
        </w:rPr>
        <w:t>REQUIREMENTS IN DETAIL:</w:t>
      </w:r>
      <w:r w:rsidRPr="005F5B57">
        <w:rPr>
          <w:rFonts w:ascii="Gill Sans Infant Std" w:hAnsi="Gill Sans Infant Std" w:eastAsia="Times New Roman" w:cs="Segoe UI"/>
          <w:color w:val="DA291C"/>
          <w:sz w:val="24"/>
          <w:szCs w:val="24"/>
          <w:lang w:val="en-US"/>
        </w:rPr>
        <w:t> </w:t>
      </w:r>
    </w:p>
    <w:p w:rsidRPr="005F5B57" w:rsidR="005F5B57" w:rsidP="005F5B57" w:rsidRDefault="005F5B57" w14:paraId="3BAF56E8" w14:textId="77777777">
      <w:pPr>
        <w:spacing w:after="0" w:line="240" w:lineRule="auto"/>
        <w:jc w:val="both"/>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olor w:val="DA291C"/>
          <w:sz w:val="24"/>
          <w:szCs w:val="24"/>
          <w:lang w:val="en-US"/>
        </w:rPr>
        <w:t> </w:t>
      </w:r>
    </w:p>
    <w:p w:rsidRPr="005F5B57" w:rsidR="005F5B57" w:rsidP="002A4475" w:rsidRDefault="001F21FB" w14:paraId="50A5D514" w14:textId="067F9037">
      <w:pPr>
        <w:numPr>
          <w:ilvl w:val="0"/>
          <w:numId w:val="18"/>
        </w:numPr>
        <w:spacing w:after="0" w:line="240" w:lineRule="auto"/>
        <w:ind w:left="360" w:firstLine="0"/>
        <w:jc w:val="both"/>
        <w:textAlignment w:val="baseline"/>
        <w:rPr>
          <w:rFonts w:ascii="Gill Sans MT" w:hAnsi="Gill Sans MT" w:eastAsia="Times New Roman" w:cs="Segoe UI"/>
          <w:color w:val="000000"/>
          <w:sz w:val="24"/>
          <w:szCs w:val="24"/>
          <w:lang w:val="en-US"/>
        </w:rPr>
      </w:pPr>
      <w:r>
        <w:rPr>
          <w:rFonts w:ascii="Gill Sans MT" w:hAnsi="Gill Sans MT" w:eastAsia="Times New Roman" w:cs="Segoe UI"/>
          <w:color w:val="auto"/>
          <w:sz w:val="24"/>
          <w:szCs w:val="24"/>
        </w:rPr>
        <w:t>-</w:t>
      </w:r>
      <w:r w:rsidRPr="005F5B57" w:rsidR="005F5B57">
        <w:rPr>
          <w:rFonts w:ascii="Gill Sans MT" w:hAnsi="Gill Sans MT" w:eastAsia="Times New Roman" w:cs="Segoe UI"/>
          <w:color w:val="auto"/>
          <w:sz w:val="24"/>
          <w:szCs w:val="24"/>
        </w:rPr>
        <w:t xml:space="preserve"> </w:t>
      </w:r>
    </w:p>
    <w:p w:rsidRPr="00816EAC" w:rsidR="00AB7697" w:rsidP="00816EAC" w:rsidRDefault="001F21FB" w14:paraId="674EE26B" w14:textId="77777777">
      <w:pPr>
        <w:numPr>
          <w:ilvl w:val="0"/>
          <w:numId w:val="19"/>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AB7697">
        <w:rPr>
          <w:rFonts w:ascii="Gill Sans MT" w:hAnsi="Gill Sans MT" w:eastAsia="Times New Roman" w:cs="Segoe UI"/>
          <w:color w:val="auto"/>
          <w:sz w:val="24"/>
          <w:szCs w:val="24"/>
        </w:rPr>
        <w:t>Minimum educational qualification equivalent to a master´s degree in a relevant field.</w:t>
      </w:r>
      <w:r w:rsidRPr="00AB7697">
        <w:rPr>
          <w:rFonts w:ascii="Gill Sans MT" w:hAnsi="Gill Sans MT" w:eastAsia="Times New Roman" w:cs="Segoe UI"/>
          <w:color w:val="auto"/>
          <w:sz w:val="24"/>
          <w:szCs w:val="24"/>
          <w:lang w:val="en-US"/>
        </w:rPr>
        <w:t> (Mental Health, Psychology, XYZ).</w:t>
      </w:r>
      <w:r w:rsidRPr="00AB7697">
        <w:rPr>
          <w:rFonts w:ascii="Gill Sans MT" w:hAnsi="Gill Sans MT" w:eastAsia="Times New Roman" w:cs="Segoe UI"/>
          <w:color w:val="auto"/>
          <w:sz w:val="24"/>
          <w:szCs w:val="24"/>
        </w:rPr>
        <w:t xml:space="preserve"> </w:t>
      </w:r>
    </w:p>
    <w:p w:rsidRPr="00AB7697" w:rsidR="001F21FB" w:rsidP="00816EAC" w:rsidRDefault="001F21FB" w14:paraId="591BC019" w14:textId="77777777">
      <w:pPr>
        <w:numPr>
          <w:ilvl w:val="0"/>
          <w:numId w:val="19"/>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AB7697">
        <w:rPr>
          <w:rFonts w:ascii="Gill Sans MT" w:hAnsi="Gill Sans MT" w:eastAsia="Times New Roman" w:cs="Segoe UI"/>
          <w:color w:val="auto"/>
          <w:sz w:val="24"/>
          <w:szCs w:val="24"/>
        </w:rPr>
        <w:t>Proven experience in conducting MHPSS assessments</w:t>
      </w:r>
      <w:r w:rsidRPr="00AB7697">
        <w:rPr>
          <w:rFonts w:ascii="Gill Sans MT" w:hAnsi="Gill Sans MT" w:eastAsia="Times New Roman" w:cs="Segoe UI"/>
          <w:color w:val="auto"/>
          <w:sz w:val="24"/>
          <w:szCs w:val="24"/>
          <w:lang w:val="en-US"/>
        </w:rPr>
        <w:t xml:space="preserve"> , with </w:t>
      </w:r>
      <w:r w:rsidRPr="00AB7697">
        <w:rPr>
          <w:rFonts w:ascii="Gill Sans MT" w:hAnsi="Gill Sans MT" w:eastAsia="Times New Roman" w:cs="Segoe UI"/>
          <w:color w:val="auto"/>
          <w:sz w:val="24"/>
          <w:szCs w:val="24"/>
        </w:rPr>
        <w:t xml:space="preserve">at least three years experience on MHPSS related research. </w:t>
      </w:r>
    </w:p>
    <w:p w:rsidRPr="001F21FB" w:rsidR="005F5B57" w:rsidP="00B0600A" w:rsidRDefault="001F21FB" w14:paraId="73D7627D" w14:textId="094DAEA3">
      <w:pPr>
        <w:numPr>
          <w:ilvl w:val="0"/>
          <w:numId w:val="19"/>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1F21FB">
        <w:rPr>
          <w:rFonts w:ascii="Gill Sans MT" w:hAnsi="Gill Sans MT" w:eastAsia="Times New Roman" w:cs="Segoe UI"/>
          <w:color w:val="auto"/>
          <w:sz w:val="24"/>
          <w:szCs w:val="24"/>
        </w:rPr>
        <w:t>-</w:t>
      </w:r>
      <w:r w:rsidRPr="001F21FB">
        <w:rPr>
          <w:rFonts w:ascii="Gill Sans MT" w:hAnsi="Gill Sans MT" w:eastAsia="Times New Roman" w:cs="Segoe UI"/>
          <w:color w:val="000000"/>
          <w:sz w:val="24"/>
          <w:szCs w:val="24"/>
          <w:lang w:val="en-US"/>
        </w:rPr>
        <w:t> </w:t>
      </w:r>
      <w:r w:rsidRPr="001F21FB">
        <w:rPr>
          <w:rFonts w:ascii="Gill Sans MT" w:hAnsi="Gill Sans MT" w:eastAsia="Times New Roman" w:cs="Segoe UI"/>
          <w:color w:val="auto"/>
          <w:sz w:val="24"/>
          <w:szCs w:val="24"/>
        </w:rPr>
        <w:t xml:space="preserve">- </w:t>
      </w:r>
      <w:r w:rsidRPr="001F21FB" w:rsidR="005F5B57">
        <w:rPr>
          <w:rFonts w:ascii="Gill Sans MT" w:hAnsi="Gill Sans MT" w:eastAsia="Times New Roman" w:cs="Segoe UI"/>
          <w:color w:val="auto"/>
          <w:sz w:val="24"/>
          <w:szCs w:val="24"/>
        </w:rPr>
        <w:t>expertise and experience in assessments, social science research, including mixed methods and notably quantitative and qualitative primary data collection methods</w:t>
      </w:r>
      <w:r w:rsidRPr="001F21FB" w:rsidR="005F5B57">
        <w:rPr>
          <w:rFonts w:ascii="Gill Sans MT" w:hAnsi="Gill Sans MT" w:eastAsia="Times New Roman" w:cs="Segoe UI"/>
          <w:color w:val="auto"/>
          <w:sz w:val="24"/>
          <w:szCs w:val="24"/>
          <w:lang w:val="en-US"/>
        </w:rPr>
        <w:t> </w:t>
      </w:r>
    </w:p>
    <w:p w:rsidRPr="001F21FB" w:rsidR="001F21FB" w:rsidP="000E7CA5" w:rsidRDefault="001F21FB" w14:paraId="6F68CD21" w14:textId="0431550C">
      <w:pPr>
        <w:numPr>
          <w:ilvl w:val="0"/>
          <w:numId w:val="19"/>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1F21FB">
        <w:rPr>
          <w:rFonts w:ascii="Gill Sans MT" w:hAnsi="Gill Sans MT" w:eastAsia="Times New Roman" w:cs="Segoe UI"/>
          <w:color w:val="auto"/>
          <w:sz w:val="24"/>
          <w:szCs w:val="24"/>
        </w:rPr>
        <w:t xml:space="preserve">- </w:t>
      </w:r>
      <w:r w:rsidRPr="001F21FB" w:rsidR="005F5B57">
        <w:rPr>
          <w:rFonts w:ascii="Gill Sans MT" w:hAnsi="Gill Sans MT" w:eastAsia="Times New Roman" w:cs="Segoe UI"/>
          <w:color w:val="auto"/>
          <w:sz w:val="24"/>
          <w:szCs w:val="24"/>
        </w:rPr>
        <w:t>expertise and experience in research, monitoring and evaluation in humanitarian emergency response contexts, as well as related technical and ethical standards, including research with children </w:t>
      </w:r>
      <w:r w:rsidRPr="001F21FB" w:rsidR="005F5B57">
        <w:rPr>
          <w:rFonts w:ascii="Gill Sans MT" w:hAnsi="Gill Sans MT" w:eastAsia="Times New Roman" w:cs="Segoe UI"/>
          <w:color w:val="auto"/>
          <w:sz w:val="24"/>
          <w:szCs w:val="24"/>
          <w:lang w:val="en-US"/>
        </w:rPr>
        <w:t> </w:t>
      </w:r>
    </w:p>
    <w:p w:rsidRPr="001F21FB" w:rsidR="005F5B57" w:rsidP="000E7CA5" w:rsidRDefault="001F21FB" w14:paraId="3F9E6879" w14:textId="739858D1">
      <w:pPr>
        <w:numPr>
          <w:ilvl w:val="0"/>
          <w:numId w:val="19"/>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1F21FB">
        <w:rPr>
          <w:rFonts w:ascii="Gill Sans MT" w:hAnsi="Gill Sans MT" w:eastAsia="Times New Roman" w:cs="Segoe UI"/>
          <w:color w:val="auto"/>
          <w:sz w:val="24"/>
          <w:szCs w:val="24"/>
        </w:rPr>
        <w:t>-</w:t>
      </w:r>
      <w:r w:rsidRPr="001F21FB" w:rsidR="005F5B57">
        <w:rPr>
          <w:rFonts w:ascii="Gill Sans MT" w:hAnsi="Gill Sans MT" w:eastAsia="Times New Roman" w:cs="Segoe UI"/>
          <w:color w:val="auto"/>
          <w:sz w:val="24"/>
          <w:szCs w:val="24"/>
        </w:rPr>
        <w:t>a good understanding of the Iraq crisis. </w:t>
      </w:r>
      <w:r w:rsidRPr="001F21FB" w:rsidR="005F5B57">
        <w:rPr>
          <w:rFonts w:ascii="Gill Sans MT" w:hAnsi="Gill Sans MT" w:eastAsia="Times New Roman" w:cs="Segoe UI"/>
          <w:color w:val="auto"/>
          <w:sz w:val="24"/>
          <w:szCs w:val="24"/>
          <w:lang w:val="en-US"/>
        </w:rPr>
        <w:t> </w:t>
      </w:r>
    </w:p>
    <w:p w:rsidRPr="001F21FB" w:rsidR="001F21FB" w:rsidP="005F5B57" w:rsidRDefault="001F21FB" w14:paraId="4AAB687A" w14:textId="36943141">
      <w:pPr>
        <w:numPr>
          <w:ilvl w:val="0"/>
          <w:numId w:val="19"/>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1F21FB">
        <w:rPr>
          <w:rFonts w:ascii="Gill Sans MT" w:hAnsi="Gill Sans MT" w:eastAsia="Times New Roman" w:cs="Segoe UI"/>
          <w:color w:val="auto"/>
          <w:sz w:val="24"/>
          <w:szCs w:val="24"/>
        </w:rPr>
        <w:t>- excellent communication and team leading skills, with the ability to work with a diverse team</w:t>
      </w:r>
      <w:r w:rsidRPr="005F5B57" w:rsidDel="001F21FB">
        <w:rPr>
          <w:rFonts w:ascii="Gill Sans MT" w:hAnsi="Gill Sans MT" w:eastAsia="Times New Roman" w:cs="Segoe UI"/>
          <w:color w:val="auto"/>
          <w:sz w:val="24"/>
          <w:szCs w:val="24"/>
        </w:rPr>
        <w:t xml:space="preserve"> </w:t>
      </w:r>
    </w:p>
    <w:p w:rsidRPr="005F5B57" w:rsidR="005F5B57" w:rsidP="005F5B57" w:rsidRDefault="001F21FB" w14:paraId="3B1AB03E" w14:textId="6E3250AB">
      <w:pPr>
        <w:numPr>
          <w:ilvl w:val="0"/>
          <w:numId w:val="19"/>
        </w:numPr>
        <w:spacing w:after="0" w:line="240" w:lineRule="auto"/>
        <w:ind w:left="360" w:firstLine="0"/>
        <w:jc w:val="both"/>
        <w:textAlignment w:val="baseline"/>
        <w:rPr>
          <w:rFonts w:ascii="Gill Sans MT" w:hAnsi="Gill Sans MT" w:eastAsia="Times New Roman" w:cs="Segoe UI"/>
          <w:color w:val="000000"/>
          <w:sz w:val="24"/>
          <w:szCs w:val="24"/>
          <w:lang w:val="en-US"/>
        </w:rPr>
      </w:pPr>
      <w:r>
        <w:rPr>
          <w:rFonts w:ascii="Gill Sans MT" w:hAnsi="Gill Sans MT" w:eastAsia="Times New Roman" w:cs="Segoe UI"/>
          <w:color w:val="auto"/>
          <w:sz w:val="24"/>
          <w:szCs w:val="24"/>
        </w:rPr>
        <w:t>-</w:t>
      </w:r>
      <w:r w:rsidRPr="005F5B57">
        <w:rPr>
          <w:rFonts w:ascii="Gill Sans MT" w:hAnsi="Gill Sans MT" w:eastAsia="Times New Roman" w:cs="Segoe UI"/>
          <w:color w:val="auto"/>
          <w:sz w:val="24"/>
          <w:szCs w:val="24"/>
        </w:rPr>
        <w:t xml:space="preserve"> </w:t>
      </w:r>
      <w:r w:rsidRPr="005F5B57" w:rsidR="005F5B57">
        <w:rPr>
          <w:rFonts w:ascii="Gill Sans MT" w:hAnsi="Gill Sans MT" w:eastAsia="Times New Roman" w:cs="Segoe UI"/>
          <w:color w:val="auto"/>
          <w:sz w:val="24"/>
          <w:szCs w:val="24"/>
        </w:rPr>
        <w:t>superior analytical, report writing and presentation skills </w:t>
      </w:r>
      <w:r w:rsidRPr="005F5B57" w:rsidR="005F5B57">
        <w:rPr>
          <w:rFonts w:ascii="Gill Sans MT" w:hAnsi="Gill Sans MT" w:eastAsia="Times New Roman" w:cs="Segoe UI"/>
          <w:color w:val="auto"/>
          <w:sz w:val="24"/>
          <w:szCs w:val="24"/>
          <w:lang w:val="en-US"/>
        </w:rPr>
        <w:t> </w:t>
      </w:r>
    </w:p>
    <w:p w:rsidRPr="005F5B57" w:rsidR="005F5B57" w:rsidP="005F5B57" w:rsidRDefault="001F21FB" w14:paraId="09E7FC8A" w14:textId="1B4DA9F5">
      <w:pPr>
        <w:numPr>
          <w:ilvl w:val="0"/>
          <w:numId w:val="20"/>
        </w:numPr>
        <w:spacing w:after="0" w:line="240" w:lineRule="auto"/>
        <w:ind w:left="360" w:firstLine="0"/>
        <w:jc w:val="both"/>
        <w:textAlignment w:val="baseline"/>
        <w:rPr>
          <w:rFonts w:ascii="Gill Sans MT" w:hAnsi="Gill Sans MT" w:eastAsia="Times New Roman" w:cs="Segoe UI"/>
          <w:color w:val="000000"/>
          <w:sz w:val="24"/>
          <w:szCs w:val="24"/>
          <w:lang w:val="en-US"/>
        </w:rPr>
      </w:pPr>
      <w:r>
        <w:rPr>
          <w:rFonts w:ascii="Gill Sans MT" w:hAnsi="Gill Sans MT" w:eastAsia="Times New Roman" w:cs="Segoe UI"/>
          <w:color w:val="auto"/>
          <w:sz w:val="24"/>
          <w:szCs w:val="24"/>
        </w:rPr>
        <w:t>-</w:t>
      </w:r>
      <w:r w:rsidRPr="005F5B57" w:rsidR="005F5B57">
        <w:rPr>
          <w:rFonts w:ascii="Gill Sans MT" w:hAnsi="Gill Sans MT" w:eastAsia="Times New Roman" w:cs="Segoe UI"/>
          <w:color w:val="auto"/>
          <w:sz w:val="24"/>
          <w:szCs w:val="24"/>
        </w:rPr>
        <w:t xml:space="preserve"> good knowledge of data collection software (such as Kobo, SMAP).</w:t>
      </w:r>
      <w:r w:rsidRPr="005F5B57" w:rsidR="005F5B57">
        <w:rPr>
          <w:rFonts w:ascii="Gill Sans MT" w:hAnsi="Gill Sans MT" w:eastAsia="Times New Roman" w:cs="Segoe UI"/>
          <w:color w:val="auto"/>
          <w:sz w:val="24"/>
          <w:szCs w:val="24"/>
          <w:lang w:val="en-US"/>
        </w:rPr>
        <w:t> </w:t>
      </w:r>
    </w:p>
    <w:p w:rsidRPr="005F5B57" w:rsidR="005F5B57" w:rsidP="00816EAC" w:rsidRDefault="001F21FB" w14:paraId="23CFEE96" w14:textId="3092DC14">
      <w:pPr>
        <w:numPr>
          <w:ilvl w:val="0"/>
          <w:numId w:val="20"/>
        </w:numPr>
        <w:spacing w:after="0" w:line="240" w:lineRule="auto"/>
        <w:ind w:left="360" w:firstLine="0"/>
        <w:jc w:val="both"/>
        <w:textAlignment w:val="baseline"/>
        <w:rPr>
          <w:rFonts w:ascii="Gill Sans MT" w:hAnsi="Gill Sans MT" w:eastAsia="Times New Roman" w:cs="Segoe UI"/>
          <w:color w:val="000000"/>
          <w:sz w:val="24"/>
          <w:szCs w:val="24"/>
          <w:lang w:val="en-US"/>
        </w:rPr>
      </w:pPr>
      <w:r>
        <w:rPr>
          <w:rFonts w:ascii="Gill Sans MT" w:hAnsi="Gill Sans MT" w:eastAsia="Times New Roman" w:cs="Segoe UI"/>
          <w:color w:val="auto"/>
          <w:sz w:val="24"/>
          <w:szCs w:val="24"/>
        </w:rPr>
        <w:t>-</w:t>
      </w:r>
      <w:r w:rsidRPr="005F5B57">
        <w:rPr>
          <w:rFonts w:ascii="Gill Sans MT" w:hAnsi="Gill Sans MT" w:eastAsia="Times New Roman" w:cs="Segoe UI"/>
          <w:color w:val="auto"/>
          <w:sz w:val="24"/>
          <w:szCs w:val="24"/>
        </w:rPr>
        <w:t xml:space="preserve"> </w:t>
      </w:r>
      <w:r w:rsidRPr="005F5B57" w:rsidR="005F5B57">
        <w:rPr>
          <w:rFonts w:ascii="Gill Sans MT" w:hAnsi="Gill Sans MT" w:eastAsia="Times New Roman" w:cs="Segoe UI"/>
          <w:color w:val="auto"/>
          <w:sz w:val="24"/>
          <w:szCs w:val="24"/>
        </w:rPr>
        <w:t xml:space="preserve">excellent written English and Arabic </w:t>
      </w:r>
      <w:r w:rsidR="00AB7697">
        <w:rPr>
          <w:rFonts w:ascii="Gill Sans MT" w:hAnsi="Gill Sans MT" w:eastAsia="Times New Roman" w:cs="Segoe UI"/>
          <w:color w:val="auto"/>
          <w:sz w:val="24"/>
          <w:szCs w:val="24"/>
        </w:rPr>
        <w:t xml:space="preserve">Kurdish </w:t>
      </w:r>
      <w:r w:rsidRPr="005F5B57" w:rsidR="005F5B57">
        <w:rPr>
          <w:rFonts w:ascii="Gill Sans MT" w:hAnsi="Gill Sans MT" w:eastAsia="Times New Roman" w:cs="Segoe UI"/>
          <w:color w:val="auto"/>
          <w:sz w:val="24"/>
          <w:szCs w:val="24"/>
        </w:rPr>
        <w:t>is an advantage. </w:t>
      </w:r>
      <w:r w:rsidRPr="005F5B57" w:rsidR="005F5B57">
        <w:rPr>
          <w:rFonts w:ascii="Gill Sans MT" w:hAnsi="Gill Sans MT" w:eastAsia="Times New Roman" w:cs="Segoe UI"/>
          <w:color w:val="auto"/>
          <w:sz w:val="24"/>
          <w:szCs w:val="24"/>
          <w:lang w:val="en-US"/>
        </w:rPr>
        <w:t> </w:t>
      </w:r>
    </w:p>
    <w:p w:rsidRPr="005F5B57" w:rsidR="005F5B57" w:rsidP="005F5B57" w:rsidRDefault="005F5B57" w14:paraId="4D52D26F" w14:textId="77777777">
      <w:pPr>
        <w:numPr>
          <w:ilvl w:val="0"/>
          <w:numId w:val="20"/>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5F5B57">
        <w:rPr>
          <w:rFonts w:ascii="Gill Sans MT" w:hAnsi="Gill Sans MT" w:eastAsia="Times New Roman" w:cs="Segoe UI"/>
          <w:color w:val="auto"/>
          <w:sz w:val="24"/>
          <w:szCs w:val="24"/>
        </w:rPr>
        <w:t>Knowledge of children participation in research and studies </w:t>
      </w:r>
      <w:r w:rsidRPr="005F5B57">
        <w:rPr>
          <w:rFonts w:ascii="Gill Sans MT" w:hAnsi="Gill Sans MT" w:eastAsia="Times New Roman" w:cs="Segoe UI"/>
          <w:color w:val="auto"/>
          <w:sz w:val="24"/>
          <w:szCs w:val="24"/>
          <w:lang w:val="en-US"/>
        </w:rPr>
        <w:t> </w:t>
      </w:r>
    </w:p>
    <w:p w:rsidRPr="005F5B57" w:rsidR="005F5B57" w:rsidP="00BA6CCB" w:rsidRDefault="005F5B57" w14:paraId="7D5FBE98" w14:textId="294B0782">
      <w:pPr>
        <w:numPr>
          <w:ilvl w:val="0"/>
          <w:numId w:val="21"/>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5F5B57">
        <w:rPr>
          <w:rFonts w:ascii="Gill Sans MT" w:hAnsi="Gill Sans MT" w:eastAsia="Times New Roman" w:cs="Segoe UI"/>
          <w:color w:val="auto"/>
          <w:sz w:val="24"/>
          <w:szCs w:val="24"/>
        </w:rPr>
        <w:t xml:space="preserve">Knowledge of relevant </w:t>
      </w:r>
      <w:r w:rsidR="00BA6CCB">
        <w:rPr>
          <w:rFonts w:ascii="Gill Sans MT" w:hAnsi="Gill Sans MT" w:eastAsia="Times New Roman" w:cs="Segoe UI"/>
          <w:color w:val="auto"/>
          <w:sz w:val="24"/>
          <w:szCs w:val="24"/>
        </w:rPr>
        <w:t>MHPSS</w:t>
      </w:r>
      <w:r w:rsidRPr="005F5B57">
        <w:rPr>
          <w:rFonts w:ascii="Gill Sans MT" w:hAnsi="Gill Sans MT" w:eastAsia="Times New Roman" w:cs="Segoe UI"/>
          <w:color w:val="auto"/>
          <w:sz w:val="24"/>
          <w:szCs w:val="24"/>
        </w:rPr>
        <w:t xml:space="preserve"> principles and policies </w:t>
      </w:r>
      <w:r w:rsidRPr="005F5B57">
        <w:rPr>
          <w:rFonts w:ascii="Gill Sans MT" w:hAnsi="Gill Sans MT" w:eastAsia="Times New Roman" w:cs="Segoe UI"/>
          <w:color w:val="auto"/>
          <w:sz w:val="24"/>
          <w:szCs w:val="24"/>
          <w:lang w:val="en-US"/>
        </w:rPr>
        <w:t> </w:t>
      </w:r>
    </w:p>
    <w:p w:rsidRPr="005F5B57" w:rsidR="005F5B57" w:rsidP="00BA6CCB" w:rsidRDefault="005F5B57" w14:paraId="5D1FB7FD" w14:textId="6E252179">
      <w:pPr>
        <w:numPr>
          <w:ilvl w:val="0"/>
          <w:numId w:val="21"/>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5F5B57">
        <w:rPr>
          <w:rFonts w:ascii="Gill Sans MT" w:hAnsi="Gill Sans MT" w:eastAsia="Times New Roman" w:cs="Segoe UI"/>
          <w:color w:val="auto"/>
          <w:sz w:val="24"/>
          <w:szCs w:val="24"/>
        </w:rPr>
        <w:t xml:space="preserve">Strong writing and conceptual skills, particularly on </w:t>
      </w:r>
      <w:r w:rsidR="00BA6CCB">
        <w:rPr>
          <w:rFonts w:ascii="Gill Sans MT" w:hAnsi="Gill Sans MT" w:eastAsia="Times New Roman" w:cs="Segoe UI"/>
          <w:color w:val="auto"/>
          <w:sz w:val="24"/>
          <w:szCs w:val="24"/>
        </w:rPr>
        <w:t>MHPSS</w:t>
      </w:r>
    </w:p>
    <w:p w:rsidRPr="005F5B57" w:rsidR="005F5B57" w:rsidP="00BA6CCB" w:rsidRDefault="005F5B57" w14:paraId="24E25EF8" w14:textId="0BD1751F">
      <w:pPr>
        <w:numPr>
          <w:ilvl w:val="0"/>
          <w:numId w:val="21"/>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5F5B57">
        <w:rPr>
          <w:rFonts w:ascii="Gill Sans MT" w:hAnsi="Gill Sans MT" w:eastAsia="Times New Roman" w:cs="Segoe UI"/>
          <w:color w:val="auto"/>
          <w:sz w:val="24"/>
          <w:szCs w:val="24"/>
        </w:rPr>
        <w:t xml:space="preserve">Higher university degree in relevant field e.g. </w:t>
      </w:r>
      <w:r w:rsidR="00BA6CCB">
        <w:rPr>
          <w:rFonts w:ascii="Gill Sans MT" w:hAnsi="Gill Sans MT" w:eastAsia="Times New Roman" w:cs="Segoe UI"/>
          <w:color w:val="auto"/>
          <w:sz w:val="24"/>
          <w:szCs w:val="24"/>
        </w:rPr>
        <w:t>MHPSS</w:t>
      </w:r>
      <w:r w:rsidRPr="005F5B57">
        <w:rPr>
          <w:rFonts w:ascii="Gill Sans MT" w:hAnsi="Gill Sans MT" w:eastAsia="Times New Roman" w:cs="Segoe UI"/>
          <w:color w:val="auto"/>
          <w:sz w:val="24"/>
          <w:szCs w:val="24"/>
        </w:rPr>
        <w:t>  </w:t>
      </w:r>
      <w:r w:rsidRPr="005F5B57">
        <w:rPr>
          <w:rFonts w:ascii="Gill Sans MT" w:hAnsi="Gill Sans MT" w:eastAsia="Times New Roman" w:cs="Segoe UI"/>
          <w:color w:val="auto"/>
          <w:sz w:val="24"/>
          <w:szCs w:val="24"/>
          <w:lang w:val="en-US"/>
        </w:rPr>
        <w:t> </w:t>
      </w:r>
    </w:p>
    <w:p w:rsidRPr="005F5B57" w:rsidR="005F5B57" w:rsidP="005F5B57" w:rsidRDefault="005F5B57" w14:paraId="1B6225D0" w14:textId="77777777">
      <w:pPr>
        <w:spacing w:after="0" w:line="240" w:lineRule="auto"/>
        <w:ind w:left="720"/>
        <w:jc w:val="both"/>
        <w:textAlignment w:val="baseline"/>
        <w:rPr>
          <w:rFonts w:ascii="Segoe UI" w:hAnsi="Segoe UI" w:eastAsia="Times New Roman" w:cs="Segoe UI"/>
          <w:color w:val="000000"/>
          <w:sz w:val="18"/>
          <w:szCs w:val="18"/>
          <w:lang w:val="en-US"/>
        </w:rPr>
      </w:pPr>
      <w:r w:rsidRPr="005F5B57">
        <w:rPr>
          <w:rFonts w:ascii="Gill Sans MT" w:hAnsi="Gill Sans MT" w:eastAsia="Times New Roman" w:cs="Segoe UI"/>
          <w:color w:val="auto"/>
          <w:sz w:val="24"/>
          <w:szCs w:val="24"/>
          <w:lang w:val="en-US"/>
        </w:rPr>
        <w:t> </w:t>
      </w:r>
    </w:p>
    <w:p w:rsidRPr="005F5B57" w:rsidR="005F5B57" w:rsidP="005F5B57" w:rsidRDefault="005F5B57" w14:paraId="1F516E9C" w14:textId="77777777">
      <w:pPr>
        <w:spacing w:after="0" w:line="240" w:lineRule="auto"/>
        <w:jc w:val="both"/>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olor w:val="auto"/>
          <w:sz w:val="24"/>
          <w:szCs w:val="24"/>
          <w:lang w:val="en-US"/>
        </w:rPr>
        <w:t> </w:t>
      </w:r>
    </w:p>
    <w:p w:rsidRPr="005F5B57" w:rsidR="005F5B57" w:rsidP="005F5B57" w:rsidRDefault="005F5B57" w14:paraId="120D2C8B" w14:textId="77777777">
      <w:pPr>
        <w:spacing w:after="0" w:line="240" w:lineRule="auto"/>
        <w:jc w:val="both"/>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aps/>
          <w:color w:val="DA291C"/>
          <w:sz w:val="24"/>
          <w:szCs w:val="24"/>
        </w:rPr>
        <w:t>APPLICATION </w:t>
      </w:r>
      <w:r w:rsidRPr="005F5B57">
        <w:rPr>
          <w:rFonts w:ascii="Gill Sans Infant Std" w:hAnsi="Gill Sans Infant Std" w:eastAsia="Times New Roman" w:cs="Segoe UI"/>
          <w:color w:val="DA291C"/>
          <w:sz w:val="24"/>
          <w:szCs w:val="24"/>
          <w:lang w:val="en-US"/>
        </w:rPr>
        <w:t> </w:t>
      </w:r>
    </w:p>
    <w:p w:rsidRPr="005F5B57" w:rsidR="005F5B57" w:rsidP="005F5B57" w:rsidRDefault="005F5B57" w14:paraId="1E728A1E" w14:textId="77777777">
      <w:pPr>
        <w:spacing w:after="0" w:line="240" w:lineRule="auto"/>
        <w:jc w:val="both"/>
        <w:textAlignment w:val="baseline"/>
        <w:rPr>
          <w:rFonts w:ascii="Segoe UI" w:hAnsi="Segoe UI" w:eastAsia="Times New Roman" w:cs="Segoe UI"/>
          <w:color w:val="000000"/>
          <w:sz w:val="18"/>
          <w:szCs w:val="18"/>
          <w:lang w:val="en-US"/>
        </w:rPr>
      </w:pPr>
      <w:r w:rsidRPr="005F5B57">
        <w:rPr>
          <w:rFonts w:ascii="Gill Sans Infant Std" w:hAnsi="Gill Sans Infant Std" w:eastAsia="Times New Roman" w:cs="Segoe UI"/>
          <w:color w:val="DA291C"/>
          <w:sz w:val="24"/>
          <w:szCs w:val="24"/>
          <w:lang w:val="en-US"/>
        </w:rPr>
        <w:t> </w:t>
      </w:r>
    </w:p>
    <w:p w:rsidRPr="005F5B57" w:rsidR="005F5B57" w:rsidP="005F5B57" w:rsidRDefault="005F5B57" w14:paraId="2B296E87" w14:textId="75698DBD">
      <w:pPr>
        <w:spacing w:after="0" w:line="240" w:lineRule="auto"/>
        <w:jc w:val="both"/>
        <w:textAlignment w:val="baseline"/>
        <w:rPr>
          <w:rFonts w:ascii="Segoe UI" w:hAnsi="Segoe UI" w:eastAsia="Times New Roman" w:cs="Segoe UI"/>
          <w:color w:val="000000"/>
          <w:sz w:val="18"/>
          <w:szCs w:val="18"/>
          <w:lang w:val="en-US"/>
        </w:rPr>
      </w:pPr>
      <w:r w:rsidRPr="00816EAC">
        <w:rPr>
          <w:rFonts w:ascii="Gill Sans MT" w:hAnsi="Gill Sans MT" w:eastAsia="Times New Roman" w:cs="Segoe UI"/>
          <w:color w:val="auto"/>
          <w:sz w:val="24"/>
          <w:szCs w:val="24"/>
        </w:rPr>
        <w:t>The consultant or agency</w:t>
      </w:r>
      <w:r w:rsidRPr="005F5B57">
        <w:rPr>
          <w:rFonts w:ascii="Gill Sans MT" w:hAnsi="Gill Sans MT" w:eastAsia="Times New Roman" w:cs="Segoe UI"/>
          <w:i/>
          <w:iCs/>
          <w:color w:val="000000"/>
          <w:sz w:val="24"/>
          <w:szCs w:val="24"/>
          <w:lang w:val="en-US"/>
        </w:rPr>
        <w:t xml:space="preserve"> </w:t>
      </w:r>
      <w:r w:rsidRPr="005F5B57">
        <w:rPr>
          <w:rFonts w:ascii="Gill Sans MT" w:hAnsi="Gill Sans MT" w:eastAsia="Times New Roman" w:cs="Segoe UI"/>
          <w:color w:val="auto"/>
          <w:sz w:val="24"/>
          <w:szCs w:val="24"/>
        </w:rPr>
        <w:t>should submit a proposal comprising the following: </w:t>
      </w:r>
      <w:r w:rsidRPr="005F5B57">
        <w:rPr>
          <w:rFonts w:ascii="Gill Sans MT" w:hAnsi="Gill Sans MT" w:eastAsia="Times New Roman" w:cs="Segoe UI"/>
          <w:color w:val="auto"/>
          <w:sz w:val="24"/>
          <w:szCs w:val="24"/>
          <w:lang w:val="en-US"/>
        </w:rPr>
        <w:t> </w:t>
      </w:r>
    </w:p>
    <w:p w:rsidRPr="005F5B57" w:rsidR="005F5B57" w:rsidP="005F5B57" w:rsidRDefault="005F5B57" w14:paraId="6F81EB69" w14:textId="77777777">
      <w:pPr>
        <w:spacing w:after="0" w:line="240" w:lineRule="auto"/>
        <w:jc w:val="both"/>
        <w:textAlignment w:val="baseline"/>
        <w:rPr>
          <w:rFonts w:ascii="Segoe UI" w:hAnsi="Segoe UI" w:eastAsia="Times New Roman" w:cs="Segoe UI"/>
          <w:color w:val="000000"/>
          <w:sz w:val="18"/>
          <w:szCs w:val="18"/>
          <w:lang w:val="en-US"/>
        </w:rPr>
      </w:pPr>
      <w:r w:rsidRPr="005F5B57">
        <w:rPr>
          <w:rFonts w:ascii="Gill Sans MT" w:hAnsi="Gill Sans MT" w:eastAsia="Times New Roman" w:cs="Segoe UI"/>
          <w:color w:val="auto"/>
          <w:sz w:val="24"/>
          <w:szCs w:val="24"/>
          <w:lang w:val="en-US"/>
        </w:rPr>
        <w:t> </w:t>
      </w:r>
    </w:p>
    <w:p w:rsidRPr="005F5B57" w:rsidR="005F5B57" w:rsidP="005F5B57" w:rsidRDefault="005F5B57" w14:paraId="66310817" w14:textId="0F3FFF51">
      <w:pPr>
        <w:numPr>
          <w:ilvl w:val="0"/>
          <w:numId w:val="22"/>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5F5B57">
        <w:rPr>
          <w:rFonts w:ascii="Gill Sans MT" w:hAnsi="Gill Sans MT" w:eastAsia="Times New Roman" w:cs="Segoe UI"/>
          <w:color w:val="auto"/>
          <w:sz w:val="24"/>
          <w:szCs w:val="24"/>
        </w:rPr>
        <w:t xml:space="preserve">A technical proposal (not more than 10 pages) which indicates how </w:t>
      </w:r>
      <w:r w:rsidRPr="00816EAC">
        <w:rPr>
          <w:rFonts w:ascii="Gill Sans MT" w:hAnsi="Gill Sans MT" w:eastAsia="Times New Roman" w:cs="Segoe UI"/>
          <w:color w:val="auto"/>
          <w:sz w:val="24"/>
          <w:szCs w:val="24"/>
        </w:rPr>
        <w:t>the consultant or agency  is going to undertake the activities highlighted in the ToR, with clear methodology</w:t>
      </w:r>
      <w:r w:rsidRPr="005F5B57">
        <w:rPr>
          <w:rFonts w:ascii="Gill Sans MT" w:hAnsi="Gill Sans MT" w:eastAsia="Times New Roman" w:cs="Segoe UI"/>
          <w:color w:val="auto"/>
          <w:sz w:val="24"/>
          <w:szCs w:val="24"/>
        </w:rPr>
        <w:t>, including types of data collection tools and analysis </w:t>
      </w:r>
      <w:r w:rsidRPr="005F5B57">
        <w:rPr>
          <w:rFonts w:ascii="Gill Sans MT" w:hAnsi="Gill Sans MT" w:eastAsia="Times New Roman" w:cs="Segoe UI"/>
          <w:color w:val="auto"/>
          <w:sz w:val="24"/>
          <w:szCs w:val="24"/>
          <w:lang w:val="en-US"/>
        </w:rPr>
        <w:t> </w:t>
      </w:r>
    </w:p>
    <w:p w:rsidRPr="005F5B57" w:rsidR="005F5B57" w:rsidP="005F5B57" w:rsidRDefault="005F5B57" w14:paraId="02103865" w14:textId="06BD1049">
      <w:pPr>
        <w:numPr>
          <w:ilvl w:val="0"/>
          <w:numId w:val="23"/>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5F5B57">
        <w:rPr>
          <w:rFonts w:ascii="Gill Sans MT" w:hAnsi="Gill Sans MT" w:eastAsia="Times New Roman" w:cs="Segoe UI"/>
          <w:color w:val="auto"/>
          <w:sz w:val="24"/>
          <w:szCs w:val="24"/>
        </w:rPr>
        <w:t xml:space="preserve">A capacity statement detailing the </w:t>
      </w:r>
      <w:r w:rsidRPr="00816EAC">
        <w:rPr>
          <w:rFonts w:ascii="Gill Sans MT" w:hAnsi="Gill Sans MT" w:eastAsia="Times New Roman" w:cs="Segoe UI"/>
          <w:color w:val="auto"/>
          <w:sz w:val="24"/>
          <w:szCs w:val="24"/>
        </w:rPr>
        <w:t>consultant or agency’s ability</w:t>
      </w:r>
      <w:r w:rsidRPr="005F5B57">
        <w:rPr>
          <w:rFonts w:ascii="Gill Sans MT" w:hAnsi="Gill Sans MT" w:eastAsia="Times New Roman" w:cs="Segoe UI"/>
          <w:color w:val="auto"/>
          <w:sz w:val="24"/>
          <w:szCs w:val="24"/>
        </w:rPr>
        <w:t xml:space="preserve"> to deliver a quality assessment report within the given timeframe, including an overview of relevant work and technical experience</w:t>
      </w:r>
      <w:r w:rsidRPr="005F5B57">
        <w:rPr>
          <w:rFonts w:ascii="Gill Sans MT" w:hAnsi="Gill Sans MT" w:eastAsia="Times New Roman" w:cs="Segoe UI"/>
          <w:color w:val="auto"/>
          <w:sz w:val="24"/>
          <w:szCs w:val="24"/>
          <w:lang w:val="en-US"/>
        </w:rPr>
        <w:t> </w:t>
      </w:r>
    </w:p>
    <w:p w:rsidRPr="00816EAC" w:rsidR="005F5B57" w:rsidP="005F5B57" w:rsidRDefault="005F5B57" w14:paraId="43502C98" w14:textId="3DFF9A75">
      <w:pPr>
        <w:numPr>
          <w:ilvl w:val="0"/>
          <w:numId w:val="23"/>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5F5B57">
        <w:rPr>
          <w:rFonts w:ascii="Gill Sans MT" w:hAnsi="Gill Sans MT" w:eastAsia="Times New Roman" w:cs="Segoe UI"/>
          <w:color w:val="auto"/>
          <w:sz w:val="24"/>
          <w:szCs w:val="24"/>
        </w:rPr>
        <w:t xml:space="preserve">At least 2 samples of previous relevant works undertaken, including at least 1 assessment report that was 100% led by the </w:t>
      </w:r>
      <w:r w:rsidRPr="00816EAC">
        <w:rPr>
          <w:rFonts w:ascii="Gill Sans MT" w:hAnsi="Gill Sans MT" w:eastAsia="Times New Roman" w:cs="Segoe UI"/>
          <w:color w:val="auto"/>
          <w:sz w:val="24"/>
          <w:szCs w:val="24"/>
        </w:rPr>
        <w:t>lead consultant or agency.</w:t>
      </w:r>
      <w:r w:rsidRPr="00816EAC">
        <w:rPr>
          <w:rFonts w:ascii="Gill Sans MT" w:hAnsi="Gill Sans MT" w:eastAsia="Times New Roman" w:cs="Segoe UI"/>
          <w:color w:val="auto"/>
          <w:sz w:val="24"/>
          <w:szCs w:val="24"/>
          <w:lang w:val="en-US"/>
        </w:rPr>
        <w:t> </w:t>
      </w:r>
    </w:p>
    <w:p w:rsidRPr="005F5B57" w:rsidR="005F5B57" w:rsidP="005F5B57" w:rsidRDefault="005F5B57" w14:paraId="75CB9C02" w14:textId="77777777">
      <w:pPr>
        <w:numPr>
          <w:ilvl w:val="0"/>
          <w:numId w:val="23"/>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5F5B57">
        <w:rPr>
          <w:rFonts w:ascii="Gill Sans MT" w:hAnsi="Gill Sans MT" w:eastAsia="Times New Roman" w:cs="Segoe UI"/>
          <w:color w:val="auto"/>
          <w:sz w:val="24"/>
          <w:szCs w:val="24"/>
        </w:rPr>
        <w:t>Contact details for 2 references for similar assignments done not more than 2 years ago</w:t>
      </w:r>
      <w:r w:rsidRPr="005F5B57">
        <w:rPr>
          <w:rFonts w:ascii="Gill Sans MT" w:hAnsi="Gill Sans MT" w:eastAsia="Times New Roman" w:cs="Segoe UI"/>
          <w:color w:val="auto"/>
          <w:sz w:val="24"/>
          <w:szCs w:val="24"/>
          <w:lang w:val="en-US"/>
        </w:rPr>
        <w:t> </w:t>
      </w:r>
    </w:p>
    <w:p w:rsidRPr="00816EAC" w:rsidR="005F5B57" w:rsidP="005F5B57" w:rsidRDefault="005F5B57" w14:paraId="1F2CF2F0" w14:textId="345C8D88">
      <w:pPr>
        <w:numPr>
          <w:ilvl w:val="0"/>
          <w:numId w:val="23"/>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5F5B57">
        <w:rPr>
          <w:rFonts w:ascii="Gill Sans MT" w:hAnsi="Gill Sans MT" w:eastAsia="Times New Roman" w:cs="Segoe UI"/>
          <w:color w:val="auto"/>
          <w:sz w:val="24"/>
          <w:szCs w:val="24"/>
        </w:rPr>
        <w:t xml:space="preserve">CVs of the </w:t>
      </w:r>
      <w:r w:rsidRPr="00816EAC">
        <w:rPr>
          <w:rFonts w:ascii="Gill Sans MT" w:hAnsi="Gill Sans MT" w:eastAsia="Times New Roman" w:cs="Segoe UI"/>
          <w:color w:val="auto"/>
          <w:sz w:val="24"/>
          <w:szCs w:val="24"/>
        </w:rPr>
        <w:t>consultant or agency.</w:t>
      </w:r>
      <w:r w:rsidRPr="00816EAC">
        <w:rPr>
          <w:rFonts w:ascii="Gill Sans MT" w:hAnsi="Gill Sans MT" w:eastAsia="Times New Roman" w:cs="Segoe UI"/>
          <w:color w:val="auto"/>
          <w:sz w:val="24"/>
          <w:szCs w:val="24"/>
          <w:lang w:val="en-US"/>
        </w:rPr>
        <w:t> </w:t>
      </w:r>
    </w:p>
    <w:p w:rsidRPr="00816EAC" w:rsidR="005F5B57" w:rsidP="005F5B57" w:rsidRDefault="005F5B57" w14:paraId="1A709E8E" w14:textId="77777777">
      <w:pPr>
        <w:numPr>
          <w:ilvl w:val="0"/>
          <w:numId w:val="23"/>
        </w:numPr>
        <w:spacing w:after="0" w:line="240" w:lineRule="auto"/>
        <w:ind w:left="360" w:firstLine="0"/>
        <w:jc w:val="both"/>
        <w:textAlignment w:val="baseline"/>
        <w:rPr>
          <w:rFonts w:ascii="Gill Sans MT" w:hAnsi="Gill Sans MT" w:eastAsia="Times New Roman" w:cs="Segoe UI"/>
          <w:color w:val="000000"/>
          <w:sz w:val="24"/>
          <w:szCs w:val="24"/>
          <w:lang w:val="en-US"/>
        </w:rPr>
      </w:pPr>
      <w:r w:rsidRPr="00816EAC">
        <w:rPr>
          <w:rFonts w:ascii="Gill Sans MT" w:hAnsi="Gill Sans MT" w:eastAsia="Times New Roman" w:cs="Segoe UI"/>
          <w:color w:val="auto"/>
          <w:sz w:val="24"/>
          <w:szCs w:val="24"/>
        </w:rPr>
        <w:t>A financial budget with explanations about the line items</w:t>
      </w:r>
      <w:r w:rsidRPr="00816EAC">
        <w:rPr>
          <w:rFonts w:ascii="Gill Sans MT" w:hAnsi="Gill Sans MT" w:eastAsia="Times New Roman" w:cs="Segoe UI"/>
          <w:color w:val="auto"/>
          <w:sz w:val="24"/>
          <w:szCs w:val="24"/>
          <w:lang w:val="en-US"/>
        </w:rPr>
        <w:t> </w:t>
      </w:r>
    </w:p>
    <w:p w:rsidRPr="00816EAC" w:rsidR="00B17341" w:rsidP="00816EAC" w:rsidRDefault="005F5B57" w14:paraId="35B36BD3" w14:textId="016AD8AC">
      <w:pPr>
        <w:numPr>
          <w:ilvl w:val="0"/>
          <w:numId w:val="24"/>
        </w:numPr>
        <w:spacing w:after="0" w:line="240" w:lineRule="auto"/>
        <w:ind w:left="360" w:firstLine="0"/>
        <w:jc w:val="both"/>
        <w:textAlignment w:val="baseline"/>
        <w:rPr>
          <w:rFonts w:ascii="Segoe UI" w:hAnsi="Segoe UI" w:eastAsia="Times New Roman" w:cs="Segoe UI"/>
          <w:color w:val="000000"/>
          <w:sz w:val="18"/>
          <w:szCs w:val="18"/>
          <w:lang w:val="en-US"/>
        </w:rPr>
      </w:pPr>
      <w:r w:rsidRPr="00816EAC">
        <w:rPr>
          <w:rFonts w:ascii="Gill Sans MT" w:hAnsi="Gill Sans MT" w:eastAsia="Times New Roman" w:cs="Segoe UI"/>
          <w:color w:val="auto"/>
          <w:sz w:val="24"/>
          <w:szCs w:val="24"/>
        </w:rPr>
        <w:t>Any appendices the consultant or agency sees as relevant to the application.</w:t>
      </w:r>
      <w:bookmarkEnd w:id="2"/>
    </w:p>
    <w:sectPr w:rsidRPr="00816EAC" w:rsidR="00B17341" w:rsidSect="002C69D5">
      <w:headerReference w:type="default" r:id="rId11"/>
      <w:footerReference w:type="first" r:id="rId12"/>
      <w:pgSz w:w="11906" w:h="16838" w:orient="portrait" w:code="9"/>
      <w:pgMar w:top="1440" w:right="1440" w:bottom="1440" w:left="1440" w:header="567" w:footer="510" w:gutter="0"/>
      <w:cols w:space="397"/>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CD75E" w16cex:dateUtc="2021-12-22T06:44:00Z"/>
  <w16cex:commentExtensible w16cex:durableId="256CCFB5" w16cex:dateUtc="2021-12-22T06:12:00Z"/>
  <w16cex:commentExtensible w16cex:durableId="256CCFD9" w16cex:dateUtc="2021-12-22T06:12:00Z"/>
  <w16cex:commentExtensible w16cex:durableId="256CCF90" w16cex:dateUtc="2021-12-22T06:11:00Z"/>
  <w16cex:commentExtensible w16cex:durableId="25671F30" w16cex:dateUtc="2021-12-17T03:37:00Z"/>
  <w16cex:commentExtensible w16cex:durableId="25672417" w16cex:dateUtc="2021-12-17T03:58:00Z"/>
  <w16cex:commentExtensible w16cex:durableId="256722FF" w16cex:dateUtc="2021-12-17T03:53:00Z"/>
  <w16cex:commentExtensible w16cex:durableId="256CCFFA" w16cex:dateUtc="2021-12-22T06:13:00Z"/>
  <w16cex:commentExtensible w16cex:durableId="2567218A" w16cex:dateUtc="2021-12-17T03:47:00Z"/>
  <w16cex:commentExtensible w16cex:durableId="25672563" w16cex:dateUtc="2021-12-17T04:04:00Z"/>
  <w16cex:commentExtensible w16cex:durableId="2567266C" w16cex:dateUtc="2021-12-17T04:08:00Z"/>
  <w16cex:commentExtensible w16cex:durableId="256CD100" w16cex:dateUtc="2021-12-22T06:17:00Z"/>
  <w16cex:commentExtensible w16cex:durableId="256726A4" w16cex:dateUtc="2021-12-17T04:09:00Z"/>
  <w16cex:commentExtensible w16cex:durableId="256CD0DF" w16cex:dateUtc="2021-12-22T06:17:00Z"/>
  <w16cex:commentExtensible w16cex:durableId="256CD324" w16cex:dateUtc="2021-12-22T06:26:00Z"/>
  <w16cex:commentExtensible w16cex:durableId="256CD18E" w16cex:dateUtc="2021-12-22T06:19:00Z"/>
  <w16cex:commentExtensible w16cex:durableId="256CD1DC" w16cex:dateUtc="2021-12-22T06:21:00Z"/>
  <w16cex:commentExtensible w16cex:durableId="256CD32F" w16cex:dateUtc="2021-12-22T06:26:00Z"/>
  <w16cex:commentExtensible w16cex:durableId="256CD344" w16cex:dateUtc="2021-12-22T06:27:00Z"/>
  <w16cex:commentExtensible w16cex:durableId="256CD38A" w16cex:dateUtc="2021-12-22T06:28:00Z"/>
  <w16cex:commentExtensible w16cex:durableId="256CD3F2" w16cex:dateUtc="2021-12-22T06:30:00Z"/>
  <w16cex:commentExtensible w16cex:durableId="256CD414" w16cex:dateUtc="2021-12-22T06:30:00Z"/>
  <w16cex:commentExtensible w16cex:durableId="256CD44A" w16cex:dateUtc="2021-12-22T06:31:00Z"/>
  <w16cex:commentExtensible w16cex:durableId="256CD4E1" w16cex:dateUtc="2021-12-22T06:34:00Z"/>
  <w16cex:commentExtensible w16cex:durableId="256CD56D" w16cex:dateUtc="2021-12-22T06:36:00Z"/>
  <w16cex:commentExtensible w16cex:durableId="256CD595" w16cex:dateUtc="2021-12-22T06:37:00Z"/>
  <w16cex:commentExtensible w16cex:durableId="256CD5A2" w16cex:dateUtc="2021-12-22T06:37:00Z"/>
  <w16cex:commentExtensible w16cex:durableId="256CD5B7" w16cex:dateUtc="2021-12-22T06:37:00Z"/>
  <w16cex:commentExtensible w16cex:durableId="256CD601" w16cex:dateUtc="2021-12-22T06:38:00Z"/>
  <w16cex:commentExtensible w16cex:durableId="256CD5E1" w16cex:dateUtc="2021-12-22T06:38:00Z"/>
  <w16cex:commentExtensible w16cex:durableId="256CD5F2" w16cex:dateUtc="2021-12-22T06:38:00Z"/>
  <w16cex:commentExtensible w16cex:durableId="256CD616" w16cex:dateUtc="2021-12-22T06:39:00Z"/>
  <w16cex:commentExtensible w16cex:durableId="256CD631" w16cex:dateUtc="2021-12-22T06:39:00Z"/>
  <w16cex:commentExtensible w16cex:durableId="256729B4" w16cex:dateUtc="2021-12-17T04:22:00Z"/>
  <w16cex:commentExtensible w16cex:durableId="256CD653" w16cex:dateUtc="2021-12-22T06:40:00Z"/>
  <w16cex:commentExtensible w16cex:durableId="25672AAB" w16cex:dateUtc="2021-12-17T04:26:00Z"/>
  <w16cex:commentExtensible w16cex:durableId="25672B8E" w16cex:dateUtc="2021-12-17T04:30:00Z"/>
  <w16cex:commentExtensible w16cex:durableId="25672E71" w16cex:dateUtc="2021-12-17T04:42:00Z"/>
  <w16cex:commentExtensible w16cex:durableId="256CD6A7" w16cex:dateUtc="2021-12-22T06:41:00Z"/>
  <w16cex:commentExtensible w16cex:durableId="256CD68D" w16cex:dateUtc="2021-12-22T06:41:00Z"/>
  <w16cex:commentExtensible w16cex:durableId="25672F60" w16cex:dateUtc="2021-12-17T04:46:00Z"/>
  <w16cex:commentExtensible w16cex:durableId="25672FC1" w16cex:dateUtc="2021-12-17T04:48:00Z"/>
  <w16cex:commentExtensible w16cex:durableId="25673024" w16cex:dateUtc="2021-12-17T04:49:00Z"/>
  <w16cex:commentExtensible w16cex:durableId="256CD6DF" w16cex:dateUtc="2021-12-22T0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5FF212" w16cid:durableId="256CD75E"/>
  <w16cid:commentId w16cid:paraId="1D788DD5" w16cid:durableId="256CCFB5"/>
  <w16cid:commentId w16cid:paraId="553431D2" w16cid:durableId="256CCFD9"/>
  <w16cid:commentId w16cid:paraId="48802127" w16cid:durableId="256CCF90"/>
  <w16cid:commentId w16cid:paraId="3FAE30F0" w16cid:durableId="25671F30"/>
  <w16cid:commentId w16cid:paraId="272EE42A" w16cid:durableId="25672417"/>
  <w16cid:commentId w16cid:paraId="35C14843" w16cid:durableId="256722FF"/>
  <w16cid:commentId w16cid:paraId="7586501A" w16cid:durableId="256CCFFA"/>
  <w16cid:commentId w16cid:paraId="5619C7B0" w16cid:durableId="2567218A"/>
  <w16cid:commentId w16cid:paraId="02510294" w16cid:durableId="25672563"/>
  <w16cid:commentId w16cid:paraId="46438540" w16cid:durableId="2567266C"/>
  <w16cid:commentId w16cid:paraId="6B400B7C" w16cid:durableId="256CD100"/>
  <w16cid:commentId w16cid:paraId="17CD6528" w16cid:durableId="256726A4"/>
  <w16cid:commentId w16cid:paraId="11D2B3AC" w16cid:durableId="256CD0DF"/>
  <w16cid:commentId w16cid:paraId="2E527130" w16cid:durableId="256CD324"/>
  <w16cid:commentId w16cid:paraId="10730473" w16cid:durableId="256CD18E"/>
  <w16cid:commentId w16cid:paraId="4F4F5AF6" w16cid:durableId="256CD1DC"/>
  <w16cid:commentId w16cid:paraId="79894C61" w16cid:durableId="256CD32F"/>
  <w16cid:commentId w16cid:paraId="59BB0BA9" w16cid:durableId="256CD344"/>
  <w16cid:commentId w16cid:paraId="76779738" w16cid:durableId="256CD38A"/>
  <w16cid:commentId w16cid:paraId="1A824381" w16cid:durableId="256CD3F2"/>
  <w16cid:commentId w16cid:paraId="5618A77E" w16cid:durableId="256CD414"/>
  <w16cid:commentId w16cid:paraId="3AE64FF6" w16cid:durableId="256CD44A"/>
  <w16cid:commentId w16cid:paraId="40BF69FF" w16cid:durableId="256CD4E1"/>
  <w16cid:commentId w16cid:paraId="6FDF15CC" w16cid:durableId="256CD56D"/>
  <w16cid:commentId w16cid:paraId="7B6C5E6C" w16cid:durableId="256CD595"/>
  <w16cid:commentId w16cid:paraId="7CC17A25" w16cid:durableId="256CD5A2"/>
  <w16cid:commentId w16cid:paraId="577531BE" w16cid:durableId="256CD5B7"/>
  <w16cid:commentId w16cid:paraId="74B60C78" w16cid:durableId="256CD601"/>
  <w16cid:commentId w16cid:paraId="56D89E8B" w16cid:durableId="256CD5E1"/>
  <w16cid:commentId w16cid:paraId="22B7599A" w16cid:durableId="256CD5F2"/>
  <w16cid:commentId w16cid:paraId="6AB943B7" w16cid:durableId="256CD616"/>
  <w16cid:commentId w16cid:paraId="5646E2D9" w16cid:durableId="256CD631"/>
  <w16cid:commentId w16cid:paraId="3D5ECCC4" w16cid:durableId="256729B4"/>
  <w16cid:commentId w16cid:paraId="66270BF0" w16cid:durableId="256CD653"/>
  <w16cid:commentId w16cid:paraId="7C31CD98" w16cid:durableId="25672AAB"/>
  <w16cid:commentId w16cid:paraId="7340D858" w16cid:durableId="25672B8E"/>
  <w16cid:commentId w16cid:paraId="6940E763" w16cid:durableId="25672E71"/>
  <w16cid:commentId w16cid:paraId="226C3954" w16cid:durableId="256CD6A7"/>
  <w16cid:commentId w16cid:paraId="7688D4E1" w16cid:durableId="256CD68D"/>
  <w16cid:commentId w16cid:paraId="75D10EA9" w16cid:durableId="25672F60"/>
  <w16cid:commentId w16cid:paraId="36C29146" w16cid:durableId="25672FC1"/>
  <w16cid:commentId w16cid:paraId="6118D74F" w16cid:durableId="25673024"/>
  <w16cid:commentId w16cid:paraId="6636B311" w16cid:durableId="256CD6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54A" w:rsidP="00C702C7" w:rsidRDefault="000B654A" w14:paraId="25D93D3A" w14:textId="77777777">
      <w:pPr>
        <w:spacing w:after="0" w:line="240" w:lineRule="auto"/>
      </w:pPr>
      <w:r>
        <w:separator/>
      </w:r>
    </w:p>
    <w:p w:rsidR="000B654A" w:rsidRDefault="000B654A" w14:paraId="1A0EAA2C" w14:textId="77777777"/>
  </w:endnote>
  <w:endnote w:type="continuationSeparator" w:id="0">
    <w:p w:rsidR="000B654A" w:rsidP="00C702C7" w:rsidRDefault="000B654A" w14:paraId="6E480E07" w14:textId="77777777">
      <w:pPr>
        <w:spacing w:after="0" w:line="240" w:lineRule="auto"/>
      </w:pPr>
      <w:r>
        <w:continuationSeparator/>
      </w:r>
    </w:p>
    <w:p w:rsidR="000B654A" w:rsidRDefault="000B654A" w14:paraId="5D4F0CC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Infant Std">
    <w:altName w:val="Gill Sans MT"/>
    <w:panose1 w:val="00000000000000000000"/>
    <w:charset w:val="00"/>
    <w:family w:val="swiss"/>
    <w:notTrueType/>
    <w:pitch w:val="variable"/>
    <w:sig w:usb0="800000AF" w:usb1="4000204A"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TradeGothic Bold">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LT Com Cn">
    <w:altName w:val="Calibri"/>
    <w:charset w:val="00"/>
    <w:family w:val="swiss"/>
    <w:pitch w:val="variable"/>
    <w:sig w:usb0="800000AF" w:usb1="5000204A" w:usb2="00000000" w:usb3="00000000" w:csb0="0000009B"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C89" w:rsidP="00805255" w:rsidRDefault="00565C89" w14:paraId="3B4A80B5" w14:textId="77777777">
    <w:pPr>
      <w:pStyle w:val="Footer"/>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1</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54A" w:rsidP="00C702C7" w:rsidRDefault="000B654A" w14:paraId="24C5AA0D" w14:textId="77777777">
      <w:pPr>
        <w:spacing w:after="0" w:line="240" w:lineRule="auto"/>
      </w:pPr>
      <w:r>
        <w:separator/>
      </w:r>
    </w:p>
    <w:p w:rsidR="000B654A" w:rsidRDefault="000B654A" w14:paraId="4E196A98" w14:textId="77777777"/>
  </w:footnote>
  <w:footnote w:type="continuationSeparator" w:id="0">
    <w:p w:rsidR="000B654A" w:rsidP="00C702C7" w:rsidRDefault="000B654A" w14:paraId="6F8F406A" w14:textId="77777777">
      <w:pPr>
        <w:spacing w:after="0" w:line="240" w:lineRule="auto"/>
      </w:pPr>
      <w:r>
        <w:continuationSeparator/>
      </w:r>
    </w:p>
    <w:p w:rsidR="000B654A" w:rsidRDefault="000B654A" w14:paraId="65A72315" w14:textId="77777777"/>
  </w:footnote>
  <w:footnote w:id="1">
    <w:p w:rsidR="00565C89" w:rsidP="00581992" w:rsidRDefault="00565C89" w14:paraId="3C4D2CDC" w14:textId="3D0D5ED1">
      <w:pPr>
        <w:pStyle w:val="FootnoteText"/>
      </w:pPr>
      <w:r w:rsidRPr="64B91A24">
        <w:rPr>
          <w:rStyle w:val="FootnoteReference"/>
          <w:szCs w:val="16"/>
        </w:rPr>
        <w:footnoteRef/>
      </w:r>
      <w:r w:rsidRPr="64B91A24">
        <w:rPr>
          <w:szCs w:val="16"/>
        </w:rPr>
        <w:t xml:space="preserve"> https://www.unicef.org/iraq/what-we-do/education.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565C89" w:rsidP="00F423A4" w:rsidRDefault="00565C89" w14:paraId="72DB0D37" w14:textId="40B6ECC2">
    <w:pPr>
      <w:pStyle w:val="Header"/>
    </w:pPr>
    <w:r w:rsidRPr="00F423A4">
      <w:rPr>
        <w:noProof/>
        <w:color w:val="2B579A"/>
        <w:shd w:val="clear" w:color="auto" w:fill="E6E6E6"/>
        <w:lang w:val="en-US"/>
      </w:rPr>
      <w:drawing>
        <wp:inline distT="0" distB="0" distL="0" distR="0" wp14:anchorId="762988B8" wp14:editId="7D6D4E16">
          <wp:extent cx="1924334" cy="491319"/>
          <wp:effectExtent l="0" t="0" r="0" b="0"/>
          <wp:docPr id="8" name="Picture 7" descr="../../../LOGOS/SCUS_ENG_LOGO/C3_Logos/HORIZONTAL/ColPos/PNG/SCUS_Logo_Horiz_ColPos_RGB-01.png"/>
          <wp:cNvGraphicFramePr/>
          <a:graphic xmlns:a="http://schemas.openxmlformats.org/drawingml/2006/main">
            <a:graphicData uri="http://schemas.openxmlformats.org/drawingml/2006/picture">
              <pic:pic xmlns:pic="http://schemas.openxmlformats.org/drawingml/2006/picture">
                <pic:nvPicPr>
                  <pic:cNvPr id="8" name="Picture 7" descr="../../../LOGOS/SCUS_ENG_LOGO/C3_Logos/HORIZONTAL/ColPos/PNG/SCUS_Logo_Horiz_ColPos_RGB-01.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7743" cy="499849"/>
                  </a:xfrm>
                  <a:prstGeom prst="rect">
                    <a:avLst/>
                  </a:prstGeom>
                  <a:noFill/>
                  <a:ln>
                    <a:noFill/>
                  </a:ln>
                </pic:spPr>
              </pic:pic>
            </a:graphicData>
          </a:graphic>
        </wp:inline>
      </w:drawing>
    </w:r>
    <w:r>
      <w:t xml:space="preserve">                         </w:t>
    </w:r>
    <w:r w:rsidRPr="00F423A4">
      <w:rPr>
        <w:noProof/>
        <w:color w:val="2B579A"/>
        <w:shd w:val="clear" w:color="auto" w:fill="E6E6E6"/>
        <w:lang w:val="en-US"/>
      </w:rPr>
      <w:drawing>
        <wp:inline distT="0" distB="0" distL="0" distR="0" wp14:anchorId="5AB13D26" wp14:editId="70618641">
          <wp:extent cx="1678674" cy="538593"/>
          <wp:effectExtent l="0" t="0" r="0" b="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14174" cy="5499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FFACE26"/>
    <w:lvl w:ilvl="0">
      <w:start w:val="1"/>
      <w:numFmt w:val="bullet"/>
      <w:pStyle w:val="ListBullet2"/>
      <w:lvlText w:val=""/>
      <w:lvlJc w:val="left"/>
      <w:pPr>
        <w:ind w:left="644" w:hanging="360"/>
      </w:pPr>
      <w:rPr>
        <w:rFonts w:hint="default" w:ascii="Symbol" w:hAnsi="Symbol"/>
        <w:sz w:val="18"/>
      </w:rPr>
    </w:lvl>
  </w:abstractNum>
  <w:abstractNum w:abstractNumId="1" w15:restartNumberingAfterBreak="0">
    <w:nsid w:val="FFFFFF89"/>
    <w:multiLevelType w:val="singleLevel"/>
    <w:tmpl w:val="9202E9D2"/>
    <w:lvl w:ilvl="0">
      <w:start w:val="1"/>
      <w:numFmt w:val="bullet"/>
      <w:pStyle w:val="ListBullet"/>
      <w:lvlText w:val=""/>
      <w:lvlJc w:val="left"/>
      <w:pPr>
        <w:ind w:left="360" w:hanging="360"/>
      </w:pPr>
      <w:rPr>
        <w:rFonts w:hint="default" w:ascii="Symbol" w:hAnsi="Symbol"/>
        <w:color w:val="DA291C" w:themeColor="accent1"/>
      </w:rPr>
    </w:lvl>
  </w:abstractNum>
  <w:abstractNum w:abstractNumId="2" w15:restartNumberingAfterBreak="0">
    <w:nsid w:val="01B404DD"/>
    <w:multiLevelType w:val="hybridMultilevel"/>
    <w:tmpl w:val="95460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661D8"/>
    <w:multiLevelType w:val="multilevel"/>
    <w:tmpl w:val="AFCEFA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F1A7860"/>
    <w:multiLevelType w:val="hybridMultilevel"/>
    <w:tmpl w:val="B7746F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B23E6"/>
    <w:multiLevelType w:val="hybridMultilevel"/>
    <w:tmpl w:val="C6F8919A"/>
    <w:lvl w:ilvl="0" w:tplc="DD00EC40">
      <w:start w:val="1"/>
      <w:numFmt w:val="bullet"/>
      <w:lvlText w:val=""/>
      <w:lvlJc w:val="left"/>
      <w:pPr>
        <w:ind w:left="360" w:hanging="360"/>
      </w:pPr>
      <w:rPr>
        <w:rFonts w:hint="default" w:ascii="Symbol" w:hAnsi="Symbol"/>
      </w:rPr>
    </w:lvl>
    <w:lvl w:ilvl="1" w:tplc="09BEFB5C">
      <w:start w:val="1"/>
      <w:numFmt w:val="bullet"/>
      <w:lvlText w:val="o"/>
      <w:lvlJc w:val="left"/>
      <w:pPr>
        <w:ind w:left="1080" w:hanging="360"/>
      </w:pPr>
      <w:rPr>
        <w:rFonts w:hint="default" w:ascii="Courier New" w:hAnsi="Courier New" w:cs="Courier New"/>
      </w:rPr>
    </w:lvl>
    <w:lvl w:ilvl="2" w:tplc="8A103370" w:tentative="1">
      <w:start w:val="1"/>
      <w:numFmt w:val="bullet"/>
      <w:lvlText w:val=""/>
      <w:lvlJc w:val="left"/>
      <w:pPr>
        <w:ind w:left="1800" w:hanging="360"/>
      </w:pPr>
      <w:rPr>
        <w:rFonts w:hint="default" w:ascii="Wingdings" w:hAnsi="Wingdings"/>
      </w:rPr>
    </w:lvl>
    <w:lvl w:ilvl="3" w:tplc="A12C8C3C" w:tentative="1">
      <w:start w:val="1"/>
      <w:numFmt w:val="bullet"/>
      <w:lvlText w:val=""/>
      <w:lvlJc w:val="left"/>
      <w:pPr>
        <w:ind w:left="2520" w:hanging="360"/>
      </w:pPr>
      <w:rPr>
        <w:rFonts w:hint="default" w:ascii="Symbol" w:hAnsi="Symbol"/>
      </w:rPr>
    </w:lvl>
    <w:lvl w:ilvl="4" w:tplc="68C85998" w:tentative="1">
      <w:start w:val="1"/>
      <w:numFmt w:val="bullet"/>
      <w:lvlText w:val="o"/>
      <w:lvlJc w:val="left"/>
      <w:pPr>
        <w:ind w:left="3240" w:hanging="360"/>
      </w:pPr>
      <w:rPr>
        <w:rFonts w:hint="default" w:ascii="Courier New" w:hAnsi="Courier New" w:cs="Courier New"/>
      </w:rPr>
    </w:lvl>
    <w:lvl w:ilvl="5" w:tplc="A7E821B8" w:tentative="1">
      <w:start w:val="1"/>
      <w:numFmt w:val="bullet"/>
      <w:lvlText w:val=""/>
      <w:lvlJc w:val="left"/>
      <w:pPr>
        <w:ind w:left="3960" w:hanging="360"/>
      </w:pPr>
      <w:rPr>
        <w:rFonts w:hint="default" w:ascii="Wingdings" w:hAnsi="Wingdings"/>
      </w:rPr>
    </w:lvl>
    <w:lvl w:ilvl="6" w:tplc="F8BCEDD6" w:tentative="1">
      <w:start w:val="1"/>
      <w:numFmt w:val="bullet"/>
      <w:lvlText w:val=""/>
      <w:lvlJc w:val="left"/>
      <w:pPr>
        <w:ind w:left="4680" w:hanging="360"/>
      </w:pPr>
      <w:rPr>
        <w:rFonts w:hint="default" w:ascii="Symbol" w:hAnsi="Symbol"/>
      </w:rPr>
    </w:lvl>
    <w:lvl w:ilvl="7" w:tplc="BC8CDC58" w:tentative="1">
      <w:start w:val="1"/>
      <w:numFmt w:val="bullet"/>
      <w:lvlText w:val="o"/>
      <w:lvlJc w:val="left"/>
      <w:pPr>
        <w:ind w:left="5400" w:hanging="360"/>
      </w:pPr>
      <w:rPr>
        <w:rFonts w:hint="default" w:ascii="Courier New" w:hAnsi="Courier New" w:cs="Courier New"/>
      </w:rPr>
    </w:lvl>
    <w:lvl w:ilvl="8" w:tplc="B0C4C31E" w:tentative="1">
      <w:start w:val="1"/>
      <w:numFmt w:val="bullet"/>
      <w:lvlText w:val=""/>
      <w:lvlJc w:val="left"/>
      <w:pPr>
        <w:ind w:left="6120" w:hanging="360"/>
      </w:pPr>
      <w:rPr>
        <w:rFonts w:hint="default" w:ascii="Wingdings" w:hAnsi="Wingdings"/>
      </w:rPr>
    </w:lvl>
  </w:abstractNum>
  <w:abstractNum w:abstractNumId="6" w15:restartNumberingAfterBreak="0">
    <w:nsid w:val="143310F5"/>
    <w:multiLevelType w:val="multilevel"/>
    <w:tmpl w:val="7BF041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55D349B"/>
    <w:multiLevelType w:val="hybridMultilevel"/>
    <w:tmpl w:val="CFEC45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357A99"/>
    <w:multiLevelType w:val="multilevel"/>
    <w:tmpl w:val="094264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E22110D"/>
    <w:multiLevelType w:val="multilevel"/>
    <w:tmpl w:val="1430D4CC"/>
    <w:lvl w:ilvl="0">
      <w:start w:val="1"/>
      <w:numFmt w:val="none"/>
      <w:pStyle w:val="Heading2"/>
      <w:suff w:val="nothing"/>
      <w:lvlText w:val=""/>
      <w:lvlJc w:val="left"/>
      <w:pPr>
        <w:ind w:left="0" w:firstLine="0"/>
      </w:pPr>
      <w:rPr>
        <w:rFonts w:hint="default"/>
        <w:b/>
        <w:i w:val="0"/>
        <w:color w:val="DA291C" w:themeColor="accent1"/>
      </w:rPr>
    </w:lvl>
    <w:lvl w:ilvl="1">
      <w:start w:val="1"/>
      <w:numFmt w:val="decimal"/>
      <w:pStyle w:val="ListNumber"/>
      <w:lvlText w:val="%2."/>
      <w:lvlJc w:val="left"/>
      <w:pPr>
        <w:ind w:left="284" w:hanging="284"/>
      </w:pPr>
      <w:rPr>
        <w:rFonts w:hint="default"/>
        <w:b/>
        <w:i w:val="0"/>
        <w:color w:val="DA291C" w:themeColor="accent1"/>
      </w:rPr>
    </w:lvl>
    <w:lvl w:ilvl="2">
      <w:start w:val="1"/>
      <w:numFmt w:val="decimal"/>
      <w:pStyle w:val="ListNumber2"/>
      <w:lvlText w:val="%3."/>
      <w:lvlJc w:val="left"/>
      <w:pPr>
        <w:ind w:left="567" w:hanging="283"/>
      </w:pPr>
      <w:rPr>
        <w:rFonts w:hint="default"/>
        <w:b/>
        <w:i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C536AB7"/>
    <w:multiLevelType w:val="multilevel"/>
    <w:tmpl w:val="714865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C565D74"/>
    <w:multiLevelType w:val="multilevel"/>
    <w:tmpl w:val="0298C6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C6B25A9"/>
    <w:multiLevelType w:val="hybridMultilevel"/>
    <w:tmpl w:val="91D2BF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DEE184E"/>
    <w:multiLevelType w:val="multilevel"/>
    <w:tmpl w:val="4D24AF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30F5233"/>
    <w:multiLevelType w:val="hybridMultilevel"/>
    <w:tmpl w:val="70980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6B52B5"/>
    <w:multiLevelType w:val="hybridMultilevel"/>
    <w:tmpl w:val="4F3CF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99757D"/>
    <w:multiLevelType w:val="multilevel"/>
    <w:tmpl w:val="1158C7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0701DBE"/>
    <w:multiLevelType w:val="hybridMultilevel"/>
    <w:tmpl w:val="81040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D531D6"/>
    <w:multiLevelType w:val="hybridMultilevel"/>
    <w:tmpl w:val="1974F11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51DB11B4"/>
    <w:multiLevelType w:val="multilevel"/>
    <w:tmpl w:val="C7ACBC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26F4238"/>
    <w:multiLevelType w:val="multilevel"/>
    <w:tmpl w:val="3ED867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6E901D2"/>
    <w:multiLevelType w:val="multilevel"/>
    <w:tmpl w:val="0BB8FA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BFD407D"/>
    <w:multiLevelType w:val="multilevel"/>
    <w:tmpl w:val="89724C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EFD488B"/>
    <w:multiLevelType w:val="multilevel"/>
    <w:tmpl w:val="9BFC9B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3F9017B"/>
    <w:multiLevelType w:val="multilevel"/>
    <w:tmpl w:val="E2F0B7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7B12F97"/>
    <w:multiLevelType w:val="hybridMultilevel"/>
    <w:tmpl w:val="F3CA5248"/>
    <w:lvl w:ilvl="0" w:tplc="08CA8CA6">
      <w:start w:val="1"/>
      <w:numFmt w:val="lowerLetter"/>
      <w:lvlText w:val="%1)"/>
      <w:lvlJc w:val="left"/>
      <w:pPr>
        <w:ind w:left="720" w:hanging="360"/>
      </w:pPr>
      <w:rPr>
        <w:i w:val="0"/>
        <w:iCs w:val="0"/>
      </w:rPr>
    </w:lvl>
    <w:lvl w:ilvl="1" w:tplc="FEF6B83A">
      <w:start w:val="1"/>
      <w:numFmt w:val="lowerLetter"/>
      <w:lvlText w:val="%2."/>
      <w:lvlJc w:val="left"/>
      <w:pPr>
        <w:ind w:left="1440" w:hanging="360"/>
      </w:pPr>
    </w:lvl>
    <w:lvl w:ilvl="2" w:tplc="302C6C0E">
      <w:start w:val="1"/>
      <w:numFmt w:val="lowerRoman"/>
      <w:lvlText w:val="%3."/>
      <w:lvlJc w:val="right"/>
      <w:pPr>
        <w:ind w:left="2160" w:hanging="180"/>
      </w:pPr>
    </w:lvl>
    <w:lvl w:ilvl="3" w:tplc="C736EF7C">
      <w:start w:val="1"/>
      <w:numFmt w:val="decimal"/>
      <w:lvlText w:val="%4."/>
      <w:lvlJc w:val="left"/>
      <w:pPr>
        <w:ind w:left="2880" w:hanging="360"/>
      </w:pPr>
    </w:lvl>
    <w:lvl w:ilvl="4" w:tplc="180CD4AA">
      <w:start w:val="1"/>
      <w:numFmt w:val="lowerLetter"/>
      <w:lvlText w:val="%5."/>
      <w:lvlJc w:val="left"/>
      <w:pPr>
        <w:ind w:left="3600" w:hanging="360"/>
      </w:pPr>
    </w:lvl>
    <w:lvl w:ilvl="5" w:tplc="3F62EDF8">
      <w:start w:val="1"/>
      <w:numFmt w:val="lowerRoman"/>
      <w:lvlText w:val="%6."/>
      <w:lvlJc w:val="right"/>
      <w:pPr>
        <w:ind w:left="4320" w:hanging="180"/>
      </w:pPr>
    </w:lvl>
    <w:lvl w:ilvl="6" w:tplc="070EE788">
      <w:start w:val="1"/>
      <w:numFmt w:val="decimal"/>
      <w:lvlText w:val="%7."/>
      <w:lvlJc w:val="left"/>
      <w:pPr>
        <w:ind w:left="5040" w:hanging="360"/>
      </w:pPr>
    </w:lvl>
    <w:lvl w:ilvl="7" w:tplc="D42E80AA">
      <w:start w:val="1"/>
      <w:numFmt w:val="lowerLetter"/>
      <w:lvlText w:val="%8."/>
      <w:lvlJc w:val="left"/>
      <w:pPr>
        <w:ind w:left="5760" w:hanging="360"/>
      </w:pPr>
    </w:lvl>
    <w:lvl w:ilvl="8" w:tplc="7B34EF66">
      <w:start w:val="1"/>
      <w:numFmt w:val="lowerRoman"/>
      <w:lvlText w:val="%9."/>
      <w:lvlJc w:val="right"/>
      <w:pPr>
        <w:ind w:left="6480" w:hanging="180"/>
      </w:pPr>
    </w:lvl>
  </w:abstractNum>
  <w:abstractNum w:abstractNumId="26" w15:restartNumberingAfterBreak="0">
    <w:nsid w:val="6CBB05FF"/>
    <w:multiLevelType w:val="multilevel"/>
    <w:tmpl w:val="9008E5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55B0778"/>
    <w:multiLevelType w:val="hybridMultilevel"/>
    <w:tmpl w:val="6A6063C0"/>
    <w:lvl w:ilvl="0" w:tplc="E544E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AB512B"/>
    <w:multiLevelType w:val="hybridMultilevel"/>
    <w:tmpl w:val="BD5E3672"/>
    <w:lvl w:ilvl="0" w:tplc="85685246">
      <w:start w:val="2022"/>
      <w:numFmt w:val="bullet"/>
      <w:lvlText w:val="-"/>
      <w:lvlJc w:val="left"/>
      <w:pPr>
        <w:ind w:left="720" w:hanging="360"/>
      </w:pPr>
      <w:rPr>
        <w:rFonts w:hint="default" w:ascii="Gill Sans Infant Std" w:hAnsi="Gill Sans Infant Std"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B5833E7"/>
    <w:multiLevelType w:val="multilevel"/>
    <w:tmpl w:val="C8E805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CA80607"/>
    <w:multiLevelType w:val="multilevel"/>
    <w:tmpl w:val="DF1CE7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EA12B6E"/>
    <w:multiLevelType w:val="hybridMultilevel"/>
    <w:tmpl w:val="A9CEDBBA"/>
    <w:lvl w:ilvl="0" w:tplc="04090005">
      <w:start w:val="1"/>
      <w:numFmt w:val="bullet"/>
      <w:lvlText w:val=""/>
      <w:lvlJc w:val="left"/>
      <w:pPr>
        <w:ind w:left="720" w:hanging="720"/>
      </w:pPr>
      <w:rPr>
        <w:rFonts w:hint="default" w:ascii="Wingdings" w:hAnsi="Wingdings"/>
      </w:rPr>
    </w:lvl>
    <w:lvl w:ilvl="1" w:tplc="04090001">
      <w:start w:val="1"/>
      <w:numFmt w:val="bullet"/>
      <w:lvlText w:val=""/>
      <w:lvlJc w:val="left"/>
      <w:pPr>
        <w:ind w:left="1080" w:hanging="360"/>
      </w:pPr>
      <w:rPr>
        <w:rFonts w:hint="default" w:ascii="Symbol" w:hAnsi="Symbol"/>
      </w:rPr>
    </w:lvl>
    <w:lvl w:ilvl="2" w:tplc="A49447D4">
      <w:start w:val="1"/>
      <w:numFmt w:val="bullet"/>
      <w:lvlText w:val=""/>
      <w:lvlJc w:val="left"/>
      <w:pPr>
        <w:ind w:left="1800" w:hanging="360"/>
      </w:pPr>
      <w:rPr>
        <w:rFonts w:hint="default" w:ascii="Wingdings" w:hAnsi="Wingdings"/>
      </w:rPr>
    </w:lvl>
    <w:lvl w:ilvl="3" w:tplc="F098BADE" w:tentative="1">
      <w:start w:val="1"/>
      <w:numFmt w:val="bullet"/>
      <w:lvlText w:val=""/>
      <w:lvlJc w:val="left"/>
      <w:pPr>
        <w:ind w:left="2520" w:hanging="360"/>
      </w:pPr>
      <w:rPr>
        <w:rFonts w:hint="default" w:ascii="Symbol" w:hAnsi="Symbol"/>
      </w:rPr>
    </w:lvl>
    <w:lvl w:ilvl="4" w:tplc="84F89386" w:tentative="1">
      <w:start w:val="1"/>
      <w:numFmt w:val="bullet"/>
      <w:lvlText w:val="o"/>
      <w:lvlJc w:val="left"/>
      <w:pPr>
        <w:ind w:left="3240" w:hanging="360"/>
      </w:pPr>
      <w:rPr>
        <w:rFonts w:hint="default" w:ascii="Courier New" w:hAnsi="Courier New" w:cs="Courier New"/>
      </w:rPr>
    </w:lvl>
    <w:lvl w:ilvl="5" w:tplc="2A66EFAC" w:tentative="1">
      <w:start w:val="1"/>
      <w:numFmt w:val="bullet"/>
      <w:lvlText w:val=""/>
      <w:lvlJc w:val="left"/>
      <w:pPr>
        <w:ind w:left="3960" w:hanging="360"/>
      </w:pPr>
      <w:rPr>
        <w:rFonts w:hint="default" w:ascii="Wingdings" w:hAnsi="Wingdings"/>
      </w:rPr>
    </w:lvl>
    <w:lvl w:ilvl="6" w:tplc="5010D3EC" w:tentative="1">
      <w:start w:val="1"/>
      <w:numFmt w:val="bullet"/>
      <w:lvlText w:val=""/>
      <w:lvlJc w:val="left"/>
      <w:pPr>
        <w:ind w:left="4680" w:hanging="360"/>
      </w:pPr>
      <w:rPr>
        <w:rFonts w:hint="default" w:ascii="Symbol" w:hAnsi="Symbol"/>
      </w:rPr>
    </w:lvl>
    <w:lvl w:ilvl="7" w:tplc="98706B5A" w:tentative="1">
      <w:start w:val="1"/>
      <w:numFmt w:val="bullet"/>
      <w:lvlText w:val="o"/>
      <w:lvlJc w:val="left"/>
      <w:pPr>
        <w:ind w:left="5400" w:hanging="360"/>
      </w:pPr>
      <w:rPr>
        <w:rFonts w:hint="default" w:ascii="Courier New" w:hAnsi="Courier New" w:cs="Courier New"/>
      </w:rPr>
    </w:lvl>
    <w:lvl w:ilvl="8" w:tplc="D7429918" w:tentative="1">
      <w:start w:val="1"/>
      <w:numFmt w:val="bullet"/>
      <w:lvlText w:val=""/>
      <w:lvlJc w:val="left"/>
      <w:pPr>
        <w:ind w:left="6120" w:hanging="360"/>
      </w:pPr>
      <w:rPr>
        <w:rFonts w:hint="default" w:ascii="Wingdings" w:hAnsi="Wingdings"/>
      </w:rPr>
    </w:lvl>
  </w:abstractNum>
  <w:abstractNum w:abstractNumId="32" w15:restartNumberingAfterBreak="0">
    <w:nsid w:val="7F5A0002"/>
    <w:multiLevelType w:val="multilevel"/>
    <w:tmpl w:val="00982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25"/>
  </w:num>
  <w:num w:numId="2">
    <w:abstractNumId w:val="1"/>
  </w:num>
  <w:num w:numId="3">
    <w:abstractNumId w:val="0"/>
  </w:num>
  <w:num w:numId="4">
    <w:abstractNumId w:val="9"/>
  </w:num>
  <w:num w:numId="5">
    <w:abstractNumId w:val="4"/>
  </w:num>
  <w:num w:numId="6">
    <w:abstractNumId w:val="7"/>
  </w:num>
  <w:num w:numId="7">
    <w:abstractNumId w:val="27"/>
  </w:num>
  <w:num w:numId="8">
    <w:abstractNumId w:val="23"/>
  </w:num>
  <w:num w:numId="9">
    <w:abstractNumId w:val="29"/>
  </w:num>
  <w:num w:numId="10">
    <w:abstractNumId w:val="11"/>
  </w:num>
  <w:num w:numId="11">
    <w:abstractNumId w:val="16"/>
  </w:num>
  <w:num w:numId="12">
    <w:abstractNumId w:val="13"/>
  </w:num>
  <w:num w:numId="13">
    <w:abstractNumId w:val="32"/>
  </w:num>
  <w:num w:numId="14">
    <w:abstractNumId w:val="22"/>
  </w:num>
  <w:num w:numId="15">
    <w:abstractNumId w:val="26"/>
  </w:num>
  <w:num w:numId="16">
    <w:abstractNumId w:val="19"/>
  </w:num>
  <w:num w:numId="17">
    <w:abstractNumId w:val="24"/>
  </w:num>
  <w:num w:numId="18">
    <w:abstractNumId w:val="3"/>
  </w:num>
  <w:num w:numId="19">
    <w:abstractNumId w:val="8"/>
  </w:num>
  <w:num w:numId="20">
    <w:abstractNumId w:val="30"/>
  </w:num>
  <w:num w:numId="21">
    <w:abstractNumId w:val="10"/>
  </w:num>
  <w:num w:numId="22">
    <w:abstractNumId w:val="21"/>
  </w:num>
  <w:num w:numId="23">
    <w:abstractNumId w:val="20"/>
  </w:num>
  <w:num w:numId="24">
    <w:abstractNumId w:val="6"/>
  </w:num>
  <w:num w:numId="25">
    <w:abstractNumId w:val="5"/>
  </w:num>
  <w:num w:numId="26">
    <w:abstractNumId w:val="31"/>
  </w:num>
  <w:num w:numId="27">
    <w:abstractNumId w:val="18"/>
  </w:num>
  <w:num w:numId="28">
    <w:abstractNumId w:val="28"/>
  </w:num>
  <w:num w:numId="29">
    <w:abstractNumId w:val="12"/>
  </w:num>
  <w:num w:numId="30">
    <w:abstractNumId w:val="17"/>
  </w:num>
  <w:num w:numId="31">
    <w:abstractNumId w:val="14"/>
  </w:num>
  <w:num w:numId="32">
    <w:abstractNumId w:val="2"/>
  </w:num>
  <w:num w:numId="33">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SortMethod w:val="0000"/>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B7E"/>
    <w:rsid w:val="0000050B"/>
    <w:rsid w:val="000005FE"/>
    <w:rsid w:val="00005DC8"/>
    <w:rsid w:val="00005F28"/>
    <w:rsid w:val="00007B58"/>
    <w:rsid w:val="00011A34"/>
    <w:rsid w:val="000131A3"/>
    <w:rsid w:val="00014B89"/>
    <w:rsid w:val="00021A39"/>
    <w:rsid w:val="000220A7"/>
    <w:rsid w:val="00023573"/>
    <w:rsid w:val="00025E7D"/>
    <w:rsid w:val="00027473"/>
    <w:rsid w:val="000342D1"/>
    <w:rsid w:val="00035030"/>
    <w:rsid w:val="00037C17"/>
    <w:rsid w:val="000429AC"/>
    <w:rsid w:val="00042B6A"/>
    <w:rsid w:val="00042B99"/>
    <w:rsid w:val="00043EBE"/>
    <w:rsid w:val="00050CA4"/>
    <w:rsid w:val="0005531A"/>
    <w:rsid w:val="000574AD"/>
    <w:rsid w:val="000637A6"/>
    <w:rsid w:val="000660B3"/>
    <w:rsid w:val="0006648E"/>
    <w:rsid w:val="000665C8"/>
    <w:rsid w:val="00066BBA"/>
    <w:rsid w:val="00071509"/>
    <w:rsid w:val="0007622E"/>
    <w:rsid w:val="000808BE"/>
    <w:rsid w:val="00083DD5"/>
    <w:rsid w:val="00093BB5"/>
    <w:rsid w:val="000A5956"/>
    <w:rsid w:val="000B5010"/>
    <w:rsid w:val="000B654A"/>
    <w:rsid w:val="000C20BD"/>
    <w:rsid w:val="000C5EA5"/>
    <w:rsid w:val="000D2DE0"/>
    <w:rsid w:val="000D30A0"/>
    <w:rsid w:val="000D5B49"/>
    <w:rsid w:val="000D5F30"/>
    <w:rsid w:val="000E1EA8"/>
    <w:rsid w:val="000E2852"/>
    <w:rsid w:val="000F0E29"/>
    <w:rsid w:val="000F3DC1"/>
    <w:rsid w:val="000F5C22"/>
    <w:rsid w:val="0010034F"/>
    <w:rsid w:val="0010046B"/>
    <w:rsid w:val="001009E2"/>
    <w:rsid w:val="0010462B"/>
    <w:rsid w:val="00106662"/>
    <w:rsid w:val="00113969"/>
    <w:rsid w:val="00120526"/>
    <w:rsid w:val="00120821"/>
    <w:rsid w:val="0012099A"/>
    <w:rsid w:val="001234B5"/>
    <w:rsid w:val="00123AD3"/>
    <w:rsid w:val="00123E3F"/>
    <w:rsid w:val="00124373"/>
    <w:rsid w:val="00130191"/>
    <w:rsid w:val="001321DF"/>
    <w:rsid w:val="00137087"/>
    <w:rsid w:val="00137987"/>
    <w:rsid w:val="001405CB"/>
    <w:rsid w:val="001413F6"/>
    <w:rsid w:val="001422F4"/>
    <w:rsid w:val="00152F0C"/>
    <w:rsid w:val="00154273"/>
    <w:rsid w:val="0015739C"/>
    <w:rsid w:val="00164A57"/>
    <w:rsid w:val="001708B9"/>
    <w:rsid w:val="001713AF"/>
    <w:rsid w:val="0017280D"/>
    <w:rsid w:val="001757CE"/>
    <w:rsid w:val="00180BDA"/>
    <w:rsid w:val="00181062"/>
    <w:rsid w:val="0018108F"/>
    <w:rsid w:val="00186FC8"/>
    <w:rsid w:val="001875E4"/>
    <w:rsid w:val="0019558B"/>
    <w:rsid w:val="00196639"/>
    <w:rsid w:val="0019683B"/>
    <w:rsid w:val="001975EF"/>
    <w:rsid w:val="0019765A"/>
    <w:rsid w:val="001A45CF"/>
    <w:rsid w:val="001A6584"/>
    <w:rsid w:val="001B2960"/>
    <w:rsid w:val="001B5C19"/>
    <w:rsid w:val="001C06AC"/>
    <w:rsid w:val="001C1540"/>
    <w:rsid w:val="001C2EEC"/>
    <w:rsid w:val="001C4226"/>
    <w:rsid w:val="001C588E"/>
    <w:rsid w:val="001C6861"/>
    <w:rsid w:val="001D025F"/>
    <w:rsid w:val="001D03A7"/>
    <w:rsid w:val="001D58C5"/>
    <w:rsid w:val="001E0520"/>
    <w:rsid w:val="001E11C5"/>
    <w:rsid w:val="001E4B25"/>
    <w:rsid w:val="001E7D3E"/>
    <w:rsid w:val="001F03A8"/>
    <w:rsid w:val="001F21FB"/>
    <w:rsid w:val="001F36A8"/>
    <w:rsid w:val="001F3807"/>
    <w:rsid w:val="001F40A2"/>
    <w:rsid w:val="001F4758"/>
    <w:rsid w:val="001F61B8"/>
    <w:rsid w:val="00207329"/>
    <w:rsid w:val="00212576"/>
    <w:rsid w:val="0021345B"/>
    <w:rsid w:val="002152DF"/>
    <w:rsid w:val="002166DE"/>
    <w:rsid w:val="00216CF6"/>
    <w:rsid w:val="002202D9"/>
    <w:rsid w:val="00220CCF"/>
    <w:rsid w:val="00222B0A"/>
    <w:rsid w:val="00224CC7"/>
    <w:rsid w:val="00224DBA"/>
    <w:rsid w:val="00224E2A"/>
    <w:rsid w:val="00224FB6"/>
    <w:rsid w:val="002309C4"/>
    <w:rsid w:val="00231B44"/>
    <w:rsid w:val="00233A10"/>
    <w:rsid w:val="002340B6"/>
    <w:rsid w:val="00234BA2"/>
    <w:rsid w:val="0023509A"/>
    <w:rsid w:val="00240ED9"/>
    <w:rsid w:val="002415DF"/>
    <w:rsid w:val="00250119"/>
    <w:rsid w:val="00253255"/>
    <w:rsid w:val="00253D2A"/>
    <w:rsid w:val="00255D53"/>
    <w:rsid w:val="00257C47"/>
    <w:rsid w:val="002637FC"/>
    <w:rsid w:val="00264020"/>
    <w:rsid w:val="00265009"/>
    <w:rsid w:val="00265CF2"/>
    <w:rsid w:val="00265D19"/>
    <w:rsid w:val="00267E7F"/>
    <w:rsid w:val="0027462D"/>
    <w:rsid w:val="00282015"/>
    <w:rsid w:val="002847EA"/>
    <w:rsid w:val="00284E03"/>
    <w:rsid w:val="00294BFD"/>
    <w:rsid w:val="00297214"/>
    <w:rsid w:val="002A1F9B"/>
    <w:rsid w:val="002A4475"/>
    <w:rsid w:val="002A4607"/>
    <w:rsid w:val="002C04B6"/>
    <w:rsid w:val="002C1562"/>
    <w:rsid w:val="002C22C7"/>
    <w:rsid w:val="002C277E"/>
    <w:rsid w:val="002C3D5C"/>
    <w:rsid w:val="002C5FEA"/>
    <w:rsid w:val="002C690A"/>
    <w:rsid w:val="002C69D5"/>
    <w:rsid w:val="002D22D8"/>
    <w:rsid w:val="002D41F7"/>
    <w:rsid w:val="002D582B"/>
    <w:rsid w:val="002D71DC"/>
    <w:rsid w:val="002E12A0"/>
    <w:rsid w:val="002E1C00"/>
    <w:rsid w:val="002E7099"/>
    <w:rsid w:val="002F274C"/>
    <w:rsid w:val="002F2771"/>
    <w:rsid w:val="002F7AC3"/>
    <w:rsid w:val="003018C0"/>
    <w:rsid w:val="00303F8A"/>
    <w:rsid w:val="003065BE"/>
    <w:rsid w:val="003121C1"/>
    <w:rsid w:val="00313D51"/>
    <w:rsid w:val="0031593C"/>
    <w:rsid w:val="00317FD2"/>
    <w:rsid w:val="0032373B"/>
    <w:rsid w:val="0032414F"/>
    <w:rsid w:val="00324BD3"/>
    <w:rsid w:val="003337FF"/>
    <w:rsid w:val="00336DD5"/>
    <w:rsid w:val="00337680"/>
    <w:rsid w:val="00352B8E"/>
    <w:rsid w:val="003573FE"/>
    <w:rsid w:val="00357E4F"/>
    <w:rsid w:val="00361137"/>
    <w:rsid w:val="00362FA6"/>
    <w:rsid w:val="00367F2D"/>
    <w:rsid w:val="0037234A"/>
    <w:rsid w:val="00375EB8"/>
    <w:rsid w:val="0037605B"/>
    <w:rsid w:val="00377AE4"/>
    <w:rsid w:val="00381967"/>
    <w:rsid w:val="00385DE0"/>
    <w:rsid w:val="003863C7"/>
    <w:rsid w:val="0039181B"/>
    <w:rsid w:val="003A3733"/>
    <w:rsid w:val="003A5306"/>
    <w:rsid w:val="003A53FC"/>
    <w:rsid w:val="003A5B14"/>
    <w:rsid w:val="003A7215"/>
    <w:rsid w:val="003A7C43"/>
    <w:rsid w:val="003B347D"/>
    <w:rsid w:val="003C0E64"/>
    <w:rsid w:val="003C12AF"/>
    <w:rsid w:val="003C39AA"/>
    <w:rsid w:val="003C4DE4"/>
    <w:rsid w:val="003E0488"/>
    <w:rsid w:val="003E138D"/>
    <w:rsid w:val="003E1820"/>
    <w:rsid w:val="003E2CAB"/>
    <w:rsid w:val="003E45BF"/>
    <w:rsid w:val="003E4872"/>
    <w:rsid w:val="003E5DC0"/>
    <w:rsid w:val="003E7AA8"/>
    <w:rsid w:val="003F2164"/>
    <w:rsid w:val="00402473"/>
    <w:rsid w:val="00404297"/>
    <w:rsid w:val="004052BC"/>
    <w:rsid w:val="00412EA0"/>
    <w:rsid w:val="0041680E"/>
    <w:rsid w:val="004171F8"/>
    <w:rsid w:val="00422272"/>
    <w:rsid w:val="0042277F"/>
    <w:rsid w:val="00430BEA"/>
    <w:rsid w:val="004316A4"/>
    <w:rsid w:val="00432641"/>
    <w:rsid w:val="00437F2F"/>
    <w:rsid w:val="00443393"/>
    <w:rsid w:val="004441AA"/>
    <w:rsid w:val="0044558B"/>
    <w:rsid w:val="00446240"/>
    <w:rsid w:val="004472D4"/>
    <w:rsid w:val="004509E3"/>
    <w:rsid w:val="00450E12"/>
    <w:rsid w:val="00451AD9"/>
    <w:rsid w:val="00451E26"/>
    <w:rsid w:val="00451FE0"/>
    <w:rsid w:val="0046106C"/>
    <w:rsid w:val="00465095"/>
    <w:rsid w:val="004654BE"/>
    <w:rsid w:val="00473614"/>
    <w:rsid w:val="00476771"/>
    <w:rsid w:val="00481A1E"/>
    <w:rsid w:val="00482393"/>
    <w:rsid w:val="00483EAB"/>
    <w:rsid w:val="004860A3"/>
    <w:rsid w:val="00490342"/>
    <w:rsid w:val="0049202A"/>
    <w:rsid w:val="004920CF"/>
    <w:rsid w:val="00492CF7"/>
    <w:rsid w:val="004944CD"/>
    <w:rsid w:val="004A0DCC"/>
    <w:rsid w:val="004A39AE"/>
    <w:rsid w:val="004B0218"/>
    <w:rsid w:val="004B39E2"/>
    <w:rsid w:val="004C1020"/>
    <w:rsid w:val="004C17BF"/>
    <w:rsid w:val="004C4189"/>
    <w:rsid w:val="004D1D51"/>
    <w:rsid w:val="004D49FC"/>
    <w:rsid w:val="004D6043"/>
    <w:rsid w:val="004D6BA2"/>
    <w:rsid w:val="004D6DCE"/>
    <w:rsid w:val="004E33AD"/>
    <w:rsid w:val="004F47B4"/>
    <w:rsid w:val="004F4A4B"/>
    <w:rsid w:val="00500BA7"/>
    <w:rsid w:val="00501751"/>
    <w:rsid w:val="0050195E"/>
    <w:rsid w:val="00501EFF"/>
    <w:rsid w:val="00505D5D"/>
    <w:rsid w:val="00507387"/>
    <w:rsid w:val="00510357"/>
    <w:rsid w:val="0051063C"/>
    <w:rsid w:val="00510726"/>
    <w:rsid w:val="00525373"/>
    <w:rsid w:val="005270F9"/>
    <w:rsid w:val="0053031D"/>
    <w:rsid w:val="00543BA8"/>
    <w:rsid w:val="005507B1"/>
    <w:rsid w:val="0055262F"/>
    <w:rsid w:val="00557B04"/>
    <w:rsid w:val="005623D7"/>
    <w:rsid w:val="00563C6F"/>
    <w:rsid w:val="00565C89"/>
    <w:rsid w:val="00565D27"/>
    <w:rsid w:val="005701CE"/>
    <w:rsid w:val="00571D79"/>
    <w:rsid w:val="00572992"/>
    <w:rsid w:val="00573556"/>
    <w:rsid w:val="00573D2F"/>
    <w:rsid w:val="0057430F"/>
    <w:rsid w:val="0058159F"/>
    <w:rsid w:val="00581992"/>
    <w:rsid w:val="005843DE"/>
    <w:rsid w:val="005869E7"/>
    <w:rsid w:val="00591DF8"/>
    <w:rsid w:val="00595073"/>
    <w:rsid w:val="0059682F"/>
    <w:rsid w:val="005A02EF"/>
    <w:rsid w:val="005A11AB"/>
    <w:rsid w:val="005A1295"/>
    <w:rsid w:val="005A7730"/>
    <w:rsid w:val="005B07B1"/>
    <w:rsid w:val="005B0C9D"/>
    <w:rsid w:val="005B1F3A"/>
    <w:rsid w:val="005B3626"/>
    <w:rsid w:val="005B6B53"/>
    <w:rsid w:val="005C4801"/>
    <w:rsid w:val="005C5E92"/>
    <w:rsid w:val="005D3A86"/>
    <w:rsid w:val="005D5512"/>
    <w:rsid w:val="005D6032"/>
    <w:rsid w:val="005D7E9A"/>
    <w:rsid w:val="005E4FE3"/>
    <w:rsid w:val="005E63A2"/>
    <w:rsid w:val="005F0095"/>
    <w:rsid w:val="005F14D8"/>
    <w:rsid w:val="005F525A"/>
    <w:rsid w:val="005F54F5"/>
    <w:rsid w:val="005F5B57"/>
    <w:rsid w:val="005F74C0"/>
    <w:rsid w:val="00605199"/>
    <w:rsid w:val="00611A3D"/>
    <w:rsid w:val="00613BAB"/>
    <w:rsid w:val="00624C5E"/>
    <w:rsid w:val="00626CCD"/>
    <w:rsid w:val="00630161"/>
    <w:rsid w:val="00632E10"/>
    <w:rsid w:val="006341A7"/>
    <w:rsid w:val="00635A36"/>
    <w:rsid w:val="00636D6C"/>
    <w:rsid w:val="00640451"/>
    <w:rsid w:val="0064309A"/>
    <w:rsid w:val="006471E8"/>
    <w:rsid w:val="00663031"/>
    <w:rsid w:val="0066427D"/>
    <w:rsid w:val="00665073"/>
    <w:rsid w:val="00671EC0"/>
    <w:rsid w:val="00674798"/>
    <w:rsid w:val="00675B49"/>
    <w:rsid w:val="00676F48"/>
    <w:rsid w:val="0067770B"/>
    <w:rsid w:val="00685F7C"/>
    <w:rsid w:val="00686056"/>
    <w:rsid w:val="006931B7"/>
    <w:rsid w:val="00693C9D"/>
    <w:rsid w:val="006A4523"/>
    <w:rsid w:val="006A473D"/>
    <w:rsid w:val="006A5842"/>
    <w:rsid w:val="006B16E0"/>
    <w:rsid w:val="006B1D83"/>
    <w:rsid w:val="006B4816"/>
    <w:rsid w:val="006B59D4"/>
    <w:rsid w:val="006C0489"/>
    <w:rsid w:val="006C1AB2"/>
    <w:rsid w:val="006C5AD3"/>
    <w:rsid w:val="006C617F"/>
    <w:rsid w:val="006C72A3"/>
    <w:rsid w:val="006D68B0"/>
    <w:rsid w:val="006D6A17"/>
    <w:rsid w:val="006E1198"/>
    <w:rsid w:val="006E5CE2"/>
    <w:rsid w:val="006E7A55"/>
    <w:rsid w:val="006F0AF7"/>
    <w:rsid w:val="006F1E68"/>
    <w:rsid w:val="006F2592"/>
    <w:rsid w:val="006F31A6"/>
    <w:rsid w:val="006F514F"/>
    <w:rsid w:val="007020CB"/>
    <w:rsid w:val="00710E70"/>
    <w:rsid w:val="007172D9"/>
    <w:rsid w:val="00720888"/>
    <w:rsid w:val="0072686C"/>
    <w:rsid w:val="0072746D"/>
    <w:rsid w:val="007324D6"/>
    <w:rsid w:val="00734C1B"/>
    <w:rsid w:val="00737595"/>
    <w:rsid w:val="00737B18"/>
    <w:rsid w:val="007516F0"/>
    <w:rsid w:val="00752CB9"/>
    <w:rsid w:val="007531D3"/>
    <w:rsid w:val="007533E1"/>
    <w:rsid w:val="007535EE"/>
    <w:rsid w:val="00753A99"/>
    <w:rsid w:val="007624EE"/>
    <w:rsid w:val="0076614E"/>
    <w:rsid w:val="007710D2"/>
    <w:rsid w:val="0077116B"/>
    <w:rsid w:val="0077435B"/>
    <w:rsid w:val="00776E68"/>
    <w:rsid w:val="00776E8A"/>
    <w:rsid w:val="00783A27"/>
    <w:rsid w:val="00783CE2"/>
    <w:rsid w:val="007847A3"/>
    <w:rsid w:val="00791B7E"/>
    <w:rsid w:val="007925ED"/>
    <w:rsid w:val="00792F12"/>
    <w:rsid w:val="0079305A"/>
    <w:rsid w:val="00795877"/>
    <w:rsid w:val="00795CAB"/>
    <w:rsid w:val="00797EC9"/>
    <w:rsid w:val="007A4E59"/>
    <w:rsid w:val="007A6F18"/>
    <w:rsid w:val="007B13A0"/>
    <w:rsid w:val="007B2FB1"/>
    <w:rsid w:val="007B32EF"/>
    <w:rsid w:val="007B35D2"/>
    <w:rsid w:val="007B3B98"/>
    <w:rsid w:val="007B6166"/>
    <w:rsid w:val="007C008A"/>
    <w:rsid w:val="007C6D29"/>
    <w:rsid w:val="007C7944"/>
    <w:rsid w:val="007D41CE"/>
    <w:rsid w:val="007D5299"/>
    <w:rsid w:val="007D5B35"/>
    <w:rsid w:val="007D6FA5"/>
    <w:rsid w:val="007D72EA"/>
    <w:rsid w:val="007D7EDC"/>
    <w:rsid w:val="007E03C0"/>
    <w:rsid w:val="007E2836"/>
    <w:rsid w:val="007E2D37"/>
    <w:rsid w:val="007E568A"/>
    <w:rsid w:val="007F29B0"/>
    <w:rsid w:val="007F4828"/>
    <w:rsid w:val="007F78C3"/>
    <w:rsid w:val="00800417"/>
    <w:rsid w:val="00803A6E"/>
    <w:rsid w:val="008049CA"/>
    <w:rsid w:val="00805255"/>
    <w:rsid w:val="008061FD"/>
    <w:rsid w:val="008115AC"/>
    <w:rsid w:val="008120FA"/>
    <w:rsid w:val="00813445"/>
    <w:rsid w:val="00813DBC"/>
    <w:rsid w:val="00813F7A"/>
    <w:rsid w:val="00816EAC"/>
    <w:rsid w:val="00822618"/>
    <w:rsid w:val="00822C84"/>
    <w:rsid w:val="00822FC7"/>
    <w:rsid w:val="00823D02"/>
    <w:rsid w:val="0082520E"/>
    <w:rsid w:val="00834DEC"/>
    <w:rsid w:val="00836451"/>
    <w:rsid w:val="00837A5F"/>
    <w:rsid w:val="00840145"/>
    <w:rsid w:val="00847C7C"/>
    <w:rsid w:val="00856A0E"/>
    <w:rsid w:val="00857532"/>
    <w:rsid w:val="0086033F"/>
    <w:rsid w:val="00872FD2"/>
    <w:rsid w:val="00873D35"/>
    <w:rsid w:val="00876869"/>
    <w:rsid w:val="00886AA5"/>
    <w:rsid w:val="00894F9A"/>
    <w:rsid w:val="00895983"/>
    <w:rsid w:val="008A0883"/>
    <w:rsid w:val="008A5CB2"/>
    <w:rsid w:val="008A7DA6"/>
    <w:rsid w:val="008B0C7F"/>
    <w:rsid w:val="008B11AD"/>
    <w:rsid w:val="008B727F"/>
    <w:rsid w:val="008C0EAA"/>
    <w:rsid w:val="008C5A91"/>
    <w:rsid w:val="008D06F4"/>
    <w:rsid w:val="008D7B6C"/>
    <w:rsid w:val="008E1C7D"/>
    <w:rsid w:val="008E7898"/>
    <w:rsid w:val="008E7B8E"/>
    <w:rsid w:val="008E7E83"/>
    <w:rsid w:val="008E7ED3"/>
    <w:rsid w:val="008F203E"/>
    <w:rsid w:val="008F3E59"/>
    <w:rsid w:val="008F57F3"/>
    <w:rsid w:val="009014E8"/>
    <w:rsid w:val="00903B24"/>
    <w:rsid w:val="00905422"/>
    <w:rsid w:val="00906972"/>
    <w:rsid w:val="0091159C"/>
    <w:rsid w:val="00914754"/>
    <w:rsid w:val="00914A4B"/>
    <w:rsid w:val="00914D3A"/>
    <w:rsid w:val="009241E5"/>
    <w:rsid w:val="009242BE"/>
    <w:rsid w:val="00925683"/>
    <w:rsid w:val="009261BC"/>
    <w:rsid w:val="00927D31"/>
    <w:rsid w:val="00930258"/>
    <w:rsid w:val="00930A39"/>
    <w:rsid w:val="00931067"/>
    <w:rsid w:val="009350F0"/>
    <w:rsid w:val="00937E5B"/>
    <w:rsid w:val="009412C9"/>
    <w:rsid w:val="00942DE5"/>
    <w:rsid w:val="009434F7"/>
    <w:rsid w:val="0094454A"/>
    <w:rsid w:val="0094638E"/>
    <w:rsid w:val="00951513"/>
    <w:rsid w:val="00955D0F"/>
    <w:rsid w:val="009625B0"/>
    <w:rsid w:val="009704B3"/>
    <w:rsid w:val="00970E98"/>
    <w:rsid w:val="0097186F"/>
    <w:rsid w:val="00976F4D"/>
    <w:rsid w:val="00977BEA"/>
    <w:rsid w:val="00980B96"/>
    <w:rsid w:val="00981081"/>
    <w:rsid w:val="00987420"/>
    <w:rsid w:val="00991538"/>
    <w:rsid w:val="0099372E"/>
    <w:rsid w:val="00995104"/>
    <w:rsid w:val="009A0464"/>
    <w:rsid w:val="009A0E97"/>
    <w:rsid w:val="009A343B"/>
    <w:rsid w:val="009A44A5"/>
    <w:rsid w:val="009B1B74"/>
    <w:rsid w:val="009B2D95"/>
    <w:rsid w:val="009B4B63"/>
    <w:rsid w:val="009B60F6"/>
    <w:rsid w:val="009C403B"/>
    <w:rsid w:val="009C468E"/>
    <w:rsid w:val="009D3564"/>
    <w:rsid w:val="009E006D"/>
    <w:rsid w:val="009E0A65"/>
    <w:rsid w:val="009E3226"/>
    <w:rsid w:val="009E5122"/>
    <w:rsid w:val="009E6D8C"/>
    <w:rsid w:val="009F432D"/>
    <w:rsid w:val="009F4F4B"/>
    <w:rsid w:val="009F548C"/>
    <w:rsid w:val="00A01C15"/>
    <w:rsid w:val="00A027C4"/>
    <w:rsid w:val="00A03265"/>
    <w:rsid w:val="00A0499F"/>
    <w:rsid w:val="00A135FA"/>
    <w:rsid w:val="00A13F7F"/>
    <w:rsid w:val="00A16F4B"/>
    <w:rsid w:val="00A17769"/>
    <w:rsid w:val="00A17957"/>
    <w:rsid w:val="00A207CD"/>
    <w:rsid w:val="00A23707"/>
    <w:rsid w:val="00A2375E"/>
    <w:rsid w:val="00A32258"/>
    <w:rsid w:val="00A32E31"/>
    <w:rsid w:val="00A332CD"/>
    <w:rsid w:val="00A33333"/>
    <w:rsid w:val="00A363E3"/>
    <w:rsid w:val="00A411CA"/>
    <w:rsid w:val="00A43B3E"/>
    <w:rsid w:val="00A4630F"/>
    <w:rsid w:val="00A5541C"/>
    <w:rsid w:val="00A5585E"/>
    <w:rsid w:val="00A659E1"/>
    <w:rsid w:val="00A80E26"/>
    <w:rsid w:val="00A81AE0"/>
    <w:rsid w:val="00A84CB7"/>
    <w:rsid w:val="00A84D08"/>
    <w:rsid w:val="00A85445"/>
    <w:rsid w:val="00A9095F"/>
    <w:rsid w:val="00A91294"/>
    <w:rsid w:val="00A93A77"/>
    <w:rsid w:val="00AA34E3"/>
    <w:rsid w:val="00AA7CC3"/>
    <w:rsid w:val="00AB3DD5"/>
    <w:rsid w:val="00AB7697"/>
    <w:rsid w:val="00AC1D94"/>
    <w:rsid w:val="00AC3814"/>
    <w:rsid w:val="00AC3CEA"/>
    <w:rsid w:val="00AC4E34"/>
    <w:rsid w:val="00AC5D0D"/>
    <w:rsid w:val="00AD002D"/>
    <w:rsid w:val="00AE0072"/>
    <w:rsid w:val="00AE1B37"/>
    <w:rsid w:val="00AE710A"/>
    <w:rsid w:val="00AF3F68"/>
    <w:rsid w:val="00AF5903"/>
    <w:rsid w:val="00B020E4"/>
    <w:rsid w:val="00B02DAB"/>
    <w:rsid w:val="00B06B04"/>
    <w:rsid w:val="00B170B2"/>
    <w:rsid w:val="00B17341"/>
    <w:rsid w:val="00B262AB"/>
    <w:rsid w:val="00B31883"/>
    <w:rsid w:val="00B33AFE"/>
    <w:rsid w:val="00B33CB7"/>
    <w:rsid w:val="00B36350"/>
    <w:rsid w:val="00B46D1C"/>
    <w:rsid w:val="00B5252B"/>
    <w:rsid w:val="00B617CD"/>
    <w:rsid w:val="00B64905"/>
    <w:rsid w:val="00B66588"/>
    <w:rsid w:val="00B679A5"/>
    <w:rsid w:val="00B70652"/>
    <w:rsid w:val="00B720BA"/>
    <w:rsid w:val="00B76AF5"/>
    <w:rsid w:val="00B805E0"/>
    <w:rsid w:val="00B94CEA"/>
    <w:rsid w:val="00B95D8F"/>
    <w:rsid w:val="00B9603D"/>
    <w:rsid w:val="00B9F86B"/>
    <w:rsid w:val="00BA1FF3"/>
    <w:rsid w:val="00BA6CCB"/>
    <w:rsid w:val="00BB3EAF"/>
    <w:rsid w:val="00BB479F"/>
    <w:rsid w:val="00BB556A"/>
    <w:rsid w:val="00BB6CB3"/>
    <w:rsid w:val="00BC126F"/>
    <w:rsid w:val="00BC266F"/>
    <w:rsid w:val="00BD0098"/>
    <w:rsid w:val="00BD25EB"/>
    <w:rsid w:val="00BD6C53"/>
    <w:rsid w:val="00BD7982"/>
    <w:rsid w:val="00BE1924"/>
    <w:rsid w:val="00BE48D2"/>
    <w:rsid w:val="00BF532C"/>
    <w:rsid w:val="00C01935"/>
    <w:rsid w:val="00C0305C"/>
    <w:rsid w:val="00C03067"/>
    <w:rsid w:val="00C04DCF"/>
    <w:rsid w:val="00C06177"/>
    <w:rsid w:val="00C075EA"/>
    <w:rsid w:val="00C109C3"/>
    <w:rsid w:val="00C16783"/>
    <w:rsid w:val="00C23990"/>
    <w:rsid w:val="00C24FB2"/>
    <w:rsid w:val="00C25CA4"/>
    <w:rsid w:val="00C25EC1"/>
    <w:rsid w:val="00C33513"/>
    <w:rsid w:val="00C34C43"/>
    <w:rsid w:val="00C35907"/>
    <w:rsid w:val="00C36689"/>
    <w:rsid w:val="00C40B39"/>
    <w:rsid w:val="00C43EA9"/>
    <w:rsid w:val="00C458F5"/>
    <w:rsid w:val="00C50A26"/>
    <w:rsid w:val="00C50F74"/>
    <w:rsid w:val="00C57ED4"/>
    <w:rsid w:val="00C61A4C"/>
    <w:rsid w:val="00C61AC6"/>
    <w:rsid w:val="00C702C7"/>
    <w:rsid w:val="00C70686"/>
    <w:rsid w:val="00C73324"/>
    <w:rsid w:val="00C74E31"/>
    <w:rsid w:val="00C85FCF"/>
    <w:rsid w:val="00C8703B"/>
    <w:rsid w:val="00C933E3"/>
    <w:rsid w:val="00C96224"/>
    <w:rsid w:val="00CA1001"/>
    <w:rsid w:val="00CA4E63"/>
    <w:rsid w:val="00CA500C"/>
    <w:rsid w:val="00CA5B05"/>
    <w:rsid w:val="00CB3189"/>
    <w:rsid w:val="00CB3559"/>
    <w:rsid w:val="00CB6BAF"/>
    <w:rsid w:val="00CB7B03"/>
    <w:rsid w:val="00CC25DE"/>
    <w:rsid w:val="00CC5E8F"/>
    <w:rsid w:val="00CC68EB"/>
    <w:rsid w:val="00CC7B58"/>
    <w:rsid w:val="00CD45D3"/>
    <w:rsid w:val="00CD5A0F"/>
    <w:rsid w:val="00CE2ADC"/>
    <w:rsid w:val="00CE59A4"/>
    <w:rsid w:val="00CE7C95"/>
    <w:rsid w:val="00CF3C03"/>
    <w:rsid w:val="00CF56BE"/>
    <w:rsid w:val="00CF5D6A"/>
    <w:rsid w:val="00CF6957"/>
    <w:rsid w:val="00CF75B6"/>
    <w:rsid w:val="00CF7F7F"/>
    <w:rsid w:val="00D02063"/>
    <w:rsid w:val="00D072A9"/>
    <w:rsid w:val="00D10046"/>
    <w:rsid w:val="00D11826"/>
    <w:rsid w:val="00D14CD0"/>
    <w:rsid w:val="00D16DA9"/>
    <w:rsid w:val="00D217CC"/>
    <w:rsid w:val="00D229AF"/>
    <w:rsid w:val="00D236E8"/>
    <w:rsid w:val="00D27B73"/>
    <w:rsid w:val="00D3174A"/>
    <w:rsid w:val="00D372A1"/>
    <w:rsid w:val="00D402C5"/>
    <w:rsid w:val="00D41B13"/>
    <w:rsid w:val="00D42425"/>
    <w:rsid w:val="00D4280C"/>
    <w:rsid w:val="00D4336E"/>
    <w:rsid w:val="00D43678"/>
    <w:rsid w:val="00D4492B"/>
    <w:rsid w:val="00D45955"/>
    <w:rsid w:val="00D5297D"/>
    <w:rsid w:val="00D52A6A"/>
    <w:rsid w:val="00D561B3"/>
    <w:rsid w:val="00D61DFC"/>
    <w:rsid w:val="00D6659D"/>
    <w:rsid w:val="00D70591"/>
    <w:rsid w:val="00D73696"/>
    <w:rsid w:val="00D76019"/>
    <w:rsid w:val="00D815D0"/>
    <w:rsid w:val="00D82B9B"/>
    <w:rsid w:val="00D830B4"/>
    <w:rsid w:val="00D90B0E"/>
    <w:rsid w:val="00D90DAD"/>
    <w:rsid w:val="00D945C5"/>
    <w:rsid w:val="00DA1962"/>
    <w:rsid w:val="00DA7FB3"/>
    <w:rsid w:val="00DB0CB1"/>
    <w:rsid w:val="00DB5D79"/>
    <w:rsid w:val="00DB72CE"/>
    <w:rsid w:val="00DC06AB"/>
    <w:rsid w:val="00DC1FB5"/>
    <w:rsid w:val="00DC25ED"/>
    <w:rsid w:val="00DC4D91"/>
    <w:rsid w:val="00DD24D7"/>
    <w:rsid w:val="00DE0A63"/>
    <w:rsid w:val="00DE52BD"/>
    <w:rsid w:val="00DE5FFE"/>
    <w:rsid w:val="00DE7E5B"/>
    <w:rsid w:val="00DF1038"/>
    <w:rsid w:val="00DF3956"/>
    <w:rsid w:val="00DF4B62"/>
    <w:rsid w:val="00E007EF"/>
    <w:rsid w:val="00E01D66"/>
    <w:rsid w:val="00E0517E"/>
    <w:rsid w:val="00E114CB"/>
    <w:rsid w:val="00E145DE"/>
    <w:rsid w:val="00E225E3"/>
    <w:rsid w:val="00E23FA1"/>
    <w:rsid w:val="00E26113"/>
    <w:rsid w:val="00E266A4"/>
    <w:rsid w:val="00E35306"/>
    <w:rsid w:val="00E35763"/>
    <w:rsid w:val="00E35847"/>
    <w:rsid w:val="00E3710B"/>
    <w:rsid w:val="00E37C36"/>
    <w:rsid w:val="00E51605"/>
    <w:rsid w:val="00E51E37"/>
    <w:rsid w:val="00E55F8B"/>
    <w:rsid w:val="00E56F4A"/>
    <w:rsid w:val="00E579C3"/>
    <w:rsid w:val="00E579CC"/>
    <w:rsid w:val="00E61A83"/>
    <w:rsid w:val="00E61FE8"/>
    <w:rsid w:val="00E63BC1"/>
    <w:rsid w:val="00E7220A"/>
    <w:rsid w:val="00E76495"/>
    <w:rsid w:val="00E826BA"/>
    <w:rsid w:val="00E87432"/>
    <w:rsid w:val="00E922E8"/>
    <w:rsid w:val="00E943B8"/>
    <w:rsid w:val="00E95650"/>
    <w:rsid w:val="00E95CAB"/>
    <w:rsid w:val="00E9698A"/>
    <w:rsid w:val="00E97789"/>
    <w:rsid w:val="00E979D9"/>
    <w:rsid w:val="00EA2A85"/>
    <w:rsid w:val="00EA30AB"/>
    <w:rsid w:val="00EA4B4C"/>
    <w:rsid w:val="00EA6235"/>
    <w:rsid w:val="00EB209E"/>
    <w:rsid w:val="00EB5CD1"/>
    <w:rsid w:val="00EC222C"/>
    <w:rsid w:val="00ED288C"/>
    <w:rsid w:val="00EE16D4"/>
    <w:rsid w:val="00EE2C87"/>
    <w:rsid w:val="00EE4244"/>
    <w:rsid w:val="00EE5E4B"/>
    <w:rsid w:val="00EE7874"/>
    <w:rsid w:val="00EE7FA4"/>
    <w:rsid w:val="00EF012C"/>
    <w:rsid w:val="00EF4086"/>
    <w:rsid w:val="00EF43BE"/>
    <w:rsid w:val="00EF7A76"/>
    <w:rsid w:val="00F04207"/>
    <w:rsid w:val="00F045B9"/>
    <w:rsid w:val="00F10C63"/>
    <w:rsid w:val="00F112ED"/>
    <w:rsid w:val="00F1333F"/>
    <w:rsid w:val="00F15F5C"/>
    <w:rsid w:val="00F220BD"/>
    <w:rsid w:val="00F22A36"/>
    <w:rsid w:val="00F23852"/>
    <w:rsid w:val="00F254EB"/>
    <w:rsid w:val="00F3081C"/>
    <w:rsid w:val="00F315E0"/>
    <w:rsid w:val="00F32520"/>
    <w:rsid w:val="00F328A2"/>
    <w:rsid w:val="00F331A7"/>
    <w:rsid w:val="00F37149"/>
    <w:rsid w:val="00F423A4"/>
    <w:rsid w:val="00F43798"/>
    <w:rsid w:val="00F448EC"/>
    <w:rsid w:val="00F44F46"/>
    <w:rsid w:val="00F468D4"/>
    <w:rsid w:val="00F565A3"/>
    <w:rsid w:val="00F57B26"/>
    <w:rsid w:val="00F61314"/>
    <w:rsid w:val="00F64334"/>
    <w:rsid w:val="00F732F5"/>
    <w:rsid w:val="00F7435C"/>
    <w:rsid w:val="00F74A53"/>
    <w:rsid w:val="00F74AFA"/>
    <w:rsid w:val="00F77C79"/>
    <w:rsid w:val="00F81897"/>
    <w:rsid w:val="00F835E8"/>
    <w:rsid w:val="00F85241"/>
    <w:rsid w:val="00F90F13"/>
    <w:rsid w:val="00F9119D"/>
    <w:rsid w:val="00FA7A80"/>
    <w:rsid w:val="00FB0866"/>
    <w:rsid w:val="00FB0A8E"/>
    <w:rsid w:val="00FB70EB"/>
    <w:rsid w:val="00FC0931"/>
    <w:rsid w:val="00FC5C06"/>
    <w:rsid w:val="00FD505C"/>
    <w:rsid w:val="00FD6521"/>
    <w:rsid w:val="00FE6389"/>
    <w:rsid w:val="00FE7A03"/>
    <w:rsid w:val="00FE7E6F"/>
    <w:rsid w:val="00FF48CD"/>
    <w:rsid w:val="0145470F"/>
    <w:rsid w:val="01A5CDD8"/>
    <w:rsid w:val="021FE664"/>
    <w:rsid w:val="0227A5F5"/>
    <w:rsid w:val="02588B52"/>
    <w:rsid w:val="02E11770"/>
    <w:rsid w:val="02ED1CB0"/>
    <w:rsid w:val="0371A905"/>
    <w:rsid w:val="03911264"/>
    <w:rsid w:val="0399FA5B"/>
    <w:rsid w:val="03DB2FDF"/>
    <w:rsid w:val="03DBEB81"/>
    <w:rsid w:val="04D16C1B"/>
    <w:rsid w:val="05B1E59A"/>
    <w:rsid w:val="05D6CB88"/>
    <w:rsid w:val="05DDBC42"/>
    <w:rsid w:val="05EB41B6"/>
    <w:rsid w:val="06081490"/>
    <w:rsid w:val="0638E3C1"/>
    <w:rsid w:val="06AC10C4"/>
    <w:rsid w:val="074AAA54"/>
    <w:rsid w:val="0795E467"/>
    <w:rsid w:val="07B8F19C"/>
    <w:rsid w:val="07C26A23"/>
    <w:rsid w:val="07CA4CBB"/>
    <w:rsid w:val="07CEDC76"/>
    <w:rsid w:val="08546BF1"/>
    <w:rsid w:val="08CEC3D7"/>
    <w:rsid w:val="0922E278"/>
    <w:rsid w:val="09B8CD43"/>
    <w:rsid w:val="0A1A8D51"/>
    <w:rsid w:val="0B2A89E7"/>
    <w:rsid w:val="0B98912F"/>
    <w:rsid w:val="0C5BB052"/>
    <w:rsid w:val="0CA25B9B"/>
    <w:rsid w:val="0CB4BEAA"/>
    <w:rsid w:val="0CCC1905"/>
    <w:rsid w:val="0CF8171C"/>
    <w:rsid w:val="0D890C9D"/>
    <w:rsid w:val="0DA3C1FD"/>
    <w:rsid w:val="0E308D87"/>
    <w:rsid w:val="0E3E2BFC"/>
    <w:rsid w:val="0EE50A37"/>
    <w:rsid w:val="0F24DCFE"/>
    <w:rsid w:val="0F3F925E"/>
    <w:rsid w:val="0FD38D3E"/>
    <w:rsid w:val="10C0AD5F"/>
    <w:rsid w:val="1121BA74"/>
    <w:rsid w:val="11693627"/>
    <w:rsid w:val="116F5D9F"/>
    <w:rsid w:val="12B0E844"/>
    <w:rsid w:val="12CCDCC5"/>
    <w:rsid w:val="12ECEA97"/>
    <w:rsid w:val="134111CE"/>
    <w:rsid w:val="137FA517"/>
    <w:rsid w:val="13E5A297"/>
    <w:rsid w:val="13F1D35E"/>
    <w:rsid w:val="1412F1C9"/>
    <w:rsid w:val="142180FA"/>
    <w:rsid w:val="145162F1"/>
    <w:rsid w:val="14693F9C"/>
    <w:rsid w:val="14C566AA"/>
    <w:rsid w:val="14D2E8B7"/>
    <w:rsid w:val="14DCE22F"/>
    <w:rsid w:val="151966FA"/>
    <w:rsid w:val="154C9244"/>
    <w:rsid w:val="15D18AAB"/>
    <w:rsid w:val="15EBE9F6"/>
    <w:rsid w:val="16A5268B"/>
    <w:rsid w:val="16B96BEA"/>
    <w:rsid w:val="1796035E"/>
    <w:rsid w:val="17DD7ACB"/>
    <w:rsid w:val="17FD076C"/>
    <w:rsid w:val="185A6DE8"/>
    <w:rsid w:val="186176A4"/>
    <w:rsid w:val="1944418B"/>
    <w:rsid w:val="1956B204"/>
    <w:rsid w:val="19631827"/>
    <w:rsid w:val="1C40B80C"/>
    <w:rsid w:val="1C9F5708"/>
    <w:rsid w:val="1CDDFA9C"/>
    <w:rsid w:val="1D703F63"/>
    <w:rsid w:val="1DC25F32"/>
    <w:rsid w:val="1E295740"/>
    <w:rsid w:val="1E532093"/>
    <w:rsid w:val="1EC24828"/>
    <w:rsid w:val="1EF31CD1"/>
    <w:rsid w:val="1F05C826"/>
    <w:rsid w:val="1F490ECA"/>
    <w:rsid w:val="1FE25A90"/>
    <w:rsid w:val="203F1A5D"/>
    <w:rsid w:val="20695F79"/>
    <w:rsid w:val="209FB536"/>
    <w:rsid w:val="20A19887"/>
    <w:rsid w:val="20EB45CB"/>
    <w:rsid w:val="20EEB96A"/>
    <w:rsid w:val="214F1129"/>
    <w:rsid w:val="215AC822"/>
    <w:rsid w:val="218AC155"/>
    <w:rsid w:val="21B620EB"/>
    <w:rsid w:val="223ABC49"/>
    <w:rsid w:val="228A89CB"/>
    <w:rsid w:val="2345CB49"/>
    <w:rsid w:val="235D9DBD"/>
    <w:rsid w:val="237C740D"/>
    <w:rsid w:val="239C6779"/>
    <w:rsid w:val="24F0FA07"/>
    <w:rsid w:val="253E30FC"/>
    <w:rsid w:val="25498DB1"/>
    <w:rsid w:val="25732659"/>
    <w:rsid w:val="25A2497E"/>
    <w:rsid w:val="25EC3E4A"/>
    <w:rsid w:val="2659991C"/>
    <w:rsid w:val="26EEBD7E"/>
    <w:rsid w:val="2702B345"/>
    <w:rsid w:val="270EF6BA"/>
    <w:rsid w:val="276BF854"/>
    <w:rsid w:val="2818276B"/>
    <w:rsid w:val="283E8EBA"/>
    <w:rsid w:val="28A35C20"/>
    <w:rsid w:val="28D732A4"/>
    <w:rsid w:val="290929B6"/>
    <w:rsid w:val="291CA5A4"/>
    <w:rsid w:val="293F1C4D"/>
    <w:rsid w:val="29794741"/>
    <w:rsid w:val="29B3F7CC"/>
    <w:rsid w:val="29D09B85"/>
    <w:rsid w:val="2AB87605"/>
    <w:rsid w:val="2AF56DC8"/>
    <w:rsid w:val="2B3D63D2"/>
    <w:rsid w:val="2B4947C4"/>
    <w:rsid w:val="2B615DC4"/>
    <w:rsid w:val="2B762F7C"/>
    <w:rsid w:val="2B7DD2EA"/>
    <w:rsid w:val="2BEA0360"/>
    <w:rsid w:val="2C50C624"/>
    <w:rsid w:val="2D3EB0BD"/>
    <w:rsid w:val="2D8BAC55"/>
    <w:rsid w:val="2E152797"/>
    <w:rsid w:val="2E1C3DF1"/>
    <w:rsid w:val="2E59E8CC"/>
    <w:rsid w:val="2EA011BB"/>
    <w:rsid w:val="2F3E9F07"/>
    <w:rsid w:val="2F43DEF3"/>
    <w:rsid w:val="2F450E26"/>
    <w:rsid w:val="2F6E2DF7"/>
    <w:rsid w:val="2F7B8C76"/>
    <w:rsid w:val="2FD2E6D1"/>
    <w:rsid w:val="3028F6C5"/>
    <w:rsid w:val="3033ACAE"/>
    <w:rsid w:val="30FA0F21"/>
    <w:rsid w:val="313105D5"/>
    <w:rsid w:val="3139629A"/>
    <w:rsid w:val="320D9746"/>
    <w:rsid w:val="321FBE8C"/>
    <w:rsid w:val="3232749F"/>
    <w:rsid w:val="327B7FB5"/>
    <w:rsid w:val="3299C7C1"/>
    <w:rsid w:val="32A86DA7"/>
    <w:rsid w:val="32D532FB"/>
    <w:rsid w:val="330EB5AF"/>
    <w:rsid w:val="336B4D70"/>
    <w:rsid w:val="339018DB"/>
    <w:rsid w:val="33B6CD9A"/>
    <w:rsid w:val="34932FFE"/>
    <w:rsid w:val="34D7C09A"/>
    <w:rsid w:val="34E255BD"/>
    <w:rsid w:val="35413799"/>
    <w:rsid w:val="357464CF"/>
    <w:rsid w:val="35AD3CDF"/>
    <w:rsid w:val="3612D936"/>
    <w:rsid w:val="36B76733"/>
    <w:rsid w:val="36BDA392"/>
    <w:rsid w:val="385973F3"/>
    <w:rsid w:val="38AC0591"/>
    <w:rsid w:val="38C8D86B"/>
    <w:rsid w:val="3959E8CE"/>
    <w:rsid w:val="3B0DBD34"/>
    <w:rsid w:val="3BC539A8"/>
    <w:rsid w:val="3C3B32B0"/>
    <w:rsid w:val="3C4376E3"/>
    <w:rsid w:val="3CCBBB42"/>
    <w:rsid w:val="3D982DDC"/>
    <w:rsid w:val="3E10EECE"/>
    <w:rsid w:val="3F280390"/>
    <w:rsid w:val="3F37DB37"/>
    <w:rsid w:val="3F6D5D04"/>
    <w:rsid w:val="3F6F83FD"/>
    <w:rsid w:val="3F87C623"/>
    <w:rsid w:val="4016D521"/>
    <w:rsid w:val="4092BABE"/>
    <w:rsid w:val="40AADD8D"/>
    <w:rsid w:val="41A69760"/>
    <w:rsid w:val="41EC17E9"/>
    <w:rsid w:val="424E5AB2"/>
    <w:rsid w:val="428A68D1"/>
    <w:rsid w:val="42CFD66C"/>
    <w:rsid w:val="441D683C"/>
    <w:rsid w:val="444B9872"/>
    <w:rsid w:val="4456CACB"/>
    <w:rsid w:val="445C0BD0"/>
    <w:rsid w:val="448C8B6B"/>
    <w:rsid w:val="44DAD151"/>
    <w:rsid w:val="44ECC2AB"/>
    <w:rsid w:val="44F6C94A"/>
    <w:rsid w:val="452AE2F0"/>
    <w:rsid w:val="4571603C"/>
    <w:rsid w:val="45D131C7"/>
    <w:rsid w:val="45F7DC31"/>
    <w:rsid w:val="464A16A4"/>
    <w:rsid w:val="4657D8D4"/>
    <w:rsid w:val="476AC55D"/>
    <w:rsid w:val="4793AC92"/>
    <w:rsid w:val="47994D13"/>
    <w:rsid w:val="47BD275B"/>
    <w:rsid w:val="48072B92"/>
    <w:rsid w:val="481B605B"/>
    <w:rsid w:val="4826DDDD"/>
    <w:rsid w:val="48368525"/>
    <w:rsid w:val="485B9E6F"/>
    <w:rsid w:val="488033BB"/>
    <w:rsid w:val="49003EA5"/>
    <w:rsid w:val="49688B48"/>
    <w:rsid w:val="4A28DCF3"/>
    <w:rsid w:val="4AA9B1E9"/>
    <w:rsid w:val="4B485075"/>
    <w:rsid w:val="4BA771C4"/>
    <w:rsid w:val="4BC9E682"/>
    <w:rsid w:val="4C287A21"/>
    <w:rsid w:val="4D111330"/>
    <w:rsid w:val="4D4B824B"/>
    <w:rsid w:val="4D95B193"/>
    <w:rsid w:val="4DBDDB63"/>
    <w:rsid w:val="4DDAF212"/>
    <w:rsid w:val="4E1849BE"/>
    <w:rsid w:val="4E3F8D3F"/>
    <w:rsid w:val="4E61D0C3"/>
    <w:rsid w:val="4EC9CB58"/>
    <w:rsid w:val="4EDB9C8D"/>
    <w:rsid w:val="4F0C5B86"/>
    <w:rsid w:val="4F633C62"/>
    <w:rsid w:val="4FE73BA2"/>
    <w:rsid w:val="50F3E88E"/>
    <w:rsid w:val="51218820"/>
    <w:rsid w:val="513A8ED8"/>
    <w:rsid w:val="513EC641"/>
    <w:rsid w:val="5191CFC8"/>
    <w:rsid w:val="51931057"/>
    <w:rsid w:val="519B1008"/>
    <w:rsid w:val="51D1D9B2"/>
    <w:rsid w:val="52D65F39"/>
    <w:rsid w:val="5340E558"/>
    <w:rsid w:val="536D31D0"/>
    <w:rsid w:val="5372CEC8"/>
    <w:rsid w:val="53EC58E4"/>
    <w:rsid w:val="546E6DB7"/>
    <w:rsid w:val="54766FDC"/>
    <w:rsid w:val="54ABC23D"/>
    <w:rsid w:val="54BAACC5"/>
    <w:rsid w:val="54FF3D1A"/>
    <w:rsid w:val="5520DFDA"/>
    <w:rsid w:val="562BBA21"/>
    <w:rsid w:val="567EF176"/>
    <w:rsid w:val="56DBE215"/>
    <w:rsid w:val="5732DD29"/>
    <w:rsid w:val="577C54DD"/>
    <w:rsid w:val="57F24D87"/>
    <w:rsid w:val="58D4A6A7"/>
    <w:rsid w:val="58FF2C49"/>
    <w:rsid w:val="599AEC76"/>
    <w:rsid w:val="59DBCF99"/>
    <w:rsid w:val="59EEA690"/>
    <w:rsid w:val="5A6CBA0D"/>
    <w:rsid w:val="5A7D7FC8"/>
    <w:rsid w:val="5AB00C52"/>
    <w:rsid w:val="5B95614A"/>
    <w:rsid w:val="5BCB4F34"/>
    <w:rsid w:val="5C025D8D"/>
    <w:rsid w:val="5C9207F7"/>
    <w:rsid w:val="5CD28D38"/>
    <w:rsid w:val="5CD89032"/>
    <w:rsid w:val="5D159B6A"/>
    <w:rsid w:val="5D263598"/>
    <w:rsid w:val="5D4E893A"/>
    <w:rsid w:val="5D64D166"/>
    <w:rsid w:val="5EEB4A18"/>
    <w:rsid w:val="5FA3A76A"/>
    <w:rsid w:val="5FCC6FB6"/>
    <w:rsid w:val="601D1164"/>
    <w:rsid w:val="6091000B"/>
    <w:rsid w:val="60A73FB5"/>
    <w:rsid w:val="612942F1"/>
    <w:rsid w:val="6143C225"/>
    <w:rsid w:val="61ECA9A4"/>
    <w:rsid w:val="6251D7E8"/>
    <w:rsid w:val="6255EA71"/>
    <w:rsid w:val="6273E4AB"/>
    <w:rsid w:val="62D33EE2"/>
    <w:rsid w:val="6340A1A4"/>
    <w:rsid w:val="640FB50C"/>
    <w:rsid w:val="648E5F2A"/>
    <w:rsid w:val="64B91A24"/>
    <w:rsid w:val="65481C49"/>
    <w:rsid w:val="661D2716"/>
    <w:rsid w:val="6636AF31"/>
    <w:rsid w:val="66FEBE5B"/>
    <w:rsid w:val="670E2D31"/>
    <w:rsid w:val="67388FAA"/>
    <w:rsid w:val="67D27F92"/>
    <w:rsid w:val="683086D7"/>
    <w:rsid w:val="68C8EDC2"/>
    <w:rsid w:val="699438DB"/>
    <w:rsid w:val="6A685F75"/>
    <w:rsid w:val="6A7EDC48"/>
    <w:rsid w:val="6A8E8DDD"/>
    <w:rsid w:val="6B8D1CCB"/>
    <w:rsid w:val="6BCE67A8"/>
    <w:rsid w:val="6BF5DDDC"/>
    <w:rsid w:val="6BFD4181"/>
    <w:rsid w:val="6C1E8B9D"/>
    <w:rsid w:val="6C47A47C"/>
    <w:rsid w:val="6C54DE5B"/>
    <w:rsid w:val="6C7773E9"/>
    <w:rsid w:val="6C919948"/>
    <w:rsid w:val="6D55B0ED"/>
    <w:rsid w:val="6D7FE6DD"/>
    <w:rsid w:val="6E971D3B"/>
    <w:rsid w:val="6FAC7B40"/>
    <w:rsid w:val="7098E3D6"/>
    <w:rsid w:val="70AFE99D"/>
    <w:rsid w:val="72417102"/>
    <w:rsid w:val="7263E476"/>
    <w:rsid w:val="727262C2"/>
    <w:rsid w:val="72D23E20"/>
    <w:rsid w:val="730C2156"/>
    <w:rsid w:val="738BCCA6"/>
    <w:rsid w:val="74038875"/>
    <w:rsid w:val="746691ED"/>
    <w:rsid w:val="747FEC63"/>
    <w:rsid w:val="74F592CC"/>
    <w:rsid w:val="7547ACF8"/>
    <w:rsid w:val="755C4C64"/>
    <w:rsid w:val="7567D6ED"/>
    <w:rsid w:val="75ACCA81"/>
    <w:rsid w:val="75EF68C8"/>
    <w:rsid w:val="761F5331"/>
    <w:rsid w:val="76631B30"/>
    <w:rsid w:val="76919306"/>
    <w:rsid w:val="769653B6"/>
    <w:rsid w:val="76C5849B"/>
    <w:rsid w:val="76D50F5E"/>
    <w:rsid w:val="770DA0C6"/>
    <w:rsid w:val="77768B9B"/>
    <w:rsid w:val="78CA6C57"/>
    <w:rsid w:val="793A3529"/>
    <w:rsid w:val="79535D86"/>
    <w:rsid w:val="7977240D"/>
    <w:rsid w:val="7AF396F0"/>
    <w:rsid w:val="7B2B0D2F"/>
    <w:rsid w:val="7B368C53"/>
    <w:rsid w:val="7B4295FF"/>
    <w:rsid w:val="7B509846"/>
    <w:rsid w:val="7BA910AF"/>
    <w:rsid w:val="7C345AA5"/>
    <w:rsid w:val="7C984E3C"/>
    <w:rsid w:val="7D2C1AFF"/>
    <w:rsid w:val="7D67491B"/>
    <w:rsid w:val="7D8C112F"/>
    <w:rsid w:val="7E19AB8C"/>
    <w:rsid w:val="7E2DDE52"/>
    <w:rsid w:val="7F379FEF"/>
    <w:rsid w:val="7FC8BF7E"/>
    <w:rsid w:val="7FF22890"/>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D7837F"/>
  <w15:chartTrackingRefBased/>
  <w15:docId w15:val="{0D19699D-E038-4445-BB95-304D8542B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qFormat="1"/>
    <w:lsdException w:name="heading 4" w:uiPriority="9" w:qFormat="1"/>
    <w:lsdException w:name="heading 5" w:uiPriority="9" w:semiHidden="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unhideWhenUsed="1"/>
    <w:lsdException w:name="toc 2" w:uiPriority="39" w:semiHidden="1" w:unhideWhenUsed="1"/>
    <w:lsdException w:name="toc 3" w:uiPriority="39" w:semiHidden="1" w:unhideWhenUsed="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lsdException w:name="footnote text" w:unhideWhenUsed="1"/>
    <w:lsdException w:name="annotation text" w:semiHidden="1"/>
    <w:lsdException w:name="header" w:unhideWhenUsed="1"/>
    <w:lsdException w:name="footer" w:uiPriority="0" w:unhideWhenUsed="1"/>
    <w:lsdException w:name="index heading" w:semiHidden="1"/>
    <w:lsdException w:name="caption" w:uiPriority="35" w:semiHidden="1" w:qFormat="1"/>
    <w:lsdException w:name="table of figures" w:semiHidden="1"/>
    <w:lsdException w:name="envelope address" w:semiHidden="1"/>
    <w:lsdException w:name="envelope return" w:semiHidden="1"/>
    <w:lsdException w:name="footnote reference"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nhideWhenUsed="1" w:qFormat="1"/>
    <w:lsdException w:name="List Number" w:qFormat="1"/>
    <w:lsdException w:name="List 2" w:semiHidden="1"/>
    <w:lsdException w:name="List 3" w:semiHidden="1"/>
    <w:lsdException w:name="List 4" w:semiHidden="1"/>
    <w:lsdException w:name="List 5" w:semiHidden="1"/>
    <w:lsdException w:name="List Bullet 2" w:unhideWhenUsed="1" w:qFormat="1"/>
    <w:lsdException w:name="List Bullet 3" w:semiHidden="1"/>
    <w:lsdException w:name="List Bullet 4" w:semiHidden="1"/>
    <w:lsdException w:name="List Bullet 5" w:semiHidden="1"/>
    <w:lsdException w:name="List Number 2" w:unhideWhenUsed="1" w:qFormat="1"/>
    <w:lsdException w:name="List Number 3" w:semiHidden="1"/>
    <w:lsdException w:name="List Number 4" w:semiHidden="1"/>
    <w:lsdException w:name="List Number 5" w:semiHidden="1"/>
    <w:lsdException w:name="Title" w:uiPriority="10" w:semiHidden="1" w:qFormat="1"/>
    <w:lsdException w:name="Closing" w:semiHidden="1"/>
    <w:lsdException w:name="Signature" w:semiHidden="1"/>
    <w:lsdException w:name="Default Paragraph Font" w:uiPriority="1" w:semiHidden="1" w:unhideWhenUsed="1"/>
    <w:lsdException w:name="Body Text" w:uiPriority="0"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semiHidden="1" w:qFormat="1"/>
    <w:lsdException w:name="Emphasis" w:uiPriority="20"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57532"/>
    <w:pPr>
      <w:spacing w:after="120" w:line="260" w:lineRule="atLeast"/>
    </w:pPr>
    <w:rPr>
      <w:color w:val="000000" w:themeColor="text1"/>
    </w:rPr>
  </w:style>
  <w:style w:type="paragraph" w:styleId="Heading1">
    <w:name w:val="heading 1"/>
    <w:basedOn w:val="Normal"/>
    <w:next w:val="Normal"/>
    <w:link w:val="Heading1Char"/>
    <w:uiPriority w:val="9"/>
    <w:qFormat/>
    <w:rsid w:val="00D14CD0"/>
    <w:pPr>
      <w:keepNext/>
      <w:keepLines/>
      <w:spacing w:after="180" w:line="320" w:lineRule="atLeast"/>
      <w:outlineLvl w:val="0"/>
    </w:pPr>
    <w:rPr>
      <w:rFonts w:asciiTheme="majorHAnsi" w:hAnsiTheme="majorHAnsi" w:eastAsiaTheme="majorEastAsia" w:cstheme="majorBidi"/>
      <w:bCs/>
      <w:caps/>
      <w:color w:val="DA291C" w:themeColor="accent1"/>
      <w:sz w:val="44"/>
      <w:szCs w:val="28"/>
    </w:rPr>
  </w:style>
  <w:style w:type="paragraph" w:styleId="Heading2">
    <w:name w:val="heading 2"/>
    <w:basedOn w:val="Normal"/>
    <w:next w:val="Normal"/>
    <w:link w:val="Heading2Char"/>
    <w:uiPriority w:val="9"/>
    <w:qFormat/>
    <w:rsid w:val="00D14CD0"/>
    <w:pPr>
      <w:keepNext/>
      <w:keepLines/>
      <w:numPr>
        <w:numId w:val="4"/>
      </w:numPr>
      <w:spacing w:after="160"/>
      <w:outlineLvl w:val="1"/>
    </w:pPr>
    <w:rPr>
      <w:rFonts w:asciiTheme="majorHAnsi" w:hAnsiTheme="majorHAnsi" w:eastAsiaTheme="majorEastAsia" w:cstheme="majorBidi"/>
      <w:b/>
      <w:bCs/>
      <w:color w:val="DA291C" w:themeColor="accent1"/>
      <w:sz w:val="28"/>
      <w:szCs w:val="26"/>
    </w:rPr>
  </w:style>
  <w:style w:type="paragraph" w:styleId="Heading3">
    <w:name w:val="heading 3"/>
    <w:basedOn w:val="Heading2"/>
    <w:next w:val="Normal"/>
    <w:link w:val="Heading3Char"/>
    <w:uiPriority w:val="9"/>
    <w:qFormat/>
    <w:rsid w:val="0064309A"/>
    <w:pPr>
      <w:numPr>
        <w:numId w:val="0"/>
      </w:numPr>
      <w:spacing w:after="0"/>
      <w:outlineLvl w:val="2"/>
    </w:pPr>
    <w:rPr>
      <w:bCs w:val="0"/>
      <w:color w:val="000000" w:themeColor="text1"/>
    </w:rPr>
  </w:style>
  <w:style w:type="paragraph" w:styleId="Heading4">
    <w:name w:val="heading 4"/>
    <w:basedOn w:val="Normal"/>
    <w:next w:val="Normal"/>
    <w:link w:val="Heading4Char"/>
    <w:uiPriority w:val="9"/>
    <w:semiHidden/>
    <w:qFormat/>
    <w:rsid w:val="00255D53"/>
    <w:pPr>
      <w:keepNext/>
      <w:keepLines/>
      <w:tabs>
        <w:tab w:val="left" w:pos="340"/>
      </w:tabs>
      <w:spacing w:after="0"/>
      <w:outlineLvl w:val="3"/>
    </w:pPr>
    <w:rPr>
      <w:rFonts w:asciiTheme="majorHAnsi" w:hAnsiTheme="majorHAnsi" w:eastAsiaTheme="majorEastAsia" w:cstheme="majorBidi"/>
      <w:b/>
      <w:bCs/>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14CD0"/>
    <w:rPr>
      <w:rFonts w:asciiTheme="majorHAnsi" w:hAnsiTheme="majorHAnsi" w:eastAsiaTheme="majorEastAsia" w:cstheme="majorBidi"/>
      <w:bCs/>
      <w:caps/>
      <w:color w:val="DA291C" w:themeColor="accent1"/>
      <w:sz w:val="44"/>
      <w:szCs w:val="28"/>
    </w:rPr>
  </w:style>
  <w:style w:type="character" w:styleId="Heading2Char" w:customStyle="1">
    <w:name w:val="Heading 2 Char"/>
    <w:basedOn w:val="DefaultParagraphFont"/>
    <w:link w:val="Heading2"/>
    <w:uiPriority w:val="9"/>
    <w:rsid w:val="00D14CD0"/>
    <w:rPr>
      <w:rFonts w:asciiTheme="majorHAnsi" w:hAnsiTheme="majorHAnsi" w:eastAsiaTheme="majorEastAsia" w:cstheme="majorBidi"/>
      <w:b/>
      <w:bCs/>
      <w:color w:val="DA291C" w:themeColor="accent1"/>
      <w:sz w:val="28"/>
      <w:szCs w:val="26"/>
    </w:rPr>
  </w:style>
  <w:style w:type="table" w:styleId="TableGrid">
    <w:name w:val="Table Grid"/>
    <w:basedOn w:val="TableNormal"/>
    <w:uiPriority w:val="59"/>
    <w:rsid w:val="00025E7D"/>
    <w:pPr>
      <w:spacing w:after="0" w:line="240" w:lineRule="auto"/>
    </w:pPr>
    <w:tblPr/>
  </w:style>
  <w:style w:type="paragraph" w:styleId="Header">
    <w:name w:val="header"/>
    <w:link w:val="HeaderChar"/>
    <w:uiPriority w:val="99"/>
    <w:rsid w:val="00D14CD0"/>
    <w:pPr>
      <w:tabs>
        <w:tab w:val="center" w:pos="4513"/>
        <w:tab w:val="right" w:pos="9026"/>
      </w:tabs>
      <w:spacing w:after="0" w:line="240" w:lineRule="auto"/>
    </w:pPr>
    <w:rPr>
      <w:rFonts w:ascii="TradeGothic Bold" w:hAnsi="TradeGothic Bold"/>
    </w:rPr>
  </w:style>
  <w:style w:type="character" w:styleId="HeaderChar" w:customStyle="1">
    <w:name w:val="Header Char"/>
    <w:basedOn w:val="DefaultParagraphFont"/>
    <w:link w:val="Header"/>
    <w:uiPriority w:val="99"/>
    <w:rsid w:val="00D14CD0"/>
    <w:rPr>
      <w:rFonts w:ascii="TradeGothic Bold" w:hAnsi="TradeGothic Bold"/>
    </w:rPr>
  </w:style>
  <w:style w:type="paragraph" w:styleId="Footer">
    <w:name w:val="footer"/>
    <w:link w:val="FooterChar"/>
    <w:rsid w:val="00207329"/>
    <w:pPr>
      <w:tabs>
        <w:tab w:val="right" w:pos="7371"/>
      </w:tabs>
      <w:spacing w:after="0" w:line="240" w:lineRule="auto"/>
    </w:pPr>
    <w:rPr>
      <w:sz w:val="14"/>
    </w:rPr>
  </w:style>
  <w:style w:type="character" w:styleId="FooterChar" w:customStyle="1">
    <w:name w:val="Footer Char"/>
    <w:basedOn w:val="DefaultParagraphFont"/>
    <w:link w:val="Footer"/>
    <w:rsid w:val="00207329"/>
    <w:rPr>
      <w:sz w:val="14"/>
    </w:rPr>
  </w:style>
  <w:style w:type="paragraph" w:styleId="BalloonText">
    <w:name w:val="Balloon Text"/>
    <w:basedOn w:val="Normal"/>
    <w:link w:val="BalloonTextChar"/>
    <w:uiPriority w:val="99"/>
    <w:semiHidden/>
    <w:rsid w:val="00C702C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702C7"/>
    <w:rPr>
      <w:rFonts w:ascii="Tahoma" w:hAnsi="Tahoma" w:cs="Tahoma"/>
      <w:sz w:val="16"/>
      <w:szCs w:val="16"/>
    </w:rPr>
  </w:style>
  <w:style w:type="paragraph" w:styleId="Subject" w:customStyle="1">
    <w:name w:val="Subject"/>
    <w:basedOn w:val="Normal"/>
    <w:semiHidden/>
    <w:qFormat/>
    <w:rsid w:val="00A43B3E"/>
    <w:rPr>
      <w:b/>
    </w:rPr>
  </w:style>
  <w:style w:type="character" w:styleId="PlaceholderText">
    <w:name w:val="Placeholder Text"/>
    <w:basedOn w:val="DefaultParagraphFont"/>
    <w:uiPriority w:val="99"/>
    <w:semiHidden/>
    <w:rsid w:val="001975EF"/>
    <w:rPr>
      <w:color w:val="808080"/>
    </w:rPr>
  </w:style>
  <w:style w:type="paragraph" w:styleId="ListBullet">
    <w:name w:val="List Bullet"/>
    <w:basedOn w:val="Normal"/>
    <w:uiPriority w:val="99"/>
    <w:qFormat/>
    <w:rsid w:val="0064309A"/>
    <w:pPr>
      <w:numPr>
        <w:numId w:val="2"/>
      </w:numPr>
      <w:tabs>
        <w:tab w:val="left" w:pos="227"/>
      </w:tabs>
      <w:ind w:left="284" w:hanging="284"/>
      <w:contextualSpacing/>
    </w:pPr>
  </w:style>
  <w:style w:type="paragraph" w:styleId="ListBullet2">
    <w:name w:val="List Bullet 2"/>
    <w:basedOn w:val="Normal"/>
    <w:uiPriority w:val="99"/>
    <w:qFormat/>
    <w:rsid w:val="00805255"/>
    <w:pPr>
      <w:numPr>
        <w:numId w:val="3"/>
      </w:numPr>
      <w:ind w:left="568" w:hanging="284"/>
    </w:pPr>
  </w:style>
  <w:style w:type="paragraph" w:styleId="ListNumber">
    <w:name w:val="List Number"/>
    <w:basedOn w:val="Normal"/>
    <w:uiPriority w:val="99"/>
    <w:qFormat/>
    <w:rsid w:val="00805255"/>
    <w:pPr>
      <w:numPr>
        <w:ilvl w:val="1"/>
        <w:numId w:val="4"/>
      </w:numPr>
    </w:pPr>
  </w:style>
  <w:style w:type="paragraph" w:styleId="ListNumber2">
    <w:name w:val="List Number 2"/>
    <w:basedOn w:val="Normal"/>
    <w:uiPriority w:val="99"/>
    <w:qFormat/>
    <w:rsid w:val="00805255"/>
    <w:pPr>
      <w:numPr>
        <w:ilvl w:val="2"/>
        <w:numId w:val="4"/>
      </w:numPr>
    </w:pPr>
  </w:style>
  <w:style w:type="character" w:styleId="Heading3Char" w:customStyle="1">
    <w:name w:val="Heading 3 Char"/>
    <w:basedOn w:val="DefaultParagraphFont"/>
    <w:link w:val="Heading3"/>
    <w:uiPriority w:val="9"/>
    <w:rsid w:val="0064309A"/>
    <w:rPr>
      <w:rFonts w:asciiTheme="majorHAnsi" w:hAnsiTheme="majorHAnsi" w:eastAsiaTheme="majorEastAsia" w:cstheme="majorBidi"/>
      <w:b/>
      <w:color w:val="000000" w:themeColor="text1"/>
      <w:sz w:val="28"/>
      <w:szCs w:val="26"/>
    </w:rPr>
  </w:style>
  <w:style w:type="character" w:styleId="Heading4Char" w:customStyle="1">
    <w:name w:val="Heading 4 Char"/>
    <w:basedOn w:val="DefaultParagraphFont"/>
    <w:link w:val="Heading4"/>
    <w:uiPriority w:val="9"/>
    <w:semiHidden/>
    <w:rsid w:val="00C8703B"/>
    <w:rPr>
      <w:rFonts w:asciiTheme="majorHAnsi" w:hAnsiTheme="majorHAnsi" w:eastAsiaTheme="majorEastAsia" w:cstheme="majorBidi"/>
      <w:b/>
      <w:bCs/>
      <w:iCs/>
      <w:color w:val="000000" w:themeColor="text1"/>
    </w:rPr>
  </w:style>
  <w:style w:type="paragraph" w:styleId="FootnoteText">
    <w:name w:val="footnote text"/>
    <w:basedOn w:val="Normal"/>
    <w:link w:val="FootnoteTextChar"/>
    <w:uiPriority w:val="99"/>
    <w:semiHidden/>
    <w:rsid w:val="00F3081C"/>
    <w:pPr>
      <w:spacing w:after="0" w:line="240" w:lineRule="auto"/>
    </w:pPr>
    <w:rPr>
      <w:sz w:val="16"/>
      <w:szCs w:val="20"/>
    </w:rPr>
  </w:style>
  <w:style w:type="character" w:styleId="FootnoteTextChar" w:customStyle="1">
    <w:name w:val="Footnote Text Char"/>
    <w:basedOn w:val="DefaultParagraphFont"/>
    <w:link w:val="FootnoteText"/>
    <w:uiPriority w:val="99"/>
    <w:semiHidden/>
    <w:rsid w:val="00C8703B"/>
    <w:rPr>
      <w:sz w:val="16"/>
      <w:szCs w:val="20"/>
    </w:rPr>
  </w:style>
  <w:style w:type="paragraph" w:styleId="Documenttitle" w:customStyle="1">
    <w:name w:val="Document title"/>
    <w:next w:val="Normal"/>
    <w:semiHidden/>
    <w:qFormat/>
    <w:rsid w:val="00B262AB"/>
    <w:pPr>
      <w:pBdr>
        <w:bottom w:val="single" w:color="A6A6A6" w:themeColor="background1" w:themeShade="A6" w:sz="18" w:space="1"/>
      </w:pBdr>
      <w:spacing w:after="130" w:line="340" w:lineRule="atLeast"/>
    </w:pPr>
    <w:rPr>
      <w:rFonts w:asciiTheme="majorHAnsi" w:hAnsiTheme="majorHAnsi" w:eastAsiaTheme="majorEastAsia" w:cstheme="majorBidi"/>
      <w:bCs/>
      <w:color w:val="DA291C" w:themeColor="background2"/>
      <w:sz w:val="38"/>
      <w:szCs w:val="28"/>
    </w:rPr>
  </w:style>
  <w:style w:type="paragraph" w:styleId="Subheading" w:customStyle="1">
    <w:name w:val="Subheading"/>
    <w:basedOn w:val="Normal"/>
    <w:next w:val="Normal"/>
    <w:semiHidden/>
    <w:qFormat/>
    <w:rsid w:val="00D236E8"/>
    <w:pPr>
      <w:spacing w:after="0"/>
    </w:pPr>
    <w:rPr>
      <w:rFonts w:asciiTheme="majorHAnsi" w:hAnsiTheme="majorHAnsi" w:eastAsiaTheme="majorEastAsia" w:cstheme="majorBidi"/>
      <w:b/>
      <w:bCs/>
      <w:iCs/>
    </w:rPr>
  </w:style>
  <w:style w:type="character" w:styleId="FootnoteReference">
    <w:name w:val="footnote reference"/>
    <w:basedOn w:val="DefaultParagraphFont"/>
    <w:uiPriority w:val="99"/>
    <w:semiHidden/>
    <w:rsid w:val="00412EA0"/>
    <w:rPr>
      <w:vertAlign w:val="superscript"/>
    </w:rPr>
  </w:style>
  <w:style w:type="paragraph" w:styleId="Website" w:customStyle="1">
    <w:name w:val="Website"/>
    <w:basedOn w:val="Footer"/>
    <w:qFormat/>
    <w:rsid w:val="00805255"/>
    <w:pPr>
      <w:spacing w:after="40"/>
    </w:pPr>
    <w:rPr>
      <w:color w:val="DA291C" w:themeColor="accent1"/>
      <w:sz w:val="22"/>
    </w:rPr>
  </w:style>
  <w:style w:type="paragraph" w:styleId="DocumentTitle0" w:customStyle="1">
    <w:name w:val="Document Title"/>
    <w:basedOn w:val="Normal"/>
    <w:qFormat/>
    <w:rsid w:val="00DB72CE"/>
    <w:pPr>
      <w:spacing w:before="240" w:after="240" w:line="1000" w:lineRule="exact"/>
    </w:pPr>
    <w:rPr>
      <w:rFonts w:ascii="Trade Gothic LT Com Cn" w:hAnsi="Trade Gothic LT Com Cn"/>
      <w:caps/>
      <w:sz w:val="100"/>
    </w:rPr>
  </w:style>
  <w:style w:type="paragraph" w:styleId="DocumentSubtitle" w:customStyle="1">
    <w:name w:val="Document Subtitle"/>
    <w:basedOn w:val="Normal"/>
    <w:next w:val="DocumentDescription"/>
    <w:qFormat/>
    <w:rsid w:val="000D30A0"/>
    <w:pPr>
      <w:spacing w:after="0"/>
    </w:pPr>
    <w:rPr>
      <w:rFonts w:asciiTheme="majorHAnsi" w:hAnsiTheme="majorHAnsi"/>
      <w:b/>
      <w:color w:val="DA291C" w:themeColor="accent1"/>
      <w:sz w:val="48"/>
    </w:rPr>
  </w:style>
  <w:style w:type="paragraph" w:styleId="Tabletext" w:customStyle="1">
    <w:name w:val="Table text"/>
    <w:basedOn w:val="Normal"/>
    <w:qFormat/>
    <w:rsid w:val="0097186F"/>
    <w:pPr>
      <w:spacing w:after="0" w:line="240" w:lineRule="auto"/>
    </w:pPr>
  </w:style>
  <w:style w:type="paragraph" w:styleId="Tableheading" w:customStyle="1">
    <w:name w:val="Table heading"/>
    <w:basedOn w:val="Tabletext"/>
    <w:qFormat/>
    <w:rsid w:val="0064309A"/>
    <w:rPr>
      <w:color w:val="FFFFFF" w:themeColor="background1"/>
      <w:sz w:val="24"/>
    </w:rPr>
  </w:style>
  <w:style w:type="paragraph" w:styleId="DocumentDescription" w:customStyle="1">
    <w:name w:val="Document Description"/>
    <w:basedOn w:val="DocumentSubtitle"/>
    <w:qFormat/>
    <w:rsid w:val="00D14CD0"/>
    <w:rPr>
      <w:b w:val="0"/>
      <w:color w:val="000000" w:themeColor="text1"/>
      <w:sz w:val="44"/>
    </w:rPr>
  </w:style>
  <w:style w:type="paragraph" w:styleId="PullOutQuote" w:customStyle="1">
    <w:name w:val="Pull Out Quote"/>
    <w:basedOn w:val="Normal"/>
    <w:next w:val="Normal"/>
    <w:qFormat/>
    <w:rsid w:val="0064309A"/>
    <w:pPr>
      <w:spacing w:before="120" w:after="240" w:line="360" w:lineRule="atLeast"/>
    </w:pPr>
    <w:rPr>
      <w:caps/>
      <w:sz w:val="36"/>
    </w:rPr>
  </w:style>
  <w:style w:type="paragraph" w:styleId="PictureQuotetext" w:customStyle="1">
    <w:name w:val="Picture Quote text"/>
    <w:basedOn w:val="Normal"/>
    <w:qFormat/>
    <w:rsid w:val="00D14CD0"/>
    <w:pPr>
      <w:spacing w:after="0"/>
    </w:pPr>
    <w:rPr>
      <w:b/>
    </w:rPr>
  </w:style>
  <w:style w:type="paragraph" w:styleId="PhotoCredit" w:customStyle="1">
    <w:name w:val="Photo Credit"/>
    <w:basedOn w:val="Normal"/>
    <w:qFormat/>
    <w:rsid w:val="00D14CD0"/>
    <w:pPr>
      <w:spacing w:after="0"/>
      <w:ind w:left="284"/>
    </w:pPr>
  </w:style>
  <w:style w:type="paragraph" w:styleId="ListParagraph">
    <w:name w:val="List Paragraph"/>
    <w:aliases w:val="texte,Paragraphe 2,Bullet List,FooterText,List Paragraph1,Colorful List Accent 1,numbered,Paragraphe de liste1,列出段落,列出段落1,Bulletr List Paragraph,List Paragraph2,List Paragraph21,Párrafo de lista1,Parágrafo da Lista1,リスト段落1,Plan,Dot pt,Ha"/>
    <w:basedOn w:val="Normal"/>
    <w:link w:val="ListParagraphChar"/>
    <w:uiPriority w:val="34"/>
    <w:qFormat/>
    <w:rsid w:val="007710D2"/>
    <w:pPr>
      <w:spacing w:after="200" w:line="288" w:lineRule="auto"/>
      <w:ind w:left="720"/>
      <w:contextualSpacing/>
    </w:pPr>
    <w:rPr>
      <w:rFonts w:eastAsiaTheme="minorEastAsia"/>
      <w:i/>
      <w:iCs/>
      <w:color w:val="auto"/>
      <w:sz w:val="20"/>
      <w:szCs w:val="20"/>
      <w:lang w:val="en-US"/>
    </w:rPr>
  </w:style>
  <w:style w:type="character" w:styleId="ListParagraphChar" w:customStyle="1">
    <w:name w:val="List Paragraph Char"/>
    <w:aliases w:val="texte Char,Paragraphe 2 Char,Bullet List Char,FooterText Char,List Paragraph1 Char,Colorful List Accent 1 Char,numbered Char,Paragraphe de liste1 Char,列出段落 Char,列出段落1 Char,Bulletr List Paragraph Char,List Paragraph2 Char,リスト段落1 Char"/>
    <w:link w:val="ListParagraph"/>
    <w:uiPriority w:val="34"/>
    <w:qFormat/>
    <w:rsid w:val="007710D2"/>
    <w:rPr>
      <w:rFonts w:eastAsiaTheme="minorEastAsia"/>
      <w:i/>
      <w:iCs/>
      <w:sz w:val="20"/>
      <w:szCs w:val="20"/>
      <w:lang w:val="en-US"/>
    </w:rPr>
  </w:style>
  <w:style w:type="table" w:styleId="GridTable1Light-Accent1">
    <w:name w:val="Grid Table 1 Light Accent 1"/>
    <w:basedOn w:val="TableNormal"/>
    <w:uiPriority w:val="46"/>
    <w:rsid w:val="007710D2"/>
    <w:pPr>
      <w:spacing w:after="0" w:line="240" w:lineRule="auto"/>
    </w:pPr>
    <w:rPr>
      <w:rFonts w:eastAsiaTheme="minorEastAsia"/>
      <w:lang w:val="en-US"/>
    </w:rPr>
    <w:tblPr>
      <w:tblStyleRowBandSize w:val="1"/>
      <w:tblStyleColBandSize w:val="1"/>
      <w:tblBorders>
        <w:top w:val="single" w:color="F3A6A1" w:themeColor="accent1" w:themeTint="66" w:sz="4" w:space="0"/>
        <w:left w:val="single" w:color="F3A6A1" w:themeColor="accent1" w:themeTint="66" w:sz="4" w:space="0"/>
        <w:bottom w:val="single" w:color="F3A6A1" w:themeColor="accent1" w:themeTint="66" w:sz="4" w:space="0"/>
        <w:right w:val="single" w:color="F3A6A1" w:themeColor="accent1" w:themeTint="66" w:sz="4" w:space="0"/>
        <w:insideH w:val="single" w:color="F3A6A1" w:themeColor="accent1" w:themeTint="66" w:sz="4" w:space="0"/>
        <w:insideV w:val="single" w:color="F3A6A1" w:themeColor="accent1" w:themeTint="66" w:sz="4" w:space="0"/>
      </w:tblBorders>
    </w:tblPr>
    <w:tblStylePr w:type="firstRow">
      <w:rPr>
        <w:b/>
        <w:bCs/>
      </w:rPr>
      <w:tblPr/>
      <w:tcPr>
        <w:tcBorders>
          <w:bottom w:val="single" w:color="ED7A72" w:themeColor="accent1" w:themeTint="99" w:sz="12" w:space="0"/>
        </w:tcBorders>
      </w:tcPr>
    </w:tblStylePr>
    <w:tblStylePr w:type="lastRow">
      <w:rPr>
        <w:b/>
        <w:bCs/>
      </w:rPr>
      <w:tblPr/>
      <w:tcPr>
        <w:tcBorders>
          <w:top w:val="double" w:color="ED7A72" w:themeColor="accent1" w:themeTint="99" w:sz="2" w:space="0"/>
        </w:tcBorders>
      </w:tcPr>
    </w:tblStylePr>
    <w:tblStylePr w:type="firstCol">
      <w:rPr>
        <w:b/>
        <w:bCs/>
      </w:rPr>
    </w:tblStylePr>
    <w:tblStylePr w:type="lastCol">
      <w:rPr>
        <w:b/>
        <w:bCs/>
      </w:rPr>
    </w:tblStylePr>
  </w:style>
  <w:style w:type="table" w:styleId="PlainTable2">
    <w:name w:val="Plain Table 2"/>
    <w:basedOn w:val="TableNormal"/>
    <w:uiPriority w:val="42"/>
    <w:rsid w:val="00A23707"/>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367F2D"/>
    <w:rPr>
      <w:color w:val="DA291C" w:themeColor="hyperlink"/>
      <w:u w:val="single"/>
    </w:rPr>
  </w:style>
  <w:style w:type="table" w:styleId="GridTable1Light-Accent3">
    <w:name w:val="Grid Table 1 Light Accent 3"/>
    <w:basedOn w:val="TableNormal"/>
    <w:uiPriority w:val="46"/>
    <w:rsid w:val="00693C9D"/>
    <w:pPr>
      <w:spacing w:after="0" w:line="240" w:lineRule="auto"/>
    </w:pPr>
    <w:tblPr>
      <w:tblStyleRowBandSize w:val="1"/>
      <w:tblStyleColBandSize w:val="1"/>
      <w:tblBorders>
        <w:top w:val="single" w:color="E6A197" w:themeColor="accent3" w:themeTint="66" w:sz="4" w:space="0"/>
        <w:left w:val="single" w:color="E6A197" w:themeColor="accent3" w:themeTint="66" w:sz="4" w:space="0"/>
        <w:bottom w:val="single" w:color="E6A197" w:themeColor="accent3" w:themeTint="66" w:sz="4" w:space="0"/>
        <w:right w:val="single" w:color="E6A197" w:themeColor="accent3" w:themeTint="66" w:sz="4" w:space="0"/>
        <w:insideH w:val="single" w:color="E6A197" w:themeColor="accent3" w:themeTint="66" w:sz="4" w:space="0"/>
        <w:insideV w:val="single" w:color="E6A197" w:themeColor="accent3" w:themeTint="66" w:sz="4" w:space="0"/>
      </w:tblBorders>
    </w:tblPr>
    <w:tblStylePr w:type="firstRow">
      <w:rPr>
        <w:b/>
        <w:bCs/>
      </w:rPr>
      <w:tblPr/>
      <w:tcPr>
        <w:tcBorders>
          <w:bottom w:val="single" w:color="DA7263" w:themeColor="accent3" w:themeTint="99" w:sz="12" w:space="0"/>
        </w:tcBorders>
      </w:tcPr>
    </w:tblStylePr>
    <w:tblStylePr w:type="lastRow">
      <w:rPr>
        <w:b/>
        <w:bCs/>
      </w:rPr>
      <w:tblPr/>
      <w:tcPr>
        <w:tcBorders>
          <w:top w:val="double" w:color="DA7263" w:themeColor="accent3" w:themeTint="99" w:sz="2" w:space="0"/>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7925ED"/>
    <w:rPr>
      <w:sz w:val="16"/>
      <w:szCs w:val="16"/>
    </w:rPr>
  </w:style>
  <w:style w:type="paragraph" w:styleId="CommentText">
    <w:name w:val="annotation text"/>
    <w:basedOn w:val="Normal"/>
    <w:link w:val="CommentTextChar"/>
    <w:uiPriority w:val="99"/>
    <w:rsid w:val="007925ED"/>
    <w:pPr>
      <w:spacing w:line="240" w:lineRule="auto"/>
    </w:pPr>
    <w:rPr>
      <w:sz w:val="20"/>
      <w:szCs w:val="20"/>
    </w:rPr>
  </w:style>
  <w:style w:type="character" w:styleId="CommentTextChar" w:customStyle="1">
    <w:name w:val="Comment Text Char"/>
    <w:basedOn w:val="DefaultParagraphFont"/>
    <w:link w:val="CommentText"/>
    <w:uiPriority w:val="99"/>
    <w:rsid w:val="007925ED"/>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925ED"/>
    <w:rPr>
      <w:b/>
      <w:bCs/>
    </w:rPr>
  </w:style>
  <w:style w:type="character" w:styleId="CommentSubjectChar" w:customStyle="1">
    <w:name w:val="Comment Subject Char"/>
    <w:basedOn w:val="CommentTextChar"/>
    <w:link w:val="CommentSubject"/>
    <w:uiPriority w:val="99"/>
    <w:semiHidden/>
    <w:rsid w:val="007925ED"/>
    <w:rPr>
      <w:b/>
      <w:bCs/>
      <w:color w:val="000000" w:themeColor="text1"/>
      <w:sz w:val="20"/>
      <w:szCs w:val="20"/>
    </w:rPr>
  </w:style>
  <w:style w:type="paragraph" w:styleId="BodyText">
    <w:name w:val="Body Text"/>
    <w:basedOn w:val="Normal"/>
    <w:link w:val="BodyTextChar"/>
    <w:rsid w:val="0021345B"/>
    <w:pPr>
      <w:tabs>
        <w:tab w:val="right" w:pos="9214"/>
      </w:tabs>
      <w:spacing w:before="120" w:line="240" w:lineRule="auto"/>
    </w:pPr>
    <w:rPr>
      <w:rFonts w:ascii="Arial" w:hAnsi="Arial" w:eastAsia="Times New Roman" w:cs="Arial"/>
      <w:color w:val="000000"/>
      <w:szCs w:val="20"/>
      <w:lang w:val="en-AU"/>
    </w:rPr>
  </w:style>
  <w:style w:type="character" w:styleId="BodyTextChar" w:customStyle="1">
    <w:name w:val="Body Text Char"/>
    <w:basedOn w:val="DefaultParagraphFont"/>
    <w:link w:val="BodyText"/>
    <w:rsid w:val="0021345B"/>
    <w:rPr>
      <w:rFonts w:ascii="Arial" w:hAnsi="Arial" w:eastAsia="Times New Roman" w:cs="Arial"/>
      <w:color w:val="000000"/>
      <w:szCs w:val="20"/>
      <w:lang w:val="en-AU"/>
    </w:rPr>
  </w:style>
  <w:style w:type="paragraph" w:styleId="Revision">
    <w:name w:val="Revision"/>
    <w:hidden/>
    <w:uiPriority w:val="99"/>
    <w:semiHidden/>
    <w:rsid w:val="0021345B"/>
    <w:pPr>
      <w:spacing w:after="0" w:line="240" w:lineRule="auto"/>
    </w:pPr>
    <w:rPr>
      <w:color w:val="000000" w:themeColor="text1"/>
    </w:rPr>
  </w:style>
  <w:style w:type="character" w:styleId="UnresolvedMention1" w:customStyle="1">
    <w:name w:val="Unresolved Mention1"/>
    <w:basedOn w:val="DefaultParagraphFont"/>
    <w:uiPriority w:val="99"/>
    <w:semiHidden/>
    <w:unhideWhenUsed/>
    <w:rsid w:val="005B07B1"/>
    <w:rPr>
      <w:color w:val="605E5C"/>
      <w:shd w:val="clear" w:color="auto" w:fill="E1DFDD"/>
    </w:rPr>
  </w:style>
  <w:style w:type="paragraph" w:styleId="NoSpacing">
    <w:name w:val="No Spacing"/>
    <w:link w:val="NoSpacingChar"/>
    <w:uiPriority w:val="1"/>
    <w:qFormat/>
    <w:rsid w:val="00CA1001"/>
    <w:pPr>
      <w:spacing w:after="0" w:line="240" w:lineRule="auto"/>
    </w:pPr>
    <w:rPr>
      <w:rFonts w:ascii="Arial" w:hAnsi="Arial" w:eastAsia="Calibri" w:cs="Times New Roman"/>
      <w:lang w:val="de-DE"/>
    </w:rPr>
  </w:style>
  <w:style w:type="character" w:styleId="NoSpacingChar" w:customStyle="1">
    <w:name w:val="No Spacing Char"/>
    <w:basedOn w:val="DefaultParagraphFont"/>
    <w:link w:val="NoSpacing"/>
    <w:uiPriority w:val="1"/>
    <w:rsid w:val="00CA1001"/>
    <w:rPr>
      <w:rFonts w:ascii="Arial" w:hAnsi="Arial" w:eastAsia="Calibri" w:cs="Times New Roman"/>
      <w:lang w:val="de-DE"/>
    </w:rPr>
  </w:style>
  <w:style w:type="table" w:styleId="TableGrid1" w:customStyle="1">
    <w:name w:val="Table Grid1"/>
    <w:basedOn w:val="TableNormal"/>
    <w:next w:val="TableGrid"/>
    <w:uiPriority w:val="59"/>
    <w:rsid w:val="0093106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1009E2"/>
    <w:pPr>
      <w:autoSpaceDE w:val="0"/>
      <w:autoSpaceDN w:val="0"/>
      <w:adjustRightInd w:val="0"/>
      <w:spacing w:after="0" w:line="240" w:lineRule="auto"/>
    </w:pPr>
    <w:rPr>
      <w:rFonts w:ascii="Gill Sans MT" w:hAnsi="Gill Sans MT" w:eastAsia="Calibri" w:cs="Gill Sans MT"/>
      <w:color w:val="000000"/>
      <w:sz w:val="24"/>
      <w:szCs w:val="24"/>
      <w:lang w:val="en-US"/>
    </w:rPr>
  </w:style>
  <w:style w:type="character" w:styleId="Mention1" w:customStyle="1">
    <w:name w:val="Mention1"/>
    <w:basedOn w:val="DefaultParagraphFont"/>
    <w:uiPriority w:val="99"/>
    <w:unhideWhenUsed/>
    <w:rPr>
      <w:color w:val="2B579A"/>
      <w:shd w:val="clear" w:color="auto" w:fill="E6E6E6"/>
    </w:rPr>
  </w:style>
  <w:style w:type="table" w:styleId="GridTable1Light">
    <w:name w:val="Grid Table 1 Light"/>
    <w:basedOn w:val="TableNormal"/>
    <w:uiPriority w:val="46"/>
    <w:rsid w:val="00581992"/>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normaltextrun" w:customStyle="1">
    <w:name w:val="normaltextrun"/>
    <w:basedOn w:val="DefaultParagraphFont"/>
    <w:rsid w:val="00222B0A"/>
  </w:style>
  <w:style w:type="character" w:styleId="eop" w:customStyle="1">
    <w:name w:val="eop"/>
    <w:basedOn w:val="DefaultParagraphFont"/>
    <w:rsid w:val="00222B0A"/>
  </w:style>
  <w:style w:type="paragraph" w:styleId="paragraph" w:customStyle="1">
    <w:name w:val="paragraph"/>
    <w:basedOn w:val="Normal"/>
    <w:rsid w:val="00222B0A"/>
    <w:pPr>
      <w:spacing w:before="100" w:beforeAutospacing="1" w:after="100" w:afterAutospacing="1" w:line="240" w:lineRule="auto"/>
    </w:pPr>
    <w:rPr>
      <w:rFonts w:ascii="Times New Roman" w:hAnsi="Times New Roman" w:eastAsia="Times New Roman" w:cs="Times New Roman"/>
      <w:color w:val="auto"/>
      <w:sz w:val="24"/>
      <w:szCs w:val="24"/>
      <w:lang w:val="en-US"/>
    </w:rPr>
  </w:style>
  <w:style w:type="paragraph" w:styleId="msonormal0" w:customStyle="1">
    <w:name w:val="msonormal"/>
    <w:basedOn w:val="Normal"/>
    <w:rsid w:val="005F5B57"/>
    <w:pPr>
      <w:spacing w:before="100" w:beforeAutospacing="1" w:after="100" w:afterAutospacing="1" w:line="240" w:lineRule="auto"/>
    </w:pPr>
    <w:rPr>
      <w:rFonts w:ascii="Times New Roman" w:hAnsi="Times New Roman" w:eastAsia="Times New Roman" w:cs="Times New Roman"/>
      <w:color w:val="auto"/>
      <w:sz w:val="24"/>
      <w:szCs w:val="24"/>
      <w:lang w:val="en-US"/>
    </w:rPr>
  </w:style>
  <w:style w:type="character" w:styleId="textrun" w:customStyle="1">
    <w:name w:val="textrun"/>
    <w:basedOn w:val="DefaultParagraphFont"/>
    <w:rsid w:val="005F5B57"/>
  </w:style>
  <w:style w:type="paragraph" w:styleId="TOC2">
    <w:name w:val="toc 2"/>
    <w:basedOn w:val="Normal"/>
    <w:next w:val="Normal"/>
    <w:autoRedefine/>
    <w:uiPriority w:val="39"/>
    <w:unhideWhenUsed/>
    <w:rsid w:val="004316A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0094">
      <w:bodyDiv w:val="1"/>
      <w:marLeft w:val="0"/>
      <w:marRight w:val="0"/>
      <w:marTop w:val="0"/>
      <w:marBottom w:val="0"/>
      <w:divBdr>
        <w:top w:val="none" w:sz="0" w:space="0" w:color="auto"/>
        <w:left w:val="none" w:sz="0" w:space="0" w:color="auto"/>
        <w:bottom w:val="none" w:sz="0" w:space="0" w:color="auto"/>
        <w:right w:val="none" w:sz="0" w:space="0" w:color="auto"/>
      </w:divBdr>
      <w:divsChild>
        <w:div w:id="315038387">
          <w:marLeft w:val="0"/>
          <w:marRight w:val="0"/>
          <w:marTop w:val="0"/>
          <w:marBottom w:val="0"/>
          <w:divBdr>
            <w:top w:val="none" w:sz="0" w:space="0" w:color="auto"/>
            <w:left w:val="none" w:sz="0" w:space="0" w:color="auto"/>
            <w:bottom w:val="none" w:sz="0" w:space="0" w:color="auto"/>
            <w:right w:val="none" w:sz="0" w:space="0" w:color="auto"/>
          </w:divBdr>
        </w:div>
        <w:div w:id="745688730">
          <w:marLeft w:val="0"/>
          <w:marRight w:val="0"/>
          <w:marTop w:val="0"/>
          <w:marBottom w:val="0"/>
          <w:divBdr>
            <w:top w:val="none" w:sz="0" w:space="0" w:color="auto"/>
            <w:left w:val="none" w:sz="0" w:space="0" w:color="auto"/>
            <w:bottom w:val="none" w:sz="0" w:space="0" w:color="auto"/>
            <w:right w:val="none" w:sz="0" w:space="0" w:color="auto"/>
          </w:divBdr>
        </w:div>
      </w:divsChild>
    </w:div>
    <w:div w:id="153035893">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205798359">
      <w:bodyDiv w:val="1"/>
      <w:marLeft w:val="0"/>
      <w:marRight w:val="0"/>
      <w:marTop w:val="0"/>
      <w:marBottom w:val="0"/>
      <w:divBdr>
        <w:top w:val="none" w:sz="0" w:space="0" w:color="auto"/>
        <w:left w:val="none" w:sz="0" w:space="0" w:color="auto"/>
        <w:bottom w:val="none" w:sz="0" w:space="0" w:color="auto"/>
        <w:right w:val="none" w:sz="0" w:space="0" w:color="auto"/>
      </w:divBdr>
      <w:divsChild>
        <w:div w:id="1257443369">
          <w:marLeft w:val="0"/>
          <w:marRight w:val="0"/>
          <w:marTop w:val="0"/>
          <w:marBottom w:val="0"/>
          <w:divBdr>
            <w:top w:val="none" w:sz="0" w:space="0" w:color="auto"/>
            <w:left w:val="none" w:sz="0" w:space="0" w:color="auto"/>
            <w:bottom w:val="none" w:sz="0" w:space="0" w:color="auto"/>
            <w:right w:val="none" w:sz="0" w:space="0" w:color="auto"/>
          </w:divBdr>
        </w:div>
        <w:div w:id="31150091">
          <w:marLeft w:val="0"/>
          <w:marRight w:val="0"/>
          <w:marTop w:val="0"/>
          <w:marBottom w:val="0"/>
          <w:divBdr>
            <w:top w:val="none" w:sz="0" w:space="0" w:color="auto"/>
            <w:left w:val="none" w:sz="0" w:space="0" w:color="auto"/>
            <w:bottom w:val="none" w:sz="0" w:space="0" w:color="auto"/>
            <w:right w:val="none" w:sz="0" w:space="0" w:color="auto"/>
          </w:divBdr>
        </w:div>
        <w:div w:id="780495352">
          <w:marLeft w:val="0"/>
          <w:marRight w:val="0"/>
          <w:marTop w:val="0"/>
          <w:marBottom w:val="0"/>
          <w:divBdr>
            <w:top w:val="none" w:sz="0" w:space="0" w:color="auto"/>
            <w:left w:val="none" w:sz="0" w:space="0" w:color="auto"/>
            <w:bottom w:val="none" w:sz="0" w:space="0" w:color="auto"/>
            <w:right w:val="none" w:sz="0" w:space="0" w:color="auto"/>
          </w:divBdr>
        </w:div>
        <w:div w:id="2070570812">
          <w:marLeft w:val="0"/>
          <w:marRight w:val="0"/>
          <w:marTop w:val="0"/>
          <w:marBottom w:val="0"/>
          <w:divBdr>
            <w:top w:val="none" w:sz="0" w:space="0" w:color="auto"/>
            <w:left w:val="none" w:sz="0" w:space="0" w:color="auto"/>
            <w:bottom w:val="none" w:sz="0" w:space="0" w:color="auto"/>
            <w:right w:val="none" w:sz="0" w:space="0" w:color="auto"/>
          </w:divBdr>
        </w:div>
      </w:divsChild>
    </w:div>
    <w:div w:id="279000127">
      <w:bodyDiv w:val="1"/>
      <w:marLeft w:val="0"/>
      <w:marRight w:val="0"/>
      <w:marTop w:val="0"/>
      <w:marBottom w:val="0"/>
      <w:divBdr>
        <w:top w:val="none" w:sz="0" w:space="0" w:color="auto"/>
        <w:left w:val="none" w:sz="0" w:space="0" w:color="auto"/>
        <w:bottom w:val="none" w:sz="0" w:space="0" w:color="auto"/>
        <w:right w:val="none" w:sz="0" w:space="0" w:color="auto"/>
      </w:divBdr>
    </w:div>
    <w:div w:id="282078907">
      <w:bodyDiv w:val="1"/>
      <w:marLeft w:val="0"/>
      <w:marRight w:val="0"/>
      <w:marTop w:val="0"/>
      <w:marBottom w:val="0"/>
      <w:divBdr>
        <w:top w:val="none" w:sz="0" w:space="0" w:color="auto"/>
        <w:left w:val="none" w:sz="0" w:space="0" w:color="auto"/>
        <w:bottom w:val="none" w:sz="0" w:space="0" w:color="auto"/>
        <w:right w:val="none" w:sz="0" w:space="0" w:color="auto"/>
      </w:divBdr>
      <w:divsChild>
        <w:div w:id="1840538357">
          <w:marLeft w:val="0"/>
          <w:marRight w:val="0"/>
          <w:marTop w:val="0"/>
          <w:marBottom w:val="0"/>
          <w:divBdr>
            <w:top w:val="none" w:sz="0" w:space="0" w:color="auto"/>
            <w:left w:val="none" w:sz="0" w:space="0" w:color="auto"/>
            <w:bottom w:val="none" w:sz="0" w:space="0" w:color="auto"/>
            <w:right w:val="none" w:sz="0" w:space="0" w:color="auto"/>
          </w:divBdr>
        </w:div>
        <w:div w:id="1058551942">
          <w:marLeft w:val="0"/>
          <w:marRight w:val="0"/>
          <w:marTop w:val="0"/>
          <w:marBottom w:val="0"/>
          <w:divBdr>
            <w:top w:val="none" w:sz="0" w:space="0" w:color="auto"/>
            <w:left w:val="none" w:sz="0" w:space="0" w:color="auto"/>
            <w:bottom w:val="none" w:sz="0" w:space="0" w:color="auto"/>
            <w:right w:val="none" w:sz="0" w:space="0" w:color="auto"/>
          </w:divBdr>
        </w:div>
      </w:divsChild>
    </w:div>
    <w:div w:id="355860527">
      <w:bodyDiv w:val="1"/>
      <w:marLeft w:val="0"/>
      <w:marRight w:val="0"/>
      <w:marTop w:val="0"/>
      <w:marBottom w:val="0"/>
      <w:divBdr>
        <w:top w:val="none" w:sz="0" w:space="0" w:color="auto"/>
        <w:left w:val="none" w:sz="0" w:space="0" w:color="auto"/>
        <w:bottom w:val="none" w:sz="0" w:space="0" w:color="auto"/>
        <w:right w:val="none" w:sz="0" w:space="0" w:color="auto"/>
      </w:divBdr>
    </w:div>
    <w:div w:id="510295683">
      <w:bodyDiv w:val="1"/>
      <w:marLeft w:val="0"/>
      <w:marRight w:val="0"/>
      <w:marTop w:val="0"/>
      <w:marBottom w:val="0"/>
      <w:divBdr>
        <w:top w:val="none" w:sz="0" w:space="0" w:color="auto"/>
        <w:left w:val="none" w:sz="0" w:space="0" w:color="auto"/>
        <w:bottom w:val="none" w:sz="0" w:space="0" w:color="auto"/>
        <w:right w:val="none" w:sz="0" w:space="0" w:color="auto"/>
      </w:divBdr>
    </w:div>
    <w:div w:id="662902199">
      <w:bodyDiv w:val="1"/>
      <w:marLeft w:val="0"/>
      <w:marRight w:val="0"/>
      <w:marTop w:val="0"/>
      <w:marBottom w:val="0"/>
      <w:divBdr>
        <w:top w:val="none" w:sz="0" w:space="0" w:color="auto"/>
        <w:left w:val="none" w:sz="0" w:space="0" w:color="auto"/>
        <w:bottom w:val="none" w:sz="0" w:space="0" w:color="auto"/>
        <w:right w:val="none" w:sz="0" w:space="0" w:color="auto"/>
      </w:divBdr>
    </w:div>
    <w:div w:id="863205763">
      <w:bodyDiv w:val="1"/>
      <w:marLeft w:val="0"/>
      <w:marRight w:val="0"/>
      <w:marTop w:val="0"/>
      <w:marBottom w:val="0"/>
      <w:divBdr>
        <w:top w:val="none" w:sz="0" w:space="0" w:color="auto"/>
        <w:left w:val="none" w:sz="0" w:space="0" w:color="auto"/>
        <w:bottom w:val="none" w:sz="0" w:space="0" w:color="auto"/>
        <w:right w:val="none" w:sz="0" w:space="0" w:color="auto"/>
      </w:divBdr>
    </w:div>
    <w:div w:id="1085876841">
      <w:bodyDiv w:val="1"/>
      <w:marLeft w:val="0"/>
      <w:marRight w:val="0"/>
      <w:marTop w:val="0"/>
      <w:marBottom w:val="0"/>
      <w:divBdr>
        <w:top w:val="none" w:sz="0" w:space="0" w:color="auto"/>
        <w:left w:val="none" w:sz="0" w:space="0" w:color="auto"/>
        <w:bottom w:val="none" w:sz="0" w:space="0" w:color="auto"/>
        <w:right w:val="none" w:sz="0" w:space="0" w:color="auto"/>
      </w:divBdr>
    </w:div>
    <w:div w:id="1196889181">
      <w:bodyDiv w:val="1"/>
      <w:marLeft w:val="0"/>
      <w:marRight w:val="0"/>
      <w:marTop w:val="0"/>
      <w:marBottom w:val="0"/>
      <w:divBdr>
        <w:top w:val="none" w:sz="0" w:space="0" w:color="auto"/>
        <w:left w:val="none" w:sz="0" w:space="0" w:color="auto"/>
        <w:bottom w:val="none" w:sz="0" w:space="0" w:color="auto"/>
        <w:right w:val="none" w:sz="0" w:space="0" w:color="auto"/>
      </w:divBdr>
      <w:divsChild>
        <w:div w:id="224489792">
          <w:marLeft w:val="0"/>
          <w:marRight w:val="0"/>
          <w:marTop w:val="0"/>
          <w:marBottom w:val="0"/>
          <w:divBdr>
            <w:top w:val="none" w:sz="0" w:space="0" w:color="auto"/>
            <w:left w:val="none" w:sz="0" w:space="0" w:color="auto"/>
            <w:bottom w:val="none" w:sz="0" w:space="0" w:color="auto"/>
            <w:right w:val="none" w:sz="0" w:space="0" w:color="auto"/>
          </w:divBdr>
          <w:divsChild>
            <w:div w:id="1632174821">
              <w:marLeft w:val="0"/>
              <w:marRight w:val="0"/>
              <w:marTop w:val="0"/>
              <w:marBottom w:val="0"/>
              <w:divBdr>
                <w:top w:val="none" w:sz="0" w:space="0" w:color="auto"/>
                <w:left w:val="none" w:sz="0" w:space="0" w:color="auto"/>
                <w:bottom w:val="none" w:sz="0" w:space="0" w:color="auto"/>
                <w:right w:val="none" w:sz="0" w:space="0" w:color="auto"/>
              </w:divBdr>
            </w:div>
          </w:divsChild>
        </w:div>
        <w:div w:id="1680347993">
          <w:marLeft w:val="0"/>
          <w:marRight w:val="0"/>
          <w:marTop w:val="0"/>
          <w:marBottom w:val="0"/>
          <w:divBdr>
            <w:top w:val="none" w:sz="0" w:space="0" w:color="auto"/>
            <w:left w:val="none" w:sz="0" w:space="0" w:color="auto"/>
            <w:bottom w:val="none" w:sz="0" w:space="0" w:color="auto"/>
            <w:right w:val="none" w:sz="0" w:space="0" w:color="auto"/>
          </w:divBdr>
          <w:divsChild>
            <w:div w:id="174003487">
              <w:marLeft w:val="0"/>
              <w:marRight w:val="0"/>
              <w:marTop w:val="0"/>
              <w:marBottom w:val="0"/>
              <w:divBdr>
                <w:top w:val="none" w:sz="0" w:space="0" w:color="auto"/>
                <w:left w:val="none" w:sz="0" w:space="0" w:color="auto"/>
                <w:bottom w:val="none" w:sz="0" w:space="0" w:color="auto"/>
                <w:right w:val="none" w:sz="0" w:space="0" w:color="auto"/>
              </w:divBdr>
            </w:div>
            <w:div w:id="125982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561">
      <w:bodyDiv w:val="1"/>
      <w:marLeft w:val="0"/>
      <w:marRight w:val="0"/>
      <w:marTop w:val="0"/>
      <w:marBottom w:val="0"/>
      <w:divBdr>
        <w:top w:val="none" w:sz="0" w:space="0" w:color="auto"/>
        <w:left w:val="none" w:sz="0" w:space="0" w:color="auto"/>
        <w:bottom w:val="none" w:sz="0" w:space="0" w:color="auto"/>
        <w:right w:val="none" w:sz="0" w:space="0" w:color="auto"/>
      </w:divBdr>
      <w:divsChild>
        <w:div w:id="2040885221">
          <w:marLeft w:val="0"/>
          <w:marRight w:val="0"/>
          <w:marTop w:val="0"/>
          <w:marBottom w:val="0"/>
          <w:divBdr>
            <w:top w:val="none" w:sz="0" w:space="0" w:color="auto"/>
            <w:left w:val="none" w:sz="0" w:space="0" w:color="auto"/>
            <w:bottom w:val="none" w:sz="0" w:space="0" w:color="auto"/>
            <w:right w:val="none" w:sz="0" w:space="0" w:color="auto"/>
          </w:divBdr>
        </w:div>
        <w:div w:id="139005329">
          <w:marLeft w:val="0"/>
          <w:marRight w:val="0"/>
          <w:marTop w:val="0"/>
          <w:marBottom w:val="0"/>
          <w:divBdr>
            <w:top w:val="none" w:sz="0" w:space="0" w:color="auto"/>
            <w:left w:val="none" w:sz="0" w:space="0" w:color="auto"/>
            <w:bottom w:val="none" w:sz="0" w:space="0" w:color="auto"/>
            <w:right w:val="none" w:sz="0" w:space="0" w:color="auto"/>
          </w:divBdr>
          <w:divsChild>
            <w:div w:id="1648051302">
              <w:marLeft w:val="0"/>
              <w:marRight w:val="0"/>
              <w:marTop w:val="0"/>
              <w:marBottom w:val="0"/>
              <w:divBdr>
                <w:top w:val="none" w:sz="0" w:space="0" w:color="auto"/>
                <w:left w:val="none" w:sz="0" w:space="0" w:color="auto"/>
                <w:bottom w:val="none" w:sz="0" w:space="0" w:color="auto"/>
                <w:right w:val="none" w:sz="0" w:space="0" w:color="auto"/>
              </w:divBdr>
            </w:div>
          </w:divsChild>
        </w:div>
        <w:div w:id="1478448618">
          <w:marLeft w:val="0"/>
          <w:marRight w:val="0"/>
          <w:marTop w:val="0"/>
          <w:marBottom w:val="0"/>
          <w:divBdr>
            <w:top w:val="none" w:sz="0" w:space="0" w:color="auto"/>
            <w:left w:val="none" w:sz="0" w:space="0" w:color="auto"/>
            <w:bottom w:val="none" w:sz="0" w:space="0" w:color="auto"/>
            <w:right w:val="none" w:sz="0" w:space="0" w:color="auto"/>
          </w:divBdr>
          <w:divsChild>
            <w:div w:id="692389639">
              <w:marLeft w:val="0"/>
              <w:marRight w:val="0"/>
              <w:marTop w:val="0"/>
              <w:marBottom w:val="0"/>
              <w:divBdr>
                <w:top w:val="none" w:sz="0" w:space="0" w:color="auto"/>
                <w:left w:val="none" w:sz="0" w:space="0" w:color="auto"/>
                <w:bottom w:val="none" w:sz="0" w:space="0" w:color="auto"/>
                <w:right w:val="none" w:sz="0" w:space="0" w:color="auto"/>
              </w:divBdr>
            </w:div>
            <w:div w:id="307059080">
              <w:marLeft w:val="0"/>
              <w:marRight w:val="0"/>
              <w:marTop w:val="0"/>
              <w:marBottom w:val="0"/>
              <w:divBdr>
                <w:top w:val="none" w:sz="0" w:space="0" w:color="auto"/>
                <w:left w:val="none" w:sz="0" w:space="0" w:color="auto"/>
                <w:bottom w:val="none" w:sz="0" w:space="0" w:color="auto"/>
                <w:right w:val="none" w:sz="0" w:space="0" w:color="auto"/>
              </w:divBdr>
            </w:div>
            <w:div w:id="1368917738">
              <w:marLeft w:val="0"/>
              <w:marRight w:val="0"/>
              <w:marTop w:val="0"/>
              <w:marBottom w:val="0"/>
              <w:divBdr>
                <w:top w:val="none" w:sz="0" w:space="0" w:color="auto"/>
                <w:left w:val="none" w:sz="0" w:space="0" w:color="auto"/>
                <w:bottom w:val="none" w:sz="0" w:space="0" w:color="auto"/>
                <w:right w:val="none" w:sz="0" w:space="0" w:color="auto"/>
              </w:divBdr>
            </w:div>
          </w:divsChild>
        </w:div>
        <w:div w:id="460196947">
          <w:marLeft w:val="0"/>
          <w:marRight w:val="0"/>
          <w:marTop w:val="0"/>
          <w:marBottom w:val="0"/>
          <w:divBdr>
            <w:top w:val="none" w:sz="0" w:space="0" w:color="auto"/>
            <w:left w:val="none" w:sz="0" w:space="0" w:color="auto"/>
            <w:bottom w:val="none" w:sz="0" w:space="0" w:color="auto"/>
            <w:right w:val="none" w:sz="0" w:space="0" w:color="auto"/>
          </w:divBdr>
        </w:div>
        <w:div w:id="1539927323">
          <w:marLeft w:val="0"/>
          <w:marRight w:val="0"/>
          <w:marTop w:val="0"/>
          <w:marBottom w:val="0"/>
          <w:divBdr>
            <w:top w:val="none" w:sz="0" w:space="0" w:color="auto"/>
            <w:left w:val="none" w:sz="0" w:space="0" w:color="auto"/>
            <w:bottom w:val="none" w:sz="0" w:space="0" w:color="auto"/>
            <w:right w:val="none" w:sz="0" w:space="0" w:color="auto"/>
          </w:divBdr>
        </w:div>
      </w:divsChild>
    </w:div>
    <w:div w:id="1526358707">
      <w:bodyDiv w:val="1"/>
      <w:marLeft w:val="0"/>
      <w:marRight w:val="0"/>
      <w:marTop w:val="0"/>
      <w:marBottom w:val="0"/>
      <w:divBdr>
        <w:top w:val="none" w:sz="0" w:space="0" w:color="auto"/>
        <w:left w:val="none" w:sz="0" w:space="0" w:color="auto"/>
        <w:bottom w:val="none" w:sz="0" w:space="0" w:color="auto"/>
        <w:right w:val="none" w:sz="0" w:space="0" w:color="auto"/>
      </w:divBdr>
    </w:div>
    <w:div w:id="1857499304">
      <w:bodyDiv w:val="1"/>
      <w:marLeft w:val="0"/>
      <w:marRight w:val="0"/>
      <w:marTop w:val="0"/>
      <w:marBottom w:val="0"/>
      <w:divBdr>
        <w:top w:val="none" w:sz="0" w:space="0" w:color="auto"/>
        <w:left w:val="none" w:sz="0" w:space="0" w:color="auto"/>
        <w:bottom w:val="none" w:sz="0" w:space="0" w:color="auto"/>
        <w:right w:val="none" w:sz="0" w:space="0" w:color="auto"/>
      </w:divBdr>
    </w:div>
    <w:div w:id="1898735969">
      <w:bodyDiv w:val="1"/>
      <w:marLeft w:val="0"/>
      <w:marRight w:val="0"/>
      <w:marTop w:val="0"/>
      <w:marBottom w:val="0"/>
      <w:divBdr>
        <w:top w:val="none" w:sz="0" w:space="0" w:color="auto"/>
        <w:left w:val="none" w:sz="0" w:space="0" w:color="auto"/>
        <w:bottom w:val="none" w:sz="0" w:space="0" w:color="auto"/>
        <w:right w:val="none" w:sz="0" w:space="0" w:color="auto"/>
      </w:divBdr>
      <w:divsChild>
        <w:div w:id="1889339516">
          <w:marLeft w:val="0"/>
          <w:marRight w:val="0"/>
          <w:marTop w:val="0"/>
          <w:marBottom w:val="0"/>
          <w:divBdr>
            <w:top w:val="none" w:sz="0" w:space="0" w:color="auto"/>
            <w:left w:val="none" w:sz="0" w:space="0" w:color="auto"/>
            <w:bottom w:val="none" w:sz="0" w:space="0" w:color="auto"/>
            <w:right w:val="none" w:sz="0" w:space="0" w:color="auto"/>
          </w:divBdr>
        </w:div>
        <w:div w:id="1402798993">
          <w:marLeft w:val="0"/>
          <w:marRight w:val="0"/>
          <w:marTop w:val="0"/>
          <w:marBottom w:val="0"/>
          <w:divBdr>
            <w:top w:val="none" w:sz="0" w:space="0" w:color="auto"/>
            <w:left w:val="none" w:sz="0" w:space="0" w:color="auto"/>
            <w:bottom w:val="none" w:sz="0" w:space="0" w:color="auto"/>
            <w:right w:val="none" w:sz="0" w:space="0" w:color="auto"/>
          </w:divBdr>
          <w:divsChild>
            <w:div w:id="230703261">
              <w:marLeft w:val="-75"/>
              <w:marRight w:val="0"/>
              <w:marTop w:val="30"/>
              <w:marBottom w:val="30"/>
              <w:divBdr>
                <w:top w:val="none" w:sz="0" w:space="0" w:color="auto"/>
                <w:left w:val="none" w:sz="0" w:space="0" w:color="auto"/>
                <w:bottom w:val="none" w:sz="0" w:space="0" w:color="auto"/>
                <w:right w:val="none" w:sz="0" w:space="0" w:color="auto"/>
              </w:divBdr>
              <w:divsChild>
                <w:div w:id="839851309">
                  <w:marLeft w:val="0"/>
                  <w:marRight w:val="0"/>
                  <w:marTop w:val="0"/>
                  <w:marBottom w:val="0"/>
                  <w:divBdr>
                    <w:top w:val="none" w:sz="0" w:space="0" w:color="auto"/>
                    <w:left w:val="none" w:sz="0" w:space="0" w:color="auto"/>
                    <w:bottom w:val="none" w:sz="0" w:space="0" w:color="auto"/>
                    <w:right w:val="none" w:sz="0" w:space="0" w:color="auto"/>
                  </w:divBdr>
                  <w:divsChild>
                    <w:div w:id="51468792">
                      <w:marLeft w:val="0"/>
                      <w:marRight w:val="0"/>
                      <w:marTop w:val="0"/>
                      <w:marBottom w:val="0"/>
                      <w:divBdr>
                        <w:top w:val="none" w:sz="0" w:space="0" w:color="auto"/>
                        <w:left w:val="none" w:sz="0" w:space="0" w:color="auto"/>
                        <w:bottom w:val="none" w:sz="0" w:space="0" w:color="auto"/>
                        <w:right w:val="none" w:sz="0" w:space="0" w:color="auto"/>
                      </w:divBdr>
                    </w:div>
                  </w:divsChild>
                </w:div>
                <w:div w:id="1738477441">
                  <w:marLeft w:val="0"/>
                  <w:marRight w:val="0"/>
                  <w:marTop w:val="0"/>
                  <w:marBottom w:val="0"/>
                  <w:divBdr>
                    <w:top w:val="none" w:sz="0" w:space="0" w:color="auto"/>
                    <w:left w:val="none" w:sz="0" w:space="0" w:color="auto"/>
                    <w:bottom w:val="none" w:sz="0" w:space="0" w:color="auto"/>
                    <w:right w:val="none" w:sz="0" w:space="0" w:color="auto"/>
                  </w:divBdr>
                  <w:divsChild>
                    <w:div w:id="1199856746">
                      <w:marLeft w:val="0"/>
                      <w:marRight w:val="0"/>
                      <w:marTop w:val="0"/>
                      <w:marBottom w:val="0"/>
                      <w:divBdr>
                        <w:top w:val="none" w:sz="0" w:space="0" w:color="auto"/>
                        <w:left w:val="none" w:sz="0" w:space="0" w:color="auto"/>
                        <w:bottom w:val="none" w:sz="0" w:space="0" w:color="auto"/>
                        <w:right w:val="none" w:sz="0" w:space="0" w:color="auto"/>
                      </w:divBdr>
                    </w:div>
                  </w:divsChild>
                </w:div>
                <w:div w:id="217474930">
                  <w:marLeft w:val="0"/>
                  <w:marRight w:val="0"/>
                  <w:marTop w:val="0"/>
                  <w:marBottom w:val="0"/>
                  <w:divBdr>
                    <w:top w:val="none" w:sz="0" w:space="0" w:color="auto"/>
                    <w:left w:val="none" w:sz="0" w:space="0" w:color="auto"/>
                    <w:bottom w:val="none" w:sz="0" w:space="0" w:color="auto"/>
                    <w:right w:val="none" w:sz="0" w:space="0" w:color="auto"/>
                  </w:divBdr>
                  <w:divsChild>
                    <w:div w:id="1122729022">
                      <w:marLeft w:val="0"/>
                      <w:marRight w:val="0"/>
                      <w:marTop w:val="0"/>
                      <w:marBottom w:val="0"/>
                      <w:divBdr>
                        <w:top w:val="none" w:sz="0" w:space="0" w:color="auto"/>
                        <w:left w:val="none" w:sz="0" w:space="0" w:color="auto"/>
                        <w:bottom w:val="none" w:sz="0" w:space="0" w:color="auto"/>
                        <w:right w:val="none" w:sz="0" w:space="0" w:color="auto"/>
                      </w:divBdr>
                    </w:div>
                  </w:divsChild>
                </w:div>
                <w:div w:id="238515897">
                  <w:marLeft w:val="0"/>
                  <w:marRight w:val="0"/>
                  <w:marTop w:val="0"/>
                  <w:marBottom w:val="0"/>
                  <w:divBdr>
                    <w:top w:val="none" w:sz="0" w:space="0" w:color="auto"/>
                    <w:left w:val="none" w:sz="0" w:space="0" w:color="auto"/>
                    <w:bottom w:val="none" w:sz="0" w:space="0" w:color="auto"/>
                    <w:right w:val="none" w:sz="0" w:space="0" w:color="auto"/>
                  </w:divBdr>
                  <w:divsChild>
                    <w:div w:id="575744754">
                      <w:marLeft w:val="0"/>
                      <w:marRight w:val="0"/>
                      <w:marTop w:val="0"/>
                      <w:marBottom w:val="0"/>
                      <w:divBdr>
                        <w:top w:val="none" w:sz="0" w:space="0" w:color="auto"/>
                        <w:left w:val="none" w:sz="0" w:space="0" w:color="auto"/>
                        <w:bottom w:val="none" w:sz="0" w:space="0" w:color="auto"/>
                        <w:right w:val="none" w:sz="0" w:space="0" w:color="auto"/>
                      </w:divBdr>
                    </w:div>
                  </w:divsChild>
                </w:div>
                <w:div w:id="1068188668">
                  <w:marLeft w:val="0"/>
                  <w:marRight w:val="0"/>
                  <w:marTop w:val="0"/>
                  <w:marBottom w:val="0"/>
                  <w:divBdr>
                    <w:top w:val="none" w:sz="0" w:space="0" w:color="auto"/>
                    <w:left w:val="none" w:sz="0" w:space="0" w:color="auto"/>
                    <w:bottom w:val="none" w:sz="0" w:space="0" w:color="auto"/>
                    <w:right w:val="none" w:sz="0" w:space="0" w:color="auto"/>
                  </w:divBdr>
                  <w:divsChild>
                    <w:div w:id="1434746660">
                      <w:marLeft w:val="0"/>
                      <w:marRight w:val="0"/>
                      <w:marTop w:val="0"/>
                      <w:marBottom w:val="0"/>
                      <w:divBdr>
                        <w:top w:val="none" w:sz="0" w:space="0" w:color="auto"/>
                        <w:left w:val="none" w:sz="0" w:space="0" w:color="auto"/>
                        <w:bottom w:val="none" w:sz="0" w:space="0" w:color="auto"/>
                        <w:right w:val="none" w:sz="0" w:space="0" w:color="auto"/>
                      </w:divBdr>
                    </w:div>
                  </w:divsChild>
                </w:div>
                <w:div w:id="850726316">
                  <w:marLeft w:val="0"/>
                  <w:marRight w:val="0"/>
                  <w:marTop w:val="0"/>
                  <w:marBottom w:val="0"/>
                  <w:divBdr>
                    <w:top w:val="none" w:sz="0" w:space="0" w:color="auto"/>
                    <w:left w:val="none" w:sz="0" w:space="0" w:color="auto"/>
                    <w:bottom w:val="none" w:sz="0" w:space="0" w:color="auto"/>
                    <w:right w:val="none" w:sz="0" w:space="0" w:color="auto"/>
                  </w:divBdr>
                  <w:divsChild>
                    <w:div w:id="844786910">
                      <w:marLeft w:val="0"/>
                      <w:marRight w:val="0"/>
                      <w:marTop w:val="0"/>
                      <w:marBottom w:val="0"/>
                      <w:divBdr>
                        <w:top w:val="none" w:sz="0" w:space="0" w:color="auto"/>
                        <w:left w:val="none" w:sz="0" w:space="0" w:color="auto"/>
                        <w:bottom w:val="none" w:sz="0" w:space="0" w:color="auto"/>
                        <w:right w:val="none" w:sz="0" w:space="0" w:color="auto"/>
                      </w:divBdr>
                    </w:div>
                  </w:divsChild>
                </w:div>
                <w:div w:id="306787837">
                  <w:marLeft w:val="0"/>
                  <w:marRight w:val="0"/>
                  <w:marTop w:val="0"/>
                  <w:marBottom w:val="0"/>
                  <w:divBdr>
                    <w:top w:val="none" w:sz="0" w:space="0" w:color="auto"/>
                    <w:left w:val="none" w:sz="0" w:space="0" w:color="auto"/>
                    <w:bottom w:val="none" w:sz="0" w:space="0" w:color="auto"/>
                    <w:right w:val="none" w:sz="0" w:space="0" w:color="auto"/>
                  </w:divBdr>
                  <w:divsChild>
                    <w:div w:id="468863051">
                      <w:marLeft w:val="0"/>
                      <w:marRight w:val="0"/>
                      <w:marTop w:val="0"/>
                      <w:marBottom w:val="0"/>
                      <w:divBdr>
                        <w:top w:val="none" w:sz="0" w:space="0" w:color="auto"/>
                        <w:left w:val="none" w:sz="0" w:space="0" w:color="auto"/>
                        <w:bottom w:val="none" w:sz="0" w:space="0" w:color="auto"/>
                        <w:right w:val="none" w:sz="0" w:space="0" w:color="auto"/>
                      </w:divBdr>
                    </w:div>
                  </w:divsChild>
                </w:div>
                <w:div w:id="1885867058">
                  <w:marLeft w:val="0"/>
                  <w:marRight w:val="0"/>
                  <w:marTop w:val="0"/>
                  <w:marBottom w:val="0"/>
                  <w:divBdr>
                    <w:top w:val="none" w:sz="0" w:space="0" w:color="auto"/>
                    <w:left w:val="none" w:sz="0" w:space="0" w:color="auto"/>
                    <w:bottom w:val="none" w:sz="0" w:space="0" w:color="auto"/>
                    <w:right w:val="none" w:sz="0" w:space="0" w:color="auto"/>
                  </w:divBdr>
                  <w:divsChild>
                    <w:div w:id="1058476653">
                      <w:marLeft w:val="0"/>
                      <w:marRight w:val="0"/>
                      <w:marTop w:val="0"/>
                      <w:marBottom w:val="0"/>
                      <w:divBdr>
                        <w:top w:val="none" w:sz="0" w:space="0" w:color="auto"/>
                        <w:left w:val="none" w:sz="0" w:space="0" w:color="auto"/>
                        <w:bottom w:val="none" w:sz="0" w:space="0" w:color="auto"/>
                        <w:right w:val="none" w:sz="0" w:space="0" w:color="auto"/>
                      </w:divBdr>
                    </w:div>
                  </w:divsChild>
                </w:div>
                <w:div w:id="940141227">
                  <w:marLeft w:val="0"/>
                  <w:marRight w:val="0"/>
                  <w:marTop w:val="0"/>
                  <w:marBottom w:val="0"/>
                  <w:divBdr>
                    <w:top w:val="none" w:sz="0" w:space="0" w:color="auto"/>
                    <w:left w:val="none" w:sz="0" w:space="0" w:color="auto"/>
                    <w:bottom w:val="none" w:sz="0" w:space="0" w:color="auto"/>
                    <w:right w:val="none" w:sz="0" w:space="0" w:color="auto"/>
                  </w:divBdr>
                  <w:divsChild>
                    <w:div w:id="1706908059">
                      <w:marLeft w:val="0"/>
                      <w:marRight w:val="0"/>
                      <w:marTop w:val="0"/>
                      <w:marBottom w:val="0"/>
                      <w:divBdr>
                        <w:top w:val="none" w:sz="0" w:space="0" w:color="auto"/>
                        <w:left w:val="none" w:sz="0" w:space="0" w:color="auto"/>
                        <w:bottom w:val="none" w:sz="0" w:space="0" w:color="auto"/>
                        <w:right w:val="none" w:sz="0" w:space="0" w:color="auto"/>
                      </w:divBdr>
                    </w:div>
                  </w:divsChild>
                </w:div>
                <w:div w:id="803935114">
                  <w:marLeft w:val="0"/>
                  <w:marRight w:val="0"/>
                  <w:marTop w:val="0"/>
                  <w:marBottom w:val="0"/>
                  <w:divBdr>
                    <w:top w:val="none" w:sz="0" w:space="0" w:color="auto"/>
                    <w:left w:val="none" w:sz="0" w:space="0" w:color="auto"/>
                    <w:bottom w:val="none" w:sz="0" w:space="0" w:color="auto"/>
                    <w:right w:val="none" w:sz="0" w:space="0" w:color="auto"/>
                  </w:divBdr>
                  <w:divsChild>
                    <w:div w:id="1211501053">
                      <w:marLeft w:val="0"/>
                      <w:marRight w:val="0"/>
                      <w:marTop w:val="0"/>
                      <w:marBottom w:val="0"/>
                      <w:divBdr>
                        <w:top w:val="none" w:sz="0" w:space="0" w:color="auto"/>
                        <w:left w:val="none" w:sz="0" w:space="0" w:color="auto"/>
                        <w:bottom w:val="none" w:sz="0" w:space="0" w:color="auto"/>
                        <w:right w:val="none" w:sz="0" w:space="0" w:color="auto"/>
                      </w:divBdr>
                    </w:div>
                  </w:divsChild>
                </w:div>
                <w:div w:id="1489207279">
                  <w:marLeft w:val="0"/>
                  <w:marRight w:val="0"/>
                  <w:marTop w:val="0"/>
                  <w:marBottom w:val="0"/>
                  <w:divBdr>
                    <w:top w:val="none" w:sz="0" w:space="0" w:color="auto"/>
                    <w:left w:val="none" w:sz="0" w:space="0" w:color="auto"/>
                    <w:bottom w:val="none" w:sz="0" w:space="0" w:color="auto"/>
                    <w:right w:val="none" w:sz="0" w:space="0" w:color="auto"/>
                  </w:divBdr>
                  <w:divsChild>
                    <w:div w:id="807622834">
                      <w:marLeft w:val="0"/>
                      <w:marRight w:val="0"/>
                      <w:marTop w:val="0"/>
                      <w:marBottom w:val="0"/>
                      <w:divBdr>
                        <w:top w:val="none" w:sz="0" w:space="0" w:color="auto"/>
                        <w:left w:val="none" w:sz="0" w:space="0" w:color="auto"/>
                        <w:bottom w:val="none" w:sz="0" w:space="0" w:color="auto"/>
                        <w:right w:val="none" w:sz="0" w:space="0" w:color="auto"/>
                      </w:divBdr>
                    </w:div>
                  </w:divsChild>
                </w:div>
                <w:div w:id="1676150252">
                  <w:marLeft w:val="0"/>
                  <w:marRight w:val="0"/>
                  <w:marTop w:val="0"/>
                  <w:marBottom w:val="0"/>
                  <w:divBdr>
                    <w:top w:val="none" w:sz="0" w:space="0" w:color="auto"/>
                    <w:left w:val="none" w:sz="0" w:space="0" w:color="auto"/>
                    <w:bottom w:val="none" w:sz="0" w:space="0" w:color="auto"/>
                    <w:right w:val="none" w:sz="0" w:space="0" w:color="auto"/>
                  </w:divBdr>
                  <w:divsChild>
                    <w:div w:id="854076685">
                      <w:marLeft w:val="0"/>
                      <w:marRight w:val="0"/>
                      <w:marTop w:val="0"/>
                      <w:marBottom w:val="0"/>
                      <w:divBdr>
                        <w:top w:val="none" w:sz="0" w:space="0" w:color="auto"/>
                        <w:left w:val="none" w:sz="0" w:space="0" w:color="auto"/>
                        <w:bottom w:val="none" w:sz="0" w:space="0" w:color="auto"/>
                        <w:right w:val="none" w:sz="0" w:space="0" w:color="auto"/>
                      </w:divBdr>
                    </w:div>
                  </w:divsChild>
                </w:div>
                <w:div w:id="1930893940">
                  <w:marLeft w:val="0"/>
                  <w:marRight w:val="0"/>
                  <w:marTop w:val="0"/>
                  <w:marBottom w:val="0"/>
                  <w:divBdr>
                    <w:top w:val="none" w:sz="0" w:space="0" w:color="auto"/>
                    <w:left w:val="none" w:sz="0" w:space="0" w:color="auto"/>
                    <w:bottom w:val="none" w:sz="0" w:space="0" w:color="auto"/>
                    <w:right w:val="none" w:sz="0" w:space="0" w:color="auto"/>
                  </w:divBdr>
                  <w:divsChild>
                    <w:div w:id="1223322398">
                      <w:marLeft w:val="0"/>
                      <w:marRight w:val="0"/>
                      <w:marTop w:val="0"/>
                      <w:marBottom w:val="0"/>
                      <w:divBdr>
                        <w:top w:val="none" w:sz="0" w:space="0" w:color="auto"/>
                        <w:left w:val="none" w:sz="0" w:space="0" w:color="auto"/>
                        <w:bottom w:val="none" w:sz="0" w:space="0" w:color="auto"/>
                        <w:right w:val="none" w:sz="0" w:space="0" w:color="auto"/>
                      </w:divBdr>
                    </w:div>
                  </w:divsChild>
                </w:div>
                <w:div w:id="1882789014">
                  <w:marLeft w:val="0"/>
                  <w:marRight w:val="0"/>
                  <w:marTop w:val="0"/>
                  <w:marBottom w:val="0"/>
                  <w:divBdr>
                    <w:top w:val="none" w:sz="0" w:space="0" w:color="auto"/>
                    <w:left w:val="none" w:sz="0" w:space="0" w:color="auto"/>
                    <w:bottom w:val="none" w:sz="0" w:space="0" w:color="auto"/>
                    <w:right w:val="none" w:sz="0" w:space="0" w:color="auto"/>
                  </w:divBdr>
                  <w:divsChild>
                    <w:div w:id="1595161504">
                      <w:marLeft w:val="0"/>
                      <w:marRight w:val="0"/>
                      <w:marTop w:val="0"/>
                      <w:marBottom w:val="0"/>
                      <w:divBdr>
                        <w:top w:val="none" w:sz="0" w:space="0" w:color="auto"/>
                        <w:left w:val="none" w:sz="0" w:space="0" w:color="auto"/>
                        <w:bottom w:val="none" w:sz="0" w:space="0" w:color="auto"/>
                        <w:right w:val="none" w:sz="0" w:space="0" w:color="auto"/>
                      </w:divBdr>
                    </w:div>
                  </w:divsChild>
                </w:div>
                <w:div w:id="1640920700">
                  <w:marLeft w:val="0"/>
                  <w:marRight w:val="0"/>
                  <w:marTop w:val="0"/>
                  <w:marBottom w:val="0"/>
                  <w:divBdr>
                    <w:top w:val="none" w:sz="0" w:space="0" w:color="auto"/>
                    <w:left w:val="none" w:sz="0" w:space="0" w:color="auto"/>
                    <w:bottom w:val="none" w:sz="0" w:space="0" w:color="auto"/>
                    <w:right w:val="none" w:sz="0" w:space="0" w:color="auto"/>
                  </w:divBdr>
                  <w:divsChild>
                    <w:div w:id="1129199776">
                      <w:marLeft w:val="0"/>
                      <w:marRight w:val="0"/>
                      <w:marTop w:val="0"/>
                      <w:marBottom w:val="0"/>
                      <w:divBdr>
                        <w:top w:val="none" w:sz="0" w:space="0" w:color="auto"/>
                        <w:left w:val="none" w:sz="0" w:space="0" w:color="auto"/>
                        <w:bottom w:val="none" w:sz="0" w:space="0" w:color="auto"/>
                        <w:right w:val="none" w:sz="0" w:space="0" w:color="auto"/>
                      </w:divBdr>
                    </w:div>
                  </w:divsChild>
                </w:div>
                <w:div w:id="1429078122">
                  <w:marLeft w:val="0"/>
                  <w:marRight w:val="0"/>
                  <w:marTop w:val="0"/>
                  <w:marBottom w:val="0"/>
                  <w:divBdr>
                    <w:top w:val="none" w:sz="0" w:space="0" w:color="auto"/>
                    <w:left w:val="none" w:sz="0" w:space="0" w:color="auto"/>
                    <w:bottom w:val="none" w:sz="0" w:space="0" w:color="auto"/>
                    <w:right w:val="none" w:sz="0" w:space="0" w:color="auto"/>
                  </w:divBdr>
                  <w:divsChild>
                    <w:div w:id="798912652">
                      <w:marLeft w:val="0"/>
                      <w:marRight w:val="0"/>
                      <w:marTop w:val="0"/>
                      <w:marBottom w:val="0"/>
                      <w:divBdr>
                        <w:top w:val="none" w:sz="0" w:space="0" w:color="auto"/>
                        <w:left w:val="none" w:sz="0" w:space="0" w:color="auto"/>
                        <w:bottom w:val="none" w:sz="0" w:space="0" w:color="auto"/>
                        <w:right w:val="none" w:sz="0" w:space="0" w:color="auto"/>
                      </w:divBdr>
                    </w:div>
                  </w:divsChild>
                </w:div>
                <w:div w:id="1419446548">
                  <w:marLeft w:val="0"/>
                  <w:marRight w:val="0"/>
                  <w:marTop w:val="0"/>
                  <w:marBottom w:val="0"/>
                  <w:divBdr>
                    <w:top w:val="none" w:sz="0" w:space="0" w:color="auto"/>
                    <w:left w:val="none" w:sz="0" w:space="0" w:color="auto"/>
                    <w:bottom w:val="none" w:sz="0" w:space="0" w:color="auto"/>
                    <w:right w:val="none" w:sz="0" w:space="0" w:color="auto"/>
                  </w:divBdr>
                  <w:divsChild>
                    <w:div w:id="2041277323">
                      <w:marLeft w:val="0"/>
                      <w:marRight w:val="0"/>
                      <w:marTop w:val="0"/>
                      <w:marBottom w:val="0"/>
                      <w:divBdr>
                        <w:top w:val="none" w:sz="0" w:space="0" w:color="auto"/>
                        <w:left w:val="none" w:sz="0" w:space="0" w:color="auto"/>
                        <w:bottom w:val="none" w:sz="0" w:space="0" w:color="auto"/>
                        <w:right w:val="none" w:sz="0" w:space="0" w:color="auto"/>
                      </w:divBdr>
                    </w:div>
                  </w:divsChild>
                </w:div>
                <w:div w:id="908273775">
                  <w:marLeft w:val="0"/>
                  <w:marRight w:val="0"/>
                  <w:marTop w:val="0"/>
                  <w:marBottom w:val="0"/>
                  <w:divBdr>
                    <w:top w:val="none" w:sz="0" w:space="0" w:color="auto"/>
                    <w:left w:val="none" w:sz="0" w:space="0" w:color="auto"/>
                    <w:bottom w:val="none" w:sz="0" w:space="0" w:color="auto"/>
                    <w:right w:val="none" w:sz="0" w:space="0" w:color="auto"/>
                  </w:divBdr>
                  <w:divsChild>
                    <w:div w:id="1082684819">
                      <w:marLeft w:val="0"/>
                      <w:marRight w:val="0"/>
                      <w:marTop w:val="0"/>
                      <w:marBottom w:val="0"/>
                      <w:divBdr>
                        <w:top w:val="none" w:sz="0" w:space="0" w:color="auto"/>
                        <w:left w:val="none" w:sz="0" w:space="0" w:color="auto"/>
                        <w:bottom w:val="none" w:sz="0" w:space="0" w:color="auto"/>
                        <w:right w:val="none" w:sz="0" w:space="0" w:color="auto"/>
                      </w:divBdr>
                    </w:div>
                  </w:divsChild>
                </w:div>
                <w:div w:id="1798982689">
                  <w:marLeft w:val="0"/>
                  <w:marRight w:val="0"/>
                  <w:marTop w:val="0"/>
                  <w:marBottom w:val="0"/>
                  <w:divBdr>
                    <w:top w:val="none" w:sz="0" w:space="0" w:color="auto"/>
                    <w:left w:val="none" w:sz="0" w:space="0" w:color="auto"/>
                    <w:bottom w:val="none" w:sz="0" w:space="0" w:color="auto"/>
                    <w:right w:val="none" w:sz="0" w:space="0" w:color="auto"/>
                  </w:divBdr>
                  <w:divsChild>
                    <w:div w:id="915045985">
                      <w:marLeft w:val="0"/>
                      <w:marRight w:val="0"/>
                      <w:marTop w:val="0"/>
                      <w:marBottom w:val="0"/>
                      <w:divBdr>
                        <w:top w:val="none" w:sz="0" w:space="0" w:color="auto"/>
                        <w:left w:val="none" w:sz="0" w:space="0" w:color="auto"/>
                        <w:bottom w:val="none" w:sz="0" w:space="0" w:color="auto"/>
                        <w:right w:val="none" w:sz="0" w:space="0" w:color="auto"/>
                      </w:divBdr>
                    </w:div>
                  </w:divsChild>
                </w:div>
                <w:div w:id="560404187">
                  <w:marLeft w:val="0"/>
                  <w:marRight w:val="0"/>
                  <w:marTop w:val="0"/>
                  <w:marBottom w:val="0"/>
                  <w:divBdr>
                    <w:top w:val="none" w:sz="0" w:space="0" w:color="auto"/>
                    <w:left w:val="none" w:sz="0" w:space="0" w:color="auto"/>
                    <w:bottom w:val="none" w:sz="0" w:space="0" w:color="auto"/>
                    <w:right w:val="none" w:sz="0" w:space="0" w:color="auto"/>
                  </w:divBdr>
                  <w:divsChild>
                    <w:div w:id="536620905">
                      <w:marLeft w:val="0"/>
                      <w:marRight w:val="0"/>
                      <w:marTop w:val="0"/>
                      <w:marBottom w:val="0"/>
                      <w:divBdr>
                        <w:top w:val="none" w:sz="0" w:space="0" w:color="auto"/>
                        <w:left w:val="none" w:sz="0" w:space="0" w:color="auto"/>
                        <w:bottom w:val="none" w:sz="0" w:space="0" w:color="auto"/>
                        <w:right w:val="none" w:sz="0" w:space="0" w:color="auto"/>
                      </w:divBdr>
                    </w:div>
                    <w:div w:id="2005930336">
                      <w:marLeft w:val="0"/>
                      <w:marRight w:val="0"/>
                      <w:marTop w:val="0"/>
                      <w:marBottom w:val="0"/>
                      <w:divBdr>
                        <w:top w:val="none" w:sz="0" w:space="0" w:color="auto"/>
                        <w:left w:val="none" w:sz="0" w:space="0" w:color="auto"/>
                        <w:bottom w:val="none" w:sz="0" w:space="0" w:color="auto"/>
                        <w:right w:val="none" w:sz="0" w:space="0" w:color="auto"/>
                      </w:divBdr>
                    </w:div>
                  </w:divsChild>
                </w:div>
                <w:div w:id="945234734">
                  <w:marLeft w:val="0"/>
                  <w:marRight w:val="0"/>
                  <w:marTop w:val="0"/>
                  <w:marBottom w:val="0"/>
                  <w:divBdr>
                    <w:top w:val="none" w:sz="0" w:space="0" w:color="auto"/>
                    <w:left w:val="none" w:sz="0" w:space="0" w:color="auto"/>
                    <w:bottom w:val="none" w:sz="0" w:space="0" w:color="auto"/>
                    <w:right w:val="none" w:sz="0" w:space="0" w:color="auto"/>
                  </w:divBdr>
                  <w:divsChild>
                    <w:div w:id="1722367595">
                      <w:marLeft w:val="0"/>
                      <w:marRight w:val="0"/>
                      <w:marTop w:val="0"/>
                      <w:marBottom w:val="0"/>
                      <w:divBdr>
                        <w:top w:val="none" w:sz="0" w:space="0" w:color="auto"/>
                        <w:left w:val="none" w:sz="0" w:space="0" w:color="auto"/>
                        <w:bottom w:val="none" w:sz="0" w:space="0" w:color="auto"/>
                        <w:right w:val="none" w:sz="0" w:space="0" w:color="auto"/>
                      </w:divBdr>
                    </w:div>
                  </w:divsChild>
                </w:div>
                <w:div w:id="1483426991">
                  <w:marLeft w:val="0"/>
                  <w:marRight w:val="0"/>
                  <w:marTop w:val="0"/>
                  <w:marBottom w:val="0"/>
                  <w:divBdr>
                    <w:top w:val="none" w:sz="0" w:space="0" w:color="auto"/>
                    <w:left w:val="none" w:sz="0" w:space="0" w:color="auto"/>
                    <w:bottom w:val="none" w:sz="0" w:space="0" w:color="auto"/>
                    <w:right w:val="none" w:sz="0" w:space="0" w:color="auto"/>
                  </w:divBdr>
                  <w:divsChild>
                    <w:div w:id="745608920">
                      <w:marLeft w:val="0"/>
                      <w:marRight w:val="0"/>
                      <w:marTop w:val="0"/>
                      <w:marBottom w:val="0"/>
                      <w:divBdr>
                        <w:top w:val="none" w:sz="0" w:space="0" w:color="auto"/>
                        <w:left w:val="none" w:sz="0" w:space="0" w:color="auto"/>
                        <w:bottom w:val="none" w:sz="0" w:space="0" w:color="auto"/>
                        <w:right w:val="none" w:sz="0" w:space="0" w:color="auto"/>
                      </w:divBdr>
                    </w:div>
                  </w:divsChild>
                </w:div>
                <w:div w:id="946959527">
                  <w:marLeft w:val="0"/>
                  <w:marRight w:val="0"/>
                  <w:marTop w:val="0"/>
                  <w:marBottom w:val="0"/>
                  <w:divBdr>
                    <w:top w:val="none" w:sz="0" w:space="0" w:color="auto"/>
                    <w:left w:val="none" w:sz="0" w:space="0" w:color="auto"/>
                    <w:bottom w:val="none" w:sz="0" w:space="0" w:color="auto"/>
                    <w:right w:val="none" w:sz="0" w:space="0" w:color="auto"/>
                  </w:divBdr>
                  <w:divsChild>
                    <w:div w:id="1756778319">
                      <w:marLeft w:val="0"/>
                      <w:marRight w:val="0"/>
                      <w:marTop w:val="0"/>
                      <w:marBottom w:val="0"/>
                      <w:divBdr>
                        <w:top w:val="none" w:sz="0" w:space="0" w:color="auto"/>
                        <w:left w:val="none" w:sz="0" w:space="0" w:color="auto"/>
                        <w:bottom w:val="none" w:sz="0" w:space="0" w:color="auto"/>
                        <w:right w:val="none" w:sz="0" w:space="0" w:color="auto"/>
                      </w:divBdr>
                    </w:div>
                  </w:divsChild>
                </w:div>
                <w:div w:id="518667558">
                  <w:marLeft w:val="0"/>
                  <w:marRight w:val="0"/>
                  <w:marTop w:val="0"/>
                  <w:marBottom w:val="0"/>
                  <w:divBdr>
                    <w:top w:val="none" w:sz="0" w:space="0" w:color="auto"/>
                    <w:left w:val="none" w:sz="0" w:space="0" w:color="auto"/>
                    <w:bottom w:val="none" w:sz="0" w:space="0" w:color="auto"/>
                    <w:right w:val="none" w:sz="0" w:space="0" w:color="auto"/>
                  </w:divBdr>
                  <w:divsChild>
                    <w:div w:id="1514491093">
                      <w:marLeft w:val="0"/>
                      <w:marRight w:val="0"/>
                      <w:marTop w:val="0"/>
                      <w:marBottom w:val="0"/>
                      <w:divBdr>
                        <w:top w:val="none" w:sz="0" w:space="0" w:color="auto"/>
                        <w:left w:val="none" w:sz="0" w:space="0" w:color="auto"/>
                        <w:bottom w:val="none" w:sz="0" w:space="0" w:color="auto"/>
                        <w:right w:val="none" w:sz="0" w:space="0" w:color="auto"/>
                      </w:divBdr>
                    </w:div>
                    <w:div w:id="944389365">
                      <w:marLeft w:val="0"/>
                      <w:marRight w:val="0"/>
                      <w:marTop w:val="0"/>
                      <w:marBottom w:val="0"/>
                      <w:divBdr>
                        <w:top w:val="none" w:sz="0" w:space="0" w:color="auto"/>
                        <w:left w:val="none" w:sz="0" w:space="0" w:color="auto"/>
                        <w:bottom w:val="none" w:sz="0" w:space="0" w:color="auto"/>
                        <w:right w:val="none" w:sz="0" w:space="0" w:color="auto"/>
                      </w:divBdr>
                    </w:div>
                  </w:divsChild>
                </w:div>
                <w:div w:id="745759094">
                  <w:marLeft w:val="0"/>
                  <w:marRight w:val="0"/>
                  <w:marTop w:val="0"/>
                  <w:marBottom w:val="0"/>
                  <w:divBdr>
                    <w:top w:val="none" w:sz="0" w:space="0" w:color="auto"/>
                    <w:left w:val="none" w:sz="0" w:space="0" w:color="auto"/>
                    <w:bottom w:val="none" w:sz="0" w:space="0" w:color="auto"/>
                    <w:right w:val="none" w:sz="0" w:space="0" w:color="auto"/>
                  </w:divBdr>
                  <w:divsChild>
                    <w:div w:id="2028867132">
                      <w:marLeft w:val="0"/>
                      <w:marRight w:val="0"/>
                      <w:marTop w:val="0"/>
                      <w:marBottom w:val="0"/>
                      <w:divBdr>
                        <w:top w:val="none" w:sz="0" w:space="0" w:color="auto"/>
                        <w:left w:val="none" w:sz="0" w:space="0" w:color="auto"/>
                        <w:bottom w:val="none" w:sz="0" w:space="0" w:color="auto"/>
                        <w:right w:val="none" w:sz="0" w:space="0" w:color="auto"/>
                      </w:divBdr>
                    </w:div>
                  </w:divsChild>
                </w:div>
                <w:div w:id="1508784738">
                  <w:marLeft w:val="0"/>
                  <w:marRight w:val="0"/>
                  <w:marTop w:val="0"/>
                  <w:marBottom w:val="0"/>
                  <w:divBdr>
                    <w:top w:val="none" w:sz="0" w:space="0" w:color="auto"/>
                    <w:left w:val="none" w:sz="0" w:space="0" w:color="auto"/>
                    <w:bottom w:val="none" w:sz="0" w:space="0" w:color="auto"/>
                    <w:right w:val="none" w:sz="0" w:space="0" w:color="auto"/>
                  </w:divBdr>
                  <w:divsChild>
                    <w:div w:id="254827952">
                      <w:marLeft w:val="0"/>
                      <w:marRight w:val="0"/>
                      <w:marTop w:val="0"/>
                      <w:marBottom w:val="0"/>
                      <w:divBdr>
                        <w:top w:val="none" w:sz="0" w:space="0" w:color="auto"/>
                        <w:left w:val="none" w:sz="0" w:space="0" w:color="auto"/>
                        <w:bottom w:val="none" w:sz="0" w:space="0" w:color="auto"/>
                        <w:right w:val="none" w:sz="0" w:space="0" w:color="auto"/>
                      </w:divBdr>
                    </w:div>
                  </w:divsChild>
                </w:div>
                <w:div w:id="1239898973">
                  <w:marLeft w:val="0"/>
                  <w:marRight w:val="0"/>
                  <w:marTop w:val="0"/>
                  <w:marBottom w:val="0"/>
                  <w:divBdr>
                    <w:top w:val="none" w:sz="0" w:space="0" w:color="auto"/>
                    <w:left w:val="none" w:sz="0" w:space="0" w:color="auto"/>
                    <w:bottom w:val="none" w:sz="0" w:space="0" w:color="auto"/>
                    <w:right w:val="none" w:sz="0" w:space="0" w:color="auto"/>
                  </w:divBdr>
                  <w:divsChild>
                    <w:div w:id="1723825581">
                      <w:marLeft w:val="0"/>
                      <w:marRight w:val="0"/>
                      <w:marTop w:val="0"/>
                      <w:marBottom w:val="0"/>
                      <w:divBdr>
                        <w:top w:val="none" w:sz="0" w:space="0" w:color="auto"/>
                        <w:left w:val="none" w:sz="0" w:space="0" w:color="auto"/>
                        <w:bottom w:val="none" w:sz="0" w:space="0" w:color="auto"/>
                        <w:right w:val="none" w:sz="0" w:space="0" w:color="auto"/>
                      </w:divBdr>
                    </w:div>
                    <w:div w:id="1891305187">
                      <w:marLeft w:val="0"/>
                      <w:marRight w:val="0"/>
                      <w:marTop w:val="0"/>
                      <w:marBottom w:val="0"/>
                      <w:divBdr>
                        <w:top w:val="none" w:sz="0" w:space="0" w:color="auto"/>
                        <w:left w:val="none" w:sz="0" w:space="0" w:color="auto"/>
                        <w:bottom w:val="none" w:sz="0" w:space="0" w:color="auto"/>
                        <w:right w:val="none" w:sz="0" w:space="0" w:color="auto"/>
                      </w:divBdr>
                    </w:div>
                  </w:divsChild>
                </w:div>
                <w:div w:id="1339191295">
                  <w:marLeft w:val="0"/>
                  <w:marRight w:val="0"/>
                  <w:marTop w:val="0"/>
                  <w:marBottom w:val="0"/>
                  <w:divBdr>
                    <w:top w:val="none" w:sz="0" w:space="0" w:color="auto"/>
                    <w:left w:val="none" w:sz="0" w:space="0" w:color="auto"/>
                    <w:bottom w:val="none" w:sz="0" w:space="0" w:color="auto"/>
                    <w:right w:val="none" w:sz="0" w:space="0" w:color="auto"/>
                  </w:divBdr>
                  <w:divsChild>
                    <w:div w:id="649677383">
                      <w:marLeft w:val="0"/>
                      <w:marRight w:val="0"/>
                      <w:marTop w:val="0"/>
                      <w:marBottom w:val="0"/>
                      <w:divBdr>
                        <w:top w:val="none" w:sz="0" w:space="0" w:color="auto"/>
                        <w:left w:val="none" w:sz="0" w:space="0" w:color="auto"/>
                        <w:bottom w:val="none" w:sz="0" w:space="0" w:color="auto"/>
                        <w:right w:val="none" w:sz="0" w:space="0" w:color="auto"/>
                      </w:divBdr>
                    </w:div>
                    <w:div w:id="553467457">
                      <w:marLeft w:val="0"/>
                      <w:marRight w:val="0"/>
                      <w:marTop w:val="0"/>
                      <w:marBottom w:val="0"/>
                      <w:divBdr>
                        <w:top w:val="none" w:sz="0" w:space="0" w:color="auto"/>
                        <w:left w:val="none" w:sz="0" w:space="0" w:color="auto"/>
                        <w:bottom w:val="none" w:sz="0" w:space="0" w:color="auto"/>
                        <w:right w:val="none" w:sz="0" w:space="0" w:color="auto"/>
                      </w:divBdr>
                    </w:div>
                  </w:divsChild>
                </w:div>
                <w:div w:id="825974372">
                  <w:marLeft w:val="0"/>
                  <w:marRight w:val="0"/>
                  <w:marTop w:val="0"/>
                  <w:marBottom w:val="0"/>
                  <w:divBdr>
                    <w:top w:val="none" w:sz="0" w:space="0" w:color="auto"/>
                    <w:left w:val="none" w:sz="0" w:space="0" w:color="auto"/>
                    <w:bottom w:val="none" w:sz="0" w:space="0" w:color="auto"/>
                    <w:right w:val="none" w:sz="0" w:space="0" w:color="auto"/>
                  </w:divBdr>
                  <w:divsChild>
                    <w:div w:id="789856445">
                      <w:marLeft w:val="0"/>
                      <w:marRight w:val="0"/>
                      <w:marTop w:val="0"/>
                      <w:marBottom w:val="0"/>
                      <w:divBdr>
                        <w:top w:val="none" w:sz="0" w:space="0" w:color="auto"/>
                        <w:left w:val="none" w:sz="0" w:space="0" w:color="auto"/>
                        <w:bottom w:val="none" w:sz="0" w:space="0" w:color="auto"/>
                        <w:right w:val="none" w:sz="0" w:space="0" w:color="auto"/>
                      </w:divBdr>
                    </w:div>
                  </w:divsChild>
                </w:div>
                <w:div w:id="1740127348">
                  <w:marLeft w:val="0"/>
                  <w:marRight w:val="0"/>
                  <w:marTop w:val="0"/>
                  <w:marBottom w:val="0"/>
                  <w:divBdr>
                    <w:top w:val="none" w:sz="0" w:space="0" w:color="auto"/>
                    <w:left w:val="none" w:sz="0" w:space="0" w:color="auto"/>
                    <w:bottom w:val="none" w:sz="0" w:space="0" w:color="auto"/>
                    <w:right w:val="none" w:sz="0" w:space="0" w:color="auto"/>
                  </w:divBdr>
                  <w:divsChild>
                    <w:div w:id="1496647947">
                      <w:marLeft w:val="0"/>
                      <w:marRight w:val="0"/>
                      <w:marTop w:val="0"/>
                      <w:marBottom w:val="0"/>
                      <w:divBdr>
                        <w:top w:val="none" w:sz="0" w:space="0" w:color="auto"/>
                        <w:left w:val="none" w:sz="0" w:space="0" w:color="auto"/>
                        <w:bottom w:val="none" w:sz="0" w:space="0" w:color="auto"/>
                        <w:right w:val="none" w:sz="0" w:space="0" w:color="auto"/>
                      </w:divBdr>
                    </w:div>
                  </w:divsChild>
                </w:div>
                <w:div w:id="1615331916">
                  <w:marLeft w:val="0"/>
                  <w:marRight w:val="0"/>
                  <w:marTop w:val="0"/>
                  <w:marBottom w:val="0"/>
                  <w:divBdr>
                    <w:top w:val="none" w:sz="0" w:space="0" w:color="auto"/>
                    <w:left w:val="none" w:sz="0" w:space="0" w:color="auto"/>
                    <w:bottom w:val="none" w:sz="0" w:space="0" w:color="auto"/>
                    <w:right w:val="none" w:sz="0" w:space="0" w:color="auto"/>
                  </w:divBdr>
                  <w:divsChild>
                    <w:div w:id="1077164632">
                      <w:marLeft w:val="0"/>
                      <w:marRight w:val="0"/>
                      <w:marTop w:val="0"/>
                      <w:marBottom w:val="0"/>
                      <w:divBdr>
                        <w:top w:val="none" w:sz="0" w:space="0" w:color="auto"/>
                        <w:left w:val="none" w:sz="0" w:space="0" w:color="auto"/>
                        <w:bottom w:val="none" w:sz="0" w:space="0" w:color="auto"/>
                        <w:right w:val="none" w:sz="0" w:space="0" w:color="auto"/>
                      </w:divBdr>
                    </w:div>
                  </w:divsChild>
                </w:div>
                <w:div w:id="2033409608">
                  <w:marLeft w:val="0"/>
                  <w:marRight w:val="0"/>
                  <w:marTop w:val="0"/>
                  <w:marBottom w:val="0"/>
                  <w:divBdr>
                    <w:top w:val="none" w:sz="0" w:space="0" w:color="auto"/>
                    <w:left w:val="none" w:sz="0" w:space="0" w:color="auto"/>
                    <w:bottom w:val="none" w:sz="0" w:space="0" w:color="auto"/>
                    <w:right w:val="none" w:sz="0" w:space="0" w:color="auto"/>
                  </w:divBdr>
                  <w:divsChild>
                    <w:div w:id="489370313">
                      <w:marLeft w:val="0"/>
                      <w:marRight w:val="0"/>
                      <w:marTop w:val="0"/>
                      <w:marBottom w:val="0"/>
                      <w:divBdr>
                        <w:top w:val="none" w:sz="0" w:space="0" w:color="auto"/>
                        <w:left w:val="none" w:sz="0" w:space="0" w:color="auto"/>
                        <w:bottom w:val="none" w:sz="0" w:space="0" w:color="auto"/>
                        <w:right w:val="none" w:sz="0" w:space="0" w:color="auto"/>
                      </w:divBdr>
                    </w:div>
                    <w:div w:id="1828857218">
                      <w:marLeft w:val="0"/>
                      <w:marRight w:val="0"/>
                      <w:marTop w:val="0"/>
                      <w:marBottom w:val="0"/>
                      <w:divBdr>
                        <w:top w:val="none" w:sz="0" w:space="0" w:color="auto"/>
                        <w:left w:val="none" w:sz="0" w:space="0" w:color="auto"/>
                        <w:bottom w:val="none" w:sz="0" w:space="0" w:color="auto"/>
                        <w:right w:val="none" w:sz="0" w:space="0" w:color="auto"/>
                      </w:divBdr>
                    </w:div>
                  </w:divsChild>
                </w:div>
                <w:div w:id="2111772822">
                  <w:marLeft w:val="0"/>
                  <w:marRight w:val="0"/>
                  <w:marTop w:val="0"/>
                  <w:marBottom w:val="0"/>
                  <w:divBdr>
                    <w:top w:val="none" w:sz="0" w:space="0" w:color="auto"/>
                    <w:left w:val="none" w:sz="0" w:space="0" w:color="auto"/>
                    <w:bottom w:val="none" w:sz="0" w:space="0" w:color="auto"/>
                    <w:right w:val="none" w:sz="0" w:space="0" w:color="auto"/>
                  </w:divBdr>
                  <w:divsChild>
                    <w:div w:id="653724179">
                      <w:marLeft w:val="0"/>
                      <w:marRight w:val="0"/>
                      <w:marTop w:val="0"/>
                      <w:marBottom w:val="0"/>
                      <w:divBdr>
                        <w:top w:val="none" w:sz="0" w:space="0" w:color="auto"/>
                        <w:left w:val="none" w:sz="0" w:space="0" w:color="auto"/>
                        <w:bottom w:val="none" w:sz="0" w:space="0" w:color="auto"/>
                        <w:right w:val="none" w:sz="0" w:space="0" w:color="auto"/>
                      </w:divBdr>
                    </w:div>
                  </w:divsChild>
                </w:div>
                <w:div w:id="1185751811">
                  <w:marLeft w:val="0"/>
                  <w:marRight w:val="0"/>
                  <w:marTop w:val="0"/>
                  <w:marBottom w:val="0"/>
                  <w:divBdr>
                    <w:top w:val="none" w:sz="0" w:space="0" w:color="auto"/>
                    <w:left w:val="none" w:sz="0" w:space="0" w:color="auto"/>
                    <w:bottom w:val="none" w:sz="0" w:space="0" w:color="auto"/>
                    <w:right w:val="none" w:sz="0" w:space="0" w:color="auto"/>
                  </w:divBdr>
                  <w:divsChild>
                    <w:div w:id="822044114">
                      <w:marLeft w:val="0"/>
                      <w:marRight w:val="0"/>
                      <w:marTop w:val="0"/>
                      <w:marBottom w:val="0"/>
                      <w:divBdr>
                        <w:top w:val="none" w:sz="0" w:space="0" w:color="auto"/>
                        <w:left w:val="none" w:sz="0" w:space="0" w:color="auto"/>
                        <w:bottom w:val="none" w:sz="0" w:space="0" w:color="auto"/>
                        <w:right w:val="none" w:sz="0" w:space="0" w:color="auto"/>
                      </w:divBdr>
                    </w:div>
                  </w:divsChild>
                </w:div>
                <w:div w:id="2515324">
                  <w:marLeft w:val="0"/>
                  <w:marRight w:val="0"/>
                  <w:marTop w:val="0"/>
                  <w:marBottom w:val="0"/>
                  <w:divBdr>
                    <w:top w:val="none" w:sz="0" w:space="0" w:color="auto"/>
                    <w:left w:val="none" w:sz="0" w:space="0" w:color="auto"/>
                    <w:bottom w:val="none" w:sz="0" w:space="0" w:color="auto"/>
                    <w:right w:val="none" w:sz="0" w:space="0" w:color="auto"/>
                  </w:divBdr>
                  <w:divsChild>
                    <w:div w:id="959216502">
                      <w:marLeft w:val="0"/>
                      <w:marRight w:val="0"/>
                      <w:marTop w:val="0"/>
                      <w:marBottom w:val="0"/>
                      <w:divBdr>
                        <w:top w:val="none" w:sz="0" w:space="0" w:color="auto"/>
                        <w:left w:val="none" w:sz="0" w:space="0" w:color="auto"/>
                        <w:bottom w:val="none" w:sz="0" w:space="0" w:color="auto"/>
                        <w:right w:val="none" w:sz="0" w:space="0" w:color="auto"/>
                      </w:divBdr>
                    </w:div>
                  </w:divsChild>
                </w:div>
                <w:div w:id="1097093131">
                  <w:marLeft w:val="0"/>
                  <w:marRight w:val="0"/>
                  <w:marTop w:val="0"/>
                  <w:marBottom w:val="0"/>
                  <w:divBdr>
                    <w:top w:val="none" w:sz="0" w:space="0" w:color="auto"/>
                    <w:left w:val="none" w:sz="0" w:space="0" w:color="auto"/>
                    <w:bottom w:val="none" w:sz="0" w:space="0" w:color="auto"/>
                    <w:right w:val="none" w:sz="0" w:space="0" w:color="auto"/>
                  </w:divBdr>
                  <w:divsChild>
                    <w:div w:id="80376761">
                      <w:marLeft w:val="0"/>
                      <w:marRight w:val="0"/>
                      <w:marTop w:val="0"/>
                      <w:marBottom w:val="0"/>
                      <w:divBdr>
                        <w:top w:val="none" w:sz="0" w:space="0" w:color="auto"/>
                        <w:left w:val="none" w:sz="0" w:space="0" w:color="auto"/>
                        <w:bottom w:val="none" w:sz="0" w:space="0" w:color="auto"/>
                        <w:right w:val="none" w:sz="0" w:space="0" w:color="auto"/>
                      </w:divBdr>
                    </w:div>
                    <w:div w:id="441070741">
                      <w:marLeft w:val="0"/>
                      <w:marRight w:val="0"/>
                      <w:marTop w:val="0"/>
                      <w:marBottom w:val="0"/>
                      <w:divBdr>
                        <w:top w:val="none" w:sz="0" w:space="0" w:color="auto"/>
                        <w:left w:val="none" w:sz="0" w:space="0" w:color="auto"/>
                        <w:bottom w:val="none" w:sz="0" w:space="0" w:color="auto"/>
                        <w:right w:val="none" w:sz="0" w:space="0" w:color="auto"/>
                      </w:divBdr>
                    </w:div>
                  </w:divsChild>
                </w:div>
                <w:div w:id="20134142">
                  <w:marLeft w:val="0"/>
                  <w:marRight w:val="0"/>
                  <w:marTop w:val="0"/>
                  <w:marBottom w:val="0"/>
                  <w:divBdr>
                    <w:top w:val="none" w:sz="0" w:space="0" w:color="auto"/>
                    <w:left w:val="none" w:sz="0" w:space="0" w:color="auto"/>
                    <w:bottom w:val="none" w:sz="0" w:space="0" w:color="auto"/>
                    <w:right w:val="none" w:sz="0" w:space="0" w:color="auto"/>
                  </w:divBdr>
                  <w:divsChild>
                    <w:div w:id="1151170945">
                      <w:marLeft w:val="0"/>
                      <w:marRight w:val="0"/>
                      <w:marTop w:val="0"/>
                      <w:marBottom w:val="0"/>
                      <w:divBdr>
                        <w:top w:val="none" w:sz="0" w:space="0" w:color="auto"/>
                        <w:left w:val="none" w:sz="0" w:space="0" w:color="auto"/>
                        <w:bottom w:val="none" w:sz="0" w:space="0" w:color="auto"/>
                        <w:right w:val="none" w:sz="0" w:space="0" w:color="auto"/>
                      </w:divBdr>
                    </w:div>
                  </w:divsChild>
                </w:div>
                <w:div w:id="427164459">
                  <w:marLeft w:val="0"/>
                  <w:marRight w:val="0"/>
                  <w:marTop w:val="0"/>
                  <w:marBottom w:val="0"/>
                  <w:divBdr>
                    <w:top w:val="none" w:sz="0" w:space="0" w:color="auto"/>
                    <w:left w:val="none" w:sz="0" w:space="0" w:color="auto"/>
                    <w:bottom w:val="none" w:sz="0" w:space="0" w:color="auto"/>
                    <w:right w:val="none" w:sz="0" w:space="0" w:color="auto"/>
                  </w:divBdr>
                  <w:divsChild>
                    <w:div w:id="73817806">
                      <w:marLeft w:val="0"/>
                      <w:marRight w:val="0"/>
                      <w:marTop w:val="0"/>
                      <w:marBottom w:val="0"/>
                      <w:divBdr>
                        <w:top w:val="none" w:sz="0" w:space="0" w:color="auto"/>
                        <w:left w:val="none" w:sz="0" w:space="0" w:color="auto"/>
                        <w:bottom w:val="none" w:sz="0" w:space="0" w:color="auto"/>
                        <w:right w:val="none" w:sz="0" w:space="0" w:color="auto"/>
                      </w:divBdr>
                    </w:div>
                  </w:divsChild>
                </w:div>
                <w:div w:id="1924879053">
                  <w:marLeft w:val="0"/>
                  <w:marRight w:val="0"/>
                  <w:marTop w:val="0"/>
                  <w:marBottom w:val="0"/>
                  <w:divBdr>
                    <w:top w:val="none" w:sz="0" w:space="0" w:color="auto"/>
                    <w:left w:val="none" w:sz="0" w:space="0" w:color="auto"/>
                    <w:bottom w:val="none" w:sz="0" w:space="0" w:color="auto"/>
                    <w:right w:val="none" w:sz="0" w:space="0" w:color="auto"/>
                  </w:divBdr>
                  <w:divsChild>
                    <w:div w:id="272985405">
                      <w:marLeft w:val="0"/>
                      <w:marRight w:val="0"/>
                      <w:marTop w:val="0"/>
                      <w:marBottom w:val="0"/>
                      <w:divBdr>
                        <w:top w:val="none" w:sz="0" w:space="0" w:color="auto"/>
                        <w:left w:val="none" w:sz="0" w:space="0" w:color="auto"/>
                        <w:bottom w:val="none" w:sz="0" w:space="0" w:color="auto"/>
                        <w:right w:val="none" w:sz="0" w:space="0" w:color="auto"/>
                      </w:divBdr>
                    </w:div>
                  </w:divsChild>
                </w:div>
                <w:div w:id="342704529">
                  <w:marLeft w:val="0"/>
                  <w:marRight w:val="0"/>
                  <w:marTop w:val="0"/>
                  <w:marBottom w:val="0"/>
                  <w:divBdr>
                    <w:top w:val="none" w:sz="0" w:space="0" w:color="auto"/>
                    <w:left w:val="none" w:sz="0" w:space="0" w:color="auto"/>
                    <w:bottom w:val="none" w:sz="0" w:space="0" w:color="auto"/>
                    <w:right w:val="none" w:sz="0" w:space="0" w:color="auto"/>
                  </w:divBdr>
                  <w:divsChild>
                    <w:div w:id="478961161">
                      <w:marLeft w:val="0"/>
                      <w:marRight w:val="0"/>
                      <w:marTop w:val="0"/>
                      <w:marBottom w:val="0"/>
                      <w:divBdr>
                        <w:top w:val="none" w:sz="0" w:space="0" w:color="auto"/>
                        <w:left w:val="none" w:sz="0" w:space="0" w:color="auto"/>
                        <w:bottom w:val="none" w:sz="0" w:space="0" w:color="auto"/>
                        <w:right w:val="none" w:sz="0" w:space="0" w:color="auto"/>
                      </w:divBdr>
                    </w:div>
                  </w:divsChild>
                </w:div>
                <w:div w:id="285546908">
                  <w:marLeft w:val="0"/>
                  <w:marRight w:val="0"/>
                  <w:marTop w:val="0"/>
                  <w:marBottom w:val="0"/>
                  <w:divBdr>
                    <w:top w:val="none" w:sz="0" w:space="0" w:color="auto"/>
                    <w:left w:val="none" w:sz="0" w:space="0" w:color="auto"/>
                    <w:bottom w:val="none" w:sz="0" w:space="0" w:color="auto"/>
                    <w:right w:val="none" w:sz="0" w:space="0" w:color="auto"/>
                  </w:divBdr>
                  <w:divsChild>
                    <w:div w:id="2123303924">
                      <w:marLeft w:val="0"/>
                      <w:marRight w:val="0"/>
                      <w:marTop w:val="0"/>
                      <w:marBottom w:val="0"/>
                      <w:divBdr>
                        <w:top w:val="none" w:sz="0" w:space="0" w:color="auto"/>
                        <w:left w:val="none" w:sz="0" w:space="0" w:color="auto"/>
                        <w:bottom w:val="none" w:sz="0" w:space="0" w:color="auto"/>
                        <w:right w:val="none" w:sz="0" w:space="0" w:color="auto"/>
                      </w:divBdr>
                    </w:div>
                  </w:divsChild>
                </w:div>
                <w:div w:id="2114352803">
                  <w:marLeft w:val="0"/>
                  <w:marRight w:val="0"/>
                  <w:marTop w:val="0"/>
                  <w:marBottom w:val="0"/>
                  <w:divBdr>
                    <w:top w:val="none" w:sz="0" w:space="0" w:color="auto"/>
                    <w:left w:val="none" w:sz="0" w:space="0" w:color="auto"/>
                    <w:bottom w:val="none" w:sz="0" w:space="0" w:color="auto"/>
                    <w:right w:val="none" w:sz="0" w:space="0" w:color="auto"/>
                  </w:divBdr>
                  <w:divsChild>
                    <w:div w:id="316497169">
                      <w:marLeft w:val="0"/>
                      <w:marRight w:val="0"/>
                      <w:marTop w:val="0"/>
                      <w:marBottom w:val="0"/>
                      <w:divBdr>
                        <w:top w:val="none" w:sz="0" w:space="0" w:color="auto"/>
                        <w:left w:val="none" w:sz="0" w:space="0" w:color="auto"/>
                        <w:bottom w:val="none" w:sz="0" w:space="0" w:color="auto"/>
                        <w:right w:val="none" w:sz="0" w:space="0" w:color="auto"/>
                      </w:divBdr>
                    </w:div>
                  </w:divsChild>
                </w:div>
                <w:div w:id="268972633">
                  <w:marLeft w:val="0"/>
                  <w:marRight w:val="0"/>
                  <w:marTop w:val="0"/>
                  <w:marBottom w:val="0"/>
                  <w:divBdr>
                    <w:top w:val="none" w:sz="0" w:space="0" w:color="auto"/>
                    <w:left w:val="none" w:sz="0" w:space="0" w:color="auto"/>
                    <w:bottom w:val="none" w:sz="0" w:space="0" w:color="auto"/>
                    <w:right w:val="none" w:sz="0" w:space="0" w:color="auto"/>
                  </w:divBdr>
                  <w:divsChild>
                    <w:div w:id="60256074">
                      <w:marLeft w:val="0"/>
                      <w:marRight w:val="0"/>
                      <w:marTop w:val="0"/>
                      <w:marBottom w:val="0"/>
                      <w:divBdr>
                        <w:top w:val="none" w:sz="0" w:space="0" w:color="auto"/>
                        <w:left w:val="none" w:sz="0" w:space="0" w:color="auto"/>
                        <w:bottom w:val="none" w:sz="0" w:space="0" w:color="auto"/>
                        <w:right w:val="none" w:sz="0" w:space="0" w:color="auto"/>
                      </w:divBdr>
                    </w:div>
                  </w:divsChild>
                </w:div>
                <w:div w:id="877856348">
                  <w:marLeft w:val="0"/>
                  <w:marRight w:val="0"/>
                  <w:marTop w:val="0"/>
                  <w:marBottom w:val="0"/>
                  <w:divBdr>
                    <w:top w:val="none" w:sz="0" w:space="0" w:color="auto"/>
                    <w:left w:val="none" w:sz="0" w:space="0" w:color="auto"/>
                    <w:bottom w:val="none" w:sz="0" w:space="0" w:color="auto"/>
                    <w:right w:val="none" w:sz="0" w:space="0" w:color="auto"/>
                  </w:divBdr>
                  <w:divsChild>
                    <w:div w:id="632097363">
                      <w:marLeft w:val="0"/>
                      <w:marRight w:val="0"/>
                      <w:marTop w:val="0"/>
                      <w:marBottom w:val="0"/>
                      <w:divBdr>
                        <w:top w:val="none" w:sz="0" w:space="0" w:color="auto"/>
                        <w:left w:val="none" w:sz="0" w:space="0" w:color="auto"/>
                        <w:bottom w:val="none" w:sz="0" w:space="0" w:color="auto"/>
                        <w:right w:val="none" w:sz="0" w:space="0" w:color="auto"/>
                      </w:divBdr>
                    </w:div>
                    <w:div w:id="4084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689843">
          <w:marLeft w:val="0"/>
          <w:marRight w:val="0"/>
          <w:marTop w:val="0"/>
          <w:marBottom w:val="0"/>
          <w:divBdr>
            <w:top w:val="none" w:sz="0" w:space="0" w:color="auto"/>
            <w:left w:val="none" w:sz="0" w:space="0" w:color="auto"/>
            <w:bottom w:val="none" w:sz="0" w:space="0" w:color="auto"/>
            <w:right w:val="none" w:sz="0" w:space="0" w:color="auto"/>
          </w:divBdr>
          <w:divsChild>
            <w:div w:id="1289622890">
              <w:marLeft w:val="0"/>
              <w:marRight w:val="0"/>
              <w:marTop w:val="0"/>
              <w:marBottom w:val="0"/>
              <w:divBdr>
                <w:top w:val="none" w:sz="0" w:space="0" w:color="auto"/>
                <w:left w:val="none" w:sz="0" w:space="0" w:color="auto"/>
                <w:bottom w:val="none" w:sz="0" w:space="0" w:color="auto"/>
                <w:right w:val="none" w:sz="0" w:space="0" w:color="auto"/>
              </w:divBdr>
            </w:div>
            <w:div w:id="383144065">
              <w:marLeft w:val="0"/>
              <w:marRight w:val="0"/>
              <w:marTop w:val="0"/>
              <w:marBottom w:val="0"/>
              <w:divBdr>
                <w:top w:val="none" w:sz="0" w:space="0" w:color="auto"/>
                <w:left w:val="none" w:sz="0" w:space="0" w:color="auto"/>
                <w:bottom w:val="none" w:sz="0" w:space="0" w:color="auto"/>
                <w:right w:val="none" w:sz="0" w:space="0" w:color="auto"/>
              </w:divBdr>
            </w:div>
            <w:div w:id="52585883">
              <w:marLeft w:val="0"/>
              <w:marRight w:val="0"/>
              <w:marTop w:val="0"/>
              <w:marBottom w:val="0"/>
              <w:divBdr>
                <w:top w:val="none" w:sz="0" w:space="0" w:color="auto"/>
                <w:left w:val="none" w:sz="0" w:space="0" w:color="auto"/>
                <w:bottom w:val="none" w:sz="0" w:space="0" w:color="auto"/>
                <w:right w:val="none" w:sz="0" w:space="0" w:color="auto"/>
              </w:divBdr>
            </w:div>
            <w:div w:id="617495155">
              <w:marLeft w:val="0"/>
              <w:marRight w:val="0"/>
              <w:marTop w:val="0"/>
              <w:marBottom w:val="0"/>
              <w:divBdr>
                <w:top w:val="none" w:sz="0" w:space="0" w:color="auto"/>
                <w:left w:val="none" w:sz="0" w:space="0" w:color="auto"/>
                <w:bottom w:val="none" w:sz="0" w:space="0" w:color="auto"/>
                <w:right w:val="none" w:sz="0" w:space="0" w:color="auto"/>
              </w:divBdr>
            </w:div>
            <w:div w:id="1673486441">
              <w:marLeft w:val="0"/>
              <w:marRight w:val="0"/>
              <w:marTop w:val="0"/>
              <w:marBottom w:val="0"/>
              <w:divBdr>
                <w:top w:val="none" w:sz="0" w:space="0" w:color="auto"/>
                <w:left w:val="none" w:sz="0" w:space="0" w:color="auto"/>
                <w:bottom w:val="none" w:sz="0" w:space="0" w:color="auto"/>
                <w:right w:val="none" w:sz="0" w:space="0" w:color="auto"/>
              </w:divBdr>
            </w:div>
          </w:divsChild>
        </w:div>
        <w:div w:id="816916029">
          <w:marLeft w:val="0"/>
          <w:marRight w:val="0"/>
          <w:marTop w:val="0"/>
          <w:marBottom w:val="0"/>
          <w:divBdr>
            <w:top w:val="none" w:sz="0" w:space="0" w:color="auto"/>
            <w:left w:val="none" w:sz="0" w:space="0" w:color="auto"/>
            <w:bottom w:val="none" w:sz="0" w:space="0" w:color="auto"/>
            <w:right w:val="none" w:sz="0" w:space="0" w:color="auto"/>
          </w:divBdr>
          <w:divsChild>
            <w:div w:id="799686044">
              <w:marLeft w:val="0"/>
              <w:marRight w:val="0"/>
              <w:marTop w:val="0"/>
              <w:marBottom w:val="0"/>
              <w:divBdr>
                <w:top w:val="none" w:sz="0" w:space="0" w:color="auto"/>
                <w:left w:val="none" w:sz="0" w:space="0" w:color="auto"/>
                <w:bottom w:val="none" w:sz="0" w:space="0" w:color="auto"/>
                <w:right w:val="none" w:sz="0" w:space="0" w:color="auto"/>
              </w:divBdr>
            </w:div>
          </w:divsChild>
        </w:div>
        <w:div w:id="1036540146">
          <w:marLeft w:val="0"/>
          <w:marRight w:val="0"/>
          <w:marTop w:val="0"/>
          <w:marBottom w:val="0"/>
          <w:divBdr>
            <w:top w:val="none" w:sz="0" w:space="0" w:color="auto"/>
            <w:left w:val="none" w:sz="0" w:space="0" w:color="auto"/>
            <w:bottom w:val="none" w:sz="0" w:space="0" w:color="auto"/>
            <w:right w:val="none" w:sz="0" w:space="0" w:color="auto"/>
          </w:divBdr>
          <w:divsChild>
            <w:div w:id="285043175">
              <w:marLeft w:val="0"/>
              <w:marRight w:val="0"/>
              <w:marTop w:val="0"/>
              <w:marBottom w:val="0"/>
              <w:divBdr>
                <w:top w:val="none" w:sz="0" w:space="0" w:color="auto"/>
                <w:left w:val="none" w:sz="0" w:space="0" w:color="auto"/>
                <w:bottom w:val="none" w:sz="0" w:space="0" w:color="auto"/>
                <w:right w:val="none" w:sz="0" w:space="0" w:color="auto"/>
              </w:divBdr>
            </w:div>
            <w:div w:id="1742672362">
              <w:marLeft w:val="0"/>
              <w:marRight w:val="0"/>
              <w:marTop w:val="0"/>
              <w:marBottom w:val="0"/>
              <w:divBdr>
                <w:top w:val="none" w:sz="0" w:space="0" w:color="auto"/>
                <w:left w:val="none" w:sz="0" w:space="0" w:color="auto"/>
                <w:bottom w:val="none" w:sz="0" w:space="0" w:color="auto"/>
                <w:right w:val="none" w:sz="0" w:space="0" w:color="auto"/>
              </w:divBdr>
            </w:div>
            <w:div w:id="1565990786">
              <w:marLeft w:val="0"/>
              <w:marRight w:val="0"/>
              <w:marTop w:val="0"/>
              <w:marBottom w:val="0"/>
              <w:divBdr>
                <w:top w:val="none" w:sz="0" w:space="0" w:color="auto"/>
                <w:left w:val="none" w:sz="0" w:space="0" w:color="auto"/>
                <w:bottom w:val="none" w:sz="0" w:space="0" w:color="auto"/>
                <w:right w:val="none" w:sz="0" w:space="0" w:color="auto"/>
              </w:divBdr>
            </w:div>
            <w:div w:id="1371760926">
              <w:marLeft w:val="0"/>
              <w:marRight w:val="0"/>
              <w:marTop w:val="0"/>
              <w:marBottom w:val="0"/>
              <w:divBdr>
                <w:top w:val="none" w:sz="0" w:space="0" w:color="auto"/>
                <w:left w:val="none" w:sz="0" w:space="0" w:color="auto"/>
                <w:bottom w:val="none" w:sz="0" w:space="0" w:color="auto"/>
                <w:right w:val="none" w:sz="0" w:space="0" w:color="auto"/>
              </w:divBdr>
            </w:div>
            <w:div w:id="1685741776">
              <w:marLeft w:val="0"/>
              <w:marRight w:val="0"/>
              <w:marTop w:val="0"/>
              <w:marBottom w:val="0"/>
              <w:divBdr>
                <w:top w:val="none" w:sz="0" w:space="0" w:color="auto"/>
                <w:left w:val="none" w:sz="0" w:space="0" w:color="auto"/>
                <w:bottom w:val="none" w:sz="0" w:space="0" w:color="auto"/>
                <w:right w:val="none" w:sz="0" w:space="0" w:color="auto"/>
              </w:divBdr>
            </w:div>
          </w:divsChild>
        </w:div>
        <w:div w:id="1508055602">
          <w:marLeft w:val="0"/>
          <w:marRight w:val="0"/>
          <w:marTop w:val="0"/>
          <w:marBottom w:val="0"/>
          <w:divBdr>
            <w:top w:val="none" w:sz="0" w:space="0" w:color="auto"/>
            <w:left w:val="none" w:sz="0" w:space="0" w:color="auto"/>
            <w:bottom w:val="none" w:sz="0" w:space="0" w:color="auto"/>
            <w:right w:val="none" w:sz="0" w:space="0" w:color="auto"/>
          </w:divBdr>
          <w:divsChild>
            <w:div w:id="1934438391">
              <w:marLeft w:val="0"/>
              <w:marRight w:val="0"/>
              <w:marTop w:val="0"/>
              <w:marBottom w:val="0"/>
              <w:divBdr>
                <w:top w:val="none" w:sz="0" w:space="0" w:color="auto"/>
                <w:left w:val="none" w:sz="0" w:space="0" w:color="auto"/>
                <w:bottom w:val="none" w:sz="0" w:space="0" w:color="auto"/>
                <w:right w:val="none" w:sz="0" w:space="0" w:color="auto"/>
              </w:divBdr>
            </w:div>
            <w:div w:id="448937401">
              <w:marLeft w:val="0"/>
              <w:marRight w:val="0"/>
              <w:marTop w:val="0"/>
              <w:marBottom w:val="0"/>
              <w:divBdr>
                <w:top w:val="none" w:sz="0" w:space="0" w:color="auto"/>
                <w:left w:val="none" w:sz="0" w:space="0" w:color="auto"/>
                <w:bottom w:val="none" w:sz="0" w:space="0" w:color="auto"/>
                <w:right w:val="none" w:sz="0" w:space="0" w:color="auto"/>
              </w:divBdr>
            </w:div>
            <w:div w:id="1953897359">
              <w:marLeft w:val="0"/>
              <w:marRight w:val="0"/>
              <w:marTop w:val="0"/>
              <w:marBottom w:val="0"/>
              <w:divBdr>
                <w:top w:val="none" w:sz="0" w:space="0" w:color="auto"/>
                <w:left w:val="none" w:sz="0" w:space="0" w:color="auto"/>
                <w:bottom w:val="none" w:sz="0" w:space="0" w:color="auto"/>
                <w:right w:val="none" w:sz="0" w:space="0" w:color="auto"/>
              </w:divBdr>
            </w:div>
            <w:div w:id="1316033886">
              <w:marLeft w:val="0"/>
              <w:marRight w:val="0"/>
              <w:marTop w:val="0"/>
              <w:marBottom w:val="0"/>
              <w:divBdr>
                <w:top w:val="none" w:sz="0" w:space="0" w:color="auto"/>
                <w:left w:val="none" w:sz="0" w:space="0" w:color="auto"/>
                <w:bottom w:val="none" w:sz="0" w:space="0" w:color="auto"/>
                <w:right w:val="none" w:sz="0" w:space="0" w:color="auto"/>
              </w:divBdr>
            </w:div>
            <w:div w:id="1203324682">
              <w:marLeft w:val="0"/>
              <w:marRight w:val="0"/>
              <w:marTop w:val="0"/>
              <w:marBottom w:val="0"/>
              <w:divBdr>
                <w:top w:val="none" w:sz="0" w:space="0" w:color="auto"/>
                <w:left w:val="none" w:sz="0" w:space="0" w:color="auto"/>
                <w:bottom w:val="none" w:sz="0" w:space="0" w:color="auto"/>
                <w:right w:val="none" w:sz="0" w:space="0" w:color="auto"/>
              </w:divBdr>
            </w:div>
          </w:divsChild>
        </w:div>
        <w:div w:id="402722204">
          <w:marLeft w:val="0"/>
          <w:marRight w:val="0"/>
          <w:marTop w:val="0"/>
          <w:marBottom w:val="0"/>
          <w:divBdr>
            <w:top w:val="none" w:sz="0" w:space="0" w:color="auto"/>
            <w:left w:val="none" w:sz="0" w:space="0" w:color="auto"/>
            <w:bottom w:val="none" w:sz="0" w:space="0" w:color="auto"/>
            <w:right w:val="none" w:sz="0" w:space="0" w:color="auto"/>
          </w:divBdr>
          <w:divsChild>
            <w:div w:id="138889754">
              <w:marLeft w:val="0"/>
              <w:marRight w:val="0"/>
              <w:marTop w:val="0"/>
              <w:marBottom w:val="0"/>
              <w:divBdr>
                <w:top w:val="none" w:sz="0" w:space="0" w:color="auto"/>
                <w:left w:val="none" w:sz="0" w:space="0" w:color="auto"/>
                <w:bottom w:val="none" w:sz="0" w:space="0" w:color="auto"/>
                <w:right w:val="none" w:sz="0" w:space="0" w:color="auto"/>
              </w:divBdr>
            </w:div>
            <w:div w:id="1797289531">
              <w:marLeft w:val="0"/>
              <w:marRight w:val="0"/>
              <w:marTop w:val="0"/>
              <w:marBottom w:val="0"/>
              <w:divBdr>
                <w:top w:val="none" w:sz="0" w:space="0" w:color="auto"/>
                <w:left w:val="none" w:sz="0" w:space="0" w:color="auto"/>
                <w:bottom w:val="none" w:sz="0" w:space="0" w:color="auto"/>
                <w:right w:val="none" w:sz="0" w:space="0" w:color="auto"/>
              </w:divBdr>
            </w:div>
            <w:div w:id="1803763248">
              <w:marLeft w:val="0"/>
              <w:marRight w:val="0"/>
              <w:marTop w:val="0"/>
              <w:marBottom w:val="0"/>
              <w:divBdr>
                <w:top w:val="none" w:sz="0" w:space="0" w:color="auto"/>
                <w:left w:val="none" w:sz="0" w:space="0" w:color="auto"/>
                <w:bottom w:val="none" w:sz="0" w:space="0" w:color="auto"/>
                <w:right w:val="none" w:sz="0" w:space="0" w:color="auto"/>
              </w:divBdr>
            </w:div>
            <w:div w:id="1639530561">
              <w:marLeft w:val="0"/>
              <w:marRight w:val="0"/>
              <w:marTop w:val="0"/>
              <w:marBottom w:val="0"/>
              <w:divBdr>
                <w:top w:val="none" w:sz="0" w:space="0" w:color="auto"/>
                <w:left w:val="none" w:sz="0" w:space="0" w:color="auto"/>
                <w:bottom w:val="none" w:sz="0" w:space="0" w:color="auto"/>
                <w:right w:val="none" w:sz="0" w:space="0" w:color="auto"/>
              </w:divBdr>
            </w:div>
            <w:div w:id="476411022">
              <w:marLeft w:val="0"/>
              <w:marRight w:val="0"/>
              <w:marTop w:val="0"/>
              <w:marBottom w:val="0"/>
              <w:divBdr>
                <w:top w:val="none" w:sz="0" w:space="0" w:color="auto"/>
                <w:left w:val="none" w:sz="0" w:space="0" w:color="auto"/>
                <w:bottom w:val="none" w:sz="0" w:space="0" w:color="auto"/>
                <w:right w:val="none" w:sz="0" w:space="0" w:color="auto"/>
              </w:divBdr>
            </w:div>
          </w:divsChild>
        </w:div>
        <w:div w:id="1475491310">
          <w:marLeft w:val="0"/>
          <w:marRight w:val="0"/>
          <w:marTop w:val="0"/>
          <w:marBottom w:val="0"/>
          <w:divBdr>
            <w:top w:val="none" w:sz="0" w:space="0" w:color="auto"/>
            <w:left w:val="none" w:sz="0" w:space="0" w:color="auto"/>
            <w:bottom w:val="none" w:sz="0" w:space="0" w:color="auto"/>
            <w:right w:val="none" w:sz="0" w:space="0" w:color="auto"/>
          </w:divBdr>
          <w:divsChild>
            <w:div w:id="1117678912">
              <w:marLeft w:val="0"/>
              <w:marRight w:val="0"/>
              <w:marTop w:val="0"/>
              <w:marBottom w:val="0"/>
              <w:divBdr>
                <w:top w:val="none" w:sz="0" w:space="0" w:color="auto"/>
                <w:left w:val="none" w:sz="0" w:space="0" w:color="auto"/>
                <w:bottom w:val="none" w:sz="0" w:space="0" w:color="auto"/>
                <w:right w:val="none" w:sz="0" w:space="0" w:color="auto"/>
              </w:divBdr>
            </w:div>
          </w:divsChild>
        </w:div>
        <w:div w:id="56510911">
          <w:marLeft w:val="0"/>
          <w:marRight w:val="0"/>
          <w:marTop w:val="0"/>
          <w:marBottom w:val="0"/>
          <w:divBdr>
            <w:top w:val="none" w:sz="0" w:space="0" w:color="auto"/>
            <w:left w:val="none" w:sz="0" w:space="0" w:color="auto"/>
            <w:bottom w:val="none" w:sz="0" w:space="0" w:color="auto"/>
            <w:right w:val="none" w:sz="0" w:space="0" w:color="auto"/>
          </w:divBdr>
          <w:divsChild>
            <w:div w:id="951211714">
              <w:marLeft w:val="0"/>
              <w:marRight w:val="0"/>
              <w:marTop w:val="0"/>
              <w:marBottom w:val="0"/>
              <w:divBdr>
                <w:top w:val="none" w:sz="0" w:space="0" w:color="auto"/>
                <w:left w:val="none" w:sz="0" w:space="0" w:color="auto"/>
                <w:bottom w:val="none" w:sz="0" w:space="0" w:color="auto"/>
                <w:right w:val="none" w:sz="0" w:space="0" w:color="auto"/>
              </w:divBdr>
            </w:div>
          </w:divsChild>
        </w:div>
        <w:div w:id="248194502">
          <w:marLeft w:val="0"/>
          <w:marRight w:val="0"/>
          <w:marTop w:val="0"/>
          <w:marBottom w:val="0"/>
          <w:divBdr>
            <w:top w:val="none" w:sz="0" w:space="0" w:color="auto"/>
            <w:left w:val="none" w:sz="0" w:space="0" w:color="auto"/>
            <w:bottom w:val="none" w:sz="0" w:space="0" w:color="auto"/>
            <w:right w:val="none" w:sz="0" w:space="0" w:color="auto"/>
          </w:divBdr>
          <w:divsChild>
            <w:div w:id="1762603869">
              <w:marLeft w:val="0"/>
              <w:marRight w:val="0"/>
              <w:marTop w:val="0"/>
              <w:marBottom w:val="0"/>
              <w:divBdr>
                <w:top w:val="none" w:sz="0" w:space="0" w:color="auto"/>
                <w:left w:val="none" w:sz="0" w:space="0" w:color="auto"/>
                <w:bottom w:val="none" w:sz="0" w:space="0" w:color="auto"/>
                <w:right w:val="none" w:sz="0" w:space="0" w:color="auto"/>
              </w:divBdr>
            </w:div>
            <w:div w:id="265306089">
              <w:marLeft w:val="0"/>
              <w:marRight w:val="0"/>
              <w:marTop w:val="0"/>
              <w:marBottom w:val="0"/>
              <w:divBdr>
                <w:top w:val="none" w:sz="0" w:space="0" w:color="auto"/>
                <w:left w:val="none" w:sz="0" w:space="0" w:color="auto"/>
                <w:bottom w:val="none" w:sz="0" w:space="0" w:color="auto"/>
                <w:right w:val="none" w:sz="0" w:space="0" w:color="auto"/>
              </w:divBdr>
            </w:div>
            <w:div w:id="1447657154">
              <w:marLeft w:val="0"/>
              <w:marRight w:val="0"/>
              <w:marTop w:val="0"/>
              <w:marBottom w:val="0"/>
              <w:divBdr>
                <w:top w:val="none" w:sz="0" w:space="0" w:color="auto"/>
                <w:left w:val="none" w:sz="0" w:space="0" w:color="auto"/>
                <w:bottom w:val="none" w:sz="0" w:space="0" w:color="auto"/>
                <w:right w:val="none" w:sz="0" w:space="0" w:color="auto"/>
              </w:divBdr>
            </w:div>
          </w:divsChild>
        </w:div>
        <w:div w:id="101152712">
          <w:marLeft w:val="0"/>
          <w:marRight w:val="0"/>
          <w:marTop w:val="0"/>
          <w:marBottom w:val="0"/>
          <w:divBdr>
            <w:top w:val="none" w:sz="0" w:space="0" w:color="auto"/>
            <w:left w:val="none" w:sz="0" w:space="0" w:color="auto"/>
            <w:bottom w:val="none" w:sz="0" w:space="0" w:color="auto"/>
            <w:right w:val="none" w:sz="0" w:space="0" w:color="auto"/>
          </w:divBdr>
          <w:divsChild>
            <w:div w:id="544875348">
              <w:marLeft w:val="0"/>
              <w:marRight w:val="0"/>
              <w:marTop w:val="0"/>
              <w:marBottom w:val="0"/>
              <w:divBdr>
                <w:top w:val="none" w:sz="0" w:space="0" w:color="auto"/>
                <w:left w:val="none" w:sz="0" w:space="0" w:color="auto"/>
                <w:bottom w:val="none" w:sz="0" w:space="0" w:color="auto"/>
                <w:right w:val="none" w:sz="0" w:space="0" w:color="auto"/>
              </w:divBdr>
            </w:div>
            <w:div w:id="1505822905">
              <w:marLeft w:val="0"/>
              <w:marRight w:val="0"/>
              <w:marTop w:val="0"/>
              <w:marBottom w:val="0"/>
              <w:divBdr>
                <w:top w:val="none" w:sz="0" w:space="0" w:color="auto"/>
                <w:left w:val="none" w:sz="0" w:space="0" w:color="auto"/>
                <w:bottom w:val="none" w:sz="0" w:space="0" w:color="auto"/>
                <w:right w:val="none" w:sz="0" w:space="0" w:color="auto"/>
              </w:divBdr>
            </w:div>
            <w:div w:id="661741592">
              <w:marLeft w:val="0"/>
              <w:marRight w:val="0"/>
              <w:marTop w:val="0"/>
              <w:marBottom w:val="0"/>
              <w:divBdr>
                <w:top w:val="none" w:sz="0" w:space="0" w:color="auto"/>
                <w:left w:val="none" w:sz="0" w:space="0" w:color="auto"/>
                <w:bottom w:val="none" w:sz="0" w:space="0" w:color="auto"/>
                <w:right w:val="none" w:sz="0" w:space="0" w:color="auto"/>
              </w:divBdr>
            </w:div>
            <w:div w:id="417023086">
              <w:marLeft w:val="0"/>
              <w:marRight w:val="0"/>
              <w:marTop w:val="0"/>
              <w:marBottom w:val="0"/>
              <w:divBdr>
                <w:top w:val="none" w:sz="0" w:space="0" w:color="auto"/>
                <w:left w:val="none" w:sz="0" w:space="0" w:color="auto"/>
                <w:bottom w:val="none" w:sz="0" w:space="0" w:color="auto"/>
                <w:right w:val="none" w:sz="0" w:space="0" w:color="auto"/>
              </w:divBdr>
            </w:div>
            <w:div w:id="956372170">
              <w:marLeft w:val="0"/>
              <w:marRight w:val="0"/>
              <w:marTop w:val="0"/>
              <w:marBottom w:val="0"/>
              <w:divBdr>
                <w:top w:val="none" w:sz="0" w:space="0" w:color="auto"/>
                <w:left w:val="none" w:sz="0" w:space="0" w:color="auto"/>
                <w:bottom w:val="none" w:sz="0" w:space="0" w:color="auto"/>
                <w:right w:val="none" w:sz="0" w:space="0" w:color="auto"/>
              </w:divBdr>
            </w:div>
          </w:divsChild>
        </w:div>
        <w:div w:id="157429433">
          <w:marLeft w:val="0"/>
          <w:marRight w:val="0"/>
          <w:marTop w:val="0"/>
          <w:marBottom w:val="0"/>
          <w:divBdr>
            <w:top w:val="none" w:sz="0" w:space="0" w:color="auto"/>
            <w:left w:val="none" w:sz="0" w:space="0" w:color="auto"/>
            <w:bottom w:val="none" w:sz="0" w:space="0" w:color="auto"/>
            <w:right w:val="none" w:sz="0" w:space="0" w:color="auto"/>
          </w:divBdr>
          <w:divsChild>
            <w:div w:id="1556089233">
              <w:marLeft w:val="0"/>
              <w:marRight w:val="0"/>
              <w:marTop w:val="0"/>
              <w:marBottom w:val="0"/>
              <w:divBdr>
                <w:top w:val="none" w:sz="0" w:space="0" w:color="auto"/>
                <w:left w:val="none" w:sz="0" w:space="0" w:color="auto"/>
                <w:bottom w:val="none" w:sz="0" w:space="0" w:color="auto"/>
                <w:right w:val="none" w:sz="0" w:space="0" w:color="auto"/>
              </w:divBdr>
            </w:div>
          </w:divsChild>
        </w:div>
        <w:div w:id="210850755">
          <w:marLeft w:val="0"/>
          <w:marRight w:val="0"/>
          <w:marTop w:val="0"/>
          <w:marBottom w:val="0"/>
          <w:divBdr>
            <w:top w:val="none" w:sz="0" w:space="0" w:color="auto"/>
            <w:left w:val="none" w:sz="0" w:space="0" w:color="auto"/>
            <w:bottom w:val="none" w:sz="0" w:space="0" w:color="auto"/>
            <w:right w:val="none" w:sz="0" w:space="0" w:color="auto"/>
          </w:divBdr>
          <w:divsChild>
            <w:div w:id="2025938140">
              <w:marLeft w:val="0"/>
              <w:marRight w:val="0"/>
              <w:marTop w:val="0"/>
              <w:marBottom w:val="0"/>
              <w:divBdr>
                <w:top w:val="none" w:sz="0" w:space="0" w:color="auto"/>
                <w:left w:val="none" w:sz="0" w:space="0" w:color="auto"/>
                <w:bottom w:val="none" w:sz="0" w:space="0" w:color="auto"/>
                <w:right w:val="none" w:sz="0" w:space="0" w:color="auto"/>
              </w:divBdr>
            </w:div>
            <w:div w:id="434985901">
              <w:marLeft w:val="0"/>
              <w:marRight w:val="0"/>
              <w:marTop w:val="0"/>
              <w:marBottom w:val="0"/>
              <w:divBdr>
                <w:top w:val="none" w:sz="0" w:space="0" w:color="auto"/>
                <w:left w:val="none" w:sz="0" w:space="0" w:color="auto"/>
                <w:bottom w:val="none" w:sz="0" w:space="0" w:color="auto"/>
                <w:right w:val="none" w:sz="0" w:space="0" w:color="auto"/>
              </w:divBdr>
            </w:div>
            <w:div w:id="3628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80467">
      <w:bodyDiv w:val="1"/>
      <w:marLeft w:val="0"/>
      <w:marRight w:val="0"/>
      <w:marTop w:val="0"/>
      <w:marBottom w:val="0"/>
      <w:divBdr>
        <w:top w:val="none" w:sz="0" w:space="0" w:color="auto"/>
        <w:left w:val="none" w:sz="0" w:space="0" w:color="auto"/>
        <w:bottom w:val="none" w:sz="0" w:space="0" w:color="auto"/>
        <w:right w:val="none" w:sz="0" w:space="0" w:color="auto"/>
      </w:divBdr>
      <w:divsChild>
        <w:div w:id="1503932905">
          <w:marLeft w:val="0"/>
          <w:marRight w:val="0"/>
          <w:marTop w:val="0"/>
          <w:marBottom w:val="0"/>
          <w:divBdr>
            <w:top w:val="none" w:sz="0" w:space="0" w:color="auto"/>
            <w:left w:val="none" w:sz="0" w:space="0" w:color="auto"/>
            <w:bottom w:val="none" w:sz="0" w:space="0" w:color="auto"/>
            <w:right w:val="none" w:sz="0" w:space="0" w:color="auto"/>
          </w:divBdr>
        </w:div>
        <w:div w:id="1576207260">
          <w:marLeft w:val="0"/>
          <w:marRight w:val="0"/>
          <w:marTop w:val="0"/>
          <w:marBottom w:val="0"/>
          <w:divBdr>
            <w:top w:val="none" w:sz="0" w:space="0" w:color="auto"/>
            <w:left w:val="none" w:sz="0" w:space="0" w:color="auto"/>
            <w:bottom w:val="none" w:sz="0" w:space="0" w:color="auto"/>
            <w:right w:val="none" w:sz="0" w:space="0" w:color="auto"/>
          </w:divBdr>
        </w:div>
        <w:div w:id="71660054">
          <w:marLeft w:val="0"/>
          <w:marRight w:val="0"/>
          <w:marTop w:val="0"/>
          <w:marBottom w:val="0"/>
          <w:divBdr>
            <w:top w:val="none" w:sz="0" w:space="0" w:color="auto"/>
            <w:left w:val="none" w:sz="0" w:space="0" w:color="auto"/>
            <w:bottom w:val="none" w:sz="0" w:space="0" w:color="auto"/>
            <w:right w:val="none" w:sz="0" w:space="0" w:color="auto"/>
          </w:divBdr>
        </w:div>
        <w:div w:id="1364138315">
          <w:marLeft w:val="0"/>
          <w:marRight w:val="0"/>
          <w:marTop w:val="0"/>
          <w:marBottom w:val="0"/>
          <w:divBdr>
            <w:top w:val="none" w:sz="0" w:space="0" w:color="auto"/>
            <w:left w:val="none" w:sz="0" w:space="0" w:color="auto"/>
            <w:bottom w:val="none" w:sz="0" w:space="0" w:color="auto"/>
            <w:right w:val="none" w:sz="0" w:space="0" w:color="auto"/>
          </w:divBdr>
        </w:div>
      </w:divsChild>
    </w:div>
    <w:div w:id="1987472163">
      <w:bodyDiv w:val="1"/>
      <w:marLeft w:val="0"/>
      <w:marRight w:val="0"/>
      <w:marTop w:val="0"/>
      <w:marBottom w:val="0"/>
      <w:divBdr>
        <w:top w:val="none" w:sz="0" w:space="0" w:color="auto"/>
        <w:left w:val="none" w:sz="0" w:space="0" w:color="auto"/>
        <w:bottom w:val="none" w:sz="0" w:space="0" w:color="auto"/>
        <w:right w:val="none" w:sz="0" w:space="0" w:color="auto"/>
      </w:divBdr>
    </w:div>
    <w:div w:id="212457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microsoft.com/office/2016/09/relationships/commentsIds" Target="commentsIds.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microsoft.com/office/2018/08/relationships/commentsExtensible" Target="commentsExtensi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vintradze\OneDrive%20-%20Save%20the%20Children%20International\Ana\Countries\Iraq\ECHO\Report%20Draft%20Ana\Save%20the%20Children%20Multipurpose%20Template%20(1).dotx" TargetMode="External"/></Relationships>
</file>

<file path=word/theme/theme1.xml><?xml version="1.0" encoding="utf-8"?>
<a:theme xmlns:a="http://schemas.openxmlformats.org/drawingml/2006/main" name="Office Theme">
  <a:themeElements>
    <a:clrScheme name="Save the Children colour theme">
      <a:dk1>
        <a:sysClr val="windowText" lastClr="000000"/>
      </a:dk1>
      <a:lt1>
        <a:srgbClr val="FFFFFF"/>
      </a:lt1>
      <a:dk2>
        <a:srgbClr val="FFFFFF"/>
      </a:dk2>
      <a:lt2>
        <a:srgbClr val="DA291C"/>
      </a:lt2>
      <a:accent1>
        <a:srgbClr val="DA291C"/>
      </a:accent1>
      <a:accent2>
        <a:srgbClr val="D1CCBD"/>
      </a:accent2>
      <a:accent3>
        <a:srgbClr val="9A3324"/>
      </a:accent3>
      <a:accent4>
        <a:srgbClr val="FF4C02"/>
      </a:accent4>
      <a:accent5>
        <a:srgbClr val="F2A900"/>
      </a:accent5>
      <a:accent6>
        <a:srgbClr val="009CA6"/>
      </a:accent6>
      <a:hlink>
        <a:srgbClr val="DA291C"/>
      </a:hlink>
      <a:folHlink>
        <a:srgbClr val="761706"/>
      </a:folHlink>
    </a:clrScheme>
    <a:fontScheme name="Save the Children font">
      <a:majorFont>
        <a:latin typeface="Gill Sans Infant Std"/>
        <a:ea typeface=""/>
        <a:cs typeface=""/>
      </a:majorFont>
      <a:minorFont>
        <a:latin typeface="Gill Sans Infant St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5C21B4730BA4AB0D2A4D0F152D937" ma:contentTypeVersion="14" ma:contentTypeDescription="Create a new document." ma:contentTypeScope="" ma:versionID="b93bdaa4e3b15d440a927744fa305bb7">
  <xsd:schema xmlns:xsd="http://www.w3.org/2001/XMLSchema" xmlns:xs="http://www.w3.org/2001/XMLSchema" xmlns:p="http://schemas.microsoft.com/office/2006/metadata/properties" xmlns:ns2="16af60ee-c460-494d-8a57-8f560bc5af87" xmlns:ns3="0c304edc-d89a-4fa4-801d-ba2d4f285a28" xmlns:ns4="b1a25d56-6f3d-4cf9-8f75-af00573b6dbd" targetNamespace="http://schemas.microsoft.com/office/2006/metadata/properties" ma:root="true" ma:fieldsID="fda377db8bce1eda8c7d40fafe1bab72" ns2:_="" ns3:_="" ns4:_="">
    <xsd:import namespace="16af60ee-c460-494d-8a57-8f560bc5af87"/>
    <xsd:import namespace="0c304edc-d89a-4fa4-801d-ba2d4f285a28"/>
    <xsd:import namespace="b1a25d56-6f3d-4cf9-8f75-af00573b6d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f60ee-c460-494d-8a57-8f560bc5a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23ec234-cbf3-4cc2-a0ae-2bfafc310c72"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304edc-d89a-4fa4-801d-ba2d4f285a2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a25d56-6f3d-4cf9-8f75-af00573b6db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0a7d88-957b-4f15-ab8f-821493cb3263}" ma:internalName="TaxCatchAll" ma:showField="CatchAllData" ma:web="0c304edc-d89a-4fa4-801d-ba2d4f285a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af60ee-c460-494d-8a57-8f560bc5af87">
      <Terms xmlns="http://schemas.microsoft.com/office/infopath/2007/PartnerControls"/>
    </lcf76f155ced4ddcb4097134ff3c332f>
    <TaxCatchAll xmlns="b1a25d56-6f3d-4cf9-8f75-af00573b6db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49EB3-988B-4418-80DC-C55E616A9881}"/>
</file>

<file path=customXml/itemProps2.xml><?xml version="1.0" encoding="utf-8"?>
<ds:datastoreItem xmlns:ds="http://schemas.openxmlformats.org/officeDocument/2006/customXml" ds:itemID="{27C02003-2E9E-4A31-B2A0-5CB1F827B8E2}">
  <ds:schemaRefs>
    <ds:schemaRef ds:uri="http://schemas.microsoft.com/sharepoint/v3/contenttype/forms"/>
  </ds:schemaRefs>
</ds:datastoreItem>
</file>

<file path=customXml/itemProps3.xml><?xml version="1.0" encoding="utf-8"?>
<ds:datastoreItem xmlns:ds="http://schemas.openxmlformats.org/officeDocument/2006/customXml" ds:itemID="{3968F096-6AC3-4C24-8A8C-44DCFE97F43A}">
  <ds:schemaRefs>
    <ds:schemaRef ds:uri="http://purl.org/dc/dcmitype/"/>
    <ds:schemaRef ds:uri="http://schemas.microsoft.com/office/infopath/2007/PartnerControls"/>
    <ds:schemaRef ds:uri="88f8420c-731c-4c75-870e-b69533f65b69"/>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295c2b16-1358-4101-a4e5-6642bd049f6f"/>
    <ds:schemaRef ds:uri="http://www.w3.org/XML/1998/namespace"/>
    <ds:schemaRef ds:uri="http://purl.org/dc/terms/"/>
  </ds:schemaRefs>
</ds:datastoreItem>
</file>

<file path=customXml/itemProps4.xml><?xml version="1.0" encoding="utf-8"?>
<ds:datastoreItem xmlns:ds="http://schemas.openxmlformats.org/officeDocument/2006/customXml" ds:itemID="{3B2C24DE-8171-4266-9380-0D4E8EB7948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Save the Children Multipurpose Template (1)</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Dhaher, Vian</dc:creator>
  <cp:keywords/>
  <dc:description/>
  <cp:lastModifiedBy>Oghanna, Randa</cp:lastModifiedBy>
  <cp:revision>2</cp:revision>
  <cp:lastPrinted>2019-05-13T12:02:00Z</cp:lastPrinted>
  <dcterms:created xsi:type="dcterms:W3CDTF">2022-08-23T05:50:00Z</dcterms:created>
  <dcterms:modified xsi:type="dcterms:W3CDTF">2022-10-04T10:50:14Z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0x0101008E85C21B4730BA4AB0D2A4D0F152D937</vt:lpwstr>
  </property>
  <property fmtid="{D5CDD505-2E9C-101B-9397-08002B2CF9AE}" pid="3" name="MediaServiceImageTags">
    <vt:lpwstr/>
  </property>
</Properties>
</file>