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B16A1" w14:textId="601641DC" w:rsidR="00EB0CBC" w:rsidRPr="00FE4502" w:rsidRDefault="00EB0CBC" w:rsidP="00162A91">
      <w:pPr>
        <w:spacing w:before="240"/>
        <w:jc w:val="center"/>
        <w:rPr>
          <w:rFonts w:cstheme="minorHAnsi"/>
          <w:b/>
          <w:bCs/>
          <w:noProof/>
          <w:color w:val="AF161E"/>
          <w:sz w:val="44"/>
          <w:szCs w:val="20"/>
        </w:rPr>
      </w:pPr>
      <w:r w:rsidRPr="00FE4502">
        <w:rPr>
          <w:rFonts w:cstheme="minorHAnsi"/>
          <w:b/>
          <w:bCs/>
          <w:noProof/>
          <w:color w:val="AF161E"/>
          <w:sz w:val="44"/>
          <w:szCs w:val="20"/>
        </w:rPr>
        <w:t>DRC</w:t>
      </w:r>
    </w:p>
    <w:p w14:paraId="3480D6D6" w14:textId="4A5E4596" w:rsidR="00D53897" w:rsidRPr="00FE4502" w:rsidRDefault="00162A91" w:rsidP="00162A91">
      <w:pPr>
        <w:spacing w:before="240"/>
        <w:jc w:val="center"/>
        <w:rPr>
          <w:rFonts w:cstheme="minorHAnsi"/>
          <w:b/>
          <w:bCs/>
          <w:noProof/>
          <w:color w:val="AF161E"/>
          <w:sz w:val="44"/>
          <w:szCs w:val="20"/>
        </w:rPr>
      </w:pPr>
      <w:r w:rsidRPr="00FE4502">
        <w:rPr>
          <w:rFonts w:cstheme="minorHAnsi"/>
          <w:b/>
          <w:bCs/>
          <w:noProof/>
          <w:color w:val="AF161E"/>
          <w:sz w:val="44"/>
          <w:szCs w:val="20"/>
        </w:rPr>
        <w:t>Terms of Reference (TOR)</w:t>
      </w:r>
      <w:r w:rsidR="004A062F" w:rsidRPr="00FE4502">
        <w:rPr>
          <w:rFonts w:cstheme="minorHAnsi"/>
          <w:b/>
          <w:bCs/>
          <w:noProof/>
          <w:color w:val="AF161E"/>
          <w:sz w:val="44"/>
          <w:szCs w:val="20"/>
        </w:rPr>
        <w:t xml:space="preserve"> </w:t>
      </w:r>
    </w:p>
    <w:p w14:paraId="5C823F97" w14:textId="2696AA8A" w:rsidR="00162A91" w:rsidRPr="00FE4502" w:rsidRDefault="00162A91" w:rsidP="00162A91">
      <w:pPr>
        <w:spacing w:before="240"/>
        <w:jc w:val="center"/>
        <w:rPr>
          <w:rFonts w:cstheme="minorHAnsi"/>
          <w:b/>
          <w:bCs/>
          <w:noProof/>
          <w:color w:val="AF161E"/>
          <w:sz w:val="52"/>
          <w:szCs w:val="56"/>
        </w:rPr>
      </w:pPr>
      <w:r w:rsidRPr="00FE4502">
        <w:rPr>
          <w:rFonts w:cstheme="minorHAnsi"/>
          <w:b/>
          <w:bCs/>
          <w:noProof/>
          <w:color w:val="AF161E"/>
          <w:sz w:val="44"/>
          <w:szCs w:val="20"/>
        </w:rPr>
        <w:t>for</w:t>
      </w:r>
    </w:p>
    <w:p w14:paraId="0184A079" w14:textId="77777777" w:rsidR="00DB4CDE" w:rsidRPr="00FE4502" w:rsidRDefault="00DB4CDE" w:rsidP="006C29E2">
      <w:pPr>
        <w:jc w:val="center"/>
        <w:rPr>
          <w:rFonts w:ascii="Calibri Light" w:hAnsi="Calibri Light" w:cs="Calibri Light"/>
          <w:b/>
          <w:bCs/>
          <w:noProof/>
          <w:color w:val="C00000"/>
          <w:sz w:val="32"/>
          <w:szCs w:val="32"/>
        </w:rPr>
      </w:pPr>
      <w:bookmarkStart w:id="0" w:name="_Hlk113358301"/>
      <w:r w:rsidRPr="00FE4502">
        <w:rPr>
          <w:rFonts w:ascii="Calibri Light" w:hAnsi="Calibri Light" w:cs="Calibri Light"/>
          <w:b/>
          <w:bCs/>
          <w:noProof/>
          <w:color w:val="C00000"/>
          <w:sz w:val="32"/>
          <w:szCs w:val="32"/>
        </w:rPr>
        <w:t>Capacity Building and Technical Support</w:t>
      </w:r>
    </w:p>
    <w:p w14:paraId="580D0072" w14:textId="70A06C7A" w:rsidR="00DB4CDE" w:rsidRPr="00FE4502" w:rsidRDefault="00DB4CDE" w:rsidP="00DB4CDE">
      <w:pPr>
        <w:jc w:val="center"/>
        <w:rPr>
          <w:rFonts w:ascii="Calibri Light" w:hAnsi="Calibri Light" w:cs="Calibri Light"/>
          <w:b/>
          <w:bCs/>
          <w:noProof/>
          <w:color w:val="C00000"/>
          <w:sz w:val="32"/>
          <w:szCs w:val="32"/>
        </w:rPr>
      </w:pPr>
      <w:r w:rsidRPr="00FE4502">
        <w:rPr>
          <w:rFonts w:ascii="Calibri Light" w:hAnsi="Calibri Light" w:cs="Calibri Light"/>
          <w:b/>
          <w:bCs/>
          <w:noProof/>
          <w:color w:val="C00000"/>
          <w:sz w:val="32"/>
          <w:szCs w:val="32"/>
        </w:rPr>
        <w:t xml:space="preserve">Market System Development </w:t>
      </w:r>
      <w:r w:rsidR="00A9222C" w:rsidRPr="00A9222C">
        <w:rPr>
          <w:rFonts w:ascii="Calibri Light" w:hAnsi="Calibri Light" w:cs="Calibri Light"/>
          <w:b/>
          <w:bCs/>
          <w:noProof/>
          <w:color w:val="C00000"/>
          <w:sz w:val="32"/>
          <w:szCs w:val="32"/>
        </w:rPr>
        <w:t>- Re-advertised</w:t>
      </w:r>
    </w:p>
    <w:bookmarkEnd w:id="0"/>
    <w:tbl>
      <w:tblPr>
        <w:tblStyle w:val="TableGrid"/>
        <w:tblW w:w="9720" w:type="dxa"/>
        <w:tblLook w:val="04A0" w:firstRow="1" w:lastRow="0" w:firstColumn="1" w:lastColumn="0" w:noHBand="0" w:noVBand="1"/>
      </w:tblPr>
      <w:tblGrid>
        <w:gridCol w:w="9720"/>
      </w:tblGrid>
      <w:tr w:rsidR="00D53897" w:rsidRPr="00FE4502" w14:paraId="4630F87B" w14:textId="77777777" w:rsidTr="00162A91">
        <w:trPr>
          <w:trHeight w:val="68"/>
        </w:trPr>
        <w:tc>
          <w:tcPr>
            <w:tcW w:w="9720" w:type="dxa"/>
            <w:tcBorders>
              <w:top w:val="nil"/>
              <w:left w:val="nil"/>
              <w:bottom w:val="nil"/>
              <w:right w:val="nil"/>
            </w:tcBorders>
            <w:shd w:val="clear" w:color="auto" w:fill="AF161E"/>
          </w:tcPr>
          <w:p w14:paraId="5F727CF7" w14:textId="3405AA1F" w:rsidR="00D53897" w:rsidRPr="00FE4502" w:rsidRDefault="00D53897" w:rsidP="00D53897">
            <w:pPr>
              <w:spacing w:after="0"/>
              <w:rPr>
                <w:rFonts w:cstheme="minorHAnsi"/>
                <w:noProof/>
                <w:sz w:val="6"/>
                <w:szCs w:val="6"/>
              </w:rPr>
            </w:pPr>
          </w:p>
        </w:tc>
      </w:tr>
    </w:tbl>
    <w:p w14:paraId="430C5761" w14:textId="5367300B" w:rsidR="00D53897" w:rsidRPr="00FE4502" w:rsidRDefault="00D53897" w:rsidP="00D53897">
      <w:pPr>
        <w:spacing w:after="0"/>
        <w:rPr>
          <w:rFonts w:cstheme="minorHAnsi"/>
          <w:noProof/>
        </w:rPr>
      </w:pPr>
    </w:p>
    <w:p w14:paraId="54E098B6" w14:textId="77777777" w:rsidR="00162A91" w:rsidRPr="00FE4502" w:rsidRDefault="00162A91" w:rsidP="00D53897">
      <w:pPr>
        <w:spacing w:after="0"/>
        <w:rPr>
          <w:rFonts w:cstheme="minorHAnsi"/>
          <w:noProof/>
        </w:rPr>
      </w:pPr>
    </w:p>
    <w:p w14:paraId="76CC3422" w14:textId="234A8954" w:rsidR="00922C4B" w:rsidRPr="00FE4502" w:rsidRDefault="00162A91">
      <w:pPr>
        <w:pStyle w:val="Heading1"/>
        <w:numPr>
          <w:ilvl w:val="0"/>
          <w:numId w:val="2"/>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 xml:space="preserve">Who is </w:t>
      </w:r>
      <w:r w:rsidR="00F763F6" w:rsidRPr="00FE4502">
        <w:rPr>
          <w:rFonts w:asciiTheme="minorHAnsi" w:hAnsiTheme="minorHAnsi" w:cstheme="minorHAnsi"/>
          <w:b w:val="0"/>
          <w:bCs w:val="0"/>
          <w:noProof/>
          <w:color w:val="C00000"/>
          <w:sz w:val="36"/>
          <w:szCs w:val="36"/>
        </w:rPr>
        <w:t xml:space="preserve">the Danish Refugee </w:t>
      </w:r>
      <w:r w:rsidRPr="00FE4502">
        <w:rPr>
          <w:rFonts w:asciiTheme="minorHAnsi" w:hAnsiTheme="minorHAnsi" w:cstheme="minorHAnsi"/>
          <w:b w:val="0"/>
          <w:bCs w:val="0"/>
          <w:noProof/>
          <w:color w:val="C00000"/>
          <w:sz w:val="36"/>
          <w:szCs w:val="36"/>
        </w:rPr>
        <w:t>C</w:t>
      </w:r>
      <w:r w:rsidR="00F763F6" w:rsidRPr="00FE4502">
        <w:rPr>
          <w:rFonts w:asciiTheme="minorHAnsi" w:hAnsiTheme="minorHAnsi" w:cstheme="minorHAnsi"/>
          <w:b w:val="0"/>
          <w:bCs w:val="0"/>
          <w:noProof/>
          <w:color w:val="C00000"/>
          <w:sz w:val="36"/>
          <w:szCs w:val="36"/>
        </w:rPr>
        <w:t>ouncil</w:t>
      </w:r>
      <w:r w:rsidRPr="00FE4502">
        <w:rPr>
          <w:rFonts w:asciiTheme="minorHAnsi" w:hAnsiTheme="minorHAnsi" w:cstheme="minorHAnsi"/>
          <w:b w:val="0"/>
          <w:bCs w:val="0"/>
          <w:noProof/>
          <w:color w:val="C00000"/>
          <w:sz w:val="36"/>
          <w:szCs w:val="36"/>
        </w:rPr>
        <w:t>?</w:t>
      </w:r>
    </w:p>
    <w:p w14:paraId="067FACB3" w14:textId="32067ACD" w:rsidR="00974E60" w:rsidRPr="00FE4502" w:rsidRDefault="001B734A" w:rsidP="00D922AA">
      <w:pPr>
        <w:spacing w:line="240" w:lineRule="auto"/>
        <w:jc w:val="both"/>
        <w:rPr>
          <w:rFonts w:cstheme="minorHAnsi"/>
          <w:noProof/>
        </w:rPr>
      </w:pPr>
      <w:r w:rsidRPr="00FE4502">
        <w:rPr>
          <w:rFonts w:cstheme="minorHAnsi"/>
          <w:noProof/>
        </w:rPr>
        <w:t xml:space="preserve">Founded in 1956, the Danish Refugee Council (DRC) is a leading international NGO and one of the few with a specific expertise in forced displacement. </w:t>
      </w:r>
      <w:r w:rsidR="00F473E9" w:rsidRPr="00FE4502">
        <w:rPr>
          <w:rFonts w:cstheme="minorHAnsi"/>
          <w:noProof/>
        </w:rPr>
        <w:t xml:space="preserve">Active </w:t>
      </w:r>
      <w:r w:rsidR="00802610" w:rsidRPr="00FE4502">
        <w:rPr>
          <w:rFonts w:cstheme="minorHAnsi"/>
          <w:noProof/>
        </w:rPr>
        <w:t>in 40</w:t>
      </w:r>
      <w:r w:rsidRPr="00FE4502">
        <w:rPr>
          <w:rFonts w:cstheme="minorHAnsi"/>
          <w:noProof/>
        </w:rPr>
        <w:t xml:space="preserve"> countries </w:t>
      </w:r>
      <w:r w:rsidR="004E7280" w:rsidRPr="00FE4502">
        <w:rPr>
          <w:rFonts w:cstheme="minorHAnsi"/>
          <w:noProof/>
        </w:rPr>
        <w:t xml:space="preserve">with </w:t>
      </w:r>
      <w:r w:rsidRPr="00FE4502">
        <w:rPr>
          <w:rFonts w:cstheme="minorHAnsi"/>
          <w:noProof/>
        </w:rPr>
        <w:t>9,000 employees and  supported by 7,500 volunteers</w:t>
      </w:r>
      <w:r w:rsidR="004E7280" w:rsidRPr="00FE4502">
        <w:rPr>
          <w:rFonts w:cstheme="minorHAnsi"/>
          <w:noProof/>
        </w:rPr>
        <w:t xml:space="preserve">, DRC </w:t>
      </w:r>
      <w:r w:rsidRPr="00FE4502">
        <w:rPr>
          <w:rFonts w:cstheme="minorHAnsi"/>
          <w:noProof/>
        </w:rPr>
        <w:t>protect</w:t>
      </w:r>
      <w:r w:rsidR="004E7280" w:rsidRPr="00FE4502">
        <w:rPr>
          <w:rFonts w:cstheme="minorHAnsi"/>
          <w:noProof/>
        </w:rPr>
        <w:t>s</w:t>
      </w:r>
      <w:r w:rsidRPr="00FE4502">
        <w:rPr>
          <w:rFonts w:cstheme="minorHAnsi"/>
          <w:noProof/>
        </w:rPr>
        <w:t>, advocate</w:t>
      </w:r>
      <w:r w:rsidR="004E7280" w:rsidRPr="00FE4502">
        <w:rPr>
          <w:rFonts w:cstheme="minorHAnsi"/>
          <w:noProof/>
        </w:rPr>
        <w:t>s</w:t>
      </w:r>
      <w:r w:rsidRPr="00FE4502">
        <w:rPr>
          <w:rFonts w:cstheme="minorHAnsi"/>
          <w:noProof/>
        </w:rPr>
        <w:t>, and build</w:t>
      </w:r>
      <w:r w:rsidR="004E7280" w:rsidRPr="00FE4502">
        <w:rPr>
          <w:rFonts w:cstheme="minorHAnsi"/>
          <w:noProof/>
        </w:rPr>
        <w:t>s</w:t>
      </w:r>
      <w:r w:rsidRPr="00FE4502">
        <w:rPr>
          <w:rFonts w:cstheme="minorHAnsi"/>
          <w:noProof/>
        </w:rPr>
        <w:t xml:space="preserve"> sustainable futures for refugees and other displacement affected people and communities. DRC works during displacement at all stages: In the acute crisis, in displacement, when settling and integrating in a new place, or upon return. DRC provides protection and life-saving humanitarian assistance; supports displaced persons in becoming self-reliant and included into hosting societies; and works with civil society and responsible authorities to promote protection of rights and peaceful coexistence.</w:t>
      </w:r>
    </w:p>
    <w:p w14:paraId="35424C8E" w14:textId="77777777" w:rsidR="00C4732F" w:rsidRPr="00FE4502" w:rsidRDefault="00C4732F" w:rsidP="00922C4B">
      <w:pPr>
        <w:shd w:val="clear" w:color="auto" w:fill="FFFFFF"/>
        <w:spacing w:after="0" w:line="240" w:lineRule="auto"/>
        <w:jc w:val="both"/>
        <w:textAlignment w:val="baseline"/>
        <w:rPr>
          <w:rFonts w:eastAsiaTheme="majorEastAsia" w:cstheme="minorHAnsi"/>
          <w:bCs/>
          <w:noProof/>
          <w:sz w:val="20"/>
          <w:szCs w:val="20"/>
        </w:rPr>
      </w:pPr>
    </w:p>
    <w:p w14:paraId="5AA15440" w14:textId="0BE48365" w:rsidR="00CE5B1A" w:rsidRPr="00FE4502" w:rsidRDefault="00162A91">
      <w:pPr>
        <w:pStyle w:val="Heading1"/>
        <w:numPr>
          <w:ilvl w:val="0"/>
          <w:numId w:val="2"/>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Purpose of the consultancy</w:t>
      </w:r>
    </w:p>
    <w:p w14:paraId="58916034" w14:textId="2B5F2DFB" w:rsidR="00341D34" w:rsidRPr="00FE4502" w:rsidRDefault="00341D34" w:rsidP="00D615AF">
      <w:p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The Danish Refugee Council based in </w:t>
      </w:r>
      <w:r w:rsidR="00FE4502" w:rsidRPr="00FE4502">
        <w:rPr>
          <w:rFonts w:ascii="Calibri Light" w:hAnsi="Calibri Light" w:cs="Calibri Light"/>
          <w:noProof/>
          <w:color w:val="000000" w:themeColor="text1"/>
        </w:rPr>
        <w:t xml:space="preserve">Iraq </w:t>
      </w:r>
      <w:r w:rsidRPr="00FE4502">
        <w:rPr>
          <w:rFonts w:ascii="Calibri Light" w:hAnsi="Calibri Light" w:cs="Calibri Light"/>
          <w:noProof/>
          <w:color w:val="000000" w:themeColor="text1"/>
        </w:rPr>
        <w:t xml:space="preserve">seeks proposals from a consultant to </w:t>
      </w:r>
      <w:r w:rsidR="00FE4502" w:rsidRPr="00FE4502">
        <w:rPr>
          <w:rFonts w:ascii="Calibri Light" w:hAnsi="Calibri Light" w:cs="Calibri Light"/>
          <w:color w:val="000000" w:themeColor="text1"/>
        </w:rPr>
        <w:t>conduct</w:t>
      </w:r>
      <w:r w:rsidR="00FE4502" w:rsidRPr="00FE4502">
        <w:rPr>
          <w:rFonts w:ascii="Calibri Light" w:hAnsi="Calibri Light" w:cs="Calibri Light"/>
          <w:noProof/>
          <w:color w:val="000000" w:themeColor="text1"/>
        </w:rPr>
        <w:t xml:space="preserve"> a Capacity Building and Technical Support</w:t>
      </w:r>
      <w:r w:rsidR="00F6285E">
        <w:rPr>
          <w:rFonts w:ascii="Calibri Light" w:hAnsi="Calibri Light" w:cs="Calibri Light"/>
          <w:noProof/>
          <w:color w:val="000000" w:themeColor="text1"/>
        </w:rPr>
        <w:t xml:space="preserve">, and </w:t>
      </w:r>
      <w:r w:rsidR="00FE4502" w:rsidRPr="00FE4502">
        <w:rPr>
          <w:rFonts w:ascii="Calibri Light" w:hAnsi="Calibri Light" w:cs="Calibri Light"/>
          <w:noProof/>
          <w:color w:val="000000" w:themeColor="text1"/>
        </w:rPr>
        <w:t>Market System Development</w:t>
      </w:r>
      <w:r w:rsidR="00F6285E">
        <w:rPr>
          <w:rFonts w:ascii="Calibri Light" w:hAnsi="Calibri Light" w:cs="Calibri Light"/>
          <w:noProof/>
          <w:color w:val="000000" w:themeColor="text1"/>
        </w:rPr>
        <w:t>.</w:t>
      </w:r>
    </w:p>
    <w:p w14:paraId="01CA1845" w14:textId="10C88020" w:rsidR="0064609F" w:rsidRPr="00FE4502" w:rsidRDefault="0064609F" w:rsidP="0064609F">
      <w:p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The overall objective of the consultancy is to build the MSD programming capacity, </w:t>
      </w:r>
      <w:r w:rsidRPr="00FE4502">
        <w:rPr>
          <w:rFonts w:ascii="Calibri Light" w:hAnsi="Calibri Light" w:cs="Calibri Light"/>
          <w:color w:val="000000" w:themeColor="text1"/>
        </w:rPr>
        <w:t>design</w:t>
      </w:r>
      <w:r w:rsidRPr="00FE4502">
        <w:rPr>
          <w:rFonts w:ascii="Calibri Light" w:hAnsi="Calibri Light" w:cs="Calibri Light"/>
          <w:noProof/>
          <w:color w:val="000000" w:themeColor="text1"/>
        </w:rPr>
        <w:t xml:space="preserve"> internal systems and structures, and strengthen technical capacity of DRC’s staff on market systems development approaches. </w:t>
      </w:r>
    </w:p>
    <w:p w14:paraId="7D38A976" w14:textId="3B796E2E" w:rsidR="0064609F" w:rsidRPr="00FE4502" w:rsidRDefault="00A640C6" w:rsidP="001D055F">
      <w:p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DRC aims to work with a team of technical experts (trainers and coaches) from reputable training institute with strong expertise on providing capacity building and technical support on market system development</w:t>
      </w:r>
    </w:p>
    <w:p w14:paraId="648F4B32" w14:textId="77777777" w:rsidR="00162A91" w:rsidRPr="00FE4502" w:rsidRDefault="00162A91" w:rsidP="008E6852">
      <w:pPr>
        <w:autoSpaceDE w:val="0"/>
        <w:autoSpaceDN w:val="0"/>
        <w:adjustRightInd w:val="0"/>
        <w:spacing w:before="240" w:after="0" w:line="240" w:lineRule="auto"/>
        <w:jc w:val="both"/>
        <w:rPr>
          <w:rFonts w:eastAsiaTheme="majorEastAsia" w:cstheme="minorHAnsi"/>
          <w:bCs/>
          <w:noProof/>
          <w:sz w:val="20"/>
          <w:szCs w:val="20"/>
        </w:rPr>
      </w:pPr>
    </w:p>
    <w:p w14:paraId="14B08C8F" w14:textId="330C91A1" w:rsidR="00162A91" w:rsidRPr="00FE4502" w:rsidRDefault="00162A91">
      <w:pPr>
        <w:pStyle w:val="Heading1"/>
        <w:numPr>
          <w:ilvl w:val="0"/>
          <w:numId w:val="2"/>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Background</w:t>
      </w:r>
    </w:p>
    <w:p w14:paraId="48807D49" w14:textId="77777777" w:rsidR="001D055F" w:rsidRPr="00D61D17" w:rsidRDefault="001D055F" w:rsidP="001D055F">
      <w:pPr>
        <w:autoSpaceDE w:val="0"/>
        <w:autoSpaceDN w:val="0"/>
        <w:adjustRightInd w:val="0"/>
        <w:spacing w:after="0" w:line="240" w:lineRule="auto"/>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As major military operations against the Islamic State in Iraq concluded in late 2017, the situation in Iraq entered a new stage. National and regional authorities, as well as humanitarian agencies began focusing on rebuilding the economy and destroyed infrastructure to facilitate returns of internally displaced </w:t>
      </w:r>
      <w:r w:rsidRPr="00D61D17">
        <w:rPr>
          <w:rFonts w:ascii="Calibri Light" w:hAnsi="Calibri Light" w:cs="Calibri Light"/>
          <w:noProof/>
          <w:color w:val="000000" w:themeColor="text1"/>
        </w:rPr>
        <w:lastRenderedPageBreak/>
        <w:t>persons (IDPs) to their areas of origin. Although over 4.8 million Iraqis have returned home as of July 2021, 1.19 million Iraqis are still internally displaced (IOM, 2021) and significant challenges remain. Rebuilding infrastructure and supporting livelihoods are key priorities for both national and international actors. This is particularly true in the most conflict-affected governorates and districts, many of which were core agricultural areas before the conflict.</w:t>
      </w:r>
    </w:p>
    <w:p w14:paraId="045323B4" w14:textId="77777777" w:rsidR="001D055F" w:rsidRPr="00D61D17" w:rsidRDefault="001D055F" w:rsidP="001D055F">
      <w:pPr>
        <w:autoSpaceDE w:val="0"/>
        <w:autoSpaceDN w:val="0"/>
        <w:adjustRightInd w:val="0"/>
        <w:spacing w:after="0" w:line="240" w:lineRule="auto"/>
        <w:jc w:val="both"/>
        <w:rPr>
          <w:rFonts w:ascii="Calibri Light" w:hAnsi="Calibri Light" w:cs="Calibri Light"/>
          <w:noProof/>
          <w:color w:val="000000" w:themeColor="text1"/>
        </w:rPr>
      </w:pPr>
    </w:p>
    <w:p w14:paraId="048D5D20" w14:textId="77777777" w:rsidR="001D055F" w:rsidRPr="00D61D17" w:rsidRDefault="001D055F" w:rsidP="001D055F">
      <w:pPr>
        <w:autoSpaceDE w:val="0"/>
        <w:autoSpaceDN w:val="0"/>
        <w:adjustRightInd w:val="0"/>
        <w:spacing w:after="0" w:line="240" w:lineRule="auto"/>
        <w:jc w:val="both"/>
        <w:rPr>
          <w:rFonts w:ascii="Calibri Light" w:hAnsi="Calibri Light" w:cs="Calibri Light"/>
          <w:noProof/>
          <w:color w:val="000000" w:themeColor="text1"/>
        </w:rPr>
      </w:pPr>
      <w:r w:rsidRPr="00D61D17">
        <w:rPr>
          <w:rFonts w:ascii="Calibri Light" w:hAnsi="Calibri Light" w:cs="Calibri Light"/>
          <w:noProof/>
          <w:color w:val="000000" w:themeColor="text1"/>
        </w:rPr>
        <w:t>The agricultural sector in Iraq is the second largest contributor to the GDP, bested only by the oil. In 2017, agriculture contributed 4.8 percent to Iraq’s GDP and employed 19 percent of the workforce (WB, 2020). Thus, agriculture development is critical to allow Iraq to achieve their vision of a more diversified economy, in addition to generating employment and boosting private sector engagement. Small-scale farming systems dominate the sector and are typically characterized by traditional methods and minimal capital investments, resulting in low productivity. There is also limited social capital and positive outcomes from group interactions, causing poor integration along the supply chain.</w:t>
      </w:r>
    </w:p>
    <w:p w14:paraId="3E3A58F6" w14:textId="77777777" w:rsidR="001D055F" w:rsidRPr="00D61D17" w:rsidRDefault="001D055F" w:rsidP="001D055F">
      <w:pPr>
        <w:autoSpaceDE w:val="0"/>
        <w:autoSpaceDN w:val="0"/>
        <w:adjustRightInd w:val="0"/>
        <w:spacing w:after="0" w:line="240" w:lineRule="auto"/>
        <w:jc w:val="both"/>
        <w:rPr>
          <w:rFonts w:ascii="Calibri Light" w:hAnsi="Calibri Light" w:cs="Calibri Light"/>
          <w:noProof/>
          <w:color w:val="000000" w:themeColor="text1"/>
        </w:rPr>
      </w:pPr>
    </w:p>
    <w:p w14:paraId="5F73A204" w14:textId="77777777" w:rsidR="001D055F" w:rsidRPr="00D61D17" w:rsidRDefault="001D055F" w:rsidP="001D055F">
      <w:pPr>
        <w:autoSpaceDE w:val="0"/>
        <w:autoSpaceDN w:val="0"/>
        <w:adjustRightInd w:val="0"/>
        <w:spacing w:after="0" w:line="240" w:lineRule="auto"/>
        <w:jc w:val="both"/>
        <w:rPr>
          <w:rFonts w:ascii="Calibri Light" w:hAnsi="Calibri Light" w:cs="Calibri Light"/>
          <w:noProof/>
          <w:color w:val="000000" w:themeColor="text1"/>
        </w:rPr>
      </w:pPr>
      <w:r w:rsidRPr="00D61D17">
        <w:rPr>
          <w:rFonts w:ascii="Calibri Light" w:hAnsi="Calibri Light" w:cs="Calibri Light"/>
          <w:noProof/>
          <w:color w:val="000000" w:themeColor="text1"/>
        </w:rPr>
        <w:t>Approximately 30 percent of Iraq’s population lives in rural areas. These populations are usually more vulnerable to food insecurity than urban households. According to the 2016 Comprehensive Food Security and Vulnerability Analysis (CFSVA) (WFP, 2012), 80 percent of the poorest quintile in rural areas were classified as either food insecure or vulnerable to food insecurity compared to 67 percent of those in the poorest quintile in urban areas. According to FAO, agriculture is the largest source of employment for those living in rural areas (FAO, 2017). Agriculture is also an important sector for female employment; 23 percent of women working in Iraq are employed in the sector (WB, 2020).</w:t>
      </w:r>
    </w:p>
    <w:p w14:paraId="721B6CAF" w14:textId="77777777" w:rsidR="001D055F" w:rsidRPr="00D61D17" w:rsidRDefault="001D055F" w:rsidP="001D055F">
      <w:pPr>
        <w:autoSpaceDE w:val="0"/>
        <w:autoSpaceDN w:val="0"/>
        <w:adjustRightInd w:val="0"/>
        <w:spacing w:after="0" w:line="240" w:lineRule="auto"/>
        <w:jc w:val="both"/>
        <w:rPr>
          <w:rFonts w:ascii="Calibri Light" w:hAnsi="Calibri Light" w:cs="Calibri Light"/>
          <w:noProof/>
          <w:color w:val="000000" w:themeColor="text1"/>
        </w:rPr>
      </w:pPr>
    </w:p>
    <w:p w14:paraId="212571BC" w14:textId="77777777" w:rsidR="001D055F" w:rsidRPr="00D61D17" w:rsidRDefault="001D055F" w:rsidP="001D055F">
      <w:pPr>
        <w:autoSpaceDE w:val="0"/>
        <w:autoSpaceDN w:val="0"/>
        <w:adjustRightInd w:val="0"/>
        <w:spacing w:after="0" w:line="240" w:lineRule="auto"/>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DRC recently conducted labor market assessment shows high level of unemployment among the returnee’s population in their areas of return. In one of the districts, Al-Khalis of Diyala Governorate, unemployment rate was recorded up to 48%, among which 81% are women (DRC LMA Al-Khalis, July 2021). The reasons for this high unemployment are attributed to lack of jobs in local markets, lack of access to finance to re/start any income generating activities and low level of technical skills. Lack of access to employment and financial hardships are compelling people to adopt harmful coping strategies which puts them into greater risks in longer term. </w:t>
      </w:r>
    </w:p>
    <w:p w14:paraId="3488EC06" w14:textId="77777777" w:rsidR="001D055F" w:rsidRPr="00D61D17" w:rsidRDefault="001D055F" w:rsidP="001D055F">
      <w:pPr>
        <w:shd w:val="clear" w:color="auto" w:fill="FFFFFF"/>
        <w:spacing w:after="0" w:line="240" w:lineRule="auto"/>
        <w:jc w:val="both"/>
        <w:textAlignment w:val="baseline"/>
        <w:rPr>
          <w:rFonts w:eastAsiaTheme="majorEastAsia" w:cstheme="minorHAnsi"/>
          <w:bCs/>
          <w:noProof/>
          <w:color w:val="000000" w:themeColor="text1"/>
          <w:sz w:val="20"/>
          <w:szCs w:val="20"/>
        </w:rPr>
      </w:pPr>
    </w:p>
    <w:p w14:paraId="03D37AE6" w14:textId="77777777" w:rsidR="001D055F" w:rsidRPr="00D61D17" w:rsidRDefault="001D055F" w:rsidP="001D055F">
      <w:pPr>
        <w:spacing w:after="0"/>
        <w:jc w:val="both"/>
        <w:rPr>
          <w:rFonts w:ascii="Calibri Light" w:hAnsi="Calibri Light" w:cs="Calibri Light"/>
          <w:noProof/>
          <w:color w:val="000000" w:themeColor="text1"/>
          <w:sz w:val="21"/>
          <w:szCs w:val="21"/>
          <w:lang w:bidi="ar-IQ"/>
        </w:rPr>
      </w:pPr>
      <w:r w:rsidRPr="00D61D17">
        <w:rPr>
          <w:rFonts w:ascii="Calibri Light" w:hAnsi="Calibri Light" w:cs="Calibri Light"/>
          <w:noProof/>
          <w:color w:val="000000" w:themeColor="text1"/>
          <w:sz w:val="21"/>
          <w:szCs w:val="21"/>
          <w:lang w:bidi="ar-IQ"/>
        </w:rPr>
        <w:t xml:space="preserve">DRC is a longstanding INGO in Iraq, with an extensive program providing consumption and economic recovery support to conflict affected populations across the country. The beneficiary profile of the economic recovery program includes all categories of population, i.e., IDPs, refugees, returnees, and host communities. The program portfolio on economic recovery is divided into two major areas, i.e., relief and recovery. </w:t>
      </w:r>
    </w:p>
    <w:p w14:paraId="631E7F6D" w14:textId="77777777" w:rsidR="001D055F" w:rsidRPr="00D61D17" w:rsidRDefault="001D055F" w:rsidP="001D055F">
      <w:pPr>
        <w:spacing w:after="0"/>
        <w:jc w:val="both"/>
        <w:rPr>
          <w:rFonts w:ascii="Calibri Light" w:hAnsi="Calibri Light" w:cs="Calibri Light"/>
          <w:noProof/>
          <w:color w:val="000000" w:themeColor="text1"/>
          <w:sz w:val="21"/>
          <w:szCs w:val="21"/>
          <w:lang w:bidi="ar-IQ"/>
        </w:rPr>
      </w:pPr>
    </w:p>
    <w:p w14:paraId="240B6971" w14:textId="77777777" w:rsidR="001D055F" w:rsidRPr="00D61D17" w:rsidRDefault="001D055F">
      <w:pPr>
        <w:pStyle w:val="ListParagraph"/>
        <w:numPr>
          <w:ilvl w:val="0"/>
          <w:numId w:val="7"/>
        </w:numPr>
        <w:spacing w:after="0"/>
        <w:jc w:val="both"/>
        <w:rPr>
          <w:rFonts w:ascii="Calibri Light" w:hAnsi="Calibri Light" w:cs="Calibri Light"/>
          <w:noProof/>
          <w:color w:val="000000" w:themeColor="text1"/>
          <w:sz w:val="21"/>
          <w:szCs w:val="21"/>
          <w:lang w:bidi="ar-IQ"/>
        </w:rPr>
      </w:pPr>
      <w:r w:rsidRPr="00D61D17">
        <w:rPr>
          <w:rFonts w:ascii="Calibri Light" w:hAnsi="Calibri Light" w:cs="Calibri Light"/>
          <w:noProof/>
          <w:color w:val="000000" w:themeColor="text1"/>
          <w:sz w:val="21"/>
          <w:szCs w:val="21"/>
          <w:lang w:bidi="ar-IQ"/>
        </w:rPr>
        <w:t>Relief: Under this, DRC provides consumption support to extremely vulnerable displacement and conflict affected population. The assistance is provided through multi-purpose cash grants to households who are selected based on the criteria measured using proxy means text methodology (PMT)</w:t>
      </w:r>
    </w:p>
    <w:p w14:paraId="64D8DCA8" w14:textId="77777777" w:rsidR="001D055F" w:rsidRPr="00D61D17" w:rsidRDefault="001D055F">
      <w:pPr>
        <w:pStyle w:val="ListParagraph"/>
        <w:numPr>
          <w:ilvl w:val="0"/>
          <w:numId w:val="7"/>
        </w:numPr>
        <w:spacing w:after="0"/>
        <w:jc w:val="both"/>
        <w:rPr>
          <w:rFonts w:ascii="Calibri Light" w:hAnsi="Calibri Light" w:cs="Calibri Light"/>
          <w:noProof/>
          <w:color w:val="000000" w:themeColor="text1"/>
          <w:sz w:val="21"/>
          <w:szCs w:val="21"/>
          <w:lang w:bidi="ar-IQ"/>
        </w:rPr>
      </w:pPr>
      <w:r w:rsidRPr="00D61D17">
        <w:rPr>
          <w:rFonts w:ascii="Calibri Light" w:hAnsi="Calibri Light" w:cs="Calibri Light"/>
          <w:noProof/>
          <w:color w:val="000000" w:themeColor="text1"/>
          <w:sz w:val="21"/>
          <w:szCs w:val="21"/>
          <w:lang w:bidi="ar-IQ"/>
        </w:rPr>
        <w:t xml:space="preserve">Recovery: Through its economic recovery interventions, DRC uses multiple programming approaches which are further divided into two areas: i. self-employment, and ii. wage employment. </w:t>
      </w:r>
    </w:p>
    <w:p w14:paraId="6E95F33E" w14:textId="77777777" w:rsidR="001D055F" w:rsidRPr="00D61D17" w:rsidRDefault="001D055F" w:rsidP="001D055F">
      <w:pPr>
        <w:pStyle w:val="ListParagraph"/>
        <w:spacing w:after="0"/>
        <w:ind w:left="1080"/>
        <w:jc w:val="both"/>
        <w:rPr>
          <w:rFonts w:ascii="Calibri Light" w:hAnsi="Calibri Light" w:cs="Calibri Light"/>
          <w:noProof/>
          <w:color w:val="000000" w:themeColor="text1"/>
          <w:sz w:val="21"/>
          <w:szCs w:val="21"/>
          <w:lang w:bidi="ar-IQ"/>
        </w:rPr>
      </w:pPr>
    </w:p>
    <w:p w14:paraId="09A1860A" w14:textId="77777777" w:rsidR="001D055F" w:rsidRPr="00FE4502" w:rsidRDefault="001D055F" w:rsidP="001D055F">
      <w:pPr>
        <w:spacing w:after="0"/>
        <w:jc w:val="both"/>
        <w:rPr>
          <w:rFonts w:ascii="Calibri Light" w:hAnsi="Calibri Light" w:cs="Calibri Light"/>
          <w:noProof/>
          <w:color w:val="000000" w:themeColor="text1"/>
          <w:sz w:val="21"/>
          <w:szCs w:val="21"/>
          <w:lang w:bidi="ar-IQ"/>
        </w:rPr>
      </w:pPr>
      <w:r w:rsidRPr="00D61D17">
        <w:rPr>
          <w:rFonts w:ascii="Calibri Light" w:hAnsi="Calibri Light" w:cs="Calibri Light"/>
          <w:noProof/>
          <w:color w:val="000000" w:themeColor="text1"/>
          <w:sz w:val="21"/>
          <w:szCs w:val="21"/>
          <w:lang w:bidi="ar-IQ"/>
        </w:rPr>
        <w:t xml:space="preserve">DRC’s program is designed to serve as a bridge between humanitarian assistance and longer-term recovery and development strategies by identifying entry-points to assistance for households at different vulnerability </w:t>
      </w:r>
      <w:r w:rsidRPr="00FE4502">
        <w:rPr>
          <w:rFonts w:ascii="Calibri Light" w:hAnsi="Calibri Light" w:cs="Calibri Light"/>
          <w:noProof/>
          <w:color w:val="000000" w:themeColor="text1"/>
          <w:sz w:val="21"/>
          <w:szCs w:val="21"/>
          <w:lang w:bidi="ar-IQ"/>
        </w:rPr>
        <w:t xml:space="preserve">stages: addressing basic needs and reducing reliance on negative coping strategies for extremely vulnerable households, and job creation and income generation for vulnerable households for sustainable livelihoods. </w:t>
      </w:r>
    </w:p>
    <w:p w14:paraId="149FF27F" w14:textId="77777777" w:rsidR="001D055F" w:rsidRPr="00FE4502" w:rsidRDefault="001D055F" w:rsidP="001D055F">
      <w:pPr>
        <w:spacing w:after="0"/>
        <w:jc w:val="both"/>
        <w:rPr>
          <w:rFonts w:ascii="Calibri Light" w:hAnsi="Calibri Light" w:cs="Calibri Light"/>
          <w:noProof/>
          <w:color w:val="000000" w:themeColor="text1"/>
          <w:sz w:val="21"/>
          <w:szCs w:val="21"/>
          <w:lang w:bidi="ar-IQ"/>
        </w:rPr>
      </w:pPr>
    </w:p>
    <w:p w14:paraId="3494B8C0" w14:textId="0041EE7F" w:rsidR="001D055F" w:rsidRPr="00FE4502" w:rsidRDefault="001D055F" w:rsidP="001D055F">
      <w:pPr>
        <w:jc w:val="both"/>
        <w:rPr>
          <w:rFonts w:ascii="Calibri Light" w:eastAsia="Garamond" w:hAnsi="Calibri Light" w:cs="Calibri Light"/>
          <w:noProof/>
          <w:color w:val="000000" w:themeColor="text1"/>
          <w:sz w:val="21"/>
          <w:szCs w:val="21"/>
          <w:lang w:bidi="ar-IQ"/>
        </w:rPr>
      </w:pPr>
      <w:r w:rsidRPr="00FE4502">
        <w:rPr>
          <w:rFonts w:ascii="Calibri Light" w:hAnsi="Calibri Light" w:cs="Calibri Light"/>
          <w:noProof/>
          <w:color w:val="000000" w:themeColor="text1"/>
          <w:sz w:val="21"/>
          <w:szCs w:val="21"/>
          <w:lang w:bidi="ar-IQ"/>
        </w:rPr>
        <w:t xml:space="preserve">DRC’s Iraq economic recovery program strategy is transitioning toward longer term recovery and development with application of market systems development approaches. Agriculture is one priority sector </w:t>
      </w:r>
      <w:r w:rsidRPr="00FE4502">
        <w:rPr>
          <w:rFonts w:ascii="Calibri Light" w:hAnsi="Calibri Light" w:cs="Calibri Light"/>
          <w:noProof/>
          <w:color w:val="000000" w:themeColor="text1"/>
          <w:sz w:val="21"/>
          <w:szCs w:val="21"/>
          <w:lang w:bidi="ar-IQ"/>
        </w:rPr>
        <w:lastRenderedPageBreak/>
        <w:t xml:space="preserve">identified for recovery and longer-term development which has potential to create employment and provide sustainable income opportunities for poor and vulnerable people. </w:t>
      </w:r>
    </w:p>
    <w:p w14:paraId="2E23C93D" w14:textId="198F96B1" w:rsidR="00B44484" w:rsidRPr="00FE4502" w:rsidRDefault="00B44484" w:rsidP="00B44484">
      <w:pPr>
        <w:jc w:val="both"/>
        <w:rPr>
          <w:rFonts w:ascii="Calibri Light" w:hAnsi="Calibri Light" w:cs="Calibri Light"/>
          <w:noProof/>
          <w:color w:val="000000" w:themeColor="text1"/>
          <w:lang w:bidi="ar-IQ"/>
        </w:rPr>
      </w:pPr>
      <w:r w:rsidRPr="00FE4502">
        <w:rPr>
          <w:rFonts w:ascii="Calibri Light" w:hAnsi="Calibri Light" w:cs="Calibri Light"/>
          <w:noProof/>
          <w:color w:val="000000" w:themeColor="text1"/>
          <w:lang w:eastAsia="en-GB" w:bidi="ar-IQ"/>
        </w:rPr>
        <w:t>DRC has implemented major economic recovery project in Iraq which were focused on economic relief and recovery activities with response modalities includes are emergency cash transfers, Cash for Work (CfW), business grants to MSMEs, vocational trainings, and facilitating access to job placement opportunities for vulnerable individuals through private sector engagement. Through these projects, DRC has been able to reach thousands of vulnerable communities including IDPs, host communities, Syrian Refugees, and returnees. These interventions have contributed to building the resilience of target communities as they rebuild their homes, recover livelihoods, restore public infrastructure, and restart local economies. Guided by its economic recovery program country strategy for Iraq, DRC is building its future programming with strong focus on market systems development (MSD) approaches for longer term economic empowerment. DRC has recently launched a pilot program with MSD approach which defines its objective as, ‘’</w:t>
      </w:r>
      <w:r w:rsidRPr="00FE4502">
        <w:rPr>
          <w:rFonts w:ascii="Calibri Light" w:hAnsi="Calibri Light" w:cs="Calibri Light"/>
          <w:noProof/>
          <w:color w:val="000000" w:themeColor="text1"/>
          <w:lang w:bidi="ar-IQ"/>
        </w:rPr>
        <w:t>inclusive agriculture and food market systems’ growth contributes to strengthen economic and social wellbeing and resilience of vulnerable Iraqi men, women, and youths through increased access to income and employment opportunities’’</w:t>
      </w:r>
      <w:r w:rsidR="001D055F" w:rsidRPr="00FE4502">
        <w:rPr>
          <w:rFonts w:ascii="Calibri Light" w:hAnsi="Calibri Light" w:cs="Calibri Light"/>
          <w:noProof/>
          <w:color w:val="000000" w:themeColor="text1"/>
          <w:lang w:bidi="ar-IQ"/>
        </w:rPr>
        <w:t>.</w:t>
      </w:r>
    </w:p>
    <w:p w14:paraId="265C10B6" w14:textId="1B810479" w:rsidR="00341D34" w:rsidRPr="00FE4502" w:rsidRDefault="00EB0CBC" w:rsidP="00EB0CBC">
      <w:pPr>
        <w:tabs>
          <w:tab w:val="left" w:pos="1657"/>
        </w:tabs>
        <w:spacing w:after="0"/>
        <w:rPr>
          <w:rFonts w:cstheme="minorHAnsi"/>
          <w:noProof/>
        </w:rPr>
      </w:pPr>
      <w:r w:rsidRPr="00FE4502">
        <w:rPr>
          <w:rFonts w:cstheme="minorHAnsi"/>
          <w:i/>
          <w:iCs/>
          <w:noProof/>
        </w:rPr>
        <w:tab/>
      </w:r>
    </w:p>
    <w:p w14:paraId="0E0CEF7A" w14:textId="29632B3A" w:rsidR="00EB4891" w:rsidRPr="00FE4502" w:rsidRDefault="008E6852">
      <w:pPr>
        <w:pStyle w:val="Heading1"/>
        <w:numPr>
          <w:ilvl w:val="0"/>
          <w:numId w:val="2"/>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Objecti</w:t>
      </w:r>
      <w:r w:rsidR="00162A91" w:rsidRPr="00FE4502">
        <w:rPr>
          <w:rFonts w:asciiTheme="minorHAnsi" w:hAnsiTheme="minorHAnsi" w:cstheme="minorHAnsi"/>
          <w:b w:val="0"/>
          <w:bCs w:val="0"/>
          <w:noProof/>
          <w:color w:val="C00000"/>
          <w:sz w:val="36"/>
          <w:szCs w:val="36"/>
        </w:rPr>
        <w:t>ve of the consultancy</w:t>
      </w:r>
    </w:p>
    <w:p w14:paraId="742629BC" w14:textId="77777777" w:rsidR="00AF2C53" w:rsidRPr="00FE4502" w:rsidRDefault="00B44484" w:rsidP="00AF2C53">
      <w:pPr>
        <w:jc w:val="both"/>
        <w:rPr>
          <w:rFonts w:ascii="Calibri Light" w:hAnsi="Calibri Light" w:cs="Calibri Light"/>
          <w:noProof/>
          <w:color w:val="000000" w:themeColor="text1"/>
        </w:rPr>
      </w:pPr>
      <w:r w:rsidRPr="00FE4502">
        <w:rPr>
          <w:rFonts w:cstheme="minorHAnsi"/>
          <w:noProof/>
          <w:rtl/>
        </w:rPr>
        <w:t xml:space="preserve"> </w:t>
      </w:r>
      <w:r w:rsidR="00AF2C53" w:rsidRPr="00FE4502">
        <w:rPr>
          <w:rFonts w:ascii="Calibri Light" w:hAnsi="Calibri Light" w:cs="Calibri Light"/>
          <w:noProof/>
          <w:color w:val="000000" w:themeColor="text1"/>
        </w:rPr>
        <w:t xml:space="preserve">The overall objective of the consultancy assignment is to build the MSD programming capacity, design internal systems and structures, and strengthen technical capacity of DRC’s staff on market systems development approaches. </w:t>
      </w:r>
    </w:p>
    <w:p w14:paraId="4CCA53E5" w14:textId="722D3C52" w:rsidR="00B44484" w:rsidRPr="00FE4502" w:rsidRDefault="00AF2C53" w:rsidP="00AF2C53">
      <w:p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DRC aims to work with a team of technical experts (trainers and coaches) from reputable training institute with strong expertise on providing capacity building and technical support on market system development. </w:t>
      </w:r>
    </w:p>
    <w:p w14:paraId="602238F3" w14:textId="678886DE" w:rsidR="00E56602" w:rsidRPr="00FE4502" w:rsidRDefault="00162A91">
      <w:pPr>
        <w:pStyle w:val="Heading1"/>
        <w:numPr>
          <w:ilvl w:val="0"/>
          <w:numId w:val="2"/>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Scope of work and Methodology</w:t>
      </w:r>
    </w:p>
    <w:p w14:paraId="0CC43E99" w14:textId="77777777" w:rsidR="00A61EE9" w:rsidRPr="00FE4502" w:rsidRDefault="00A61EE9" w:rsidP="00A61EE9">
      <w:pPr>
        <w:rPr>
          <w:rFonts w:ascii="Calibri Light" w:hAnsi="Calibri Light" w:cs="Calibri Light"/>
          <w:b/>
          <w:bCs/>
          <w:noProof/>
          <w:color w:val="FF0000"/>
        </w:rPr>
      </w:pPr>
      <w:r w:rsidRPr="00FE4502">
        <w:rPr>
          <w:rFonts w:cstheme="minorHAnsi"/>
          <w:b/>
          <w:bCs/>
          <w:i/>
          <w:iCs/>
          <w:noProof/>
          <w:rtl/>
        </w:rPr>
        <w:t xml:space="preserve"> </w:t>
      </w:r>
      <w:r w:rsidRPr="00FE4502">
        <w:rPr>
          <w:rFonts w:ascii="Calibri Light" w:hAnsi="Calibri Light" w:cs="Calibri Light"/>
          <w:b/>
          <w:bCs/>
          <w:noProof/>
          <w:color w:val="FF0000"/>
        </w:rPr>
        <w:t>OBJECTIVE &amp; SCOPE OF THE ASSESSMENT</w:t>
      </w:r>
    </w:p>
    <w:p w14:paraId="082D61E8" w14:textId="77777777" w:rsidR="00A61EE9" w:rsidRPr="00FE4502" w:rsidRDefault="00A61EE9" w:rsidP="00A61EE9">
      <w:p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The specific objectives and scope of the consultancy work include,</w:t>
      </w:r>
    </w:p>
    <w:p w14:paraId="5011C730" w14:textId="77777777" w:rsidR="00A61EE9" w:rsidRPr="00FE4502" w:rsidRDefault="00A61EE9">
      <w:pPr>
        <w:pStyle w:val="ListParagraph"/>
        <w:numPr>
          <w:ilvl w:val="0"/>
          <w:numId w:val="5"/>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Strengthening the conceptional understanding, system analysis, interventions design, implementation modalities and monitoring &amp; evaluation skills and expertise of DRC Iraq’s economic recovery team on market systems development approaches.</w:t>
      </w:r>
    </w:p>
    <w:p w14:paraId="55136855" w14:textId="77777777" w:rsidR="00A61EE9" w:rsidRPr="00FE4502" w:rsidRDefault="00A61EE9">
      <w:pPr>
        <w:pStyle w:val="ListParagraph"/>
        <w:numPr>
          <w:ilvl w:val="0"/>
          <w:numId w:val="5"/>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Conducting analysis of organizational and market readiness to apply market systems development approaches. </w:t>
      </w:r>
    </w:p>
    <w:p w14:paraId="6496744C" w14:textId="77777777" w:rsidR="00A61EE9" w:rsidRPr="00FE4502" w:rsidRDefault="00A61EE9">
      <w:pPr>
        <w:pStyle w:val="ListParagraph"/>
        <w:numPr>
          <w:ilvl w:val="0"/>
          <w:numId w:val="5"/>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Provide technical support in conducting detailed market systems’ diagnostics and build analytical capacities of the staff in market system and value chain development work. </w:t>
      </w:r>
    </w:p>
    <w:p w14:paraId="7AF86544" w14:textId="77777777" w:rsidR="00A61EE9" w:rsidRPr="00FE4502" w:rsidRDefault="00A61EE9">
      <w:pPr>
        <w:pStyle w:val="ListParagraph"/>
        <w:numPr>
          <w:ilvl w:val="0"/>
          <w:numId w:val="5"/>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Provide continuous coaching and mentorship support to program team in implementing the market system development approaches in selected value chains. </w:t>
      </w:r>
    </w:p>
    <w:p w14:paraId="2651E3DB" w14:textId="77777777" w:rsidR="00A61EE9" w:rsidRPr="00D61D17" w:rsidRDefault="00A61EE9">
      <w:pPr>
        <w:pStyle w:val="ListParagraph"/>
        <w:numPr>
          <w:ilvl w:val="0"/>
          <w:numId w:val="5"/>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Technical support to program team in in private sector engagement, establishing partnership relationships and building facilitation skills with systems’ actors. </w:t>
      </w:r>
    </w:p>
    <w:p w14:paraId="2E9F0FAB" w14:textId="77777777" w:rsidR="00A61EE9" w:rsidRPr="00D61D17" w:rsidRDefault="00A61EE9">
      <w:pPr>
        <w:pStyle w:val="ListParagraph"/>
        <w:numPr>
          <w:ilvl w:val="0"/>
          <w:numId w:val="5"/>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Supporting the development of impactful business models with potential to bring desired changes in selected market system. </w:t>
      </w:r>
    </w:p>
    <w:p w14:paraId="2728D50F" w14:textId="77777777" w:rsidR="00A61EE9" w:rsidRPr="00D61D17" w:rsidRDefault="00A61EE9">
      <w:pPr>
        <w:pStyle w:val="ListParagraph"/>
        <w:numPr>
          <w:ilvl w:val="0"/>
          <w:numId w:val="5"/>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lastRenderedPageBreak/>
        <w:t xml:space="preserve">Developing market systems tool kit and training of staff in application of toolkit through mentoring, coaching and simulation exercises and using other practical means. </w:t>
      </w:r>
    </w:p>
    <w:p w14:paraId="6482744B" w14:textId="77777777" w:rsidR="00A61EE9" w:rsidRPr="00D61D17" w:rsidRDefault="00A61EE9">
      <w:pPr>
        <w:pStyle w:val="ListParagraph"/>
        <w:numPr>
          <w:ilvl w:val="0"/>
          <w:numId w:val="5"/>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Staff developed the capacities to identify and work with relevant market players in potential market systems. </w:t>
      </w:r>
    </w:p>
    <w:p w14:paraId="7BB444E6" w14:textId="77777777" w:rsidR="00A61EE9" w:rsidRPr="00D61D17" w:rsidRDefault="00A61EE9">
      <w:pPr>
        <w:pStyle w:val="ListParagraph"/>
        <w:numPr>
          <w:ilvl w:val="0"/>
          <w:numId w:val="5"/>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Staff developed clear understanding of linking vulnerabilities, poverty, gender inequalities to market system development. </w:t>
      </w:r>
    </w:p>
    <w:p w14:paraId="21F3EC18" w14:textId="77777777" w:rsidR="00A61EE9" w:rsidRPr="00FE4502" w:rsidRDefault="00A61EE9" w:rsidP="00A61EE9">
      <w:pPr>
        <w:jc w:val="both"/>
        <w:rPr>
          <w:rFonts w:ascii="Calibri Light" w:hAnsi="Calibri Light" w:cs="Calibri Light"/>
          <w:b/>
          <w:bCs/>
          <w:noProof/>
          <w:color w:val="FF0000"/>
        </w:rPr>
      </w:pPr>
      <w:r w:rsidRPr="00FE4502">
        <w:rPr>
          <w:rFonts w:ascii="Calibri Light" w:hAnsi="Calibri Light" w:cs="Calibri Light"/>
          <w:b/>
          <w:bCs/>
          <w:noProof/>
          <w:color w:val="FF0000"/>
        </w:rPr>
        <w:t>METHODOLOGY</w:t>
      </w:r>
    </w:p>
    <w:p w14:paraId="25B51589" w14:textId="77777777" w:rsidR="00A61EE9" w:rsidRPr="00D61D17" w:rsidRDefault="00A61EE9" w:rsidP="00A61EE9">
      <w:p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Applicants needs to provide details on proposed methodology of capacity building. DRC will give preference to mix methodologies, i.e., in-person delivery of trainings with remote coaching support over an extended period in early phases of project implementation cycle. The proposed methodology at application stage at minimum will include.</w:t>
      </w:r>
    </w:p>
    <w:p w14:paraId="2F07E0D1" w14:textId="6C813DC5" w:rsidR="00A61EE9" w:rsidRPr="00D61D17" w:rsidRDefault="00A61EE9">
      <w:pPr>
        <w:pStyle w:val="ListParagraph"/>
        <w:numPr>
          <w:ilvl w:val="0"/>
          <w:numId w:val="6"/>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In-person training plan with </w:t>
      </w:r>
      <w:r w:rsidR="00867B17" w:rsidRPr="00D61D17">
        <w:rPr>
          <w:rFonts w:ascii="Calibri Light" w:hAnsi="Calibri Light" w:cs="Calibri Light"/>
          <w:noProof/>
          <w:color w:val="000000" w:themeColor="text1"/>
        </w:rPr>
        <w:t>detailed coverage advance level MSD learning</w:t>
      </w:r>
      <w:r w:rsidRPr="00D61D17">
        <w:rPr>
          <w:rFonts w:ascii="Calibri Light" w:hAnsi="Calibri Light" w:cs="Calibri Light"/>
          <w:noProof/>
          <w:color w:val="000000" w:themeColor="text1"/>
        </w:rPr>
        <w:t xml:space="preserve"> modules to be covered and practical work. </w:t>
      </w:r>
    </w:p>
    <w:p w14:paraId="5C4886AB" w14:textId="77777777" w:rsidR="00A61EE9" w:rsidRPr="00D61D17" w:rsidRDefault="00A61EE9">
      <w:pPr>
        <w:pStyle w:val="ListParagraph"/>
        <w:numPr>
          <w:ilvl w:val="0"/>
          <w:numId w:val="6"/>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Frequency of coaching and mentoring plan, duration, and specific topics to be covered. In addition, flexibility on providing ad-hoc and need based technical facilitation will be given preference. </w:t>
      </w:r>
    </w:p>
    <w:p w14:paraId="656338AB" w14:textId="3D5719A5" w:rsidR="00A61EE9" w:rsidRPr="00D61D17" w:rsidRDefault="00AF2C53">
      <w:pPr>
        <w:pStyle w:val="ListParagraph"/>
        <w:numPr>
          <w:ilvl w:val="0"/>
          <w:numId w:val="6"/>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Brief description of</w:t>
      </w:r>
      <w:r w:rsidR="00A61EE9" w:rsidRPr="00D61D17">
        <w:rPr>
          <w:rFonts w:ascii="Calibri Light" w:hAnsi="Calibri Light" w:cs="Calibri Light"/>
          <w:noProof/>
          <w:color w:val="000000" w:themeColor="text1"/>
        </w:rPr>
        <w:t xml:space="preserve"> methodology of conducting system level diagnostics. </w:t>
      </w:r>
    </w:p>
    <w:p w14:paraId="2A81DD33" w14:textId="77777777" w:rsidR="00A61EE9" w:rsidRPr="00D61D17" w:rsidRDefault="00A61EE9">
      <w:pPr>
        <w:pStyle w:val="ListParagraph"/>
        <w:numPr>
          <w:ilvl w:val="0"/>
          <w:numId w:val="6"/>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Development of market system facilitation and implementation toolkit with development of practical tools and templates to be used in program’s implementation. </w:t>
      </w:r>
    </w:p>
    <w:p w14:paraId="6CA0693D" w14:textId="4DC41BB9" w:rsidR="00CA7AA2" w:rsidRPr="00FE4502" w:rsidRDefault="00CA7AA2" w:rsidP="001413DD">
      <w:pPr>
        <w:spacing w:after="0"/>
        <w:ind w:left="-86"/>
        <w:rPr>
          <w:rFonts w:cstheme="minorHAnsi"/>
          <w:noProof/>
        </w:rPr>
      </w:pPr>
    </w:p>
    <w:p w14:paraId="1AF4A974" w14:textId="77777777" w:rsidR="004226EE" w:rsidRPr="00FE4502" w:rsidRDefault="004226EE" w:rsidP="00EB0CBC">
      <w:pPr>
        <w:spacing w:after="0"/>
        <w:ind w:left="-86"/>
        <w:rPr>
          <w:rFonts w:cstheme="minorHAnsi"/>
          <w:noProof/>
        </w:rPr>
      </w:pPr>
    </w:p>
    <w:p w14:paraId="10B1531B" w14:textId="791B6FD6" w:rsidR="00CA7AA2" w:rsidRPr="00FE4502" w:rsidRDefault="00CA7AA2">
      <w:pPr>
        <w:pStyle w:val="Heading1"/>
        <w:numPr>
          <w:ilvl w:val="0"/>
          <w:numId w:val="2"/>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 xml:space="preserve">Deliverables </w:t>
      </w:r>
    </w:p>
    <w:p w14:paraId="1BEFB824" w14:textId="1A349ACD" w:rsidR="00E56602" w:rsidRPr="00FE4502" w:rsidRDefault="00203305" w:rsidP="00E56602">
      <w:pPr>
        <w:spacing w:before="120" w:after="120"/>
        <w:jc w:val="both"/>
        <w:rPr>
          <w:rFonts w:cstheme="minorHAnsi"/>
          <w:noProof/>
        </w:rPr>
      </w:pPr>
      <w:r w:rsidRPr="00FE4502">
        <w:rPr>
          <w:rFonts w:cstheme="minorHAnsi"/>
          <w:noProof/>
        </w:rPr>
        <w:t xml:space="preserve">The Consultant will submit the following </w:t>
      </w:r>
      <w:r w:rsidR="003B7239" w:rsidRPr="00FE4502">
        <w:rPr>
          <w:rFonts w:cstheme="minorHAnsi"/>
          <w:noProof/>
        </w:rPr>
        <w:t>deliverables</w:t>
      </w:r>
      <w:r w:rsidRPr="00FE4502">
        <w:rPr>
          <w:rFonts w:cstheme="minorHAnsi"/>
          <w:noProof/>
        </w:rPr>
        <w:t xml:space="preserve"> as </w:t>
      </w:r>
      <w:r w:rsidR="00C54663" w:rsidRPr="00FE4502">
        <w:rPr>
          <w:rFonts w:cstheme="minorHAnsi"/>
          <w:noProof/>
        </w:rPr>
        <w:t>mentioned</w:t>
      </w:r>
      <w:r w:rsidRPr="00FE4502">
        <w:rPr>
          <w:rFonts w:cstheme="minorHAnsi"/>
          <w:noProof/>
        </w:rPr>
        <w:t xml:space="preserve"> below: </w:t>
      </w:r>
    </w:p>
    <w:p w14:paraId="38C05A40" w14:textId="650A87A8" w:rsidR="005D4D20" w:rsidRPr="00FE4502" w:rsidRDefault="005D4D20" w:rsidP="005D4D20">
      <w:pPr>
        <w:pStyle w:val="Sub-heading"/>
        <w:numPr>
          <w:ilvl w:val="0"/>
          <w:numId w:val="0"/>
        </w:numPr>
        <w:spacing w:after="0"/>
        <w:ind w:left="142"/>
        <w:rPr>
          <w:rFonts w:asciiTheme="minorHAnsi" w:eastAsiaTheme="minorHAnsi" w:hAnsiTheme="minorHAnsi" w:cstheme="minorHAnsi"/>
          <w:b/>
          <w:bCs/>
          <w:i/>
          <w:iCs/>
          <w:noProof/>
          <w:spacing w:val="0"/>
          <w:sz w:val="22"/>
          <w:highlight w:val="yellow"/>
          <w:lang w:val="en-US" w:eastAsia="en-US"/>
        </w:rPr>
      </w:pPr>
    </w:p>
    <w:tbl>
      <w:tblPr>
        <w:tblStyle w:val="TableGrid"/>
        <w:tblW w:w="5000" w:type="pct"/>
        <w:jc w:val="center"/>
        <w:tblLook w:val="04A0" w:firstRow="1" w:lastRow="0" w:firstColumn="1" w:lastColumn="0" w:noHBand="0" w:noVBand="1"/>
      </w:tblPr>
      <w:tblGrid>
        <w:gridCol w:w="1284"/>
        <w:gridCol w:w="1933"/>
        <w:gridCol w:w="4200"/>
        <w:gridCol w:w="1645"/>
      </w:tblGrid>
      <w:tr w:rsidR="00CB2E91" w:rsidRPr="00FE4502" w14:paraId="687D7931" w14:textId="77777777" w:rsidTr="6CD67391">
        <w:trPr>
          <w:tblHeader/>
          <w:jc w:val="center"/>
        </w:trPr>
        <w:tc>
          <w:tcPr>
            <w:tcW w:w="623" w:type="pct"/>
            <w:shd w:val="clear" w:color="auto" w:fill="AE2428"/>
          </w:tcPr>
          <w:p w14:paraId="7ADD12C2" w14:textId="77777777" w:rsidR="00CB2E91" w:rsidRPr="00FE4502" w:rsidRDefault="00CB2E91" w:rsidP="00CB2E91">
            <w:pPr>
              <w:contextualSpacing/>
              <w:jc w:val="center"/>
              <w:rPr>
                <w:rFonts w:eastAsia="Times New Roman" w:cstheme="minorHAnsi"/>
                <w:b/>
                <w:noProof/>
                <w:color w:val="FFFFFF"/>
                <w:sz w:val="20"/>
                <w:szCs w:val="20"/>
              </w:rPr>
            </w:pPr>
          </w:p>
          <w:p w14:paraId="26E215BF" w14:textId="5FD49ECD" w:rsidR="00CB2E91" w:rsidRPr="00FE4502" w:rsidRDefault="00CB2E91" w:rsidP="00CB2E91">
            <w:pPr>
              <w:contextualSpacing/>
              <w:jc w:val="center"/>
              <w:rPr>
                <w:rFonts w:eastAsia="Times New Roman" w:cstheme="minorHAnsi"/>
                <w:b/>
                <w:noProof/>
                <w:color w:val="FFFFFF"/>
                <w:sz w:val="20"/>
                <w:szCs w:val="20"/>
              </w:rPr>
            </w:pPr>
            <w:r w:rsidRPr="00FE4502">
              <w:rPr>
                <w:rFonts w:eastAsia="Times New Roman" w:cstheme="minorHAnsi"/>
                <w:b/>
                <w:noProof/>
                <w:color w:val="FFFFFF"/>
                <w:sz w:val="20"/>
                <w:szCs w:val="20"/>
              </w:rPr>
              <w:t>Phase</w:t>
            </w:r>
          </w:p>
        </w:tc>
        <w:tc>
          <w:tcPr>
            <w:tcW w:w="1095" w:type="pct"/>
            <w:shd w:val="clear" w:color="auto" w:fill="AE2428"/>
            <w:vAlign w:val="center"/>
          </w:tcPr>
          <w:p w14:paraId="56780C34" w14:textId="251E7EFD" w:rsidR="00CB2E91" w:rsidRPr="00FE4502" w:rsidRDefault="00CB2E91" w:rsidP="00CB2E91">
            <w:pPr>
              <w:contextualSpacing/>
              <w:jc w:val="center"/>
              <w:rPr>
                <w:rFonts w:eastAsia="Times New Roman" w:cstheme="minorHAnsi"/>
                <w:b/>
                <w:noProof/>
                <w:color w:val="FFFFFF"/>
                <w:sz w:val="20"/>
                <w:szCs w:val="20"/>
              </w:rPr>
            </w:pPr>
            <w:r w:rsidRPr="00FE4502">
              <w:rPr>
                <w:rFonts w:eastAsia="Times New Roman" w:cstheme="minorHAnsi"/>
                <w:b/>
                <w:noProof/>
                <w:color w:val="FFFFFF"/>
                <w:sz w:val="20"/>
                <w:szCs w:val="20"/>
              </w:rPr>
              <w:t>Expected deliverables</w:t>
            </w:r>
          </w:p>
        </w:tc>
        <w:tc>
          <w:tcPr>
            <w:tcW w:w="2346" w:type="pct"/>
            <w:shd w:val="clear" w:color="auto" w:fill="AE2428"/>
            <w:vAlign w:val="center"/>
          </w:tcPr>
          <w:p w14:paraId="5678F989" w14:textId="26D1BBDE" w:rsidR="00CB2E91" w:rsidRPr="00FE4502" w:rsidRDefault="00CB2E91" w:rsidP="00CB2E91">
            <w:pPr>
              <w:contextualSpacing/>
              <w:jc w:val="center"/>
              <w:rPr>
                <w:rFonts w:eastAsia="Times New Roman" w:cstheme="minorHAnsi"/>
                <w:b/>
                <w:noProof/>
                <w:color w:val="FFFFFF"/>
                <w:sz w:val="20"/>
                <w:szCs w:val="20"/>
              </w:rPr>
            </w:pPr>
            <w:r w:rsidRPr="00FE4502">
              <w:rPr>
                <w:rFonts w:eastAsia="Times New Roman" w:cstheme="minorHAnsi"/>
                <w:b/>
                <w:noProof/>
                <w:color w:val="FFFFFF"/>
                <w:sz w:val="20"/>
                <w:szCs w:val="20"/>
              </w:rPr>
              <w:t>Indicative description tasks</w:t>
            </w:r>
          </w:p>
        </w:tc>
        <w:tc>
          <w:tcPr>
            <w:tcW w:w="936" w:type="pct"/>
            <w:shd w:val="clear" w:color="auto" w:fill="AE2428"/>
            <w:vAlign w:val="center"/>
          </w:tcPr>
          <w:p w14:paraId="7A09E404" w14:textId="4C43DAEB" w:rsidR="00CB2E91" w:rsidRPr="00FE4502" w:rsidRDefault="00CB2E91" w:rsidP="00CB2E91">
            <w:pPr>
              <w:contextualSpacing/>
              <w:jc w:val="center"/>
              <w:rPr>
                <w:rFonts w:eastAsia="Times New Roman" w:cstheme="minorHAnsi"/>
                <w:b/>
                <w:noProof/>
                <w:color w:val="FFFFFF"/>
                <w:sz w:val="20"/>
                <w:szCs w:val="20"/>
              </w:rPr>
            </w:pPr>
            <w:r w:rsidRPr="00FE4502">
              <w:rPr>
                <w:rFonts w:eastAsia="Times New Roman" w:cstheme="minorHAnsi"/>
                <w:b/>
                <w:noProof/>
                <w:color w:val="FFFFFF"/>
                <w:sz w:val="20"/>
                <w:szCs w:val="20"/>
              </w:rPr>
              <w:t>Maximum expected timeframe</w:t>
            </w:r>
            <w:r w:rsidR="00BD7106" w:rsidRPr="00FE4502">
              <w:rPr>
                <w:rFonts w:eastAsia="Times New Roman" w:cstheme="minorHAnsi"/>
                <w:b/>
                <w:noProof/>
                <w:color w:val="FFFFFF"/>
                <w:sz w:val="20"/>
                <w:szCs w:val="20"/>
              </w:rPr>
              <w:t>*</w:t>
            </w:r>
          </w:p>
        </w:tc>
      </w:tr>
      <w:tr w:rsidR="00CB2E91" w:rsidRPr="006B2A17" w14:paraId="2EE74BE2" w14:textId="77777777" w:rsidTr="6CD67391">
        <w:trPr>
          <w:jc w:val="center"/>
        </w:trPr>
        <w:tc>
          <w:tcPr>
            <w:tcW w:w="623" w:type="pct"/>
            <w:shd w:val="clear" w:color="auto" w:fill="F2F2F2" w:themeFill="background1" w:themeFillShade="F2"/>
          </w:tcPr>
          <w:p w14:paraId="5E7C0E04" w14:textId="77777777" w:rsidR="00CB2E91" w:rsidRPr="00FE4502" w:rsidRDefault="00CB2E91" w:rsidP="00C1460E">
            <w:pPr>
              <w:contextualSpacing/>
              <w:rPr>
                <w:rFonts w:eastAsia="Times New Roman" w:cstheme="minorHAnsi"/>
                <w:b/>
                <w:noProof/>
                <w:sz w:val="20"/>
                <w:szCs w:val="20"/>
              </w:rPr>
            </w:pPr>
            <w:r w:rsidRPr="00FE4502">
              <w:rPr>
                <w:rFonts w:eastAsia="Times New Roman" w:cstheme="minorHAnsi"/>
                <w:b/>
                <w:noProof/>
                <w:sz w:val="20"/>
                <w:szCs w:val="20"/>
              </w:rPr>
              <w:t>Phase 1</w:t>
            </w:r>
          </w:p>
          <w:p w14:paraId="394BC0D8" w14:textId="14B3FE8A" w:rsidR="00CB2E91"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Preparations</w:t>
            </w:r>
          </w:p>
        </w:tc>
        <w:tc>
          <w:tcPr>
            <w:tcW w:w="1095" w:type="pct"/>
            <w:shd w:val="clear" w:color="auto" w:fill="F2F2F2" w:themeFill="background1" w:themeFillShade="F2"/>
            <w:vAlign w:val="center"/>
          </w:tcPr>
          <w:p w14:paraId="309F43DD" w14:textId="5CB7C66D" w:rsidR="00CB2E91"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Inception meeting</w:t>
            </w:r>
          </w:p>
        </w:tc>
        <w:tc>
          <w:tcPr>
            <w:tcW w:w="2346" w:type="pct"/>
          </w:tcPr>
          <w:p w14:paraId="7B436A10" w14:textId="3EE72FB5" w:rsidR="00407655" w:rsidRPr="00FE4502" w:rsidRDefault="00407655" w:rsidP="0000305F">
            <w:pPr>
              <w:jc w:val="both"/>
              <w:rPr>
                <w:rFonts w:ascii="Calibri Light" w:hAnsi="Calibri Light" w:cs="Calibri Light"/>
                <w:noProof/>
              </w:rPr>
            </w:pPr>
            <w:r w:rsidRPr="00FE4502">
              <w:rPr>
                <w:rFonts w:ascii="Calibri Light" w:hAnsi="Calibri Light" w:cs="Calibri Light"/>
                <w:noProof/>
              </w:rPr>
              <w:t xml:space="preserve">Inception meeting and inception report with DRC’s senior management program team on the overall process of capacity building project. The inception reports include detailed work-plan and methodology of delivering the outputs of the assignment. </w:t>
            </w:r>
          </w:p>
          <w:p w14:paraId="68FB40D0" w14:textId="23CB7FF7" w:rsidR="003B7239" w:rsidRPr="00FE4502" w:rsidRDefault="003B7239" w:rsidP="003B7239">
            <w:pPr>
              <w:autoSpaceDE w:val="0"/>
              <w:autoSpaceDN w:val="0"/>
              <w:adjustRightInd w:val="0"/>
              <w:jc w:val="both"/>
              <w:rPr>
                <w:rFonts w:eastAsia="Calibri" w:cstheme="minorHAnsi"/>
                <w:noProof/>
                <w:sz w:val="20"/>
                <w:szCs w:val="20"/>
              </w:rPr>
            </w:pPr>
          </w:p>
        </w:tc>
        <w:tc>
          <w:tcPr>
            <w:tcW w:w="936" w:type="pct"/>
            <w:vAlign w:val="center"/>
          </w:tcPr>
          <w:p w14:paraId="09F24900" w14:textId="1C8E7624" w:rsidR="00CB2E91" w:rsidRPr="006B2A17" w:rsidRDefault="00426D06" w:rsidP="6CD67391">
            <w:pPr>
              <w:contextualSpacing/>
              <w:rPr>
                <w:rFonts w:eastAsia="Times New Roman"/>
                <w:noProof/>
                <w:color w:val="FFFF00"/>
                <w:sz w:val="20"/>
                <w:szCs w:val="20"/>
              </w:rPr>
            </w:pPr>
            <w:r w:rsidRPr="006B2A17">
              <w:rPr>
                <w:rFonts w:eastAsia="Times New Roman"/>
                <w:b/>
                <w:bCs/>
                <w:noProof/>
                <w:color w:val="000000" w:themeColor="text1"/>
                <w:sz w:val="20"/>
                <w:szCs w:val="20"/>
              </w:rPr>
              <w:t>5</w:t>
            </w:r>
            <w:r w:rsidR="00CB2E91" w:rsidRPr="006B2A17">
              <w:rPr>
                <w:rFonts w:eastAsia="Times New Roman"/>
                <w:b/>
                <w:bCs/>
                <w:noProof/>
                <w:color w:val="000000" w:themeColor="text1"/>
                <w:sz w:val="20"/>
                <w:szCs w:val="20"/>
              </w:rPr>
              <w:t xml:space="preserve"> working days</w:t>
            </w:r>
            <w:r w:rsidR="00CB2E91" w:rsidRPr="006B2A17">
              <w:rPr>
                <w:rFonts w:eastAsia="Times New Roman"/>
                <w:b/>
                <w:bCs/>
                <w:noProof/>
                <w:color w:val="FFFF00"/>
                <w:sz w:val="20"/>
                <w:szCs w:val="20"/>
              </w:rPr>
              <w:t xml:space="preserve"> </w:t>
            </w:r>
          </w:p>
        </w:tc>
      </w:tr>
      <w:tr w:rsidR="00CB2E91" w:rsidRPr="00FE4502" w14:paraId="63CC64F1" w14:textId="77777777" w:rsidTr="006B2A17">
        <w:trPr>
          <w:jc w:val="center"/>
        </w:trPr>
        <w:tc>
          <w:tcPr>
            <w:tcW w:w="623" w:type="pct"/>
            <w:shd w:val="clear" w:color="auto" w:fill="F2F2F2" w:themeFill="background1" w:themeFillShade="F2"/>
          </w:tcPr>
          <w:p w14:paraId="700C0812" w14:textId="4966557C" w:rsidR="00CB2E91" w:rsidRPr="00FE4502" w:rsidRDefault="00CB2E91" w:rsidP="00C1460E">
            <w:pPr>
              <w:contextualSpacing/>
              <w:rPr>
                <w:rFonts w:eastAsia="Times New Roman" w:cstheme="minorHAnsi"/>
                <w:b/>
                <w:noProof/>
                <w:sz w:val="20"/>
                <w:szCs w:val="20"/>
              </w:rPr>
            </w:pPr>
            <w:r w:rsidRPr="00FE4502">
              <w:rPr>
                <w:rFonts w:eastAsia="Times New Roman" w:cstheme="minorHAnsi"/>
                <w:b/>
                <w:noProof/>
                <w:sz w:val="20"/>
                <w:szCs w:val="20"/>
              </w:rPr>
              <w:t xml:space="preserve">Phase </w:t>
            </w:r>
            <w:r w:rsidR="00407655" w:rsidRPr="00FE4502">
              <w:rPr>
                <w:rFonts w:eastAsia="Times New Roman" w:cstheme="minorHAnsi"/>
                <w:b/>
                <w:noProof/>
                <w:sz w:val="20"/>
                <w:szCs w:val="20"/>
              </w:rPr>
              <w:t>1</w:t>
            </w:r>
          </w:p>
          <w:p w14:paraId="57DF3997" w14:textId="68649A63" w:rsidR="00CB2E91"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Capacity building</w:t>
            </w:r>
            <w:r w:rsidR="00CB2E91" w:rsidRPr="00FE4502">
              <w:rPr>
                <w:rFonts w:eastAsia="Times New Roman" w:cstheme="minorHAnsi"/>
                <w:b/>
                <w:noProof/>
                <w:sz w:val="20"/>
                <w:szCs w:val="20"/>
              </w:rPr>
              <w:t xml:space="preserve"> </w:t>
            </w:r>
          </w:p>
        </w:tc>
        <w:tc>
          <w:tcPr>
            <w:tcW w:w="1095" w:type="pct"/>
            <w:shd w:val="clear" w:color="auto" w:fill="F2F2F2" w:themeFill="background1" w:themeFillShade="F2"/>
            <w:vAlign w:val="center"/>
          </w:tcPr>
          <w:p w14:paraId="7A56F07E" w14:textId="18B4F497" w:rsidR="00CB2E91"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MSD Training</w:t>
            </w:r>
          </w:p>
        </w:tc>
        <w:tc>
          <w:tcPr>
            <w:tcW w:w="2346" w:type="pct"/>
          </w:tcPr>
          <w:p w14:paraId="0C29D138" w14:textId="77777777" w:rsidR="00B10BBF" w:rsidRPr="00FE4502" w:rsidRDefault="00B10BBF" w:rsidP="00407655">
            <w:pPr>
              <w:jc w:val="both"/>
              <w:rPr>
                <w:rFonts w:ascii="Calibri Light" w:hAnsi="Calibri Light" w:cs="Calibri Light"/>
                <w:noProof/>
              </w:rPr>
            </w:pPr>
          </w:p>
          <w:p w14:paraId="254D6BD2" w14:textId="1E8FF388" w:rsidR="00B10BBF" w:rsidRPr="00FE4502" w:rsidRDefault="00B10BBF">
            <w:pPr>
              <w:pStyle w:val="ListParagraph"/>
              <w:numPr>
                <w:ilvl w:val="0"/>
                <w:numId w:val="16"/>
              </w:numPr>
              <w:jc w:val="both"/>
              <w:rPr>
                <w:rFonts w:ascii="Calibri Light" w:hAnsi="Calibri Light" w:cs="Calibri Light"/>
                <w:noProof/>
              </w:rPr>
            </w:pPr>
            <w:r w:rsidRPr="00FE4502">
              <w:rPr>
                <w:rFonts w:ascii="Calibri Light" w:hAnsi="Calibri Light" w:cs="Calibri Light"/>
                <w:noProof/>
              </w:rPr>
              <w:t>Organisationnel MSD’s programs readiness assessment report</w:t>
            </w:r>
          </w:p>
          <w:p w14:paraId="74551857" w14:textId="399F09F2" w:rsidR="005D4D20" w:rsidRPr="00FE4502" w:rsidRDefault="00B10BBF">
            <w:pPr>
              <w:pStyle w:val="ListParagraph"/>
              <w:numPr>
                <w:ilvl w:val="0"/>
                <w:numId w:val="16"/>
              </w:numPr>
              <w:jc w:val="both"/>
              <w:rPr>
                <w:rFonts w:ascii="Calibri Light" w:hAnsi="Calibri Light" w:cs="Calibri Light"/>
                <w:noProof/>
              </w:rPr>
            </w:pPr>
            <w:r w:rsidRPr="00FE4502">
              <w:rPr>
                <w:rFonts w:ascii="Calibri Light" w:hAnsi="Calibri Light" w:cs="Calibri Light"/>
                <w:noProof/>
              </w:rPr>
              <w:t xml:space="preserve">10 to 12 </w:t>
            </w:r>
            <w:r w:rsidR="00407655" w:rsidRPr="00FE4502">
              <w:rPr>
                <w:rFonts w:ascii="Calibri Light" w:hAnsi="Calibri Light" w:cs="Calibri Light"/>
                <w:noProof/>
              </w:rPr>
              <w:t xml:space="preserve">Key DRC staff are trained in conceptual, implementation, and </w:t>
            </w:r>
            <w:r w:rsidR="00407655" w:rsidRPr="00FE4502">
              <w:rPr>
                <w:rFonts w:ascii="Calibri Light" w:hAnsi="Calibri Light" w:cs="Calibri Light"/>
                <w:noProof/>
              </w:rPr>
              <w:lastRenderedPageBreak/>
              <w:t xml:space="preserve">monitoring tactics of MSD as described in scope of work section. </w:t>
            </w:r>
          </w:p>
        </w:tc>
        <w:tc>
          <w:tcPr>
            <w:tcW w:w="936" w:type="pct"/>
            <w:shd w:val="clear" w:color="auto" w:fill="auto"/>
            <w:vAlign w:val="center"/>
          </w:tcPr>
          <w:p w14:paraId="7F93CA7F" w14:textId="0A9B5A37" w:rsidR="00CB2E91" w:rsidRPr="006B2A17" w:rsidRDefault="0029152A" w:rsidP="6CD67391">
            <w:pPr>
              <w:contextualSpacing/>
              <w:rPr>
                <w:rFonts w:eastAsia="Times New Roman"/>
                <w:noProof/>
                <w:color w:val="000000" w:themeColor="text1"/>
                <w:sz w:val="20"/>
                <w:szCs w:val="20"/>
              </w:rPr>
            </w:pPr>
            <w:r w:rsidRPr="006B2A17">
              <w:rPr>
                <w:rFonts w:eastAsia="Times New Roman"/>
                <w:b/>
                <w:bCs/>
                <w:noProof/>
                <w:color w:val="000000" w:themeColor="text1"/>
                <w:sz w:val="20"/>
                <w:szCs w:val="20"/>
              </w:rPr>
              <w:lastRenderedPageBreak/>
              <w:t>10</w:t>
            </w:r>
            <w:r w:rsidR="00CB2E91" w:rsidRPr="006B2A17">
              <w:rPr>
                <w:rFonts w:eastAsia="Times New Roman"/>
                <w:b/>
                <w:bCs/>
                <w:noProof/>
                <w:color w:val="000000" w:themeColor="text1"/>
                <w:sz w:val="20"/>
                <w:szCs w:val="20"/>
              </w:rPr>
              <w:t xml:space="preserve"> working days</w:t>
            </w:r>
          </w:p>
        </w:tc>
      </w:tr>
      <w:tr w:rsidR="00CB2E91" w:rsidRPr="00FE4502" w14:paraId="1D6FDE5D" w14:textId="77777777" w:rsidTr="6CD67391">
        <w:trPr>
          <w:jc w:val="center"/>
        </w:trPr>
        <w:tc>
          <w:tcPr>
            <w:tcW w:w="623" w:type="pct"/>
            <w:shd w:val="clear" w:color="auto" w:fill="F2F2F2" w:themeFill="background1" w:themeFillShade="F2"/>
          </w:tcPr>
          <w:p w14:paraId="46609D91" w14:textId="77777777" w:rsidR="005E00B4" w:rsidRPr="00FE4502" w:rsidRDefault="005E00B4" w:rsidP="00C1460E">
            <w:pPr>
              <w:contextualSpacing/>
              <w:rPr>
                <w:rFonts w:eastAsia="Times New Roman" w:cstheme="minorHAnsi"/>
                <w:b/>
                <w:noProof/>
                <w:sz w:val="20"/>
                <w:szCs w:val="20"/>
              </w:rPr>
            </w:pPr>
          </w:p>
          <w:p w14:paraId="4F10FDC8" w14:textId="1FA3C6E5" w:rsidR="005E00B4" w:rsidRPr="00FE4502" w:rsidRDefault="00426D06" w:rsidP="00C1460E">
            <w:pPr>
              <w:contextualSpacing/>
              <w:rPr>
                <w:rFonts w:eastAsia="Times New Roman" w:cstheme="minorHAnsi"/>
                <w:b/>
                <w:noProof/>
                <w:sz w:val="20"/>
                <w:szCs w:val="20"/>
              </w:rPr>
            </w:pPr>
            <w:r w:rsidRPr="00FE4502">
              <w:rPr>
                <w:rFonts w:eastAsia="Times New Roman" w:cstheme="minorHAnsi"/>
                <w:b/>
                <w:noProof/>
                <w:sz w:val="20"/>
                <w:szCs w:val="20"/>
              </w:rPr>
              <w:t>Phase 2</w:t>
            </w:r>
          </w:p>
          <w:p w14:paraId="44CCF8DA" w14:textId="03898DC9" w:rsidR="00CB2E91" w:rsidRPr="00FE4502" w:rsidRDefault="00CB2E91" w:rsidP="00C1460E">
            <w:pPr>
              <w:contextualSpacing/>
              <w:rPr>
                <w:rFonts w:eastAsia="Times New Roman" w:cstheme="minorHAnsi"/>
                <w:b/>
                <w:noProof/>
                <w:sz w:val="20"/>
                <w:szCs w:val="20"/>
              </w:rPr>
            </w:pPr>
            <w:r w:rsidRPr="00FE4502">
              <w:rPr>
                <w:rFonts w:eastAsia="Times New Roman" w:cstheme="minorHAnsi"/>
                <w:b/>
                <w:noProof/>
                <w:sz w:val="20"/>
                <w:szCs w:val="20"/>
              </w:rPr>
              <w:t xml:space="preserve">Phase </w:t>
            </w:r>
          </w:p>
          <w:p w14:paraId="0D20B59B" w14:textId="203FF8CC" w:rsidR="00CB2E91"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Study</w:t>
            </w:r>
          </w:p>
        </w:tc>
        <w:tc>
          <w:tcPr>
            <w:tcW w:w="1095" w:type="pct"/>
            <w:shd w:val="clear" w:color="auto" w:fill="F2F2F2" w:themeFill="background1" w:themeFillShade="F2"/>
            <w:vAlign w:val="center"/>
          </w:tcPr>
          <w:p w14:paraId="334966AA" w14:textId="49A3A8D2" w:rsidR="00CB2E91"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Technical support in MSD study</w:t>
            </w:r>
          </w:p>
        </w:tc>
        <w:tc>
          <w:tcPr>
            <w:tcW w:w="2346" w:type="pct"/>
          </w:tcPr>
          <w:p w14:paraId="21F45DED" w14:textId="34043B5B" w:rsidR="005D4D20" w:rsidRPr="006B2A17" w:rsidRDefault="00407655" w:rsidP="005E00B4">
            <w:pPr>
              <w:autoSpaceDE w:val="0"/>
              <w:autoSpaceDN w:val="0"/>
              <w:adjustRightInd w:val="0"/>
              <w:jc w:val="both"/>
              <w:rPr>
                <w:rFonts w:ascii="Calibri Light" w:hAnsi="Calibri Light" w:cs="Calibri Light"/>
                <w:noProof/>
              </w:rPr>
            </w:pPr>
            <w:r w:rsidRPr="006B2A17">
              <w:rPr>
                <w:rFonts w:ascii="Calibri Light" w:hAnsi="Calibri Light" w:cs="Calibri Light"/>
                <w:noProof/>
              </w:rPr>
              <w:t xml:space="preserve">Provided technical support to program team in detailed study of selected market system and produced a </w:t>
            </w:r>
            <w:r w:rsidR="005632C5" w:rsidRPr="006B2A17">
              <w:rPr>
                <w:rFonts w:ascii="Calibri Light" w:hAnsi="Calibri Light" w:cs="Calibri Light"/>
                <w:noProof/>
              </w:rPr>
              <w:t xml:space="preserve">market-readiness </w:t>
            </w:r>
            <w:r w:rsidRPr="006B2A17">
              <w:rPr>
                <w:rFonts w:ascii="Calibri Light" w:hAnsi="Calibri Light" w:cs="Calibri Light"/>
                <w:noProof/>
              </w:rPr>
              <w:t>report with recommended interventions, design modalities, and MSD framework refined/improved based on the study findings.</w:t>
            </w:r>
          </w:p>
        </w:tc>
        <w:tc>
          <w:tcPr>
            <w:tcW w:w="936" w:type="pct"/>
            <w:vAlign w:val="center"/>
          </w:tcPr>
          <w:p w14:paraId="36C42297" w14:textId="0CF3EC97" w:rsidR="00CB2E91" w:rsidRPr="006B2A17" w:rsidRDefault="23C41373" w:rsidP="6CD67391">
            <w:pPr>
              <w:contextualSpacing/>
              <w:rPr>
                <w:rFonts w:eastAsia="Times New Roman"/>
                <w:noProof/>
                <w:color w:val="000000" w:themeColor="text1"/>
                <w:sz w:val="20"/>
                <w:szCs w:val="20"/>
              </w:rPr>
            </w:pPr>
            <w:r w:rsidRPr="006B2A17">
              <w:rPr>
                <w:rFonts w:eastAsia="Times New Roman"/>
                <w:b/>
                <w:bCs/>
                <w:noProof/>
                <w:color w:val="000000" w:themeColor="text1"/>
                <w:sz w:val="20"/>
                <w:szCs w:val="20"/>
              </w:rPr>
              <w:t>20</w:t>
            </w:r>
            <w:r w:rsidR="00CB2E91" w:rsidRPr="006B2A17">
              <w:rPr>
                <w:rFonts w:eastAsia="Times New Roman"/>
                <w:b/>
                <w:bCs/>
                <w:noProof/>
                <w:color w:val="000000" w:themeColor="text1"/>
                <w:sz w:val="20"/>
                <w:szCs w:val="20"/>
              </w:rPr>
              <w:t xml:space="preserve"> working days</w:t>
            </w:r>
          </w:p>
        </w:tc>
      </w:tr>
      <w:tr w:rsidR="00407655" w:rsidRPr="00FE4502" w14:paraId="0C73FCBF" w14:textId="77777777" w:rsidTr="6CD67391">
        <w:trPr>
          <w:jc w:val="center"/>
        </w:trPr>
        <w:tc>
          <w:tcPr>
            <w:tcW w:w="623" w:type="pct"/>
            <w:shd w:val="clear" w:color="auto" w:fill="F2F2F2" w:themeFill="background1" w:themeFillShade="F2"/>
          </w:tcPr>
          <w:p w14:paraId="6BFA33DC" w14:textId="77777777" w:rsidR="00407655"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Phase 3</w:t>
            </w:r>
          </w:p>
          <w:p w14:paraId="680A6FAF" w14:textId="6C1990F8" w:rsidR="00407655"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Toolkit</w:t>
            </w:r>
          </w:p>
        </w:tc>
        <w:tc>
          <w:tcPr>
            <w:tcW w:w="1095" w:type="pct"/>
            <w:shd w:val="clear" w:color="auto" w:fill="F2F2F2" w:themeFill="background1" w:themeFillShade="F2"/>
            <w:vAlign w:val="center"/>
          </w:tcPr>
          <w:p w14:paraId="736B8A4D" w14:textId="5D432613" w:rsidR="00407655"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Market system tool kit</w:t>
            </w:r>
          </w:p>
        </w:tc>
        <w:tc>
          <w:tcPr>
            <w:tcW w:w="2346" w:type="pct"/>
          </w:tcPr>
          <w:p w14:paraId="4206C48F" w14:textId="77777777" w:rsidR="00407655" w:rsidRPr="00FE4502" w:rsidRDefault="00407655" w:rsidP="00407655">
            <w:pPr>
              <w:jc w:val="both"/>
              <w:rPr>
                <w:rFonts w:ascii="Calibri Light" w:hAnsi="Calibri Light" w:cs="Calibri Light"/>
                <w:noProof/>
              </w:rPr>
            </w:pPr>
            <w:r w:rsidRPr="00FE4502">
              <w:rPr>
                <w:rFonts w:ascii="Calibri Light" w:hAnsi="Calibri Light" w:cs="Calibri Light"/>
                <w:noProof/>
              </w:rPr>
              <w:t xml:space="preserve">Market system toolkit (tools and templates) developed for DRC and contextualized to be used throughout program implementation stages and training providing on application of tools. </w:t>
            </w:r>
          </w:p>
          <w:p w14:paraId="7FA5A43B" w14:textId="77777777" w:rsidR="00407655" w:rsidRPr="00FE4502" w:rsidRDefault="00407655" w:rsidP="005D4D20">
            <w:pPr>
              <w:autoSpaceDE w:val="0"/>
              <w:autoSpaceDN w:val="0"/>
              <w:adjustRightInd w:val="0"/>
              <w:spacing w:after="0"/>
              <w:jc w:val="both"/>
              <w:rPr>
                <w:rFonts w:eastAsia="Times New Roman" w:cstheme="minorHAnsi"/>
                <w:noProof/>
                <w:sz w:val="20"/>
                <w:szCs w:val="20"/>
              </w:rPr>
            </w:pPr>
          </w:p>
        </w:tc>
        <w:tc>
          <w:tcPr>
            <w:tcW w:w="936" w:type="pct"/>
            <w:vAlign w:val="center"/>
          </w:tcPr>
          <w:p w14:paraId="109A59CE" w14:textId="659F5FEB" w:rsidR="00407655" w:rsidRPr="006B2A17" w:rsidRDefault="189105BB" w:rsidP="6CD67391">
            <w:pPr>
              <w:contextualSpacing/>
              <w:rPr>
                <w:rFonts w:eastAsia="Times New Roman"/>
                <w:b/>
                <w:bCs/>
                <w:noProof/>
                <w:color w:val="000000" w:themeColor="text1"/>
                <w:sz w:val="20"/>
                <w:szCs w:val="20"/>
              </w:rPr>
            </w:pPr>
            <w:r w:rsidRPr="006B2A17">
              <w:rPr>
                <w:rFonts w:eastAsia="Times New Roman"/>
                <w:b/>
                <w:bCs/>
                <w:noProof/>
                <w:color w:val="000000" w:themeColor="text1"/>
                <w:sz w:val="20"/>
                <w:szCs w:val="20"/>
              </w:rPr>
              <w:t xml:space="preserve">20 </w:t>
            </w:r>
            <w:r w:rsidR="00426D06" w:rsidRPr="006B2A17">
              <w:rPr>
                <w:rFonts w:eastAsia="Times New Roman"/>
                <w:b/>
                <w:bCs/>
                <w:noProof/>
                <w:color w:val="000000" w:themeColor="text1"/>
                <w:sz w:val="20"/>
                <w:szCs w:val="20"/>
              </w:rPr>
              <w:t>working days</w:t>
            </w:r>
          </w:p>
        </w:tc>
      </w:tr>
      <w:tr w:rsidR="00407655" w:rsidRPr="00FE4502" w14:paraId="16924BF8" w14:textId="77777777" w:rsidTr="6CD67391">
        <w:trPr>
          <w:jc w:val="center"/>
        </w:trPr>
        <w:tc>
          <w:tcPr>
            <w:tcW w:w="623" w:type="pct"/>
            <w:shd w:val="clear" w:color="auto" w:fill="F2F2F2" w:themeFill="background1" w:themeFillShade="F2"/>
          </w:tcPr>
          <w:p w14:paraId="02298F5C" w14:textId="77777777" w:rsidR="00407655"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Phase 3</w:t>
            </w:r>
          </w:p>
          <w:p w14:paraId="2D0E7C5B" w14:textId="016ED3B9" w:rsidR="00407655"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Capacity building</w:t>
            </w:r>
          </w:p>
        </w:tc>
        <w:tc>
          <w:tcPr>
            <w:tcW w:w="1095" w:type="pct"/>
            <w:shd w:val="clear" w:color="auto" w:fill="F2F2F2" w:themeFill="background1" w:themeFillShade="F2"/>
            <w:vAlign w:val="center"/>
          </w:tcPr>
          <w:p w14:paraId="1FC57891" w14:textId="646E2854" w:rsidR="00407655"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Coaching and mentorship sessions</w:t>
            </w:r>
          </w:p>
        </w:tc>
        <w:tc>
          <w:tcPr>
            <w:tcW w:w="2346" w:type="pct"/>
          </w:tcPr>
          <w:p w14:paraId="1C532A71" w14:textId="77777777" w:rsidR="00407655" w:rsidRPr="00FE4502" w:rsidRDefault="00407655" w:rsidP="6CD67391">
            <w:pPr>
              <w:jc w:val="both"/>
              <w:rPr>
                <w:rFonts w:ascii="Calibri Light" w:hAnsi="Calibri Light" w:cs="Calibri Light"/>
                <w:noProof/>
                <w:color w:val="000000" w:themeColor="text1"/>
              </w:rPr>
            </w:pPr>
            <w:r w:rsidRPr="6CD67391">
              <w:rPr>
                <w:rFonts w:ascii="Calibri Light" w:hAnsi="Calibri Light" w:cs="Calibri Light"/>
                <w:noProof/>
                <w:color w:val="000000" w:themeColor="text1"/>
              </w:rPr>
              <w:t xml:space="preserve">Coaching and mentorship sessions delivered to program staff during the implementation phase. </w:t>
            </w:r>
          </w:p>
          <w:p w14:paraId="75AF0D6B" w14:textId="77777777" w:rsidR="00407655" w:rsidRPr="00FE4502" w:rsidRDefault="00407655" w:rsidP="6CD67391">
            <w:pPr>
              <w:autoSpaceDE w:val="0"/>
              <w:autoSpaceDN w:val="0"/>
              <w:adjustRightInd w:val="0"/>
              <w:spacing w:after="0"/>
              <w:jc w:val="both"/>
              <w:rPr>
                <w:rFonts w:eastAsia="Times New Roman"/>
                <w:noProof/>
                <w:color w:val="000000" w:themeColor="text1"/>
                <w:sz w:val="20"/>
                <w:szCs w:val="20"/>
              </w:rPr>
            </w:pPr>
          </w:p>
        </w:tc>
        <w:tc>
          <w:tcPr>
            <w:tcW w:w="936" w:type="pct"/>
            <w:vAlign w:val="center"/>
          </w:tcPr>
          <w:p w14:paraId="57A2AB4B" w14:textId="25031FDF" w:rsidR="00407655" w:rsidRPr="006B2A17" w:rsidRDefault="00E40329" w:rsidP="6CD67391">
            <w:pPr>
              <w:contextualSpacing/>
              <w:rPr>
                <w:rFonts w:eastAsia="Times New Roman"/>
                <w:b/>
                <w:bCs/>
                <w:noProof/>
                <w:color w:val="000000" w:themeColor="text1"/>
                <w:sz w:val="20"/>
                <w:szCs w:val="20"/>
              </w:rPr>
            </w:pPr>
            <w:r w:rsidRPr="006B2A17">
              <w:rPr>
                <w:rFonts w:eastAsia="Times New Roman"/>
                <w:b/>
                <w:bCs/>
                <w:noProof/>
                <w:color w:val="000000" w:themeColor="text1"/>
                <w:sz w:val="20"/>
                <w:szCs w:val="20"/>
              </w:rPr>
              <w:t>25</w:t>
            </w:r>
            <w:r w:rsidR="007D1D59" w:rsidRPr="006B2A17">
              <w:rPr>
                <w:rFonts w:eastAsia="Times New Roman"/>
                <w:b/>
                <w:bCs/>
                <w:noProof/>
                <w:color w:val="000000" w:themeColor="text1"/>
                <w:sz w:val="20"/>
                <w:szCs w:val="20"/>
              </w:rPr>
              <w:t xml:space="preserve"> working days</w:t>
            </w:r>
          </w:p>
        </w:tc>
      </w:tr>
      <w:tr w:rsidR="00407655" w:rsidRPr="00FE4502" w14:paraId="31472DC9" w14:textId="77777777" w:rsidTr="6CD67391">
        <w:trPr>
          <w:jc w:val="center"/>
        </w:trPr>
        <w:tc>
          <w:tcPr>
            <w:tcW w:w="623" w:type="pct"/>
            <w:shd w:val="clear" w:color="auto" w:fill="F2F2F2" w:themeFill="background1" w:themeFillShade="F2"/>
          </w:tcPr>
          <w:p w14:paraId="1D9008AF" w14:textId="77777777" w:rsidR="00407655"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 xml:space="preserve">Phase 4 </w:t>
            </w:r>
          </w:p>
          <w:p w14:paraId="16E84647" w14:textId="7DC66368" w:rsidR="00407655"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Framework</w:t>
            </w:r>
          </w:p>
        </w:tc>
        <w:tc>
          <w:tcPr>
            <w:tcW w:w="1095" w:type="pct"/>
            <w:shd w:val="clear" w:color="auto" w:fill="F2F2F2" w:themeFill="background1" w:themeFillShade="F2"/>
            <w:vAlign w:val="center"/>
          </w:tcPr>
          <w:p w14:paraId="67DCD108" w14:textId="493F7DD7" w:rsidR="00407655" w:rsidRPr="00FE4502" w:rsidRDefault="00407655" w:rsidP="00C1460E">
            <w:pPr>
              <w:contextualSpacing/>
              <w:rPr>
                <w:rFonts w:eastAsia="Times New Roman" w:cstheme="minorHAnsi"/>
                <w:b/>
                <w:noProof/>
                <w:sz w:val="20"/>
                <w:szCs w:val="20"/>
              </w:rPr>
            </w:pPr>
            <w:r w:rsidRPr="00FE4502">
              <w:rPr>
                <w:rFonts w:eastAsia="Times New Roman" w:cstheme="minorHAnsi"/>
                <w:b/>
                <w:noProof/>
                <w:sz w:val="20"/>
                <w:szCs w:val="20"/>
              </w:rPr>
              <w:t>MSD MEAL framework</w:t>
            </w:r>
          </w:p>
        </w:tc>
        <w:tc>
          <w:tcPr>
            <w:tcW w:w="2346" w:type="pct"/>
          </w:tcPr>
          <w:p w14:paraId="08059E24" w14:textId="77777777" w:rsidR="00407655" w:rsidRPr="00FE4502" w:rsidRDefault="00407655" w:rsidP="6CD67391">
            <w:pPr>
              <w:jc w:val="both"/>
              <w:rPr>
                <w:rFonts w:ascii="Calibri Light" w:hAnsi="Calibri Light" w:cs="Calibri Light"/>
                <w:noProof/>
                <w:color w:val="000000" w:themeColor="text1"/>
              </w:rPr>
            </w:pPr>
            <w:r w:rsidRPr="6CD67391">
              <w:rPr>
                <w:rFonts w:ascii="Calibri Light" w:hAnsi="Calibri Light" w:cs="Calibri Light"/>
                <w:noProof/>
                <w:color w:val="000000" w:themeColor="text1"/>
              </w:rPr>
              <w:t xml:space="preserve">Revised MSD MEAL framework developed together with program team. </w:t>
            </w:r>
          </w:p>
          <w:p w14:paraId="1D4C0570" w14:textId="77777777" w:rsidR="00407655" w:rsidRPr="00FE4502" w:rsidRDefault="00407655" w:rsidP="6CD67391">
            <w:pPr>
              <w:autoSpaceDE w:val="0"/>
              <w:autoSpaceDN w:val="0"/>
              <w:adjustRightInd w:val="0"/>
              <w:spacing w:after="0"/>
              <w:jc w:val="both"/>
              <w:rPr>
                <w:rFonts w:eastAsia="Times New Roman"/>
                <w:noProof/>
                <w:color w:val="000000" w:themeColor="text1"/>
                <w:sz w:val="20"/>
                <w:szCs w:val="20"/>
              </w:rPr>
            </w:pPr>
          </w:p>
        </w:tc>
        <w:tc>
          <w:tcPr>
            <w:tcW w:w="936" w:type="pct"/>
            <w:vAlign w:val="center"/>
          </w:tcPr>
          <w:p w14:paraId="087951E3" w14:textId="7BB5BAC6" w:rsidR="00407655" w:rsidRPr="006B2A17" w:rsidRDefault="007D1D59" w:rsidP="6CD67391">
            <w:pPr>
              <w:contextualSpacing/>
              <w:rPr>
                <w:rFonts w:eastAsia="Times New Roman"/>
                <w:b/>
                <w:bCs/>
                <w:noProof/>
                <w:color w:val="000000" w:themeColor="text1"/>
                <w:sz w:val="20"/>
                <w:szCs w:val="20"/>
              </w:rPr>
            </w:pPr>
            <w:r w:rsidRPr="006B2A17">
              <w:rPr>
                <w:rFonts w:eastAsia="Times New Roman"/>
                <w:b/>
                <w:bCs/>
                <w:noProof/>
                <w:color w:val="000000" w:themeColor="text1"/>
                <w:sz w:val="20"/>
                <w:szCs w:val="20"/>
              </w:rPr>
              <w:t>10 working days</w:t>
            </w:r>
          </w:p>
        </w:tc>
      </w:tr>
    </w:tbl>
    <w:p w14:paraId="4042FE05" w14:textId="73A70E8B" w:rsidR="00BD7106" w:rsidRPr="00FE4502" w:rsidRDefault="00BD7106" w:rsidP="00BD7106">
      <w:pPr>
        <w:shd w:val="clear" w:color="auto" w:fill="FFFFFF"/>
        <w:spacing w:before="240" w:after="0" w:line="360" w:lineRule="auto"/>
        <w:jc w:val="both"/>
        <w:textAlignment w:val="baseline"/>
        <w:rPr>
          <w:rFonts w:eastAsiaTheme="majorEastAsia" w:cstheme="minorHAnsi"/>
          <w:bCs/>
          <w:i/>
          <w:iCs/>
          <w:noProof/>
        </w:rPr>
      </w:pPr>
      <w:r w:rsidRPr="00FE4502">
        <w:rPr>
          <w:rFonts w:eastAsiaTheme="majorEastAsia" w:cstheme="minorHAnsi"/>
          <w:bCs/>
          <w:i/>
          <w:iCs/>
          <w:noProof/>
        </w:rPr>
        <w:t xml:space="preserve">*Timelines </w:t>
      </w:r>
      <w:r w:rsidR="00135C40" w:rsidRPr="00FE4502">
        <w:rPr>
          <w:rFonts w:eastAsiaTheme="majorEastAsia" w:cstheme="minorHAnsi"/>
          <w:bCs/>
          <w:i/>
          <w:iCs/>
          <w:noProof/>
        </w:rPr>
        <w:t xml:space="preserve">here </w:t>
      </w:r>
      <w:r w:rsidRPr="00FE4502">
        <w:rPr>
          <w:rFonts w:eastAsiaTheme="majorEastAsia" w:cstheme="minorHAnsi"/>
          <w:bCs/>
          <w:i/>
          <w:iCs/>
          <w:noProof/>
        </w:rPr>
        <w:t xml:space="preserve">are </w:t>
      </w:r>
      <w:r w:rsidR="00135C40" w:rsidRPr="00FE4502">
        <w:rPr>
          <w:rFonts w:eastAsiaTheme="majorEastAsia" w:cstheme="minorHAnsi"/>
          <w:bCs/>
          <w:i/>
          <w:iCs/>
          <w:noProof/>
        </w:rPr>
        <w:t>indicative</w:t>
      </w:r>
      <w:r w:rsidRPr="00FE4502">
        <w:rPr>
          <w:rFonts w:eastAsiaTheme="majorEastAsia" w:cstheme="minorHAnsi"/>
          <w:bCs/>
          <w:i/>
          <w:iCs/>
          <w:noProof/>
        </w:rPr>
        <w:t xml:space="preserve"> </w:t>
      </w:r>
      <w:r w:rsidR="00135C40" w:rsidRPr="00FE4502">
        <w:rPr>
          <w:rFonts w:eastAsiaTheme="majorEastAsia" w:cstheme="minorHAnsi"/>
          <w:bCs/>
          <w:i/>
          <w:iCs/>
          <w:noProof/>
        </w:rPr>
        <w:t xml:space="preserve">and </w:t>
      </w:r>
      <w:r w:rsidRPr="00FE4502">
        <w:rPr>
          <w:rFonts w:eastAsiaTheme="majorEastAsia" w:cstheme="minorHAnsi"/>
          <w:bCs/>
          <w:i/>
          <w:iCs/>
          <w:noProof/>
        </w:rPr>
        <w:t>the applicant</w:t>
      </w:r>
      <w:r w:rsidR="00796C73" w:rsidRPr="00FE4502">
        <w:rPr>
          <w:rFonts w:eastAsiaTheme="majorEastAsia" w:cstheme="minorHAnsi"/>
          <w:bCs/>
          <w:i/>
          <w:iCs/>
          <w:noProof/>
        </w:rPr>
        <w:t xml:space="preserve">s are expected to </w:t>
      </w:r>
      <w:r w:rsidR="00753E41" w:rsidRPr="00FE4502">
        <w:rPr>
          <w:rFonts w:eastAsiaTheme="majorEastAsia" w:cstheme="minorHAnsi"/>
          <w:bCs/>
          <w:i/>
          <w:iCs/>
          <w:noProof/>
        </w:rPr>
        <w:t>adjust these</w:t>
      </w:r>
      <w:r w:rsidR="00796C73" w:rsidRPr="00FE4502">
        <w:rPr>
          <w:rFonts w:eastAsiaTheme="majorEastAsia" w:cstheme="minorHAnsi"/>
          <w:bCs/>
          <w:i/>
          <w:iCs/>
          <w:noProof/>
        </w:rPr>
        <w:t xml:space="preserve"> timeline as per </w:t>
      </w:r>
      <w:r w:rsidR="00753E41" w:rsidRPr="00FE4502">
        <w:rPr>
          <w:rFonts w:eastAsiaTheme="majorEastAsia" w:cstheme="minorHAnsi"/>
          <w:bCs/>
          <w:i/>
          <w:iCs/>
          <w:noProof/>
        </w:rPr>
        <w:t xml:space="preserve">scope of </w:t>
      </w:r>
      <w:r w:rsidR="00796C73" w:rsidRPr="00FE4502">
        <w:rPr>
          <w:rFonts w:eastAsiaTheme="majorEastAsia" w:cstheme="minorHAnsi"/>
          <w:bCs/>
          <w:i/>
          <w:iCs/>
          <w:noProof/>
        </w:rPr>
        <w:t xml:space="preserve">each deliverable planned. </w:t>
      </w:r>
    </w:p>
    <w:p w14:paraId="30AD90CF" w14:textId="40C5CE85" w:rsidR="00306742" w:rsidRPr="00FE4502" w:rsidRDefault="00203305" w:rsidP="00306742">
      <w:pPr>
        <w:shd w:val="clear" w:color="auto" w:fill="FFFFFF"/>
        <w:spacing w:before="240" w:after="0" w:line="360" w:lineRule="auto"/>
        <w:jc w:val="both"/>
        <w:textAlignment w:val="baseline"/>
        <w:rPr>
          <w:rFonts w:cstheme="minorHAnsi"/>
          <w:b/>
          <w:bCs/>
          <w:noProof/>
        </w:rPr>
      </w:pPr>
      <w:r w:rsidRPr="00FE4502">
        <w:rPr>
          <w:rFonts w:eastAsiaTheme="majorEastAsia" w:cstheme="minorHAnsi"/>
          <w:bCs/>
          <w:noProof/>
        </w:rPr>
        <w:t xml:space="preserve">The Consultant </w:t>
      </w:r>
      <w:r w:rsidRPr="00FE4502">
        <w:rPr>
          <w:rFonts w:cstheme="minorHAnsi"/>
          <w:noProof/>
        </w:rPr>
        <w:t xml:space="preserve">will </w:t>
      </w:r>
      <w:r w:rsidR="00B37320" w:rsidRPr="00FE4502">
        <w:rPr>
          <w:rFonts w:cstheme="minorHAnsi"/>
          <w:noProof/>
        </w:rPr>
        <w:t>provide the documentation</w:t>
      </w:r>
      <w:r w:rsidR="00B37320" w:rsidRPr="00FE4502">
        <w:rPr>
          <w:rFonts w:cstheme="minorHAnsi"/>
          <w:b/>
          <w:bCs/>
          <w:noProof/>
        </w:rPr>
        <w:t xml:space="preserve"> </w:t>
      </w:r>
      <w:r w:rsidR="00306742" w:rsidRPr="00FE4502">
        <w:rPr>
          <w:rFonts w:cstheme="minorHAnsi"/>
          <w:b/>
          <w:bCs/>
          <w:noProof/>
        </w:rPr>
        <w:t>by email</w:t>
      </w:r>
      <w:r w:rsidR="002A597D">
        <w:rPr>
          <w:rFonts w:cstheme="minorHAnsi"/>
          <w:b/>
          <w:bCs/>
          <w:noProof/>
        </w:rPr>
        <w:t xml:space="preserve">/ in person. </w:t>
      </w:r>
    </w:p>
    <w:p w14:paraId="788E3B2F" w14:textId="08D9674B" w:rsidR="00CB1979" w:rsidRPr="00FE4502" w:rsidRDefault="00CB1979">
      <w:pPr>
        <w:pStyle w:val="ListParagraph"/>
        <w:numPr>
          <w:ilvl w:val="0"/>
          <w:numId w:val="9"/>
        </w:numPr>
        <w:shd w:val="clear" w:color="auto" w:fill="FFFFFF"/>
        <w:spacing w:before="240" w:after="0" w:line="360" w:lineRule="auto"/>
        <w:jc w:val="both"/>
        <w:textAlignment w:val="baseline"/>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Inception meeting </w:t>
      </w:r>
      <w:r w:rsidR="00306742" w:rsidRPr="00FE4502">
        <w:rPr>
          <w:rFonts w:ascii="Calibri Light" w:hAnsi="Calibri Light" w:cs="Calibri Light"/>
          <w:noProof/>
          <w:color w:val="000000" w:themeColor="text1"/>
        </w:rPr>
        <w:t xml:space="preserve">minutes </w:t>
      </w:r>
      <w:r w:rsidRPr="00FE4502">
        <w:rPr>
          <w:rFonts w:ascii="Calibri Light" w:hAnsi="Calibri Light" w:cs="Calibri Light"/>
          <w:noProof/>
          <w:color w:val="000000" w:themeColor="text1"/>
        </w:rPr>
        <w:t xml:space="preserve">and inception report with DRC’s senior management program team on the overall process of capacity building project. The inception reports include detailed work-plan and methodology of delivering the outputs of the assignment. </w:t>
      </w:r>
    </w:p>
    <w:p w14:paraId="03818538" w14:textId="6FC6845B" w:rsidR="00CB1979" w:rsidRPr="00FE4502" w:rsidRDefault="00B10BBF">
      <w:pPr>
        <w:pStyle w:val="ListParagraph"/>
        <w:numPr>
          <w:ilvl w:val="0"/>
          <w:numId w:val="8"/>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Approximately </w:t>
      </w:r>
      <w:r w:rsidRPr="006B2A17">
        <w:rPr>
          <w:rFonts w:ascii="Calibri Light" w:hAnsi="Calibri Light" w:cs="Calibri Light"/>
          <w:noProof/>
          <w:color w:val="000000" w:themeColor="text1"/>
        </w:rPr>
        <w:t xml:space="preserve">10 to </w:t>
      </w:r>
      <w:r w:rsidR="00306742" w:rsidRPr="006B2A17">
        <w:rPr>
          <w:rFonts w:ascii="Calibri Light" w:hAnsi="Calibri Light" w:cs="Calibri Light"/>
          <w:noProof/>
          <w:color w:val="000000" w:themeColor="text1"/>
        </w:rPr>
        <w:t>12</w:t>
      </w:r>
      <w:r w:rsidR="00306742" w:rsidRPr="00FE4502">
        <w:rPr>
          <w:rFonts w:ascii="Calibri Light" w:hAnsi="Calibri Light" w:cs="Calibri Light"/>
          <w:noProof/>
          <w:color w:val="000000" w:themeColor="text1"/>
        </w:rPr>
        <w:t xml:space="preserve"> </w:t>
      </w:r>
      <w:r w:rsidR="00CB1979" w:rsidRPr="00FE4502">
        <w:rPr>
          <w:rFonts w:ascii="Calibri Light" w:hAnsi="Calibri Light" w:cs="Calibri Light"/>
          <w:noProof/>
          <w:color w:val="000000" w:themeColor="text1"/>
        </w:rPr>
        <w:t xml:space="preserve">DRC staff are trained in conceptual, implementation, and monitoring tactics of MSD as described in scope of work section. </w:t>
      </w:r>
    </w:p>
    <w:p w14:paraId="44135811" w14:textId="4025956B" w:rsidR="009B1169" w:rsidRPr="00FE4502" w:rsidRDefault="009B1169">
      <w:pPr>
        <w:pStyle w:val="ListParagraph"/>
        <w:numPr>
          <w:ilvl w:val="0"/>
          <w:numId w:val="8"/>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Organizational MSD Capacity assessment report</w:t>
      </w:r>
    </w:p>
    <w:p w14:paraId="1AE074A9" w14:textId="23D88281" w:rsidR="00CB1979" w:rsidRPr="00FE4502" w:rsidRDefault="00CB1979">
      <w:pPr>
        <w:pStyle w:val="ListParagraph"/>
        <w:numPr>
          <w:ilvl w:val="0"/>
          <w:numId w:val="8"/>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Provided technical support to program team in detailed study of selected market system and produced a report </w:t>
      </w:r>
      <w:r w:rsidR="00221375" w:rsidRPr="00FE4502">
        <w:rPr>
          <w:rFonts w:ascii="Calibri Light" w:hAnsi="Calibri Light" w:cs="Calibri Light"/>
          <w:noProof/>
          <w:color w:val="000000" w:themeColor="text1"/>
        </w:rPr>
        <w:t xml:space="preserve">on market-readiness for MSD programming </w:t>
      </w:r>
      <w:r w:rsidRPr="00FE4502">
        <w:rPr>
          <w:rFonts w:ascii="Calibri Light" w:hAnsi="Calibri Light" w:cs="Calibri Light"/>
          <w:noProof/>
          <w:color w:val="000000" w:themeColor="text1"/>
        </w:rPr>
        <w:t xml:space="preserve">with recommended interventions, design modalities, and MSD framework refined/improved based on the study findings. </w:t>
      </w:r>
    </w:p>
    <w:p w14:paraId="2FE83D87" w14:textId="77777777" w:rsidR="00CB1979" w:rsidRPr="00FE4502" w:rsidRDefault="00CB1979">
      <w:pPr>
        <w:pStyle w:val="ListParagraph"/>
        <w:numPr>
          <w:ilvl w:val="0"/>
          <w:numId w:val="8"/>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lastRenderedPageBreak/>
        <w:t xml:space="preserve">Market system toolkit (tools and templates) developed for DRC and contextualized to be used throughout program implementation stages and training providing on application of tools. </w:t>
      </w:r>
    </w:p>
    <w:p w14:paraId="7B8D3E7A" w14:textId="636C4945" w:rsidR="00CB1979" w:rsidRPr="00FE4502" w:rsidRDefault="00CB1979">
      <w:pPr>
        <w:pStyle w:val="ListParagraph"/>
        <w:numPr>
          <w:ilvl w:val="0"/>
          <w:numId w:val="8"/>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Coaching and mentorship sessions</w:t>
      </w:r>
      <w:r w:rsidR="00BD7106" w:rsidRPr="00FE4502">
        <w:rPr>
          <w:rFonts w:ascii="Calibri Light" w:hAnsi="Calibri Light" w:cs="Calibri Light"/>
          <w:noProof/>
          <w:color w:val="000000" w:themeColor="text1"/>
        </w:rPr>
        <w:t xml:space="preserve"> reports</w:t>
      </w:r>
      <w:r w:rsidRPr="00FE4502">
        <w:rPr>
          <w:rFonts w:ascii="Calibri Light" w:hAnsi="Calibri Light" w:cs="Calibri Light"/>
          <w:noProof/>
          <w:color w:val="000000" w:themeColor="text1"/>
        </w:rPr>
        <w:t xml:space="preserve"> delivered to program staff during the implementation phase. </w:t>
      </w:r>
    </w:p>
    <w:p w14:paraId="74A2D7BC" w14:textId="77777777" w:rsidR="00CB1979" w:rsidRPr="00FE4502" w:rsidRDefault="00CB1979">
      <w:pPr>
        <w:pStyle w:val="ListParagraph"/>
        <w:numPr>
          <w:ilvl w:val="0"/>
          <w:numId w:val="8"/>
        </w:numPr>
        <w:jc w:val="both"/>
        <w:rPr>
          <w:rFonts w:ascii="Calibri Light" w:hAnsi="Calibri Light" w:cs="Calibri Light"/>
          <w:noProof/>
        </w:rPr>
      </w:pPr>
      <w:r w:rsidRPr="00FE4502">
        <w:rPr>
          <w:rFonts w:ascii="Calibri Light" w:hAnsi="Calibri Light" w:cs="Calibri Light"/>
          <w:noProof/>
          <w:color w:val="000000" w:themeColor="text1"/>
        </w:rPr>
        <w:t>Revised MSD MEAL framework developed together with program team</w:t>
      </w:r>
      <w:r w:rsidRPr="00FE4502">
        <w:rPr>
          <w:rFonts w:ascii="Calibri Light" w:hAnsi="Calibri Light" w:cs="Calibri Light"/>
          <w:noProof/>
        </w:rPr>
        <w:t xml:space="preserve">. </w:t>
      </w:r>
    </w:p>
    <w:p w14:paraId="2C30A3E8" w14:textId="77777777" w:rsidR="00203305" w:rsidRPr="00FE4502" w:rsidRDefault="00203305" w:rsidP="00EB0CBC">
      <w:pPr>
        <w:shd w:val="clear" w:color="auto" w:fill="FFFFFF"/>
        <w:spacing w:after="0" w:line="360" w:lineRule="auto"/>
        <w:jc w:val="both"/>
        <w:textAlignment w:val="baseline"/>
        <w:rPr>
          <w:rFonts w:eastAsiaTheme="majorEastAsia" w:cstheme="minorHAnsi"/>
          <w:bCs/>
          <w:noProof/>
          <w:sz w:val="20"/>
          <w:szCs w:val="20"/>
        </w:rPr>
      </w:pPr>
    </w:p>
    <w:p w14:paraId="51576352" w14:textId="17F7EC2D" w:rsidR="00CA7AA2" w:rsidRPr="00FE4502" w:rsidRDefault="00CA7AA2">
      <w:pPr>
        <w:pStyle w:val="Heading1"/>
        <w:numPr>
          <w:ilvl w:val="0"/>
          <w:numId w:val="2"/>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Duration</w:t>
      </w:r>
      <w:r w:rsidR="009B2E8E" w:rsidRPr="00FE4502">
        <w:rPr>
          <w:rFonts w:asciiTheme="minorHAnsi" w:hAnsiTheme="minorHAnsi" w:cstheme="minorHAnsi"/>
          <w:b w:val="0"/>
          <w:bCs w:val="0"/>
          <w:noProof/>
          <w:color w:val="C00000"/>
          <w:sz w:val="36"/>
          <w:szCs w:val="36"/>
        </w:rPr>
        <w:t>, timeline, and payment</w:t>
      </w:r>
    </w:p>
    <w:p w14:paraId="7266442E" w14:textId="375ADD96" w:rsidR="003655B6" w:rsidRPr="00FE4502" w:rsidRDefault="003655B6" w:rsidP="003655B6">
      <w:pPr>
        <w:jc w:val="both"/>
        <w:rPr>
          <w:rFonts w:ascii="Calibri Light" w:hAnsi="Calibri Light" w:cs="Calibri Light"/>
          <w:noProof/>
          <w:color w:val="000000" w:themeColor="text1"/>
        </w:rPr>
      </w:pPr>
      <w:r w:rsidRPr="3356130A">
        <w:rPr>
          <w:rFonts w:ascii="Calibri Light" w:hAnsi="Calibri Light" w:cs="Calibri Light"/>
          <w:noProof/>
          <w:color w:val="000000" w:themeColor="text1"/>
        </w:rPr>
        <w:t xml:space="preserve">The consultancy period initially is expected to be of </w:t>
      </w:r>
      <w:r w:rsidR="006A77E6" w:rsidRPr="006B2A17">
        <w:rPr>
          <w:rFonts w:ascii="Calibri Light" w:hAnsi="Calibri Light" w:cs="Calibri Light"/>
          <w:noProof/>
          <w:color w:val="000000" w:themeColor="text1"/>
        </w:rPr>
        <w:t>f</w:t>
      </w:r>
      <w:r w:rsidR="007C54FA" w:rsidRPr="006B2A17">
        <w:rPr>
          <w:rFonts w:ascii="Calibri Light" w:hAnsi="Calibri Light" w:cs="Calibri Light"/>
          <w:noProof/>
          <w:color w:val="000000" w:themeColor="text1"/>
        </w:rPr>
        <w:t>our</w:t>
      </w:r>
      <w:r w:rsidRPr="006B2A17">
        <w:rPr>
          <w:rFonts w:ascii="Calibri Light" w:hAnsi="Calibri Light" w:cs="Calibri Light"/>
          <w:noProof/>
          <w:color w:val="000000" w:themeColor="text1"/>
        </w:rPr>
        <w:t xml:space="preserve"> months, starting from </w:t>
      </w:r>
      <w:r w:rsidR="006A77E6" w:rsidRPr="006B2A17">
        <w:rPr>
          <w:rFonts w:ascii="Calibri Light" w:hAnsi="Calibri Light" w:cs="Calibri Light"/>
          <w:noProof/>
          <w:color w:val="000000" w:themeColor="text1"/>
        </w:rPr>
        <w:t>first</w:t>
      </w:r>
      <w:r w:rsidR="008F27C5" w:rsidRPr="006B2A17">
        <w:rPr>
          <w:rFonts w:ascii="Calibri Light" w:hAnsi="Calibri Light" w:cs="Calibri Light"/>
          <w:noProof/>
          <w:color w:val="000000" w:themeColor="text1"/>
        </w:rPr>
        <w:t xml:space="preserve"> </w:t>
      </w:r>
      <w:r w:rsidRPr="006B2A17">
        <w:rPr>
          <w:rFonts w:ascii="Calibri Light" w:hAnsi="Calibri Light" w:cs="Calibri Light"/>
          <w:noProof/>
          <w:color w:val="000000" w:themeColor="text1"/>
        </w:rPr>
        <w:t xml:space="preserve">week of </w:t>
      </w:r>
      <w:r w:rsidR="006A77E6" w:rsidRPr="006B2A17">
        <w:rPr>
          <w:rFonts w:ascii="Calibri Light" w:hAnsi="Calibri Light" w:cs="Calibri Light"/>
          <w:noProof/>
          <w:color w:val="000000" w:themeColor="text1"/>
        </w:rPr>
        <w:t>Dec</w:t>
      </w:r>
      <w:r w:rsidR="008F27C5" w:rsidRPr="006B2A17">
        <w:rPr>
          <w:rFonts w:ascii="Calibri Light" w:hAnsi="Calibri Light" w:cs="Calibri Light"/>
          <w:noProof/>
          <w:color w:val="000000" w:themeColor="text1"/>
        </w:rPr>
        <w:t xml:space="preserve"> </w:t>
      </w:r>
      <w:r w:rsidRPr="006B2A17">
        <w:rPr>
          <w:rFonts w:ascii="Calibri Light" w:hAnsi="Calibri Light" w:cs="Calibri Light"/>
          <w:noProof/>
          <w:color w:val="000000" w:themeColor="text1"/>
        </w:rPr>
        <w:t xml:space="preserve">2022 till end of </w:t>
      </w:r>
      <w:r w:rsidR="007C54FA" w:rsidRPr="006B2A17">
        <w:rPr>
          <w:rFonts w:ascii="Calibri Light" w:hAnsi="Calibri Light" w:cs="Calibri Light"/>
          <w:noProof/>
          <w:color w:val="000000" w:themeColor="text1"/>
        </w:rPr>
        <w:t>March</w:t>
      </w:r>
      <w:r w:rsidRPr="006B2A17">
        <w:rPr>
          <w:rFonts w:ascii="Calibri Light" w:hAnsi="Calibri Light" w:cs="Calibri Light"/>
          <w:noProof/>
          <w:color w:val="000000" w:themeColor="text1"/>
        </w:rPr>
        <w:t xml:space="preserve"> 202</w:t>
      </w:r>
      <w:r w:rsidR="006A77E6" w:rsidRPr="006B2A17">
        <w:rPr>
          <w:rFonts w:ascii="Calibri Light" w:hAnsi="Calibri Light" w:cs="Calibri Light"/>
          <w:noProof/>
          <w:color w:val="000000" w:themeColor="text1"/>
        </w:rPr>
        <w:t>3</w:t>
      </w:r>
      <w:r w:rsidRPr="006B2A17">
        <w:rPr>
          <w:rFonts w:ascii="Calibri Light" w:hAnsi="Calibri Light" w:cs="Calibri Light"/>
          <w:noProof/>
          <w:color w:val="000000" w:themeColor="text1"/>
        </w:rPr>
        <w:t>. Applicant needs to provide tentative schedule of activities required to complete the overall scope of the work.</w:t>
      </w:r>
      <w:r w:rsidR="00FB4E49" w:rsidRPr="006B2A17">
        <w:rPr>
          <w:rFonts w:ascii="Calibri Light" w:hAnsi="Calibri Light" w:cs="Calibri Light"/>
          <w:noProof/>
          <w:color w:val="000000" w:themeColor="text1"/>
        </w:rPr>
        <w:t xml:space="preserve"> The overall estimated working days should not exceed </w:t>
      </w:r>
      <w:r w:rsidR="00E40329" w:rsidRPr="006B2A17">
        <w:rPr>
          <w:rFonts w:ascii="Calibri Light" w:hAnsi="Calibri Light" w:cs="Calibri Light"/>
          <w:noProof/>
          <w:color w:val="000000" w:themeColor="text1"/>
        </w:rPr>
        <w:t>90</w:t>
      </w:r>
      <w:r w:rsidR="24513726" w:rsidRPr="006B2A17">
        <w:rPr>
          <w:rFonts w:ascii="Calibri Light" w:hAnsi="Calibri Light" w:cs="Calibri Light"/>
          <w:noProof/>
          <w:color w:val="000000" w:themeColor="text1"/>
        </w:rPr>
        <w:t xml:space="preserve"> working</w:t>
      </w:r>
      <w:r w:rsidR="00FB4E49" w:rsidRPr="006B2A17">
        <w:rPr>
          <w:rFonts w:ascii="Calibri Light" w:hAnsi="Calibri Light" w:cs="Calibri Light"/>
          <w:noProof/>
          <w:color w:val="000000" w:themeColor="text1"/>
        </w:rPr>
        <w:t xml:space="preserve"> days dedicated and divided to deliverables and scope of work as per this TOR.</w:t>
      </w:r>
      <w:r w:rsidR="00FB4E49" w:rsidRPr="3356130A">
        <w:rPr>
          <w:rFonts w:ascii="Calibri Light" w:hAnsi="Calibri Light" w:cs="Calibri Light"/>
          <w:noProof/>
          <w:color w:val="000000" w:themeColor="text1"/>
        </w:rPr>
        <w:t xml:space="preserve"> </w:t>
      </w:r>
    </w:p>
    <w:p w14:paraId="3C24D408" w14:textId="77777777" w:rsidR="003B7239" w:rsidRPr="00FE4502" w:rsidRDefault="003B7239" w:rsidP="00EB0CBC">
      <w:pPr>
        <w:spacing w:after="0"/>
        <w:rPr>
          <w:rFonts w:cstheme="minorHAnsi"/>
          <w:noProof/>
        </w:rPr>
      </w:pPr>
    </w:p>
    <w:p w14:paraId="78EC1AD2" w14:textId="5D972ACA" w:rsidR="00B44E0F" w:rsidRPr="00FE4502" w:rsidRDefault="7F1D33B7">
      <w:pPr>
        <w:pStyle w:val="Heading1"/>
        <w:numPr>
          <w:ilvl w:val="0"/>
          <w:numId w:val="2"/>
        </w:numP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 xml:space="preserve">Proposed Composition of Team </w:t>
      </w:r>
    </w:p>
    <w:p w14:paraId="6303F0E2" w14:textId="77777777" w:rsidR="00DE59E3" w:rsidRPr="00FE4502" w:rsidRDefault="00DE59E3" w:rsidP="00400959">
      <w:pPr>
        <w:jc w:val="both"/>
        <w:rPr>
          <w:noProof/>
          <w:color w:val="000000" w:themeColor="text1"/>
        </w:rPr>
      </w:pPr>
      <w:r w:rsidRPr="00FE4502">
        <w:rPr>
          <w:noProof/>
          <w:color w:val="000000" w:themeColor="text1"/>
        </w:rPr>
        <w:t xml:space="preserve">Consultant is expected to provide the list and composition of the team with their experience and expertise as per the requirement of TOR. At minimum DRC expects to have a focal person for consultancy administrative coordination and technical team member for technical part of the required services. </w:t>
      </w:r>
    </w:p>
    <w:p w14:paraId="68F8B941" w14:textId="1871DC47" w:rsidR="003B5E26" w:rsidRPr="00FE4502" w:rsidRDefault="00CA7AA2">
      <w:pPr>
        <w:pStyle w:val="Heading1"/>
        <w:numPr>
          <w:ilvl w:val="0"/>
          <w:numId w:val="2"/>
        </w:numPr>
        <w:pBdr>
          <w:bottom w:val="single" w:sz="4" w:space="1" w:color="auto"/>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Eligibility</w:t>
      </w:r>
      <w:r w:rsidR="00C84A1B" w:rsidRPr="00FE4502">
        <w:rPr>
          <w:rFonts w:asciiTheme="minorHAnsi" w:hAnsiTheme="minorHAnsi" w:cstheme="minorBidi"/>
          <w:b w:val="0"/>
          <w:bCs w:val="0"/>
          <w:noProof/>
          <w:color w:val="C00000"/>
          <w:sz w:val="36"/>
          <w:szCs w:val="36"/>
        </w:rPr>
        <w:t xml:space="preserve">, </w:t>
      </w:r>
      <w:r w:rsidR="00CC6A7A" w:rsidRPr="00FE4502">
        <w:rPr>
          <w:rFonts w:asciiTheme="minorHAnsi" w:hAnsiTheme="minorHAnsi" w:cstheme="minorBidi"/>
          <w:b w:val="0"/>
          <w:bCs w:val="0"/>
          <w:noProof/>
          <w:color w:val="C00000"/>
          <w:sz w:val="36"/>
          <w:szCs w:val="36"/>
        </w:rPr>
        <w:t>qualification,</w:t>
      </w:r>
      <w:r w:rsidR="00982B6B" w:rsidRPr="00FE4502">
        <w:rPr>
          <w:rFonts w:asciiTheme="minorHAnsi" w:hAnsiTheme="minorHAnsi" w:cstheme="minorBidi"/>
          <w:b w:val="0"/>
          <w:bCs w:val="0"/>
          <w:noProof/>
          <w:color w:val="C00000"/>
          <w:sz w:val="36"/>
          <w:szCs w:val="36"/>
        </w:rPr>
        <w:t xml:space="preserve"> </w:t>
      </w:r>
      <w:r w:rsidR="00C84A1B" w:rsidRPr="00FE4502">
        <w:rPr>
          <w:rFonts w:asciiTheme="minorHAnsi" w:hAnsiTheme="minorHAnsi" w:cstheme="minorBidi"/>
          <w:b w:val="0"/>
          <w:bCs w:val="0"/>
          <w:noProof/>
          <w:color w:val="C00000"/>
          <w:sz w:val="36"/>
          <w:szCs w:val="36"/>
        </w:rPr>
        <w:t>and experience required</w:t>
      </w:r>
    </w:p>
    <w:p w14:paraId="316C0342" w14:textId="77777777" w:rsidR="009B2E8E" w:rsidRPr="00FE4502" w:rsidRDefault="009B2E8E" w:rsidP="009B2E8E">
      <w:pPr>
        <w:pStyle w:val="Heading2"/>
        <w:spacing w:after="0"/>
        <w:rPr>
          <w:rFonts w:asciiTheme="minorHAnsi" w:hAnsiTheme="minorHAnsi" w:cstheme="minorHAnsi"/>
          <w:bCs w:val="0"/>
          <w:noProof/>
          <w:color w:val="auto"/>
          <w:sz w:val="22"/>
          <w:szCs w:val="22"/>
        </w:rPr>
      </w:pPr>
      <w:r w:rsidRPr="00FE4502">
        <w:rPr>
          <w:rFonts w:asciiTheme="minorHAnsi" w:hAnsiTheme="minorHAnsi" w:cstheme="minorHAnsi"/>
          <w:bCs w:val="0"/>
          <w:noProof/>
          <w:color w:val="auto"/>
          <w:sz w:val="22"/>
          <w:szCs w:val="22"/>
        </w:rPr>
        <w:t>Essential:</w:t>
      </w:r>
    </w:p>
    <w:p w14:paraId="16D65D66" w14:textId="36A91BC3" w:rsidR="009B2E8E" w:rsidRPr="00746C0E" w:rsidRDefault="00370AA8" w:rsidP="00746C0E">
      <w:pPr>
        <w:jc w:val="both"/>
        <w:rPr>
          <w:rFonts w:ascii="Calibri Light" w:eastAsia="Garamond" w:hAnsi="Calibri Light" w:cs="Calibri Light"/>
          <w:noProof/>
          <w:color w:val="000000" w:themeColor="text1"/>
        </w:rPr>
      </w:pPr>
      <w:r w:rsidRPr="00FE4502">
        <w:rPr>
          <w:rFonts w:ascii="Calibri Light" w:eastAsia="Garamond" w:hAnsi="Calibri Light" w:cs="Calibri Light"/>
          <w:noProof/>
          <w:color w:val="000000" w:themeColor="text1"/>
        </w:rPr>
        <w:t>Applicant, organizations/institutes or firms, with individuals specialized and highly experts in market system development with proven experience of MSD work in different context.  The proposed team for this assignment is expected to have strong technical expertise and practical experience required to deliver the scope of work and deliverables tailored to needs and professional capacities of the target group. The consultancy service provider should have:</w:t>
      </w:r>
    </w:p>
    <w:p w14:paraId="77795DFF" w14:textId="3C503443" w:rsidR="009B2E8E" w:rsidRPr="00FE4502" w:rsidRDefault="009B2E8E" w:rsidP="00150DCF">
      <w:pPr>
        <w:shd w:val="clear" w:color="auto" w:fill="FFFFFF"/>
        <w:spacing w:before="240" w:after="0" w:line="240" w:lineRule="auto"/>
        <w:jc w:val="both"/>
        <w:textAlignment w:val="baseline"/>
        <w:rPr>
          <w:rFonts w:eastAsiaTheme="majorEastAsia" w:cstheme="minorHAnsi"/>
          <w:bCs/>
          <w:noProof/>
        </w:rPr>
      </w:pPr>
      <w:r w:rsidRPr="00FE4502">
        <w:rPr>
          <w:rFonts w:eastAsiaTheme="majorEastAsia" w:cstheme="minorHAnsi"/>
          <w:b/>
          <w:noProof/>
        </w:rPr>
        <w:t>Eligibility</w:t>
      </w:r>
      <w:r w:rsidRPr="00FE4502">
        <w:rPr>
          <w:rFonts w:eastAsiaTheme="majorEastAsia" w:cstheme="minorHAnsi"/>
          <w:bCs/>
          <w:noProof/>
        </w:rPr>
        <w:t xml:space="preserve">: </w:t>
      </w:r>
      <w:r w:rsidR="00BB16FC" w:rsidRPr="00FE4502">
        <w:rPr>
          <w:rFonts w:eastAsiaTheme="majorEastAsia" w:cstheme="minorHAnsi"/>
          <w:bCs/>
          <w:noProof/>
          <w:color w:val="00B0F0"/>
        </w:rPr>
        <w:t xml:space="preserve"> </w:t>
      </w:r>
    </w:p>
    <w:p w14:paraId="046C6E36" w14:textId="77777777" w:rsidR="00EB5990" w:rsidRPr="00FE4502" w:rsidRDefault="00EB5990">
      <w:pPr>
        <w:pStyle w:val="ListParagraph"/>
        <w:numPr>
          <w:ilvl w:val="0"/>
          <w:numId w:val="12"/>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FE4502">
        <w:rPr>
          <w:rFonts w:ascii="Calibri Light" w:eastAsia="Garamond" w:hAnsi="Calibri Light" w:cs="Calibri Light"/>
          <w:noProof/>
          <w:color w:val="000000" w:themeColor="text1"/>
        </w:rPr>
        <w:t>Demonstrated availability of existing MSD training programs packages.</w:t>
      </w:r>
    </w:p>
    <w:p w14:paraId="4ECCD1E0" w14:textId="77777777" w:rsidR="00EB5990" w:rsidRPr="00FE4502" w:rsidRDefault="00EB5990">
      <w:pPr>
        <w:pStyle w:val="ListParagraph"/>
        <w:numPr>
          <w:ilvl w:val="0"/>
          <w:numId w:val="12"/>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FE4502">
        <w:rPr>
          <w:rFonts w:ascii="Calibri Light" w:eastAsia="Garamond" w:hAnsi="Calibri Light" w:cs="Calibri Light"/>
          <w:noProof/>
          <w:color w:val="000000" w:themeColor="text1"/>
        </w:rPr>
        <w:t xml:space="preserve">Demonstrated capacity through experience and successful negotiation of working with private sector companies in MSD programs.  </w:t>
      </w:r>
    </w:p>
    <w:p w14:paraId="79BA8AD1" w14:textId="31389D97" w:rsidR="00EB5990" w:rsidRPr="00FE4502" w:rsidRDefault="00EB5990">
      <w:pPr>
        <w:pStyle w:val="ListParagraph"/>
        <w:numPr>
          <w:ilvl w:val="0"/>
          <w:numId w:val="12"/>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FE4502">
        <w:rPr>
          <w:rFonts w:ascii="Calibri Light" w:eastAsia="Garamond" w:hAnsi="Calibri Light" w:cs="Calibri Light"/>
          <w:noProof/>
          <w:color w:val="000000" w:themeColor="text1"/>
        </w:rPr>
        <w:t xml:space="preserve">Strong facilitation and capacity development techniques proven through existing training delivery approaches. </w:t>
      </w:r>
    </w:p>
    <w:p w14:paraId="3EC10998" w14:textId="5589AC6C" w:rsidR="00537DA8" w:rsidRPr="00FE4502" w:rsidRDefault="005A2B65">
      <w:pPr>
        <w:pStyle w:val="ListParagraph"/>
        <w:numPr>
          <w:ilvl w:val="0"/>
          <w:numId w:val="12"/>
        </w:numPr>
        <w:spacing w:after="0"/>
        <w:jc w:val="both"/>
        <w:rPr>
          <w:rFonts w:ascii="Calibri Light" w:hAnsi="Calibri Light" w:cs="Calibri Light"/>
          <w:noProof/>
          <w:color w:val="000000" w:themeColor="text1"/>
          <w:sz w:val="21"/>
          <w:szCs w:val="21"/>
        </w:rPr>
      </w:pPr>
      <w:r w:rsidRPr="00FE4502">
        <w:rPr>
          <w:rFonts w:ascii="Calibri Light" w:hAnsi="Calibri Light" w:cs="Calibri Light"/>
          <w:noProof/>
          <w:color w:val="000000" w:themeColor="text1"/>
          <w:sz w:val="21"/>
          <w:szCs w:val="21"/>
        </w:rPr>
        <w:t xml:space="preserve">Only registered reputable companies/firms can apply with team of experts with proven experience and expertise.  </w:t>
      </w:r>
    </w:p>
    <w:p w14:paraId="0617FBA6" w14:textId="7972A8C2" w:rsidR="009B2E8E" w:rsidRPr="002A597D" w:rsidRDefault="009B2E8E" w:rsidP="0004399A">
      <w:pPr>
        <w:shd w:val="clear" w:color="auto" w:fill="FFFFFF"/>
        <w:spacing w:before="240" w:after="0" w:line="240" w:lineRule="auto"/>
        <w:jc w:val="both"/>
        <w:textAlignment w:val="baseline"/>
        <w:rPr>
          <w:rFonts w:eastAsiaTheme="majorEastAsia" w:cstheme="minorHAnsi"/>
          <w:b/>
          <w:noProof/>
          <w:color w:val="000000" w:themeColor="text1"/>
        </w:rPr>
      </w:pPr>
      <w:r w:rsidRPr="002A597D">
        <w:rPr>
          <w:rFonts w:eastAsiaTheme="majorEastAsia" w:cstheme="minorHAnsi"/>
          <w:b/>
          <w:noProof/>
          <w:color w:val="000000" w:themeColor="text1"/>
        </w:rPr>
        <w:t>Qualification:</w:t>
      </w:r>
    </w:p>
    <w:p w14:paraId="63D805A2" w14:textId="511FD26E" w:rsidR="00470AE0" w:rsidRPr="002A597D" w:rsidRDefault="00370AA8">
      <w:pPr>
        <w:pStyle w:val="ListParagraph"/>
        <w:numPr>
          <w:ilvl w:val="0"/>
          <w:numId w:val="15"/>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2A597D">
        <w:rPr>
          <w:rFonts w:ascii="Calibri Light" w:eastAsia="Garamond" w:hAnsi="Calibri Light" w:cs="Calibri Light"/>
          <w:noProof/>
          <w:color w:val="000000" w:themeColor="text1"/>
        </w:rPr>
        <w:t xml:space="preserve">Individuals with </w:t>
      </w:r>
      <w:r w:rsidRPr="002A597D">
        <w:rPr>
          <w:rStyle w:val="normaltextrun"/>
          <w:rFonts w:ascii="Calibri Light" w:hAnsi="Calibri Light" w:cs="Calibri Light"/>
          <w:noProof/>
          <w:color w:val="000000" w:themeColor="text1"/>
          <w:bdr w:val="none" w:sz="0" w:space="0" w:color="auto" w:frame="1"/>
        </w:rPr>
        <w:t xml:space="preserve">a minimum </w:t>
      </w:r>
      <w:r w:rsidRPr="002A597D">
        <w:rPr>
          <w:rFonts w:ascii="Calibri Light" w:eastAsia="Garamond" w:hAnsi="Calibri Light" w:cs="Calibri Light"/>
          <w:noProof/>
          <w:color w:val="000000" w:themeColor="text1"/>
        </w:rPr>
        <w:t xml:space="preserve">master’s degree in business management, </w:t>
      </w:r>
      <w:r w:rsidR="00E51732" w:rsidRPr="002A597D">
        <w:rPr>
          <w:rFonts w:ascii="Calibri Light" w:eastAsia="Garamond" w:hAnsi="Calibri Light" w:cs="Calibri Light"/>
          <w:noProof/>
          <w:color w:val="000000" w:themeColor="text1"/>
        </w:rPr>
        <w:t xml:space="preserve">economic development, </w:t>
      </w:r>
      <w:r w:rsidRPr="002A597D">
        <w:rPr>
          <w:rFonts w:ascii="Calibri Light" w:eastAsia="Garamond" w:hAnsi="Calibri Light" w:cs="Calibri Light"/>
          <w:noProof/>
          <w:color w:val="000000" w:themeColor="text1"/>
        </w:rPr>
        <w:t>social-sciences, development studies or equivalent.</w:t>
      </w:r>
    </w:p>
    <w:p w14:paraId="4CD8B035" w14:textId="0B23284F" w:rsidR="00D07A49" w:rsidRPr="002A597D" w:rsidRDefault="00D07A49">
      <w:pPr>
        <w:pStyle w:val="ListParagraph"/>
        <w:numPr>
          <w:ilvl w:val="0"/>
          <w:numId w:val="15"/>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2A597D">
        <w:rPr>
          <w:rFonts w:ascii="Calibri Light" w:eastAsia="Garamond" w:hAnsi="Calibri Light" w:cs="Calibri Light"/>
          <w:noProof/>
          <w:color w:val="000000" w:themeColor="text1"/>
        </w:rPr>
        <w:t xml:space="preserve">Qualified and certified trainers in MSD trainings. </w:t>
      </w:r>
    </w:p>
    <w:p w14:paraId="4B92DDAD" w14:textId="77777777" w:rsidR="009B2E8E" w:rsidRPr="002A597D" w:rsidRDefault="009B2E8E" w:rsidP="0004399A">
      <w:pPr>
        <w:shd w:val="clear" w:color="auto" w:fill="FFFFFF"/>
        <w:spacing w:before="240" w:after="0" w:line="240" w:lineRule="auto"/>
        <w:jc w:val="both"/>
        <w:textAlignment w:val="baseline"/>
        <w:rPr>
          <w:rFonts w:eastAsiaTheme="majorEastAsia" w:cstheme="minorHAnsi"/>
          <w:b/>
          <w:noProof/>
          <w:color w:val="000000" w:themeColor="text1"/>
        </w:rPr>
      </w:pPr>
      <w:r w:rsidRPr="002A597D">
        <w:rPr>
          <w:rFonts w:eastAsiaTheme="majorEastAsia" w:cstheme="minorHAnsi"/>
          <w:b/>
          <w:noProof/>
          <w:color w:val="000000" w:themeColor="text1"/>
        </w:rPr>
        <w:t xml:space="preserve">Experience: </w:t>
      </w:r>
    </w:p>
    <w:p w14:paraId="74DA4E86" w14:textId="797C5FF7" w:rsidR="005632C5" w:rsidRPr="002A597D" w:rsidRDefault="00470AE0">
      <w:pPr>
        <w:pStyle w:val="ListParagraph"/>
        <w:numPr>
          <w:ilvl w:val="0"/>
          <w:numId w:val="3"/>
        </w:numPr>
        <w:shd w:val="clear" w:color="auto" w:fill="FFFFFF"/>
        <w:spacing w:before="240" w:after="0" w:line="240" w:lineRule="auto"/>
        <w:jc w:val="both"/>
        <w:textAlignment w:val="baseline"/>
        <w:rPr>
          <w:rFonts w:eastAsiaTheme="majorEastAsia" w:cstheme="minorHAnsi"/>
          <w:bCs/>
          <w:noProof/>
          <w:color w:val="000000" w:themeColor="text1"/>
        </w:rPr>
      </w:pPr>
      <w:r w:rsidRPr="002A597D">
        <w:rPr>
          <w:rFonts w:eastAsiaTheme="majorEastAsia" w:cstheme="minorHAnsi"/>
          <w:bCs/>
          <w:noProof/>
          <w:color w:val="000000" w:themeColor="text1"/>
        </w:rPr>
        <w:lastRenderedPageBreak/>
        <w:t xml:space="preserve">A minimum of </w:t>
      </w:r>
      <w:r w:rsidR="005632C5" w:rsidRPr="002A597D">
        <w:rPr>
          <w:rFonts w:eastAsiaTheme="majorEastAsia" w:cstheme="minorHAnsi"/>
          <w:bCs/>
          <w:noProof/>
          <w:color w:val="000000" w:themeColor="text1"/>
        </w:rPr>
        <w:t>ten</w:t>
      </w:r>
      <w:r w:rsidR="00B55F18" w:rsidRPr="002A597D">
        <w:rPr>
          <w:rFonts w:eastAsiaTheme="majorEastAsia" w:cstheme="minorHAnsi"/>
          <w:bCs/>
          <w:noProof/>
          <w:color w:val="000000" w:themeColor="text1"/>
        </w:rPr>
        <w:t xml:space="preserve"> </w:t>
      </w:r>
      <w:r w:rsidRPr="002A597D">
        <w:rPr>
          <w:rFonts w:eastAsiaTheme="majorEastAsia" w:cstheme="minorHAnsi"/>
          <w:bCs/>
          <w:noProof/>
          <w:color w:val="000000" w:themeColor="text1"/>
        </w:rPr>
        <w:t xml:space="preserve">years of proven experience in Market System Development, </w:t>
      </w:r>
      <w:r w:rsidR="005632C5" w:rsidRPr="002A597D">
        <w:rPr>
          <w:rFonts w:eastAsiaTheme="majorEastAsia" w:cstheme="minorHAnsi"/>
          <w:bCs/>
          <w:noProof/>
          <w:color w:val="000000" w:themeColor="text1"/>
        </w:rPr>
        <w:t xml:space="preserve">value chain development, systems diagnostics, and development. </w:t>
      </w:r>
    </w:p>
    <w:p w14:paraId="16E31C0D" w14:textId="16BA9283" w:rsidR="005632C5" w:rsidRPr="002A597D" w:rsidRDefault="00303E2E">
      <w:pPr>
        <w:pStyle w:val="ListParagraph"/>
        <w:numPr>
          <w:ilvl w:val="0"/>
          <w:numId w:val="3"/>
        </w:numPr>
        <w:shd w:val="clear" w:color="auto" w:fill="FFFFFF"/>
        <w:spacing w:before="240" w:after="0" w:line="240" w:lineRule="auto"/>
        <w:jc w:val="both"/>
        <w:textAlignment w:val="baseline"/>
        <w:rPr>
          <w:rFonts w:eastAsiaTheme="majorEastAsia" w:cstheme="minorHAnsi"/>
          <w:bCs/>
          <w:noProof/>
          <w:color w:val="000000" w:themeColor="text1"/>
        </w:rPr>
      </w:pPr>
      <w:r w:rsidRPr="002A597D">
        <w:rPr>
          <w:rFonts w:eastAsiaTheme="majorEastAsia" w:cstheme="minorHAnsi"/>
          <w:bCs/>
          <w:noProof/>
          <w:color w:val="000000" w:themeColor="text1"/>
        </w:rPr>
        <w:t>At least 5</w:t>
      </w:r>
      <w:r w:rsidR="00994558" w:rsidRPr="002A597D">
        <w:rPr>
          <w:rFonts w:eastAsiaTheme="majorEastAsia" w:cstheme="minorHAnsi"/>
          <w:bCs/>
          <w:noProof/>
          <w:color w:val="000000" w:themeColor="text1"/>
        </w:rPr>
        <w:t xml:space="preserve"> to 8</w:t>
      </w:r>
      <w:r w:rsidRPr="002A597D">
        <w:rPr>
          <w:rFonts w:eastAsiaTheme="majorEastAsia" w:cstheme="minorHAnsi"/>
          <w:bCs/>
          <w:noProof/>
          <w:color w:val="000000" w:themeColor="text1"/>
        </w:rPr>
        <w:t xml:space="preserve"> years of experience in delivery of </w:t>
      </w:r>
      <w:r w:rsidR="005A2B65" w:rsidRPr="002A597D">
        <w:rPr>
          <w:rFonts w:eastAsiaTheme="majorEastAsia" w:cstheme="minorHAnsi"/>
          <w:bCs/>
          <w:noProof/>
          <w:color w:val="000000" w:themeColor="text1"/>
        </w:rPr>
        <w:t>training</w:t>
      </w:r>
      <w:r w:rsidRPr="002A597D">
        <w:rPr>
          <w:rFonts w:eastAsiaTheme="majorEastAsia" w:cstheme="minorHAnsi"/>
          <w:bCs/>
          <w:noProof/>
          <w:color w:val="000000" w:themeColor="text1"/>
        </w:rPr>
        <w:t xml:space="preserve"> services on MSD and VCD. </w:t>
      </w:r>
    </w:p>
    <w:p w14:paraId="1F3B5F26" w14:textId="64DEECFD" w:rsidR="00EB5990" w:rsidRPr="002A597D" w:rsidRDefault="00EB5990">
      <w:pPr>
        <w:numPr>
          <w:ilvl w:val="0"/>
          <w:numId w:val="3"/>
        </w:numPr>
        <w:pBdr>
          <w:top w:val="nil"/>
          <w:left w:val="nil"/>
          <w:bottom w:val="nil"/>
          <w:right w:val="nil"/>
          <w:between w:val="nil"/>
        </w:pBdr>
        <w:spacing w:after="0" w:line="240" w:lineRule="auto"/>
        <w:jc w:val="both"/>
        <w:rPr>
          <w:rFonts w:ascii="Calibri Light" w:eastAsia="Garamond" w:hAnsi="Calibri Light" w:cs="Calibri Light"/>
          <w:bCs/>
          <w:noProof/>
          <w:color w:val="000000" w:themeColor="text1"/>
        </w:rPr>
      </w:pPr>
      <w:r w:rsidRPr="002A597D">
        <w:rPr>
          <w:rFonts w:ascii="Calibri Light" w:eastAsia="Garamond" w:hAnsi="Calibri Light" w:cs="Calibri Light"/>
          <w:bCs/>
          <w:noProof/>
          <w:color w:val="000000" w:themeColor="text1"/>
        </w:rPr>
        <w:t>Proven experience of 5</w:t>
      </w:r>
      <w:r w:rsidR="004242AC" w:rsidRPr="002A597D">
        <w:rPr>
          <w:rFonts w:ascii="Calibri Light" w:eastAsia="Garamond" w:hAnsi="Calibri Light" w:cs="Calibri Light"/>
          <w:bCs/>
          <w:noProof/>
          <w:color w:val="000000" w:themeColor="text1"/>
        </w:rPr>
        <w:t xml:space="preserve"> to 8</w:t>
      </w:r>
      <w:r w:rsidRPr="002A597D">
        <w:rPr>
          <w:rFonts w:ascii="Calibri Light" w:eastAsia="Garamond" w:hAnsi="Calibri Light" w:cs="Calibri Light"/>
          <w:bCs/>
          <w:noProof/>
          <w:color w:val="000000" w:themeColor="text1"/>
        </w:rPr>
        <w:t xml:space="preserve"> years in providing coaching and mentorship to programs with MSD approaches. </w:t>
      </w:r>
    </w:p>
    <w:p w14:paraId="7F3EAC16" w14:textId="77777777" w:rsidR="002A597D" w:rsidRDefault="009B2E8E" w:rsidP="002A597D">
      <w:pPr>
        <w:shd w:val="clear" w:color="auto" w:fill="FFFFFF"/>
        <w:spacing w:before="240" w:after="0" w:line="240" w:lineRule="auto"/>
        <w:jc w:val="both"/>
        <w:textAlignment w:val="baseline"/>
        <w:rPr>
          <w:rFonts w:eastAsiaTheme="majorEastAsia" w:cstheme="minorHAnsi"/>
          <w:bCs/>
          <w:noProof/>
        </w:rPr>
      </w:pPr>
      <w:r w:rsidRPr="00FE4502">
        <w:rPr>
          <w:rFonts w:eastAsiaTheme="majorEastAsia" w:cstheme="minorHAnsi"/>
          <w:b/>
          <w:noProof/>
        </w:rPr>
        <w:t>Skills and knowledge</w:t>
      </w:r>
      <w:r w:rsidRPr="00FE4502">
        <w:rPr>
          <w:rFonts w:eastAsiaTheme="majorEastAsia" w:cstheme="minorHAnsi"/>
          <w:bCs/>
          <w:noProof/>
        </w:rPr>
        <w:t>:</w:t>
      </w:r>
      <w:r w:rsidR="00CC7717" w:rsidRPr="00FE4502">
        <w:rPr>
          <w:rFonts w:eastAsiaTheme="majorEastAsia" w:cstheme="minorHAnsi"/>
          <w:bCs/>
          <w:noProof/>
        </w:rPr>
        <w:t xml:space="preserve"> </w:t>
      </w:r>
    </w:p>
    <w:p w14:paraId="529F6D3A" w14:textId="7D173AFB" w:rsidR="00CC7717" w:rsidRPr="002A597D" w:rsidRDefault="00CC7717" w:rsidP="002A597D">
      <w:pPr>
        <w:shd w:val="clear" w:color="auto" w:fill="FFFFFF"/>
        <w:spacing w:before="240" w:after="0" w:line="240" w:lineRule="auto"/>
        <w:jc w:val="both"/>
        <w:textAlignment w:val="baseline"/>
        <w:rPr>
          <w:rFonts w:ascii="Calibri Light" w:eastAsia="Garamond" w:hAnsi="Calibri Light" w:cs="Calibri Light"/>
          <w:noProof/>
          <w:color w:val="000000" w:themeColor="text1"/>
        </w:rPr>
      </w:pPr>
      <w:r w:rsidRPr="002A597D">
        <w:rPr>
          <w:rFonts w:ascii="Calibri Light" w:eastAsia="Garamond" w:hAnsi="Calibri Light" w:cs="Calibri Light"/>
          <w:noProof/>
          <w:color w:val="000000" w:themeColor="text1"/>
        </w:rPr>
        <w:t xml:space="preserve">Strong technical skills and experience on MSD programs, institutional capacity building and organizations system development, and provision of technical assistance. </w:t>
      </w:r>
    </w:p>
    <w:p w14:paraId="07A7BB0A" w14:textId="77777777" w:rsidR="00CC7717" w:rsidRPr="002A597D" w:rsidRDefault="00CC7717">
      <w:pPr>
        <w:numPr>
          <w:ilvl w:val="0"/>
          <w:numId w:val="1"/>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2A597D">
        <w:rPr>
          <w:rFonts w:ascii="Calibri Light" w:eastAsia="Garamond" w:hAnsi="Calibri Light" w:cs="Calibri Light"/>
          <w:noProof/>
          <w:color w:val="000000" w:themeColor="text1"/>
        </w:rPr>
        <w:t xml:space="preserve">Expertise and proven capacities in designing MSD toolkits comprised of all necessary tools required in entire MSD program cycle.  An indictive list of tools to be part of toolkit to be provided in the proposal. </w:t>
      </w:r>
    </w:p>
    <w:p w14:paraId="0AE95367" w14:textId="77777777" w:rsidR="00CC7717" w:rsidRPr="002A597D" w:rsidRDefault="0022431B">
      <w:pPr>
        <w:numPr>
          <w:ilvl w:val="0"/>
          <w:numId w:val="1"/>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2A597D">
        <w:rPr>
          <w:rFonts w:eastAsiaTheme="majorEastAsia" w:cstheme="minorHAnsi"/>
          <w:bCs/>
          <w:noProof/>
          <w:color w:val="000000" w:themeColor="text1"/>
        </w:rPr>
        <w:t xml:space="preserve">Evidence of past similar assignments </w:t>
      </w:r>
    </w:p>
    <w:p w14:paraId="7BCF7EB6" w14:textId="56731035" w:rsidR="00CC7717" w:rsidRPr="002A597D" w:rsidRDefault="009B2E8E">
      <w:pPr>
        <w:numPr>
          <w:ilvl w:val="0"/>
          <w:numId w:val="1"/>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2A597D">
        <w:rPr>
          <w:rFonts w:eastAsiaTheme="majorEastAsia" w:cstheme="minorHAnsi"/>
          <w:bCs/>
          <w:noProof/>
          <w:color w:val="000000" w:themeColor="text1"/>
        </w:rPr>
        <w:t xml:space="preserve">A </w:t>
      </w:r>
      <w:r w:rsidR="0022431B" w:rsidRPr="002A597D">
        <w:rPr>
          <w:rFonts w:eastAsiaTheme="majorEastAsia" w:cstheme="minorHAnsi"/>
          <w:bCs/>
          <w:noProof/>
          <w:color w:val="000000" w:themeColor="text1"/>
        </w:rPr>
        <w:t xml:space="preserve">good </w:t>
      </w:r>
      <w:r w:rsidRPr="002A597D">
        <w:rPr>
          <w:rFonts w:eastAsiaTheme="majorEastAsia" w:cstheme="minorHAnsi"/>
          <w:bCs/>
          <w:noProof/>
          <w:color w:val="000000" w:themeColor="text1"/>
        </w:rPr>
        <w:t xml:space="preserve">understanding of </w:t>
      </w:r>
      <w:r w:rsidR="0022431B" w:rsidRPr="002A597D">
        <w:rPr>
          <w:rFonts w:eastAsiaTheme="majorEastAsia" w:cstheme="minorHAnsi"/>
          <w:bCs/>
          <w:noProof/>
          <w:color w:val="000000" w:themeColor="text1"/>
        </w:rPr>
        <w:t>Iraq</w:t>
      </w:r>
      <w:r w:rsidR="00174728" w:rsidRPr="002A597D">
        <w:rPr>
          <w:rFonts w:eastAsiaTheme="majorEastAsia" w:cstheme="minorHAnsi"/>
          <w:bCs/>
          <w:noProof/>
          <w:color w:val="000000" w:themeColor="text1"/>
        </w:rPr>
        <w:t xml:space="preserve"> and/or Middle East</w:t>
      </w:r>
      <w:r w:rsidR="0022431B" w:rsidRPr="002A597D">
        <w:rPr>
          <w:rFonts w:eastAsiaTheme="majorEastAsia" w:cstheme="minorHAnsi"/>
          <w:bCs/>
          <w:noProof/>
          <w:color w:val="000000" w:themeColor="text1"/>
        </w:rPr>
        <w:t xml:space="preserve"> economic</w:t>
      </w:r>
      <w:r w:rsidR="00174728" w:rsidRPr="002A597D">
        <w:rPr>
          <w:rFonts w:eastAsiaTheme="majorEastAsia" w:cstheme="minorHAnsi"/>
          <w:bCs/>
          <w:noProof/>
          <w:color w:val="000000" w:themeColor="text1"/>
        </w:rPr>
        <w:t xml:space="preserve"> and political</w:t>
      </w:r>
      <w:r w:rsidR="0022431B" w:rsidRPr="002A597D">
        <w:rPr>
          <w:rFonts w:eastAsiaTheme="majorEastAsia" w:cstheme="minorHAnsi"/>
          <w:bCs/>
          <w:noProof/>
          <w:color w:val="000000" w:themeColor="text1"/>
        </w:rPr>
        <w:t xml:space="preserve"> context</w:t>
      </w:r>
    </w:p>
    <w:p w14:paraId="4BD36EC9" w14:textId="77777777" w:rsidR="00FF3145" w:rsidRPr="002A597D" w:rsidRDefault="00FF3145">
      <w:pPr>
        <w:numPr>
          <w:ilvl w:val="0"/>
          <w:numId w:val="1"/>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2A597D">
        <w:rPr>
          <w:rFonts w:ascii="Calibri Light" w:eastAsia="Garamond" w:hAnsi="Calibri Light" w:cs="Calibri Light"/>
          <w:noProof/>
          <w:color w:val="000000" w:themeColor="text1"/>
        </w:rPr>
        <w:t>Demonstrated technical skills and knowledge of MSD data analytics, both quantitative and qualitative.</w:t>
      </w:r>
    </w:p>
    <w:p w14:paraId="4E371475" w14:textId="3DF171B6" w:rsidR="00CC7717" w:rsidRPr="002A597D" w:rsidRDefault="00FF3145">
      <w:pPr>
        <w:numPr>
          <w:ilvl w:val="0"/>
          <w:numId w:val="1"/>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2A597D">
        <w:rPr>
          <w:rFonts w:ascii="Calibri Light" w:eastAsia="Garamond" w:hAnsi="Calibri Light" w:cs="Calibri Light"/>
          <w:noProof/>
          <w:color w:val="000000" w:themeColor="text1"/>
        </w:rPr>
        <w:t xml:space="preserve">Individuals with proven capacity and experience of developing successful business models in MSD programming. </w:t>
      </w:r>
    </w:p>
    <w:p w14:paraId="2C026F81" w14:textId="521D6EF8" w:rsidR="009B2E8E" w:rsidRPr="002A597D" w:rsidRDefault="009B2E8E" w:rsidP="00CF2754">
      <w:pPr>
        <w:shd w:val="clear" w:color="auto" w:fill="FFFFFF"/>
        <w:spacing w:before="240" w:after="0" w:line="240" w:lineRule="auto"/>
        <w:jc w:val="both"/>
        <w:textAlignment w:val="baseline"/>
        <w:rPr>
          <w:rFonts w:eastAsiaTheme="majorEastAsia" w:cstheme="minorHAnsi"/>
          <w:bCs/>
          <w:noProof/>
          <w:color w:val="000000" w:themeColor="text1"/>
        </w:rPr>
      </w:pPr>
      <w:r w:rsidRPr="002A597D">
        <w:rPr>
          <w:rFonts w:eastAsiaTheme="majorEastAsia" w:cstheme="minorHAnsi"/>
          <w:b/>
          <w:noProof/>
          <w:color w:val="000000" w:themeColor="text1"/>
        </w:rPr>
        <w:t>Language requirements</w:t>
      </w:r>
      <w:r w:rsidRPr="002A597D">
        <w:rPr>
          <w:rFonts w:eastAsiaTheme="majorEastAsia" w:cstheme="minorHAnsi"/>
          <w:bCs/>
          <w:noProof/>
          <w:color w:val="000000" w:themeColor="text1"/>
        </w:rPr>
        <w:t>:</w:t>
      </w:r>
    </w:p>
    <w:p w14:paraId="747C7AE2" w14:textId="4BFCFC3E" w:rsidR="009B2E8E" w:rsidRPr="002A597D" w:rsidRDefault="009B2E8E">
      <w:pPr>
        <w:pStyle w:val="ListParagraph"/>
        <w:numPr>
          <w:ilvl w:val="0"/>
          <w:numId w:val="14"/>
        </w:numPr>
        <w:shd w:val="clear" w:color="auto" w:fill="FFFFFF"/>
        <w:spacing w:before="240" w:after="0" w:line="240" w:lineRule="auto"/>
        <w:jc w:val="both"/>
        <w:textAlignment w:val="baseline"/>
        <w:rPr>
          <w:rFonts w:eastAsiaTheme="majorEastAsia" w:cstheme="minorHAnsi"/>
          <w:bCs/>
          <w:noProof/>
          <w:color w:val="000000" w:themeColor="text1"/>
        </w:rPr>
      </w:pPr>
      <w:r w:rsidRPr="002A597D">
        <w:rPr>
          <w:rFonts w:eastAsiaTheme="majorEastAsia" w:cstheme="minorHAnsi"/>
          <w:bCs/>
          <w:noProof/>
          <w:color w:val="000000" w:themeColor="text1"/>
        </w:rPr>
        <w:t xml:space="preserve">Written and spoken fluency in </w:t>
      </w:r>
      <w:r w:rsidR="00A80DAF" w:rsidRPr="002A597D">
        <w:rPr>
          <w:rFonts w:eastAsiaTheme="majorEastAsia" w:cstheme="minorHAnsi"/>
          <w:b/>
          <w:i/>
          <w:iCs/>
          <w:noProof/>
          <w:color w:val="000000" w:themeColor="text1"/>
        </w:rPr>
        <w:t>English</w:t>
      </w:r>
    </w:p>
    <w:p w14:paraId="668313D4" w14:textId="45BBFC76" w:rsidR="009B2E8E" w:rsidRPr="002A597D" w:rsidRDefault="009B2E8E">
      <w:pPr>
        <w:pStyle w:val="ListParagraph"/>
        <w:numPr>
          <w:ilvl w:val="0"/>
          <w:numId w:val="14"/>
        </w:numPr>
        <w:shd w:val="clear" w:color="auto" w:fill="FFFFFF"/>
        <w:spacing w:line="360" w:lineRule="auto"/>
        <w:jc w:val="both"/>
        <w:textAlignment w:val="baseline"/>
        <w:rPr>
          <w:rFonts w:eastAsiaTheme="majorEastAsia" w:cstheme="minorHAnsi"/>
          <w:bCs/>
          <w:noProof/>
          <w:color w:val="000000" w:themeColor="text1"/>
        </w:rPr>
      </w:pPr>
      <w:r w:rsidRPr="002A597D">
        <w:rPr>
          <w:rFonts w:eastAsiaTheme="majorEastAsia" w:cstheme="minorHAnsi"/>
          <w:bCs/>
          <w:noProof/>
          <w:color w:val="000000" w:themeColor="text1"/>
        </w:rPr>
        <w:t xml:space="preserve">Working knowledge of </w:t>
      </w:r>
      <w:r w:rsidR="00A80DAF" w:rsidRPr="002A597D">
        <w:rPr>
          <w:rFonts w:eastAsiaTheme="majorEastAsia" w:cstheme="minorHAnsi"/>
          <w:b/>
          <w:i/>
          <w:iCs/>
          <w:noProof/>
          <w:color w:val="000000" w:themeColor="text1"/>
        </w:rPr>
        <w:t xml:space="preserve">Arabic </w:t>
      </w:r>
      <w:r w:rsidRPr="002A597D">
        <w:rPr>
          <w:rFonts w:eastAsiaTheme="majorEastAsia" w:cstheme="minorHAnsi"/>
          <w:bCs/>
          <w:noProof/>
          <w:color w:val="000000" w:themeColor="text1"/>
        </w:rPr>
        <w:t>is an advantage</w:t>
      </w:r>
    </w:p>
    <w:p w14:paraId="796BD9F3" w14:textId="77777777" w:rsidR="00CF2754" w:rsidRPr="002A597D" w:rsidRDefault="00CF2754" w:rsidP="00CF2754">
      <w:pPr>
        <w:pStyle w:val="Heading2"/>
        <w:spacing w:after="0"/>
        <w:rPr>
          <w:rFonts w:asciiTheme="minorHAnsi" w:hAnsiTheme="minorHAnsi" w:cstheme="minorHAnsi"/>
          <w:bCs w:val="0"/>
          <w:noProof/>
          <w:sz w:val="22"/>
          <w:szCs w:val="22"/>
        </w:rPr>
      </w:pPr>
      <w:r w:rsidRPr="002A597D">
        <w:rPr>
          <w:rFonts w:asciiTheme="minorHAnsi" w:hAnsiTheme="minorHAnsi" w:cstheme="minorHAnsi"/>
          <w:bCs w:val="0"/>
          <w:noProof/>
          <w:sz w:val="22"/>
          <w:szCs w:val="22"/>
        </w:rPr>
        <w:t xml:space="preserve">Desirable: </w:t>
      </w:r>
    </w:p>
    <w:p w14:paraId="39952E06" w14:textId="77777777" w:rsidR="00CF2754" w:rsidRPr="002A597D" w:rsidRDefault="00CF2754">
      <w:pPr>
        <w:pStyle w:val="ListParagraph"/>
        <w:numPr>
          <w:ilvl w:val="0"/>
          <w:numId w:val="13"/>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2A597D">
        <w:rPr>
          <w:rFonts w:ascii="Calibri Light" w:eastAsia="Garamond" w:hAnsi="Calibri Light" w:cs="Calibri Light"/>
          <w:noProof/>
          <w:color w:val="000000" w:themeColor="text1"/>
        </w:rPr>
        <w:t xml:space="preserve">Familiarity with the local context, security situation and agriculture sector development in Iraq or Middle East. </w:t>
      </w:r>
    </w:p>
    <w:p w14:paraId="341647D0" w14:textId="5FEFFA3D" w:rsidR="00982B6B" w:rsidRPr="00FE4502" w:rsidRDefault="00982B6B" w:rsidP="00982B6B">
      <w:pPr>
        <w:pStyle w:val="ListParagraph"/>
        <w:shd w:val="clear" w:color="auto" w:fill="FFFFFF"/>
        <w:spacing w:before="240" w:after="0" w:line="240" w:lineRule="auto"/>
        <w:jc w:val="both"/>
        <w:textAlignment w:val="baseline"/>
        <w:rPr>
          <w:rFonts w:eastAsiaTheme="majorEastAsia" w:cstheme="minorHAnsi"/>
          <w:bCs/>
          <w:noProof/>
          <w:sz w:val="20"/>
          <w:szCs w:val="20"/>
        </w:rPr>
      </w:pPr>
    </w:p>
    <w:p w14:paraId="145FEE47" w14:textId="3F44C46D" w:rsidR="00CF2754" w:rsidRPr="00FE4502" w:rsidRDefault="00CF2754" w:rsidP="00982B6B">
      <w:pPr>
        <w:pStyle w:val="ListParagraph"/>
        <w:shd w:val="clear" w:color="auto" w:fill="FFFFFF"/>
        <w:spacing w:before="240" w:after="0" w:line="240" w:lineRule="auto"/>
        <w:jc w:val="both"/>
        <w:textAlignment w:val="baseline"/>
        <w:rPr>
          <w:rFonts w:eastAsiaTheme="majorEastAsia" w:cstheme="minorHAnsi"/>
          <w:bCs/>
          <w:noProof/>
          <w:sz w:val="20"/>
          <w:szCs w:val="20"/>
        </w:rPr>
      </w:pPr>
    </w:p>
    <w:p w14:paraId="4C307100" w14:textId="77777777" w:rsidR="00CF2754" w:rsidRPr="00FE4502" w:rsidRDefault="00CF2754" w:rsidP="00982B6B">
      <w:pPr>
        <w:pStyle w:val="ListParagraph"/>
        <w:shd w:val="clear" w:color="auto" w:fill="FFFFFF"/>
        <w:spacing w:before="240" w:after="0" w:line="240" w:lineRule="auto"/>
        <w:jc w:val="both"/>
        <w:textAlignment w:val="baseline"/>
        <w:rPr>
          <w:rFonts w:eastAsiaTheme="majorEastAsia" w:cstheme="minorHAnsi"/>
          <w:bCs/>
          <w:noProof/>
          <w:sz w:val="20"/>
          <w:szCs w:val="20"/>
        </w:rPr>
      </w:pPr>
    </w:p>
    <w:p w14:paraId="2B1D1ACD" w14:textId="07CC30A0" w:rsidR="00CA7AA2" w:rsidRPr="00FE4502" w:rsidRDefault="00CA7AA2">
      <w:pPr>
        <w:pStyle w:val="Heading1"/>
        <w:numPr>
          <w:ilvl w:val="0"/>
          <w:numId w:val="2"/>
        </w:numPr>
        <w:pBdr>
          <w:bottom w:val="single" w:sz="4" w:space="1" w:color="auto"/>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Technical supervision</w:t>
      </w:r>
    </w:p>
    <w:p w14:paraId="3F7222EC" w14:textId="571E175B" w:rsidR="00CA7AA2" w:rsidRPr="00FE4502" w:rsidRDefault="00CA7AA2" w:rsidP="00CA7AA2">
      <w:pPr>
        <w:rPr>
          <w:rFonts w:cstheme="minorHAnsi"/>
          <w:noProof/>
        </w:rPr>
      </w:pPr>
      <w:r w:rsidRPr="00FE4502">
        <w:rPr>
          <w:rFonts w:cstheme="minorHAnsi"/>
          <w:noProof/>
        </w:rPr>
        <w:t>The selected consultant will work under the supervision of:</w:t>
      </w:r>
    </w:p>
    <w:p w14:paraId="24724E69" w14:textId="7DA8C5E7" w:rsidR="00A80DAF" w:rsidRPr="002A597D" w:rsidRDefault="00A80DAF">
      <w:pPr>
        <w:pStyle w:val="ListParagraph"/>
        <w:numPr>
          <w:ilvl w:val="0"/>
          <w:numId w:val="11"/>
        </w:numPr>
        <w:spacing w:after="0"/>
        <w:rPr>
          <w:rFonts w:cstheme="minorHAnsi"/>
          <w:b/>
          <w:bCs/>
          <w:i/>
          <w:iCs/>
          <w:noProof/>
          <w:color w:val="000000" w:themeColor="text1"/>
        </w:rPr>
      </w:pPr>
      <w:r w:rsidRPr="002A597D">
        <w:rPr>
          <w:rFonts w:cstheme="minorHAnsi"/>
          <w:b/>
          <w:bCs/>
          <w:i/>
          <w:iCs/>
          <w:noProof/>
          <w:color w:val="000000" w:themeColor="text1"/>
        </w:rPr>
        <w:t>Economic Recovery Coordinator</w:t>
      </w:r>
      <w:r w:rsidR="00EA5C1A" w:rsidRPr="002A597D">
        <w:rPr>
          <w:rFonts w:cstheme="minorHAnsi"/>
          <w:b/>
          <w:bCs/>
          <w:i/>
          <w:iCs/>
          <w:noProof/>
          <w:color w:val="000000" w:themeColor="text1"/>
        </w:rPr>
        <w:t xml:space="preserve"> as the focal point of contact for all technical matters</w:t>
      </w:r>
    </w:p>
    <w:p w14:paraId="5036E730" w14:textId="667A1CB1" w:rsidR="00A80DAF" w:rsidRPr="002A597D" w:rsidRDefault="00A80DAF">
      <w:pPr>
        <w:pStyle w:val="ListParagraph"/>
        <w:numPr>
          <w:ilvl w:val="0"/>
          <w:numId w:val="11"/>
        </w:numPr>
        <w:spacing w:after="0"/>
        <w:rPr>
          <w:rFonts w:cstheme="minorHAnsi"/>
          <w:b/>
          <w:bCs/>
          <w:i/>
          <w:iCs/>
          <w:noProof/>
          <w:color w:val="000000" w:themeColor="text1"/>
        </w:rPr>
      </w:pPr>
      <w:r w:rsidRPr="002A597D">
        <w:rPr>
          <w:rFonts w:cstheme="minorHAnsi"/>
          <w:b/>
          <w:bCs/>
          <w:i/>
          <w:iCs/>
          <w:noProof/>
          <w:color w:val="000000" w:themeColor="text1"/>
        </w:rPr>
        <w:t>Economic Recovery Project Manager</w:t>
      </w:r>
      <w:r w:rsidR="00495113" w:rsidRPr="002A597D">
        <w:rPr>
          <w:rFonts w:cstheme="minorHAnsi"/>
          <w:b/>
          <w:bCs/>
          <w:i/>
          <w:iCs/>
          <w:noProof/>
          <w:color w:val="000000" w:themeColor="text1"/>
        </w:rPr>
        <w:t xml:space="preserve"> for field level information and facilitation of field work</w:t>
      </w:r>
    </w:p>
    <w:p w14:paraId="1A3F46FB" w14:textId="77777777" w:rsidR="00CA46CD" w:rsidRPr="00FE4502" w:rsidRDefault="00CA46CD" w:rsidP="00EB0CBC">
      <w:pPr>
        <w:pStyle w:val="ListParagraph"/>
        <w:spacing w:after="0"/>
        <w:rPr>
          <w:rFonts w:cstheme="minorHAnsi"/>
          <w:noProof/>
          <w:highlight w:val="yellow"/>
        </w:rPr>
      </w:pPr>
    </w:p>
    <w:p w14:paraId="15EFA2B5" w14:textId="7678DADB" w:rsidR="004C0327" w:rsidRPr="00FE4502" w:rsidRDefault="004C0327">
      <w:pPr>
        <w:pStyle w:val="Heading1"/>
        <w:numPr>
          <w:ilvl w:val="0"/>
          <w:numId w:val="2"/>
        </w:numPr>
        <w:pBdr>
          <w:bottom w:val="single" w:sz="4" w:space="1" w:color="auto"/>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Location and support</w:t>
      </w:r>
    </w:p>
    <w:p w14:paraId="239C03FE" w14:textId="6E2159AC" w:rsidR="00AC3E15" w:rsidRPr="002A597D" w:rsidRDefault="00AC3E15" w:rsidP="007F1AA3">
      <w:pPr>
        <w:rPr>
          <w:rFonts w:cstheme="minorHAnsi"/>
          <w:noProof/>
          <w:color w:val="000000" w:themeColor="text1"/>
        </w:rPr>
      </w:pPr>
      <w:r w:rsidRPr="002A597D">
        <w:rPr>
          <w:rFonts w:cstheme="minorHAnsi"/>
          <w:noProof/>
          <w:color w:val="000000" w:themeColor="text1"/>
        </w:rPr>
        <w:t>Iraq</w:t>
      </w:r>
      <w:r w:rsidR="00497D96" w:rsidRPr="002A597D">
        <w:rPr>
          <w:rFonts w:cstheme="minorHAnsi"/>
          <w:noProof/>
          <w:color w:val="000000" w:themeColor="text1"/>
        </w:rPr>
        <w:t xml:space="preserve">- Diyala </w:t>
      </w:r>
      <w:r w:rsidR="00011D77" w:rsidRPr="002A597D">
        <w:rPr>
          <w:rFonts w:cstheme="minorHAnsi"/>
          <w:noProof/>
          <w:color w:val="000000" w:themeColor="text1"/>
        </w:rPr>
        <w:t>Governorate</w:t>
      </w:r>
      <w:r w:rsidR="00497D96" w:rsidRPr="002A597D">
        <w:rPr>
          <w:rFonts w:cstheme="minorHAnsi"/>
          <w:noProof/>
          <w:color w:val="000000" w:themeColor="text1"/>
        </w:rPr>
        <w:t xml:space="preserve"> (</w:t>
      </w:r>
      <w:r w:rsidR="00A22741" w:rsidRPr="002A597D">
        <w:rPr>
          <w:rFonts w:cstheme="minorHAnsi"/>
          <w:noProof/>
          <w:color w:val="000000" w:themeColor="text1"/>
        </w:rPr>
        <w:t>4</w:t>
      </w:r>
      <w:r w:rsidR="00497D96" w:rsidRPr="002A597D">
        <w:rPr>
          <w:rFonts w:cstheme="minorHAnsi"/>
          <w:noProof/>
          <w:color w:val="000000" w:themeColor="text1"/>
        </w:rPr>
        <w:t>0%)</w:t>
      </w:r>
    </w:p>
    <w:p w14:paraId="0A5D9EAE" w14:textId="3509BD57" w:rsidR="00497D96" w:rsidRPr="002A597D" w:rsidRDefault="00497D96" w:rsidP="00497D96">
      <w:pPr>
        <w:rPr>
          <w:rFonts w:cstheme="minorHAnsi"/>
          <w:noProof/>
          <w:color w:val="000000" w:themeColor="text1"/>
        </w:rPr>
      </w:pPr>
      <w:r w:rsidRPr="002A597D">
        <w:rPr>
          <w:rFonts w:cstheme="minorHAnsi"/>
          <w:noProof/>
          <w:color w:val="000000" w:themeColor="text1"/>
        </w:rPr>
        <w:t>Iraq-Erbil (MSD in-person training)-(</w:t>
      </w:r>
      <w:r w:rsidR="00A22741" w:rsidRPr="002A597D">
        <w:rPr>
          <w:rFonts w:cstheme="minorHAnsi"/>
          <w:noProof/>
          <w:color w:val="000000" w:themeColor="text1"/>
        </w:rPr>
        <w:t>2</w:t>
      </w:r>
      <w:r w:rsidRPr="002A597D">
        <w:rPr>
          <w:rFonts w:cstheme="minorHAnsi"/>
          <w:noProof/>
          <w:color w:val="000000" w:themeColor="text1"/>
        </w:rPr>
        <w:t>0%)</w:t>
      </w:r>
    </w:p>
    <w:p w14:paraId="66478929" w14:textId="5B4E055C" w:rsidR="00AC3E15" w:rsidRPr="002A597D" w:rsidRDefault="00497D96" w:rsidP="00DA09C6">
      <w:pPr>
        <w:rPr>
          <w:rFonts w:cstheme="minorHAnsi"/>
          <w:noProof/>
          <w:color w:val="000000" w:themeColor="text1"/>
        </w:rPr>
      </w:pPr>
      <w:r w:rsidRPr="002A597D">
        <w:rPr>
          <w:rFonts w:cstheme="minorHAnsi"/>
          <w:noProof/>
          <w:color w:val="000000" w:themeColor="text1"/>
        </w:rPr>
        <w:t>Remote (40%) for technical coaching and mentorship</w:t>
      </w:r>
      <w:r w:rsidR="002A597D">
        <w:rPr>
          <w:rFonts w:cstheme="minorHAnsi"/>
          <w:noProof/>
          <w:color w:val="000000" w:themeColor="text1"/>
        </w:rPr>
        <w:t>.</w:t>
      </w:r>
    </w:p>
    <w:p w14:paraId="1570E99D" w14:textId="3351DAE6" w:rsidR="007F1AA3" w:rsidRPr="00FE4502" w:rsidRDefault="007F1AA3" w:rsidP="007F1AA3">
      <w:pPr>
        <w:rPr>
          <w:rFonts w:cstheme="minorHAnsi"/>
          <w:b/>
          <w:bCs/>
          <w:noProof/>
        </w:rPr>
      </w:pPr>
      <w:r w:rsidRPr="00FE4502">
        <w:rPr>
          <w:rFonts w:cstheme="minorHAnsi"/>
          <w:b/>
          <w:bCs/>
          <w:noProof/>
        </w:rPr>
        <w:t>Address of the work assignment.</w:t>
      </w:r>
    </w:p>
    <w:p w14:paraId="288E77DC" w14:textId="77777777" w:rsidR="00FE4502" w:rsidRDefault="007F1AA3" w:rsidP="00FE4502">
      <w:pPr>
        <w:autoSpaceDE w:val="0"/>
        <w:autoSpaceDN w:val="0"/>
        <w:adjustRightInd w:val="0"/>
        <w:spacing w:after="0" w:line="240" w:lineRule="auto"/>
        <w:jc w:val="both"/>
        <w:rPr>
          <w:rFonts w:cstheme="minorHAnsi"/>
          <w:noProof/>
        </w:rPr>
      </w:pPr>
      <w:r w:rsidRPr="00FE4502">
        <w:rPr>
          <w:rFonts w:cstheme="minorHAnsi"/>
          <w:noProof/>
        </w:rPr>
        <w:t xml:space="preserve">The </w:t>
      </w:r>
      <w:r w:rsidR="003B7239" w:rsidRPr="00FE4502">
        <w:rPr>
          <w:rFonts w:cstheme="minorHAnsi"/>
          <w:noProof/>
        </w:rPr>
        <w:t>C</w:t>
      </w:r>
      <w:r w:rsidRPr="00FE4502">
        <w:rPr>
          <w:rFonts w:cstheme="minorHAnsi"/>
          <w:noProof/>
        </w:rPr>
        <w:t>onsultant will provide her/his own computer and mobile telephone</w:t>
      </w:r>
      <w:r w:rsidR="00DA09C6" w:rsidRPr="00FE4502">
        <w:rPr>
          <w:rFonts w:cstheme="minorHAnsi"/>
          <w:noProof/>
        </w:rPr>
        <w:t xml:space="preserve">. For in-person training in country and field work in area of assignment, DRC will provide the </w:t>
      </w:r>
      <w:r w:rsidR="00692BBB" w:rsidRPr="00FE4502">
        <w:rPr>
          <w:rFonts w:cstheme="minorHAnsi"/>
          <w:noProof/>
        </w:rPr>
        <w:t>transportation</w:t>
      </w:r>
      <w:r w:rsidR="00DA09C6" w:rsidRPr="00FE4502">
        <w:rPr>
          <w:rFonts w:cstheme="minorHAnsi"/>
          <w:noProof/>
        </w:rPr>
        <w:t xml:space="preserve">, lodging, </w:t>
      </w:r>
      <w:r w:rsidR="00692BBB" w:rsidRPr="00FE4502">
        <w:rPr>
          <w:rFonts w:cstheme="minorHAnsi"/>
          <w:noProof/>
        </w:rPr>
        <w:t xml:space="preserve">and other field </w:t>
      </w:r>
      <w:r w:rsidR="00AB65F6" w:rsidRPr="00FE4502">
        <w:rPr>
          <w:rFonts w:cstheme="minorHAnsi"/>
          <w:noProof/>
        </w:rPr>
        <w:t xml:space="preserve">and logistics </w:t>
      </w:r>
      <w:r w:rsidR="00017EC5" w:rsidRPr="00FE4502">
        <w:rPr>
          <w:rFonts w:cstheme="minorHAnsi"/>
          <w:noProof/>
        </w:rPr>
        <w:t>arrangements</w:t>
      </w:r>
      <w:r w:rsidR="00692BBB" w:rsidRPr="00FE4502">
        <w:rPr>
          <w:rFonts w:cstheme="minorHAnsi"/>
          <w:noProof/>
        </w:rPr>
        <w:t xml:space="preserve">. </w:t>
      </w:r>
    </w:p>
    <w:p w14:paraId="5898E201" w14:textId="67BF14D1" w:rsidR="00041F2B" w:rsidRPr="00FE4502" w:rsidRDefault="00EB0CBC" w:rsidP="00FE4502">
      <w:pPr>
        <w:autoSpaceDE w:val="0"/>
        <w:autoSpaceDN w:val="0"/>
        <w:adjustRightInd w:val="0"/>
        <w:spacing w:after="0" w:line="240" w:lineRule="auto"/>
        <w:jc w:val="both"/>
        <w:rPr>
          <w:rFonts w:cstheme="minorHAnsi"/>
          <w:noProof/>
        </w:rPr>
      </w:pPr>
      <w:r w:rsidRPr="00FE4502">
        <w:rPr>
          <w:rFonts w:cstheme="minorHAnsi"/>
          <w:noProof/>
        </w:rPr>
        <w:lastRenderedPageBreak/>
        <w:tab/>
      </w:r>
    </w:p>
    <w:p w14:paraId="476A0491" w14:textId="549A1F83" w:rsidR="004C0327" w:rsidRPr="00FE4502" w:rsidRDefault="004C0327">
      <w:pPr>
        <w:pStyle w:val="Heading1"/>
        <w:numPr>
          <w:ilvl w:val="0"/>
          <w:numId w:val="2"/>
        </w:numPr>
        <w:pBdr>
          <w:bottom w:val="single" w:sz="4" w:space="1" w:color="auto"/>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Travel</w:t>
      </w:r>
    </w:p>
    <w:p w14:paraId="59FFADCD" w14:textId="77777777" w:rsidR="007474C2" w:rsidRPr="00FE4502" w:rsidRDefault="007474C2" w:rsidP="007F1AA3">
      <w:pPr>
        <w:autoSpaceDE w:val="0"/>
        <w:autoSpaceDN w:val="0"/>
        <w:adjustRightInd w:val="0"/>
        <w:spacing w:after="0" w:line="240" w:lineRule="auto"/>
        <w:ind w:left="-86"/>
        <w:rPr>
          <w:rFonts w:cstheme="minorHAnsi"/>
          <w:noProof/>
          <w:color w:val="000000" w:themeColor="text1"/>
        </w:rPr>
      </w:pPr>
      <w:r w:rsidRPr="00FE4502">
        <w:rPr>
          <w:rFonts w:cstheme="minorHAnsi"/>
          <w:noProof/>
          <w:color w:val="000000" w:themeColor="text1"/>
        </w:rPr>
        <w:t xml:space="preserve">Following travels will be required for this assignment, </w:t>
      </w:r>
    </w:p>
    <w:p w14:paraId="0D4892B8" w14:textId="4280310A" w:rsidR="00AE3BFF" w:rsidRPr="00FE4502" w:rsidRDefault="00AE3BFF">
      <w:pPr>
        <w:pStyle w:val="ListParagraph"/>
        <w:numPr>
          <w:ilvl w:val="0"/>
          <w:numId w:val="10"/>
        </w:numPr>
        <w:autoSpaceDE w:val="0"/>
        <w:autoSpaceDN w:val="0"/>
        <w:adjustRightInd w:val="0"/>
        <w:spacing w:after="0" w:line="240" w:lineRule="auto"/>
        <w:rPr>
          <w:rFonts w:cstheme="minorHAnsi"/>
          <w:noProof/>
          <w:color w:val="000000" w:themeColor="text1"/>
        </w:rPr>
      </w:pPr>
      <w:r w:rsidRPr="00FE4502">
        <w:rPr>
          <w:rFonts w:cstheme="minorHAnsi"/>
          <w:noProof/>
          <w:color w:val="000000" w:themeColor="text1"/>
        </w:rPr>
        <w:t xml:space="preserve">Travel to Iraq (Erbil) for delivery of in-person training. </w:t>
      </w:r>
    </w:p>
    <w:p w14:paraId="3D14A7F2" w14:textId="0DC5D100" w:rsidR="00AE3BFF" w:rsidRPr="00FE4502" w:rsidRDefault="00AE3BFF">
      <w:pPr>
        <w:pStyle w:val="ListParagraph"/>
        <w:numPr>
          <w:ilvl w:val="0"/>
          <w:numId w:val="10"/>
        </w:numPr>
        <w:autoSpaceDE w:val="0"/>
        <w:autoSpaceDN w:val="0"/>
        <w:adjustRightInd w:val="0"/>
        <w:spacing w:after="0" w:line="240" w:lineRule="auto"/>
        <w:rPr>
          <w:rFonts w:cstheme="minorHAnsi"/>
          <w:noProof/>
          <w:color w:val="000000" w:themeColor="text1"/>
        </w:rPr>
      </w:pPr>
      <w:r w:rsidRPr="00FE4502">
        <w:rPr>
          <w:rFonts w:cstheme="minorHAnsi"/>
          <w:noProof/>
          <w:color w:val="000000" w:themeColor="text1"/>
        </w:rPr>
        <w:t xml:space="preserve">Travel to field location (Diyala Governroate) for the deliverables mentioned in TOR. </w:t>
      </w:r>
    </w:p>
    <w:p w14:paraId="2376E45E" w14:textId="2323B0CF" w:rsidR="00AE3BFF" w:rsidRPr="00FE4502" w:rsidRDefault="00AE3BFF" w:rsidP="008F03F6">
      <w:pPr>
        <w:autoSpaceDE w:val="0"/>
        <w:autoSpaceDN w:val="0"/>
        <w:adjustRightInd w:val="0"/>
        <w:spacing w:after="0" w:line="240" w:lineRule="auto"/>
        <w:ind w:left="-86"/>
        <w:jc w:val="both"/>
        <w:rPr>
          <w:rFonts w:cstheme="minorHAnsi"/>
          <w:noProof/>
          <w:color w:val="000000" w:themeColor="text1"/>
        </w:rPr>
      </w:pPr>
    </w:p>
    <w:p w14:paraId="2B42B3B1" w14:textId="6E3B7224" w:rsidR="00AE3BFF" w:rsidRPr="00FE4502" w:rsidRDefault="00AE3BFF" w:rsidP="008F03F6">
      <w:pPr>
        <w:autoSpaceDE w:val="0"/>
        <w:autoSpaceDN w:val="0"/>
        <w:adjustRightInd w:val="0"/>
        <w:spacing w:after="0" w:line="240" w:lineRule="auto"/>
        <w:ind w:left="-86"/>
        <w:jc w:val="both"/>
        <w:rPr>
          <w:rFonts w:cstheme="minorHAnsi"/>
          <w:noProof/>
          <w:color w:val="000000" w:themeColor="text1"/>
        </w:rPr>
      </w:pPr>
      <w:r w:rsidRPr="00FE4502">
        <w:rPr>
          <w:rFonts w:cstheme="minorHAnsi"/>
          <w:noProof/>
          <w:color w:val="000000" w:themeColor="text1"/>
        </w:rPr>
        <w:t xml:space="preserve">DRC will provide in country </w:t>
      </w:r>
      <w:r w:rsidR="0017484F" w:rsidRPr="00FE4502">
        <w:rPr>
          <w:rFonts w:cstheme="minorHAnsi"/>
          <w:noProof/>
          <w:color w:val="000000" w:themeColor="text1"/>
        </w:rPr>
        <w:t xml:space="preserve">local </w:t>
      </w:r>
      <w:r w:rsidRPr="00FE4502">
        <w:rPr>
          <w:rFonts w:cstheme="minorHAnsi"/>
          <w:noProof/>
          <w:color w:val="000000" w:themeColor="text1"/>
        </w:rPr>
        <w:t xml:space="preserve">transportation, lodging, </w:t>
      </w:r>
      <w:r w:rsidR="0017484F" w:rsidRPr="00FE4502">
        <w:rPr>
          <w:rFonts w:cstheme="minorHAnsi"/>
          <w:noProof/>
          <w:color w:val="000000" w:themeColor="text1"/>
        </w:rPr>
        <w:t>access to project sites</w:t>
      </w:r>
      <w:r w:rsidR="00361307" w:rsidRPr="00FE4502">
        <w:rPr>
          <w:rFonts w:cstheme="minorHAnsi"/>
          <w:noProof/>
          <w:color w:val="000000" w:themeColor="text1"/>
        </w:rPr>
        <w:t xml:space="preserve"> and other logistics needed as per the scope of work detailed above. </w:t>
      </w:r>
    </w:p>
    <w:p w14:paraId="7996B4E7" w14:textId="710E62A4" w:rsidR="00FF77A6" w:rsidRPr="00FE4502" w:rsidRDefault="00FF77A6" w:rsidP="007F1AA3">
      <w:pPr>
        <w:autoSpaceDE w:val="0"/>
        <w:autoSpaceDN w:val="0"/>
        <w:adjustRightInd w:val="0"/>
        <w:spacing w:after="0" w:line="240" w:lineRule="auto"/>
        <w:ind w:left="-86"/>
        <w:rPr>
          <w:rFonts w:cstheme="minorHAnsi"/>
          <w:noProof/>
          <w:color w:val="000000" w:themeColor="text1"/>
        </w:rPr>
      </w:pPr>
    </w:p>
    <w:p w14:paraId="4FEB3054" w14:textId="321B214A" w:rsidR="00FF77A6" w:rsidRPr="00FE4502" w:rsidRDefault="00FF77A6" w:rsidP="007E7B92">
      <w:pPr>
        <w:autoSpaceDE w:val="0"/>
        <w:autoSpaceDN w:val="0"/>
        <w:adjustRightInd w:val="0"/>
        <w:spacing w:after="0" w:line="240" w:lineRule="auto"/>
        <w:ind w:left="-86"/>
        <w:jc w:val="both"/>
        <w:rPr>
          <w:rFonts w:cstheme="minorHAnsi"/>
          <w:noProof/>
          <w:color w:val="000000" w:themeColor="text1"/>
        </w:rPr>
      </w:pPr>
      <w:r w:rsidRPr="00FE4502">
        <w:rPr>
          <w:rFonts w:cstheme="minorHAnsi"/>
          <w:noProof/>
          <w:color w:val="000000" w:themeColor="text1"/>
        </w:rPr>
        <w:t xml:space="preserve">Consultant will cover cost of international travel, visa fees, insurance, </w:t>
      </w:r>
      <w:r w:rsidR="003165DF" w:rsidRPr="00FE4502">
        <w:rPr>
          <w:rFonts w:cstheme="minorHAnsi"/>
          <w:noProof/>
          <w:color w:val="000000" w:themeColor="text1"/>
        </w:rPr>
        <w:t xml:space="preserve">in country food and transport </w:t>
      </w:r>
      <w:r w:rsidR="00605AD3" w:rsidRPr="00FE4502">
        <w:rPr>
          <w:rFonts w:cstheme="minorHAnsi"/>
          <w:noProof/>
          <w:color w:val="000000" w:themeColor="text1"/>
        </w:rPr>
        <w:t xml:space="preserve">cost </w:t>
      </w:r>
      <w:r w:rsidR="003165DF" w:rsidRPr="00FE4502">
        <w:rPr>
          <w:rFonts w:cstheme="minorHAnsi"/>
          <w:noProof/>
          <w:color w:val="000000" w:themeColor="text1"/>
        </w:rPr>
        <w:t xml:space="preserve">for personal use. </w:t>
      </w:r>
      <w:r w:rsidR="0057018B" w:rsidRPr="00FE4502">
        <w:rPr>
          <w:rFonts w:cstheme="minorHAnsi"/>
          <w:noProof/>
          <w:color w:val="000000" w:themeColor="text1"/>
        </w:rPr>
        <w:t>Therefore,</w:t>
      </w:r>
      <w:r w:rsidR="007474C2" w:rsidRPr="00FE4502">
        <w:rPr>
          <w:rFonts w:cstheme="minorHAnsi"/>
          <w:noProof/>
          <w:color w:val="000000" w:themeColor="text1"/>
        </w:rPr>
        <w:t xml:space="preserve"> consultants are expected to make adequate provision of these cost in the financial proposal. </w:t>
      </w:r>
    </w:p>
    <w:p w14:paraId="64D754F5" w14:textId="77777777" w:rsidR="00AE3BFF" w:rsidRPr="00FE4502" w:rsidRDefault="00AE3BFF" w:rsidP="007F1AA3">
      <w:pPr>
        <w:autoSpaceDE w:val="0"/>
        <w:autoSpaceDN w:val="0"/>
        <w:adjustRightInd w:val="0"/>
        <w:spacing w:after="0" w:line="240" w:lineRule="auto"/>
        <w:ind w:left="-86"/>
        <w:rPr>
          <w:rFonts w:cstheme="minorHAnsi"/>
          <w:b/>
          <w:bCs/>
          <w:i/>
          <w:iCs/>
          <w:noProof/>
          <w:highlight w:val="yellow"/>
        </w:rPr>
      </w:pPr>
    </w:p>
    <w:p w14:paraId="5700312E" w14:textId="6D2F33DB" w:rsidR="004C0327" w:rsidRPr="00FE4502" w:rsidRDefault="004C0327">
      <w:pPr>
        <w:pStyle w:val="Heading1"/>
        <w:numPr>
          <w:ilvl w:val="0"/>
          <w:numId w:val="2"/>
        </w:numPr>
        <w:pBdr>
          <w:bottom w:val="single" w:sz="4" w:space="1" w:color="auto"/>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Submission process</w:t>
      </w:r>
    </w:p>
    <w:p w14:paraId="76630B6C" w14:textId="49755EED" w:rsidR="004C0327" w:rsidRPr="002A597D" w:rsidRDefault="00250CD8" w:rsidP="002A597D">
      <w:pPr>
        <w:rPr>
          <w:rFonts w:cstheme="minorHAnsi"/>
          <w:noProof/>
          <w:color w:val="000000" w:themeColor="text1"/>
        </w:rPr>
      </w:pPr>
      <w:r w:rsidRPr="002A597D">
        <w:rPr>
          <w:rFonts w:cstheme="minorHAnsi"/>
          <w:noProof/>
          <w:color w:val="000000" w:themeColor="text1"/>
        </w:rPr>
        <w:t xml:space="preserve">Refer to the </w:t>
      </w:r>
      <w:r w:rsidR="002A597D" w:rsidRPr="002A597D">
        <w:rPr>
          <w:rFonts w:cstheme="minorHAnsi"/>
          <w:noProof/>
          <w:color w:val="000000" w:themeColor="text1"/>
        </w:rPr>
        <w:t>invitation to bid</w:t>
      </w:r>
      <w:r w:rsidR="002A597D">
        <w:rPr>
          <w:rFonts w:cstheme="minorHAnsi"/>
          <w:noProof/>
          <w:color w:val="000000" w:themeColor="text1"/>
        </w:rPr>
        <w:t xml:space="preserve">. </w:t>
      </w:r>
    </w:p>
    <w:p w14:paraId="11D76D89" w14:textId="77777777" w:rsidR="003052FE" w:rsidRPr="00FE4502" w:rsidRDefault="003052FE" w:rsidP="004C0327">
      <w:pPr>
        <w:rPr>
          <w:rFonts w:cstheme="minorHAnsi"/>
          <w:noProof/>
        </w:rPr>
      </w:pPr>
    </w:p>
    <w:p w14:paraId="2AB90BD1" w14:textId="1807120B" w:rsidR="004C0327" w:rsidRPr="00FE4502" w:rsidRDefault="004C0327">
      <w:pPr>
        <w:pStyle w:val="Heading1"/>
        <w:numPr>
          <w:ilvl w:val="0"/>
          <w:numId w:val="2"/>
        </w:numPr>
        <w:pBdr>
          <w:bottom w:val="single" w:sz="4" w:space="1" w:color="auto"/>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Evaluation of bids</w:t>
      </w:r>
    </w:p>
    <w:p w14:paraId="4D39AFB3" w14:textId="516C8B4D" w:rsidR="009B2E8E" w:rsidRPr="002A597D" w:rsidRDefault="002A597D" w:rsidP="002A597D">
      <w:pPr>
        <w:ind w:left="-86"/>
        <w:rPr>
          <w:rFonts w:cstheme="minorHAnsi"/>
          <w:noProof/>
          <w:color w:val="000000" w:themeColor="text1"/>
        </w:rPr>
      </w:pPr>
      <w:r w:rsidRPr="002A597D">
        <w:rPr>
          <w:rFonts w:cstheme="minorHAnsi"/>
          <w:noProof/>
          <w:color w:val="000000" w:themeColor="text1"/>
        </w:rPr>
        <w:t xml:space="preserve">Refer to the invitation to bid. </w:t>
      </w:r>
    </w:p>
    <w:p w14:paraId="2B66829D" w14:textId="16D09631" w:rsidR="009B2E8E" w:rsidRPr="00FE4502" w:rsidRDefault="009B2E8E" w:rsidP="7DC58B00">
      <w:pPr>
        <w:pStyle w:val="NoSpacing"/>
        <w:rPr>
          <w:noProof/>
          <w:lang w:val="en-US"/>
        </w:rPr>
      </w:pPr>
      <w:r w:rsidRPr="00FE4502">
        <w:rPr>
          <w:noProof/>
          <w:lang w:val="en-US"/>
        </w:rPr>
        <w:t xml:space="preserve">Only those shortlisted will be contacted for an interview with the panel to ensure their understanding of the consultancy services. </w:t>
      </w:r>
      <w:r w:rsidR="002A597D" w:rsidRPr="002A597D">
        <w:rPr>
          <w:noProof/>
          <w:lang w:val="en-US"/>
        </w:rPr>
        <w:t>(</w:t>
      </w:r>
      <w:r w:rsidRPr="002A597D">
        <w:rPr>
          <w:noProof/>
          <w:lang w:val="en-US"/>
        </w:rPr>
        <w:t>optional</w:t>
      </w:r>
      <w:r w:rsidR="002A597D" w:rsidRPr="002A597D">
        <w:rPr>
          <w:noProof/>
          <w:lang w:val="en-US"/>
        </w:rPr>
        <w:t>)</w:t>
      </w:r>
      <w:r w:rsidR="002A597D">
        <w:rPr>
          <w:noProof/>
          <w:lang w:val="en-US"/>
        </w:rPr>
        <w:t>.</w:t>
      </w:r>
    </w:p>
    <w:p w14:paraId="28B93580" w14:textId="77777777" w:rsidR="009B2E8E" w:rsidRPr="00FE4502" w:rsidRDefault="009B2E8E" w:rsidP="00EB0CBC">
      <w:pPr>
        <w:spacing w:after="0"/>
        <w:rPr>
          <w:rFonts w:cstheme="minorHAnsi"/>
          <w:noProof/>
        </w:rPr>
      </w:pPr>
    </w:p>
    <w:sectPr w:rsidR="009B2E8E" w:rsidRPr="00FE4502" w:rsidSect="00EE47E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7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61489" w14:textId="77777777" w:rsidR="003D3E3D" w:rsidRDefault="003D3E3D" w:rsidP="005C0AF3">
      <w:pPr>
        <w:spacing w:after="0" w:line="240" w:lineRule="auto"/>
      </w:pPr>
      <w:r>
        <w:separator/>
      </w:r>
    </w:p>
  </w:endnote>
  <w:endnote w:type="continuationSeparator" w:id="0">
    <w:p w14:paraId="44501AF4" w14:textId="77777777" w:rsidR="003D3E3D" w:rsidRDefault="003D3E3D" w:rsidP="005C0AF3">
      <w:pPr>
        <w:spacing w:after="0" w:line="240" w:lineRule="auto"/>
      </w:pPr>
      <w:r>
        <w:continuationSeparator/>
      </w:r>
    </w:p>
  </w:endnote>
  <w:endnote w:type="continuationNotice" w:id="1">
    <w:p w14:paraId="49A35AE7" w14:textId="77777777" w:rsidR="00657DB2" w:rsidRDefault="00657D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Ubuntu Light">
    <w:altName w:val="Calibri"/>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A6547" w14:textId="77777777" w:rsidR="00015364" w:rsidRDefault="00015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261859"/>
      <w:docPartObj>
        <w:docPartGallery w:val="Page Numbers (Bottom of Page)"/>
        <w:docPartUnique/>
      </w:docPartObj>
    </w:sdtPr>
    <w:sdtEndPr>
      <w:rPr>
        <w:rFonts w:ascii="Ubuntu Light" w:hAnsi="Ubuntu Light"/>
        <w:sz w:val="20"/>
        <w:szCs w:val="20"/>
      </w:rPr>
    </w:sdtEndPr>
    <w:sdtContent>
      <w:p w14:paraId="25BB12DD" w14:textId="7372E8D3" w:rsidR="00EE47EA" w:rsidRPr="003052FE" w:rsidRDefault="00EE47EA">
        <w:pPr>
          <w:pStyle w:val="Footer"/>
          <w:jc w:val="right"/>
          <w:rPr>
            <w:rFonts w:ascii="Ubuntu Light" w:hAnsi="Ubuntu Light"/>
            <w:sz w:val="20"/>
            <w:szCs w:val="20"/>
            <w:lang w:val="en-GB"/>
          </w:rPr>
        </w:pPr>
        <w:r w:rsidRPr="00EE47EA">
          <w:rPr>
            <w:rFonts w:ascii="Ubuntu Light" w:hAnsi="Ubuntu Light"/>
            <w:color w:val="2B579A"/>
            <w:sz w:val="20"/>
            <w:szCs w:val="20"/>
            <w:shd w:val="clear" w:color="auto" w:fill="E6E6E6"/>
          </w:rPr>
          <w:fldChar w:fldCharType="begin"/>
        </w:r>
        <w:r w:rsidRPr="003052FE">
          <w:rPr>
            <w:rFonts w:ascii="Ubuntu Light" w:hAnsi="Ubuntu Light"/>
            <w:sz w:val="20"/>
            <w:szCs w:val="20"/>
            <w:lang w:val="en-GB"/>
          </w:rPr>
          <w:instrText>PAGE   \* MERGEFORMAT</w:instrText>
        </w:r>
        <w:r w:rsidRPr="00EE47EA">
          <w:rPr>
            <w:rFonts w:ascii="Ubuntu Light" w:hAnsi="Ubuntu Light"/>
            <w:color w:val="2B579A"/>
            <w:sz w:val="20"/>
            <w:szCs w:val="20"/>
            <w:shd w:val="clear" w:color="auto" w:fill="E6E6E6"/>
          </w:rPr>
          <w:fldChar w:fldCharType="separate"/>
        </w:r>
        <w:r w:rsidR="006B1708" w:rsidRPr="003052FE">
          <w:rPr>
            <w:rFonts w:ascii="Ubuntu Light" w:hAnsi="Ubuntu Light"/>
            <w:noProof/>
            <w:sz w:val="20"/>
            <w:szCs w:val="20"/>
            <w:lang w:val="en-GB"/>
          </w:rPr>
          <w:t>5</w:t>
        </w:r>
        <w:r w:rsidRPr="00EE47EA">
          <w:rPr>
            <w:rFonts w:ascii="Ubuntu Light" w:hAnsi="Ubuntu Light"/>
            <w:color w:val="2B579A"/>
            <w:sz w:val="20"/>
            <w:szCs w:val="20"/>
            <w:shd w:val="clear" w:color="auto" w:fill="E6E6E6"/>
          </w:rPr>
          <w:fldChar w:fldCharType="end"/>
        </w:r>
      </w:p>
    </w:sdtContent>
  </w:sdt>
  <w:p w14:paraId="40FF5FE1" w14:textId="5B0AB1B8" w:rsidR="003052FE" w:rsidRDefault="00BA5F02" w:rsidP="003052FE">
    <w:pPr>
      <w:pStyle w:val="Footer"/>
      <w:rPr>
        <w:lang w:val="en-GB"/>
      </w:rPr>
    </w:pPr>
    <w:r>
      <w:rPr>
        <w:lang w:val="en-GB"/>
      </w:rPr>
      <w:t>Annex F</w:t>
    </w:r>
    <w:r w:rsidR="003052FE">
      <w:rPr>
        <w:lang w:val="en-GB"/>
      </w:rPr>
      <w:t xml:space="preserve"> – Terms of Reference</w:t>
    </w:r>
    <w:r w:rsidR="001413DD">
      <w:rPr>
        <w:lang w:val="en-GB"/>
      </w:rPr>
      <w:t>s</w:t>
    </w:r>
  </w:p>
  <w:p w14:paraId="054CF701" w14:textId="45EA183F" w:rsidR="00EE47EA" w:rsidRPr="003052FE" w:rsidRDefault="00EE47EA">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8C367" w14:textId="28F0C1FC" w:rsidR="00015364" w:rsidRDefault="00D844C1" w:rsidP="00015364">
    <w:pPr>
      <w:pStyle w:val="Footer"/>
      <w:rPr>
        <w:lang w:val="en-GB"/>
      </w:rPr>
    </w:pPr>
    <w:r>
      <w:rPr>
        <w:lang w:val="en-GB"/>
      </w:rPr>
      <w:t>Annex F</w:t>
    </w:r>
    <w:r w:rsidR="00015364">
      <w:rPr>
        <w:lang w:val="en-GB"/>
      </w:rPr>
      <w:t xml:space="preserve"> – Terms of Reference</w:t>
    </w:r>
  </w:p>
  <w:p w14:paraId="76FC6F05" w14:textId="5D4EB14F" w:rsidR="00244D5E" w:rsidRPr="00740AF0" w:rsidRDefault="00015364" w:rsidP="00015364">
    <w:pPr>
      <w:pStyle w:val="Footer"/>
      <w:rPr>
        <w:lang w:val="en-GB"/>
      </w:rPr>
    </w:pPr>
    <w:r>
      <w:rPr>
        <w:lang w:val="en-GB"/>
      </w:rPr>
      <w:tab/>
    </w:r>
    <w:r>
      <w:rPr>
        <w:lang w:val="en-GB"/>
      </w:rPr>
      <w:tab/>
    </w:r>
    <w:r w:rsidR="00244D5E">
      <w:fldChar w:fldCharType="begin"/>
    </w:r>
    <w:r w:rsidR="00244D5E" w:rsidRPr="00740AF0">
      <w:rPr>
        <w:lang w:val="en-GB"/>
      </w:rPr>
      <w:instrText>PAGE   \* MERGEFORMAT</w:instrText>
    </w:r>
    <w:r w:rsidR="00244D5E">
      <w:fldChar w:fldCharType="separate"/>
    </w:r>
    <w:r w:rsidR="00244D5E" w:rsidRPr="00740AF0">
      <w:rPr>
        <w:lang w:val="en-GB"/>
      </w:rPr>
      <w:t>2</w:t>
    </w:r>
    <w:r w:rsidR="00244D5E">
      <w:fldChar w:fldCharType="end"/>
    </w:r>
  </w:p>
  <w:p w14:paraId="183EA42B" w14:textId="51424922" w:rsidR="003052FE" w:rsidRPr="003052FE" w:rsidRDefault="003052FE">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57D9C" w14:textId="77777777" w:rsidR="003D3E3D" w:rsidRDefault="003D3E3D" w:rsidP="005C0AF3">
      <w:pPr>
        <w:spacing w:after="0" w:line="240" w:lineRule="auto"/>
      </w:pPr>
      <w:r>
        <w:separator/>
      </w:r>
    </w:p>
  </w:footnote>
  <w:footnote w:type="continuationSeparator" w:id="0">
    <w:p w14:paraId="1BA1F4DE" w14:textId="77777777" w:rsidR="003D3E3D" w:rsidRDefault="003D3E3D" w:rsidP="005C0AF3">
      <w:pPr>
        <w:spacing w:after="0" w:line="240" w:lineRule="auto"/>
      </w:pPr>
      <w:r>
        <w:continuationSeparator/>
      </w:r>
    </w:p>
  </w:footnote>
  <w:footnote w:type="continuationNotice" w:id="1">
    <w:p w14:paraId="4D7FEEE2" w14:textId="77777777" w:rsidR="00657DB2" w:rsidRDefault="00657D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C8817" w14:textId="77777777" w:rsidR="00015364" w:rsidRDefault="00015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571687E" w14:paraId="3157A3D1" w14:textId="77777777" w:rsidTr="6571687E">
      <w:tc>
        <w:tcPr>
          <w:tcW w:w="3020" w:type="dxa"/>
        </w:tcPr>
        <w:p w14:paraId="4C607090" w14:textId="5704C554" w:rsidR="6571687E" w:rsidRDefault="6571687E" w:rsidP="6571687E">
          <w:pPr>
            <w:pStyle w:val="Header"/>
            <w:ind w:left="-115"/>
          </w:pPr>
        </w:p>
      </w:tc>
      <w:tc>
        <w:tcPr>
          <w:tcW w:w="3020" w:type="dxa"/>
        </w:tcPr>
        <w:p w14:paraId="33A8AA95" w14:textId="2F71C766" w:rsidR="6571687E" w:rsidRDefault="6571687E" w:rsidP="6571687E">
          <w:pPr>
            <w:pStyle w:val="Header"/>
            <w:jc w:val="center"/>
          </w:pPr>
        </w:p>
      </w:tc>
      <w:tc>
        <w:tcPr>
          <w:tcW w:w="3020" w:type="dxa"/>
        </w:tcPr>
        <w:p w14:paraId="6271705A" w14:textId="6A7F5CD4" w:rsidR="6571687E" w:rsidRDefault="6571687E" w:rsidP="6571687E">
          <w:pPr>
            <w:pStyle w:val="Header"/>
            <w:ind w:right="-115"/>
            <w:jc w:val="right"/>
          </w:pPr>
        </w:p>
      </w:tc>
    </w:tr>
  </w:tbl>
  <w:p w14:paraId="2A4EF461" w14:textId="6B0443B8" w:rsidR="6571687E" w:rsidRDefault="6571687E" w:rsidP="657168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B6F57" w14:textId="49AD64B4" w:rsidR="00EB0CBC" w:rsidRDefault="001413DD">
    <w:pPr>
      <w:pStyle w:val="Header"/>
    </w:pPr>
    <w:r>
      <w:rPr>
        <w:noProof/>
        <w:color w:val="2B579A"/>
        <w:shd w:val="clear" w:color="auto" w:fill="E6E6E6"/>
      </w:rPr>
      <w:drawing>
        <wp:inline distT="0" distB="0" distL="0" distR="0" wp14:anchorId="0A6F4DC3" wp14:editId="6DC4B3D8">
          <wp:extent cx="1621790" cy="838835"/>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83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A75"/>
    <w:multiLevelType w:val="hybridMultilevel"/>
    <w:tmpl w:val="65F2580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D5744"/>
    <w:multiLevelType w:val="hybridMultilevel"/>
    <w:tmpl w:val="8CECDEF4"/>
    <w:lvl w:ilvl="0" w:tplc="AE9AC26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35C8A"/>
    <w:multiLevelType w:val="multilevel"/>
    <w:tmpl w:val="4E78A95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1740E9"/>
    <w:multiLevelType w:val="hybridMultilevel"/>
    <w:tmpl w:val="998621AC"/>
    <w:lvl w:ilvl="0" w:tplc="521C87A8">
      <w:start w:val="1"/>
      <w:numFmt w:val="lowerRoman"/>
      <w:lvlText w:val="%1."/>
      <w:lvlJc w:val="left"/>
      <w:pPr>
        <w:ind w:left="1080" w:hanging="720"/>
      </w:pPr>
      <w:rPr>
        <w:rFonts w:asciiTheme="minorHAnsi" w:hAnsiTheme="minorHAnsi" w:cs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9F60DE"/>
    <w:multiLevelType w:val="hybridMultilevel"/>
    <w:tmpl w:val="6682282A"/>
    <w:lvl w:ilvl="0" w:tplc="04090001">
      <w:start w:val="1"/>
      <w:numFmt w:val="bullet"/>
      <w:lvlText w:val=""/>
      <w:lvlJc w:val="left"/>
      <w:pPr>
        <w:ind w:left="720" w:hanging="360"/>
      </w:pPr>
      <w:rPr>
        <w:rFonts w:ascii="Symbol" w:hAnsi="Symbol" w:hint="default"/>
      </w:rPr>
    </w:lvl>
    <w:lvl w:ilvl="1" w:tplc="110665E0">
      <w:start w:val="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B723A4"/>
    <w:multiLevelType w:val="hybridMultilevel"/>
    <w:tmpl w:val="0C347642"/>
    <w:lvl w:ilvl="0" w:tplc="BCA827B8">
      <w:start w:val="12"/>
      <w:numFmt w:val="bullet"/>
      <w:lvlText w:val="-"/>
      <w:lvlJc w:val="left"/>
      <w:pPr>
        <w:ind w:left="360" w:hanging="360"/>
      </w:pPr>
      <w:rPr>
        <w:rFonts w:ascii="Calibri Light" w:eastAsiaTheme="minorHAnsi"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AD51FC"/>
    <w:multiLevelType w:val="hybridMultilevel"/>
    <w:tmpl w:val="D1902A6A"/>
    <w:lvl w:ilvl="0" w:tplc="28489D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775D9D"/>
    <w:multiLevelType w:val="hybridMultilevel"/>
    <w:tmpl w:val="46BADB2C"/>
    <w:lvl w:ilvl="0" w:tplc="EC7C0DD0">
      <w:start w:val="1"/>
      <w:numFmt w:val="lowerRoman"/>
      <w:lvlText w:val="%1."/>
      <w:lvlJc w:val="left"/>
      <w:pPr>
        <w:ind w:left="634" w:hanging="72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8" w15:restartNumberingAfterBreak="0">
    <w:nsid w:val="49D77F7F"/>
    <w:multiLevelType w:val="hybridMultilevel"/>
    <w:tmpl w:val="0EF2D71A"/>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38F5D47"/>
    <w:multiLevelType w:val="hybridMultilevel"/>
    <w:tmpl w:val="9050D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8E38A3"/>
    <w:multiLevelType w:val="hybridMultilevel"/>
    <w:tmpl w:val="C0B692DA"/>
    <w:lvl w:ilvl="0" w:tplc="AE9AC26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3C7E11"/>
    <w:multiLevelType w:val="hybridMultilevel"/>
    <w:tmpl w:val="26B0A040"/>
    <w:lvl w:ilvl="0" w:tplc="08090001">
      <w:start w:val="1"/>
      <w:numFmt w:val="bullet"/>
      <w:lvlText w:val=""/>
      <w:lvlJc w:val="left"/>
      <w:pPr>
        <w:ind w:left="634" w:hanging="360"/>
      </w:pPr>
      <w:rPr>
        <w:rFonts w:ascii="Symbol" w:hAnsi="Symbo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12" w15:restartNumberingAfterBreak="0">
    <w:nsid w:val="6EF61A48"/>
    <w:multiLevelType w:val="hybridMultilevel"/>
    <w:tmpl w:val="18421C1A"/>
    <w:lvl w:ilvl="0" w:tplc="99B2CC0A">
      <w:start w:val="1"/>
      <w:numFmt w:val="decimal"/>
      <w:lvlText w:val="%1."/>
      <w:lvlJc w:val="left"/>
      <w:pPr>
        <w:ind w:left="274" w:hanging="360"/>
      </w:pPr>
      <w:rPr>
        <w:rFonts w:hint="default"/>
      </w:rPr>
    </w:lvl>
    <w:lvl w:ilvl="1" w:tplc="040C0019" w:tentative="1">
      <w:start w:val="1"/>
      <w:numFmt w:val="lowerLetter"/>
      <w:lvlText w:val="%2."/>
      <w:lvlJc w:val="left"/>
      <w:pPr>
        <w:ind w:left="994" w:hanging="360"/>
      </w:pPr>
    </w:lvl>
    <w:lvl w:ilvl="2" w:tplc="040C001B" w:tentative="1">
      <w:start w:val="1"/>
      <w:numFmt w:val="lowerRoman"/>
      <w:lvlText w:val="%3."/>
      <w:lvlJc w:val="right"/>
      <w:pPr>
        <w:ind w:left="1714" w:hanging="180"/>
      </w:pPr>
    </w:lvl>
    <w:lvl w:ilvl="3" w:tplc="040C000F" w:tentative="1">
      <w:start w:val="1"/>
      <w:numFmt w:val="decimal"/>
      <w:lvlText w:val="%4."/>
      <w:lvlJc w:val="left"/>
      <w:pPr>
        <w:ind w:left="2434" w:hanging="360"/>
      </w:pPr>
    </w:lvl>
    <w:lvl w:ilvl="4" w:tplc="040C0019" w:tentative="1">
      <w:start w:val="1"/>
      <w:numFmt w:val="lowerLetter"/>
      <w:lvlText w:val="%5."/>
      <w:lvlJc w:val="left"/>
      <w:pPr>
        <w:ind w:left="3154" w:hanging="360"/>
      </w:pPr>
    </w:lvl>
    <w:lvl w:ilvl="5" w:tplc="040C001B" w:tentative="1">
      <w:start w:val="1"/>
      <w:numFmt w:val="lowerRoman"/>
      <w:lvlText w:val="%6."/>
      <w:lvlJc w:val="right"/>
      <w:pPr>
        <w:ind w:left="3874" w:hanging="180"/>
      </w:pPr>
    </w:lvl>
    <w:lvl w:ilvl="6" w:tplc="040C000F" w:tentative="1">
      <w:start w:val="1"/>
      <w:numFmt w:val="decimal"/>
      <w:lvlText w:val="%7."/>
      <w:lvlJc w:val="left"/>
      <w:pPr>
        <w:ind w:left="4594" w:hanging="360"/>
      </w:pPr>
    </w:lvl>
    <w:lvl w:ilvl="7" w:tplc="040C0019" w:tentative="1">
      <w:start w:val="1"/>
      <w:numFmt w:val="lowerLetter"/>
      <w:lvlText w:val="%8."/>
      <w:lvlJc w:val="left"/>
      <w:pPr>
        <w:ind w:left="5314" w:hanging="360"/>
      </w:pPr>
    </w:lvl>
    <w:lvl w:ilvl="8" w:tplc="040C001B" w:tentative="1">
      <w:start w:val="1"/>
      <w:numFmt w:val="lowerRoman"/>
      <w:lvlText w:val="%9."/>
      <w:lvlJc w:val="right"/>
      <w:pPr>
        <w:ind w:left="6034" w:hanging="180"/>
      </w:pPr>
    </w:lvl>
  </w:abstractNum>
  <w:abstractNum w:abstractNumId="13" w15:restartNumberingAfterBreak="0">
    <w:nsid w:val="749F3F0E"/>
    <w:multiLevelType w:val="hybridMultilevel"/>
    <w:tmpl w:val="55A8A83C"/>
    <w:lvl w:ilvl="0" w:tplc="1576A2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DE4ABC"/>
    <w:multiLevelType w:val="hybridMultilevel"/>
    <w:tmpl w:val="3488B686"/>
    <w:lvl w:ilvl="0" w:tplc="7EAADA3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D5616EF"/>
    <w:multiLevelType w:val="hybridMultilevel"/>
    <w:tmpl w:val="165C25DE"/>
    <w:lvl w:ilvl="0" w:tplc="A48C003A">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DE7E38"/>
    <w:multiLevelType w:val="hybridMultilevel"/>
    <w:tmpl w:val="180CDCDA"/>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04090448">
    <w:abstractNumId w:val="4"/>
  </w:num>
  <w:num w:numId="2" w16cid:durableId="167408270">
    <w:abstractNumId w:val="12"/>
  </w:num>
  <w:num w:numId="3" w16cid:durableId="1711412438">
    <w:abstractNumId w:val="9"/>
  </w:num>
  <w:num w:numId="4" w16cid:durableId="428433911">
    <w:abstractNumId w:val="2"/>
  </w:num>
  <w:num w:numId="5" w16cid:durableId="1439913346">
    <w:abstractNumId w:val="10"/>
  </w:num>
  <w:num w:numId="6" w16cid:durableId="995107368">
    <w:abstractNumId w:val="1"/>
  </w:num>
  <w:num w:numId="7" w16cid:durableId="1869877430">
    <w:abstractNumId w:val="6"/>
  </w:num>
  <w:num w:numId="8" w16cid:durableId="1411149580">
    <w:abstractNumId w:val="13"/>
  </w:num>
  <w:num w:numId="9" w16cid:durableId="1181704274">
    <w:abstractNumId w:val="3"/>
  </w:num>
  <w:num w:numId="10" w16cid:durableId="487284820">
    <w:abstractNumId w:val="7"/>
  </w:num>
  <w:num w:numId="11" w16cid:durableId="975187301">
    <w:abstractNumId w:val="14"/>
  </w:num>
  <w:num w:numId="12" w16cid:durableId="745417934">
    <w:abstractNumId w:val="8"/>
  </w:num>
  <w:num w:numId="13" w16cid:durableId="968972010">
    <w:abstractNumId w:val="11"/>
  </w:num>
  <w:num w:numId="14" w16cid:durableId="1183785124">
    <w:abstractNumId w:val="0"/>
  </w:num>
  <w:num w:numId="15" w16cid:durableId="1840190354">
    <w:abstractNumId w:val="16"/>
  </w:num>
  <w:num w:numId="16" w16cid:durableId="1954047500">
    <w:abstractNumId w:val="5"/>
  </w:num>
  <w:num w:numId="17" w16cid:durableId="213628580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0tjA1szA0MjAwNjVU0lEKTi0uzszPAykwrAUAVEXCoCwAAAA="/>
  </w:docVars>
  <w:rsids>
    <w:rsidRoot w:val="005C0AF3"/>
    <w:rsid w:val="0000305F"/>
    <w:rsid w:val="0000512D"/>
    <w:rsid w:val="00006180"/>
    <w:rsid w:val="00011D77"/>
    <w:rsid w:val="00015364"/>
    <w:rsid w:val="00017EC5"/>
    <w:rsid w:val="00033309"/>
    <w:rsid w:val="00040947"/>
    <w:rsid w:val="00041F2B"/>
    <w:rsid w:val="0004399A"/>
    <w:rsid w:val="00053A56"/>
    <w:rsid w:val="00061458"/>
    <w:rsid w:val="00065238"/>
    <w:rsid w:val="00082A27"/>
    <w:rsid w:val="000A1895"/>
    <w:rsid w:val="000A778D"/>
    <w:rsid w:val="000B6C01"/>
    <w:rsid w:val="000E6D2F"/>
    <w:rsid w:val="000F26C1"/>
    <w:rsid w:val="000F6CD2"/>
    <w:rsid w:val="0012575C"/>
    <w:rsid w:val="00135C40"/>
    <w:rsid w:val="001365B6"/>
    <w:rsid w:val="001413DD"/>
    <w:rsid w:val="001474D4"/>
    <w:rsid w:val="00150DCF"/>
    <w:rsid w:val="00162A91"/>
    <w:rsid w:val="0017164D"/>
    <w:rsid w:val="00174728"/>
    <w:rsid w:val="0017484F"/>
    <w:rsid w:val="001771B9"/>
    <w:rsid w:val="00195628"/>
    <w:rsid w:val="001A1089"/>
    <w:rsid w:val="001A183A"/>
    <w:rsid w:val="001B734A"/>
    <w:rsid w:val="001B7F63"/>
    <w:rsid w:val="001D055F"/>
    <w:rsid w:val="001D67EA"/>
    <w:rsid w:val="00203305"/>
    <w:rsid w:val="00221375"/>
    <w:rsid w:val="0022431B"/>
    <w:rsid w:val="00244D5E"/>
    <w:rsid w:val="00250CD8"/>
    <w:rsid w:val="00257155"/>
    <w:rsid w:val="002848C7"/>
    <w:rsid w:val="0029152A"/>
    <w:rsid w:val="002A597D"/>
    <w:rsid w:val="002E394A"/>
    <w:rsid w:val="00303E2E"/>
    <w:rsid w:val="003052FE"/>
    <w:rsid w:val="00306742"/>
    <w:rsid w:val="003165DF"/>
    <w:rsid w:val="0032419A"/>
    <w:rsid w:val="00326AD2"/>
    <w:rsid w:val="00332976"/>
    <w:rsid w:val="003344DD"/>
    <w:rsid w:val="0034007C"/>
    <w:rsid w:val="00341D34"/>
    <w:rsid w:val="00361307"/>
    <w:rsid w:val="003655B6"/>
    <w:rsid w:val="00366438"/>
    <w:rsid w:val="00370AA8"/>
    <w:rsid w:val="00390F29"/>
    <w:rsid w:val="00397BFD"/>
    <w:rsid w:val="003A11A2"/>
    <w:rsid w:val="003B5E26"/>
    <w:rsid w:val="003B7239"/>
    <w:rsid w:val="003C671F"/>
    <w:rsid w:val="003C7E65"/>
    <w:rsid w:val="003D3E3D"/>
    <w:rsid w:val="003E3457"/>
    <w:rsid w:val="003E6D10"/>
    <w:rsid w:val="003F4F9A"/>
    <w:rsid w:val="00400959"/>
    <w:rsid w:val="00407655"/>
    <w:rsid w:val="0041325D"/>
    <w:rsid w:val="00415073"/>
    <w:rsid w:val="004226EE"/>
    <w:rsid w:val="004242AC"/>
    <w:rsid w:val="00426D06"/>
    <w:rsid w:val="00443059"/>
    <w:rsid w:val="00470AE0"/>
    <w:rsid w:val="004759B4"/>
    <w:rsid w:val="00492724"/>
    <w:rsid w:val="00493EA9"/>
    <w:rsid w:val="00495113"/>
    <w:rsid w:val="00497D96"/>
    <w:rsid w:val="004A062F"/>
    <w:rsid w:val="004A3FDA"/>
    <w:rsid w:val="004C0327"/>
    <w:rsid w:val="004E7280"/>
    <w:rsid w:val="004F4799"/>
    <w:rsid w:val="00502D05"/>
    <w:rsid w:val="00522626"/>
    <w:rsid w:val="00525311"/>
    <w:rsid w:val="00532224"/>
    <w:rsid w:val="00533E94"/>
    <w:rsid w:val="00537DA8"/>
    <w:rsid w:val="005632C5"/>
    <w:rsid w:val="0057018B"/>
    <w:rsid w:val="005812C8"/>
    <w:rsid w:val="00590AFB"/>
    <w:rsid w:val="00592F89"/>
    <w:rsid w:val="005A2B65"/>
    <w:rsid w:val="005A63DC"/>
    <w:rsid w:val="005A72A4"/>
    <w:rsid w:val="005B4435"/>
    <w:rsid w:val="005C0AF3"/>
    <w:rsid w:val="005C5073"/>
    <w:rsid w:val="005D4D20"/>
    <w:rsid w:val="005E00B4"/>
    <w:rsid w:val="0060137A"/>
    <w:rsid w:val="00605AD3"/>
    <w:rsid w:val="0063282B"/>
    <w:rsid w:val="0064609F"/>
    <w:rsid w:val="00657DB2"/>
    <w:rsid w:val="00675F1F"/>
    <w:rsid w:val="00677547"/>
    <w:rsid w:val="00692BBB"/>
    <w:rsid w:val="00696070"/>
    <w:rsid w:val="006A3218"/>
    <w:rsid w:val="006A3D96"/>
    <w:rsid w:val="006A77E6"/>
    <w:rsid w:val="006B1708"/>
    <w:rsid w:val="006B2A17"/>
    <w:rsid w:val="006B5E31"/>
    <w:rsid w:val="006B6DB2"/>
    <w:rsid w:val="006D389C"/>
    <w:rsid w:val="006D62D0"/>
    <w:rsid w:val="00711AEF"/>
    <w:rsid w:val="00716505"/>
    <w:rsid w:val="0071707E"/>
    <w:rsid w:val="0073535F"/>
    <w:rsid w:val="00740AF0"/>
    <w:rsid w:val="00746C0E"/>
    <w:rsid w:val="007474C2"/>
    <w:rsid w:val="00753E41"/>
    <w:rsid w:val="007559C2"/>
    <w:rsid w:val="007655E1"/>
    <w:rsid w:val="00786029"/>
    <w:rsid w:val="00796C73"/>
    <w:rsid w:val="007A2656"/>
    <w:rsid w:val="007B02AE"/>
    <w:rsid w:val="007B63BB"/>
    <w:rsid w:val="007C54FA"/>
    <w:rsid w:val="007D1D59"/>
    <w:rsid w:val="007D3F7E"/>
    <w:rsid w:val="007E2B07"/>
    <w:rsid w:val="007E7B92"/>
    <w:rsid w:val="007F1AA3"/>
    <w:rsid w:val="007F596B"/>
    <w:rsid w:val="00802610"/>
    <w:rsid w:val="0081171C"/>
    <w:rsid w:val="00811F62"/>
    <w:rsid w:val="008158A4"/>
    <w:rsid w:val="00821CC1"/>
    <w:rsid w:val="00832983"/>
    <w:rsid w:val="008507EE"/>
    <w:rsid w:val="00867B17"/>
    <w:rsid w:val="00881F77"/>
    <w:rsid w:val="008A6760"/>
    <w:rsid w:val="008B3EF7"/>
    <w:rsid w:val="008C04D8"/>
    <w:rsid w:val="008C3715"/>
    <w:rsid w:val="008E041E"/>
    <w:rsid w:val="008E6852"/>
    <w:rsid w:val="008F02FA"/>
    <w:rsid w:val="008F03F6"/>
    <w:rsid w:val="008F27C5"/>
    <w:rsid w:val="009066FA"/>
    <w:rsid w:val="00907DFE"/>
    <w:rsid w:val="00922BA5"/>
    <w:rsid w:val="00922C4B"/>
    <w:rsid w:val="00922DCA"/>
    <w:rsid w:val="00930796"/>
    <w:rsid w:val="00946065"/>
    <w:rsid w:val="00952557"/>
    <w:rsid w:val="00966296"/>
    <w:rsid w:val="00974E60"/>
    <w:rsid w:val="009777E8"/>
    <w:rsid w:val="00982B6B"/>
    <w:rsid w:val="00994558"/>
    <w:rsid w:val="009A48B6"/>
    <w:rsid w:val="009B1169"/>
    <w:rsid w:val="009B2E8E"/>
    <w:rsid w:val="009B3D7C"/>
    <w:rsid w:val="009B5073"/>
    <w:rsid w:val="00A00357"/>
    <w:rsid w:val="00A012F4"/>
    <w:rsid w:val="00A026E0"/>
    <w:rsid w:val="00A22741"/>
    <w:rsid w:val="00A34A23"/>
    <w:rsid w:val="00A4269E"/>
    <w:rsid w:val="00A45C6C"/>
    <w:rsid w:val="00A51E08"/>
    <w:rsid w:val="00A61EE9"/>
    <w:rsid w:val="00A640C6"/>
    <w:rsid w:val="00A726B8"/>
    <w:rsid w:val="00A7678F"/>
    <w:rsid w:val="00A80DAF"/>
    <w:rsid w:val="00A83471"/>
    <w:rsid w:val="00A9222C"/>
    <w:rsid w:val="00A95ABD"/>
    <w:rsid w:val="00AA14F6"/>
    <w:rsid w:val="00AA321A"/>
    <w:rsid w:val="00AB65F6"/>
    <w:rsid w:val="00AC2177"/>
    <w:rsid w:val="00AC3E15"/>
    <w:rsid w:val="00AC4CA3"/>
    <w:rsid w:val="00AE3BFF"/>
    <w:rsid w:val="00AF2C53"/>
    <w:rsid w:val="00B10BBF"/>
    <w:rsid w:val="00B2489A"/>
    <w:rsid w:val="00B352C2"/>
    <w:rsid w:val="00B35D52"/>
    <w:rsid w:val="00B37320"/>
    <w:rsid w:val="00B44484"/>
    <w:rsid w:val="00B44E0F"/>
    <w:rsid w:val="00B44EBC"/>
    <w:rsid w:val="00B55F18"/>
    <w:rsid w:val="00B77C27"/>
    <w:rsid w:val="00B93BF9"/>
    <w:rsid w:val="00BA0969"/>
    <w:rsid w:val="00BA2056"/>
    <w:rsid w:val="00BA5F02"/>
    <w:rsid w:val="00BA7EBD"/>
    <w:rsid w:val="00BB0D3C"/>
    <w:rsid w:val="00BB1690"/>
    <w:rsid w:val="00BB16FC"/>
    <w:rsid w:val="00BB6689"/>
    <w:rsid w:val="00BD6967"/>
    <w:rsid w:val="00BD6C92"/>
    <w:rsid w:val="00BD7106"/>
    <w:rsid w:val="00BF284E"/>
    <w:rsid w:val="00BF76F8"/>
    <w:rsid w:val="00BF7FE8"/>
    <w:rsid w:val="00C0534D"/>
    <w:rsid w:val="00C0573D"/>
    <w:rsid w:val="00C10F40"/>
    <w:rsid w:val="00C4732F"/>
    <w:rsid w:val="00C53E17"/>
    <w:rsid w:val="00C541A4"/>
    <w:rsid w:val="00C54663"/>
    <w:rsid w:val="00C84A1B"/>
    <w:rsid w:val="00CA46CD"/>
    <w:rsid w:val="00CA7AA2"/>
    <w:rsid w:val="00CB1979"/>
    <w:rsid w:val="00CB2E91"/>
    <w:rsid w:val="00CC6169"/>
    <w:rsid w:val="00CC6A7A"/>
    <w:rsid w:val="00CC7717"/>
    <w:rsid w:val="00CD132C"/>
    <w:rsid w:val="00CE5B1A"/>
    <w:rsid w:val="00CE79B6"/>
    <w:rsid w:val="00CF2754"/>
    <w:rsid w:val="00D07A49"/>
    <w:rsid w:val="00D11CFB"/>
    <w:rsid w:val="00D207AE"/>
    <w:rsid w:val="00D23A28"/>
    <w:rsid w:val="00D24FA1"/>
    <w:rsid w:val="00D53897"/>
    <w:rsid w:val="00D562A3"/>
    <w:rsid w:val="00D57F2B"/>
    <w:rsid w:val="00D615AF"/>
    <w:rsid w:val="00D61D17"/>
    <w:rsid w:val="00D76E8C"/>
    <w:rsid w:val="00D844C1"/>
    <w:rsid w:val="00D84959"/>
    <w:rsid w:val="00D922AA"/>
    <w:rsid w:val="00DA09C6"/>
    <w:rsid w:val="00DB2BB8"/>
    <w:rsid w:val="00DB4CDE"/>
    <w:rsid w:val="00DB5F06"/>
    <w:rsid w:val="00DB6AD4"/>
    <w:rsid w:val="00DC38F1"/>
    <w:rsid w:val="00DD4B59"/>
    <w:rsid w:val="00DE59E3"/>
    <w:rsid w:val="00E06305"/>
    <w:rsid w:val="00E30129"/>
    <w:rsid w:val="00E40329"/>
    <w:rsid w:val="00E43894"/>
    <w:rsid w:val="00E51732"/>
    <w:rsid w:val="00E52840"/>
    <w:rsid w:val="00E56602"/>
    <w:rsid w:val="00E74965"/>
    <w:rsid w:val="00E77C8B"/>
    <w:rsid w:val="00EA5C1A"/>
    <w:rsid w:val="00EB0CBC"/>
    <w:rsid w:val="00EB1517"/>
    <w:rsid w:val="00EB4891"/>
    <w:rsid w:val="00EB4A89"/>
    <w:rsid w:val="00EB5990"/>
    <w:rsid w:val="00EB7C8B"/>
    <w:rsid w:val="00EB7E78"/>
    <w:rsid w:val="00EC673B"/>
    <w:rsid w:val="00ED4BED"/>
    <w:rsid w:val="00EE47EA"/>
    <w:rsid w:val="00EF13BF"/>
    <w:rsid w:val="00F145B1"/>
    <w:rsid w:val="00F22858"/>
    <w:rsid w:val="00F27303"/>
    <w:rsid w:val="00F31A68"/>
    <w:rsid w:val="00F365A8"/>
    <w:rsid w:val="00F4373D"/>
    <w:rsid w:val="00F473E9"/>
    <w:rsid w:val="00F6285E"/>
    <w:rsid w:val="00F763F6"/>
    <w:rsid w:val="00F76D56"/>
    <w:rsid w:val="00FA24D4"/>
    <w:rsid w:val="00FB4E49"/>
    <w:rsid w:val="00FC6F15"/>
    <w:rsid w:val="00FE4502"/>
    <w:rsid w:val="00FE5ABE"/>
    <w:rsid w:val="00FF2C80"/>
    <w:rsid w:val="00FF3145"/>
    <w:rsid w:val="00FF6B4E"/>
    <w:rsid w:val="00FF77A6"/>
    <w:rsid w:val="029936BC"/>
    <w:rsid w:val="051B623F"/>
    <w:rsid w:val="0D3082C2"/>
    <w:rsid w:val="174301B6"/>
    <w:rsid w:val="189105BB"/>
    <w:rsid w:val="1A339FDD"/>
    <w:rsid w:val="20BDE09C"/>
    <w:rsid w:val="226FE137"/>
    <w:rsid w:val="23C41373"/>
    <w:rsid w:val="24513726"/>
    <w:rsid w:val="2655F7A2"/>
    <w:rsid w:val="28EF970F"/>
    <w:rsid w:val="293BE311"/>
    <w:rsid w:val="294765E2"/>
    <w:rsid w:val="2A8B6770"/>
    <w:rsid w:val="2E98329E"/>
    <w:rsid w:val="3356130A"/>
    <w:rsid w:val="38A9F96D"/>
    <w:rsid w:val="3ABA8A63"/>
    <w:rsid w:val="3D0781DD"/>
    <w:rsid w:val="404F96F3"/>
    <w:rsid w:val="4C27BC37"/>
    <w:rsid w:val="50004393"/>
    <w:rsid w:val="58C01B47"/>
    <w:rsid w:val="61711EED"/>
    <w:rsid w:val="6571687E"/>
    <w:rsid w:val="66124427"/>
    <w:rsid w:val="66BF5CDD"/>
    <w:rsid w:val="67BD33D3"/>
    <w:rsid w:val="6ADD164C"/>
    <w:rsid w:val="6CD67391"/>
    <w:rsid w:val="6EB14665"/>
    <w:rsid w:val="6F5F5FF7"/>
    <w:rsid w:val="7AE62AF3"/>
    <w:rsid w:val="7C2CD956"/>
    <w:rsid w:val="7DC58B00"/>
    <w:rsid w:val="7DF05B9D"/>
    <w:rsid w:val="7F1D33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C12B4"/>
  <w15:chartTrackingRefBased/>
  <w15:docId w15:val="{53013D16-A414-4A5F-97BF-FC4288A0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AF3"/>
    <w:pPr>
      <w:spacing w:after="200" w:line="276" w:lineRule="auto"/>
    </w:pPr>
    <w:rPr>
      <w:lang w:val="en-US"/>
    </w:rPr>
  </w:style>
  <w:style w:type="paragraph" w:styleId="Heading1">
    <w:name w:val="heading 1"/>
    <w:basedOn w:val="Normal"/>
    <w:next w:val="Normal"/>
    <w:link w:val="Heading1Char"/>
    <w:uiPriority w:val="9"/>
    <w:qFormat/>
    <w:rsid w:val="00CE5B1A"/>
    <w:pPr>
      <w:keepNext/>
      <w:keepLines/>
      <w:spacing w:before="280" w:after="140" w:line="216" w:lineRule="auto"/>
      <w:outlineLvl w:val="0"/>
    </w:pPr>
    <w:rPr>
      <w:rFonts w:asciiTheme="majorHAnsi" w:eastAsiaTheme="majorEastAsia" w:hAnsiTheme="majorHAnsi" w:cstheme="majorHAnsi"/>
      <w:b/>
      <w:bCs/>
      <w:color w:val="44546A" w:themeColor="text2"/>
      <w:sz w:val="48"/>
      <w:szCs w:val="48"/>
    </w:rPr>
  </w:style>
  <w:style w:type="paragraph" w:styleId="Heading2">
    <w:name w:val="heading 2"/>
    <w:basedOn w:val="Normal"/>
    <w:next w:val="Normal"/>
    <w:link w:val="Heading2Char"/>
    <w:uiPriority w:val="9"/>
    <w:unhideWhenUsed/>
    <w:qFormat/>
    <w:rsid w:val="00033309"/>
    <w:pPr>
      <w:keepNext/>
      <w:keepLines/>
      <w:spacing w:after="240" w:line="228" w:lineRule="auto"/>
      <w:outlineLvl w:val="1"/>
    </w:pPr>
    <w:rPr>
      <w:rFonts w:ascii="Times New Roman" w:eastAsiaTheme="majorEastAsia" w:hAnsi="Times New Roman" w:cs="Times New Roman"/>
      <w:b/>
      <w:bCs/>
      <w:color w:val="000000" w:themeColor="text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5C0AF3"/>
    <w:pPr>
      <w:ind w:left="720"/>
      <w:contextualSpacing/>
    </w:pPr>
  </w:style>
  <w:style w:type="paragraph" w:styleId="FootnoteText">
    <w:name w:val="footnote text"/>
    <w:basedOn w:val="Normal"/>
    <w:link w:val="FootnoteTextChar"/>
    <w:uiPriority w:val="99"/>
    <w:semiHidden/>
    <w:unhideWhenUsed/>
    <w:rsid w:val="005C0A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0AF3"/>
    <w:rPr>
      <w:sz w:val="20"/>
      <w:szCs w:val="20"/>
    </w:rPr>
  </w:style>
  <w:style w:type="character" w:styleId="FootnoteReference">
    <w:name w:val="footnote reference"/>
    <w:basedOn w:val="DefaultParagraphFont"/>
    <w:uiPriority w:val="99"/>
    <w:semiHidden/>
    <w:unhideWhenUsed/>
    <w:rsid w:val="005C0AF3"/>
    <w:rPr>
      <w:vertAlign w:val="superscript"/>
    </w:rPr>
  </w:style>
  <w:style w:type="table" w:styleId="TableGrid">
    <w:name w:val="Table Grid"/>
    <w:basedOn w:val="TableNormal"/>
    <w:uiPriority w:val="59"/>
    <w:rsid w:val="005C0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0A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5C0AF3"/>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rsid w:val="005C0AF3"/>
  </w:style>
  <w:style w:type="paragraph" w:styleId="Footer">
    <w:name w:val="footer"/>
    <w:basedOn w:val="Normal"/>
    <w:link w:val="FooterChar"/>
    <w:uiPriority w:val="99"/>
    <w:unhideWhenUsed/>
    <w:rsid w:val="00D538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897"/>
  </w:style>
  <w:style w:type="character" w:styleId="Hyperlink">
    <w:name w:val="Hyperlink"/>
    <w:basedOn w:val="DefaultParagraphFont"/>
    <w:uiPriority w:val="99"/>
    <w:unhideWhenUsed/>
    <w:rsid w:val="00D53897"/>
    <w:rPr>
      <w:color w:val="0563C1" w:themeColor="hyperlink"/>
      <w:u w:val="single"/>
    </w:rPr>
  </w:style>
  <w:style w:type="paragraph" w:customStyle="1" w:styleId="Default">
    <w:name w:val="Default"/>
    <w:rsid w:val="00D53897"/>
    <w:pPr>
      <w:autoSpaceDE w:val="0"/>
      <w:autoSpaceDN w:val="0"/>
      <w:adjustRightInd w:val="0"/>
      <w:spacing w:after="0" w:line="240" w:lineRule="auto"/>
    </w:pPr>
    <w:rPr>
      <w:rFonts w:ascii="Helvetica" w:hAnsi="Helvetica" w:cs="Helvetica"/>
      <w:color w:val="000000"/>
      <w:sz w:val="24"/>
      <w:szCs w:val="24"/>
      <w:lang w:val="en-US"/>
    </w:rPr>
  </w:style>
  <w:style w:type="character" w:customStyle="1" w:styleId="Heading1Char">
    <w:name w:val="Heading 1 Char"/>
    <w:basedOn w:val="DefaultParagraphFont"/>
    <w:link w:val="Heading1"/>
    <w:uiPriority w:val="9"/>
    <w:rsid w:val="00CE5B1A"/>
    <w:rPr>
      <w:rFonts w:asciiTheme="majorHAnsi" w:eastAsiaTheme="majorEastAsia" w:hAnsiTheme="majorHAnsi" w:cstheme="majorHAnsi"/>
      <w:b/>
      <w:bCs/>
      <w:color w:val="44546A" w:themeColor="text2"/>
      <w:sz w:val="48"/>
      <w:szCs w:val="48"/>
      <w:lang w:val="en-US"/>
    </w:rPr>
  </w:style>
  <w:style w:type="character" w:customStyle="1" w:styleId="Heading2Char">
    <w:name w:val="Heading 2 Char"/>
    <w:basedOn w:val="DefaultParagraphFont"/>
    <w:link w:val="Heading2"/>
    <w:uiPriority w:val="9"/>
    <w:rsid w:val="00033309"/>
    <w:rPr>
      <w:rFonts w:ascii="Times New Roman" w:eastAsiaTheme="majorEastAsia" w:hAnsi="Times New Roman" w:cs="Times New Roman"/>
      <w:b/>
      <w:bCs/>
      <w:color w:val="000000" w:themeColor="text1"/>
      <w:sz w:val="36"/>
      <w:szCs w:val="36"/>
      <w:lang w:val="en-US"/>
    </w:rPr>
  </w:style>
  <w:style w:type="character" w:customStyle="1" w:styleId="UnresolvedMention1">
    <w:name w:val="Unresolved Mention1"/>
    <w:basedOn w:val="DefaultParagraphFont"/>
    <w:uiPriority w:val="99"/>
    <w:semiHidden/>
    <w:unhideWhenUsed/>
    <w:rsid w:val="00AA14F6"/>
    <w:rPr>
      <w:color w:val="605E5C"/>
      <w:shd w:val="clear" w:color="auto" w:fill="E1DFDD"/>
    </w:rPr>
  </w:style>
  <w:style w:type="paragraph" w:styleId="BodyText">
    <w:name w:val="Body Text"/>
    <w:basedOn w:val="Normal"/>
    <w:link w:val="BodyTextChar"/>
    <w:uiPriority w:val="1"/>
    <w:unhideWhenUsed/>
    <w:qFormat/>
    <w:rsid w:val="004A062F"/>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4A062F"/>
    <w:rPr>
      <w:rFonts w:ascii="Arial" w:eastAsia="Arial" w:hAnsi="Arial" w:cs="Arial"/>
    </w:rPr>
  </w:style>
  <w:style w:type="paragraph" w:styleId="Caption">
    <w:name w:val="caption"/>
    <w:basedOn w:val="Normal"/>
    <w:next w:val="Normal"/>
    <w:uiPriority w:val="35"/>
    <w:unhideWhenUsed/>
    <w:qFormat/>
    <w:rsid w:val="000B6C01"/>
    <w:pPr>
      <w:spacing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BD6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C92"/>
    <w:rPr>
      <w:rFonts w:ascii="Segoe UI" w:hAnsi="Segoe UI" w:cs="Segoe UI"/>
      <w:sz w:val="18"/>
      <w:szCs w:val="18"/>
    </w:rPr>
  </w:style>
  <w:style w:type="paragraph" w:styleId="NormalWeb">
    <w:name w:val="Normal (Web)"/>
    <w:basedOn w:val="Normal"/>
    <w:uiPriority w:val="99"/>
    <w:semiHidden/>
    <w:unhideWhenUsed/>
    <w:rsid w:val="003B5E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B5E26"/>
    <w:rPr>
      <w:b/>
      <w:bCs/>
    </w:rPr>
  </w:style>
  <w:style w:type="character" w:styleId="CommentReference">
    <w:name w:val="annotation reference"/>
    <w:basedOn w:val="DefaultParagraphFont"/>
    <w:uiPriority w:val="99"/>
    <w:semiHidden/>
    <w:unhideWhenUsed/>
    <w:rsid w:val="00502D05"/>
    <w:rPr>
      <w:sz w:val="16"/>
      <w:szCs w:val="16"/>
    </w:rPr>
  </w:style>
  <w:style w:type="paragraph" w:styleId="CommentText">
    <w:name w:val="annotation text"/>
    <w:basedOn w:val="Normal"/>
    <w:link w:val="CommentTextChar"/>
    <w:uiPriority w:val="99"/>
    <w:unhideWhenUsed/>
    <w:rsid w:val="00502D05"/>
    <w:pPr>
      <w:spacing w:line="240" w:lineRule="auto"/>
    </w:pPr>
    <w:rPr>
      <w:sz w:val="20"/>
      <w:szCs w:val="20"/>
    </w:rPr>
  </w:style>
  <w:style w:type="character" w:customStyle="1" w:styleId="CommentTextChar">
    <w:name w:val="Comment Text Char"/>
    <w:basedOn w:val="DefaultParagraphFont"/>
    <w:link w:val="CommentText"/>
    <w:uiPriority w:val="99"/>
    <w:rsid w:val="00502D05"/>
    <w:rPr>
      <w:sz w:val="20"/>
      <w:szCs w:val="20"/>
    </w:rPr>
  </w:style>
  <w:style w:type="paragraph" w:styleId="CommentSubject">
    <w:name w:val="annotation subject"/>
    <w:basedOn w:val="CommentText"/>
    <w:next w:val="CommentText"/>
    <w:link w:val="CommentSubjectChar"/>
    <w:uiPriority w:val="99"/>
    <w:semiHidden/>
    <w:unhideWhenUsed/>
    <w:rsid w:val="00502D05"/>
    <w:rPr>
      <w:b/>
      <w:bCs/>
    </w:rPr>
  </w:style>
  <w:style w:type="character" w:customStyle="1" w:styleId="CommentSubjectChar">
    <w:name w:val="Comment Subject Char"/>
    <w:basedOn w:val="CommentTextChar"/>
    <w:link w:val="CommentSubject"/>
    <w:uiPriority w:val="99"/>
    <w:semiHidden/>
    <w:rsid w:val="00502D05"/>
    <w:rPr>
      <w:b/>
      <w:bCs/>
      <w:sz w:val="20"/>
      <w:szCs w:val="20"/>
    </w:rPr>
  </w:style>
  <w:style w:type="paragraph" w:customStyle="1" w:styleId="ColorfulList-Accent11">
    <w:name w:val="Colorful List - Accent 11"/>
    <w:basedOn w:val="Normal"/>
    <w:uiPriority w:val="34"/>
    <w:qFormat/>
    <w:rsid w:val="00F145B1"/>
    <w:pPr>
      <w:spacing w:after="0" w:line="240" w:lineRule="auto"/>
      <w:ind w:left="720"/>
      <w:contextualSpacing/>
      <w:jc w:val="both"/>
    </w:pPr>
    <w:rPr>
      <w:rFonts w:eastAsia="Times New Roman" w:cs="Times New Roman"/>
      <w:sz w:val="20"/>
      <w:szCs w:val="20"/>
    </w:rPr>
  </w:style>
  <w:style w:type="paragraph" w:customStyle="1" w:styleId="ACBody2">
    <w:name w:val="AC Body 2"/>
    <w:basedOn w:val="Normal"/>
    <w:rsid w:val="00F145B1"/>
    <w:pPr>
      <w:adjustRightInd w:val="0"/>
      <w:spacing w:after="240" w:line="240" w:lineRule="auto"/>
      <w:ind w:left="1440"/>
      <w:jc w:val="both"/>
    </w:pPr>
    <w:rPr>
      <w:rFonts w:ascii="Times New Roman" w:eastAsia="Times New Roman" w:hAnsi="Times New Roman" w:cs="Times New Roman"/>
      <w:sz w:val="24"/>
      <w:szCs w:val="20"/>
      <w:lang w:val="en-IE"/>
    </w:rPr>
  </w:style>
  <w:style w:type="paragraph" w:customStyle="1" w:styleId="WW-BodyText2">
    <w:name w:val="WW-Body Text 2"/>
    <w:basedOn w:val="Normal"/>
    <w:rsid w:val="00250CD8"/>
    <w:pPr>
      <w:suppressAutoHyphens/>
      <w:overflowPunct w:val="0"/>
      <w:autoSpaceDE w:val="0"/>
      <w:spacing w:after="0" w:line="240" w:lineRule="auto"/>
      <w:jc w:val="both"/>
      <w:textAlignment w:val="baseline"/>
    </w:pPr>
    <w:rPr>
      <w:rFonts w:ascii="Comic Sans MS" w:eastAsia="Times New Roman" w:hAnsi="Comic Sans MS" w:cs="Times New Roman"/>
      <w:sz w:val="20"/>
      <w:szCs w:val="20"/>
      <w:lang w:eastAsia="ar-SA"/>
    </w:rPr>
  </w:style>
  <w:style w:type="paragraph" w:customStyle="1" w:styleId="Headingwithnumbers">
    <w:name w:val="Heading with numbers"/>
    <w:basedOn w:val="Heading1"/>
    <w:qFormat/>
    <w:rsid w:val="009777E8"/>
    <w:pPr>
      <w:numPr>
        <w:numId w:val="4"/>
      </w:numPr>
      <w:spacing w:before="360" w:after="120" w:line="240" w:lineRule="auto"/>
    </w:pPr>
    <w:rPr>
      <w:rFonts w:ascii="Arial" w:eastAsia="Times New Roman" w:hAnsi="Arial" w:cs="Arial"/>
      <w:color w:val="5292C9"/>
      <w:sz w:val="28"/>
      <w:szCs w:val="28"/>
      <w:lang w:val="en-GB" w:eastAsia="en-GB"/>
    </w:rPr>
  </w:style>
  <w:style w:type="paragraph" w:customStyle="1" w:styleId="Sub-heading">
    <w:name w:val="Sub-heading"/>
    <w:basedOn w:val="ListParagraph"/>
    <w:link w:val="Sub-headingChar"/>
    <w:qFormat/>
    <w:rsid w:val="009777E8"/>
    <w:pPr>
      <w:numPr>
        <w:ilvl w:val="1"/>
        <w:numId w:val="4"/>
      </w:numPr>
      <w:tabs>
        <w:tab w:val="left" w:pos="-1440"/>
      </w:tabs>
      <w:suppressAutoHyphens/>
      <w:spacing w:after="120" w:line="240" w:lineRule="auto"/>
      <w:contextualSpacing w:val="0"/>
    </w:pPr>
    <w:rPr>
      <w:rFonts w:ascii="Arial" w:eastAsia="Calibri" w:hAnsi="Arial" w:cs="Arial"/>
      <w:spacing w:val="-3"/>
      <w:sz w:val="20"/>
      <w:lang w:val="en-GB" w:eastAsia="en-GB"/>
    </w:rPr>
  </w:style>
  <w:style w:type="character" w:customStyle="1" w:styleId="Sub-headingChar">
    <w:name w:val="Sub-heading Char"/>
    <w:link w:val="Sub-heading"/>
    <w:rsid w:val="009777E8"/>
    <w:rPr>
      <w:rFonts w:ascii="Arial" w:eastAsia="Calibri" w:hAnsi="Arial" w:cs="Arial"/>
      <w:spacing w:val="-3"/>
      <w:sz w:val="20"/>
      <w:lang w:val="en-GB" w:eastAsia="en-GB"/>
    </w:rPr>
  </w:style>
  <w:style w:type="paragraph" w:customStyle="1" w:styleId="Sub-sub-heading">
    <w:name w:val="Sub-sub-heading"/>
    <w:basedOn w:val="Normal"/>
    <w:qFormat/>
    <w:rsid w:val="009777E8"/>
    <w:pPr>
      <w:numPr>
        <w:ilvl w:val="2"/>
        <w:numId w:val="4"/>
      </w:numPr>
      <w:tabs>
        <w:tab w:val="left" w:pos="-1440"/>
      </w:tabs>
      <w:suppressAutoHyphens/>
      <w:spacing w:after="120" w:line="240" w:lineRule="auto"/>
    </w:pPr>
    <w:rPr>
      <w:rFonts w:ascii="Arial" w:eastAsia="Calibri" w:hAnsi="Arial" w:cs="Arial"/>
      <w:spacing w:val="-3"/>
      <w:sz w:val="20"/>
      <w:lang w:val="en-GB" w:eastAsia="en-GB"/>
    </w:rPr>
  </w:style>
  <w:style w:type="paragraph" w:customStyle="1" w:styleId="Sub-sub-sub-heading">
    <w:name w:val="Sub-sub-sub-heading"/>
    <w:basedOn w:val="ListParagraph"/>
    <w:qFormat/>
    <w:rsid w:val="009777E8"/>
    <w:pPr>
      <w:numPr>
        <w:ilvl w:val="3"/>
        <w:numId w:val="4"/>
      </w:numPr>
      <w:tabs>
        <w:tab w:val="left" w:pos="-1440"/>
      </w:tabs>
      <w:suppressAutoHyphens/>
      <w:spacing w:after="120"/>
    </w:pPr>
    <w:rPr>
      <w:rFonts w:ascii="Arial" w:eastAsia="Calibri" w:hAnsi="Arial" w:cs="Arial"/>
      <w:sz w:val="20"/>
      <w:lang w:val="en-GB" w:eastAsia="en-GB"/>
    </w:rPr>
  </w:style>
  <w:style w:type="paragraph" w:styleId="NoSpacing">
    <w:name w:val="No Spacing"/>
    <w:qFormat/>
    <w:rsid w:val="009B2E8E"/>
    <w:pPr>
      <w:spacing w:after="0" w:line="240" w:lineRule="auto"/>
    </w:pPr>
    <w:rPr>
      <w:lang w:val="en-GB"/>
    </w:rPr>
  </w:style>
  <w:style w:type="character" w:customStyle="1" w:styleId="StyleLatinHeadingsCalibriLightComplexHeadingsCalib">
    <w:name w:val="Style (Latin) +Headings (Calibri Light) (Complex) +Headings (Calib..."/>
    <w:basedOn w:val="DefaultParagraphFont"/>
    <w:rsid w:val="009B2E8E"/>
    <w:rPr>
      <w:rFonts w:asciiTheme="majorHAnsi" w:hAnsiTheme="majorHAnsi" w:cstheme="majorHAnsi"/>
      <w:color w:val="FF000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3C671F"/>
    <w:pPr>
      <w:spacing w:after="0" w:line="240" w:lineRule="auto"/>
    </w:pPr>
  </w:style>
  <w:style w:type="character" w:customStyle="1" w:styleId="normaltextrun">
    <w:name w:val="normaltextrun"/>
    <w:basedOn w:val="DefaultParagraphFont"/>
    <w:rsid w:val="00370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61096">
      <w:bodyDiv w:val="1"/>
      <w:marLeft w:val="0"/>
      <w:marRight w:val="0"/>
      <w:marTop w:val="0"/>
      <w:marBottom w:val="0"/>
      <w:divBdr>
        <w:top w:val="none" w:sz="0" w:space="0" w:color="auto"/>
        <w:left w:val="none" w:sz="0" w:space="0" w:color="auto"/>
        <w:bottom w:val="none" w:sz="0" w:space="0" w:color="auto"/>
        <w:right w:val="none" w:sz="0" w:space="0" w:color="auto"/>
      </w:divBdr>
      <w:divsChild>
        <w:div w:id="904341321">
          <w:marLeft w:val="0"/>
          <w:marRight w:val="0"/>
          <w:marTop w:val="0"/>
          <w:marBottom w:val="0"/>
          <w:divBdr>
            <w:top w:val="none" w:sz="0" w:space="0" w:color="auto"/>
            <w:left w:val="none" w:sz="0" w:space="0" w:color="auto"/>
            <w:bottom w:val="none" w:sz="0" w:space="0" w:color="auto"/>
            <w:right w:val="none" w:sz="0" w:space="0" w:color="auto"/>
          </w:divBdr>
          <w:divsChild>
            <w:div w:id="2095399195">
              <w:marLeft w:val="0"/>
              <w:marRight w:val="0"/>
              <w:marTop w:val="0"/>
              <w:marBottom w:val="0"/>
              <w:divBdr>
                <w:top w:val="none" w:sz="0" w:space="0" w:color="auto"/>
                <w:left w:val="none" w:sz="0" w:space="0" w:color="auto"/>
                <w:bottom w:val="none" w:sz="0" w:space="0" w:color="auto"/>
                <w:right w:val="none" w:sz="0" w:space="0" w:color="auto"/>
              </w:divBdr>
              <w:divsChild>
                <w:div w:id="586809397">
                  <w:marLeft w:val="0"/>
                  <w:marRight w:val="0"/>
                  <w:marTop w:val="0"/>
                  <w:marBottom w:val="0"/>
                  <w:divBdr>
                    <w:top w:val="none" w:sz="0" w:space="0" w:color="auto"/>
                    <w:left w:val="none" w:sz="0" w:space="0" w:color="auto"/>
                    <w:bottom w:val="none" w:sz="0" w:space="0" w:color="auto"/>
                    <w:right w:val="none" w:sz="0" w:space="0" w:color="auto"/>
                  </w:divBdr>
                  <w:divsChild>
                    <w:div w:id="117160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963">
      <w:bodyDiv w:val="1"/>
      <w:marLeft w:val="0"/>
      <w:marRight w:val="0"/>
      <w:marTop w:val="0"/>
      <w:marBottom w:val="0"/>
      <w:divBdr>
        <w:top w:val="none" w:sz="0" w:space="0" w:color="auto"/>
        <w:left w:val="none" w:sz="0" w:space="0" w:color="auto"/>
        <w:bottom w:val="none" w:sz="0" w:space="0" w:color="auto"/>
        <w:right w:val="none" w:sz="0" w:space="0" w:color="auto"/>
      </w:divBdr>
    </w:div>
    <w:div w:id="1162889857">
      <w:bodyDiv w:val="1"/>
      <w:marLeft w:val="0"/>
      <w:marRight w:val="0"/>
      <w:marTop w:val="0"/>
      <w:marBottom w:val="0"/>
      <w:divBdr>
        <w:top w:val="none" w:sz="0" w:space="0" w:color="auto"/>
        <w:left w:val="none" w:sz="0" w:space="0" w:color="auto"/>
        <w:bottom w:val="none" w:sz="0" w:space="0" w:color="auto"/>
        <w:right w:val="none" w:sz="0" w:space="0" w:color="auto"/>
      </w:divBdr>
    </w:div>
    <w:div w:id="2043548562">
      <w:bodyDiv w:val="1"/>
      <w:marLeft w:val="0"/>
      <w:marRight w:val="0"/>
      <w:marTop w:val="0"/>
      <w:marBottom w:val="0"/>
      <w:divBdr>
        <w:top w:val="none" w:sz="0" w:space="0" w:color="auto"/>
        <w:left w:val="none" w:sz="0" w:space="0" w:color="auto"/>
        <w:bottom w:val="none" w:sz="0" w:space="0" w:color="auto"/>
        <w:right w:val="none" w:sz="0" w:space="0" w:color="auto"/>
      </w:divBdr>
      <w:divsChild>
        <w:div w:id="267196227">
          <w:marLeft w:val="0"/>
          <w:marRight w:val="0"/>
          <w:marTop w:val="0"/>
          <w:marBottom w:val="0"/>
          <w:divBdr>
            <w:top w:val="none" w:sz="0" w:space="0" w:color="auto"/>
            <w:left w:val="none" w:sz="0" w:space="0" w:color="auto"/>
            <w:bottom w:val="none" w:sz="0" w:space="0" w:color="auto"/>
            <w:right w:val="none" w:sz="0" w:space="0" w:color="auto"/>
          </w:divBdr>
          <w:divsChild>
            <w:div w:id="584195381">
              <w:marLeft w:val="0"/>
              <w:marRight w:val="0"/>
              <w:marTop w:val="0"/>
              <w:marBottom w:val="0"/>
              <w:divBdr>
                <w:top w:val="none" w:sz="0" w:space="0" w:color="auto"/>
                <w:left w:val="none" w:sz="0" w:space="0" w:color="auto"/>
                <w:bottom w:val="none" w:sz="0" w:space="0" w:color="auto"/>
                <w:right w:val="none" w:sz="0" w:space="0" w:color="auto"/>
              </w:divBdr>
              <w:divsChild>
                <w:div w:id="2105148540">
                  <w:marLeft w:val="0"/>
                  <w:marRight w:val="0"/>
                  <w:marTop w:val="0"/>
                  <w:marBottom w:val="0"/>
                  <w:divBdr>
                    <w:top w:val="none" w:sz="0" w:space="0" w:color="auto"/>
                    <w:left w:val="none" w:sz="0" w:space="0" w:color="auto"/>
                    <w:bottom w:val="none" w:sz="0" w:space="0" w:color="auto"/>
                    <w:right w:val="none" w:sz="0" w:space="0" w:color="auto"/>
                  </w:divBdr>
                  <w:divsChild>
                    <w:div w:id="14032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657598">
      <w:bodyDiv w:val="1"/>
      <w:marLeft w:val="0"/>
      <w:marRight w:val="0"/>
      <w:marTop w:val="0"/>
      <w:marBottom w:val="0"/>
      <w:divBdr>
        <w:top w:val="none" w:sz="0" w:space="0" w:color="auto"/>
        <w:left w:val="none" w:sz="0" w:space="0" w:color="auto"/>
        <w:bottom w:val="none" w:sz="0" w:space="0" w:color="auto"/>
        <w:right w:val="none" w:sz="0" w:space="0" w:color="auto"/>
      </w:divBdr>
      <w:divsChild>
        <w:div w:id="1140734279">
          <w:marLeft w:val="0"/>
          <w:marRight w:val="0"/>
          <w:marTop w:val="0"/>
          <w:marBottom w:val="0"/>
          <w:divBdr>
            <w:top w:val="none" w:sz="0" w:space="0" w:color="auto"/>
            <w:left w:val="none" w:sz="0" w:space="0" w:color="auto"/>
            <w:bottom w:val="none" w:sz="0" w:space="0" w:color="auto"/>
            <w:right w:val="none" w:sz="0" w:space="0" w:color="auto"/>
          </w:divBdr>
          <w:divsChild>
            <w:div w:id="424424427">
              <w:marLeft w:val="0"/>
              <w:marRight w:val="0"/>
              <w:marTop w:val="0"/>
              <w:marBottom w:val="0"/>
              <w:divBdr>
                <w:top w:val="none" w:sz="0" w:space="0" w:color="auto"/>
                <w:left w:val="none" w:sz="0" w:space="0" w:color="auto"/>
                <w:bottom w:val="none" w:sz="0" w:space="0" w:color="auto"/>
                <w:right w:val="none" w:sz="0" w:space="0" w:color="auto"/>
              </w:divBdr>
              <w:divsChild>
                <w:div w:id="1443837953">
                  <w:marLeft w:val="0"/>
                  <w:marRight w:val="0"/>
                  <w:marTop w:val="0"/>
                  <w:marBottom w:val="0"/>
                  <w:divBdr>
                    <w:top w:val="none" w:sz="0" w:space="0" w:color="auto"/>
                    <w:left w:val="none" w:sz="0" w:space="0" w:color="auto"/>
                    <w:bottom w:val="none" w:sz="0" w:space="0" w:color="auto"/>
                    <w:right w:val="none" w:sz="0" w:space="0" w:color="auto"/>
                  </w:divBdr>
                  <w:divsChild>
                    <w:div w:id="14944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35cd3ca8-55ed-4ca8-ac40-4fdec7f5124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EBE46-BCA1-45FB-88B9-0EDB16984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82514-7162-490F-9777-0835FB93F841}">
  <ds:schemaRefs>
    <ds:schemaRef ds:uri="http://schemas.microsoft.com/sharepoint/v3/contenttype/forms"/>
  </ds:schemaRefs>
</ds:datastoreItem>
</file>

<file path=customXml/itemProps3.xml><?xml version="1.0" encoding="utf-8"?>
<ds:datastoreItem xmlns:ds="http://schemas.openxmlformats.org/officeDocument/2006/customXml" ds:itemID="{A5462530-CA78-4809-B6B5-F06E2F31F8E8}">
  <ds:schemaRefs>
    <ds:schemaRef ds:uri="http://schemas.microsoft.com/office/2006/metadata/properties"/>
    <ds:schemaRef ds:uri="http://schemas.microsoft.com/office/infopath/2007/PartnerControls"/>
    <ds:schemaRef ds:uri="4540269e-d630-44a1-a3b4-c86065f48049"/>
    <ds:schemaRef ds:uri="35cd3ca8-55ed-4ca8-ac40-4fdec7f51247"/>
  </ds:schemaRefs>
</ds:datastoreItem>
</file>

<file path=customXml/itemProps4.xml><?xml version="1.0" encoding="utf-8"?>
<ds:datastoreItem xmlns:ds="http://schemas.openxmlformats.org/officeDocument/2006/customXml" ds:itemID="{62DE2F08-BF10-4196-8EB7-0E1B0A250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2656</Words>
  <Characters>15142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Lysias Gonekra</dc:creator>
  <cp:keywords/>
  <dc:description/>
  <cp:lastModifiedBy>Gailan Galib Ali</cp:lastModifiedBy>
  <cp:revision>5</cp:revision>
  <cp:lastPrinted>2019-12-28T21:57:00Z</cp:lastPrinted>
  <dcterms:created xsi:type="dcterms:W3CDTF">2022-11-14T08:01:00Z</dcterms:created>
  <dcterms:modified xsi:type="dcterms:W3CDTF">2022-11-14T08:50:00Z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