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73746" w:rsidR="00EB0CBC" w:rsidP="00162A91" w:rsidRDefault="00EB0CBC" w14:paraId="378B16A1" w14:textId="601641DC">
      <w:pPr>
        <w:spacing w:before="240"/>
        <w:jc w:val="center"/>
        <w:rPr>
          <w:rFonts w:asciiTheme="majorHAnsi" w:hAnsiTheme="majorHAnsi" w:cstheme="majorHAnsi"/>
          <w:b/>
          <w:bCs/>
          <w:color w:val="AF161E"/>
          <w:lang w:val="en-GB"/>
        </w:rPr>
      </w:pPr>
      <w:r w:rsidRPr="00073746">
        <w:rPr>
          <w:rFonts w:asciiTheme="majorHAnsi" w:hAnsiTheme="majorHAnsi" w:cstheme="majorHAnsi"/>
          <w:b/>
          <w:bCs/>
          <w:color w:val="AF161E"/>
          <w:lang w:val="en-GB"/>
        </w:rPr>
        <w:t>DRC</w:t>
      </w:r>
    </w:p>
    <w:p w:rsidRPr="00073746" w:rsidR="00D53897" w:rsidP="00162A91" w:rsidRDefault="00162A91" w14:paraId="3480D6D6" w14:textId="4A5E4596">
      <w:pPr>
        <w:spacing w:before="240"/>
        <w:jc w:val="center"/>
        <w:rPr>
          <w:rFonts w:asciiTheme="majorHAnsi" w:hAnsiTheme="majorHAnsi" w:cstheme="majorHAnsi"/>
          <w:b/>
          <w:bCs/>
          <w:color w:val="AF161E"/>
          <w:lang w:val="en-GB"/>
        </w:rPr>
      </w:pPr>
      <w:r w:rsidRPr="00073746">
        <w:rPr>
          <w:rFonts w:asciiTheme="majorHAnsi" w:hAnsiTheme="majorHAnsi" w:cstheme="majorHAnsi"/>
          <w:b/>
          <w:bCs/>
          <w:color w:val="AF161E"/>
          <w:lang w:val="en-GB"/>
        </w:rPr>
        <w:t>Terms of Reference (TOR)</w:t>
      </w:r>
      <w:r w:rsidRPr="00073746" w:rsidR="004A062F">
        <w:rPr>
          <w:rFonts w:asciiTheme="majorHAnsi" w:hAnsiTheme="majorHAnsi" w:cstheme="majorHAnsi"/>
          <w:b/>
          <w:bCs/>
          <w:color w:val="AF161E"/>
          <w:lang w:val="en-GB"/>
        </w:rPr>
        <w:t xml:space="preserve"> </w:t>
      </w:r>
    </w:p>
    <w:p w:rsidRPr="00073746" w:rsidR="00162A91" w:rsidP="00162A91" w:rsidRDefault="00162A91" w14:paraId="5C823F97" w14:textId="2696AA8A">
      <w:pPr>
        <w:spacing w:before="240"/>
        <w:jc w:val="center"/>
        <w:rPr>
          <w:rFonts w:asciiTheme="majorHAnsi" w:hAnsiTheme="majorHAnsi" w:cstheme="majorHAnsi"/>
          <w:b/>
          <w:bCs/>
          <w:color w:val="AF161E"/>
          <w:lang w:val="en-GB"/>
        </w:rPr>
      </w:pPr>
      <w:r w:rsidRPr="00073746">
        <w:rPr>
          <w:rFonts w:asciiTheme="majorHAnsi" w:hAnsiTheme="majorHAnsi" w:cstheme="majorHAnsi"/>
          <w:b/>
          <w:bCs/>
          <w:color w:val="AF161E"/>
          <w:lang w:val="en-GB"/>
        </w:rPr>
        <w:t>for</w:t>
      </w:r>
    </w:p>
    <w:p w:rsidRPr="00073746" w:rsidR="00162A91" w:rsidP="00162A91" w:rsidRDefault="006A70C7" w14:paraId="4F4E7472" w14:textId="71CAA859">
      <w:pPr>
        <w:spacing w:before="240"/>
        <w:jc w:val="center"/>
        <w:rPr>
          <w:rFonts w:asciiTheme="majorHAnsi" w:hAnsiTheme="majorHAnsi" w:cstheme="majorHAnsi"/>
          <w:b/>
          <w:bCs/>
          <w:i/>
          <w:iCs/>
          <w:color w:val="AF161E"/>
          <w:lang w:val="en-GB"/>
        </w:rPr>
      </w:pPr>
      <w:r w:rsidRPr="00073746">
        <w:rPr>
          <w:rFonts w:asciiTheme="majorHAnsi" w:hAnsiTheme="majorHAnsi" w:cstheme="majorHAnsi"/>
          <w:b/>
          <w:bCs/>
          <w:i/>
          <w:iCs/>
          <w:color w:val="AF161E"/>
          <w:lang w:val="en-GB"/>
        </w:rPr>
        <w:t xml:space="preserve">Small Arms and Light Weapons (SALW) assessment for Ninewa, Basra, </w:t>
      </w:r>
      <w:proofErr w:type="spellStart"/>
      <w:r w:rsidRPr="00073746">
        <w:rPr>
          <w:rFonts w:asciiTheme="majorHAnsi" w:hAnsiTheme="majorHAnsi" w:cstheme="majorHAnsi"/>
          <w:b/>
          <w:bCs/>
          <w:i/>
          <w:iCs/>
          <w:color w:val="AF161E"/>
          <w:lang w:val="en-GB"/>
        </w:rPr>
        <w:t>Diyala</w:t>
      </w:r>
      <w:proofErr w:type="spellEnd"/>
      <w:r w:rsidRPr="00073746">
        <w:rPr>
          <w:rFonts w:asciiTheme="majorHAnsi" w:hAnsiTheme="majorHAnsi" w:cstheme="majorHAnsi"/>
          <w:b/>
          <w:bCs/>
          <w:i/>
          <w:iCs/>
          <w:color w:val="AF161E"/>
          <w:lang w:val="en-GB"/>
        </w:rPr>
        <w:t xml:space="preserve">- Iraq  </w:t>
      </w:r>
    </w:p>
    <w:tbl>
      <w:tblPr>
        <w:tblStyle w:val="TableGrid"/>
        <w:tblW w:w="9720" w:type="dxa"/>
        <w:tblLook w:val="04A0" w:firstRow="1" w:lastRow="0" w:firstColumn="1" w:lastColumn="0" w:noHBand="0" w:noVBand="1"/>
      </w:tblPr>
      <w:tblGrid>
        <w:gridCol w:w="9720"/>
      </w:tblGrid>
      <w:tr w:rsidRPr="00073746" w:rsidR="00D53897" w:rsidTr="00162A91" w14:paraId="4630F87B" w14:textId="77777777">
        <w:trPr>
          <w:trHeight w:val="68"/>
        </w:trPr>
        <w:tc>
          <w:tcPr>
            <w:tcW w:w="9720" w:type="dxa"/>
            <w:tcBorders>
              <w:top w:val="nil"/>
              <w:left w:val="nil"/>
              <w:bottom w:val="nil"/>
              <w:right w:val="nil"/>
            </w:tcBorders>
            <w:shd w:val="clear" w:color="auto" w:fill="AF161E"/>
          </w:tcPr>
          <w:p w:rsidRPr="00073746" w:rsidR="00D53897" w:rsidP="00D53897" w:rsidRDefault="00D53897" w14:paraId="5F727CF7" w14:textId="3405AA1F">
            <w:pPr>
              <w:spacing w:after="0"/>
              <w:rPr>
                <w:rFonts w:asciiTheme="majorHAnsi" w:hAnsiTheme="majorHAnsi" w:cstheme="majorHAnsi"/>
                <w:lang w:val="en-GB"/>
              </w:rPr>
            </w:pPr>
          </w:p>
        </w:tc>
      </w:tr>
    </w:tbl>
    <w:p w:rsidRPr="00073746" w:rsidR="00D53897" w:rsidP="00D53897" w:rsidRDefault="00D53897" w14:paraId="430C5761" w14:textId="5367300B">
      <w:pPr>
        <w:spacing w:after="0"/>
        <w:rPr>
          <w:rFonts w:asciiTheme="majorHAnsi" w:hAnsiTheme="majorHAnsi" w:cstheme="majorHAnsi"/>
          <w:lang w:val="en-GB"/>
        </w:rPr>
      </w:pPr>
    </w:p>
    <w:p w:rsidRPr="00073746" w:rsidR="00162A91" w:rsidP="00D53897" w:rsidRDefault="00162A91" w14:paraId="54E098B6" w14:textId="77777777">
      <w:pPr>
        <w:spacing w:after="0"/>
        <w:rPr>
          <w:rFonts w:asciiTheme="majorHAnsi" w:hAnsiTheme="majorHAnsi" w:cstheme="majorHAnsi"/>
          <w:lang w:val="en-GB"/>
        </w:rPr>
      </w:pPr>
    </w:p>
    <w:p w:rsidRPr="00073746" w:rsidR="00922C4B" w:rsidP="001F2F69" w:rsidRDefault="00162A91" w14:paraId="76CC3422" w14:textId="234A8954">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 xml:space="preserve">Who is </w:t>
      </w:r>
      <w:r w:rsidRPr="00073746" w:rsidR="00F763F6">
        <w:rPr>
          <w:b w:val="0"/>
          <w:bCs w:val="0"/>
          <w:color w:val="C00000"/>
          <w:sz w:val="22"/>
          <w:szCs w:val="22"/>
          <w:lang w:val="en-GB"/>
        </w:rPr>
        <w:t xml:space="preserve">the Danish Refugee </w:t>
      </w:r>
      <w:r w:rsidRPr="00073746">
        <w:rPr>
          <w:b w:val="0"/>
          <w:bCs w:val="0"/>
          <w:color w:val="C00000"/>
          <w:sz w:val="22"/>
          <w:szCs w:val="22"/>
          <w:lang w:val="en-GB"/>
        </w:rPr>
        <w:t>C</w:t>
      </w:r>
      <w:r w:rsidRPr="00073746" w:rsidR="00F763F6">
        <w:rPr>
          <w:b w:val="0"/>
          <w:bCs w:val="0"/>
          <w:color w:val="C00000"/>
          <w:sz w:val="22"/>
          <w:szCs w:val="22"/>
          <w:lang w:val="en-GB"/>
        </w:rPr>
        <w:t>ouncil</w:t>
      </w:r>
      <w:r w:rsidRPr="00073746">
        <w:rPr>
          <w:b w:val="0"/>
          <w:bCs w:val="0"/>
          <w:color w:val="C00000"/>
          <w:sz w:val="22"/>
          <w:szCs w:val="22"/>
          <w:lang w:val="en-GB"/>
        </w:rPr>
        <w:t>?</w:t>
      </w:r>
    </w:p>
    <w:p w:rsidRPr="00073746" w:rsidR="00974E60" w:rsidP="0CAC3BF3" w:rsidRDefault="001B734A" w14:paraId="067FACB3" w14:textId="76E2C095">
      <w:pPr>
        <w:spacing w:line="240" w:lineRule="auto"/>
        <w:jc w:val="both"/>
        <w:rPr>
          <w:rFonts w:ascii="Calibri Light" w:hAnsi="Calibri Light" w:cs="Calibri Light" w:asciiTheme="majorAscii" w:hAnsiTheme="majorAscii" w:cstheme="majorAscii"/>
          <w:lang w:val="en-GB"/>
        </w:rPr>
      </w:pPr>
      <w:r w:rsidRPr="0CAC3BF3" w:rsidR="001B734A">
        <w:rPr>
          <w:rFonts w:ascii="Calibri Light" w:hAnsi="Calibri Light" w:cs="Calibri Light" w:asciiTheme="majorAscii" w:hAnsiTheme="majorAscii" w:cstheme="majorAscii"/>
          <w:lang w:val="en-GB"/>
        </w:rPr>
        <w:t xml:space="preserve">Founded in 1956, the Danish Refugee Council (DRC) is a leading international NGO and one of the few with a specific expertise in forced displacement. </w:t>
      </w:r>
      <w:r w:rsidRPr="0CAC3BF3" w:rsidR="00F473E9">
        <w:rPr>
          <w:rFonts w:ascii="Calibri Light" w:hAnsi="Calibri Light" w:cs="Calibri Light" w:asciiTheme="majorAscii" w:hAnsiTheme="majorAscii" w:cstheme="majorAscii"/>
          <w:lang w:val="en-GB"/>
        </w:rPr>
        <w:t xml:space="preserve">Active </w:t>
      </w:r>
      <w:r w:rsidRPr="0CAC3BF3" w:rsidR="00802610">
        <w:rPr>
          <w:rFonts w:ascii="Calibri Light" w:hAnsi="Calibri Light" w:cs="Calibri Light" w:asciiTheme="majorAscii" w:hAnsiTheme="majorAscii" w:cstheme="majorAscii"/>
          <w:lang w:val="en-GB"/>
        </w:rPr>
        <w:t>in 40</w:t>
      </w:r>
      <w:r w:rsidRPr="0CAC3BF3" w:rsidR="001B734A">
        <w:rPr>
          <w:rFonts w:ascii="Calibri Light" w:hAnsi="Calibri Light" w:cs="Calibri Light" w:asciiTheme="majorAscii" w:hAnsiTheme="majorAscii" w:cstheme="majorAscii"/>
          <w:lang w:val="en-GB"/>
        </w:rPr>
        <w:t xml:space="preserve"> countries </w:t>
      </w:r>
      <w:r w:rsidRPr="0CAC3BF3" w:rsidR="004E7280">
        <w:rPr>
          <w:rFonts w:ascii="Calibri Light" w:hAnsi="Calibri Light" w:cs="Calibri Light" w:asciiTheme="majorAscii" w:hAnsiTheme="majorAscii" w:cstheme="majorAscii"/>
          <w:lang w:val="en-GB"/>
        </w:rPr>
        <w:t xml:space="preserve">with </w:t>
      </w:r>
      <w:r w:rsidRPr="0CAC3BF3" w:rsidR="001B734A">
        <w:rPr>
          <w:rFonts w:ascii="Calibri Light" w:hAnsi="Calibri Light" w:cs="Calibri Light" w:asciiTheme="majorAscii" w:hAnsiTheme="majorAscii" w:cstheme="majorAscii"/>
          <w:lang w:val="en-GB"/>
        </w:rPr>
        <w:t xml:space="preserve">9,000 employees </w:t>
      </w:r>
      <w:r w:rsidRPr="0CAC3BF3" w:rsidR="5D28D1BF">
        <w:rPr>
          <w:rFonts w:ascii="Calibri Light" w:hAnsi="Calibri Light" w:cs="Calibri Light" w:asciiTheme="majorAscii" w:hAnsiTheme="majorAscii" w:cstheme="majorAscii"/>
          <w:lang w:val="en-GB"/>
        </w:rPr>
        <w:t>and supported</w:t>
      </w:r>
      <w:r w:rsidRPr="0CAC3BF3" w:rsidR="001B734A">
        <w:rPr>
          <w:rFonts w:ascii="Calibri Light" w:hAnsi="Calibri Light" w:cs="Calibri Light" w:asciiTheme="majorAscii" w:hAnsiTheme="majorAscii" w:cstheme="majorAscii"/>
          <w:lang w:val="en-GB"/>
        </w:rPr>
        <w:t xml:space="preserve"> by 7,500 volunteers</w:t>
      </w:r>
      <w:r w:rsidRPr="0CAC3BF3" w:rsidR="004E7280">
        <w:rPr>
          <w:rFonts w:ascii="Calibri Light" w:hAnsi="Calibri Light" w:cs="Calibri Light" w:asciiTheme="majorAscii" w:hAnsiTheme="majorAscii" w:cstheme="majorAscii"/>
          <w:lang w:val="en-GB"/>
        </w:rPr>
        <w:t xml:space="preserve">, DRC </w:t>
      </w:r>
      <w:r w:rsidRPr="0CAC3BF3" w:rsidR="001B734A">
        <w:rPr>
          <w:rFonts w:ascii="Calibri Light" w:hAnsi="Calibri Light" w:cs="Calibri Light" w:asciiTheme="majorAscii" w:hAnsiTheme="majorAscii" w:cstheme="majorAscii"/>
          <w:lang w:val="en-GB"/>
        </w:rPr>
        <w:t>protect</w:t>
      </w:r>
      <w:r w:rsidRPr="0CAC3BF3" w:rsidR="004E7280">
        <w:rPr>
          <w:rFonts w:ascii="Calibri Light" w:hAnsi="Calibri Light" w:cs="Calibri Light" w:asciiTheme="majorAscii" w:hAnsiTheme="majorAscii" w:cstheme="majorAscii"/>
          <w:lang w:val="en-GB"/>
        </w:rPr>
        <w:t>s</w:t>
      </w:r>
      <w:r w:rsidRPr="0CAC3BF3" w:rsidR="001B734A">
        <w:rPr>
          <w:rFonts w:ascii="Calibri Light" w:hAnsi="Calibri Light" w:cs="Calibri Light" w:asciiTheme="majorAscii" w:hAnsiTheme="majorAscii" w:cstheme="majorAscii"/>
          <w:lang w:val="en-GB"/>
        </w:rPr>
        <w:t>, advocate</w:t>
      </w:r>
      <w:r w:rsidRPr="0CAC3BF3" w:rsidR="004E7280">
        <w:rPr>
          <w:rFonts w:ascii="Calibri Light" w:hAnsi="Calibri Light" w:cs="Calibri Light" w:asciiTheme="majorAscii" w:hAnsiTheme="majorAscii" w:cstheme="majorAscii"/>
          <w:lang w:val="en-GB"/>
        </w:rPr>
        <w:t>s</w:t>
      </w:r>
      <w:r w:rsidRPr="0CAC3BF3" w:rsidR="001B734A">
        <w:rPr>
          <w:rFonts w:ascii="Calibri Light" w:hAnsi="Calibri Light" w:cs="Calibri Light" w:asciiTheme="majorAscii" w:hAnsiTheme="majorAscii" w:cstheme="majorAscii"/>
          <w:lang w:val="en-GB"/>
        </w:rPr>
        <w:t>, and build</w:t>
      </w:r>
      <w:r w:rsidRPr="0CAC3BF3" w:rsidR="004E7280">
        <w:rPr>
          <w:rFonts w:ascii="Calibri Light" w:hAnsi="Calibri Light" w:cs="Calibri Light" w:asciiTheme="majorAscii" w:hAnsiTheme="majorAscii" w:cstheme="majorAscii"/>
          <w:lang w:val="en-GB"/>
        </w:rPr>
        <w:t>s</w:t>
      </w:r>
      <w:r w:rsidRPr="0CAC3BF3" w:rsidR="001B734A">
        <w:rPr>
          <w:rFonts w:ascii="Calibri Light" w:hAnsi="Calibri Light" w:cs="Calibri Light" w:asciiTheme="majorAscii" w:hAnsiTheme="majorAscii" w:cstheme="majorAscii"/>
          <w:lang w:val="en-GB"/>
        </w:rPr>
        <w:t xml:space="preserve"> sustainable futures for refugees and other displacement affected people and communities. DRC works during displacement at all stages: In the acute crisis, in displacement, when settling and integrating in a new place, or upon return. DRC provides protection and life-saving humanitarian assistance; supports displaced persons in becoming self-reliant and included into hosting societies; and works with civil society and responsible authorities to promote protection of rights and peaceful coexistence.</w:t>
      </w:r>
    </w:p>
    <w:p w:rsidRPr="00073746" w:rsidR="006A70C7" w:rsidP="006A70C7" w:rsidRDefault="006A70C7" w14:paraId="5670A37E" w14:textId="77777777">
      <w:pPr>
        <w:spacing w:line="240" w:lineRule="auto"/>
        <w:jc w:val="both"/>
        <w:rPr>
          <w:rFonts w:asciiTheme="majorHAnsi" w:hAnsiTheme="majorHAnsi" w:cstheme="majorHAnsi"/>
          <w:lang w:val="en-GB"/>
        </w:rPr>
      </w:pPr>
      <w:r w:rsidRPr="00073746">
        <w:rPr>
          <w:rFonts w:asciiTheme="majorHAnsi" w:hAnsiTheme="majorHAnsi" w:cstheme="majorHAnsi"/>
          <w:lang w:val="en-GB"/>
        </w:rPr>
        <w:t xml:space="preserve">DRC has been operating in the Middle East region for over a decade, running a combination of emergency, livelihood, protection, humanitarian mine action and advocacy programs through Country Offices in Yemen, Syria, Iraq, Jordan, </w:t>
      </w:r>
      <w:proofErr w:type="gramStart"/>
      <w:r w:rsidRPr="00073746">
        <w:rPr>
          <w:rFonts w:asciiTheme="majorHAnsi" w:hAnsiTheme="majorHAnsi" w:cstheme="majorHAnsi"/>
          <w:lang w:val="en-GB"/>
        </w:rPr>
        <w:t>Lebanon</w:t>
      </w:r>
      <w:proofErr w:type="gramEnd"/>
      <w:r w:rsidRPr="00073746">
        <w:rPr>
          <w:rFonts w:asciiTheme="majorHAnsi" w:hAnsiTheme="majorHAnsi" w:cstheme="majorHAnsi"/>
          <w:lang w:val="en-GB"/>
        </w:rPr>
        <w:t xml:space="preserve"> and Turkey with a Regional Office in Amman. </w:t>
      </w:r>
    </w:p>
    <w:p w:rsidRPr="00073746" w:rsidR="006A70C7" w:rsidP="006A70C7" w:rsidRDefault="006A70C7" w14:paraId="3A3CED25" w14:textId="77777777">
      <w:pPr>
        <w:spacing w:line="240" w:lineRule="auto"/>
        <w:jc w:val="both"/>
        <w:rPr>
          <w:rFonts w:asciiTheme="majorHAnsi" w:hAnsiTheme="majorHAnsi" w:cstheme="majorHAnsi"/>
          <w:lang w:val="en-GB"/>
        </w:rPr>
      </w:pPr>
    </w:p>
    <w:p w:rsidRPr="00073746" w:rsidR="00162A91" w:rsidP="006A70C7" w:rsidRDefault="006A70C7" w14:paraId="0903E2DD" w14:textId="4E626C26">
      <w:pPr>
        <w:spacing w:line="240" w:lineRule="auto"/>
        <w:jc w:val="both"/>
        <w:rPr>
          <w:rFonts w:asciiTheme="majorHAnsi" w:hAnsiTheme="majorHAnsi" w:cstheme="majorHAnsi"/>
          <w:lang w:val="en-GB"/>
        </w:rPr>
      </w:pPr>
      <w:r w:rsidRPr="00073746">
        <w:rPr>
          <w:rFonts w:asciiTheme="majorHAnsi" w:hAnsiTheme="majorHAnsi" w:cstheme="majorHAnsi"/>
          <w:lang w:val="en-GB"/>
        </w:rPr>
        <w:t xml:space="preserve">In Iraq, DRC has been at the forefront of </w:t>
      </w:r>
      <w:proofErr w:type="gramStart"/>
      <w:r w:rsidRPr="00073746">
        <w:rPr>
          <w:rFonts w:asciiTheme="majorHAnsi" w:hAnsiTheme="majorHAnsi" w:cstheme="majorHAnsi"/>
          <w:lang w:val="en-GB"/>
        </w:rPr>
        <w:t>providing assistance to</w:t>
      </w:r>
      <w:proofErr w:type="gramEnd"/>
      <w:r w:rsidRPr="00073746">
        <w:rPr>
          <w:rFonts w:asciiTheme="majorHAnsi" w:hAnsiTheme="majorHAnsi" w:cstheme="majorHAnsi"/>
          <w:lang w:val="en-GB"/>
        </w:rPr>
        <w:t xml:space="preserve"> the most vulnerable among conflict and displacement affected individuals, families, and communities. DRC’s response in Iraq has focused on ensuring displacement and conflict affected people are able to access protection, meet basic needs, have access to safe shelter and WASH, and live in safety from the threat of armed violence.</w:t>
      </w:r>
    </w:p>
    <w:p w:rsidRPr="00073746" w:rsidR="00CE5B1A" w:rsidP="001F2F69" w:rsidRDefault="00162A91" w14:paraId="5AA15440" w14:textId="0BE48365">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Purpose of the consultancy</w:t>
      </w:r>
    </w:p>
    <w:p w:rsidRPr="00073746" w:rsidR="00162A91" w:rsidP="006A70C7" w:rsidRDefault="00341D34" w14:paraId="648F4B32" w14:textId="15E781DB">
      <w:pPr>
        <w:spacing w:line="240" w:lineRule="auto"/>
        <w:jc w:val="both"/>
        <w:rPr>
          <w:rFonts w:asciiTheme="majorHAnsi" w:hAnsiTheme="majorHAnsi" w:cstheme="majorHAnsi"/>
          <w:lang w:val="en-GB"/>
        </w:rPr>
      </w:pPr>
      <w:r w:rsidRPr="00073746">
        <w:rPr>
          <w:rFonts w:asciiTheme="majorHAnsi" w:hAnsiTheme="majorHAnsi" w:cstheme="majorHAnsi"/>
          <w:lang w:val="en-GB"/>
        </w:rPr>
        <w:t xml:space="preserve">The Danish Refugee Council based in </w:t>
      </w:r>
      <w:r w:rsidRPr="00073746" w:rsidR="006A70C7">
        <w:rPr>
          <w:rFonts w:asciiTheme="majorHAnsi" w:hAnsiTheme="majorHAnsi" w:cstheme="majorHAnsi"/>
          <w:lang w:val="en-GB"/>
        </w:rPr>
        <w:t>Iraq</w:t>
      </w:r>
      <w:r w:rsidRPr="00073746">
        <w:rPr>
          <w:rFonts w:asciiTheme="majorHAnsi" w:hAnsiTheme="majorHAnsi" w:cstheme="majorHAnsi"/>
          <w:lang w:val="en-GB"/>
        </w:rPr>
        <w:t xml:space="preserve"> seeks proposals from a consultant to </w:t>
      </w:r>
      <w:r w:rsidRPr="00073746" w:rsidR="006A70C7">
        <w:rPr>
          <w:rFonts w:asciiTheme="majorHAnsi" w:hAnsiTheme="majorHAnsi" w:cstheme="majorHAnsi"/>
          <w:lang w:val="en-GB"/>
        </w:rPr>
        <w:t>develop a solid understanding of communities and individuals’ knowledge, attitudes, beliefs and practices (KABP) on small arms and light weapons ownership and use: how, why, when and where they are rendered acceptable, how the acceptance of small arms and small arms ownership is linked to specific cultural beliefs and practices, and perceptions of identity, gender, especially masculinity, and individual and collective motivations for small arms possession. The second step of the consultancy is to translate these findings into a training including the development of awareness raising and educational tools which are adapted to the context.  </w:t>
      </w:r>
    </w:p>
    <w:p w:rsidRPr="00073746" w:rsidR="00162A91" w:rsidP="001F2F69" w:rsidRDefault="00162A91" w14:paraId="14B08C8F" w14:textId="330C91A1">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Background</w:t>
      </w:r>
    </w:p>
    <w:p w:rsidRPr="00073746" w:rsidR="006A70C7" w:rsidP="006A70C7" w:rsidRDefault="006A70C7" w14:paraId="0F5EB111" w14:textId="77777777">
      <w:pPr>
        <w:spacing w:line="240" w:lineRule="auto"/>
        <w:jc w:val="both"/>
        <w:rPr>
          <w:rFonts w:asciiTheme="majorHAnsi" w:hAnsiTheme="majorHAnsi" w:cstheme="majorHAnsi"/>
          <w:lang w:val="en-GB"/>
        </w:rPr>
      </w:pPr>
      <w:r w:rsidRPr="00073746">
        <w:rPr>
          <w:rFonts w:asciiTheme="majorHAnsi" w:hAnsiTheme="majorHAnsi" w:cstheme="majorHAnsi"/>
          <w:lang w:val="en-GB"/>
        </w:rPr>
        <w:t xml:space="preserve">As part of its effort to explore and address issues linked to the impact of weapons on safer communities, DRC is searching for an external consultant to conduct A) an assessment on Small Arms and Light Weapons (SALW) in two areas where DRC is operational, Ninewa and Basra, potentially adding in a third – </w:t>
      </w:r>
      <w:proofErr w:type="spellStart"/>
      <w:r w:rsidRPr="00073746">
        <w:rPr>
          <w:rFonts w:asciiTheme="majorHAnsi" w:hAnsiTheme="majorHAnsi" w:cstheme="majorHAnsi"/>
          <w:lang w:val="en-GB"/>
        </w:rPr>
        <w:t>Diyala</w:t>
      </w:r>
      <w:proofErr w:type="spellEnd"/>
      <w:r w:rsidRPr="00073746">
        <w:rPr>
          <w:rFonts w:asciiTheme="majorHAnsi" w:hAnsiTheme="majorHAnsi" w:cstheme="majorHAnsi"/>
          <w:lang w:val="en-GB"/>
        </w:rPr>
        <w:t xml:space="preserve"> and B) to conduct a </w:t>
      </w:r>
      <w:proofErr w:type="spellStart"/>
      <w:r w:rsidRPr="00073746">
        <w:rPr>
          <w:rFonts w:asciiTheme="majorHAnsi" w:hAnsiTheme="majorHAnsi" w:cstheme="majorHAnsi"/>
          <w:lang w:val="en-GB"/>
        </w:rPr>
        <w:t>ToT</w:t>
      </w:r>
      <w:proofErr w:type="spellEnd"/>
      <w:r w:rsidRPr="00073746">
        <w:rPr>
          <w:rFonts w:asciiTheme="majorHAnsi" w:hAnsiTheme="majorHAnsi" w:cstheme="majorHAnsi"/>
          <w:lang w:val="en-GB"/>
        </w:rPr>
        <w:t xml:space="preserve"> training session on SALW Awareness raising, using the outcome of the assessment. The overall goal is to improve human security and public safety in the two locations through </w:t>
      </w:r>
      <w:r w:rsidRPr="00073746">
        <w:rPr>
          <w:rFonts w:asciiTheme="majorHAnsi" w:hAnsiTheme="majorHAnsi" w:cstheme="majorHAnsi"/>
          <w:lang w:val="en-GB"/>
        </w:rPr>
        <w:lastRenderedPageBreak/>
        <w:t>the reduction of small arms associated risks and armed violence. It intends to do so by raising awareness of the risk of civilian-held small arms and engage communities in dialogue on safety measures and development of local community safety initiatives. </w:t>
      </w:r>
    </w:p>
    <w:p w:rsidRPr="00073746" w:rsidR="00341D34" w:rsidP="00EB0CBC" w:rsidRDefault="00EB0CBC" w14:paraId="265C10B6" w14:textId="1B810479">
      <w:pPr>
        <w:tabs>
          <w:tab w:val="left" w:pos="1657"/>
        </w:tabs>
        <w:spacing w:after="0"/>
        <w:rPr>
          <w:rFonts w:asciiTheme="majorHAnsi" w:hAnsiTheme="majorHAnsi" w:cstheme="majorHAnsi"/>
          <w:lang w:val="en-GB"/>
        </w:rPr>
      </w:pPr>
      <w:r w:rsidRPr="00073746">
        <w:rPr>
          <w:rFonts w:asciiTheme="majorHAnsi" w:hAnsiTheme="majorHAnsi" w:cstheme="majorHAnsi"/>
          <w:i/>
          <w:iCs/>
          <w:lang w:val="en-GB"/>
        </w:rPr>
        <w:tab/>
      </w:r>
    </w:p>
    <w:p w:rsidRPr="00073746" w:rsidR="00EB4891" w:rsidP="001F2F69" w:rsidRDefault="008E6852" w14:paraId="0E0CEF7A" w14:textId="29632B3A">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Objecti</w:t>
      </w:r>
      <w:r w:rsidRPr="00073746" w:rsidR="00162A91">
        <w:rPr>
          <w:b w:val="0"/>
          <w:bCs w:val="0"/>
          <w:color w:val="C00000"/>
          <w:sz w:val="22"/>
          <w:szCs w:val="22"/>
          <w:lang w:val="en-GB"/>
        </w:rPr>
        <w:t>ve of the consultancy</w:t>
      </w:r>
    </w:p>
    <w:p w:rsidRPr="00073746" w:rsidR="00974E60" w:rsidP="00162A91" w:rsidRDefault="00CA7AA2" w14:paraId="2426E601" w14:textId="59E57F08">
      <w:pPr>
        <w:rPr>
          <w:rFonts w:asciiTheme="majorHAnsi" w:hAnsiTheme="majorHAnsi" w:cstheme="majorHAnsi"/>
          <w:lang w:val="en-GB"/>
        </w:rPr>
      </w:pPr>
      <w:r w:rsidRPr="00073746">
        <w:rPr>
          <w:rFonts w:asciiTheme="majorHAnsi" w:hAnsiTheme="majorHAnsi" w:cstheme="majorHAnsi"/>
          <w:lang w:val="en-GB"/>
        </w:rPr>
        <w:t>The purpose of this consultancy is</w:t>
      </w:r>
      <w:r w:rsidRPr="00073746" w:rsidR="001F2F69">
        <w:rPr>
          <w:rFonts w:asciiTheme="majorHAnsi" w:hAnsiTheme="majorHAnsi" w:cstheme="majorHAnsi"/>
          <w:lang w:val="en-GB"/>
        </w:rPr>
        <w:t xml:space="preserve"> to</w:t>
      </w:r>
      <w:r w:rsidRPr="00073746" w:rsidR="006749E9">
        <w:rPr>
          <w:rFonts w:asciiTheme="majorHAnsi" w:hAnsiTheme="majorHAnsi" w:cstheme="majorHAnsi"/>
          <w:lang w:val="en-GB"/>
        </w:rPr>
        <w:t xml:space="preserve"> develop a solid understanding of communities and individuals’ knowledge, attitudes, </w:t>
      </w:r>
      <w:proofErr w:type="gramStart"/>
      <w:r w:rsidRPr="00073746" w:rsidR="006749E9">
        <w:rPr>
          <w:rFonts w:asciiTheme="majorHAnsi" w:hAnsiTheme="majorHAnsi" w:cstheme="majorHAnsi"/>
          <w:lang w:val="en-GB"/>
        </w:rPr>
        <w:t>beliefs</w:t>
      </w:r>
      <w:proofErr w:type="gramEnd"/>
      <w:r w:rsidRPr="00073746" w:rsidR="006749E9">
        <w:rPr>
          <w:rFonts w:asciiTheme="majorHAnsi" w:hAnsiTheme="majorHAnsi" w:cstheme="majorHAnsi"/>
          <w:lang w:val="en-GB"/>
        </w:rPr>
        <w:t xml:space="preserve"> and practices (KABP) on small arms and light weapons ownership and use in Iraq- Ninewa/Basra/(</w:t>
      </w:r>
      <w:proofErr w:type="spellStart"/>
      <w:r w:rsidRPr="00073746" w:rsidR="006749E9">
        <w:rPr>
          <w:rFonts w:asciiTheme="majorHAnsi" w:hAnsiTheme="majorHAnsi" w:cstheme="majorHAnsi"/>
          <w:lang w:val="en-GB"/>
        </w:rPr>
        <w:t>Diyala</w:t>
      </w:r>
      <w:proofErr w:type="spellEnd"/>
      <w:r w:rsidRPr="00073746" w:rsidR="006749E9">
        <w:rPr>
          <w:rFonts w:asciiTheme="majorHAnsi" w:hAnsiTheme="majorHAnsi" w:cstheme="majorHAnsi"/>
          <w:lang w:val="en-GB"/>
        </w:rPr>
        <w:t>)</w:t>
      </w:r>
      <w:r w:rsidRPr="00073746" w:rsidR="001F2F69">
        <w:rPr>
          <w:rFonts w:asciiTheme="majorHAnsi" w:hAnsiTheme="majorHAnsi" w:cstheme="majorHAnsi"/>
          <w:lang w:val="en-GB"/>
        </w:rPr>
        <w:t xml:space="preserve">. This will be done through A) an assessment on Small Arms and Light Weapons (SALW) AND B) a </w:t>
      </w:r>
      <w:proofErr w:type="spellStart"/>
      <w:r w:rsidRPr="00073746" w:rsidR="001F2F69">
        <w:rPr>
          <w:rFonts w:asciiTheme="majorHAnsi" w:hAnsiTheme="majorHAnsi" w:cstheme="majorHAnsi"/>
          <w:lang w:val="en-GB"/>
        </w:rPr>
        <w:t>ToT</w:t>
      </w:r>
      <w:proofErr w:type="spellEnd"/>
      <w:r w:rsidRPr="00073746" w:rsidR="001F2F69">
        <w:rPr>
          <w:rFonts w:asciiTheme="majorHAnsi" w:hAnsiTheme="majorHAnsi" w:cstheme="majorHAnsi"/>
          <w:lang w:val="en-GB"/>
        </w:rPr>
        <w:t xml:space="preserve"> training session on SALW Awareness raising, using the outcome of the assessment</w:t>
      </w:r>
    </w:p>
    <w:p w:rsidRPr="00073746" w:rsidR="006A70C7" w:rsidP="006A70C7" w:rsidRDefault="006A70C7" w14:paraId="0746AC7A" w14:textId="7D93AFC9">
      <w:pPr>
        <w:pStyle w:val="paragraph"/>
        <w:spacing w:before="0" w:beforeAutospacing="0" w:after="0" w:afterAutospacing="0"/>
        <w:jc w:val="both"/>
        <w:textAlignment w:val="baseline"/>
        <w:rPr>
          <w:rFonts w:asciiTheme="majorHAnsi" w:hAnsiTheme="majorHAnsi" w:cstheme="majorHAnsi"/>
          <w:color w:val="000000"/>
          <w:sz w:val="22"/>
          <w:szCs w:val="22"/>
        </w:rPr>
      </w:pPr>
      <w:r w:rsidRPr="00073746">
        <w:rPr>
          <w:rStyle w:val="normaltextrun"/>
          <w:rFonts w:asciiTheme="majorHAnsi" w:hAnsiTheme="majorHAnsi" w:cstheme="majorHAnsi"/>
          <w:color w:val="000000"/>
          <w:sz w:val="22"/>
          <w:szCs w:val="22"/>
        </w:rPr>
        <w:t>Key</w:t>
      </w:r>
      <w:r w:rsidRPr="00073746">
        <w:rPr>
          <w:rStyle w:val="normaltextrun"/>
          <w:rFonts w:asciiTheme="majorHAnsi" w:hAnsiTheme="majorHAnsi" w:cstheme="majorHAnsi"/>
          <w:color w:val="000000"/>
          <w:sz w:val="22"/>
          <w:szCs w:val="22"/>
          <w:lang w:val="en-GB"/>
        </w:rPr>
        <w:t xml:space="preserve"> focus areas of the study are:</w:t>
      </w:r>
      <w:r w:rsidRPr="00073746">
        <w:rPr>
          <w:rStyle w:val="eop"/>
          <w:rFonts w:asciiTheme="majorHAnsi" w:hAnsiTheme="majorHAnsi" w:cstheme="majorHAnsi"/>
          <w:color w:val="000000"/>
          <w:sz w:val="22"/>
          <w:szCs w:val="22"/>
        </w:rPr>
        <w:t> </w:t>
      </w:r>
    </w:p>
    <w:p w:rsidRPr="00073746" w:rsidR="006A70C7" w:rsidP="001F2F69" w:rsidRDefault="006A70C7" w14:paraId="3D536E81" w14:textId="77777777">
      <w:pPr>
        <w:pStyle w:val="paragraph"/>
        <w:numPr>
          <w:ilvl w:val="0"/>
          <w:numId w:val="4"/>
        </w:numPr>
        <w:spacing w:before="0" w:beforeAutospacing="0" w:after="0" w:afterAutospacing="0"/>
        <w:ind w:left="1080" w:firstLine="0"/>
        <w:jc w:val="both"/>
        <w:textAlignment w:val="baseline"/>
        <w:rPr>
          <w:rFonts w:asciiTheme="majorHAnsi" w:hAnsiTheme="majorHAnsi" w:cstheme="majorHAnsi"/>
          <w:color w:val="000000"/>
          <w:sz w:val="22"/>
          <w:szCs w:val="22"/>
        </w:rPr>
      </w:pPr>
      <w:r w:rsidRPr="00073746">
        <w:rPr>
          <w:rStyle w:val="normaltextrun"/>
          <w:rFonts w:asciiTheme="majorHAnsi" w:hAnsiTheme="majorHAnsi" w:cstheme="majorHAnsi"/>
          <w:color w:val="000000"/>
          <w:sz w:val="22"/>
          <w:szCs w:val="22"/>
          <w:lang w:val="en-GB"/>
        </w:rPr>
        <w:t xml:space="preserve">Role of SALW in Iraqi society: </w:t>
      </w:r>
      <w:r w:rsidRPr="00073746">
        <w:rPr>
          <w:rStyle w:val="eop"/>
          <w:rFonts w:asciiTheme="majorHAnsi" w:hAnsiTheme="majorHAnsi" w:cstheme="majorHAnsi"/>
          <w:color w:val="000000"/>
          <w:sz w:val="22"/>
          <w:szCs w:val="22"/>
        </w:rPr>
        <w:t> </w:t>
      </w:r>
    </w:p>
    <w:p w:rsidRPr="00073746" w:rsidR="006A70C7" w:rsidP="001F2F69" w:rsidRDefault="006A70C7" w14:paraId="44C32ED1" w14:textId="77777777">
      <w:pPr>
        <w:pStyle w:val="paragraph"/>
        <w:numPr>
          <w:ilvl w:val="0"/>
          <w:numId w:val="5"/>
        </w:numPr>
        <w:spacing w:before="0" w:beforeAutospacing="0" w:after="0" w:afterAutospacing="0"/>
        <w:ind w:left="1800" w:firstLine="0"/>
        <w:jc w:val="both"/>
        <w:textAlignment w:val="baseline"/>
        <w:rPr>
          <w:rFonts w:asciiTheme="majorHAnsi" w:hAnsiTheme="majorHAnsi" w:cstheme="majorHAnsi"/>
          <w:color w:val="000000"/>
          <w:sz w:val="22"/>
          <w:szCs w:val="22"/>
          <w:lang w:val="en-GB"/>
        </w:rPr>
      </w:pPr>
      <w:r w:rsidRPr="00073746">
        <w:rPr>
          <w:rStyle w:val="normaltextrun"/>
          <w:rFonts w:asciiTheme="majorHAnsi" w:hAnsiTheme="majorHAnsi" w:cstheme="majorHAnsi"/>
          <w:color w:val="000000"/>
          <w:sz w:val="22"/>
          <w:szCs w:val="22"/>
          <w:lang w:val="en-GB"/>
        </w:rPr>
        <w:t>History and tradition of arms and how it influences the way arms ownership is perceived in Iraq today.</w:t>
      </w:r>
      <w:r w:rsidRPr="00073746">
        <w:rPr>
          <w:rStyle w:val="eop"/>
          <w:rFonts w:asciiTheme="majorHAnsi" w:hAnsiTheme="majorHAnsi" w:cstheme="majorHAnsi"/>
          <w:color w:val="000000"/>
          <w:sz w:val="22"/>
          <w:szCs w:val="22"/>
          <w:lang w:val="en-GB"/>
        </w:rPr>
        <w:t> </w:t>
      </w:r>
    </w:p>
    <w:p w:rsidRPr="00073746" w:rsidR="006A70C7" w:rsidP="001F2F69" w:rsidRDefault="006A70C7" w14:paraId="0EE7ED9B" w14:textId="77777777">
      <w:pPr>
        <w:pStyle w:val="paragraph"/>
        <w:numPr>
          <w:ilvl w:val="0"/>
          <w:numId w:val="5"/>
        </w:numPr>
        <w:spacing w:before="0" w:beforeAutospacing="0" w:after="0" w:afterAutospacing="0"/>
        <w:ind w:left="1800" w:firstLine="0"/>
        <w:jc w:val="both"/>
        <w:textAlignment w:val="baseline"/>
        <w:rPr>
          <w:rFonts w:asciiTheme="majorHAnsi" w:hAnsiTheme="majorHAnsi" w:cstheme="majorHAnsi"/>
          <w:color w:val="000000"/>
          <w:sz w:val="22"/>
          <w:szCs w:val="22"/>
          <w:lang w:val="en-GB"/>
        </w:rPr>
      </w:pPr>
      <w:r w:rsidRPr="00073746">
        <w:rPr>
          <w:rStyle w:val="normaltextrun"/>
          <w:rFonts w:asciiTheme="majorHAnsi" w:hAnsiTheme="majorHAnsi" w:cstheme="majorHAnsi"/>
          <w:color w:val="000000"/>
          <w:sz w:val="22"/>
          <w:szCs w:val="22"/>
          <w:lang w:val="en-GB"/>
        </w:rPr>
        <w:t>How mainstream society and media represent arms and how they reproduce arms as symbols. I.e., what culturally acceptable images of arms that are reinforced through mainstream society, including a gender lens, particularly how conceptualisations and perceptions of masculinity shape small arms use and misuse and the role of women in increasing or reducing risk taking behaviour.</w:t>
      </w:r>
      <w:r w:rsidRPr="00073746">
        <w:rPr>
          <w:rStyle w:val="eop"/>
          <w:rFonts w:asciiTheme="majorHAnsi" w:hAnsiTheme="majorHAnsi" w:cstheme="majorHAnsi"/>
          <w:color w:val="000000"/>
          <w:sz w:val="22"/>
          <w:szCs w:val="22"/>
          <w:lang w:val="en-GB"/>
        </w:rPr>
        <w:t> </w:t>
      </w:r>
    </w:p>
    <w:p w:rsidRPr="00073746" w:rsidR="006A70C7" w:rsidP="001F2F69" w:rsidRDefault="006A70C7" w14:paraId="72931970" w14:textId="77777777">
      <w:pPr>
        <w:pStyle w:val="paragraph"/>
        <w:numPr>
          <w:ilvl w:val="0"/>
          <w:numId w:val="5"/>
        </w:numPr>
        <w:spacing w:before="0" w:beforeAutospacing="0" w:after="0" w:afterAutospacing="0"/>
        <w:ind w:left="1800" w:firstLine="0"/>
        <w:jc w:val="both"/>
        <w:textAlignment w:val="baseline"/>
        <w:rPr>
          <w:rFonts w:asciiTheme="majorHAnsi" w:hAnsiTheme="majorHAnsi" w:cstheme="majorHAnsi"/>
          <w:color w:val="000000"/>
          <w:sz w:val="22"/>
          <w:szCs w:val="22"/>
          <w:lang w:val="en-GB"/>
        </w:rPr>
      </w:pPr>
      <w:r w:rsidRPr="00073746">
        <w:rPr>
          <w:rStyle w:val="normaltextrun"/>
          <w:rFonts w:asciiTheme="majorHAnsi" w:hAnsiTheme="majorHAnsi" w:cstheme="majorHAnsi"/>
          <w:color w:val="000000"/>
          <w:sz w:val="22"/>
          <w:szCs w:val="22"/>
          <w:lang w:val="en-GB"/>
        </w:rPr>
        <w:t>Youth perception of weapons, ideas of masculinity and drivers of civilian youth weapon ownership.</w:t>
      </w:r>
      <w:r w:rsidRPr="00073746">
        <w:rPr>
          <w:rStyle w:val="eop"/>
          <w:rFonts w:asciiTheme="majorHAnsi" w:hAnsiTheme="majorHAnsi" w:cstheme="majorHAnsi"/>
          <w:color w:val="000000"/>
          <w:sz w:val="22"/>
          <w:szCs w:val="22"/>
          <w:lang w:val="en-GB"/>
        </w:rPr>
        <w:t> </w:t>
      </w:r>
    </w:p>
    <w:p w:rsidRPr="00073746" w:rsidR="006A70C7" w:rsidP="001F2F69" w:rsidRDefault="006A70C7" w14:paraId="1043DE7E" w14:textId="77777777">
      <w:pPr>
        <w:pStyle w:val="paragraph"/>
        <w:numPr>
          <w:ilvl w:val="0"/>
          <w:numId w:val="5"/>
        </w:numPr>
        <w:spacing w:before="0" w:beforeAutospacing="0" w:after="0" w:afterAutospacing="0"/>
        <w:ind w:left="1800" w:firstLine="0"/>
        <w:jc w:val="both"/>
        <w:textAlignment w:val="baseline"/>
        <w:rPr>
          <w:rFonts w:asciiTheme="majorHAnsi" w:hAnsiTheme="majorHAnsi" w:cstheme="majorHAnsi"/>
          <w:color w:val="000000"/>
          <w:sz w:val="22"/>
          <w:szCs w:val="22"/>
          <w:lang w:val="en-GB"/>
        </w:rPr>
      </w:pPr>
      <w:r w:rsidRPr="00073746">
        <w:rPr>
          <w:rStyle w:val="normaltextrun"/>
          <w:rFonts w:asciiTheme="majorHAnsi" w:hAnsiTheme="majorHAnsi" w:cstheme="majorHAnsi"/>
          <w:color w:val="000000"/>
          <w:sz w:val="22"/>
          <w:szCs w:val="22"/>
          <w:lang w:val="en-GB"/>
        </w:rPr>
        <w:t>What arms related behaviours, if any, are rendered acceptable by communities and why.</w:t>
      </w:r>
      <w:r w:rsidRPr="00073746">
        <w:rPr>
          <w:rStyle w:val="eop"/>
          <w:rFonts w:asciiTheme="majorHAnsi" w:hAnsiTheme="majorHAnsi" w:cstheme="majorHAnsi"/>
          <w:color w:val="000000"/>
          <w:sz w:val="22"/>
          <w:szCs w:val="22"/>
          <w:lang w:val="en-GB"/>
        </w:rPr>
        <w:t> </w:t>
      </w:r>
    </w:p>
    <w:p w:rsidRPr="00073746" w:rsidR="006A70C7" w:rsidP="001F2F69" w:rsidRDefault="006A70C7" w14:paraId="16BB448B" w14:textId="77777777">
      <w:pPr>
        <w:pStyle w:val="paragraph"/>
        <w:numPr>
          <w:ilvl w:val="0"/>
          <w:numId w:val="5"/>
        </w:numPr>
        <w:spacing w:before="0" w:beforeAutospacing="0" w:after="0" w:afterAutospacing="0"/>
        <w:ind w:left="1800" w:firstLine="0"/>
        <w:jc w:val="both"/>
        <w:textAlignment w:val="baseline"/>
        <w:rPr>
          <w:rFonts w:asciiTheme="majorHAnsi" w:hAnsiTheme="majorHAnsi" w:cstheme="majorHAnsi"/>
          <w:color w:val="000000"/>
          <w:sz w:val="22"/>
          <w:szCs w:val="22"/>
          <w:lang w:val="en-GB"/>
        </w:rPr>
      </w:pPr>
      <w:r w:rsidRPr="00073746">
        <w:rPr>
          <w:rStyle w:val="normaltextrun"/>
          <w:rFonts w:asciiTheme="majorHAnsi" w:hAnsiTheme="majorHAnsi" w:cstheme="majorHAnsi"/>
          <w:color w:val="000000"/>
          <w:sz w:val="22"/>
          <w:szCs w:val="22"/>
          <w:lang w:val="en-GB"/>
        </w:rPr>
        <w:t>Understand the locally perceived best practice in safe behaviours.</w:t>
      </w:r>
      <w:r w:rsidRPr="00073746">
        <w:rPr>
          <w:rStyle w:val="eop"/>
          <w:rFonts w:asciiTheme="majorHAnsi" w:hAnsiTheme="majorHAnsi" w:cstheme="majorHAnsi"/>
          <w:color w:val="000000"/>
          <w:sz w:val="22"/>
          <w:szCs w:val="22"/>
          <w:lang w:val="en-GB"/>
        </w:rPr>
        <w:t> </w:t>
      </w:r>
    </w:p>
    <w:p w:rsidRPr="00073746" w:rsidR="006A70C7" w:rsidP="001F2F69" w:rsidRDefault="006A70C7" w14:paraId="294147E3" w14:textId="77777777">
      <w:pPr>
        <w:pStyle w:val="paragraph"/>
        <w:numPr>
          <w:ilvl w:val="0"/>
          <w:numId w:val="5"/>
        </w:numPr>
        <w:spacing w:before="0" w:beforeAutospacing="0" w:after="0" w:afterAutospacing="0"/>
        <w:ind w:left="1800" w:firstLine="0"/>
        <w:jc w:val="both"/>
        <w:textAlignment w:val="baseline"/>
        <w:rPr>
          <w:rFonts w:asciiTheme="majorHAnsi" w:hAnsiTheme="majorHAnsi" w:cstheme="majorHAnsi"/>
          <w:color w:val="000000"/>
          <w:sz w:val="22"/>
          <w:szCs w:val="22"/>
        </w:rPr>
      </w:pPr>
      <w:r w:rsidRPr="00073746">
        <w:rPr>
          <w:rStyle w:val="normaltextrun"/>
          <w:rFonts w:asciiTheme="majorHAnsi" w:hAnsiTheme="majorHAnsi" w:cstheme="majorHAnsi"/>
          <w:color w:val="000000"/>
          <w:sz w:val="22"/>
          <w:szCs w:val="22"/>
          <w:lang w:val="en-GB"/>
        </w:rPr>
        <w:t>Understand community willingness and readiness to address small arms safety issue at community level.</w:t>
      </w:r>
      <w:r w:rsidRPr="00073746">
        <w:rPr>
          <w:rStyle w:val="eop"/>
          <w:rFonts w:asciiTheme="majorHAnsi" w:hAnsiTheme="majorHAnsi" w:cstheme="majorHAnsi"/>
          <w:color w:val="000000"/>
          <w:sz w:val="22"/>
          <w:szCs w:val="22"/>
        </w:rPr>
        <w:t> </w:t>
      </w:r>
    </w:p>
    <w:p w:rsidRPr="00073746" w:rsidR="006A70C7" w:rsidP="001F2F69" w:rsidRDefault="006A70C7" w14:paraId="486F9C91" w14:textId="77777777">
      <w:pPr>
        <w:pStyle w:val="paragraph"/>
        <w:numPr>
          <w:ilvl w:val="0"/>
          <w:numId w:val="6"/>
        </w:numPr>
        <w:spacing w:before="0" w:beforeAutospacing="0" w:after="0" w:afterAutospacing="0"/>
        <w:ind w:left="1080" w:firstLine="0"/>
        <w:jc w:val="both"/>
        <w:textAlignment w:val="baseline"/>
        <w:rPr>
          <w:rFonts w:asciiTheme="majorHAnsi" w:hAnsiTheme="majorHAnsi" w:cstheme="majorHAnsi"/>
          <w:color w:val="000000"/>
          <w:sz w:val="22"/>
          <w:szCs w:val="22"/>
        </w:rPr>
      </w:pPr>
      <w:r w:rsidRPr="00073746">
        <w:rPr>
          <w:rStyle w:val="normaltextrun"/>
          <w:rFonts w:asciiTheme="majorHAnsi" w:hAnsiTheme="majorHAnsi" w:cstheme="majorHAnsi"/>
          <w:color w:val="000000"/>
          <w:sz w:val="22"/>
          <w:szCs w:val="22"/>
          <w:lang w:val="en-GB"/>
        </w:rPr>
        <w:t>The impact of SALW arms proliferation including a focus on women and gender-based violence. Understand the consequence of unsafe behaviours of arms.</w:t>
      </w:r>
      <w:r w:rsidRPr="00073746">
        <w:rPr>
          <w:rStyle w:val="eop"/>
          <w:rFonts w:asciiTheme="majorHAnsi" w:hAnsiTheme="majorHAnsi" w:cstheme="majorHAnsi"/>
          <w:color w:val="000000"/>
          <w:sz w:val="22"/>
          <w:szCs w:val="22"/>
        </w:rPr>
        <w:t> </w:t>
      </w:r>
    </w:p>
    <w:p w:rsidRPr="00073746" w:rsidR="006A70C7" w:rsidP="001F2F69" w:rsidRDefault="006A70C7" w14:paraId="7CD63CFD" w14:textId="77777777">
      <w:pPr>
        <w:pStyle w:val="paragraph"/>
        <w:numPr>
          <w:ilvl w:val="0"/>
          <w:numId w:val="6"/>
        </w:numPr>
        <w:spacing w:before="0" w:beforeAutospacing="0" w:after="0" w:afterAutospacing="0"/>
        <w:ind w:left="1080" w:firstLine="0"/>
        <w:jc w:val="both"/>
        <w:textAlignment w:val="baseline"/>
        <w:rPr>
          <w:rFonts w:asciiTheme="majorHAnsi" w:hAnsiTheme="majorHAnsi" w:cstheme="majorHAnsi"/>
          <w:color w:val="000000"/>
          <w:sz w:val="22"/>
          <w:szCs w:val="22"/>
          <w:lang w:val="en-GB"/>
        </w:rPr>
      </w:pPr>
      <w:r w:rsidRPr="00073746">
        <w:rPr>
          <w:rStyle w:val="normaltextrun"/>
          <w:rFonts w:asciiTheme="majorHAnsi" w:hAnsiTheme="majorHAnsi" w:cstheme="majorHAnsi"/>
          <w:color w:val="000000"/>
          <w:sz w:val="22"/>
          <w:szCs w:val="22"/>
          <w:lang w:val="en-GB"/>
        </w:rPr>
        <w:t>Overview of existing government programmes and initiatives for SALW management, as well as existing local civil society actors and initiatives for SALW management and control.</w:t>
      </w:r>
      <w:r w:rsidRPr="00073746">
        <w:rPr>
          <w:rStyle w:val="eop"/>
          <w:rFonts w:asciiTheme="majorHAnsi" w:hAnsiTheme="majorHAnsi" w:cstheme="majorHAnsi"/>
          <w:color w:val="000000"/>
          <w:sz w:val="22"/>
          <w:szCs w:val="22"/>
          <w:lang w:val="en-GB"/>
        </w:rPr>
        <w:t> </w:t>
      </w:r>
    </w:p>
    <w:p w:rsidRPr="00073746" w:rsidR="006A70C7" w:rsidP="006A70C7" w:rsidRDefault="006A70C7" w14:paraId="2E12AF15" w14:textId="07B31E25">
      <w:pPr>
        <w:pStyle w:val="paragraph"/>
        <w:spacing w:before="0" w:beforeAutospacing="0" w:after="0" w:afterAutospacing="0"/>
        <w:jc w:val="both"/>
        <w:textAlignment w:val="baseline"/>
        <w:rPr>
          <w:rFonts w:asciiTheme="majorHAnsi" w:hAnsiTheme="majorHAnsi" w:cstheme="majorHAnsi"/>
          <w:color w:val="000000"/>
          <w:sz w:val="22"/>
          <w:szCs w:val="22"/>
        </w:rPr>
      </w:pPr>
      <w:r w:rsidRPr="00073746">
        <w:rPr>
          <w:rStyle w:val="normaltextrun"/>
          <w:rFonts w:asciiTheme="majorHAnsi" w:hAnsiTheme="majorHAnsi" w:cstheme="majorHAnsi"/>
          <w:color w:val="000000"/>
          <w:sz w:val="22"/>
          <w:szCs w:val="22"/>
          <w:lang w:val="en-GB"/>
        </w:rPr>
        <w:t>The outcome of the analysis should be a report including recommendations for the intervention and at least five key messages that can be disseminated in an awareness raising campaigns and information sessions. It should be clear in the report what the implication of the findings are for aiming to decrease the risk of small arms accidents and misuse within communities.</w:t>
      </w:r>
      <w:r w:rsidRPr="00073746">
        <w:rPr>
          <w:rStyle w:val="eop"/>
          <w:rFonts w:asciiTheme="majorHAnsi" w:hAnsiTheme="majorHAnsi" w:cstheme="majorHAnsi"/>
          <w:color w:val="000000"/>
          <w:sz w:val="22"/>
          <w:szCs w:val="22"/>
        </w:rPr>
        <w:t> </w:t>
      </w:r>
    </w:p>
    <w:p w:rsidRPr="00073746" w:rsidR="00E56602" w:rsidP="001F2F69" w:rsidRDefault="00162A91" w14:paraId="602238F3" w14:textId="678886DE">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Scope of work and Methodology</w:t>
      </w:r>
    </w:p>
    <w:p w:rsidRPr="00073746" w:rsidR="005579A7" w:rsidP="005579A7" w:rsidRDefault="005579A7" w14:paraId="22F32E1E" w14:textId="77777777">
      <w:pPr>
        <w:pStyle w:val="paragraph"/>
        <w:spacing w:before="0" w:beforeAutospacing="0" w:after="0" w:afterAutospacing="0"/>
        <w:jc w:val="both"/>
        <w:textAlignment w:val="baseline"/>
        <w:rPr>
          <w:rStyle w:val="eop"/>
          <w:rFonts w:asciiTheme="majorHAnsi" w:hAnsiTheme="majorHAnsi" w:cstheme="majorHAnsi"/>
          <w:color w:val="000000"/>
          <w:sz w:val="22"/>
          <w:szCs w:val="22"/>
          <w:shd w:val="clear" w:color="auto" w:fill="FFFFFF"/>
        </w:rPr>
      </w:pPr>
      <w:r w:rsidRPr="00073746">
        <w:rPr>
          <w:rStyle w:val="normaltextrun"/>
          <w:rFonts w:asciiTheme="majorHAnsi" w:hAnsiTheme="majorHAnsi" w:cstheme="majorHAnsi"/>
          <w:color w:val="000000"/>
          <w:sz w:val="22"/>
          <w:szCs w:val="22"/>
          <w:shd w:val="clear" w:color="auto" w:fill="FFFFFF"/>
        </w:rPr>
        <w:t xml:space="preserve">The consultancy should cover the geographic location of Ninewa, Basra and potentially </w:t>
      </w:r>
      <w:proofErr w:type="spellStart"/>
      <w:r w:rsidRPr="00073746">
        <w:rPr>
          <w:rStyle w:val="normaltextrun"/>
          <w:rFonts w:asciiTheme="majorHAnsi" w:hAnsiTheme="majorHAnsi" w:cstheme="majorHAnsi"/>
          <w:color w:val="000000"/>
          <w:sz w:val="22"/>
          <w:szCs w:val="22"/>
          <w:shd w:val="clear" w:color="auto" w:fill="FFFFFF"/>
        </w:rPr>
        <w:t>Diyala</w:t>
      </w:r>
      <w:proofErr w:type="spellEnd"/>
      <w:r w:rsidRPr="00073746">
        <w:rPr>
          <w:rStyle w:val="normaltextrun"/>
          <w:rFonts w:asciiTheme="majorHAnsi" w:hAnsiTheme="majorHAnsi" w:cstheme="majorHAnsi"/>
          <w:color w:val="000000"/>
          <w:sz w:val="22"/>
          <w:szCs w:val="22"/>
          <w:shd w:val="clear" w:color="auto" w:fill="FFFFFF"/>
        </w:rPr>
        <w:t>. The final locations will be confirmed through consultation with the consultant and program teams prior to the start of the analysis. </w:t>
      </w:r>
      <w:r w:rsidRPr="00073746">
        <w:rPr>
          <w:rStyle w:val="eop"/>
          <w:rFonts w:asciiTheme="majorHAnsi" w:hAnsiTheme="majorHAnsi" w:cstheme="majorHAnsi"/>
          <w:color w:val="000000"/>
          <w:sz w:val="22"/>
          <w:szCs w:val="22"/>
          <w:shd w:val="clear" w:color="auto" w:fill="FFFFFF"/>
        </w:rPr>
        <w:t> </w:t>
      </w:r>
    </w:p>
    <w:p w:rsidRPr="00073746" w:rsidR="005579A7" w:rsidP="005579A7" w:rsidRDefault="005579A7" w14:paraId="1EE3FB71" w14:textId="0BDFC773">
      <w:pPr>
        <w:pStyle w:val="paragraph"/>
        <w:spacing w:before="0" w:beforeAutospacing="0" w:after="0" w:afterAutospacing="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rPr>
        <w:t>While the methodology development will be guided by the research partner, it is expected that it includes a thorough desk review, thorough key informant interviews including at national and community level, and community-based focus group discussions in all targeted location. The methodology should be inclusive of age, gender, tribal and religious diversity, and disability. Participatory data collection methods involving community mappings are highly encouraged. </w:t>
      </w:r>
      <w:r w:rsidRPr="00073746">
        <w:rPr>
          <w:rStyle w:val="eop"/>
          <w:rFonts w:asciiTheme="majorHAnsi" w:hAnsiTheme="majorHAnsi" w:cstheme="majorHAnsi"/>
          <w:sz w:val="22"/>
          <w:szCs w:val="22"/>
        </w:rPr>
        <w:t> </w:t>
      </w:r>
    </w:p>
    <w:p w:rsidRPr="00073746" w:rsidR="005579A7" w:rsidP="005579A7" w:rsidRDefault="005579A7" w14:paraId="2B31EE9A" w14:textId="77777777">
      <w:pPr>
        <w:pStyle w:val="paragraph"/>
        <w:spacing w:before="0" w:beforeAutospacing="0" w:after="0" w:afterAutospacing="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rPr>
        <w:t>Data should be disaggregated at a minimum at the level of:</w:t>
      </w:r>
      <w:r w:rsidRPr="00073746">
        <w:rPr>
          <w:rStyle w:val="eop"/>
          <w:rFonts w:asciiTheme="majorHAnsi" w:hAnsiTheme="majorHAnsi" w:cstheme="majorHAnsi"/>
          <w:sz w:val="22"/>
          <w:szCs w:val="22"/>
        </w:rPr>
        <w:t> </w:t>
      </w:r>
    </w:p>
    <w:p w:rsidRPr="00073746" w:rsidR="005579A7" w:rsidP="001F2F69" w:rsidRDefault="005579A7" w14:paraId="359B478A" w14:textId="77777777">
      <w:pPr>
        <w:pStyle w:val="paragraph"/>
        <w:numPr>
          <w:ilvl w:val="0"/>
          <w:numId w:val="7"/>
        </w:numPr>
        <w:spacing w:before="0" w:beforeAutospacing="0" w:after="0" w:afterAutospacing="0"/>
        <w:ind w:left="1125" w:firstLine="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rPr>
        <w:t>Elderly (male and female)/ men, women/ and youth (male and female). </w:t>
      </w:r>
      <w:r w:rsidRPr="00073746">
        <w:rPr>
          <w:rStyle w:val="eop"/>
          <w:rFonts w:asciiTheme="majorHAnsi" w:hAnsiTheme="majorHAnsi" w:cstheme="majorHAnsi"/>
          <w:sz w:val="22"/>
          <w:szCs w:val="22"/>
        </w:rPr>
        <w:t> </w:t>
      </w:r>
    </w:p>
    <w:p w:rsidRPr="00073746" w:rsidR="005579A7" w:rsidP="001F2F69" w:rsidRDefault="005579A7" w14:paraId="21143873" w14:textId="77777777">
      <w:pPr>
        <w:pStyle w:val="paragraph"/>
        <w:numPr>
          <w:ilvl w:val="0"/>
          <w:numId w:val="7"/>
        </w:numPr>
        <w:spacing w:before="0" w:beforeAutospacing="0" w:after="0" w:afterAutospacing="0"/>
        <w:ind w:left="1125" w:firstLine="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rPr>
        <w:t>Geographical target areas </w:t>
      </w:r>
      <w:r w:rsidRPr="00073746">
        <w:rPr>
          <w:rStyle w:val="eop"/>
          <w:rFonts w:asciiTheme="majorHAnsi" w:hAnsiTheme="majorHAnsi" w:cstheme="majorHAnsi"/>
          <w:sz w:val="22"/>
          <w:szCs w:val="22"/>
        </w:rPr>
        <w:t> </w:t>
      </w:r>
    </w:p>
    <w:p w:rsidRPr="00073746" w:rsidR="005579A7" w:rsidP="001F2F69" w:rsidRDefault="005579A7" w14:paraId="1FC659EA" w14:textId="77777777">
      <w:pPr>
        <w:pStyle w:val="paragraph"/>
        <w:numPr>
          <w:ilvl w:val="0"/>
          <w:numId w:val="7"/>
        </w:numPr>
        <w:spacing w:before="0" w:beforeAutospacing="0" w:after="0" w:afterAutospacing="0"/>
        <w:ind w:left="1125" w:firstLine="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rPr>
        <w:t>Sub-groups: SALW owners and non-SALW owners (optional)</w:t>
      </w:r>
      <w:r w:rsidRPr="00073746">
        <w:rPr>
          <w:rStyle w:val="eop"/>
          <w:rFonts w:asciiTheme="majorHAnsi" w:hAnsiTheme="majorHAnsi" w:cstheme="majorHAnsi"/>
          <w:sz w:val="22"/>
          <w:szCs w:val="22"/>
        </w:rPr>
        <w:t> </w:t>
      </w:r>
    </w:p>
    <w:p w:rsidRPr="00073746" w:rsidR="005579A7" w:rsidP="001F2F69" w:rsidRDefault="005579A7" w14:paraId="17741A16" w14:textId="77777777">
      <w:pPr>
        <w:pStyle w:val="paragraph"/>
        <w:numPr>
          <w:ilvl w:val="0"/>
          <w:numId w:val="7"/>
        </w:numPr>
        <w:spacing w:before="0" w:beforeAutospacing="0" w:after="0" w:afterAutospacing="0"/>
        <w:ind w:left="1125" w:firstLine="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rPr>
        <w:t>Different religious, ethnic, and tribal backgrounds.</w:t>
      </w:r>
      <w:r w:rsidRPr="00073746">
        <w:rPr>
          <w:rStyle w:val="eop"/>
          <w:rFonts w:asciiTheme="majorHAnsi" w:hAnsiTheme="majorHAnsi" w:cstheme="majorHAnsi"/>
          <w:sz w:val="22"/>
          <w:szCs w:val="22"/>
        </w:rPr>
        <w:t> </w:t>
      </w:r>
    </w:p>
    <w:p w:rsidRPr="00073746" w:rsidR="005579A7" w:rsidP="001F2F69" w:rsidRDefault="005579A7" w14:paraId="5C197AAF" w14:textId="77777777">
      <w:pPr>
        <w:pStyle w:val="paragraph"/>
        <w:numPr>
          <w:ilvl w:val="0"/>
          <w:numId w:val="7"/>
        </w:numPr>
        <w:spacing w:before="0" w:beforeAutospacing="0" w:after="0" w:afterAutospacing="0"/>
        <w:ind w:left="1125" w:firstLine="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rPr>
        <w:lastRenderedPageBreak/>
        <w:t>Different abilities</w:t>
      </w:r>
      <w:r w:rsidRPr="00073746">
        <w:rPr>
          <w:rStyle w:val="eop"/>
          <w:rFonts w:asciiTheme="majorHAnsi" w:hAnsiTheme="majorHAnsi" w:cstheme="majorHAnsi"/>
          <w:sz w:val="22"/>
          <w:szCs w:val="22"/>
        </w:rPr>
        <w:t> </w:t>
      </w:r>
    </w:p>
    <w:p w:rsidRPr="00073746" w:rsidR="004226EE" w:rsidP="00EB0CBC" w:rsidRDefault="004226EE" w14:paraId="1AF4A974" w14:textId="77777777">
      <w:pPr>
        <w:spacing w:after="0"/>
        <w:ind w:left="-86"/>
        <w:rPr>
          <w:rFonts w:asciiTheme="majorHAnsi" w:hAnsiTheme="majorHAnsi" w:cstheme="majorHAnsi"/>
          <w:lang w:val="en-GB"/>
        </w:rPr>
      </w:pPr>
    </w:p>
    <w:p w:rsidRPr="00073746" w:rsidR="00CA7AA2" w:rsidP="001F2F69" w:rsidRDefault="00CA7AA2" w14:paraId="10B1531B" w14:textId="791B6FD6">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 xml:space="preserve">Deliverables </w:t>
      </w:r>
    </w:p>
    <w:p w:rsidRPr="00073746" w:rsidR="00E56602" w:rsidP="00E56602" w:rsidRDefault="00203305" w14:paraId="1BEFB824" w14:textId="1A349ACD">
      <w:pPr>
        <w:spacing w:before="120" w:after="120"/>
        <w:jc w:val="both"/>
        <w:rPr>
          <w:rFonts w:asciiTheme="majorHAnsi" w:hAnsiTheme="majorHAnsi" w:cstheme="majorHAnsi"/>
          <w:lang w:val="en-GB"/>
        </w:rPr>
      </w:pPr>
      <w:r w:rsidRPr="00073746">
        <w:rPr>
          <w:rFonts w:asciiTheme="majorHAnsi" w:hAnsiTheme="majorHAnsi" w:cstheme="majorHAnsi"/>
          <w:lang w:val="en-GB"/>
        </w:rPr>
        <w:t xml:space="preserve">The Consultant will submit the following </w:t>
      </w:r>
      <w:r w:rsidRPr="00073746" w:rsidR="003B7239">
        <w:rPr>
          <w:rFonts w:asciiTheme="majorHAnsi" w:hAnsiTheme="majorHAnsi" w:cstheme="majorHAnsi"/>
          <w:lang w:val="en-GB"/>
        </w:rPr>
        <w:t>deliverables</w:t>
      </w:r>
      <w:r w:rsidRPr="00073746">
        <w:rPr>
          <w:rFonts w:asciiTheme="majorHAnsi" w:hAnsiTheme="majorHAnsi" w:cstheme="majorHAnsi"/>
          <w:lang w:val="en-GB"/>
        </w:rPr>
        <w:t xml:space="preserve"> as </w:t>
      </w:r>
      <w:r w:rsidRPr="00073746" w:rsidR="00C54663">
        <w:rPr>
          <w:rFonts w:asciiTheme="majorHAnsi" w:hAnsiTheme="majorHAnsi" w:cstheme="majorHAnsi"/>
          <w:lang w:val="en-GB"/>
        </w:rPr>
        <w:t>mentioned</w:t>
      </w:r>
      <w:r w:rsidRPr="00073746">
        <w:rPr>
          <w:rFonts w:asciiTheme="majorHAnsi" w:hAnsiTheme="majorHAnsi" w:cstheme="majorHAnsi"/>
          <w:lang w:val="en-GB"/>
        </w:rPr>
        <w:t xml:space="preserve"> below: </w:t>
      </w:r>
    </w:p>
    <w:p w:rsidRPr="00073746" w:rsidR="005D4D20" w:rsidP="006A70C7" w:rsidRDefault="005D4D20" w14:paraId="38C05A40" w14:textId="15E21132">
      <w:pPr>
        <w:pStyle w:val="Sub-heading"/>
        <w:numPr>
          <w:ilvl w:val="0"/>
          <w:numId w:val="0"/>
        </w:numPr>
        <w:spacing w:after="0"/>
        <w:rPr>
          <w:rFonts w:asciiTheme="majorHAnsi" w:hAnsiTheme="majorHAnsi" w:eastAsiaTheme="minorHAnsi" w:cstheme="majorHAnsi"/>
          <w:b/>
          <w:bCs/>
          <w:i/>
          <w:iCs/>
          <w:spacing w:val="0"/>
          <w:sz w:val="22"/>
          <w:highlight w:val="yellow"/>
          <w:lang w:eastAsia="en-US"/>
        </w:rPr>
      </w:pPr>
    </w:p>
    <w:tbl>
      <w:tblPr>
        <w:tblStyle w:val="TableGrid"/>
        <w:tblW w:w="5000" w:type="pct"/>
        <w:jc w:val="center"/>
        <w:tblLook w:val="04A0" w:firstRow="1" w:lastRow="0" w:firstColumn="1" w:lastColumn="0" w:noHBand="0" w:noVBand="1"/>
      </w:tblPr>
      <w:tblGrid>
        <w:gridCol w:w="1129"/>
        <w:gridCol w:w="1985"/>
        <w:gridCol w:w="4252"/>
        <w:gridCol w:w="1696"/>
      </w:tblGrid>
      <w:tr w:rsidRPr="00073746" w:rsidR="00CB2E91" w:rsidTr="00CB2E91" w14:paraId="687D7931" w14:textId="77777777">
        <w:trPr>
          <w:tblHeader/>
          <w:jc w:val="center"/>
        </w:trPr>
        <w:tc>
          <w:tcPr>
            <w:tcW w:w="623" w:type="pct"/>
            <w:shd w:val="clear" w:color="auto" w:fill="AE2428"/>
          </w:tcPr>
          <w:p w:rsidRPr="00073746" w:rsidR="00CB2E91" w:rsidP="00CB2E91" w:rsidRDefault="00CB2E91" w14:paraId="7ADD12C2" w14:textId="77777777">
            <w:pPr>
              <w:contextualSpacing/>
              <w:jc w:val="center"/>
              <w:rPr>
                <w:rFonts w:eastAsia="Times New Roman" w:asciiTheme="majorHAnsi" w:hAnsiTheme="majorHAnsi" w:cstheme="majorHAnsi"/>
                <w:b/>
                <w:color w:val="FFFFFF"/>
                <w:lang w:val="en-GB"/>
              </w:rPr>
            </w:pPr>
          </w:p>
          <w:p w:rsidRPr="00073746" w:rsidR="00CB2E91" w:rsidP="00CB2E91" w:rsidRDefault="00CB2E91" w14:paraId="26E215BF" w14:textId="5FD49ECD">
            <w:pPr>
              <w:contextualSpacing/>
              <w:jc w:val="center"/>
              <w:rPr>
                <w:rFonts w:eastAsia="Times New Roman" w:asciiTheme="majorHAnsi" w:hAnsiTheme="majorHAnsi" w:cstheme="majorHAnsi"/>
                <w:b/>
                <w:color w:val="FFFFFF"/>
                <w:lang w:val="en-GB"/>
              </w:rPr>
            </w:pPr>
            <w:r w:rsidRPr="00073746">
              <w:rPr>
                <w:rFonts w:eastAsia="Times New Roman" w:asciiTheme="majorHAnsi" w:hAnsiTheme="majorHAnsi" w:cstheme="majorHAnsi"/>
                <w:b/>
                <w:color w:val="FFFFFF"/>
                <w:lang w:val="en-GB"/>
              </w:rPr>
              <w:t>Phase</w:t>
            </w:r>
          </w:p>
        </w:tc>
        <w:tc>
          <w:tcPr>
            <w:tcW w:w="1095" w:type="pct"/>
            <w:shd w:val="clear" w:color="auto" w:fill="AE2428"/>
            <w:vAlign w:val="center"/>
          </w:tcPr>
          <w:p w:rsidRPr="00073746" w:rsidR="00CB2E91" w:rsidP="00CB2E91" w:rsidRDefault="00CB2E91" w14:paraId="56780C34" w14:textId="251E7EFD">
            <w:pPr>
              <w:contextualSpacing/>
              <w:jc w:val="center"/>
              <w:rPr>
                <w:rFonts w:eastAsia="Times New Roman" w:asciiTheme="majorHAnsi" w:hAnsiTheme="majorHAnsi" w:cstheme="majorHAnsi"/>
                <w:b/>
                <w:color w:val="FFFFFF"/>
                <w:lang w:val="en-GB"/>
              </w:rPr>
            </w:pPr>
            <w:r w:rsidRPr="00073746">
              <w:rPr>
                <w:rFonts w:eastAsia="Times New Roman" w:asciiTheme="majorHAnsi" w:hAnsiTheme="majorHAnsi" w:cstheme="majorHAnsi"/>
                <w:b/>
                <w:color w:val="FFFFFF"/>
                <w:lang w:val="en-GB"/>
              </w:rPr>
              <w:t>Expected deliverables</w:t>
            </w:r>
          </w:p>
        </w:tc>
        <w:tc>
          <w:tcPr>
            <w:tcW w:w="2346" w:type="pct"/>
            <w:shd w:val="clear" w:color="auto" w:fill="AE2428"/>
            <w:vAlign w:val="center"/>
          </w:tcPr>
          <w:p w:rsidRPr="00073746" w:rsidR="00CB2E91" w:rsidP="00CB2E91" w:rsidRDefault="00CB2E91" w14:paraId="5678F989" w14:textId="26D1BBDE">
            <w:pPr>
              <w:contextualSpacing/>
              <w:jc w:val="center"/>
              <w:rPr>
                <w:rFonts w:eastAsia="Times New Roman" w:asciiTheme="majorHAnsi" w:hAnsiTheme="majorHAnsi" w:cstheme="majorHAnsi"/>
                <w:b/>
                <w:color w:val="FFFFFF"/>
                <w:lang w:val="en-GB"/>
              </w:rPr>
            </w:pPr>
            <w:r w:rsidRPr="00073746">
              <w:rPr>
                <w:rFonts w:eastAsia="Times New Roman" w:asciiTheme="majorHAnsi" w:hAnsiTheme="majorHAnsi" w:cstheme="majorHAnsi"/>
                <w:b/>
                <w:color w:val="FFFFFF"/>
                <w:lang w:val="en-GB"/>
              </w:rPr>
              <w:t>Indicative description tasks</w:t>
            </w:r>
          </w:p>
        </w:tc>
        <w:tc>
          <w:tcPr>
            <w:tcW w:w="936" w:type="pct"/>
            <w:shd w:val="clear" w:color="auto" w:fill="AE2428"/>
            <w:vAlign w:val="center"/>
          </w:tcPr>
          <w:p w:rsidRPr="00073746" w:rsidR="00CB2E91" w:rsidP="00CB2E91" w:rsidRDefault="00CB2E91" w14:paraId="7A09E404" w14:textId="3FF4E16D">
            <w:pPr>
              <w:contextualSpacing/>
              <w:jc w:val="center"/>
              <w:rPr>
                <w:rFonts w:eastAsia="Times New Roman" w:asciiTheme="majorHAnsi" w:hAnsiTheme="majorHAnsi" w:cstheme="majorHAnsi"/>
                <w:b/>
                <w:color w:val="FFFFFF"/>
                <w:lang w:val="en-GB"/>
              </w:rPr>
            </w:pPr>
            <w:r w:rsidRPr="00073746">
              <w:rPr>
                <w:rFonts w:eastAsia="Times New Roman" w:asciiTheme="majorHAnsi" w:hAnsiTheme="majorHAnsi" w:cstheme="majorHAnsi"/>
                <w:b/>
                <w:color w:val="FFFFFF"/>
                <w:lang w:val="en-GB"/>
              </w:rPr>
              <w:t>Maximum expected timeframe</w:t>
            </w:r>
          </w:p>
        </w:tc>
      </w:tr>
      <w:tr w:rsidRPr="00073746" w:rsidR="00CB2E91" w:rsidTr="00CB2E91" w14:paraId="2EE74BE2" w14:textId="77777777">
        <w:trPr>
          <w:jc w:val="center"/>
        </w:trPr>
        <w:tc>
          <w:tcPr>
            <w:tcW w:w="623" w:type="pct"/>
            <w:shd w:val="clear" w:color="auto" w:fill="F2F2F2" w:themeFill="background1" w:themeFillShade="F2"/>
          </w:tcPr>
          <w:p w:rsidRPr="00311D9B" w:rsidR="00CB2E91" w:rsidP="00C1460E" w:rsidRDefault="006A70C7" w14:paraId="394BC0D8" w14:textId="101D8164">
            <w:pPr>
              <w:contextualSpacing/>
              <w:rPr>
                <w:rFonts w:eastAsia="Times New Roman"/>
              </w:rPr>
            </w:pPr>
            <w:r w:rsidRPr="00311D9B">
              <w:rPr>
                <w:rFonts w:eastAsia="Times New Roman"/>
              </w:rPr>
              <w:t>Phase I:</w:t>
            </w:r>
          </w:p>
        </w:tc>
        <w:tc>
          <w:tcPr>
            <w:tcW w:w="1095" w:type="pct"/>
            <w:shd w:val="clear" w:color="auto" w:fill="F2F2F2" w:themeFill="background1" w:themeFillShade="F2"/>
            <w:vAlign w:val="center"/>
          </w:tcPr>
          <w:p w:rsidRPr="00311D9B" w:rsidR="00CB2E91" w:rsidP="00C1460E" w:rsidRDefault="006A70C7" w14:paraId="309F43DD" w14:textId="4332AE6C">
            <w:pPr>
              <w:contextualSpacing/>
              <w:rPr>
                <w:rFonts w:eastAsia="Times New Roman"/>
              </w:rPr>
            </w:pPr>
            <w:r w:rsidRPr="00311D9B">
              <w:rPr>
                <w:rFonts w:eastAsia="Times New Roman"/>
              </w:rPr>
              <w:t>Inception report:  </w:t>
            </w:r>
          </w:p>
        </w:tc>
        <w:tc>
          <w:tcPr>
            <w:tcW w:w="2346" w:type="pct"/>
          </w:tcPr>
          <w:p w:rsidRPr="00073746" w:rsidR="006A70C7" w:rsidP="00311D9B" w:rsidRDefault="006A70C7" w14:paraId="71692401" w14:textId="77777777">
            <w:pPr>
              <w:autoSpaceDE w:val="0"/>
              <w:autoSpaceDN w:val="0"/>
              <w:adjustRightInd w:val="0"/>
              <w:spacing w:after="0"/>
              <w:rPr>
                <w:rStyle w:val="eop"/>
                <w:rFonts w:asciiTheme="majorHAnsi" w:hAnsiTheme="majorHAnsi" w:cstheme="majorHAnsi"/>
              </w:rPr>
            </w:pPr>
            <w:r w:rsidRPr="00073746">
              <w:rPr>
                <w:rStyle w:val="normaltextrun"/>
                <w:rFonts w:asciiTheme="majorHAnsi" w:hAnsiTheme="majorHAnsi" w:cstheme="majorHAnsi"/>
                <w:lang w:val="en-GB"/>
              </w:rPr>
              <w:t>Detailed research question and sub-questions developed and reviewed by DRC staff. </w:t>
            </w:r>
            <w:r w:rsidRPr="00073746">
              <w:rPr>
                <w:rStyle w:val="eop"/>
                <w:rFonts w:asciiTheme="majorHAnsi" w:hAnsiTheme="majorHAnsi" w:cstheme="majorHAnsi"/>
              </w:rPr>
              <w:t> </w:t>
            </w:r>
          </w:p>
          <w:p w:rsidRPr="00073746" w:rsidR="006A70C7" w:rsidP="00311D9B" w:rsidRDefault="006A70C7" w14:paraId="5A92C446" w14:textId="14DCB06E">
            <w:pPr>
              <w:autoSpaceDE w:val="0"/>
              <w:autoSpaceDN w:val="0"/>
              <w:adjustRightInd w:val="0"/>
              <w:spacing w:after="0"/>
              <w:rPr>
                <w:rFonts w:eastAsia="Calibri" w:asciiTheme="majorHAnsi" w:hAnsiTheme="majorHAnsi" w:cstheme="majorHAnsi"/>
                <w:lang w:val="en-GB"/>
              </w:rPr>
            </w:pPr>
            <w:r w:rsidRPr="00073746">
              <w:rPr>
                <w:rStyle w:val="normaltextrun"/>
                <w:rFonts w:asciiTheme="majorHAnsi" w:hAnsiTheme="majorHAnsi" w:cstheme="majorHAnsi"/>
                <w:lang w:val="en-GB"/>
              </w:rPr>
              <w:t>Inception Report that includes methodology/tools and a clearly defined work schedule for the assignment.</w:t>
            </w:r>
            <w:r w:rsidRPr="00073746">
              <w:rPr>
                <w:rStyle w:val="eop"/>
                <w:rFonts w:asciiTheme="majorHAnsi" w:hAnsiTheme="majorHAnsi" w:cstheme="majorHAnsi"/>
              </w:rPr>
              <w:t> </w:t>
            </w:r>
          </w:p>
          <w:p w:rsidRPr="00073746" w:rsidR="006A70C7" w:rsidP="00311D9B" w:rsidRDefault="006A70C7" w14:paraId="68FB40D0" w14:textId="5CD4A94B">
            <w:pPr>
              <w:pStyle w:val="paragraph"/>
              <w:spacing w:before="0" w:beforeAutospacing="0" w:after="0" w:afterAutospacing="0"/>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lang w:val="en-GB"/>
              </w:rPr>
              <w:t>Preliminary list of key informants to be interviewed.</w:t>
            </w:r>
            <w:r w:rsidRPr="00073746">
              <w:rPr>
                <w:rStyle w:val="eop"/>
                <w:rFonts w:asciiTheme="majorHAnsi" w:hAnsiTheme="majorHAnsi" w:cstheme="majorHAnsi"/>
                <w:sz w:val="22"/>
                <w:szCs w:val="22"/>
              </w:rPr>
              <w:t> </w:t>
            </w:r>
          </w:p>
        </w:tc>
        <w:tc>
          <w:tcPr>
            <w:tcW w:w="936" w:type="pct"/>
            <w:vAlign w:val="center"/>
          </w:tcPr>
          <w:p w:rsidRPr="00073746" w:rsidR="00CB2E91" w:rsidP="00922DCA" w:rsidRDefault="001F2F69" w14:paraId="09F24900" w14:textId="4AC1709A">
            <w:pPr>
              <w:contextualSpacing/>
              <w:rPr>
                <w:rFonts w:eastAsia="Times New Roman" w:asciiTheme="majorHAnsi" w:hAnsiTheme="majorHAnsi" w:cstheme="majorHAnsi"/>
                <w:lang w:val="en-GB"/>
              </w:rPr>
            </w:pPr>
            <w:r w:rsidRPr="00073746">
              <w:rPr>
                <w:rFonts w:eastAsia="Times New Roman" w:asciiTheme="majorHAnsi" w:hAnsiTheme="majorHAnsi" w:cstheme="majorHAnsi"/>
                <w:lang w:val="en-GB"/>
              </w:rPr>
              <w:t>10 days (Jan)</w:t>
            </w:r>
          </w:p>
        </w:tc>
      </w:tr>
      <w:tr w:rsidRPr="00073746" w:rsidR="00CB2E91" w:rsidTr="00CB2E91" w14:paraId="63CC64F1" w14:textId="77777777">
        <w:trPr>
          <w:jc w:val="center"/>
        </w:trPr>
        <w:tc>
          <w:tcPr>
            <w:tcW w:w="623" w:type="pct"/>
            <w:shd w:val="clear" w:color="auto" w:fill="F2F2F2" w:themeFill="background1" w:themeFillShade="F2"/>
          </w:tcPr>
          <w:p w:rsidRPr="00311D9B" w:rsidR="00CB2E91" w:rsidP="00C1460E" w:rsidRDefault="006A70C7" w14:paraId="57DF3997" w14:textId="5BF74FC4">
            <w:pPr>
              <w:contextualSpacing/>
              <w:rPr>
                <w:rFonts w:eastAsia="Times New Roman"/>
              </w:rPr>
            </w:pPr>
            <w:r w:rsidRPr="00311D9B">
              <w:rPr>
                <w:rFonts w:eastAsia="Times New Roman"/>
              </w:rPr>
              <w:t>Phase I:</w:t>
            </w:r>
          </w:p>
        </w:tc>
        <w:tc>
          <w:tcPr>
            <w:tcW w:w="1095" w:type="pct"/>
            <w:shd w:val="clear" w:color="auto" w:fill="F2F2F2" w:themeFill="background1" w:themeFillShade="F2"/>
            <w:vAlign w:val="center"/>
          </w:tcPr>
          <w:p w:rsidRPr="00311D9B" w:rsidR="00CB2E91" w:rsidP="00C1460E" w:rsidRDefault="006A70C7" w14:paraId="7A56F07E" w14:textId="7B31C718">
            <w:pPr>
              <w:contextualSpacing/>
              <w:rPr>
                <w:rFonts w:eastAsia="Times New Roman"/>
              </w:rPr>
            </w:pPr>
            <w:r w:rsidRPr="00311D9B">
              <w:rPr>
                <w:rFonts w:eastAsia="Times New Roman"/>
              </w:rPr>
              <w:t>Preliminary report: </w:t>
            </w:r>
          </w:p>
        </w:tc>
        <w:tc>
          <w:tcPr>
            <w:tcW w:w="2346" w:type="pct"/>
          </w:tcPr>
          <w:p w:rsidRPr="00073746" w:rsidR="005D4D20" w:rsidP="00C1460E" w:rsidRDefault="006A70C7" w14:paraId="74551857" w14:textId="6D55AB0A">
            <w:pPr>
              <w:autoSpaceDE w:val="0"/>
              <w:autoSpaceDN w:val="0"/>
              <w:adjustRightInd w:val="0"/>
              <w:jc w:val="both"/>
              <w:rPr>
                <w:rFonts w:eastAsia="Times New Roman" w:asciiTheme="majorHAnsi" w:hAnsiTheme="majorHAnsi" w:cstheme="majorHAnsi"/>
                <w:lang w:val="en-GB"/>
              </w:rPr>
            </w:pPr>
            <w:r w:rsidRPr="00073746">
              <w:rPr>
                <w:rStyle w:val="normaltextrun"/>
                <w:rFonts w:asciiTheme="majorHAnsi" w:hAnsiTheme="majorHAnsi" w:cstheme="majorHAnsi"/>
                <w:color w:val="000000"/>
                <w:shd w:val="clear" w:color="auto" w:fill="FFFFFF"/>
              </w:rPr>
              <w:t xml:space="preserve">Draft report </w:t>
            </w:r>
            <w:proofErr w:type="spellStart"/>
            <w:r w:rsidRPr="00073746">
              <w:rPr>
                <w:rStyle w:val="normaltextrun"/>
                <w:rFonts w:asciiTheme="majorHAnsi" w:hAnsiTheme="majorHAnsi" w:cstheme="majorHAnsi"/>
                <w:color w:val="000000"/>
                <w:shd w:val="clear" w:color="auto" w:fill="FFFFFF"/>
              </w:rPr>
              <w:t>with</w:t>
            </w:r>
            <w:proofErr w:type="spellEnd"/>
            <w:r w:rsidRPr="00073746">
              <w:rPr>
                <w:rStyle w:val="normaltextrun"/>
                <w:rFonts w:asciiTheme="majorHAnsi" w:hAnsiTheme="majorHAnsi" w:cstheme="majorHAnsi"/>
                <w:color w:val="000000"/>
                <w:shd w:val="clear" w:color="auto" w:fill="FFFFFF"/>
              </w:rPr>
              <w:t xml:space="preserve"> </w:t>
            </w:r>
            <w:r w:rsidRPr="00073746" w:rsidR="00311D9B">
              <w:rPr>
                <w:rStyle w:val="normaltextrun"/>
                <w:rFonts w:asciiTheme="majorHAnsi" w:hAnsiTheme="majorHAnsi" w:cstheme="majorHAnsi"/>
                <w:color w:val="000000"/>
                <w:shd w:val="clear" w:color="auto" w:fill="FFFFFF"/>
              </w:rPr>
              <w:t>recommandations.</w:t>
            </w:r>
            <w:r w:rsidRPr="00073746">
              <w:rPr>
                <w:rStyle w:val="eop"/>
                <w:rFonts w:asciiTheme="majorHAnsi" w:hAnsiTheme="majorHAnsi" w:cstheme="majorHAnsi"/>
                <w:color w:val="000000"/>
                <w:shd w:val="clear" w:color="auto" w:fill="FFFFFF"/>
              </w:rPr>
              <w:t> </w:t>
            </w:r>
          </w:p>
        </w:tc>
        <w:tc>
          <w:tcPr>
            <w:tcW w:w="936" w:type="pct"/>
            <w:vAlign w:val="center"/>
          </w:tcPr>
          <w:p w:rsidRPr="00073746" w:rsidR="00CB2E91" w:rsidP="00922DCA" w:rsidRDefault="001F2F69" w14:paraId="7F93CA7F" w14:textId="08EBFCF1">
            <w:pPr>
              <w:contextualSpacing/>
              <w:rPr>
                <w:rFonts w:eastAsia="Times New Roman" w:asciiTheme="majorHAnsi" w:hAnsiTheme="majorHAnsi" w:cstheme="majorHAnsi"/>
                <w:bCs/>
                <w:lang w:val="en-GB"/>
              </w:rPr>
            </w:pPr>
            <w:r w:rsidRPr="00073746">
              <w:rPr>
                <w:rFonts w:eastAsia="Times New Roman" w:asciiTheme="majorHAnsi" w:hAnsiTheme="majorHAnsi" w:cstheme="majorHAnsi"/>
                <w:bCs/>
                <w:lang w:val="en-GB"/>
              </w:rPr>
              <w:t>February - March</w:t>
            </w:r>
          </w:p>
        </w:tc>
      </w:tr>
      <w:tr w:rsidRPr="00073746" w:rsidR="00CB2E91" w:rsidTr="00CB2E91" w14:paraId="1D6FDE5D" w14:textId="77777777">
        <w:trPr>
          <w:jc w:val="center"/>
        </w:trPr>
        <w:tc>
          <w:tcPr>
            <w:tcW w:w="623" w:type="pct"/>
            <w:shd w:val="clear" w:color="auto" w:fill="F2F2F2" w:themeFill="background1" w:themeFillShade="F2"/>
          </w:tcPr>
          <w:p w:rsidRPr="00311D9B" w:rsidR="00CB2E91" w:rsidP="00C1460E" w:rsidRDefault="006A70C7" w14:paraId="0D20B59B" w14:textId="2D30E3F9">
            <w:pPr>
              <w:contextualSpacing/>
              <w:rPr>
                <w:rFonts w:eastAsia="Times New Roman"/>
              </w:rPr>
            </w:pPr>
            <w:r w:rsidRPr="00311D9B">
              <w:rPr>
                <w:rFonts w:eastAsia="Times New Roman"/>
              </w:rPr>
              <w:t>Phase II</w:t>
            </w:r>
          </w:p>
        </w:tc>
        <w:tc>
          <w:tcPr>
            <w:tcW w:w="1095" w:type="pct"/>
            <w:shd w:val="clear" w:color="auto" w:fill="F2F2F2" w:themeFill="background1" w:themeFillShade="F2"/>
            <w:vAlign w:val="center"/>
          </w:tcPr>
          <w:p w:rsidRPr="00311D9B" w:rsidR="00CB2E91" w:rsidP="00C1460E" w:rsidRDefault="00CB2E91" w14:paraId="334966AA" w14:textId="32B5488E">
            <w:pPr>
              <w:contextualSpacing/>
              <w:rPr>
                <w:rFonts w:eastAsia="Times New Roman"/>
              </w:rPr>
            </w:pPr>
            <w:r w:rsidRPr="00311D9B">
              <w:rPr>
                <w:rFonts w:eastAsia="Times New Roman"/>
              </w:rPr>
              <w:t>Final report</w:t>
            </w:r>
          </w:p>
        </w:tc>
        <w:tc>
          <w:tcPr>
            <w:tcW w:w="2346" w:type="pct"/>
          </w:tcPr>
          <w:p w:rsidRPr="00073746" w:rsidR="006A70C7" w:rsidP="00311D9B" w:rsidRDefault="006A70C7" w14:paraId="7521188E" w14:textId="2C6FEF13">
            <w:pPr>
              <w:pStyle w:val="paragraph"/>
              <w:spacing w:before="0" w:beforeAutospacing="0" w:after="0" w:afterAutospacing="0"/>
              <w:textAlignment w:val="baseline"/>
              <w:rPr>
                <w:rStyle w:val="normaltextrun"/>
                <w:rFonts w:asciiTheme="majorHAnsi" w:hAnsiTheme="majorHAnsi" w:cstheme="majorHAnsi"/>
                <w:sz w:val="22"/>
                <w:szCs w:val="22"/>
                <w:u w:val="single"/>
                <w:lang w:val="en-GB"/>
              </w:rPr>
            </w:pPr>
            <w:r w:rsidRPr="00073746">
              <w:rPr>
                <w:rStyle w:val="normaltextrun"/>
                <w:rFonts w:asciiTheme="majorHAnsi" w:hAnsiTheme="majorHAnsi" w:cstheme="majorHAnsi"/>
                <w:sz w:val="22"/>
                <w:szCs w:val="22"/>
                <w:u w:val="single"/>
                <w:lang w:val="en-GB"/>
              </w:rPr>
              <w:t>Contextual analysis (max 5 pages)</w:t>
            </w:r>
          </w:p>
          <w:p w:rsidRPr="00073746" w:rsidR="005579A7" w:rsidP="00311D9B" w:rsidRDefault="005579A7" w14:paraId="5D3364B2" w14:textId="05076BC3">
            <w:pPr>
              <w:pStyle w:val="paragraph"/>
              <w:spacing w:before="0" w:beforeAutospacing="0" w:after="0" w:afterAutospacing="0"/>
              <w:textAlignment w:val="baseline"/>
              <w:rPr>
                <w:rFonts w:asciiTheme="majorHAnsi" w:hAnsiTheme="majorHAnsi" w:cstheme="majorHAnsi"/>
                <w:sz w:val="22"/>
                <w:szCs w:val="22"/>
                <w:u w:val="single"/>
              </w:rPr>
            </w:pPr>
            <w:r w:rsidRPr="00073746">
              <w:rPr>
                <w:rStyle w:val="normaltextrun"/>
                <w:rFonts w:asciiTheme="majorHAnsi" w:hAnsiTheme="majorHAnsi" w:cstheme="majorHAnsi"/>
                <w:sz w:val="22"/>
                <w:szCs w:val="22"/>
                <w:u w:val="single"/>
                <w:lang w:val="en-GB"/>
              </w:rPr>
              <w:t>Stakeholder mapping (S</w:t>
            </w:r>
            <w:r w:rsidRPr="00073746">
              <w:rPr>
                <w:rStyle w:val="normaltextrun"/>
                <w:rFonts w:asciiTheme="majorHAnsi" w:hAnsiTheme="majorHAnsi" w:cstheme="majorHAnsi"/>
                <w:sz w:val="22"/>
                <w:szCs w:val="22"/>
                <w:lang w:val="en-GB"/>
              </w:rPr>
              <w:t>ALW management and control international and national actors and initiatives in Iraq)</w:t>
            </w:r>
          </w:p>
          <w:p w:rsidRPr="00073746" w:rsidR="006A70C7" w:rsidP="00311D9B" w:rsidRDefault="005579A7" w14:paraId="582DB8F6" w14:textId="03FD9A5E">
            <w:pPr>
              <w:pStyle w:val="paragraph"/>
              <w:spacing w:before="0" w:beforeAutospacing="0" w:after="0" w:afterAutospacing="0"/>
              <w:textAlignment w:val="baseline"/>
              <w:rPr>
                <w:rFonts w:asciiTheme="majorHAnsi" w:hAnsiTheme="majorHAnsi" w:cstheme="majorHAnsi"/>
                <w:sz w:val="22"/>
                <w:szCs w:val="22"/>
                <w:u w:val="single"/>
              </w:rPr>
            </w:pPr>
            <w:r w:rsidRPr="00073746">
              <w:rPr>
                <w:rStyle w:val="normaltextrun"/>
                <w:rFonts w:asciiTheme="majorHAnsi" w:hAnsiTheme="majorHAnsi" w:cstheme="majorHAnsi"/>
                <w:sz w:val="22"/>
                <w:szCs w:val="22"/>
                <w:u w:val="single"/>
              </w:rPr>
              <w:t>Data collection</w:t>
            </w:r>
            <w:r w:rsidRPr="00073746" w:rsidR="006A70C7">
              <w:rPr>
                <w:rStyle w:val="normaltextrun"/>
                <w:rFonts w:asciiTheme="majorHAnsi" w:hAnsiTheme="majorHAnsi" w:cstheme="majorHAnsi"/>
                <w:sz w:val="22"/>
                <w:szCs w:val="22"/>
                <w:u w:val="single"/>
              </w:rPr>
              <w:t xml:space="preserve"> analysis </w:t>
            </w:r>
          </w:p>
          <w:p w:rsidRPr="00073746" w:rsidR="006A70C7" w:rsidP="00311D9B" w:rsidRDefault="006A70C7" w14:paraId="6D1DA89B" w14:textId="77777777">
            <w:pPr>
              <w:pStyle w:val="paragraph"/>
              <w:spacing w:before="0" w:beforeAutospacing="0" w:after="0" w:afterAutospacing="0"/>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u w:val="single"/>
                <w:lang w:val="en-GB"/>
              </w:rPr>
              <w:t>Recommendations:</w:t>
            </w:r>
            <w:r w:rsidRPr="00073746">
              <w:rPr>
                <w:rStyle w:val="normaltextrun"/>
                <w:rFonts w:asciiTheme="majorHAnsi" w:hAnsiTheme="majorHAnsi" w:cstheme="majorHAnsi"/>
                <w:sz w:val="22"/>
                <w:szCs w:val="22"/>
                <w:lang w:val="en-GB"/>
              </w:rPr>
              <w:t xml:space="preserve"> should include any findings, which assist in addressing the drivers of arms ownership, including unfolding harmful practices that should be addressed, identifying good practices that can be replicated and an explanation of the five key awareness raising messages. Recommendations for DRC programmatic work should also be incorporated. </w:t>
            </w:r>
            <w:r w:rsidRPr="00073746">
              <w:rPr>
                <w:rStyle w:val="eop"/>
                <w:rFonts w:asciiTheme="majorHAnsi" w:hAnsiTheme="majorHAnsi" w:cstheme="majorHAnsi"/>
                <w:sz w:val="22"/>
                <w:szCs w:val="22"/>
              </w:rPr>
              <w:t> </w:t>
            </w:r>
          </w:p>
          <w:p w:rsidRPr="00073746" w:rsidR="006A70C7" w:rsidP="00311D9B" w:rsidRDefault="006A70C7" w14:paraId="25DA2A16" w14:textId="3317AEE3">
            <w:pPr>
              <w:pStyle w:val="paragraph"/>
              <w:spacing w:before="0" w:beforeAutospacing="0" w:after="0" w:afterAutospacing="0"/>
              <w:textAlignment w:val="baseline"/>
              <w:rPr>
                <w:rStyle w:val="eop"/>
                <w:rFonts w:asciiTheme="majorHAnsi" w:hAnsiTheme="majorHAnsi" w:cstheme="majorHAnsi"/>
                <w:sz w:val="22"/>
                <w:szCs w:val="22"/>
                <w:u w:val="single"/>
              </w:rPr>
            </w:pPr>
            <w:r w:rsidRPr="00073746">
              <w:rPr>
                <w:rStyle w:val="normaltextrun"/>
                <w:rFonts w:asciiTheme="majorHAnsi" w:hAnsiTheme="majorHAnsi" w:cstheme="majorHAnsi"/>
                <w:sz w:val="22"/>
                <w:szCs w:val="22"/>
                <w:u w:val="single"/>
                <w:lang w:val="en-GB"/>
              </w:rPr>
              <w:t>Conclusion and bibliography</w:t>
            </w:r>
            <w:r w:rsidRPr="00073746">
              <w:rPr>
                <w:rStyle w:val="eop"/>
                <w:rFonts w:asciiTheme="majorHAnsi" w:hAnsiTheme="majorHAnsi" w:cstheme="majorHAnsi"/>
                <w:sz w:val="22"/>
                <w:szCs w:val="22"/>
                <w:u w:val="single"/>
              </w:rPr>
              <w:t> </w:t>
            </w:r>
          </w:p>
          <w:p w:rsidRPr="00073746" w:rsidR="005579A7" w:rsidP="00311D9B" w:rsidRDefault="005579A7" w14:paraId="2E9D10C9" w14:textId="307FA87F">
            <w:pPr>
              <w:pStyle w:val="paragraph"/>
              <w:spacing w:before="0" w:beforeAutospacing="0" w:after="0" w:afterAutospacing="0"/>
              <w:textAlignment w:val="baseline"/>
              <w:rPr>
                <w:rFonts w:asciiTheme="majorHAnsi" w:hAnsiTheme="majorHAnsi" w:cstheme="majorHAnsi"/>
                <w:sz w:val="22"/>
                <w:szCs w:val="22"/>
                <w:u w:val="single"/>
              </w:rPr>
            </w:pPr>
          </w:p>
          <w:p w:rsidRPr="00073746" w:rsidR="005D4D20" w:rsidP="00311D9B" w:rsidRDefault="006A70C7" w14:paraId="21F45DED" w14:textId="56F2C12D">
            <w:pPr>
              <w:pStyle w:val="paragraph"/>
              <w:shd w:val="clear" w:color="auto" w:fill="FFFFFF"/>
              <w:spacing w:before="0" w:beforeAutospacing="0" w:after="0" w:afterAutospacing="0"/>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lang w:val="en-GB"/>
              </w:rPr>
              <w:t xml:space="preserve">The final report should be delivered in an attractive and concise format </w:t>
            </w:r>
            <w:r w:rsidRPr="00073746">
              <w:rPr>
                <w:rStyle w:val="normaltextrun"/>
                <w:rFonts w:asciiTheme="majorHAnsi" w:hAnsiTheme="majorHAnsi" w:cstheme="majorHAnsi"/>
                <w:b/>
                <w:bCs/>
                <w:sz w:val="22"/>
                <w:szCs w:val="22"/>
                <w:lang w:val="en-GB"/>
              </w:rPr>
              <w:t xml:space="preserve">not exceeding 30 pages </w:t>
            </w:r>
            <w:r w:rsidRPr="00073746">
              <w:rPr>
                <w:rStyle w:val="normaltextrun"/>
                <w:rFonts w:asciiTheme="majorHAnsi" w:hAnsiTheme="majorHAnsi" w:cstheme="majorHAnsi"/>
                <w:sz w:val="22"/>
                <w:szCs w:val="22"/>
                <w:lang w:val="en-GB"/>
              </w:rPr>
              <w:t>excluding annexes</w:t>
            </w:r>
            <w:r w:rsidRPr="00073746">
              <w:rPr>
                <w:rStyle w:val="normaltextrun"/>
                <w:rFonts w:asciiTheme="majorHAnsi" w:hAnsiTheme="majorHAnsi" w:cstheme="majorHAnsi"/>
                <w:b/>
                <w:bCs/>
                <w:sz w:val="22"/>
                <w:szCs w:val="22"/>
                <w:lang w:val="en-GB"/>
              </w:rPr>
              <w:t xml:space="preserve"> </w:t>
            </w:r>
            <w:r w:rsidRPr="00073746">
              <w:rPr>
                <w:rStyle w:val="normaltextrun"/>
                <w:rFonts w:asciiTheme="majorHAnsi" w:hAnsiTheme="majorHAnsi" w:cstheme="majorHAnsi"/>
                <w:sz w:val="22"/>
                <w:szCs w:val="22"/>
                <w:lang w:val="en-GB"/>
              </w:rPr>
              <w:t xml:space="preserve">and including an executive summary, </w:t>
            </w:r>
            <w:proofErr w:type="gramStart"/>
            <w:r w:rsidRPr="00073746">
              <w:rPr>
                <w:rStyle w:val="normaltextrun"/>
                <w:rFonts w:asciiTheme="majorHAnsi" w:hAnsiTheme="majorHAnsi" w:cstheme="majorHAnsi"/>
                <w:sz w:val="22"/>
                <w:szCs w:val="22"/>
                <w:lang w:val="en-GB"/>
              </w:rPr>
              <w:t>conclusion</w:t>
            </w:r>
            <w:proofErr w:type="gramEnd"/>
            <w:r w:rsidRPr="00073746">
              <w:rPr>
                <w:rStyle w:val="normaltextrun"/>
                <w:rFonts w:asciiTheme="majorHAnsi" w:hAnsiTheme="majorHAnsi" w:cstheme="majorHAnsi"/>
                <w:sz w:val="22"/>
                <w:szCs w:val="22"/>
                <w:lang w:val="en-GB"/>
              </w:rPr>
              <w:t xml:space="preserve"> and recommendations, identifying gaps and opportunities for future risk education programming in English. Infographics and other visualisation tools should be included throughout the report in line with DRCs branding guidelines.</w:t>
            </w:r>
            <w:r w:rsidRPr="00073746">
              <w:rPr>
                <w:rStyle w:val="eop"/>
                <w:rFonts w:asciiTheme="majorHAnsi" w:hAnsiTheme="majorHAnsi" w:cstheme="majorHAnsi"/>
                <w:sz w:val="22"/>
                <w:szCs w:val="22"/>
              </w:rPr>
              <w:t> </w:t>
            </w:r>
          </w:p>
        </w:tc>
        <w:tc>
          <w:tcPr>
            <w:tcW w:w="936" w:type="pct"/>
            <w:vAlign w:val="center"/>
          </w:tcPr>
          <w:p w:rsidRPr="00073746" w:rsidR="00CB2E91" w:rsidP="00922DCA" w:rsidRDefault="001F2F69" w14:paraId="36C42297" w14:textId="57DFBCDB">
            <w:pPr>
              <w:contextualSpacing/>
              <w:rPr>
                <w:rFonts w:eastAsia="Times New Roman" w:asciiTheme="majorHAnsi" w:hAnsiTheme="majorHAnsi" w:cstheme="majorHAnsi"/>
                <w:bCs/>
                <w:lang w:val="en-GB"/>
              </w:rPr>
            </w:pPr>
            <w:r w:rsidRPr="00073746">
              <w:rPr>
                <w:rFonts w:eastAsia="Times New Roman" w:asciiTheme="majorHAnsi" w:hAnsiTheme="majorHAnsi" w:cstheme="majorHAnsi"/>
                <w:bCs/>
                <w:lang w:val="en-GB"/>
              </w:rPr>
              <w:t xml:space="preserve">End of April </w:t>
            </w:r>
          </w:p>
        </w:tc>
      </w:tr>
      <w:tr w:rsidRPr="00073746" w:rsidR="006A70C7" w:rsidTr="00CB2E91" w14:paraId="0CF31B37" w14:textId="77777777">
        <w:trPr>
          <w:jc w:val="center"/>
        </w:trPr>
        <w:tc>
          <w:tcPr>
            <w:tcW w:w="623" w:type="pct"/>
            <w:shd w:val="clear" w:color="auto" w:fill="F2F2F2" w:themeFill="background1" w:themeFillShade="F2"/>
          </w:tcPr>
          <w:p w:rsidRPr="00311D9B" w:rsidR="006A70C7" w:rsidP="00C1460E" w:rsidRDefault="006A70C7" w14:paraId="391121F2" w14:textId="100F94B6">
            <w:pPr>
              <w:contextualSpacing/>
              <w:rPr>
                <w:rFonts w:eastAsia="Times New Roman"/>
              </w:rPr>
            </w:pPr>
            <w:r w:rsidRPr="00311D9B">
              <w:rPr>
                <w:rFonts w:eastAsia="Times New Roman"/>
              </w:rPr>
              <w:t xml:space="preserve">Phase III:  </w:t>
            </w:r>
          </w:p>
        </w:tc>
        <w:tc>
          <w:tcPr>
            <w:tcW w:w="1095" w:type="pct"/>
            <w:shd w:val="clear" w:color="auto" w:fill="F2F2F2" w:themeFill="background1" w:themeFillShade="F2"/>
            <w:vAlign w:val="center"/>
          </w:tcPr>
          <w:p w:rsidRPr="00311D9B" w:rsidR="006A70C7" w:rsidP="00C1460E" w:rsidRDefault="006A70C7" w14:paraId="61502158" w14:textId="31031356">
            <w:pPr>
              <w:contextualSpacing/>
              <w:rPr>
                <w:rFonts w:eastAsia="Times New Roman"/>
              </w:rPr>
            </w:pPr>
            <w:proofErr w:type="spellStart"/>
            <w:r w:rsidRPr="00311D9B">
              <w:rPr>
                <w:rFonts w:eastAsia="Times New Roman"/>
              </w:rPr>
              <w:t>ToT</w:t>
            </w:r>
            <w:proofErr w:type="spellEnd"/>
            <w:r w:rsidRPr="00311D9B">
              <w:rPr>
                <w:rFonts w:eastAsia="Times New Roman"/>
              </w:rPr>
              <w:t xml:space="preserve"> SALW Risk Education training</w:t>
            </w:r>
          </w:p>
        </w:tc>
        <w:tc>
          <w:tcPr>
            <w:tcW w:w="2346" w:type="pct"/>
          </w:tcPr>
          <w:p w:rsidRPr="00073746" w:rsidR="006A70C7" w:rsidP="00311D9B" w:rsidRDefault="006A70C7" w14:paraId="5A1C2467" w14:textId="058064D0">
            <w:pPr>
              <w:autoSpaceDE w:val="0"/>
              <w:autoSpaceDN w:val="0"/>
              <w:adjustRightInd w:val="0"/>
              <w:spacing w:after="0"/>
              <w:rPr>
                <w:rFonts w:eastAsia="Times New Roman" w:asciiTheme="majorHAnsi" w:hAnsiTheme="majorHAnsi" w:cstheme="majorHAnsi"/>
                <w:lang w:val="en-GB"/>
              </w:rPr>
            </w:pPr>
            <w:r w:rsidRPr="00073746">
              <w:rPr>
                <w:rStyle w:val="normaltextrun"/>
                <w:rFonts w:asciiTheme="majorHAnsi" w:hAnsiTheme="majorHAnsi" w:cstheme="majorHAnsi"/>
                <w:color w:val="000000"/>
                <w:shd w:val="clear" w:color="auto" w:fill="FFFFFF"/>
              </w:rPr>
              <w:t xml:space="preserve">4-5day training for 20 DRC staff </w:t>
            </w:r>
            <w:proofErr w:type="spellStart"/>
            <w:r w:rsidRPr="00073746">
              <w:rPr>
                <w:rStyle w:val="normaltextrun"/>
                <w:rFonts w:asciiTheme="majorHAnsi" w:hAnsiTheme="majorHAnsi" w:cstheme="majorHAnsi"/>
                <w:color w:val="000000"/>
                <w:shd w:val="clear" w:color="auto" w:fill="FFFFFF"/>
              </w:rPr>
              <w:t>member</w:t>
            </w:r>
            <w:r w:rsidR="004D5C3B">
              <w:rPr>
                <w:rStyle w:val="normaltextrun"/>
                <w:rFonts w:asciiTheme="majorHAnsi" w:hAnsiTheme="majorHAnsi" w:cstheme="majorHAnsi"/>
                <w:color w:val="000000"/>
                <w:shd w:val="clear" w:color="auto" w:fill="FFFFFF"/>
              </w:rPr>
              <w:t>s</w:t>
            </w:r>
            <w:proofErr w:type="spellEnd"/>
            <w:r w:rsidRPr="00073746">
              <w:rPr>
                <w:rStyle w:val="normaltextrun"/>
                <w:rFonts w:asciiTheme="majorHAnsi" w:hAnsiTheme="majorHAnsi" w:cstheme="majorHAnsi"/>
                <w:color w:val="000000"/>
                <w:shd w:val="clear" w:color="auto" w:fill="FFFFFF"/>
              </w:rPr>
              <w:t xml:space="preserve"> in Erbil </w:t>
            </w:r>
            <w:proofErr w:type="spellStart"/>
            <w:r w:rsidRPr="00073746">
              <w:rPr>
                <w:rStyle w:val="normaltextrun"/>
                <w:rFonts w:asciiTheme="majorHAnsi" w:hAnsiTheme="majorHAnsi" w:cstheme="majorHAnsi"/>
                <w:color w:val="000000"/>
                <w:shd w:val="clear" w:color="auto" w:fill="FFFFFF"/>
              </w:rPr>
              <w:t>including</w:t>
            </w:r>
            <w:proofErr w:type="spellEnd"/>
            <w:r w:rsidRPr="00073746">
              <w:rPr>
                <w:rStyle w:val="normaltextrun"/>
                <w:rFonts w:asciiTheme="majorHAnsi" w:hAnsiTheme="majorHAnsi" w:cstheme="majorHAnsi"/>
                <w:color w:val="000000"/>
                <w:shd w:val="clear" w:color="auto" w:fill="FFFFFF"/>
              </w:rPr>
              <w:t xml:space="preserve">, but not </w:t>
            </w:r>
            <w:proofErr w:type="spellStart"/>
            <w:r w:rsidRPr="00073746" w:rsidR="004D5C3B">
              <w:rPr>
                <w:rStyle w:val="normaltextrun"/>
                <w:rFonts w:asciiTheme="majorHAnsi" w:hAnsiTheme="majorHAnsi" w:cstheme="majorHAnsi"/>
                <w:color w:val="000000"/>
                <w:shd w:val="clear" w:color="auto" w:fill="FFFFFF"/>
              </w:rPr>
              <w:t>limite</w:t>
            </w:r>
            <w:r w:rsidR="004D5C3B">
              <w:rPr>
                <w:rStyle w:val="normaltextrun"/>
                <w:rFonts w:asciiTheme="majorHAnsi" w:hAnsiTheme="majorHAnsi" w:cstheme="majorHAnsi"/>
                <w:color w:val="000000"/>
                <w:shd w:val="clear" w:color="auto" w:fill="FFFFFF"/>
              </w:rPr>
              <w:t>d</w:t>
            </w:r>
            <w:proofErr w:type="spellEnd"/>
            <w:r w:rsidRPr="00073746">
              <w:rPr>
                <w:rStyle w:val="normaltextrun"/>
                <w:rFonts w:asciiTheme="majorHAnsi" w:hAnsiTheme="majorHAnsi" w:cstheme="majorHAnsi"/>
                <w:color w:val="000000"/>
                <w:shd w:val="clear" w:color="auto" w:fill="FFFFFF"/>
              </w:rPr>
              <w:t xml:space="preserve"> to the</w:t>
            </w:r>
            <w:r w:rsidR="004D5C3B">
              <w:rPr>
                <w:rStyle w:val="normaltextrun"/>
                <w:rFonts w:asciiTheme="majorHAnsi" w:hAnsiTheme="majorHAnsi" w:cstheme="majorHAnsi"/>
                <w:color w:val="000000"/>
                <w:shd w:val="clear" w:color="auto" w:fill="FFFFFF"/>
              </w:rPr>
              <w:t xml:space="preserve"> </w:t>
            </w:r>
            <w:r w:rsidRPr="00073746" w:rsidR="004D5C3B">
              <w:rPr>
                <w:rStyle w:val="normaltextrun"/>
                <w:rFonts w:asciiTheme="majorHAnsi" w:hAnsiTheme="majorHAnsi" w:cstheme="majorHAnsi"/>
                <w:color w:val="000000"/>
                <w:shd w:val="clear" w:color="auto" w:fill="FFFFFF"/>
              </w:rPr>
              <w:t>Following</w:t>
            </w:r>
            <w:r w:rsidRPr="00073746">
              <w:rPr>
                <w:rStyle w:val="normaltextrun"/>
                <w:rFonts w:asciiTheme="majorHAnsi" w:hAnsiTheme="majorHAnsi" w:cstheme="majorHAnsi"/>
                <w:color w:val="000000"/>
                <w:shd w:val="clear" w:color="auto" w:fill="FFFFFF"/>
              </w:rPr>
              <w:t xml:space="preserve"> topics</w:t>
            </w:r>
            <w:r w:rsidR="00311D9B">
              <w:rPr>
                <w:rStyle w:val="normaltextrun"/>
                <w:rFonts w:asciiTheme="majorHAnsi" w:hAnsiTheme="majorHAnsi" w:cstheme="majorHAnsi"/>
                <w:color w:val="000000"/>
                <w:shd w:val="clear" w:color="auto" w:fill="FFFFFF"/>
              </w:rPr>
              <w:t>.</w:t>
            </w:r>
          </w:p>
        </w:tc>
        <w:tc>
          <w:tcPr>
            <w:tcW w:w="936" w:type="pct"/>
            <w:vAlign w:val="center"/>
          </w:tcPr>
          <w:p w:rsidRPr="00073746" w:rsidR="006A70C7" w:rsidP="00922DCA" w:rsidRDefault="001F2F69" w14:paraId="04AD71CB" w14:textId="00180B66">
            <w:pPr>
              <w:contextualSpacing/>
              <w:rPr>
                <w:rFonts w:eastAsia="Times New Roman" w:asciiTheme="majorHAnsi" w:hAnsiTheme="majorHAnsi" w:cstheme="majorHAnsi"/>
                <w:b/>
                <w:lang w:val="en-GB"/>
              </w:rPr>
            </w:pPr>
            <w:r w:rsidRPr="00073746">
              <w:rPr>
                <w:rFonts w:eastAsia="Times New Roman" w:asciiTheme="majorHAnsi" w:hAnsiTheme="majorHAnsi" w:cstheme="majorHAnsi"/>
                <w:b/>
                <w:lang w:val="en-GB"/>
              </w:rPr>
              <w:t>May-June</w:t>
            </w:r>
          </w:p>
        </w:tc>
      </w:tr>
    </w:tbl>
    <w:p w:rsidRPr="00073746" w:rsidR="00E56602" w:rsidP="00EB0CBC" w:rsidRDefault="00203305" w14:paraId="7A307D70" w14:textId="54B95B4A">
      <w:pPr>
        <w:shd w:val="clear" w:color="auto" w:fill="FFFFFF"/>
        <w:spacing w:before="240" w:after="0" w:line="360" w:lineRule="auto"/>
        <w:jc w:val="both"/>
        <w:textAlignment w:val="baseline"/>
        <w:rPr>
          <w:rFonts w:asciiTheme="majorHAnsi" w:hAnsiTheme="majorHAnsi" w:eastAsiaTheme="majorEastAsia" w:cstheme="majorHAnsi"/>
          <w:bCs/>
          <w:lang w:val="en-GB"/>
        </w:rPr>
      </w:pPr>
      <w:r w:rsidRPr="00073746">
        <w:rPr>
          <w:rFonts w:asciiTheme="majorHAnsi" w:hAnsiTheme="majorHAnsi" w:eastAsiaTheme="majorEastAsia" w:cstheme="majorHAnsi"/>
          <w:bCs/>
          <w:lang w:val="en-GB"/>
        </w:rPr>
        <w:t xml:space="preserve">The Consultant </w:t>
      </w:r>
      <w:r w:rsidRPr="00073746">
        <w:rPr>
          <w:rFonts w:asciiTheme="majorHAnsi" w:hAnsiTheme="majorHAnsi" w:cstheme="majorHAnsi"/>
          <w:lang w:val="en-GB"/>
        </w:rPr>
        <w:t xml:space="preserve">will </w:t>
      </w:r>
      <w:r w:rsidRPr="00073746" w:rsidR="00B37320">
        <w:rPr>
          <w:rFonts w:asciiTheme="majorHAnsi" w:hAnsiTheme="majorHAnsi" w:cstheme="majorHAnsi"/>
          <w:lang w:val="en-GB"/>
        </w:rPr>
        <w:t>provide the documentation</w:t>
      </w:r>
      <w:r w:rsidRPr="00073746" w:rsidR="006A70C7">
        <w:rPr>
          <w:rFonts w:asciiTheme="majorHAnsi" w:hAnsiTheme="majorHAnsi" w:cstheme="majorHAnsi"/>
          <w:lang w:val="en-GB"/>
        </w:rPr>
        <w:t xml:space="preserve"> by</w:t>
      </w:r>
      <w:r w:rsidRPr="00073746" w:rsidR="00B37320">
        <w:rPr>
          <w:rFonts w:asciiTheme="majorHAnsi" w:hAnsiTheme="majorHAnsi" w:cstheme="majorHAnsi"/>
          <w:b/>
          <w:bCs/>
          <w:lang w:val="en-GB"/>
        </w:rPr>
        <w:t xml:space="preserve"> </w:t>
      </w:r>
      <w:r w:rsidRPr="00073746" w:rsidR="006A70C7">
        <w:rPr>
          <w:rFonts w:asciiTheme="majorHAnsi" w:hAnsiTheme="majorHAnsi" w:cstheme="majorHAnsi"/>
          <w:b/>
          <w:bCs/>
          <w:i/>
          <w:iCs/>
          <w:lang w:val="en-GB"/>
        </w:rPr>
        <w:t xml:space="preserve">email. </w:t>
      </w:r>
    </w:p>
    <w:p w:rsidRPr="00073746" w:rsidR="00203305" w:rsidP="00EB0CBC" w:rsidRDefault="00203305" w14:paraId="2C30A3E8" w14:textId="77777777">
      <w:pPr>
        <w:shd w:val="clear" w:color="auto" w:fill="FFFFFF"/>
        <w:spacing w:after="0" w:line="360" w:lineRule="auto"/>
        <w:jc w:val="both"/>
        <w:textAlignment w:val="baseline"/>
        <w:rPr>
          <w:rFonts w:asciiTheme="majorHAnsi" w:hAnsiTheme="majorHAnsi" w:eastAsiaTheme="majorEastAsia" w:cstheme="majorHAnsi"/>
          <w:bCs/>
          <w:lang w:val="en-GB"/>
        </w:rPr>
      </w:pPr>
    </w:p>
    <w:p w:rsidRPr="00073746" w:rsidR="00CA7AA2" w:rsidP="001F2F69" w:rsidRDefault="00CA7AA2" w14:paraId="51576352" w14:textId="17F7EC2D">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Duration</w:t>
      </w:r>
      <w:r w:rsidRPr="00073746" w:rsidR="009B2E8E">
        <w:rPr>
          <w:b w:val="0"/>
          <w:bCs w:val="0"/>
          <w:color w:val="C00000"/>
          <w:sz w:val="22"/>
          <w:szCs w:val="22"/>
          <w:lang w:val="en-GB"/>
        </w:rPr>
        <w:t>, timeline, and payment</w:t>
      </w:r>
    </w:p>
    <w:p w:rsidRPr="00073746" w:rsidR="003B7239" w:rsidP="005579A7" w:rsidRDefault="00041F2B" w14:paraId="3C24D408" w14:textId="28122582">
      <w:pPr>
        <w:rPr>
          <w:rFonts w:asciiTheme="majorHAnsi" w:hAnsiTheme="majorHAnsi" w:cstheme="majorHAnsi"/>
          <w:lang w:val="en-GB"/>
        </w:rPr>
      </w:pPr>
      <w:r w:rsidRPr="00073746">
        <w:rPr>
          <w:rFonts w:asciiTheme="majorHAnsi" w:hAnsiTheme="majorHAnsi" w:cstheme="majorHAnsi"/>
          <w:lang w:val="en-GB"/>
        </w:rPr>
        <w:t xml:space="preserve">The total expected duration to complete the assignment will be no more than </w:t>
      </w:r>
      <w:r w:rsidRPr="00073746" w:rsidR="006A70C7">
        <w:rPr>
          <w:rFonts w:asciiTheme="majorHAnsi" w:hAnsiTheme="majorHAnsi" w:cstheme="majorHAnsi"/>
          <w:b/>
          <w:bCs/>
          <w:i/>
          <w:iCs/>
          <w:lang w:val="en-GB"/>
        </w:rPr>
        <w:t>6 months</w:t>
      </w:r>
      <w:r w:rsidRPr="00073746" w:rsidR="005579A7">
        <w:rPr>
          <w:rFonts w:asciiTheme="majorHAnsi" w:hAnsiTheme="majorHAnsi" w:cstheme="majorHAnsi"/>
          <w:b/>
          <w:bCs/>
          <w:i/>
          <w:iCs/>
          <w:lang w:val="en-GB"/>
        </w:rPr>
        <w:t xml:space="preserve">. </w:t>
      </w:r>
      <w:r w:rsidRPr="00073746" w:rsidR="005579A7">
        <w:rPr>
          <w:rStyle w:val="normaltextrun"/>
          <w:rFonts w:asciiTheme="majorHAnsi" w:hAnsiTheme="majorHAnsi" w:cstheme="majorHAnsi"/>
          <w:color w:val="000000"/>
          <w:lang w:val="en-GB"/>
        </w:rPr>
        <w:t>The consultancy is expected to commence in January 2023. These responsibilities are assessed to the duration of a total of 120 working days, to be completed at the latest on June 30, 2023.</w:t>
      </w:r>
      <w:r w:rsidRPr="00073746" w:rsidR="005579A7">
        <w:rPr>
          <w:rStyle w:val="eop"/>
          <w:rFonts w:asciiTheme="majorHAnsi" w:hAnsiTheme="majorHAnsi" w:cstheme="majorHAnsi"/>
          <w:color w:val="000000"/>
          <w:shd w:val="clear" w:color="auto" w:fill="FFFFFF"/>
        </w:rPr>
        <w:t> </w:t>
      </w:r>
      <w:r w:rsidRPr="00073746" w:rsidR="006A70C7">
        <w:rPr>
          <w:rFonts w:asciiTheme="majorHAnsi" w:hAnsiTheme="majorHAnsi" w:cstheme="majorHAnsi"/>
          <w:b/>
          <w:bCs/>
          <w:i/>
          <w:iCs/>
          <w:lang w:val="en-GB"/>
        </w:rPr>
        <w:t xml:space="preserve"> </w:t>
      </w:r>
    </w:p>
    <w:p w:rsidRPr="00073746" w:rsidR="003B5E26" w:rsidP="001F2F69" w:rsidRDefault="00CA7AA2" w14:paraId="68F8B941" w14:textId="1871DC47">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Eligibility</w:t>
      </w:r>
      <w:r w:rsidRPr="00073746" w:rsidR="00C84A1B">
        <w:rPr>
          <w:b w:val="0"/>
          <w:bCs w:val="0"/>
          <w:color w:val="C00000"/>
          <w:sz w:val="22"/>
          <w:szCs w:val="22"/>
          <w:lang w:val="en-GB"/>
        </w:rPr>
        <w:t xml:space="preserve">, </w:t>
      </w:r>
      <w:r w:rsidRPr="00073746" w:rsidR="00CC6A7A">
        <w:rPr>
          <w:b w:val="0"/>
          <w:bCs w:val="0"/>
          <w:color w:val="C00000"/>
          <w:sz w:val="22"/>
          <w:szCs w:val="22"/>
          <w:lang w:val="en-GB"/>
        </w:rPr>
        <w:t>qualification,</w:t>
      </w:r>
      <w:r w:rsidRPr="00073746" w:rsidR="00982B6B">
        <w:rPr>
          <w:b w:val="0"/>
          <w:bCs w:val="0"/>
          <w:color w:val="C00000"/>
          <w:sz w:val="22"/>
          <w:szCs w:val="22"/>
          <w:lang w:val="en-GB"/>
        </w:rPr>
        <w:t xml:space="preserve"> </w:t>
      </w:r>
      <w:r w:rsidRPr="00073746" w:rsidR="00C84A1B">
        <w:rPr>
          <w:b w:val="0"/>
          <w:bCs w:val="0"/>
          <w:color w:val="C00000"/>
          <w:sz w:val="22"/>
          <w:szCs w:val="22"/>
          <w:lang w:val="en-GB"/>
        </w:rPr>
        <w:t>and experience required</w:t>
      </w:r>
    </w:p>
    <w:p w:rsidRPr="00073746" w:rsidR="009B2E8E" w:rsidP="009B2E8E" w:rsidRDefault="009B2E8E" w14:paraId="316C0342" w14:textId="77777777">
      <w:pPr>
        <w:pStyle w:val="Heading2"/>
        <w:spacing w:after="0"/>
        <w:rPr>
          <w:rFonts w:asciiTheme="majorHAnsi" w:hAnsiTheme="majorHAnsi" w:cstheme="majorHAnsi"/>
          <w:bCs w:val="0"/>
          <w:color w:val="auto"/>
          <w:sz w:val="22"/>
          <w:szCs w:val="22"/>
          <w:lang w:val="en-GB"/>
        </w:rPr>
      </w:pPr>
      <w:r w:rsidRPr="00073746">
        <w:rPr>
          <w:rFonts w:asciiTheme="majorHAnsi" w:hAnsiTheme="majorHAnsi" w:cstheme="majorHAnsi"/>
          <w:bCs w:val="0"/>
          <w:color w:val="auto"/>
          <w:sz w:val="22"/>
          <w:szCs w:val="22"/>
          <w:lang w:val="en-GB"/>
        </w:rPr>
        <w:t>Essential:</w:t>
      </w:r>
    </w:p>
    <w:p w:rsidRPr="00073746" w:rsidR="005579A7" w:rsidP="001F2F69" w:rsidRDefault="005579A7" w14:paraId="62CEFB02" w14:textId="77777777">
      <w:pPr>
        <w:pStyle w:val="paragraph"/>
        <w:numPr>
          <w:ilvl w:val="0"/>
          <w:numId w:val="9"/>
        </w:numPr>
        <w:spacing w:before="0" w:beforeAutospacing="0" w:after="0" w:afterAutospacing="0"/>
        <w:ind w:left="1080" w:firstLine="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lang w:val="en-GB"/>
        </w:rPr>
        <w:t>Strong and proven participatory research skills and experience.</w:t>
      </w:r>
      <w:r w:rsidRPr="00073746">
        <w:rPr>
          <w:rStyle w:val="eop"/>
          <w:rFonts w:asciiTheme="majorHAnsi" w:hAnsiTheme="majorHAnsi" w:cstheme="majorHAnsi"/>
          <w:sz w:val="22"/>
          <w:szCs w:val="22"/>
        </w:rPr>
        <w:t> </w:t>
      </w:r>
    </w:p>
    <w:p w:rsidRPr="00073746" w:rsidR="005579A7" w:rsidP="001F2F69" w:rsidRDefault="005579A7" w14:paraId="0F955CDB" w14:textId="77777777">
      <w:pPr>
        <w:pStyle w:val="paragraph"/>
        <w:numPr>
          <w:ilvl w:val="0"/>
          <w:numId w:val="9"/>
        </w:numPr>
        <w:spacing w:before="0" w:beforeAutospacing="0" w:after="0" w:afterAutospacing="0"/>
        <w:ind w:left="1080" w:firstLine="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lang w:val="en-GB"/>
        </w:rPr>
        <w:t>Highly organized and autonomous, able to multi-task and prioritize workload when necessary.</w:t>
      </w:r>
      <w:r w:rsidRPr="00073746">
        <w:rPr>
          <w:rStyle w:val="eop"/>
          <w:rFonts w:asciiTheme="majorHAnsi" w:hAnsiTheme="majorHAnsi" w:cstheme="majorHAnsi"/>
          <w:sz w:val="22"/>
          <w:szCs w:val="22"/>
        </w:rPr>
        <w:t> </w:t>
      </w:r>
    </w:p>
    <w:p w:rsidRPr="00073746" w:rsidR="005579A7" w:rsidP="001F2F69" w:rsidRDefault="005579A7" w14:paraId="7017E5B8" w14:textId="77777777">
      <w:pPr>
        <w:pStyle w:val="paragraph"/>
        <w:numPr>
          <w:ilvl w:val="0"/>
          <w:numId w:val="9"/>
        </w:numPr>
        <w:spacing w:before="0" w:beforeAutospacing="0" w:after="0" w:afterAutospacing="0"/>
        <w:ind w:left="1080" w:firstLine="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lang w:val="en-GB"/>
        </w:rPr>
        <w:t>Sound understanding of humanitarian and protection principles and their application. </w:t>
      </w:r>
      <w:r w:rsidRPr="00073746">
        <w:rPr>
          <w:rStyle w:val="eop"/>
          <w:rFonts w:asciiTheme="majorHAnsi" w:hAnsiTheme="majorHAnsi" w:cstheme="majorHAnsi"/>
          <w:sz w:val="22"/>
          <w:szCs w:val="22"/>
        </w:rPr>
        <w:t> </w:t>
      </w:r>
    </w:p>
    <w:p w:rsidRPr="00073746" w:rsidR="005579A7" w:rsidP="001F2F69" w:rsidRDefault="005579A7" w14:paraId="5FD4AB78" w14:textId="77777777">
      <w:pPr>
        <w:pStyle w:val="paragraph"/>
        <w:numPr>
          <w:ilvl w:val="0"/>
          <w:numId w:val="10"/>
        </w:numPr>
        <w:spacing w:before="0" w:beforeAutospacing="0" w:after="0" w:afterAutospacing="0"/>
        <w:ind w:left="1080" w:firstLine="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lang w:val="en-GB"/>
        </w:rPr>
        <w:t>Ability to work in a multicultural context as a flexible and respectful team player.</w:t>
      </w:r>
      <w:r w:rsidRPr="00073746">
        <w:rPr>
          <w:rStyle w:val="eop"/>
          <w:rFonts w:asciiTheme="majorHAnsi" w:hAnsiTheme="majorHAnsi" w:cstheme="majorHAnsi"/>
          <w:sz w:val="22"/>
          <w:szCs w:val="22"/>
        </w:rPr>
        <w:t> </w:t>
      </w:r>
    </w:p>
    <w:p w:rsidRPr="00073746" w:rsidR="005579A7" w:rsidP="001F2F69" w:rsidRDefault="005579A7" w14:paraId="7CC2FC86" w14:textId="77777777">
      <w:pPr>
        <w:pStyle w:val="paragraph"/>
        <w:numPr>
          <w:ilvl w:val="0"/>
          <w:numId w:val="10"/>
        </w:numPr>
        <w:spacing w:before="0" w:beforeAutospacing="0" w:after="0" w:afterAutospacing="0"/>
        <w:ind w:left="1080" w:firstLine="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lang w:val="en-GB"/>
        </w:rPr>
        <w:t xml:space="preserve">Politically and culturally sensitive with qualities of patience, </w:t>
      </w:r>
      <w:proofErr w:type="gramStart"/>
      <w:r w:rsidRPr="00073746">
        <w:rPr>
          <w:rStyle w:val="normaltextrun"/>
          <w:rFonts w:asciiTheme="majorHAnsi" w:hAnsiTheme="majorHAnsi" w:cstheme="majorHAnsi"/>
          <w:sz w:val="22"/>
          <w:szCs w:val="22"/>
          <w:lang w:val="en-GB"/>
        </w:rPr>
        <w:t>tact</w:t>
      </w:r>
      <w:proofErr w:type="gramEnd"/>
      <w:r w:rsidRPr="00073746">
        <w:rPr>
          <w:rStyle w:val="normaltextrun"/>
          <w:rFonts w:asciiTheme="majorHAnsi" w:hAnsiTheme="majorHAnsi" w:cstheme="majorHAnsi"/>
          <w:sz w:val="22"/>
          <w:szCs w:val="22"/>
          <w:lang w:val="en-GB"/>
        </w:rPr>
        <w:t xml:space="preserve"> and diplomacy.</w:t>
      </w:r>
      <w:r w:rsidRPr="00073746">
        <w:rPr>
          <w:rStyle w:val="eop"/>
          <w:rFonts w:asciiTheme="majorHAnsi" w:hAnsiTheme="majorHAnsi" w:cstheme="majorHAnsi"/>
          <w:sz w:val="22"/>
          <w:szCs w:val="22"/>
        </w:rPr>
        <w:t> </w:t>
      </w:r>
    </w:p>
    <w:p w:rsidRPr="00073746" w:rsidR="009B2E8E" w:rsidP="009B2E8E" w:rsidRDefault="009B2E8E" w14:paraId="16D65D66" w14:textId="77777777">
      <w:pPr>
        <w:pStyle w:val="NoSpacing"/>
        <w:jc w:val="both"/>
        <w:rPr>
          <w:rFonts w:asciiTheme="majorHAnsi" w:hAnsiTheme="majorHAnsi" w:cstheme="majorHAnsi"/>
          <w:b/>
        </w:rPr>
      </w:pPr>
    </w:p>
    <w:p w:rsidRPr="00073746" w:rsidR="009B2E8E" w:rsidP="009B2E8E" w:rsidRDefault="009B2E8E" w14:paraId="38C9DF75" w14:textId="77777777">
      <w:pPr>
        <w:pStyle w:val="Heading2"/>
        <w:spacing w:after="0"/>
        <w:rPr>
          <w:rFonts w:asciiTheme="majorHAnsi" w:hAnsiTheme="majorHAnsi" w:cstheme="majorHAnsi"/>
          <w:bCs w:val="0"/>
          <w:color w:val="auto"/>
          <w:sz w:val="22"/>
          <w:szCs w:val="22"/>
          <w:lang w:val="en-GB"/>
        </w:rPr>
      </w:pPr>
      <w:r w:rsidRPr="00073746">
        <w:rPr>
          <w:rFonts w:asciiTheme="majorHAnsi" w:hAnsiTheme="majorHAnsi" w:cstheme="majorHAnsi"/>
          <w:bCs w:val="0"/>
          <w:color w:val="auto"/>
          <w:sz w:val="22"/>
          <w:szCs w:val="22"/>
          <w:lang w:val="en-GB"/>
        </w:rPr>
        <w:t xml:space="preserve">Desirable: </w:t>
      </w:r>
    </w:p>
    <w:p w:rsidRPr="00073746" w:rsidR="005579A7" w:rsidP="001F2F69" w:rsidRDefault="005579A7" w14:paraId="64161E3E" w14:textId="77777777">
      <w:pPr>
        <w:pStyle w:val="paragraph"/>
        <w:numPr>
          <w:ilvl w:val="0"/>
          <w:numId w:val="9"/>
        </w:numPr>
        <w:spacing w:before="0" w:beforeAutospacing="0" w:after="0" w:afterAutospacing="0"/>
        <w:ind w:left="1080" w:firstLine="0"/>
        <w:jc w:val="both"/>
        <w:textAlignment w:val="baseline"/>
        <w:rPr>
          <w:rStyle w:val="eop"/>
          <w:rFonts w:asciiTheme="majorHAnsi" w:hAnsiTheme="majorHAnsi" w:cstheme="majorHAnsi"/>
          <w:sz w:val="22"/>
          <w:szCs w:val="22"/>
          <w:lang w:val="en-GB"/>
        </w:rPr>
      </w:pPr>
      <w:r w:rsidRPr="00073746">
        <w:rPr>
          <w:rStyle w:val="normaltextrun"/>
          <w:rFonts w:asciiTheme="majorHAnsi" w:hAnsiTheme="majorHAnsi" w:cstheme="majorHAnsi"/>
          <w:sz w:val="22"/>
          <w:szCs w:val="22"/>
          <w:lang w:val="en-GB"/>
        </w:rPr>
        <w:t>Previous experience in training sessions on SALW are an asset.</w:t>
      </w:r>
      <w:r w:rsidRPr="00073746">
        <w:rPr>
          <w:rStyle w:val="eop"/>
          <w:rFonts w:asciiTheme="majorHAnsi" w:hAnsiTheme="majorHAnsi" w:cstheme="majorHAnsi"/>
          <w:sz w:val="22"/>
          <w:szCs w:val="22"/>
          <w:lang w:val="en-GB"/>
        </w:rPr>
        <w:t> </w:t>
      </w:r>
    </w:p>
    <w:p w:rsidRPr="00073746" w:rsidR="005579A7" w:rsidP="001F2F69" w:rsidRDefault="005579A7" w14:paraId="07B2C0B6" w14:textId="558ED88B">
      <w:pPr>
        <w:pStyle w:val="paragraph"/>
        <w:numPr>
          <w:ilvl w:val="0"/>
          <w:numId w:val="9"/>
        </w:numPr>
        <w:spacing w:before="0" w:beforeAutospacing="0" w:after="0" w:afterAutospacing="0"/>
        <w:ind w:left="1080" w:firstLine="0"/>
        <w:jc w:val="both"/>
        <w:textAlignment w:val="baseline"/>
        <w:rPr>
          <w:rFonts w:asciiTheme="majorHAnsi" w:hAnsiTheme="majorHAnsi" w:cstheme="majorHAnsi"/>
          <w:sz w:val="22"/>
          <w:szCs w:val="22"/>
          <w:lang w:val="en-GB"/>
        </w:rPr>
      </w:pPr>
      <w:r w:rsidRPr="00073746">
        <w:rPr>
          <w:rStyle w:val="normaltextrun"/>
          <w:rFonts w:asciiTheme="majorHAnsi" w:hAnsiTheme="majorHAnsi" w:cstheme="majorHAnsi"/>
          <w:sz w:val="22"/>
          <w:szCs w:val="22"/>
          <w:lang w:val="en-GB"/>
        </w:rPr>
        <w:t>Demonstrable access and knowledge of the locations covered by the consultancy an asset</w:t>
      </w:r>
      <w:r w:rsidRPr="00073746">
        <w:rPr>
          <w:rStyle w:val="eop"/>
          <w:rFonts w:asciiTheme="majorHAnsi" w:hAnsiTheme="majorHAnsi" w:cstheme="majorHAnsi"/>
          <w:sz w:val="22"/>
          <w:szCs w:val="22"/>
        </w:rPr>
        <w:t> </w:t>
      </w:r>
    </w:p>
    <w:p w:rsidRPr="00073746" w:rsidR="009B2E8E" w:rsidP="005579A7" w:rsidRDefault="009B2E8E" w14:paraId="019F7069" w14:textId="09D48522">
      <w:pPr>
        <w:pStyle w:val="paragraph"/>
        <w:spacing w:before="0" w:beforeAutospacing="0" w:after="0" w:afterAutospacing="0"/>
        <w:ind w:left="1080"/>
        <w:jc w:val="both"/>
        <w:textAlignment w:val="baseline"/>
        <w:rPr>
          <w:rFonts w:asciiTheme="majorHAnsi" w:hAnsiTheme="majorHAnsi" w:cstheme="majorHAnsi"/>
          <w:sz w:val="22"/>
          <w:szCs w:val="22"/>
          <w:lang w:val="en-GB"/>
        </w:rPr>
      </w:pPr>
    </w:p>
    <w:p w:rsidRPr="00073746" w:rsidR="009B2E8E" w:rsidP="005579A7" w:rsidRDefault="009B2E8E" w14:paraId="5CA9C1B6" w14:textId="77777777">
      <w:pPr>
        <w:shd w:val="clear" w:color="auto" w:fill="FFFFFF"/>
        <w:spacing w:before="240" w:after="0" w:line="240" w:lineRule="auto"/>
        <w:jc w:val="both"/>
        <w:textAlignment w:val="baseline"/>
        <w:rPr>
          <w:rFonts w:asciiTheme="majorHAnsi" w:hAnsiTheme="majorHAnsi" w:eastAsiaTheme="majorEastAsia" w:cstheme="majorHAnsi"/>
          <w:bCs/>
          <w:lang w:val="en-GB"/>
        </w:rPr>
      </w:pPr>
      <w:r w:rsidRPr="00073746">
        <w:rPr>
          <w:rFonts w:asciiTheme="majorHAnsi" w:hAnsiTheme="majorHAnsi" w:eastAsiaTheme="majorEastAsia" w:cstheme="majorHAnsi"/>
          <w:b/>
          <w:lang w:val="en-GB"/>
        </w:rPr>
        <w:t>Eligibility</w:t>
      </w:r>
      <w:r w:rsidRPr="00073746">
        <w:rPr>
          <w:rFonts w:asciiTheme="majorHAnsi" w:hAnsiTheme="majorHAnsi" w:eastAsiaTheme="majorEastAsia" w:cstheme="majorHAnsi"/>
          <w:bCs/>
          <w:lang w:val="en-GB"/>
        </w:rPr>
        <w:t xml:space="preserve">: </w:t>
      </w:r>
    </w:p>
    <w:p w:rsidRPr="00073746" w:rsidR="009B2E8E" w:rsidP="00073746" w:rsidRDefault="009B2E8E" w14:paraId="77795DFF" w14:textId="41AE7FC7">
      <w:pPr>
        <w:pStyle w:val="paragraph"/>
        <w:numPr>
          <w:ilvl w:val="0"/>
          <w:numId w:val="9"/>
        </w:numPr>
        <w:spacing w:before="0" w:beforeAutospacing="0" w:after="0" w:afterAutospacing="0"/>
        <w:ind w:left="1080" w:firstLine="0"/>
        <w:jc w:val="both"/>
        <w:textAlignment w:val="baseline"/>
        <w:rPr>
          <w:rStyle w:val="normaltextrun"/>
          <w:rFonts w:asciiTheme="majorHAnsi" w:hAnsiTheme="majorHAnsi" w:cstheme="majorHAnsi"/>
          <w:sz w:val="22"/>
          <w:szCs w:val="22"/>
          <w:lang w:val="en-GB"/>
        </w:rPr>
      </w:pPr>
      <w:r w:rsidRPr="00073746">
        <w:rPr>
          <w:rStyle w:val="normaltextrun"/>
          <w:rFonts w:asciiTheme="majorHAnsi" w:hAnsiTheme="majorHAnsi" w:cstheme="majorHAnsi"/>
          <w:sz w:val="22"/>
          <w:szCs w:val="22"/>
          <w:lang w:val="en-GB"/>
        </w:rPr>
        <w:t xml:space="preserve">The consultant has the authorisation to work in </w:t>
      </w:r>
      <w:r w:rsidRPr="00073746" w:rsidR="005579A7">
        <w:rPr>
          <w:rStyle w:val="normaltextrun"/>
          <w:rFonts w:asciiTheme="majorHAnsi" w:hAnsiTheme="majorHAnsi" w:cstheme="majorHAnsi"/>
          <w:sz w:val="22"/>
          <w:szCs w:val="22"/>
          <w:lang w:val="en-GB"/>
        </w:rPr>
        <w:t>Iraq</w:t>
      </w:r>
      <w:r w:rsidR="00073746">
        <w:rPr>
          <w:rStyle w:val="normaltextrun"/>
          <w:rFonts w:asciiTheme="majorHAnsi" w:hAnsiTheme="majorHAnsi" w:cstheme="majorHAnsi"/>
          <w:sz w:val="22"/>
          <w:szCs w:val="22"/>
          <w:lang w:val="en-GB"/>
        </w:rPr>
        <w:t>.</w:t>
      </w:r>
    </w:p>
    <w:p w:rsidRPr="00073746" w:rsidR="009B2E8E" w:rsidP="005579A7" w:rsidRDefault="009B2E8E" w14:paraId="0617FBA6" w14:textId="77777777">
      <w:pPr>
        <w:shd w:val="clear" w:color="auto" w:fill="FFFFFF"/>
        <w:spacing w:before="240" w:after="0" w:line="240" w:lineRule="auto"/>
        <w:jc w:val="both"/>
        <w:textAlignment w:val="baseline"/>
        <w:rPr>
          <w:rFonts w:asciiTheme="majorHAnsi" w:hAnsiTheme="majorHAnsi" w:eastAsiaTheme="majorEastAsia" w:cstheme="majorHAnsi"/>
          <w:bCs/>
          <w:lang w:val="en-GB"/>
        </w:rPr>
      </w:pPr>
      <w:r w:rsidRPr="00073746">
        <w:rPr>
          <w:rFonts w:asciiTheme="majorHAnsi" w:hAnsiTheme="majorHAnsi" w:eastAsiaTheme="majorEastAsia" w:cstheme="majorHAnsi"/>
          <w:b/>
          <w:lang w:val="en-GB"/>
        </w:rPr>
        <w:t>Qualification</w:t>
      </w:r>
      <w:r w:rsidRPr="00073746">
        <w:rPr>
          <w:rFonts w:asciiTheme="majorHAnsi" w:hAnsiTheme="majorHAnsi" w:eastAsiaTheme="majorEastAsia" w:cstheme="majorHAnsi"/>
          <w:bCs/>
          <w:lang w:val="en-GB"/>
        </w:rPr>
        <w:t>:</w:t>
      </w:r>
    </w:p>
    <w:p w:rsidRPr="00073746" w:rsidR="00073746" w:rsidP="00073746" w:rsidRDefault="009B2E8E" w14:paraId="24D1ADA0" w14:textId="56D4EDAA">
      <w:pPr>
        <w:pStyle w:val="paragraph"/>
        <w:numPr>
          <w:ilvl w:val="0"/>
          <w:numId w:val="9"/>
        </w:numPr>
        <w:spacing w:before="0" w:beforeAutospacing="0" w:after="0" w:afterAutospacing="0"/>
        <w:ind w:left="1080" w:firstLine="0"/>
        <w:jc w:val="both"/>
        <w:textAlignment w:val="baseline"/>
        <w:rPr>
          <w:rStyle w:val="normaltextrun"/>
          <w:rFonts w:asciiTheme="majorHAnsi" w:hAnsiTheme="majorHAnsi" w:cstheme="majorHAnsi"/>
          <w:sz w:val="22"/>
          <w:szCs w:val="22"/>
          <w:lang w:val="en-GB"/>
        </w:rPr>
      </w:pPr>
      <w:r w:rsidRPr="00073746">
        <w:rPr>
          <w:rStyle w:val="normaltextrun"/>
          <w:rFonts w:asciiTheme="majorHAnsi" w:hAnsiTheme="majorHAnsi" w:cstheme="majorHAnsi"/>
          <w:sz w:val="22"/>
          <w:szCs w:val="22"/>
          <w:lang w:val="en-GB"/>
        </w:rPr>
        <w:t xml:space="preserve">At least </w:t>
      </w:r>
      <w:r w:rsidRPr="00073746" w:rsidR="005579A7">
        <w:rPr>
          <w:rStyle w:val="normaltextrun"/>
          <w:rFonts w:asciiTheme="majorHAnsi" w:hAnsiTheme="majorHAnsi" w:cstheme="majorHAnsi"/>
          <w:sz w:val="22"/>
          <w:szCs w:val="22"/>
          <w:lang w:val="en-GB"/>
        </w:rPr>
        <w:t>Bachelor’s degree</w:t>
      </w:r>
      <w:r w:rsidR="00073746">
        <w:rPr>
          <w:rStyle w:val="normaltextrun"/>
          <w:rFonts w:asciiTheme="majorHAnsi" w:hAnsiTheme="majorHAnsi" w:cstheme="majorHAnsi"/>
          <w:sz w:val="22"/>
          <w:szCs w:val="22"/>
          <w:lang w:val="en-GB"/>
        </w:rPr>
        <w:t>.</w:t>
      </w:r>
    </w:p>
    <w:p w:rsidRPr="00073746" w:rsidR="009B2E8E" w:rsidP="005579A7" w:rsidRDefault="009B2E8E" w14:paraId="4B92DDAD" w14:textId="7F7B4750">
      <w:pPr>
        <w:shd w:val="clear" w:color="auto" w:fill="FFFFFF"/>
        <w:spacing w:before="240" w:after="0" w:line="240" w:lineRule="auto"/>
        <w:ind w:left="360"/>
        <w:jc w:val="both"/>
        <w:textAlignment w:val="baseline"/>
        <w:rPr>
          <w:rFonts w:asciiTheme="majorHAnsi" w:hAnsiTheme="majorHAnsi" w:eastAsiaTheme="majorEastAsia" w:cstheme="majorHAnsi"/>
          <w:bCs/>
          <w:lang w:val="en-GB"/>
        </w:rPr>
      </w:pPr>
      <w:r w:rsidRPr="00073746">
        <w:rPr>
          <w:rFonts w:asciiTheme="majorHAnsi" w:hAnsiTheme="majorHAnsi" w:eastAsiaTheme="majorEastAsia" w:cstheme="majorHAnsi"/>
          <w:b/>
          <w:lang w:val="en-GB"/>
        </w:rPr>
        <w:t>Experience</w:t>
      </w:r>
      <w:r w:rsidRPr="00073746">
        <w:rPr>
          <w:rFonts w:asciiTheme="majorHAnsi" w:hAnsiTheme="majorHAnsi" w:eastAsiaTheme="majorEastAsia" w:cstheme="majorHAnsi"/>
          <w:bCs/>
          <w:lang w:val="en-GB"/>
        </w:rPr>
        <w:t xml:space="preserve">: </w:t>
      </w:r>
    </w:p>
    <w:p w:rsidRPr="00073746" w:rsidR="009B2E8E" w:rsidP="00073746" w:rsidRDefault="009B2E8E" w14:paraId="5C4F1155" w14:textId="38A4DDA8">
      <w:pPr>
        <w:pStyle w:val="paragraph"/>
        <w:numPr>
          <w:ilvl w:val="0"/>
          <w:numId w:val="9"/>
        </w:numPr>
        <w:spacing w:before="0" w:beforeAutospacing="0" w:after="0" w:afterAutospacing="0"/>
        <w:ind w:left="1080" w:firstLine="0"/>
        <w:jc w:val="both"/>
        <w:textAlignment w:val="baseline"/>
        <w:rPr>
          <w:rStyle w:val="normaltextrun"/>
          <w:rFonts w:asciiTheme="majorHAnsi" w:hAnsiTheme="majorHAnsi" w:cstheme="majorHAnsi"/>
          <w:sz w:val="22"/>
          <w:szCs w:val="22"/>
          <w:lang w:val="en-GB"/>
        </w:rPr>
      </w:pPr>
      <w:r w:rsidRPr="00073746">
        <w:rPr>
          <w:rStyle w:val="normaltextrun"/>
          <w:rFonts w:asciiTheme="majorHAnsi" w:hAnsiTheme="majorHAnsi" w:cstheme="majorHAnsi"/>
          <w:sz w:val="22"/>
          <w:szCs w:val="22"/>
          <w:lang w:val="en-GB"/>
        </w:rPr>
        <w:t xml:space="preserve">A minimum of </w:t>
      </w:r>
      <w:r w:rsidRPr="00073746" w:rsidR="00073746">
        <w:rPr>
          <w:rStyle w:val="normaltextrun"/>
          <w:rFonts w:asciiTheme="majorHAnsi" w:hAnsiTheme="majorHAnsi" w:cstheme="majorHAnsi"/>
          <w:sz w:val="22"/>
          <w:szCs w:val="22"/>
          <w:lang w:val="en-GB"/>
        </w:rPr>
        <w:t>3</w:t>
      </w:r>
      <w:r w:rsidRPr="00073746">
        <w:rPr>
          <w:rStyle w:val="normaltextrun"/>
          <w:rFonts w:asciiTheme="majorHAnsi" w:hAnsiTheme="majorHAnsi" w:cstheme="majorHAnsi"/>
          <w:sz w:val="22"/>
          <w:szCs w:val="22"/>
          <w:lang w:val="en-GB"/>
        </w:rPr>
        <w:t xml:space="preserve"> years of </w:t>
      </w:r>
      <w:r w:rsidRPr="00073746" w:rsidR="005579A7">
        <w:rPr>
          <w:rStyle w:val="normaltextrun"/>
          <w:rFonts w:asciiTheme="majorHAnsi" w:hAnsiTheme="majorHAnsi" w:cstheme="majorHAnsi"/>
          <w:sz w:val="22"/>
          <w:szCs w:val="22"/>
          <w:lang w:val="en-GB"/>
        </w:rPr>
        <w:t>experience in data collection and analysis</w:t>
      </w:r>
      <w:r w:rsidRPr="00073746">
        <w:rPr>
          <w:rStyle w:val="normaltextrun"/>
          <w:rFonts w:asciiTheme="majorHAnsi" w:hAnsiTheme="majorHAnsi" w:cstheme="majorHAnsi"/>
          <w:sz w:val="22"/>
          <w:szCs w:val="22"/>
          <w:lang w:val="en-GB"/>
        </w:rPr>
        <w:t xml:space="preserve"> proven.</w:t>
      </w:r>
    </w:p>
    <w:p w:rsidRPr="00073746" w:rsidR="009B2E8E" w:rsidP="005579A7" w:rsidRDefault="009B2E8E" w14:paraId="6058E1C3" w14:textId="77777777">
      <w:pPr>
        <w:shd w:val="clear" w:color="auto" w:fill="FFFFFF"/>
        <w:spacing w:before="240" w:after="0" w:line="240" w:lineRule="auto"/>
        <w:jc w:val="both"/>
        <w:textAlignment w:val="baseline"/>
        <w:rPr>
          <w:rFonts w:asciiTheme="majorHAnsi" w:hAnsiTheme="majorHAnsi" w:eastAsiaTheme="majorEastAsia" w:cstheme="majorHAnsi"/>
          <w:bCs/>
          <w:lang w:val="en-GB"/>
        </w:rPr>
      </w:pPr>
      <w:r w:rsidRPr="00073746">
        <w:rPr>
          <w:rFonts w:asciiTheme="majorHAnsi" w:hAnsiTheme="majorHAnsi" w:eastAsiaTheme="majorEastAsia" w:cstheme="majorHAnsi"/>
          <w:b/>
          <w:lang w:val="en-GB"/>
        </w:rPr>
        <w:t>Skills and knowledge</w:t>
      </w:r>
      <w:r w:rsidRPr="00073746">
        <w:rPr>
          <w:rFonts w:asciiTheme="majorHAnsi" w:hAnsiTheme="majorHAnsi" w:eastAsiaTheme="majorEastAsia" w:cstheme="majorHAnsi"/>
          <w:bCs/>
          <w:lang w:val="en-GB"/>
        </w:rPr>
        <w:t>:</w:t>
      </w:r>
    </w:p>
    <w:p w:rsidRPr="00073746" w:rsidR="005579A7" w:rsidP="00073746" w:rsidRDefault="005579A7" w14:paraId="5C4DA943" w14:textId="5E68DA25">
      <w:pPr>
        <w:pStyle w:val="paragraph"/>
        <w:numPr>
          <w:ilvl w:val="0"/>
          <w:numId w:val="9"/>
        </w:numPr>
        <w:spacing w:before="0" w:beforeAutospacing="0" w:after="0" w:afterAutospacing="0"/>
        <w:ind w:left="1080" w:firstLine="0"/>
        <w:jc w:val="both"/>
        <w:textAlignment w:val="baseline"/>
        <w:rPr>
          <w:rStyle w:val="normaltextrun"/>
          <w:lang w:val="en-GB"/>
        </w:rPr>
      </w:pPr>
      <w:r w:rsidRPr="00073746">
        <w:rPr>
          <w:rStyle w:val="normaltextrun"/>
          <w:rFonts w:asciiTheme="majorHAnsi" w:hAnsiTheme="majorHAnsi" w:cstheme="majorHAnsi"/>
          <w:sz w:val="22"/>
          <w:szCs w:val="22"/>
          <w:lang w:val="en-GB"/>
        </w:rPr>
        <w:t>Demonstrable understanding of and experience working in Iraq</w:t>
      </w:r>
      <w:r w:rsidR="00073746">
        <w:rPr>
          <w:rStyle w:val="normaltextrun"/>
          <w:rFonts w:asciiTheme="majorHAnsi" w:hAnsiTheme="majorHAnsi" w:cstheme="majorHAnsi"/>
          <w:sz w:val="22"/>
          <w:szCs w:val="22"/>
          <w:lang w:val="en-GB"/>
        </w:rPr>
        <w:t>.</w:t>
      </w:r>
      <w:r w:rsidRPr="00073746">
        <w:rPr>
          <w:rStyle w:val="normaltextrun"/>
          <w:lang w:val="en-GB"/>
        </w:rPr>
        <w:t> </w:t>
      </w:r>
    </w:p>
    <w:p w:rsidRPr="00073746" w:rsidR="005579A7" w:rsidP="00073746" w:rsidRDefault="005579A7" w14:paraId="2A634B21" w14:textId="1D48B927">
      <w:pPr>
        <w:pStyle w:val="paragraph"/>
        <w:numPr>
          <w:ilvl w:val="0"/>
          <w:numId w:val="9"/>
        </w:numPr>
        <w:spacing w:before="0" w:beforeAutospacing="0" w:after="0" w:afterAutospacing="0"/>
        <w:ind w:left="1080" w:firstLine="0"/>
        <w:jc w:val="both"/>
        <w:textAlignment w:val="baseline"/>
        <w:rPr>
          <w:rStyle w:val="normaltextrun"/>
          <w:lang w:val="en-GB"/>
        </w:rPr>
      </w:pPr>
      <w:r w:rsidRPr="00073746">
        <w:rPr>
          <w:rStyle w:val="normaltextrun"/>
          <w:rFonts w:asciiTheme="majorHAnsi" w:hAnsiTheme="majorHAnsi" w:cstheme="majorHAnsi"/>
          <w:sz w:val="22"/>
          <w:szCs w:val="22"/>
          <w:lang w:val="en-GB"/>
        </w:rPr>
        <w:t>Demonstrable understanding of and experience working on SALW topics.  </w:t>
      </w:r>
      <w:r w:rsidRPr="00073746">
        <w:rPr>
          <w:rStyle w:val="normaltextrun"/>
          <w:lang w:val="en-GB"/>
        </w:rPr>
        <w:t> </w:t>
      </w:r>
    </w:p>
    <w:p w:rsidRPr="00073746" w:rsidR="005579A7" w:rsidP="00073746" w:rsidRDefault="005579A7" w14:paraId="09F3BEC6" w14:textId="7785AA02">
      <w:pPr>
        <w:pStyle w:val="paragraph"/>
        <w:numPr>
          <w:ilvl w:val="0"/>
          <w:numId w:val="9"/>
        </w:numPr>
        <w:spacing w:before="0" w:beforeAutospacing="0" w:after="0" w:afterAutospacing="0"/>
        <w:ind w:left="1080" w:firstLine="0"/>
        <w:jc w:val="both"/>
        <w:textAlignment w:val="baseline"/>
        <w:rPr>
          <w:rStyle w:val="normaltextrun"/>
          <w:lang w:val="en-GB"/>
        </w:rPr>
      </w:pPr>
      <w:r w:rsidRPr="00073746">
        <w:rPr>
          <w:rStyle w:val="normaltextrun"/>
          <w:rFonts w:asciiTheme="majorHAnsi" w:hAnsiTheme="majorHAnsi" w:cstheme="majorHAnsi"/>
          <w:sz w:val="22"/>
          <w:szCs w:val="22"/>
          <w:lang w:val="en-GB"/>
        </w:rPr>
        <w:t>Knowledge of current global literature / practice on SALW</w:t>
      </w:r>
      <w:r w:rsidR="00073746">
        <w:rPr>
          <w:rStyle w:val="normaltextrun"/>
          <w:rFonts w:asciiTheme="majorHAnsi" w:hAnsiTheme="majorHAnsi" w:cstheme="majorHAnsi"/>
          <w:sz w:val="22"/>
          <w:szCs w:val="22"/>
          <w:lang w:val="en-GB"/>
        </w:rPr>
        <w:t>.</w:t>
      </w:r>
      <w:r w:rsidRPr="00073746">
        <w:rPr>
          <w:rStyle w:val="normaltextrun"/>
          <w:rFonts w:asciiTheme="majorHAnsi" w:hAnsiTheme="majorHAnsi" w:cstheme="majorHAnsi"/>
          <w:sz w:val="22"/>
          <w:szCs w:val="22"/>
          <w:lang w:val="en-GB"/>
        </w:rPr>
        <w:t> </w:t>
      </w:r>
      <w:r w:rsidRPr="00073746">
        <w:rPr>
          <w:rStyle w:val="normaltextrun"/>
          <w:lang w:val="en-GB"/>
        </w:rPr>
        <w:t> </w:t>
      </w:r>
    </w:p>
    <w:p w:rsidRPr="00073746" w:rsidR="009B2E8E" w:rsidP="005579A7" w:rsidRDefault="009B2E8E" w14:paraId="2C026F81" w14:textId="77777777">
      <w:pPr>
        <w:shd w:val="clear" w:color="auto" w:fill="FFFFFF"/>
        <w:spacing w:before="240" w:after="0" w:line="240" w:lineRule="auto"/>
        <w:jc w:val="both"/>
        <w:textAlignment w:val="baseline"/>
        <w:rPr>
          <w:rFonts w:asciiTheme="majorHAnsi" w:hAnsiTheme="majorHAnsi" w:eastAsiaTheme="majorEastAsia" w:cstheme="majorHAnsi"/>
          <w:bCs/>
          <w:lang w:val="en-GB"/>
        </w:rPr>
      </w:pPr>
      <w:r w:rsidRPr="00073746">
        <w:rPr>
          <w:rFonts w:asciiTheme="majorHAnsi" w:hAnsiTheme="majorHAnsi" w:eastAsiaTheme="majorEastAsia" w:cstheme="majorHAnsi"/>
          <w:b/>
          <w:lang w:val="en-GB"/>
        </w:rPr>
        <w:t>Language requirements</w:t>
      </w:r>
      <w:r w:rsidRPr="00073746">
        <w:rPr>
          <w:rFonts w:asciiTheme="majorHAnsi" w:hAnsiTheme="majorHAnsi" w:eastAsiaTheme="majorEastAsia" w:cstheme="majorHAnsi"/>
          <w:bCs/>
          <w:lang w:val="en-GB"/>
        </w:rPr>
        <w:t>:</w:t>
      </w:r>
    </w:p>
    <w:p w:rsidRPr="00073746" w:rsidR="005579A7" w:rsidP="001F2F69" w:rsidRDefault="005579A7" w14:paraId="633B7C00" w14:textId="77777777">
      <w:pPr>
        <w:pStyle w:val="paragraph"/>
        <w:numPr>
          <w:ilvl w:val="0"/>
          <w:numId w:val="8"/>
        </w:numPr>
        <w:spacing w:before="0" w:beforeAutospacing="0" w:after="0" w:afterAutospacing="0"/>
        <w:ind w:left="1080" w:firstLine="0"/>
        <w:jc w:val="both"/>
        <w:textAlignment w:val="baseline"/>
        <w:rPr>
          <w:rStyle w:val="normaltextrun"/>
          <w:rFonts w:asciiTheme="majorHAnsi" w:hAnsiTheme="majorHAnsi" w:cstheme="majorHAnsi"/>
          <w:sz w:val="22"/>
          <w:szCs w:val="22"/>
        </w:rPr>
      </w:pPr>
      <w:r w:rsidRPr="00073746">
        <w:rPr>
          <w:rStyle w:val="normaltextrun"/>
          <w:rFonts w:asciiTheme="majorHAnsi" w:hAnsiTheme="majorHAnsi" w:cstheme="majorHAnsi"/>
          <w:sz w:val="22"/>
          <w:szCs w:val="22"/>
          <w:lang w:val="en-GB"/>
        </w:rPr>
        <w:t>Arabic speaking skills are a must.</w:t>
      </w:r>
    </w:p>
    <w:p w:rsidRPr="00073746" w:rsidR="00982B6B" w:rsidP="001F2F69" w:rsidRDefault="005579A7" w14:paraId="341647D0" w14:textId="1CF1E140">
      <w:pPr>
        <w:pStyle w:val="paragraph"/>
        <w:numPr>
          <w:ilvl w:val="0"/>
          <w:numId w:val="8"/>
        </w:numPr>
        <w:spacing w:before="0" w:beforeAutospacing="0" w:after="0" w:afterAutospacing="0"/>
        <w:ind w:left="1080" w:firstLine="0"/>
        <w:jc w:val="both"/>
        <w:textAlignment w:val="baseline"/>
        <w:rPr>
          <w:rFonts w:asciiTheme="majorHAnsi" w:hAnsiTheme="majorHAnsi" w:cstheme="majorHAnsi"/>
          <w:sz w:val="22"/>
          <w:szCs w:val="22"/>
        </w:rPr>
      </w:pPr>
      <w:r w:rsidRPr="00073746">
        <w:rPr>
          <w:rStyle w:val="normaltextrun"/>
          <w:rFonts w:asciiTheme="majorHAnsi" w:hAnsiTheme="majorHAnsi" w:cstheme="majorHAnsi"/>
          <w:sz w:val="22"/>
          <w:szCs w:val="22"/>
          <w:lang w:val="en-GB"/>
        </w:rPr>
        <w:t>Excellent English speaking and writing skills required.</w:t>
      </w:r>
      <w:r w:rsidRPr="00073746">
        <w:rPr>
          <w:rStyle w:val="eop"/>
          <w:rFonts w:asciiTheme="majorHAnsi" w:hAnsiTheme="majorHAnsi" w:cstheme="majorHAnsi"/>
          <w:sz w:val="22"/>
          <w:szCs w:val="22"/>
        </w:rPr>
        <w:t> </w:t>
      </w:r>
    </w:p>
    <w:p w:rsidRPr="00073746" w:rsidR="00CA7AA2" w:rsidP="001F2F69" w:rsidRDefault="00CA7AA2" w14:paraId="2B1D1ACD" w14:textId="07CC30A0">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Technical supervision</w:t>
      </w:r>
    </w:p>
    <w:p w:rsidRPr="00073746" w:rsidR="006749E9" w:rsidP="006749E9" w:rsidRDefault="006749E9" w14:paraId="7B858DA6" w14:textId="044DF655">
      <w:pPr>
        <w:rPr>
          <w:rFonts w:asciiTheme="majorHAnsi" w:hAnsiTheme="majorHAnsi" w:cstheme="majorHAnsi"/>
          <w:lang w:val="en-GB"/>
        </w:rPr>
      </w:pPr>
      <w:r w:rsidRPr="00073746">
        <w:rPr>
          <w:rStyle w:val="normaltextrun"/>
          <w:rFonts w:asciiTheme="majorHAnsi" w:hAnsiTheme="majorHAnsi" w:cstheme="majorHAnsi"/>
          <w:color w:val="252422"/>
        </w:rPr>
        <w:t xml:space="preserve">The consultant </w:t>
      </w:r>
      <w:proofErr w:type="spellStart"/>
      <w:r w:rsidRPr="00073746">
        <w:rPr>
          <w:rStyle w:val="normaltextrun"/>
          <w:rFonts w:asciiTheme="majorHAnsi" w:hAnsiTheme="majorHAnsi" w:cstheme="majorHAnsi"/>
          <w:color w:val="252422"/>
        </w:rPr>
        <w:t>will</w:t>
      </w:r>
      <w:proofErr w:type="spellEnd"/>
      <w:r w:rsidRPr="00073746">
        <w:rPr>
          <w:rStyle w:val="normaltextrun"/>
          <w:rFonts w:asciiTheme="majorHAnsi" w:hAnsiTheme="majorHAnsi" w:cstheme="majorHAnsi"/>
          <w:color w:val="252422"/>
        </w:rPr>
        <w:t xml:space="preserve"> report to the Head of Program for the deliverables, and work closely with the Humanitarian Disarmament and Peacebuilding Coordinator.</w:t>
      </w:r>
      <w:r w:rsidRPr="00073746">
        <w:rPr>
          <w:rStyle w:val="eop"/>
          <w:rFonts w:asciiTheme="majorHAnsi" w:hAnsiTheme="majorHAnsi" w:cstheme="majorHAnsi"/>
          <w:color w:val="252422"/>
        </w:rPr>
        <w:t> </w:t>
      </w:r>
    </w:p>
    <w:p w:rsidRPr="00073746" w:rsidR="004C0327" w:rsidP="001F2F69" w:rsidRDefault="004C0327" w14:paraId="15EFA2B5" w14:textId="7678DADB">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Location and support</w:t>
      </w:r>
    </w:p>
    <w:p w:rsidRPr="00073746" w:rsidR="007F1AA3" w:rsidP="007F1AA3" w:rsidRDefault="005579A7" w14:paraId="1570E99D" w14:textId="55B51AFB">
      <w:pPr>
        <w:rPr>
          <w:rFonts w:asciiTheme="majorHAnsi" w:hAnsiTheme="majorHAnsi" w:cstheme="majorHAnsi"/>
          <w:i/>
          <w:iCs/>
          <w:lang w:val="en-GB"/>
        </w:rPr>
      </w:pPr>
      <w:r w:rsidRPr="00073746">
        <w:rPr>
          <w:rFonts w:asciiTheme="majorHAnsi" w:hAnsiTheme="majorHAnsi" w:cstheme="majorHAnsi"/>
          <w:b/>
          <w:bCs/>
          <w:i/>
          <w:iCs/>
          <w:lang w:val="en-GB"/>
        </w:rPr>
        <w:t xml:space="preserve">Remotely and in-country (Erbil – Ninewa – Basra – (opt. </w:t>
      </w:r>
      <w:proofErr w:type="spellStart"/>
      <w:r w:rsidRPr="00073746">
        <w:rPr>
          <w:rFonts w:asciiTheme="majorHAnsi" w:hAnsiTheme="majorHAnsi" w:cstheme="majorHAnsi"/>
          <w:b/>
          <w:bCs/>
          <w:i/>
          <w:iCs/>
          <w:lang w:val="en-GB"/>
        </w:rPr>
        <w:t>Diyala</w:t>
      </w:r>
      <w:proofErr w:type="spellEnd"/>
      <w:r w:rsidRPr="00073746">
        <w:rPr>
          <w:rFonts w:asciiTheme="majorHAnsi" w:hAnsiTheme="majorHAnsi" w:cstheme="majorHAnsi"/>
          <w:b/>
          <w:bCs/>
          <w:i/>
          <w:iCs/>
          <w:lang w:val="en-GB"/>
        </w:rPr>
        <w:t>))</w:t>
      </w:r>
    </w:p>
    <w:p w:rsidRPr="00073746" w:rsidR="007F1AA3" w:rsidP="007F1AA3" w:rsidRDefault="007F1AA3" w14:paraId="2AF409E1" w14:textId="57108834">
      <w:pPr>
        <w:autoSpaceDE w:val="0"/>
        <w:autoSpaceDN w:val="0"/>
        <w:adjustRightInd w:val="0"/>
        <w:spacing w:after="0" w:line="240" w:lineRule="auto"/>
        <w:rPr>
          <w:rFonts w:asciiTheme="majorHAnsi" w:hAnsiTheme="majorHAnsi" w:cstheme="majorHAnsi"/>
          <w:i/>
          <w:iCs/>
          <w:lang w:val="en-GB"/>
        </w:rPr>
      </w:pPr>
      <w:r w:rsidRPr="00073746">
        <w:rPr>
          <w:rFonts w:asciiTheme="majorHAnsi" w:hAnsiTheme="majorHAnsi" w:cstheme="majorHAnsi"/>
          <w:lang w:val="en-GB"/>
        </w:rPr>
        <w:t xml:space="preserve">The </w:t>
      </w:r>
      <w:r w:rsidRPr="00073746" w:rsidR="003B7239">
        <w:rPr>
          <w:rFonts w:asciiTheme="majorHAnsi" w:hAnsiTheme="majorHAnsi" w:cstheme="majorHAnsi"/>
          <w:lang w:val="en-GB"/>
        </w:rPr>
        <w:t>C</w:t>
      </w:r>
      <w:r w:rsidRPr="00073746">
        <w:rPr>
          <w:rFonts w:asciiTheme="majorHAnsi" w:hAnsiTheme="majorHAnsi" w:cstheme="majorHAnsi"/>
          <w:lang w:val="en-GB"/>
        </w:rPr>
        <w:t>onsultant will provide her/his own computer</w:t>
      </w:r>
      <w:r w:rsidRPr="00073746" w:rsidR="005579A7">
        <w:rPr>
          <w:rFonts w:asciiTheme="majorHAnsi" w:hAnsiTheme="majorHAnsi" w:cstheme="majorHAnsi"/>
          <w:lang w:val="en-GB"/>
        </w:rPr>
        <w:t xml:space="preserve">, </w:t>
      </w:r>
      <w:r w:rsidRPr="00073746">
        <w:rPr>
          <w:rFonts w:asciiTheme="majorHAnsi" w:hAnsiTheme="majorHAnsi" w:cstheme="majorHAnsi"/>
          <w:lang w:val="en-GB"/>
        </w:rPr>
        <w:t xml:space="preserve">mobile </w:t>
      </w:r>
      <w:proofErr w:type="gramStart"/>
      <w:r w:rsidRPr="00073746">
        <w:rPr>
          <w:rFonts w:asciiTheme="majorHAnsi" w:hAnsiTheme="majorHAnsi" w:cstheme="majorHAnsi"/>
          <w:lang w:val="en-GB"/>
        </w:rPr>
        <w:t>telephone</w:t>
      </w:r>
      <w:proofErr w:type="gramEnd"/>
      <w:r w:rsidRPr="00073746" w:rsidR="005579A7">
        <w:rPr>
          <w:rFonts w:asciiTheme="majorHAnsi" w:hAnsiTheme="majorHAnsi" w:cstheme="majorHAnsi"/>
          <w:lang w:val="en-GB"/>
        </w:rPr>
        <w:t xml:space="preserve"> and data collection tools</w:t>
      </w:r>
      <w:r w:rsidRPr="00073746" w:rsidR="005579A7">
        <w:rPr>
          <w:rFonts w:asciiTheme="majorHAnsi" w:hAnsiTheme="majorHAnsi" w:cstheme="majorHAnsi"/>
          <w:b/>
          <w:bCs/>
          <w:lang w:val="en-GB"/>
        </w:rPr>
        <w:t>.</w:t>
      </w:r>
    </w:p>
    <w:p w:rsidRPr="00073746" w:rsidR="00041F2B" w:rsidP="00EB0CBC" w:rsidRDefault="00EB0CBC" w14:paraId="5898E201" w14:textId="3AC4A97D">
      <w:pPr>
        <w:tabs>
          <w:tab w:val="left" w:pos="1530"/>
        </w:tabs>
        <w:spacing w:after="0"/>
        <w:rPr>
          <w:rFonts w:asciiTheme="majorHAnsi" w:hAnsiTheme="majorHAnsi" w:cstheme="majorHAnsi"/>
          <w:lang w:val="en-GB"/>
        </w:rPr>
      </w:pPr>
      <w:r w:rsidRPr="00073746">
        <w:rPr>
          <w:rFonts w:asciiTheme="majorHAnsi" w:hAnsiTheme="majorHAnsi" w:cstheme="majorHAnsi"/>
          <w:lang w:val="en-GB"/>
        </w:rPr>
        <w:tab/>
      </w:r>
    </w:p>
    <w:p w:rsidRPr="00073746" w:rsidR="004C0327" w:rsidP="001F2F69" w:rsidRDefault="004C0327" w14:paraId="476A0491" w14:textId="549A1F83">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lastRenderedPageBreak/>
        <w:t>Travel</w:t>
      </w:r>
    </w:p>
    <w:p w:rsidRPr="00073746" w:rsidR="006749E9" w:rsidP="0CAC3BF3" w:rsidRDefault="006749E9" w14:paraId="0837337F" w14:textId="1721A6EE">
      <w:pPr>
        <w:pStyle w:val="paragraph"/>
        <w:spacing w:before="0" w:beforeAutospacing="off" w:after="0" w:afterAutospacing="off"/>
        <w:ind w:left="-86"/>
        <w:jc w:val="both"/>
        <w:textAlignment w:val="baseline"/>
        <w:rPr>
          <w:rStyle w:val="normaltextrun"/>
          <w:rFonts w:ascii="Calibri Light" w:hAnsi="Calibri Light" w:cs="Calibri Light" w:asciiTheme="majorAscii" w:hAnsiTheme="majorAscii" w:cstheme="majorAscii"/>
          <w:color w:val="252422"/>
          <w:sz w:val="22"/>
          <w:szCs w:val="22"/>
        </w:rPr>
      </w:pPr>
      <w:r w:rsidRPr="0CAC3BF3" w:rsidR="006749E9">
        <w:rPr>
          <w:rStyle w:val="normaltextrun"/>
          <w:rFonts w:ascii="Calibri Light" w:hAnsi="Calibri Light" w:cs="Calibri Light" w:asciiTheme="majorAscii" w:hAnsiTheme="majorAscii" w:cstheme="majorAscii"/>
          <w:color w:val="252422"/>
          <w:sz w:val="22"/>
          <w:szCs w:val="22"/>
        </w:rPr>
        <w:t xml:space="preserve">Travel will be required for data collection purposes in Ninewa, Basra, and potentially </w:t>
      </w:r>
      <w:r w:rsidRPr="0CAC3BF3" w:rsidR="006749E9">
        <w:rPr>
          <w:rStyle w:val="normaltextrun"/>
          <w:rFonts w:ascii="Calibri Light" w:hAnsi="Calibri Light" w:cs="Calibri Light" w:asciiTheme="majorAscii" w:hAnsiTheme="majorAscii" w:cstheme="majorAscii"/>
          <w:color w:val="252422"/>
          <w:sz w:val="22"/>
          <w:szCs w:val="22"/>
        </w:rPr>
        <w:t>Diyala</w:t>
      </w:r>
      <w:r w:rsidRPr="0CAC3BF3" w:rsidR="006749E9">
        <w:rPr>
          <w:rStyle w:val="normaltextrun"/>
          <w:rFonts w:ascii="Calibri Light" w:hAnsi="Calibri Light" w:cs="Calibri Light" w:asciiTheme="majorAscii" w:hAnsiTheme="majorAscii" w:cstheme="majorAscii"/>
          <w:color w:val="252422"/>
          <w:sz w:val="22"/>
          <w:szCs w:val="22"/>
        </w:rPr>
        <w:t xml:space="preserve">. </w:t>
      </w:r>
      <w:r w:rsidRPr="0CAC3BF3" w:rsidR="7C98A021">
        <w:rPr>
          <w:rStyle w:val="normaltextrun"/>
          <w:rFonts w:ascii="Calibri Light" w:hAnsi="Calibri Light" w:cs="Calibri Light" w:asciiTheme="majorAscii" w:hAnsiTheme="majorAscii" w:cstheme="majorAscii"/>
          <w:color w:val="252422"/>
          <w:sz w:val="22"/>
          <w:szCs w:val="22"/>
        </w:rPr>
        <w:t>Also,</w:t>
      </w:r>
      <w:r w:rsidRPr="0CAC3BF3" w:rsidR="006749E9">
        <w:rPr>
          <w:rStyle w:val="normaltextrun"/>
          <w:rFonts w:ascii="Calibri Light" w:hAnsi="Calibri Light" w:cs="Calibri Light" w:asciiTheme="majorAscii" w:hAnsiTheme="majorAscii" w:cstheme="majorAscii"/>
          <w:color w:val="252422"/>
          <w:sz w:val="22"/>
          <w:szCs w:val="22"/>
        </w:rPr>
        <w:t xml:space="preserve"> travel is required to Erbil for conducting the </w:t>
      </w:r>
      <w:proofErr w:type="spellStart"/>
      <w:r w:rsidRPr="0CAC3BF3" w:rsidR="006749E9">
        <w:rPr>
          <w:rStyle w:val="normaltextrun"/>
          <w:rFonts w:ascii="Calibri Light" w:hAnsi="Calibri Light" w:cs="Calibri Light" w:asciiTheme="majorAscii" w:hAnsiTheme="majorAscii" w:cstheme="majorAscii"/>
          <w:color w:val="252422"/>
          <w:sz w:val="22"/>
          <w:szCs w:val="22"/>
        </w:rPr>
        <w:t>ToT</w:t>
      </w:r>
      <w:proofErr w:type="spellEnd"/>
      <w:r w:rsidRPr="0CAC3BF3" w:rsidR="006749E9">
        <w:rPr>
          <w:rStyle w:val="normaltextrun"/>
          <w:rFonts w:ascii="Calibri Light" w:hAnsi="Calibri Light" w:cs="Calibri Light" w:asciiTheme="majorAscii" w:hAnsiTheme="majorAscii" w:cstheme="majorAscii"/>
          <w:color w:val="252422"/>
          <w:sz w:val="22"/>
          <w:szCs w:val="22"/>
        </w:rPr>
        <w:t xml:space="preserve"> training. The consultant will be responsible for organizing their own accommodation, transportation, insurance, food and to make adequate provision for this in the financial proposal.</w:t>
      </w:r>
    </w:p>
    <w:p w:rsidRPr="00073746" w:rsidR="006749E9" w:rsidP="006749E9" w:rsidRDefault="006749E9" w14:paraId="1075AB20" w14:textId="77777777">
      <w:pPr>
        <w:pStyle w:val="paragraph"/>
        <w:spacing w:before="0" w:beforeAutospacing="0" w:after="0" w:afterAutospacing="0"/>
        <w:jc w:val="both"/>
        <w:textAlignment w:val="baseline"/>
        <w:rPr>
          <w:rStyle w:val="normaltextrun"/>
          <w:rFonts w:asciiTheme="majorHAnsi" w:hAnsiTheme="majorHAnsi" w:cstheme="majorHAnsi"/>
          <w:color w:val="252422"/>
          <w:sz w:val="22"/>
          <w:szCs w:val="22"/>
        </w:rPr>
      </w:pPr>
    </w:p>
    <w:p w:rsidRPr="00073746" w:rsidR="006749E9" w:rsidP="006749E9" w:rsidRDefault="006749E9" w14:paraId="68E6BFDC" w14:textId="77777777">
      <w:pPr>
        <w:pStyle w:val="paragraph"/>
        <w:spacing w:before="0" w:beforeAutospacing="0" w:after="0" w:afterAutospacing="0"/>
        <w:ind w:left="-86"/>
        <w:jc w:val="both"/>
        <w:textAlignment w:val="baseline"/>
        <w:rPr>
          <w:rStyle w:val="eop"/>
          <w:rFonts w:asciiTheme="majorHAnsi" w:hAnsiTheme="majorHAnsi" w:cstheme="majorHAnsi"/>
          <w:color w:val="252422"/>
          <w:sz w:val="22"/>
          <w:szCs w:val="22"/>
          <w:shd w:val="clear" w:color="auto" w:fill="FFFFFF"/>
        </w:rPr>
      </w:pPr>
      <w:r w:rsidRPr="00073746">
        <w:rPr>
          <w:rStyle w:val="normaltextrun"/>
          <w:rFonts w:asciiTheme="majorHAnsi" w:hAnsiTheme="majorHAnsi" w:cstheme="majorHAnsi"/>
          <w:color w:val="252422"/>
          <w:sz w:val="22"/>
          <w:szCs w:val="22"/>
          <w:shd w:val="clear" w:color="auto" w:fill="FFFFFF"/>
        </w:rPr>
        <w:t>If required, the DRC will support with administrative requirements for visa and access letters of the consultant while in Iraq, the costs of which will be paid for by the consultant.</w:t>
      </w:r>
      <w:r w:rsidRPr="00073746">
        <w:rPr>
          <w:rStyle w:val="eop"/>
          <w:rFonts w:asciiTheme="majorHAnsi" w:hAnsiTheme="majorHAnsi" w:cstheme="majorHAnsi"/>
          <w:color w:val="252422"/>
          <w:sz w:val="22"/>
          <w:szCs w:val="22"/>
          <w:shd w:val="clear" w:color="auto" w:fill="FFFFFF"/>
        </w:rPr>
        <w:t> </w:t>
      </w:r>
    </w:p>
    <w:p w:rsidRPr="00073746" w:rsidR="006749E9" w:rsidP="006749E9" w:rsidRDefault="006749E9" w14:paraId="246128D0" w14:textId="65F4517B">
      <w:pPr>
        <w:pStyle w:val="paragraph"/>
        <w:spacing w:before="0" w:beforeAutospacing="0" w:after="0" w:afterAutospacing="0"/>
        <w:ind w:left="-86"/>
        <w:jc w:val="both"/>
        <w:textAlignment w:val="baseline"/>
        <w:rPr>
          <w:rFonts w:asciiTheme="majorHAnsi" w:hAnsiTheme="majorHAnsi" w:cstheme="majorHAnsi"/>
          <w:color w:val="252422"/>
          <w:sz w:val="22"/>
          <w:szCs w:val="22"/>
        </w:rPr>
      </w:pPr>
      <w:r w:rsidRPr="00073746">
        <w:rPr>
          <w:rStyle w:val="eop"/>
          <w:rFonts w:asciiTheme="majorHAnsi" w:hAnsiTheme="majorHAnsi" w:cstheme="majorHAnsi"/>
          <w:color w:val="252422"/>
          <w:sz w:val="22"/>
          <w:szCs w:val="22"/>
        </w:rPr>
        <w:t> </w:t>
      </w:r>
    </w:p>
    <w:p w:rsidRPr="00073746" w:rsidR="004C0327" w:rsidP="001F2F69" w:rsidRDefault="004C0327" w14:paraId="5700312E" w14:textId="6D2F33DB">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Submission process</w:t>
      </w:r>
    </w:p>
    <w:p w:rsidRPr="00126E6D" w:rsidR="00126E6D" w:rsidP="00126E6D" w:rsidRDefault="00250CD8" w14:paraId="77454870" w14:textId="70130107">
      <w:pPr>
        <w:rPr>
          <w:rStyle w:val="normaltextrun"/>
          <w:rFonts w:eastAsia="Times New Roman"/>
          <w:color w:val="252422"/>
          <w:shd w:val="clear" w:color="auto" w:fill="FFFFFF"/>
          <w:lang w:val="en-US"/>
        </w:rPr>
      </w:pPr>
      <w:r w:rsidRPr="00126E6D">
        <w:rPr>
          <w:rStyle w:val="normaltextrun"/>
          <w:rFonts w:eastAsia="Times New Roman"/>
          <w:color w:val="252422"/>
          <w:shd w:val="clear" w:color="auto" w:fill="FFFFFF"/>
          <w:lang w:val="en-US"/>
        </w:rPr>
        <w:t xml:space="preserve">Refer to </w:t>
      </w:r>
      <w:r w:rsidRPr="00126E6D" w:rsidR="003B0BC9">
        <w:rPr>
          <w:rStyle w:val="normaltextrun"/>
          <w:rFonts w:eastAsia="Times New Roman"/>
          <w:color w:val="252422"/>
          <w:shd w:val="clear" w:color="auto" w:fill="FFFFFF"/>
          <w:lang w:val="en-US"/>
        </w:rPr>
        <w:t xml:space="preserve">Invitation Letter-RFP-IRQ-CO-2022-013-Small Arms and Light Weapons (SALW) </w:t>
      </w:r>
      <w:r w:rsidRPr="00126E6D" w:rsidR="00126E6D">
        <w:rPr>
          <w:rStyle w:val="normaltextrun"/>
          <w:rFonts w:eastAsia="Times New Roman"/>
          <w:color w:val="252422"/>
          <w:shd w:val="clear" w:color="auto" w:fill="FFFFFF"/>
          <w:lang w:val="en-US"/>
        </w:rPr>
        <w:t>Assessment, Section V. Submission of Bids</w:t>
      </w:r>
    </w:p>
    <w:p w:rsidRPr="00073746" w:rsidR="003052FE" w:rsidP="004C0327" w:rsidRDefault="003052FE" w14:paraId="11D76D89" w14:textId="77777777">
      <w:pPr>
        <w:rPr>
          <w:rFonts w:asciiTheme="majorHAnsi" w:hAnsiTheme="majorHAnsi" w:cstheme="majorHAnsi"/>
          <w:lang w:val="en-GB"/>
        </w:rPr>
      </w:pPr>
    </w:p>
    <w:p w:rsidRPr="00073746" w:rsidR="004C0327" w:rsidP="001F2F69" w:rsidRDefault="004C0327" w14:paraId="2AB90BD1" w14:textId="1807120B">
      <w:pPr>
        <w:pStyle w:val="Heading1"/>
        <w:numPr>
          <w:ilvl w:val="0"/>
          <w:numId w:val="2"/>
        </w:numPr>
        <w:pBdr>
          <w:bottom w:val="single" w:color="auto" w:sz="4" w:space="1"/>
        </w:pBdr>
        <w:spacing w:before="0"/>
        <w:rPr>
          <w:b w:val="0"/>
          <w:bCs w:val="0"/>
          <w:color w:val="C00000"/>
          <w:sz w:val="22"/>
          <w:szCs w:val="22"/>
          <w:lang w:val="en-GB"/>
        </w:rPr>
      </w:pPr>
      <w:r w:rsidRPr="00073746">
        <w:rPr>
          <w:b w:val="0"/>
          <w:bCs w:val="0"/>
          <w:color w:val="C00000"/>
          <w:sz w:val="22"/>
          <w:szCs w:val="22"/>
          <w:lang w:val="en-GB"/>
        </w:rPr>
        <w:t>Evaluation of bids</w:t>
      </w:r>
    </w:p>
    <w:p w:rsidRPr="00BC1733" w:rsidR="00BC5F76" w:rsidP="00191A3B" w:rsidRDefault="00FB0C7D" w14:paraId="192772F4" w14:textId="6975A1CF">
      <w:pPr>
        <w:pStyle w:val="Heading1"/>
        <w:rPr>
          <w:rStyle w:val="normaltextrun"/>
        </w:rPr>
      </w:pPr>
      <w:r w:rsidRPr="00BC5F76">
        <w:rPr>
          <w:rStyle w:val="normaltextrun"/>
          <w:rFonts w:eastAsia="Times New Roman" w:asciiTheme="minorHAnsi" w:hAnsiTheme="minorHAnsi" w:cstheme="minorBidi"/>
          <w:b w:val="0"/>
          <w:bCs w:val="0"/>
          <w:color w:val="252422"/>
          <w:sz w:val="22"/>
          <w:szCs w:val="22"/>
          <w:shd w:val="clear" w:color="auto" w:fill="FFFFFF"/>
        </w:rPr>
        <w:t>Refer to Invitation Letter-RFP-IRQ-CO-2022-013-Small Arms and Light Weapons (SALW) Assessment, Section</w:t>
      </w:r>
      <w:r w:rsidRPr="00BC5F76">
        <w:rPr>
          <w:rStyle w:val="normaltextrun"/>
          <w:rFonts w:eastAsia="Times New Roman" w:asciiTheme="minorHAnsi" w:hAnsiTheme="minorHAnsi" w:cstheme="minorBidi"/>
          <w:b w:val="0"/>
          <w:bCs w:val="0"/>
          <w:color w:val="252422"/>
          <w:sz w:val="22"/>
          <w:szCs w:val="22"/>
          <w:shd w:val="clear" w:color="auto" w:fill="FFFFFF"/>
        </w:rPr>
        <w:t xml:space="preserve"> </w:t>
      </w:r>
      <w:r w:rsidRPr="00BC1733" w:rsidR="00BC5F76">
        <w:rPr>
          <w:rStyle w:val="normaltextrun"/>
          <w:rFonts w:eastAsia="Times New Roman" w:asciiTheme="minorHAnsi" w:hAnsiTheme="minorHAnsi" w:cstheme="minorBidi"/>
          <w:b w:val="0"/>
          <w:bCs w:val="0"/>
          <w:color w:val="252422"/>
          <w:sz w:val="22"/>
          <w:szCs w:val="22"/>
          <w:u w:val="single"/>
          <w:shd w:val="clear" w:color="auto" w:fill="FFFFFF"/>
        </w:rPr>
        <w:t>Selection and Award Criteria</w:t>
      </w:r>
    </w:p>
    <w:p w:rsidRPr="00BC5F76" w:rsidR="009B2E8E" w:rsidP="00EB0CBC" w:rsidRDefault="009B2E8E" w14:paraId="28B93580" w14:textId="1971AEB8">
      <w:pPr>
        <w:spacing w:after="0"/>
        <w:rPr>
          <w:rFonts w:asciiTheme="majorHAnsi" w:hAnsiTheme="majorHAnsi" w:cstheme="majorHAnsi"/>
          <w:lang w:val="en-US"/>
        </w:rPr>
      </w:pPr>
    </w:p>
    <w:sectPr w:rsidRPr="00BC5F76" w:rsidR="009B2E8E" w:rsidSect="00EE47EA">
      <w:headerReference w:type="default" r:id="rId11"/>
      <w:footerReference w:type="default" r:id="rId12"/>
      <w:headerReference w:type="first" r:id="rId13"/>
      <w:footerReference w:type="first" r:id="rId14"/>
      <w:pgSz w:w="11906" w:h="16838" w:orient="portrait"/>
      <w:pgMar w:top="1417" w:right="1417" w:bottom="117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74F1" w:rsidP="005C0AF3" w:rsidRDefault="003A74F1" w14:paraId="78AB2780" w14:textId="77777777">
      <w:pPr>
        <w:spacing w:after="0" w:line="240" w:lineRule="auto"/>
      </w:pPr>
      <w:r>
        <w:separator/>
      </w:r>
    </w:p>
  </w:endnote>
  <w:endnote w:type="continuationSeparator" w:id="0">
    <w:p w:rsidR="003A74F1" w:rsidP="005C0AF3" w:rsidRDefault="003A74F1" w14:paraId="6C07CC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87A7E" w:rsidR="00287A7E" w:rsidRDefault="00287A7E" w14:paraId="2BEBEAC7" w14:textId="77777777">
    <w:pPr>
      <w:pStyle w:val="Footer"/>
      <w:jc w:val="center"/>
      <w:rPr>
        <w:color w:val="000000" w:themeColor="text1"/>
        <w:sz w:val="20"/>
        <w:szCs w:val="20"/>
      </w:rPr>
    </w:pPr>
    <w:r w:rsidRPr="00287A7E">
      <w:rPr>
        <w:color w:val="000000" w:themeColor="text1"/>
        <w:sz w:val="20"/>
        <w:szCs w:val="20"/>
      </w:rPr>
      <w:t xml:space="preserve">Page </w:t>
    </w:r>
    <w:r w:rsidRPr="00287A7E">
      <w:rPr>
        <w:color w:val="000000" w:themeColor="text1"/>
        <w:sz w:val="20"/>
        <w:szCs w:val="20"/>
      </w:rPr>
      <w:fldChar w:fldCharType="begin"/>
    </w:r>
    <w:r w:rsidRPr="00287A7E">
      <w:rPr>
        <w:color w:val="000000" w:themeColor="text1"/>
        <w:sz w:val="20"/>
        <w:szCs w:val="20"/>
      </w:rPr>
      <w:instrText xml:space="preserve"> PAGE  \* Arabic  \* MERGEFORMAT </w:instrText>
    </w:r>
    <w:r w:rsidRPr="00287A7E">
      <w:rPr>
        <w:color w:val="000000" w:themeColor="text1"/>
        <w:sz w:val="20"/>
        <w:szCs w:val="20"/>
      </w:rPr>
      <w:fldChar w:fldCharType="separate"/>
    </w:r>
    <w:r w:rsidRPr="00287A7E">
      <w:rPr>
        <w:noProof/>
        <w:color w:val="000000" w:themeColor="text1"/>
        <w:sz w:val="20"/>
        <w:szCs w:val="20"/>
      </w:rPr>
      <w:t>2</w:t>
    </w:r>
    <w:r w:rsidRPr="00287A7E">
      <w:rPr>
        <w:color w:val="000000" w:themeColor="text1"/>
        <w:sz w:val="20"/>
        <w:szCs w:val="20"/>
      </w:rPr>
      <w:fldChar w:fldCharType="end"/>
    </w:r>
    <w:r w:rsidRPr="00287A7E">
      <w:rPr>
        <w:color w:val="000000" w:themeColor="text1"/>
        <w:sz w:val="20"/>
        <w:szCs w:val="20"/>
      </w:rPr>
      <w:t xml:space="preserve"> of </w:t>
    </w:r>
    <w:r w:rsidRPr="00287A7E">
      <w:rPr>
        <w:color w:val="000000" w:themeColor="text1"/>
        <w:sz w:val="20"/>
        <w:szCs w:val="20"/>
      </w:rPr>
      <w:fldChar w:fldCharType="begin"/>
    </w:r>
    <w:r w:rsidRPr="00287A7E">
      <w:rPr>
        <w:color w:val="000000" w:themeColor="text1"/>
        <w:sz w:val="20"/>
        <w:szCs w:val="20"/>
      </w:rPr>
      <w:instrText xml:space="preserve"> NUMPAGES  \* Arabic  \* MERGEFORMAT </w:instrText>
    </w:r>
    <w:r w:rsidRPr="00287A7E">
      <w:rPr>
        <w:color w:val="000000" w:themeColor="text1"/>
        <w:sz w:val="20"/>
        <w:szCs w:val="20"/>
      </w:rPr>
      <w:fldChar w:fldCharType="separate"/>
    </w:r>
    <w:r w:rsidRPr="00287A7E">
      <w:rPr>
        <w:noProof/>
        <w:color w:val="000000" w:themeColor="text1"/>
        <w:sz w:val="20"/>
        <w:szCs w:val="20"/>
      </w:rPr>
      <w:t>2</w:t>
    </w:r>
    <w:r w:rsidRPr="00287A7E">
      <w:rPr>
        <w:color w:val="000000" w:themeColor="text1"/>
        <w:sz w:val="20"/>
        <w:szCs w:val="20"/>
      </w:rPr>
      <w:fldChar w:fldCharType="end"/>
    </w:r>
  </w:p>
  <w:p w:rsidRPr="003052FE" w:rsidR="00EE47EA" w:rsidRDefault="00EE47EA" w14:paraId="054CF701" w14:textId="698E12F4">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87A7E" w:rsidR="00287A7E" w:rsidRDefault="00287A7E" w14:paraId="23A0A4A6" w14:textId="77777777">
    <w:pPr>
      <w:pStyle w:val="Footer"/>
      <w:jc w:val="center"/>
      <w:rPr>
        <w:color w:val="000000" w:themeColor="text1"/>
        <w:sz w:val="20"/>
        <w:szCs w:val="20"/>
      </w:rPr>
    </w:pPr>
    <w:r w:rsidRPr="00287A7E">
      <w:rPr>
        <w:color w:val="000000" w:themeColor="text1"/>
        <w:sz w:val="20"/>
        <w:szCs w:val="20"/>
      </w:rPr>
      <w:t xml:space="preserve">Page </w:t>
    </w:r>
    <w:r w:rsidRPr="00287A7E">
      <w:rPr>
        <w:color w:val="000000" w:themeColor="text1"/>
        <w:sz w:val="20"/>
        <w:szCs w:val="20"/>
      </w:rPr>
      <w:fldChar w:fldCharType="begin"/>
    </w:r>
    <w:r w:rsidRPr="00287A7E">
      <w:rPr>
        <w:color w:val="000000" w:themeColor="text1"/>
        <w:sz w:val="20"/>
        <w:szCs w:val="20"/>
      </w:rPr>
      <w:instrText xml:space="preserve"> PAGE  \* Arabic  \* MERGEFORMAT </w:instrText>
    </w:r>
    <w:r w:rsidRPr="00287A7E">
      <w:rPr>
        <w:color w:val="000000" w:themeColor="text1"/>
        <w:sz w:val="20"/>
        <w:szCs w:val="20"/>
      </w:rPr>
      <w:fldChar w:fldCharType="separate"/>
    </w:r>
    <w:r w:rsidRPr="00287A7E">
      <w:rPr>
        <w:noProof/>
        <w:color w:val="000000" w:themeColor="text1"/>
        <w:sz w:val="20"/>
        <w:szCs w:val="20"/>
      </w:rPr>
      <w:t>2</w:t>
    </w:r>
    <w:r w:rsidRPr="00287A7E">
      <w:rPr>
        <w:color w:val="000000" w:themeColor="text1"/>
        <w:sz w:val="20"/>
        <w:szCs w:val="20"/>
      </w:rPr>
      <w:fldChar w:fldCharType="end"/>
    </w:r>
    <w:r w:rsidRPr="00287A7E">
      <w:rPr>
        <w:color w:val="000000" w:themeColor="text1"/>
        <w:sz w:val="20"/>
        <w:szCs w:val="20"/>
      </w:rPr>
      <w:t xml:space="preserve"> of </w:t>
    </w:r>
    <w:r w:rsidRPr="00287A7E">
      <w:rPr>
        <w:color w:val="000000" w:themeColor="text1"/>
        <w:sz w:val="20"/>
        <w:szCs w:val="20"/>
      </w:rPr>
      <w:fldChar w:fldCharType="begin"/>
    </w:r>
    <w:r w:rsidRPr="00287A7E">
      <w:rPr>
        <w:color w:val="000000" w:themeColor="text1"/>
        <w:sz w:val="20"/>
        <w:szCs w:val="20"/>
      </w:rPr>
      <w:instrText xml:space="preserve"> NUMPAGES  \* Arabic  \* MERGEFORMAT </w:instrText>
    </w:r>
    <w:r w:rsidRPr="00287A7E">
      <w:rPr>
        <w:color w:val="000000" w:themeColor="text1"/>
        <w:sz w:val="20"/>
        <w:szCs w:val="20"/>
      </w:rPr>
      <w:fldChar w:fldCharType="separate"/>
    </w:r>
    <w:r w:rsidRPr="00287A7E">
      <w:rPr>
        <w:noProof/>
        <w:color w:val="000000" w:themeColor="text1"/>
        <w:sz w:val="20"/>
        <w:szCs w:val="20"/>
      </w:rPr>
      <w:t>2</w:t>
    </w:r>
    <w:r w:rsidRPr="00287A7E">
      <w:rPr>
        <w:color w:val="000000" w:themeColor="text1"/>
        <w:sz w:val="20"/>
        <w:szCs w:val="20"/>
      </w:rPr>
      <w:fldChar w:fldCharType="end"/>
    </w:r>
  </w:p>
  <w:p w:rsidRPr="003052FE" w:rsidR="003052FE" w:rsidRDefault="003052FE" w14:paraId="183EA42B" w14:textId="51424922">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74F1" w:rsidP="005C0AF3" w:rsidRDefault="003A74F1" w14:paraId="09D42C5A" w14:textId="77777777">
      <w:pPr>
        <w:spacing w:after="0" w:line="240" w:lineRule="auto"/>
      </w:pPr>
      <w:r>
        <w:separator/>
      </w:r>
    </w:p>
  </w:footnote>
  <w:footnote w:type="continuationSeparator" w:id="0">
    <w:p w:rsidR="003A74F1" w:rsidP="005C0AF3" w:rsidRDefault="003A74F1" w14:paraId="096447A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71687E" w:rsidTr="6571687E" w14:paraId="3157A3D1" w14:textId="77777777">
      <w:tc>
        <w:tcPr>
          <w:tcW w:w="3020" w:type="dxa"/>
        </w:tcPr>
        <w:p w:rsidR="6571687E" w:rsidP="6571687E" w:rsidRDefault="6571687E" w14:paraId="4C607090" w14:textId="5704C554">
          <w:pPr>
            <w:pStyle w:val="Header"/>
            <w:ind w:left="-115"/>
          </w:pPr>
        </w:p>
      </w:tc>
      <w:tc>
        <w:tcPr>
          <w:tcW w:w="3020" w:type="dxa"/>
        </w:tcPr>
        <w:p w:rsidR="6571687E" w:rsidP="6571687E" w:rsidRDefault="6571687E" w14:paraId="33A8AA95" w14:textId="2F71C766">
          <w:pPr>
            <w:pStyle w:val="Header"/>
            <w:jc w:val="center"/>
          </w:pPr>
        </w:p>
      </w:tc>
      <w:tc>
        <w:tcPr>
          <w:tcW w:w="3020" w:type="dxa"/>
        </w:tcPr>
        <w:p w:rsidR="6571687E" w:rsidP="6571687E" w:rsidRDefault="6571687E" w14:paraId="6271705A" w14:textId="6A7F5CD4">
          <w:pPr>
            <w:pStyle w:val="Header"/>
            <w:ind w:right="-115"/>
            <w:jc w:val="right"/>
          </w:pPr>
        </w:p>
      </w:tc>
    </w:tr>
  </w:tbl>
  <w:p w:rsidR="6571687E" w:rsidP="6571687E" w:rsidRDefault="6571687E" w14:paraId="2A4EF461" w14:textId="6B044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B0CBC" w:rsidP="003930B9" w:rsidRDefault="001413DD" w14:paraId="0A7B6F57" w14:textId="08D274B9">
    <w:pPr>
      <w:pStyle w:val="Header"/>
    </w:pPr>
    <w:r>
      <w:rPr>
        <w:noProof/>
        <w:color w:val="2B579A"/>
        <w:shd w:val="clear" w:color="auto" w:fill="E6E6E6"/>
      </w:rPr>
      <w:drawing>
        <wp:inline distT="0" distB="0" distL="0" distR="0" wp14:anchorId="0A6F4DC3" wp14:editId="6DC4B3D8">
          <wp:extent cx="1621790" cy="838835"/>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838835"/>
                  </a:xfrm>
                  <a:prstGeom prst="rect">
                    <a:avLst/>
                  </a:prstGeom>
                  <a:noFill/>
                  <a:ln>
                    <a:noFill/>
                  </a:ln>
                </pic:spPr>
              </pic:pic>
            </a:graphicData>
          </a:graphic>
        </wp:inline>
      </w:drawing>
    </w:r>
    <w:r w:rsidR="003930B9">
      <w:t xml:space="preserve">                                                                                                                    </w:t>
    </w:r>
    <w:r w:rsidRPr="003930B9" w:rsidR="003930B9">
      <w:rPr>
        <w:b/>
        <w:bCs/>
      </w:rPr>
      <w:t>Annex 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FB8078C"/>
    <w:lvl w:ilvl="0">
      <w:start w:val="1"/>
      <w:numFmt w:val="upperRoman"/>
      <w:lvlText w:val="%1."/>
      <w:lvlJc w:val="left"/>
      <w:pPr>
        <w:tabs>
          <w:tab w:val="num" w:pos="0"/>
        </w:tabs>
        <w:ind w:left="720" w:hanging="720"/>
      </w:pPr>
      <w:rPr>
        <w:rFonts w:hint="default"/>
      </w:rPr>
    </w:lvl>
    <w:lvl w:ilvl="1">
      <w:start w:val="1"/>
      <w:numFmt w:val="upperLetter"/>
      <w:lvlText w:val="%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lowerLetter"/>
      <w:lvlText w:val="%4."/>
      <w:lvlJc w:val="left"/>
      <w:pPr>
        <w:tabs>
          <w:tab w:val="num" w:pos="0"/>
        </w:tabs>
        <w:ind w:left="2160" w:hanging="720"/>
      </w:pPr>
      <w:rPr>
        <w:rFonts w:hint="default"/>
      </w:rPr>
    </w:lvl>
    <w:lvl w:ilvl="4">
      <w:start w:val="1"/>
      <w:numFmt w:val="lowerRoman"/>
      <w:lvlText w:val="%5."/>
      <w:lvlJc w:val="left"/>
      <w:pPr>
        <w:tabs>
          <w:tab w:val="num" w:pos="0"/>
        </w:tabs>
        <w:ind w:left="2880" w:hanging="720"/>
      </w:pPr>
      <w:rPr>
        <w:rFonts w:hint="default"/>
      </w:rPr>
    </w:lvl>
    <w:lvl w:ilvl="5">
      <w:start w:val="1"/>
      <w:numFmt w:val="none"/>
      <w:suff w:val="nothing"/>
      <w:lvlText w:val=""/>
      <w:lvlJc w:val="left"/>
      <w:pPr>
        <w:ind w:left="4320" w:hanging="720"/>
      </w:pPr>
      <w:rPr>
        <w:rFonts w:hint="default"/>
      </w:rPr>
    </w:lvl>
    <w:lvl w:ilvl="6">
      <w:start w:val="1"/>
      <w:numFmt w:val="none"/>
      <w:suff w:val="nothing"/>
      <w:lvlText w:val=""/>
      <w:lvlJc w:val="left"/>
      <w:pPr>
        <w:ind w:left="5040" w:hanging="720"/>
      </w:pPr>
      <w:rPr>
        <w:rFonts w:hint="default"/>
      </w:rPr>
    </w:lvl>
    <w:lvl w:ilvl="7">
      <w:start w:val="1"/>
      <w:numFmt w:val="none"/>
      <w:suff w:val="nothing"/>
      <w:lvlText w:val=""/>
      <w:lvlJc w:val="left"/>
      <w:pPr>
        <w:ind w:left="5760" w:hanging="720"/>
      </w:pPr>
      <w:rPr>
        <w:rFonts w:hint="default"/>
      </w:rPr>
    </w:lvl>
    <w:lvl w:ilvl="8">
      <w:start w:val="1"/>
      <w:numFmt w:val="none"/>
      <w:suff w:val="nothing"/>
      <w:lvlText w:val=""/>
      <w:lvlJc w:val="left"/>
      <w:pPr>
        <w:ind w:left="6480" w:hanging="720"/>
      </w:pPr>
      <w:rPr>
        <w:rFonts w:hint="default"/>
      </w:rPr>
    </w:lvl>
  </w:abstractNum>
  <w:abstractNum w:abstractNumId="1" w15:restartNumberingAfterBreak="0">
    <w:nsid w:val="0C635C8A"/>
    <w:multiLevelType w:val="multilevel"/>
    <w:tmpl w:val="4E78A956"/>
    <w:lvl w:ilvl="0">
      <w:start w:val="1"/>
      <w:numFmt w:val="decimal"/>
      <w:pStyle w:val="Headingwithnumbers"/>
      <w:lvlText w:val="%1"/>
      <w:lvlJc w:val="left"/>
      <w:pPr>
        <w:ind w:left="360" w:hanging="360"/>
      </w:pPr>
      <w:rPr>
        <w:rFonts w:hint="default" w:ascii="Arial" w:hAnsi="Arial" w:eastAsia="Times New Roman" w:cs="Arial"/>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hint="default" w:ascii="Arial" w:hAnsi="Arial" w:cs="Arial"/>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EE3AC7"/>
    <w:multiLevelType w:val="multilevel"/>
    <w:tmpl w:val="4A80A9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88C44EB"/>
    <w:multiLevelType w:val="multilevel"/>
    <w:tmpl w:val="65FCD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A9F60DE"/>
    <w:multiLevelType w:val="hybridMultilevel"/>
    <w:tmpl w:val="6682282A"/>
    <w:lvl w:ilvl="0" w:tplc="04090001">
      <w:start w:val="1"/>
      <w:numFmt w:val="bullet"/>
      <w:lvlText w:val=""/>
      <w:lvlJc w:val="left"/>
      <w:pPr>
        <w:ind w:left="720" w:hanging="360"/>
      </w:pPr>
      <w:rPr>
        <w:rFonts w:hint="default" w:ascii="Symbol" w:hAnsi="Symbol"/>
      </w:rPr>
    </w:lvl>
    <w:lvl w:ilvl="1" w:tplc="110665E0">
      <w:start w:val="8"/>
      <w:numFmt w:val="bullet"/>
      <w:lvlText w:val="-"/>
      <w:lvlJc w:val="left"/>
      <w:pPr>
        <w:ind w:left="1440" w:hanging="360"/>
      </w:pPr>
      <w:rPr>
        <w:rFonts w:hint="default" w:ascii="Calibri" w:hAnsi="Calibri" w:cs="Calibri" w:eastAsiaTheme="minorHAns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64E1157"/>
    <w:multiLevelType w:val="multilevel"/>
    <w:tmpl w:val="C504D3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B184CC6"/>
    <w:multiLevelType w:val="multilevel"/>
    <w:tmpl w:val="384AC4B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A546019"/>
    <w:multiLevelType w:val="multilevel"/>
    <w:tmpl w:val="CEAAC7A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6D3D0BF5"/>
    <w:multiLevelType w:val="multilevel"/>
    <w:tmpl w:val="DF8468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6EF61A48"/>
    <w:multiLevelType w:val="hybridMultilevel"/>
    <w:tmpl w:val="18421C1A"/>
    <w:lvl w:ilvl="0" w:tplc="99B2CC0A">
      <w:start w:val="1"/>
      <w:numFmt w:val="decimal"/>
      <w:lvlText w:val="%1."/>
      <w:lvlJc w:val="left"/>
      <w:pPr>
        <w:ind w:left="274" w:hanging="360"/>
      </w:pPr>
      <w:rPr>
        <w:rFonts w:hint="default"/>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abstractNum w:abstractNumId="10" w15:restartNumberingAfterBreak="0">
    <w:nsid w:val="71C96A35"/>
    <w:multiLevelType w:val="multilevel"/>
    <w:tmpl w:val="A29235F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729233131">
    <w:abstractNumId w:val="4"/>
  </w:num>
  <w:num w:numId="2" w16cid:durableId="1077166860">
    <w:abstractNumId w:val="9"/>
  </w:num>
  <w:num w:numId="3" w16cid:durableId="1849637272">
    <w:abstractNumId w:val="1"/>
  </w:num>
  <w:num w:numId="4" w16cid:durableId="304816976">
    <w:abstractNumId w:val="3"/>
  </w:num>
  <w:num w:numId="5" w16cid:durableId="1824928076">
    <w:abstractNumId w:val="7"/>
  </w:num>
  <w:num w:numId="6" w16cid:durableId="1862425896">
    <w:abstractNumId w:val="2"/>
  </w:num>
  <w:num w:numId="7" w16cid:durableId="998851148">
    <w:abstractNumId w:val="8"/>
  </w:num>
  <w:num w:numId="8" w16cid:durableId="1161040717">
    <w:abstractNumId w:val="5"/>
  </w:num>
  <w:num w:numId="9" w16cid:durableId="697894210">
    <w:abstractNumId w:val="6"/>
  </w:num>
  <w:num w:numId="10" w16cid:durableId="1641495293">
    <w:abstractNumId w:val="10"/>
  </w:num>
  <w:num w:numId="11" w16cid:durableId="210602563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AF3"/>
    <w:rsid w:val="0000512D"/>
    <w:rsid w:val="00006180"/>
    <w:rsid w:val="00015364"/>
    <w:rsid w:val="00033309"/>
    <w:rsid w:val="00040947"/>
    <w:rsid w:val="00041F2B"/>
    <w:rsid w:val="00053A56"/>
    <w:rsid w:val="00061458"/>
    <w:rsid w:val="00073746"/>
    <w:rsid w:val="00082A27"/>
    <w:rsid w:val="000A1895"/>
    <w:rsid w:val="000B6C01"/>
    <w:rsid w:val="000E6D2F"/>
    <w:rsid w:val="000F26C1"/>
    <w:rsid w:val="000F6CD2"/>
    <w:rsid w:val="0012575C"/>
    <w:rsid w:val="00126E6D"/>
    <w:rsid w:val="001365B6"/>
    <w:rsid w:val="001413DD"/>
    <w:rsid w:val="00143F24"/>
    <w:rsid w:val="001474D4"/>
    <w:rsid w:val="00162A91"/>
    <w:rsid w:val="001771B9"/>
    <w:rsid w:val="00191A3B"/>
    <w:rsid w:val="00195628"/>
    <w:rsid w:val="001B734A"/>
    <w:rsid w:val="001B7F63"/>
    <w:rsid w:val="001D67EA"/>
    <w:rsid w:val="001F2F69"/>
    <w:rsid w:val="00203305"/>
    <w:rsid w:val="00244D5E"/>
    <w:rsid w:val="00250CD8"/>
    <w:rsid w:val="00257155"/>
    <w:rsid w:val="002848C7"/>
    <w:rsid w:val="00287A7E"/>
    <w:rsid w:val="002E394A"/>
    <w:rsid w:val="003052FE"/>
    <w:rsid w:val="00311D9B"/>
    <w:rsid w:val="00326AD2"/>
    <w:rsid w:val="00332976"/>
    <w:rsid w:val="003344DD"/>
    <w:rsid w:val="0034007C"/>
    <w:rsid w:val="00341D34"/>
    <w:rsid w:val="00366438"/>
    <w:rsid w:val="00390F29"/>
    <w:rsid w:val="003930B9"/>
    <w:rsid w:val="00397BFD"/>
    <w:rsid w:val="003A11A2"/>
    <w:rsid w:val="003A74F1"/>
    <w:rsid w:val="003B0BC9"/>
    <w:rsid w:val="003B5E26"/>
    <w:rsid w:val="003B7239"/>
    <w:rsid w:val="003C671F"/>
    <w:rsid w:val="003C7E65"/>
    <w:rsid w:val="003E3457"/>
    <w:rsid w:val="003E6D10"/>
    <w:rsid w:val="003F4F9A"/>
    <w:rsid w:val="004226EE"/>
    <w:rsid w:val="00433C9B"/>
    <w:rsid w:val="00492724"/>
    <w:rsid w:val="00493EA9"/>
    <w:rsid w:val="004A062F"/>
    <w:rsid w:val="004A3FDA"/>
    <w:rsid w:val="004C0327"/>
    <w:rsid w:val="004D5C3B"/>
    <w:rsid w:val="004E7280"/>
    <w:rsid w:val="004F4799"/>
    <w:rsid w:val="00502D05"/>
    <w:rsid w:val="00522626"/>
    <w:rsid w:val="00532224"/>
    <w:rsid w:val="00533E94"/>
    <w:rsid w:val="005579A7"/>
    <w:rsid w:val="005812C8"/>
    <w:rsid w:val="00590AFB"/>
    <w:rsid w:val="005A72A4"/>
    <w:rsid w:val="005B4435"/>
    <w:rsid w:val="005C0AF3"/>
    <w:rsid w:val="005C5073"/>
    <w:rsid w:val="005D4D20"/>
    <w:rsid w:val="00610562"/>
    <w:rsid w:val="0063282B"/>
    <w:rsid w:val="006749E9"/>
    <w:rsid w:val="00675F1F"/>
    <w:rsid w:val="00677547"/>
    <w:rsid w:val="00696070"/>
    <w:rsid w:val="006A3218"/>
    <w:rsid w:val="006A3D96"/>
    <w:rsid w:val="006A70C7"/>
    <w:rsid w:val="006B1708"/>
    <w:rsid w:val="006B5E31"/>
    <w:rsid w:val="006B640E"/>
    <w:rsid w:val="006B6DB2"/>
    <w:rsid w:val="006D389C"/>
    <w:rsid w:val="00711AEF"/>
    <w:rsid w:val="00716505"/>
    <w:rsid w:val="0071707E"/>
    <w:rsid w:val="0073535F"/>
    <w:rsid w:val="00740AF0"/>
    <w:rsid w:val="007559C2"/>
    <w:rsid w:val="00786029"/>
    <w:rsid w:val="007A2656"/>
    <w:rsid w:val="007B63BB"/>
    <w:rsid w:val="007D3F7E"/>
    <w:rsid w:val="007E2B07"/>
    <w:rsid w:val="007F1AA3"/>
    <w:rsid w:val="007F596B"/>
    <w:rsid w:val="00802610"/>
    <w:rsid w:val="0081171C"/>
    <w:rsid w:val="008158A4"/>
    <w:rsid w:val="00821CC1"/>
    <w:rsid w:val="00832983"/>
    <w:rsid w:val="008507EE"/>
    <w:rsid w:val="008B3EF7"/>
    <w:rsid w:val="008C04D8"/>
    <w:rsid w:val="008C3715"/>
    <w:rsid w:val="008E041E"/>
    <w:rsid w:val="008E6852"/>
    <w:rsid w:val="008F02FA"/>
    <w:rsid w:val="009066FA"/>
    <w:rsid w:val="00922BA5"/>
    <w:rsid w:val="00922C4B"/>
    <w:rsid w:val="00922DCA"/>
    <w:rsid w:val="00930796"/>
    <w:rsid w:val="00946065"/>
    <w:rsid w:val="00952557"/>
    <w:rsid w:val="00966296"/>
    <w:rsid w:val="00974E60"/>
    <w:rsid w:val="009777E8"/>
    <w:rsid w:val="00982B6B"/>
    <w:rsid w:val="009B2E8E"/>
    <w:rsid w:val="009B3D7C"/>
    <w:rsid w:val="00A00357"/>
    <w:rsid w:val="00A012F4"/>
    <w:rsid w:val="00A026E0"/>
    <w:rsid w:val="00A4269E"/>
    <w:rsid w:val="00A45C6C"/>
    <w:rsid w:val="00A676EF"/>
    <w:rsid w:val="00A726B8"/>
    <w:rsid w:val="00A83471"/>
    <w:rsid w:val="00AA14F6"/>
    <w:rsid w:val="00AC2177"/>
    <w:rsid w:val="00AC4CA3"/>
    <w:rsid w:val="00B2489A"/>
    <w:rsid w:val="00B35D52"/>
    <w:rsid w:val="00B37320"/>
    <w:rsid w:val="00B44E0F"/>
    <w:rsid w:val="00B77C27"/>
    <w:rsid w:val="00BA0969"/>
    <w:rsid w:val="00BA2056"/>
    <w:rsid w:val="00BA7EBD"/>
    <w:rsid w:val="00BB0D3C"/>
    <w:rsid w:val="00BB1690"/>
    <w:rsid w:val="00BB6689"/>
    <w:rsid w:val="00BC1733"/>
    <w:rsid w:val="00BC5F76"/>
    <w:rsid w:val="00BD6C92"/>
    <w:rsid w:val="00BF76F8"/>
    <w:rsid w:val="00C0534D"/>
    <w:rsid w:val="00C242E5"/>
    <w:rsid w:val="00C3063A"/>
    <w:rsid w:val="00C541A4"/>
    <w:rsid w:val="00C54663"/>
    <w:rsid w:val="00C84A1B"/>
    <w:rsid w:val="00CA46CD"/>
    <w:rsid w:val="00CA7AA2"/>
    <w:rsid w:val="00CB2E91"/>
    <w:rsid w:val="00CC6169"/>
    <w:rsid w:val="00CC6A7A"/>
    <w:rsid w:val="00CD132C"/>
    <w:rsid w:val="00CD34DD"/>
    <w:rsid w:val="00CE5B1A"/>
    <w:rsid w:val="00D11CFB"/>
    <w:rsid w:val="00D207AE"/>
    <w:rsid w:val="00D24FA1"/>
    <w:rsid w:val="00D53897"/>
    <w:rsid w:val="00D562A3"/>
    <w:rsid w:val="00D57F2B"/>
    <w:rsid w:val="00D76E8C"/>
    <w:rsid w:val="00D84959"/>
    <w:rsid w:val="00D922AA"/>
    <w:rsid w:val="00DB6AD4"/>
    <w:rsid w:val="00DC38F1"/>
    <w:rsid w:val="00DD4B59"/>
    <w:rsid w:val="00E30129"/>
    <w:rsid w:val="00E323E5"/>
    <w:rsid w:val="00E43894"/>
    <w:rsid w:val="00E52840"/>
    <w:rsid w:val="00E56602"/>
    <w:rsid w:val="00E74965"/>
    <w:rsid w:val="00E77C8B"/>
    <w:rsid w:val="00EB0CBC"/>
    <w:rsid w:val="00EB4891"/>
    <w:rsid w:val="00EB7C8B"/>
    <w:rsid w:val="00EB7E78"/>
    <w:rsid w:val="00EC673B"/>
    <w:rsid w:val="00ED4BED"/>
    <w:rsid w:val="00EE47EA"/>
    <w:rsid w:val="00EF13BF"/>
    <w:rsid w:val="00F145B1"/>
    <w:rsid w:val="00F22858"/>
    <w:rsid w:val="00F31A68"/>
    <w:rsid w:val="00F365A8"/>
    <w:rsid w:val="00F4373D"/>
    <w:rsid w:val="00F473E9"/>
    <w:rsid w:val="00F763F6"/>
    <w:rsid w:val="00F76D56"/>
    <w:rsid w:val="00FA24D4"/>
    <w:rsid w:val="00FB0C7D"/>
    <w:rsid w:val="00FC1D0E"/>
    <w:rsid w:val="00FF2C80"/>
    <w:rsid w:val="051B623F"/>
    <w:rsid w:val="0CAC3BF3"/>
    <w:rsid w:val="0D3082C2"/>
    <w:rsid w:val="1A339FDD"/>
    <w:rsid w:val="226FE137"/>
    <w:rsid w:val="2655F7A2"/>
    <w:rsid w:val="2E98329E"/>
    <w:rsid w:val="3ABA8A63"/>
    <w:rsid w:val="3D0781DD"/>
    <w:rsid w:val="4C27BC37"/>
    <w:rsid w:val="50004393"/>
    <w:rsid w:val="58C01B47"/>
    <w:rsid w:val="5D28D1BF"/>
    <w:rsid w:val="61711EED"/>
    <w:rsid w:val="6571687E"/>
    <w:rsid w:val="66124427"/>
    <w:rsid w:val="66BF5CDD"/>
    <w:rsid w:val="67BD33D3"/>
    <w:rsid w:val="6EB14665"/>
    <w:rsid w:val="7AE62AF3"/>
    <w:rsid w:val="7C2CD956"/>
    <w:rsid w:val="7C98A021"/>
    <w:rsid w:val="7DC58B00"/>
    <w:rsid w:val="7F1D33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C12B4"/>
  <w15:chartTrackingRefBased/>
  <w15:docId w15:val="{53013D16-A414-4A5F-97BF-FC4288A0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C0AF3"/>
    <w:pPr>
      <w:spacing w:after="200" w:line="276" w:lineRule="auto"/>
    </w:pPr>
  </w:style>
  <w:style w:type="paragraph" w:styleId="Heading1">
    <w:name w:val="heading 1"/>
    <w:basedOn w:val="Normal"/>
    <w:next w:val="Normal"/>
    <w:link w:val="Heading1Char"/>
    <w:qFormat/>
    <w:rsid w:val="00CE5B1A"/>
    <w:pPr>
      <w:keepNext/>
      <w:keepLines/>
      <w:spacing w:before="280" w:after="140" w:line="216" w:lineRule="auto"/>
      <w:outlineLvl w:val="0"/>
    </w:pPr>
    <w:rPr>
      <w:rFonts w:asciiTheme="majorHAnsi" w:hAnsiTheme="majorHAnsi" w:eastAsiaTheme="majorEastAsia" w:cstheme="majorHAnsi"/>
      <w:b/>
      <w:bCs/>
      <w:color w:val="44546A" w:themeColor="text2"/>
      <w:sz w:val="48"/>
      <w:szCs w:val="48"/>
      <w:lang w:val="en-US"/>
    </w:rPr>
  </w:style>
  <w:style w:type="paragraph" w:styleId="Heading2">
    <w:name w:val="heading 2"/>
    <w:basedOn w:val="Normal"/>
    <w:next w:val="Normal"/>
    <w:link w:val="Heading2Char"/>
    <w:unhideWhenUsed/>
    <w:qFormat/>
    <w:rsid w:val="00033309"/>
    <w:pPr>
      <w:keepNext/>
      <w:keepLines/>
      <w:spacing w:after="240" w:line="228" w:lineRule="auto"/>
      <w:outlineLvl w:val="1"/>
    </w:pPr>
    <w:rPr>
      <w:rFonts w:ascii="Times New Roman" w:hAnsi="Times New Roman" w:cs="Times New Roman" w:eastAsiaTheme="majorEastAsia"/>
      <w:b/>
      <w:bCs/>
      <w:color w:val="000000" w:themeColor="text1"/>
      <w:sz w:val="36"/>
      <w:szCs w:val="36"/>
      <w:lang w:val="en-US"/>
    </w:rPr>
  </w:style>
  <w:style w:type="paragraph" w:styleId="Heading3">
    <w:name w:val="heading 3"/>
    <w:basedOn w:val="Normal"/>
    <w:next w:val="Normal"/>
    <w:link w:val="Heading3Char"/>
    <w:uiPriority w:val="9"/>
    <w:qFormat/>
    <w:rsid w:val="00126E6D"/>
    <w:pPr>
      <w:keepNext/>
      <w:tabs>
        <w:tab w:val="num" w:pos="0"/>
      </w:tabs>
      <w:spacing w:after="240" w:line="240" w:lineRule="auto"/>
      <w:ind w:left="1440" w:hanging="720"/>
      <w:jc w:val="both"/>
      <w:outlineLvl w:val="2"/>
    </w:pPr>
    <w:rPr>
      <w:rFonts w:eastAsia="Times New Roman" w:cs="Times New Roman"/>
      <w:b/>
      <w:sz w:val="20"/>
      <w:szCs w:val="20"/>
      <w:lang w:val="en-US"/>
    </w:rPr>
  </w:style>
  <w:style w:type="paragraph" w:styleId="Heading4">
    <w:name w:val="heading 4"/>
    <w:basedOn w:val="Normal"/>
    <w:next w:val="Normal"/>
    <w:link w:val="Heading4Char"/>
    <w:qFormat/>
    <w:rsid w:val="00126E6D"/>
    <w:pPr>
      <w:keepNext/>
      <w:tabs>
        <w:tab w:val="num" w:pos="0"/>
      </w:tabs>
      <w:spacing w:after="0" w:line="240" w:lineRule="auto"/>
      <w:ind w:left="720" w:hanging="720"/>
      <w:outlineLvl w:val="3"/>
    </w:pPr>
    <w:rPr>
      <w:rFonts w:eastAsia="Times New Roman" w:cs="Times New Roman"/>
      <w:b/>
      <w:sz w:val="20"/>
      <w:szCs w:val="20"/>
      <w:lang w:val="en-US"/>
    </w:rPr>
  </w:style>
  <w:style w:type="paragraph" w:styleId="Heading5">
    <w:name w:val="heading 5"/>
    <w:basedOn w:val="Normal"/>
    <w:next w:val="Normal"/>
    <w:link w:val="Heading5Char"/>
    <w:qFormat/>
    <w:rsid w:val="00126E6D"/>
    <w:pPr>
      <w:tabs>
        <w:tab w:val="num" w:pos="0"/>
      </w:tabs>
      <w:spacing w:after="240" w:line="240" w:lineRule="auto"/>
      <w:ind w:left="2880" w:hanging="720"/>
      <w:jc w:val="both"/>
      <w:outlineLvl w:val="4"/>
    </w:pPr>
    <w:rPr>
      <w:rFonts w:eastAsia="Times New Roman" w:cs="Times New Roman"/>
      <w:b/>
      <w:sz w:val="20"/>
      <w:szCs w:val="20"/>
      <w:lang w:val="en-US"/>
    </w:rPr>
  </w:style>
  <w:style w:type="paragraph" w:styleId="Heading6">
    <w:name w:val="heading 6"/>
    <w:basedOn w:val="Normal"/>
    <w:next w:val="Normal"/>
    <w:link w:val="Heading6Char"/>
    <w:qFormat/>
    <w:rsid w:val="00126E6D"/>
    <w:pPr>
      <w:spacing w:before="240" w:after="60" w:line="240" w:lineRule="auto"/>
      <w:ind w:left="4320" w:hanging="720"/>
      <w:jc w:val="both"/>
      <w:outlineLvl w:val="5"/>
    </w:pPr>
    <w:rPr>
      <w:rFonts w:eastAsia="Times New Roman" w:cs="Times New Roman"/>
      <w:i/>
      <w:sz w:val="20"/>
      <w:szCs w:val="20"/>
      <w:lang w:val="en-US"/>
    </w:rPr>
  </w:style>
  <w:style w:type="paragraph" w:styleId="Heading7">
    <w:name w:val="heading 7"/>
    <w:basedOn w:val="Normal"/>
    <w:next w:val="Normal"/>
    <w:link w:val="Heading7Char"/>
    <w:qFormat/>
    <w:rsid w:val="00126E6D"/>
    <w:pPr>
      <w:spacing w:before="240" w:after="60" w:line="240" w:lineRule="auto"/>
      <w:ind w:left="5040" w:hanging="720"/>
      <w:jc w:val="both"/>
      <w:outlineLvl w:val="6"/>
    </w:pPr>
    <w:rPr>
      <w:rFonts w:eastAsia="Times New Roman" w:cs="Times New Roman"/>
      <w:sz w:val="20"/>
      <w:szCs w:val="20"/>
      <w:lang w:val="en-US"/>
    </w:rPr>
  </w:style>
  <w:style w:type="paragraph" w:styleId="Heading8">
    <w:name w:val="heading 8"/>
    <w:basedOn w:val="Normal"/>
    <w:next w:val="Normal"/>
    <w:link w:val="Heading8Char"/>
    <w:qFormat/>
    <w:rsid w:val="00126E6D"/>
    <w:pPr>
      <w:spacing w:before="240" w:after="60" w:line="240" w:lineRule="auto"/>
      <w:ind w:left="5760" w:hanging="720"/>
      <w:jc w:val="both"/>
      <w:outlineLvl w:val="7"/>
    </w:pPr>
    <w:rPr>
      <w:rFonts w:eastAsia="Times New Roman" w:cs="Times New Roman"/>
      <w:i/>
      <w:sz w:val="20"/>
      <w:szCs w:val="20"/>
      <w:lang w:val="en-US"/>
    </w:rPr>
  </w:style>
  <w:style w:type="paragraph" w:styleId="Heading9">
    <w:name w:val="heading 9"/>
    <w:basedOn w:val="Normal"/>
    <w:next w:val="Normal"/>
    <w:link w:val="Heading9Char"/>
    <w:qFormat/>
    <w:rsid w:val="00126E6D"/>
    <w:pPr>
      <w:spacing w:before="240" w:after="60" w:line="240" w:lineRule="auto"/>
      <w:ind w:left="6480" w:hanging="720"/>
      <w:jc w:val="both"/>
      <w:outlineLvl w:val="8"/>
    </w:pPr>
    <w:rPr>
      <w:rFonts w:eastAsia="Times New Roman" w:cs="Times New Roman"/>
      <w:i/>
      <w:sz w:val="18"/>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5C0AF3"/>
    <w:pPr>
      <w:ind w:left="720"/>
      <w:contextualSpacing/>
    </w:pPr>
  </w:style>
  <w:style w:type="paragraph" w:styleId="FootnoteText">
    <w:name w:val="footnote text"/>
    <w:basedOn w:val="Normal"/>
    <w:link w:val="FootnoteTextChar"/>
    <w:uiPriority w:val="99"/>
    <w:semiHidden/>
    <w:unhideWhenUsed/>
    <w:rsid w:val="005C0AF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C0AF3"/>
    <w:rPr>
      <w:sz w:val="20"/>
      <w:szCs w:val="20"/>
    </w:rPr>
  </w:style>
  <w:style w:type="character" w:styleId="FootnoteReference">
    <w:name w:val="footnote reference"/>
    <w:basedOn w:val="DefaultParagraphFont"/>
    <w:uiPriority w:val="99"/>
    <w:semiHidden/>
    <w:unhideWhenUsed/>
    <w:rsid w:val="005C0AF3"/>
    <w:rPr>
      <w:vertAlign w:val="superscript"/>
    </w:rPr>
  </w:style>
  <w:style w:type="table" w:styleId="TableGrid">
    <w:name w:val="Table Grid"/>
    <w:basedOn w:val="TableNormal"/>
    <w:uiPriority w:val="59"/>
    <w:rsid w:val="005C0AF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C0AF3"/>
    <w:pPr>
      <w:tabs>
        <w:tab w:val="center" w:pos="4536"/>
        <w:tab w:val="right" w:pos="9072"/>
      </w:tabs>
      <w:spacing w:after="0" w:line="240" w:lineRule="auto"/>
    </w:pPr>
  </w:style>
  <w:style w:type="character" w:styleId="HeaderChar" w:customStyle="1">
    <w:name w:val="Header Char"/>
    <w:basedOn w:val="DefaultParagraphFont"/>
    <w:link w:val="Header"/>
    <w:uiPriority w:val="99"/>
    <w:rsid w:val="005C0AF3"/>
  </w:style>
  <w:style w:type="character" w:styleId="ListParagraphChar" w:customStyle="1">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5C0AF3"/>
  </w:style>
  <w:style w:type="paragraph" w:styleId="Footer">
    <w:name w:val="footer"/>
    <w:basedOn w:val="Normal"/>
    <w:link w:val="FooterChar"/>
    <w:uiPriority w:val="99"/>
    <w:unhideWhenUsed/>
    <w:rsid w:val="00D53897"/>
    <w:pPr>
      <w:tabs>
        <w:tab w:val="center" w:pos="4513"/>
        <w:tab w:val="right" w:pos="9026"/>
      </w:tabs>
      <w:spacing w:after="0" w:line="240" w:lineRule="auto"/>
    </w:pPr>
  </w:style>
  <w:style w:type="character" w:styleId="FooterChar" w:customStyle="1">
    <w:name w:val="Footer Char"/>
    <w:basedOn w:val="DefaultParagraphFont"/>
    <w:link w:val="Footer"/>
    <w:uiPriority w:val="99"/>
    <w:rsid w:val="00D53897"/>
  </w:style>
  <w:style w:type="character" w:styleId="Hyperlink">
    <w:name w:val="Hyperlink"/>
    <w:basedOn w:val="DefaultParagraphFont"/>
    <w:uiPriority w:val="99"/>
    <w:unhideWhenUsed/>
    <w:rsid w:val="00D53897"/>
    <w:rPr>
      <w:color w:val="0563C1" w:themeColor="hyperlink"/>
      <w:u w:val="single"/>
    </w:rPr>
  </w:style>
  <w:style w:type="paragraph" w:styleId="Default" w:customStyle="1">
    <w:name w:val="Default"/>
    <w:rsid w:val="00D53897"/>
    <w:pPr>
      <w:autoSpaceDE w:val="0"/>
      <w:autoSpaceDN w:val="0"/>
      <w:adjustRightInd w:val="0"/>
      <w:spacing w:after="0" w:line="240" w:lineRule="auto"/>
    </w:pPr>
    <w:rPr>
      <w:rFonts w:ascii="Helvetica" w:hAnsi="Helvetica" w:cs="Helvetica"/>
      <w:color w:val="000000"/>
      <w:sz w:val="24"/>
      <w:szCs w:val="24"/>
      <w:lang w:val="en-US"/>
    </w:rPr>
  </w:style>
  <w:style w:type="character" w:styleId="Heading1Char" w:customStyle="1">
    <w:name w:val="Heading 1 Char"/>
    <w:basedOn w:val="DefaultParagraphFont"/>
    <w:link w:val="Heading1"/>
    <w:uiPriority w:val="9"/>
    <w:rsid w:val="00CE5B1A"/>
    <w:rPr>
      <w:rFonts w:asciiTheme="majorHAnsi" w:hAnsiTheme="majorHAnsi" w:eastAsiaTheme="majorEastAsia" w:cstheme="majorHAnsi"/>
      <w:b/>
      <w:bCs/>
      <w:color w:val="44546A" w:themeColor="text2"/>
      <w:sz w:val="48"/>
      <w:szCs w:val="48"/>
      <w:lang w:val="en-US"/>
    </w:rPr>
  </w:style>
  <w:style w:type="character" w:styleId="Heading2Char" w:customStyle="1">
    <w:name w:val="Heading 2 Char"/>
    <w:basedOn w:val="DefaultParagraphFont"/>
    <w:link w:val="Heading2"/>
    <w:uiPriority w:val="9"/>
    <w:rsid w:val="00033309"/>
    <w:rPr>
      <w:rFonts w:ascii="Times New Roman" w:hAnsi="Times New Roman" w:cs="Times New Roman" w:eastAsiaTheme="majorEastAsia"/>
      <w:b/>
      <w:bCs/>
      <w:color w:val="000000" w:themeColor="text1"/>
      <w:sz w:val="36"/>
      <w:szCs w:val="36"/>
      <w:lang w:val="en-US"/>
    </w:rPr>
  </w:style>
  <w:style w:type="character" w:styleId="UnresolvedMention1" w:customStyle="1">
    <w:name w:val="Unresolved Mention1"/>
    <w:basedOn w:val="DefaultParagraphFont"/>
    <w:uiPriority w:val="99"/>
    <w:semiHidden/>
    <w:unhideWhenUsed/>
    <w:rsid w:val="00AA14F6"/>
    <w:rPr>
      <w:color w:val="605E5C"/>
      <w:shd w:val="clear" w:color="auto" w:fill="E1DFDD"/>
    </w:rPr>
  </w:style>
  <w:style w:type="paragraph" w:styleId="BodyText">
    <w:name w:val="Body Text"/>
    <w:basedOn w:val="Normal"/>
    <w:link w:val="BodyTextChar"/>
    <w:uiPriority w:val="1"/>
    <w:unhideWhenUsed/>
    <w:qFormat/>
    <w:rsid w:val="004A062F"/>
    <w:pPr>
      <w:widowControl w:val="0"/>
      <w:autoSpaceDE w:val="0"/>
      <w:autoSpaceDN w:val="0"/>
      <w:spacing w:after="0" w:line="240" w:lineRule="auto"/>
    </w:pPr>
    <w:rPr>
      <w:rFonts w:ascii="Arial" w:hAnsi="Arial" w:eastAsia="Arial" w:cs="Arial"/>
    </w:rPr>
  </w:style>
  <w:style w:type="character" w:styleId="BodyTextChar" w:customStyle="1">
    <w:name w:val="Body Text Char"/>
    <w:basedOn w:val="DefaultParagraphFont"/>
    <w:link w:val="BodyText"/>
    <w:uiPriority w:val="1"/>
    <w:rsid w:val="004A062F"/>
    <w:rPr>
      <w:rFonts w:ascii="Arial" w:hAnsi="Arial" w:eastAsia="Arial" w:cs="Arial"/>
    </w:rPr>
  </w:style>
  <w:style w:type="paragraph" w:styleId="Caption">
    <w:name w:val="caption"/>
    <w:basedOn w:val="Normal"/>
    <w:next w:val="Normal"/>
    <w:uiPriority w:val="35"/>
    <w:unhideWhenUsed/>
    <w:qFormat/>
    <w:rsid w:val="000B6C01"/>
    <w:pPr>
      <w:spacing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D6C9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D6C92"/>
    <w:rPr>
      <w:rFonts w:ascii="Segoe UI" w:hAnsi="Segoe UI" w:cs="Segoe UI"/>
      <w:sz w:val="18"/>
      <w:szCs w:val="18"/>
    </w:rPr>
  </w:style>
  <w:style w:type="paragraph" w:styleId="NormalWeb">
    <w:name w:val="Normal (Web)"/>
    <w:basedOn w:val="Normal"/>
    <w:uiPriority w:val="99"/>
    <w:semiHidden/>
    <w:unhideWhenUsed/>
    <w:rsid w:val="003B5E26"/>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Strong">
    <w:name w:val="Strong"/>
    <w:basedOn w:val="DefaultParagraphFont"/>
    <w:uiPriority w:val="22"/>
    <w:qFormat/>
    <w:rsid w:val="003B5E26"/>
    <w:rPr>
      <w:b/>
      <w:bCs/>
    </w:rPr>
  </w:style>
  <w:style w:type="character" w:styleId="CommentReference">
    <w:name w:val="annotation reference"/>
    <w:basedOn w:val="DefaultParagraphFont"/>
    <w:uiPriority w:val="99"/>
    <w:semiHidden/>
    <w:unhideWhenUsed/>
    <w:rsid w:val="00502D05"/>
    <w:rPr>
      <w:sz w:val="16"/>
      <w:szCs w:val="16"/>
    </w:rPr>
  </w:style>
  <w:style w:type="paragraph" w:styleId="CommentText">
    <w:name w:val="annotation text"/>
    <w:basedOn w:val="Normal"/>
    <w:link w:val="CommentTextChar"/>
    <w:uiPriority w:val="99"/>
    <w:unhideWhenUsed/>
    <w:rsid w:val="00502D05"/>
    <w:pPr>
      <w:spacing w:line="240" w:lineRule="auto"/>
    </w:pPr>
    <w:rPr>
      <w:sz w:val="20"/>
      <w:szCs w:val="20"/>
    </w:rPr>
  </w:style>
  <w:style w:type="character" w:styleId="CommentTextChar" w:customStyle="1">
    <w:name w:val="Comment Text Char"/>
    <w:basedOn w:val="DefaultParagraphFont"/>
    <w:link w:val="CommentText"/>
    <w:uiPriority w:val="99"/>
    <w:rsid w:val="00502D05"/>
    <w:rPr>
      <w:sz w:val="20"/>
      <w:szCs w:val="20"/>
    </w:rPr>
  </w:style>
  <w:style w:type="paragraph" w:styleId="CommentSubject">
    <w:name w:val="annotation subject"/>
    <w:basedOn w:val="CommentText"/>
    <w:next w:val="CommentText"/>
    <w:link w:val="CommentSubjectChar"/>
    <w:uiPriority w:val="99"/>
    <w:semiHidden/>
    <w:unhideWhenUsed/>
    <w:rsid w:val="00502D05"/>
    <w:rPr>
      <w:b/>
      <w:bCs/>
    </w:rPr>
  </w:style>
  <w:style w:type="character" w:styleId="CommentSubjectChar" w:customStyle="1">
    <w:name w:val="Comment Subject Char"/>
    <w:basedOn w:val="CommentTextChar"/>
    <w:link w:val="CommentSubject"/>
    <w:uiPriority w:val="99"/>
    <w:semiHidden/>
    <w:rsid w:val="00502D05"/>
    <w:rPr>
      <w:b/>
      <w:bCs/>
      <w:sz w:val="20"/>
      <w:szCs w:val="20"/>
    </w:rPr>
  </w:style>
  <w:style w:type="paragraph" w:styleId="ColorfulList-Accent11" w:customStyle="1">
    <w:name w:val="Colorful List - Accent 11"/>
    <w:basedOn w:val="Normal"/>
    <w:uiPriority w:val="34"/>
    <w:qFormat/>
    <w:rsid w:val="00F145B1"/>
    <w:pPr>
      <w:spacing w:after="0" w:line="240" w:lineRule="auto"/>
      <w:ind w:left="720"/>
      <w:contextualSpacing/>
      <w:jc w:val="both"/>
    </w:pPr>
    <w:rPr>
      <w:rFonts w:eastAsia="Times New Roman" w:cs="Times New Roman"/>
      <w:sz w:val="20"/>
      <w:szCs w:val="20"/>
      <w:lang w:val="en-US"/>
    </w:rPr>
  </w:style>
  <w:style w:type="paragraph" w:styleId="ACBody2" w:customStyle="1">
    <w:name w:val="AC Body 2"/>
    <w:basedOn w:val="Normal"/>
    <w:rsid w:val="00F145B1"/>
    <w:pPr>
      <w:adjustRightInd w:val="0"/>
      <w:spacing w:after="240" w:line="240" w:lineRule="auto"/>
      <w:ind w:left="1440"/>
      <w:jc w:val="both"/>
    </w:pPr>
    <w:rPr>
      <w:rFonts w:ascii="Times New Roman" w:hAnsi="Times New Roman" w:eastAsia="Times New Roman" w:cs="Times New Roman"/>
      <w:sz w:val="24"/>
      <w:szCs w:val="20"/>
      <w:lang w:val="en-IE"/>
    </w:rPr>
  </w:style>
  <w:style w:type="paragraph" w:styleId="WW-BodyText2" w:customStyle="1">
    <w:name w:val="WW-Body Text 2"/>
    <w:basedOn w:val="Normal"/>
    <w:rsid w:val="00250CD8"/>
    <w:pPr>
      <w:suppressAutoHyphens/>
      <w:overflowPunct w:val="0"/>
      <w:autoSpaceDE w:val="0"/>
      <w:spacing w:after="0" w:line="240" w:lineRule="auto"/>
      <w:jc w:val="both"/>
      <w:textAlignment w:val="baseline"/>
    </w:pPr>
    <w:rPr>
      <w:rFonts w:ascii="Comic Sans MS" w:hAnsi="Comic Sans MS" w:eastAsia="Times New Roman" w:cs="Times New Roman"/>
      <w:sz w:val="20"/>
      <w:szCs w:val="20"/>
      <w:lang w:eastAsia="ar-SA"/>
    </w:rPr>
  </w:style>
  <w:style w:type="paragraph" w:styleId="Headingwithnumbers" w:customStyle="1">
    <w:name w:val="Heading with numbers"/>
    <w:basedOn w:val="Heading1"/>
    <w:qFormat/>
    <w:rsid w:val="009777E8"/>
    <w:pPr>
      <w:numPr>
        <w:numId w:val="3"/>
      </w:numPr>
      <w:spacing w:before="360" w:after="120" w:line="240" w:lineRule="auto"/>
    </w:pPr>
    <w:rPr>
      <w:rFonts w:ascii="Arial" w:hAnsi="Arial" w:eastAsia="Times New Roman" w:cs="Arial"/>
      <w:color w:val="5292C9"/>
      <w:sz w:val="28"/>
      <w:szCs w:val="28"/>
      <w:lang w:val="en-GB" w:eastAsia="en-GB"/>
    </w:rPr>
  </w:style>
  <w:style w:type="paragraph" w:styleId="Sub-heading" w:customStyle="1">
    <w:name w:val="Sub-heading"/>
    <w:basedOn w:val="ListParagraph"/>
    <w:link w:val="Sub-headingChar"/>
    <w:qFormat/>
    <w:rsid w:val="009777E8"/>
    <w:pPr>
      <w:numPr>
        <w:ilvl w:val="1"/>
        <w:numId w:val="3"/>
      </w:numPr>
      <w:tabs>
        <w:tab w:val="left" w:pos="-1440"/>
      </w:tabs>
      <w:suppressAutoHyphens/>
      <w:spacing w:after="120" w:line="240" w:lineRule="auto"/>
      <w:contextualSpacing w:val="0"/>
    </w:pPr>
    <w:rPr>
      <w:rFonts w:ascii="Arial" w:hAnsi="Arial" w:eastAsia="Calibri" w:cs="Arial"/>
      <w:spacing w:val="-3"/>
      <w:sz w:val="20"/>
      <w:lang w:val="en-GB" w:eastAsia="en-GB"/>
    </w:rPr>
  </w:style>
  <w:style w:type="character" w:styleId="Sub-headingChar" w:customStyle="1">
    <w:name w:val="Sub-heading Char"/>
    <w:link w:val="Sub-heading"/>
    <w:rsid w:val="009777E8"/>
    <w:rPr>
      <w:rFonts w:ascii="Arial" w:hAnsi="Arial" w:eastAsia="Calibri" w:cs="Arial"/>
      <w:spacing w:val="-3"/>
      <w:sz w:val="20"/>
      <w:lang w:val="en-GB" w:eastAsia="en-GB"/>
    </w:rPr>
  </w:style>
  <w:style w:type="paragraph" w:styleId="Sub-sub-heading" w:customStyle="1">
    <w:name w:val="Sub-sub-heading"/>
    <w:basedOn w:val="Normal"/>
    <w:qFormat/>
    <w:rsid w:val="009777E8"/>
    <w:pPr>
      <w:numPr>
        <w:ilvl w:val="2"/>
        <w:numId w:val="3"/>
      </w:numPr>
      <w:tabs>
        <w:tab w:val="left" w:pos="-1440"/>
      </w:tabs>
      <w:suppressAutoHyphens/>
      <w:spacing w:after="120" w:line="240" w:lineRule="auto"/>
    </w:pPr>
    <w:rPr>
      <w:rFonts w:ascii="Arial" w:hAnsi="Arial" w:eastAsia="Calibri" w:cs="Arial"/>
      <w:spacing w:val="-3"/>
      <w:sz w:val="20"/>
      <w:lang w:val="en-GB" w:eastAsia="en-GB"/>
    </w:rPr>
  </w:style>
  <w:style w:type="paragraph" w:styleId="Sub-sub-sub-heading" w:customStyle="1">
    <w:name w:val="Sub-sub-sub-heading"/>
    <w:basedOn w:val="ListParagraph"/>
    <w:qFormat/>
    <w:rsid w:val="009777E8"/>
    <w:pPr>
      <w:numPr>
        <w:ilvl w:val="3"/>
        <w:numId w:val="3"/>
      </w:numPr>
      <w:tabs>
        <w:tab w:val="left" w:pos="-1440"/>
      </w:tabs>
      <w:suppressAutoHyphens/>
      <w:spacing w:after="120"/>
    </w:pPr>
    <w:rPr>
      <w:rFonts w:ascii="Arial" w:hAnsi="Arial" w:eastAsia="Calibri" w:cs="Arial"/>
      <w:sz w:val="20"/>
      <w:lang w:val="en-GB" w:eastAsia="en-GB"/>
    </w:rPr>
  </w:style>
  <w:style w:type="paragraph" w:styleId="NoSpacing">
    <w:name w:val="No Spacing"/>
    <w:qFormat/>
    <w:rsid w:val="009B2E8E"/>
    <w:pPr>
      <w:spacing w:after="0" w:line="240" w:lineRule="auto"/>
    </w:pPr>
    <w:rPr>
      <w:lang w:val="en-GB"/>
    </w:rPr>
  </w:style>
  <w:style w:type="character" w:styleId="StyleLatinHeadingsCalibriLightComplexHeadingsCalib" w:customStyle="1">
    <w:name w:val="Style (Latin) +Headings (Calibri Light) (Complex) +Headings (Calib..."/>
    <w:basedOn w:val="DefaultParagraphFont"/>
    <w:rsid w:val="009B2E8E"/>
    <w:rPr>
      <w:rFonts w:asciiTheme="majorHAnsi" w:hAnsiTheme="majorHAnsi" w:cstheme="majorHAnsi"/>
      <w:color w:val="FF000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3C671F"/>
    <w:pPr>
      <w:spacing w:after="0" w:line="240" w:lineRule="auto"/>
    </w:pPr>
  </w:style>
  <w:style w:type="character" w:styleId="normaltextrun" w:customStyle="1">
    <w:name w:val="normaltextrun"/>
    <w:basedOn w:val="DefaultParagraphFont"/>
    <w:rsid w:val="006A70C7"/>
  </w:style>
  <w:style w:type="character" w:styleId="eop" w:customStyle="1">
    <w:name w:val="eop"/>
    <w:basedOn w:val="DefaultParagraphFont"/>
    <w:rsid w:val="006A70C7"/>
  </w:style>
  <w:style w:type="paragraph" w:styleId="paragraph" w:customStyle="1">
    <w:name w:val="paragraph"/>
    <w:basedOn w:val="Normal"/>
    <w:rsid w:val="006A70C7"/>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Heading3Char" w:customStyle="1">
    <w:name w:val="Heading 3 Char"/>
    <w:basedOn w:val="DefaultParagraphFont"/>
    <w:link w:val="Heading3"/>
    <w:uiPriority w:val="9"/>
    <w:rsid w:val="00126E6D"/>
    <w:rPr>
      <w:rFonts w:eastAsia="Times New Roman" w:cs="Times New Roman"/>
      <w:b/>
      <w:sz w:val="20"/>
      <w:szCs w:val="20"/>
      <w:lang w:val="en-US"/>
    </w:rPr>
  </w:style>
  <w:style w:type="character" w:styleId="Heading4Char" w:customStyle="1">
    <w:name w:val="Heading 4 Char"/>
    <w:basedOn w:val="DefaultParagraphFont"/>
    <w:link w:val="Heading4"/>
    <w:rsid w:val="00126E6D"/>
    <w:rPr>
      <w:rFonts w:eastAsia="Times New Roman" w:cs="Times New Roman"/>
      <w:b/>
      <w:sz w:val="20"/>
      <w:szCs w:val="20"/>
      <w:lang w:val="en-US"/>
    </w:rPr>
  </w:style>
  <w:style w:type="character" w:styleId="Heading5Char" w:customStyle="1">
    <w:name w:val="Heading 5 Char"/>
    <w:basedOn w:val="DefaultParagraphFont"/>
    <w:link w:val="Heading5"/>
    <w:rsid w:val="00126E6D"/>
    <w:rPr>
      <w:rFonts w:eastAsia="Times New Roman" w:cs="Times New Roman"/>
      <w:b/>
      <w:sz w:val="20"/>
      <w:szCs w:val="20"/>
      <w:lang w:val="en-US"/>
    </w:rPr>
  </w:style>
  <w:style w:type="character" w:styleId="Heading6Char" w:customStyle="1">
    <w:name w:val="Heading 6 Char"/>
    <w:basedOn w:val="DefaultParagraphFont"/>
    <w:link w:val="Heading6"/>
    <w:rsid w:val="00126E6D"/>
    <w:rPr>
      <w:rFonts w:eastAsia="Times New Roman" w:cs="Times New Roman"/>
      <w:i/>
      <w:sz w:val="20"/>
      <w:szCs w:val="20"/>
      <w:lang w:val="en-US"/>
    </w:rPr>
  </w:style>
  <w:style w:type="character" w:styleId="Heading7Char" w:customStyle="1">
    <w:name w:val="Heading 7 Char"/>
    <w:basedOn w:val="DefaultParagraphFont"/>
    <w:link w:val="Heading7"/>
    <w:rsid w:val="00126E6D"/>
    <w:rPr>
      <w:rFonts w:eastAsia="Times New Roman" w:cs="Times New Roman"/>
      <w:sz w:val="20"/>
      <w:szCs w:val="20"/>
      <w:lang w:val="en-US"/>
    </w:rPr>
  </w:style>
  <w:style w:type="character" w:styleId="Heading8Char" w:customStyle="1">
    <w:name w:val="Heading 8 Char"/>
    <w:basedOn w:val="DefaultParagraphFont"/>
    <w:link w:val="Heading8"/>
    <w:rsid w:val="00126E6D"/>
    <w:rPr>
      <w:rFonts w:eastAsia="Times New Roman" w:cs="Times New Roman"/>
      <w:i/>
      <w:sz w:val="20"/>
      <w:szCs w:val="20"/>
      <w:lang w:val="en-US"/>
    </w:rPr>
  </w:style>
  <w:style w:type="character" w:styleId="Heading9Char" w:customStyle="1">
    <w:name w:val="Heading 9 Char"/>
    <w:basedOn w:val="DefaultParagraphFont"/>
    <w:link w:val="Heading9"/>
    <w:rsid w:val="00126E6D"/>
    <w:rPr>
      <w:rFonts w:eastAsia="Times New Roman" w:cs="Times New Roman"/>
      <w:i/>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806909">
      <w:bodyDiv w:val="1"/>
      <w:marLeft w:val="0"/>
      <w:marRight w:val="0"/>
      <w:marTop w:val="0"/>
      <w:marBottom w:val="0"/>
      <w:divBdr>
        <w:top w:val="none" w:sz="0" w:space="0" w:color="auto"/>
        <w:left w:val="none" w:sz="0" w:space="0" w:color="auto"/>
        <w:bottom w:val="none" w:sz="0" w:space="0" w:color="auto"/>
        <w:right w:val="none" w:sz="0" w:space="0" w:color="auto"/>
      </w:divBdr>
      <w:divsChild>
        <w:div w:id="1540193936">
          <w:marLeft w:val="0"/>
          <w:marRight w:val="0"/>
          <w:marTop w:val="0"/>
          <w:marBottom w:val="0"/>
          <w:divBdr>
            <w:top w:val="none" w:sz="0" w:space="0" w:color="auto"/>
            <w:left w:val="none" w:sz="0" w:space="0" w:color="auto"/>
            <w:bottom w:val="none" w:sz="0" w:space="0" w:color="auto"/>
            <w:right w:val="none" w:sz="0" w:space="0" w:color="auto"/>
          </w:divBdr>
        </w:div>
        <w:div w:id="545292164">
          <w:marLeft w:val="0"/>
          <w:marRight w:val="0"/>
          <w:marTop w:val="0"/>
          <w:marBottom w:val="0"/>
          <w:divBdr>
            <w:top w:val="none" w:sz="0" w:space="0" w:color="auto"/>
            <w:left w:val="none" w:sz="0" w:space="0" w:color="auto"/>
            <w:bottom w:val="none" w:sz="0" w:space="0" w:color="auto"/>
            <w:right w:val="none" w:sz="0" w:space="0" w:color="auto"/>
          </w:divBdr>
        </w:div>
      </w:divsChild>
    </w:div>
    <w:div w:id="505902195">
      <w:bodyDiv w:val="1"/>
      <w:marLeft w:val="0"/>
      <w:marRight w:val="0"/>
      <w:marTop w:val="0"/>
      <w:marBottom w:val="0"/>
      <w:divBdr>
        <w:top w:val="none" w:sz="0" w:space="0" w:color="auto"/>
        <w:left w:val="none" w:sz="0" w:space="0" w:color="auto"/>
        <w:bottom w:val="none" w:sz="0" w:space="0" w:color="auto"/>
        <w:right w:val="none" w:sz="0" w:space="0" w:color="auto"/>
      </w:divBdr>
      <w:divsChild>
        <w:div w:id="1077825561">
          <w:marLeft w:val="0"/>
          <w:marRight w:val="0"/>
          <w:marTop w:val="0"/>
          <w:marBottom w:val="0"/>
          <w:divBdr>
            <w:top w:val="none" w:sz="0" w:space="0" w:color="auto"/>
            <w:left w:val="none" w:sz="0" w:space="0" w:color="auto"/>
            <w:bottom w:val="none" w:sz="0" w:space="0" w:color="auto"/>
            <w:right w:val="none" w:sz="0" w:space="0" w:color="auto"/>
          </w:divBdr>
        </w:div>
        <w:div w:id="1801412388">
          <w:marLeft w:val="0"/>
          <w:marRight w:val="0"/>
          <w:marTop w:val="0"/>
          <w:marBottom w:val="0"/>
          <w:divBdr>
            <w:top w:val="none" w:sz="0" w:space="0" w:color="auto"/>
            <w:left w:val="none" w:sz="0" w:space="0" w:color="auto"/>
            <w:bottom w:val="none" w:sz="0" w:space="0" w:color="auto"/>
            <w:right w:val="none" w:sz="0" w:space="0" w:color="auto"/>
          </w:divBdr>
        </w:div>
        <w:div w:id="160437100">
          <w:marLeft w:val="0"/>
          <w:marRight w:val="0"/>
          <w:marTop w:val="0"/>
          <w:marBottom w:val="0"/>
          <w:divBdr>
            <w:top w:val="none" w:sz="0" w:space="0" w:color="auto"/>
            <w:left w:val="none" w:sz="0" w:space="0" w:color="auto"/>
            <w:bottom w:val="none" w:sz="0" w:space="0" w:color="auto"/>
            <w:right w:val="none" w:sz="0" w:space="0" w:color="auto"/>
          </w:divBdr>
        </w:div>
      </w:divsChild>
    </w:div>
    <w:div w:id="629361096">
      <w:bodyDiv w:val="1"/>
      <w:marLeft w:val="0"/>
      <w:marRight w:val="0"/>
      <w:marTop w:val="0"/>
      <w:marBottom w:val="0"/>
      <w:divBdr>
        <w:top w:val="none" w:sz="0" w:space="0" w:color="auto"/>
        <w:left w:val="none" w:sz="0" w:space="0" w:color="auto"/>
        <w:bottom w:val="none" w:sz="0" w:space="0" w:color="auto"/>
        <w:right w:val="none" w:sz="0" w:space="0" w:color="auto"/>
      </w:divBdr>
      <w:divsChild>
        <w:div w:id="904341321">
          <w:marLeft w:val="0"/>
          <w:marRight w:val="0"/>
          <w:marTop w:val="0"/>
          <w:marBottom w:val="0"/>
          <w:divBdr>
            <w:top w:val="none" w:sz="0" w:space="0" w:color="auto"/>
            <w:left w:val="none" w:sz="0" w:space="0" w:color="auto"/>
            <w:bottom w:val="none" w:sz="0" w:space="0" w:color="auto"/>
            <w:right w:val="none" w:sz="0" w:space="0" w:color="auto"/>
          </w:divBdr>
          <w:divsChild>
            <w:div w:id="2095399195">
              <w:marLeft w:val="0"/>
              <w:marRight w:val="0"/>
              <w:marTop w:val="0"/>
              <w:marBottom w:val="0"/>
              <w:divBdr>
                <w:top w:val="none" w:sz="0" w:space="0" w:color="auto"/>
                <w:left w:val="none" w:sz="0" w:space="0" w:color="auto"/>
                <w:bottom w:val="none" w:sz="0" w:space="0" w:color="auto"/>
                <w:right w:val="none" w:sz="0" w:space="0" w:color="auto"/>
              </w:divBdr>
              <w:divsChild>
                <w:div w:id="586809397">
                  <w:marLeft w:val="0"/>
                  <w:marRight w:val="0"/>
                  <w:marTop w:val="0"/>
                  <w:marBottom w:val="0"/>
                  <w:divBdr>
                    <w:top w:val="none" w:sz="0" w:space="0" w:color="auto"/>
                    <w:left w:val="none" w:sz="0" w:space="0" w:color="auto"/>
                    <w:bottom w:val="none" w:sz="0" w:space="0" w:color="auto"/>
                    <w:right w:val="none" w:sz="0" w:space="0" w:color="auto"/>
                  </w:divBdr>
                  <w:divsChild>
                    <w:div w:id="117160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963">
      <w:bodyDiv w:val="1"/>
      <w:marLeft w:val="0"/>
      <w:marRight w:val="0"/>
      <w:marTop w:val="0"/>
      <w:marBottom w:val="0"/>
      <w:divBdr>
        <w:top w:val="none" w:sz="0" w:space="0" w:color="auto"/>
        <w:left w:val="none" w:sz="0" w:space="0" w:color="auto"/>
        <w:bottom w:val="none" w:sz="0" w:space="0" w:color="auto"/>
        <w:right w:val="none" w:sz="0" w:space="0" w:color="auto"/>
      </w:divBdr>
    </w:div>
    <w:div w:id="903183741">
      <w:bodyDiv w:val="1"/>
      <w:marLeft w:val="0"/>
      <w:marRight w:val="0"/>
      <w:marTop w:val="0"/>
      <w:marBottom w:val="0"/>
      <w:divBdr>
        <w:top w:val="none" w:sz="0" w:space="0" w:color="auto"/>
        <w:left w:val="none" w:sz="0" w:space="0" w:color="auto"/>
        <w:bottom w:val="none" w:sz="0" w:space="0" w:color="auto"/>
        <w:right w:val="none" w:sz="0" w:space="0" w:color="auto"/>
      </w:divBdr>
    </w:div>
    <w:div w:id="939796133">
      <w:bodyDiv w:val="1"/>
      <w:marLeft w:val="0"/>
      <w:marRight w:val="0"/>
      <w:marTop w:val="0"/>
      <w:marBottom w:val="0"/>
      <w:divBdr>
        <w:top w:val="none" w:sz="0" w:space="0" w:color="auto"/>
        <w:left w:val="none" w:sz="0" w:space="0" w:color="auto"/>
        <w:bottom w:val="none" w:sz="0" w:space="0" w:color="auto"/>
        <w:right w:val="none" w:sz="0" w:space="0" w:color="auto"/>
      </w:divBdr>
      <w:divsChild>
        <w:div w:id="1431244436">
          <w:marLeft w:val="0"/>
          <w:marRight w:val="0"/>
          <w:marTop w:val="0"/>
          <w:marBottom w:val="0"/>
          <w:divBdr>
            <w:top w:val="none" w:sz="0" w:space="0" w:color="auto"/>
            <w:left w:val="none" w:sz="0" w:space="0" w:color="auto"/>
            <w:bottom w:val="none" w:sz="0" w:space="0" w:color="auto"/>
            <w:right w:val="none" w:sz="0" w:space="0" w:color="auto"/>
          </w:divBdr>
        </w:div>
        <w:div w:id="1119911312">
          <w:marLeft w:val="0"/>
          <w:marRight w:val="0"/>
          <w:marTop w:val="0"/>
          <w:marBottom w:val="0"/>
          <w:divBdr>
            <w:top w:val="none" w:sz="0" w:space="0" w:color="auto"/>
            <w:left w:val="none" w:sz="0" w:space="0" w:color="auto"/>
            <w:bottom w:val="none" w:sz="0" w:space="0" w:color="auto"/>
            <w:right w:val="none" w:sz="0" w:space="0" w:color="auto"/>
          </w:divBdr>
        </w:div>
      </w:divsChild>
    </w:div>
    <w:div w:id="987397383">
      <w:bodyDiv w:val="1"/>
      <w:marLeft w:val="0"/>
      <w:marRight w:val="0"/>
      <w:marTop w:val="0"/>
      <w:marBottom w:val="0"/>
      <w:divBdr>
        <w:top w:val="none" w:sz="0" w:space="0" w:color="auto"/>
        <w:left w:val="none" w:sz="0" w:space="0" w:color="auto"/>
        <w:bottom w:val="none" w:sz="0" w:space="0" w:color="auto"/>
        <w:right w:val="none" w:sz="0" w:space="0" w:color="auto"/>
      </w:divBdr>
      <w:divsChild>
        <w:div w:id="1705865630">
          <w:marLeft w:val="0"/>
          <w:marRight w:val="0"/>
          <w:marTop w:val="0"/>
          <w:marBottom w:val="0"/>
          <w:divBdr>
            <w:top w:val="none" w:sz="0" w:space="0" w:color="auto"/>
            <w:left w:val="none" w:sz="0" w:space="0" w:color="auto"/>
            <w:bottom w:val="none" w:sz="0" w:space="0" w:color="auto"/>
            <w:right w:val="none" w:sz="0" w:space="0" w:color="auto"/>
          </w:divBdr>
        </w:div>
        <w:div w:id="1640379264">
          <w:marLeft w:val="0"/>
          <w:marRight w:val="0"/>
          <w:marTop w:val="0"/>
          <w:marBottom w:val="0"/>
          <w:divBdr>
            <w:top w:val="none" w:sz="0" w:space="0" w:color="auto"/>
            <w:left w:val="none" w:sz="0" w:space="0" w:color="auto"/>
            <w:bottom w:val="none" w:sz="0" w:space="0" w:color="auto"/>
            <w:right w:val="none" w:sz="0" w:space="0" w:color="auto"/>
          </w:divBdr>
        </w:div>
        <w:div w:id="33694572">
          <w:marLeft w:val="0"/>
          <w:marRight w:val="0"/>
          <w:marTop w:val="0"/>
          <w:marBottom w:val="0"/>
          <w:divBdr>
            <w:top w:val="none" w:sz="0" w:space="0" w:color="auto"/>
            <w:left w:val="none" w:sz="0" w:space="0" w:color="auto"/>
            <w:bottom w:val="none" w:sz="0" w:space="0" w:color="auto"/>
            <w:right w:val="none" w:sz="0" w:space="0" w:color="auto"/>
          </w:divBdr>
        </w:div>
        <w:div w:id="1735812078">
          <w:marLeft w:val="0"/>
          <w:marRight w:val="0"/>
          <w:marTop w:val="0"/>
          <w:marBottom w:val="0"/>
          <w:divBdr>
            <w:top w:val="none" w:sz="0" w:space="0" w:color="auto"/>
            <w:left w:val="none" w:sz="0" w:space="0" w:color="auto"/>
            <w:bottom w:val="none" w:sz="0" w:space="0" w:color="auto"/>
            <w:right w:val="none" w:sz="0" w:space="0" w:color="auto"/>
          </w:divBdr>
        </w:div>
      </w:divsChild>
    </w:div>
    <w:div w:id="1162889857">
      <w:bodyDiv w:val="1"/>
      <w:marLeft w:val="0"/>
      <w:marRight w:val="0"/>
      <w:marTop w:val="0"/>
      <w:marBottom w:val="0"/>
      <w:divBdr>
        <w:top w:val="none" w:sz="0" w:space="0" w:color="auto"/>
        <w:left w:val="none" w:sz="0" w:space="0" w:color="auto"/>
        <w:bottom w:val="none" w:sz="0" w:space="0" w:color="auto"/>
        <w:right w:val="none" w:sz="0" w:space="0" w:color="auto"/>
      </w:divBdr>
    </w:div>
    <w:div w:id="1242839052">
      <w:bodyDiv w:val="1"/>
      <w:marLeft w:val="0"/>
      <w:marRight w:val="0"/>
      <w:marTop w:val="0"/>
      <w:marBottom w:val="0"/>
      <w:divBdr>
        <w:top w:val="none" w:sz="0" w:space="0" w:color="auto"/>
        <w:left w:val="none" w:sz="0" w:space="0" w:color="auto"/>
        <w:bottom w:val="none" w:sz="0" w:space="0" w:color="auto"/>
        <w:right w:val="none" w:sz="0" w:space="0" w:color="auto"/>
      </w:divBdr>
      <w:divsChild>
        <w:div w:id="1658606585">
          <w:marLeft w:val="0"/>
          <w:marRight w:val="0"/>
          <w:marTop w:val="0"/>
          <w:marBottom w:val="0"/>
          <w:divBdr>
            <w:top w:val="none" w:sz="0" w:space="0" w:color="auto"/>
            <w:left w:val="none" w:sz="0" w:space="0" w:color="auto"/>
            <w:bottom w:val="none" w:sz="0" w:space="0" w:color="auto"/>
            <w:right w:val="none" w:sz="0" w:space="0" w:color="auto"/>
          </w:divBdr>
          <w:divsChild>
            <w:div w:id="266931485">
              <w:marLeft w:val="0"/>
              <w:marRight w:val="0"/>
              <w:marTop w:val="0"/>
              <w:marBottom w:val="0"/>
              <w:divBdr>
                <w:top w:val="none" w:sz="0" w:space="0" w:color="auto"/>
                <w:left w:val="none" w:sz="0" w:space="0" w:color="auto"/>
                <w:bottom w:val="none" w:sz="0" w:space="0" w:color="auto"/>
                <w:right w:val="none" w:sz="0" w:space="0" w:color="auto"/>
              </w:divBdr>
            </w:div>
            <w:div w:id="2023513334">
              <w:marLeft w:val="0"/>
              <w:marRight w:val="0"/>
              <w:marTop w:val="0"/>
              <w:marBottom w:val="0"/>
              <w:divBdr>
                <w:top w:val="none" w:sz="0" w:space="0" w:color="auto"/>
                <w:left w:val="none" w:sz="0" w:space="0" w:color="auto"/>
                <w:bottom w:val="none" w:sz="0" w:space="0" w:color="auto"/>
                <w:right w:val="none" w:sz="0" w:space="0" w:color="auto"/>
              </w:divBdr>
            </w:div>
            <w:div w:id="1480347099">
              <w:marLeft w:val="0"/>
              <w:marRight w:val="0"/>
              <w:marTop w:val="0"/>
              <w:marBottom w:val="0"/>
              <w:divBdr>
                <w:top w:val="none" w:sz="0" w:space="0" w:color="auto"/>
                <w:left w:val="none" w:sz="0" w:space="0" w:color="auto"/>
                <w:bottom w:val="none" w:sz="0" w:space="0" w:color="auto"/>
                <w:right w:val="none" w:sz="0" w:space="0" w:color="auto"/>
              </w:divBdr>
            </w:div>
          </w:divsChild>
        </w:div>
        <w:div w:id="1810829001">
          <w:marLeft w:val="0"/>
          <w:marRight w:val="0"/>
          <w:marTop w:val="0"/>
          <w:marBottom w:val="0"/>
          <w:divBdr>
            <w:top w:val="none" w:sz="0" w:space="0" w:color="auto"/>
            <w:left w:val="none" w:sz="0" w:space="0" w:color="auto"/>
            <w:bottom w:val="none" w:sz="0" w:space="0" w:color="auto"/>
            <w:right w:val="none" w:sz="0" w:space="0" w:color="auto"/>
          </w:divBdr>
          <w:divsChild>
            <w:div w:id="2096432214">
              <w:marLeft w:val="0"/>
              <w:marRight w:val="0"/>
              <w:marTop w:val="0"/>
              <w:marBottom w:val="0"/>
              <w:divBdr>
                <w:top w:val="none" w:sz="0" w:space="0" w:color="auto"/>
                <w:left w:val="none" w:sz="0" w:space="0" w:color="auto"/>
                <w:bottom w:val="none" w:sz="0" w:space="0" w:color="auto"/>
                <w:right w:val="none" w:sz="0" w:space="0" w:color="auto"/>
              </w:divBdr>
            </w:div>
          </w:divsChild>
        </w:div>
        <w:div w:id="1329096219">
          <w:marLeft w:val="0"/>
          <w:marRight w:val="0"/>
          <w:marTop w:val="0"/>
          <w:marBottom w:val="0"/>
          <w:divBdr>
            <w:top w:val="none" w:sz="0" w:space="0" w:color="auto"/>
            <w:left w:val="none" w:sz="0" w:space="0" w:color="auto"/>
            <w:bottom w:val="none" w:sz="0" w:space="0" w:color="auto"/>
            <w:right w:val="none" w:sz="0" w:space="0" w:color="auto"/>
          </w:divBdr>
        </w:div>
      </w:divsChild>
    </w:div>
    <w:div w:id="1247811651">
      <w:bodyDiv w:val="1"/>
      <w:marLeft w:val="0"/>
      <w:marRight w:val="0"/>
      <w:marTop w:val="0"/>
      <w:marBottom w:val="0"/>
      <w:divBdr>
        <w:top w:val="none" w:sz="0" w:space="0" w:color="auto"/>
        <w:left w:val="none" w:sz="0" w:space="0" w:color="auto"/>
        <w:bottom w:val="none" w:sz="0" w:space="0" w:color="auto"/>
        <w:right w:val="none" w:sz="0" w:space="0" w:color="auto"/>
      </w:divBdr>
      <w:divsChild>
        <w:div w:id="1740785154">
          <w:marLeft w:val="0"/>
          <w:marRight w:val="0"/>
          <w:marTop w:val="0"/>
          <w:marBottom w:val="0"/>
          <w:divBdr>
            <w:top w:val="none" w:sz="0" w:space="0" w:color="auto"/>
            <w:left w:val="none" w:sz="0" w:space="0" w:color="auto"/>
            <w:bottom w:val="none" w:sz="0" w:space="0" w:color="auto"/>
            <w:right w:val="none" w:sz="0" w:space="0" w:color="auto"/>
          </w:divBdr>
          <w:divsChild>
            <w:div w:id="592786915">
              <w:marLeft w:val="0"/>
              <w:marRight w:val="0"/>
              <w:marTop w:val="0"/>
              <w:marBottom w:val="0"/>
              <w:divBdr>
                <w:top w:val="none" w:sz="0" w:space="0" w:color="auto"/>
                <w:left w:val="none" w:sz="0" w:space="0" w:color="auto"/>
                <w:bottom w:val="none" w:sz="0" w:space="0" w:color="auto"/>
                <w:right w:val="none" w:sz="0" w:space="0" w:color="auto"/>
              </w:divBdr>
            </w:div>
          </w:divsChild>
        </w:div>
        <w:div w:id="1746102332">
          <w:marLeft w:val="0"/>
          <w:marRight w:val="0"/>
          <w:marTop w:val="0"/>
          <w:marBottom w:val="0"/>
          <w:divBdr>
            <w:top w:val="none" w:sz="0" w:space="0" w:color="auto"/>
            <w:left w:val="none" w:sz="0" w:space="0" w:color="auto"/>
            <w:bottom w:val="none" w:sz="0" w:space="0" w:color="auto"/>
            <w:right w:val="none" w:sz="0" w:space="0" w:color="auto"/>
          </w:divBdr>
          <w:divsChild>
            <w:div w:id="1726292900">
              <w:marLeft w:val="0"/>
              <w:marRight w:val="0"/>
              <w:marTop w:val="0"/>
              <w:marBottom w:val="0"/>
              <w:divBdr>
                <w:top w:val="none" w:sz="0" w:space="0" w:color="auto"/>
                <w:left w:val="none" w:sz="0" w:space="0" w:color="auto"/>
                <w:bottom w:val="none" w:sz="0" w:space="0" w:color="auto"/>
                <w:right w:val="none" w:sz="0" w:space="0" w:color="auto"/>
              </w:divBdr>
            </w:div>
          </w:divsChild>
        </w:div>
        <w:div w:id="2014456739">
          <w:marLeft w:val="0"/>
          <w:marRight w:val="0"/>
          <w:marTop w:val="0"/>
          <w:marBottom w:val="0"/>
          <w:divBdr>
            <w:top w:val="none" w:sz="0" w:space="0" w:color="auto"/>
            <w:left w:val="none" w:sz="0" w:space="0" w:color="auto"/>
            <w:bottom w:val="none" w:sz="0" w:space="0" w:color="auto"/>
            <w:right w:val="none" w:sz="0" w:space="0" w:color="auto"/>
          </w:divBdr>
          <w:divsChild>
            <w:div w:id="1961064056">
              <w:marLeft w:val="0"/>
              <w:marRight w:val="0"/>
              <w:marTop w:val="0"/>
              <w:marBottom w:val="0"/>
              <w:divBdr>
                <w:top w:val="none" w:sz="0" w:space="0" w:color="auto"/>
                <w:left w:val="none" w:sz="0" w:space="0" w:color="auto"/>
                <w:bottom w:val="none" w:sz="0" w:space="0" w:color="auto"/>
                <w:right w:val="none" w:sz="0" w:space="0" w:color="auto"/>
              </w:divBdr>
            </w:div>
          </w:divsChild>
        </w:div>
        <w:div w:id="348531446">
          <w:marLeft w:val="0"/>
          <w:marRight w:val="0"/>
          <w:marTop w:val="0"/>
          <w:marBottom w:val="0"/>
          <w:divBdr>
            <w:top w:val="none" w:sz="0" w:space="0" w:color="auto"/>
            <w:left w:val="none" w:sz="0" w:space="0" w:color="auto"/>
            <w:bottom w:val="none" w:sz="0" w:space="0" w:color="auto"/>
            <w:right w:val="none" w:sz="0" w:space="0" w:color="auto"/>
          </w:divBdr>
          <w:divsChild>
            <w:div w:id="345838173">
              <w:marLeft w:val="0"/>
              <w:marRight w:val="0"/>
              <w:marTop w:val="0"/>
              <w:marBottom w:val="0"/>
              <w:divBdr>
                <w:top w:val="none" w:sz="0" w:space="0" w:color="auto"/>
                <w:left w:val="none" w:sz="0" w:space="0" w:color="auto"/>
                <w:bottom w:val="none" w:sz="0" w:space="0" w:color="auto"/>
                <w:right w:val="none" w:sz="0" w:space="0" w:color="auto"/>
              </w:divBdr>
            </w:div>
          </w:divsChild>
        </w:div>
        <w:div w:id="131296009">
          <w:marLeft w:val="0"/>
          <w:marRight w:val="0"/>
          <w:marTop w:val="0"/>
          <w:marBottom w:val="0"/>
          <w:divBdr>
            <w:top w:val="none" w:sz="0" w:space="0" w:color="auto"/>
            <w:left w:val="none" w:sz="0" w:space="0" w:color="auto"/>
            <w:bottom w:val="none" w:sz="0" w:space="0" w:color="auto"/>
            <w:right w:val="none" w:sz="0" w:space="0" w:color="auto"/>
          </w:divBdr>
          <w:divsChild>
            <w:div w:id="1166634469">
              <w:marLeft w:val="0"/>
              <w:marRight w:val="0"/>
              <w:marTop w:val="0"/>
              <w:marBottom w:val="0"/>
              <w:divBdr>
                <w:top w:val="none" w:sz="0" w:space="0" w:color="auto"/>
                <w:left w:val="none" w:sz="0" w:space="0" w:color="auto"/>
                <w:bottom w:val="none" w:sz="0" w:space="0" w:color="auto"/>
                <w:right w:val="none" w:sz="0" w:space="0" w:color="auto"/>
              </w:divBdr>
            </w:div>
          </w:divsChild>
        </w:div>
        <w:div w:id="1705868050">
          <w:marLeft w:val="0"/>
          <w:marRight w:val="0"/>
          <w:marTop w:val="0"/>
          <w:marBottom w:val="0"/>
          <w:divBdr>
            <w:top w:val="none" w:sz="0" w:space="0" w:color="auto"/>
            <w:left w:val="none" w:sz="0" w:space="0" w:color="auto"/>
            <w:bottom w:val="none" w:sz="0" w:space="0" w:color="auto"/>
            <w:right w:val="none" w:sz="0" w:space="0" w:color="auto"/>
          </w:divBdr>
          <w:divsChild>
            <w:div w:id="1401515205">
              <w:marLeft w:val="0"/>
              <w:marRight w:val="0"/>
              <w:marTop w:val="0"/>
              <w:marBottom w:val="0"/>
              <w:divBdr>
                <w:top w:val="none" w:sz="0" w:space="0" w:color="auto"/>
                <w:left w:val="none" w:sz="0" w:space="0" w:color="auto"/>
                <w:bottom w:val="none" w:sz="0" w:space="0" w:color="auto"/>
                <w:right w:val="none" w:sz="0" w:space="0" w:color="auto"/>
              </w:divBdr>
            </w:div>
          </w:divsChild>
        </w:div>
        <w:div w:id="573587836">
          <w:marLeft w:val="0"/>
          <w:marRight w:val="0"/>
          <w:marTop w:val="0"/>
          <w:marBottom w:val="0"/>
          <w:divBdr>
            <w:top w:val="none" w:sz="0" w:space="0" w:color="auto"/>
            <w:left w:val="none" w:sz="0" w:space="0" w:color="auto"/>
            <w:bottom w:val="none" w:sz="0" w:space="0" w:color="auto"/>
            <w:right w:val="none" w:sz="0" w:space="0" w:color="auto"/>
          </w:divBdr>
          <w:divsChild>
            <w:div w:id="379208529">
              <w:marLeft w:val="0"/>
              <w:marRight w:val="0"/>
              <w:marTop w:val="0"/>
              <w:marBottom w:val="0"/>
              <w:divBdr>
                <w:top w:val="none" w:sz="0" w:space="0" w:color="auto"/>
                <w:left w:val="none" w:sz="0" w:space="0" w:color="auto"/>
                <w:bottom w:val="none" w:sz="0" w:space="0" w:color="auto"/>
                <w:right w:val="none" w:sz="0" w:space="0" w:color="auto"/>
              </w:divBdr>
            </w:div>
          </w:divsChild>
        </w:div>
        <w:div w:id="1824851948">
          <w:marLeft w:val="0"/>
          <w:marRight w:val="0"/>
          <w:marTop w:val="0"/>
          <w:marBottom w:val="0"/>
          <w:divBdr>
            <w:top w:val="none" w:sz="0" w:space="0" w:color="auto"/>
            <w:left w:val="none" w:sz="0" w:space="0" w:color="auto"/>
            <w:bottom w:val="none" w:sz="0" w:space="0" w:color="auto"/>
            <w:right w:val="none" w:sz="0" w:space="0" w:color="auto"/>
          </w:divBdr>
          <w:divsChild>
            <w:div w:id="1058280926">
              <w:marLeft w:val="0"/>
              <w:marRight w:val="0"/>
              <w:marTop w:val="0"/>
              <w:marBottom w:val="0"/>
              <w:divBdr>
                <w:top w:val="none" w:sz="0" w:space="0" w:color="auto"/>
                <w:left w:val="none" w:sz="0" w:space="0" w:color="auto"/>
                <w:bottom w:val="none" w:sz="0" w:space="0" w:color="auto"/>
                <w:right w:val="none" w:sz="0" w:space="0" w:color="auto"/>
              </w:divBdr>
            </w:div>
          </w:divsChild>
        </w:div>
        <w:div w:id="616790036">
          <w:marLeft w:val="0"/>
          <w:marRight w:val="0"/>
          <w:marTop w:val="0"/>
          <w:marBottom w:val="0"/>
          <w:divBdr>
            <w:top w:val="none" w:sz="0" w:space="0" w:color="auto"/>
            <w:left w:val="none" w:sz="0" w:space="0" w:color="auto"/>
            <w:bottom w:val="none" w:sz="0" w:space="0" w:color="auto"/>
            <w:right w:val="none" w:sz="0" w:space="0" w:color="auto"/>
          </w:divBdr>
          <w:divsChild>
            <w:div w:id="2093550307">
              <w:marLeft w:val="0"/>
              <w:marRight w:val="0"/>
              <w:marTop w:val="0"/>
              <w:marBottom w:val="0"/>
              <w:divBdr>
                <w:top w:val="none" w:sz="0" w:space="0" w:color="auto"/>
                <w:left w:val="none" w:sz="0" w:space="0" w:color="auto"/>
                <w:bottom w:val="none" w:sz="0" w:space="0" w:color="auto"/>
                <w:right w:val="none" w:sz="0" w:space="0" w:color="auto"/>
              </w:divBdr>
            </w:div>
          </w:divsChild>
        </w:div>
        <w:div w:id="546181092">
          <w:marLeft w:val="0"/>
          <w:marRight w:val="0"/>
          <w:marTop w:val="0"/>
          <w:marBottom w:val="0"/>
          <w:divBdr>
            <w:top w:val="none" w:sz="0" w:space="0" w:color="auto"/>
            <w:left w:val="none" w:sz="0" w:space="0" w:color="auto"/>
            <w:bottom w:val="none" w:sz="0" w:space="0" w:color="auto"/>
            <w:right w:val="none" w:sz="0" w:space="0" w:color="auto"/>
          </w:divBdr>
          <w:divsChild>
            <w:div w:id="1124739513">
              <w:marLeft w:val="0"/>
              <w:marRight w:val="0"/>
              <w:marTop w:val="0"/>
              <w:marBottom w:val="0"/>
              <w:divBdr>
                <w:top w:val="none" w:sz="0" w:space="0" w:color="auto"/>
                <w:left w:val="none" w:sz="0" w:space="0" w:color="auto"/>
                <w:bottom w:val="none" w:sz="0" w:space="0" w:color="auto"/>
                <w:right w:val="none" w:sz="0" w:space="0" w:color="auto"/>
              </w:divBdr>
            </w:div>
          </w:divsChild>
        </w:div>
        <w:div w:id="1639602943">
          <w:marLeft w:val="0"/>
          <w:marRight w:val="0"/>
          <w:marTop w:val="0"/>
          <w:marBottom w:val="0"/>
          <w:divBdr>
            <w:top w:val="none" w:sz="0" w:space="0" w:color="auto"/>
            <w:left w:val="none" w:sz="0" w:space="0" w:color="auto"/>
            <w:bottom w:val="none" w:sz="0" w:space="0" w:color="auto"/>
            <w:right w:val="none" w:sz="0" w:space="0" w:color="auto"/>
          </w:divBdr>
          <w:divsChild>
            <w:div w:id="687828438">
              <w:marLeft w:val="0"/>
              <w:marRight w:val="0"/>
              <w:marTop w:val="0"/>
              <w:marBottom w:val="0"/>
              <w:divBdr>
                <w:top w:val="none" w:sz="0" w:space="0" w:color="auto"/>
                <w:left w:val="none" w:sz="0" w:space="0" w:color="auto"/>
                <w:bottom w:val="none" w:sz="0" w:space="0" w:color="auto"/>
                <w:right w:val="none" w:sz="0" w:space="0" w:color="auto"/>
              </w:divBdr>
            </w:div>
          </w:divsChild>
        </w:div>
        <w:div w:id="790516410">
          <w:marLeft w:val="0"/>
          <w:marRight w:val="0"/>
          <w:marTop w:val="0"/>
          <w:marBottom w:val="0"/>
          <w:divBdr>
            <w:top w:val="none" w:sz="0" w:space="0" w:color="auto"/>
            <w:left w:val="none" w:sz="0" w:space="0" w:color="auto"/>
            <w:bottom w:val="none" w:sz="0" w:space="0" w:color="auto"/>
            <w:right w:val="none" w:sz="0" w:space="0" w:color="auto"/>
          </w:divBdr>
          <w:divsChild>
            <w:div w:id="257370593">
              <w:marLeft w:val="0"/>
              <w:marRight w:val="0"/>
              <w:marTop w:val="0"/>
              <w:marBottom w:val="0"/>
              <w:divBdr>
                <w:top w:val="none" w:sz="0" w:space="0" w:color="auto"/>
                <w:left w:val="none" w:sz="0" w:space="0" w:color="auto"/>
                <w:bottom w:val="none" w:sz="0" w:space="0" w:color="auto"/>
                <w:right w:val="none" w:sz="0" w:space="0" w:color="auto"/>
              </w:divBdr>
            </w:div>
          </w:divsChild>
        </w:div>
        <w:div w:id="1847480451">
          <w:marLeft w:val="0"/>
          <w:marRight w:val="0"/>
          <w:marTop w:val="0"/>
          <w:marBottom w:val="0"/>
          <w:divBdr>
            <w:top w:val="none" w:sz="0" w:space="0" w:color="auto"/>
            <w:left w:val="none" w:sz="0" w:space="0" w:color="auto"/>
            <w:bottom w:val="none" w:sz="0" w:space="0" w:color="auto"/>
            <w:right w:val="none" w:sz="0" w:space="0" w:color="auto"/>
          </w:divBdr>
          <w:divsChild>
            <w:div w:id="1149861322">
              <w:marLeft w:val="0"/>
              <w:marRight w:val="0"/>
              <w:marTop w:val="0"/>
              <w:marBottom w:val="0"/>
              <w:divBdr>
                <w:top w:val="none" w:sz="0" w:space="0" w:color="auto"/>
                <w:left w:val="none" w:sz="0" w:space="0" w:color="auto"/>
                <w:bottom w:val="none" w:sz="0" w:space="0" w:color="auto"/>
                <w:right w:val="none" w:sz="0" w:space="0" w:color="auto"/>
              </w:divBdr>
            </w:div>
          </w:divsChild>
        </w:div>
        <w:div w:id="708992042">
          <w:marLeft w:val="0"/>
          <w:marRight w:val="0"/>
          <w:marTop w:val="0"/>
          <w:marBottom w:val="0"/>
          <w:divBdr>
            <w:top w:val="none" w:sz="0" w:space="0" w:color="auto"/>
            <w:left w:val="none" w:sz="0" w:space="0" w:color="auto"/>
            <w:bottom w:val="none" w:sz="0" w:space="0" w:color="auto"/>
            <w:right w:val="none" w:sz="0" w:space="0" w:color="auto"/>
          </w:divBdr>
          <w:divsChild>
            <w:div w:id="1132091416">
              <w:marLeft w:val="0"/>
              <w:marRight w:val="0"/>
              <w:marTop w:val="0"/>
              <w:marBottom w:val="0"/>
              <w:divBdr>
                <w:top w:val="none" w:sz="0" w:space="0" w:color="auto"/>
                <w:left w:val="none" w:sz="0" w:space="0" w:color="auto"/>
                <w:bottom w:val="none" w:sz="0" w:space="0" w:color="auto"/>
                <w:right w:val="none" w:sz="0" w:space="0" w:color="auto"/>
              </w:divBdr>
            </w:div>
          </w:divsChild>
        </w:div>
        <w:div w:id="1899785478">
          <w:marLeft w:val="0"/>
          <w:marRight w:val="0"/>
          <w:marTop w:val="0"/>
          <w:marBottom w:val="0"/>
          <w:divBdr>
            <w:top w:val="none" w:sz="0" w:space="0" w:color="auto"/>
            <w:left w:val="none" w:sz="0" w:space="0" w:color="auto"/>
            <w:bottom w:val="none" w:sz="0" w:space="0" w:color="auto"/>
            <w:right w:val="none" w:sz="0" w:space="0" w:color="auto"/>
          </w:divBdr>
          <w:divsChild>
            <w:div w:id="1768379461">
              <w:marLeft w:val="0"/>
              <w:marRight w:val="0"/>
              <w:marTop w:val="0"/>
              <w:marBottom w:val="0"/>
              <w:divBdr>
                <w:top w:val="none" w:sz="0" w:space="0" w:color="auto"/>
                <w:left w:val="none" w:sz="0" w:space="0" w:color="auto"/>
                <w:bottom w:val="none" w:sz="0" w:space="0" w:color="auto"/>
                <w:right w:val="none" w:sz="0" w:space="0" w:color="auto"/>
              </w:divBdr>
            </w:div>
          </w:divsChild>
        </w:div>
        <w:div w:id="78017756">
          <w:marLeft w:val="0"/>
          <w:marRight w:val="0"/>
          <w:marTop w:val="0"/>
          <w:marBottom w:val="0"/>
          <w:divBdr>
            <w:top w:val="none" w:sz="0" w:space="0" w:color="auto"/>
            <w:left w:val="none" w:sz="0" w:space="0" w:color="auto"/>
            <w:bottom w:val="none" w:sz="0" w:space="0" w:color="auto"/>
            <w:right w:val="none" w:sz="0" w:space="0" w:color="auto"/>
          </w:divBdr>
          <w:divsChild>
            <w:div w:id="861431065">
              <w:marLeft w:val="0"/>
              <w:marRight w:val="0"/>
              <w:marTop w:val="0"/>
              <w:marBottom w:val="0"/>
              <w:divBdr>
                <w:top w:val="none" w:sz="0" w:space="0" w:color="auto"/>
                <w:left w:val="none" w:sz="0" w:space="0" w:color="auto"/>
                <w:bottom w:val="none" w:sz="0" w:space="0" w:color="auto"/>
                <w:right w:val="none" w:sz="0" w:space="0" w:color="auto"/>
              </w:divBdr>
            </w:div>
          </w:divsChild>
        </w:div>
        <w:div w:id="148981534">
          <w:marLeft w:val="0"/>
          <w:marRight w:val="0"/>
          <w:marTop w:val="0"/>
          <w:marBottom w:val="0"/>
          <w:divBdr>
            <w:top w:val="none" w:sz="0" w:space="0" w:color="auto"/>
            <w:left w:val="none" w:sz="0" w:space="0" w:color="auto"/>
            <w:bottom w:val="none" w:sz="0" w:space="0" w:color="auto"/>
            <w:right w:val="none" w:sz="0" w:space="0" w:color="auto"/>
          </w:divBdr>
          <w:divsChild>
            <w:div w:id="1013921539">
              <w:marLeft w:val="0"/>
              <w:marRight w:val="0"/>
              <w:marTop w:val="0"/>
              <w:marBottom w:val="0"/>
              <w:divBdr>
                <w:top w:val="none" w:sz="0" w:space="0" w:color="auto"/>
                <w:left w:val="none" w:sz="0" w:space="0" w:color="auto"/>
                <w:bottom w:val="none" w:sz="0" w:space="0" w:color="auto"/>
                <w:right w:val="none" w:sz="0" w:space="0" w:color="auto"/>
              </w:divBdr>
            </w:div>
          </w:divsChild>
        </w:div>
        <w:div w:id="2130778052">
          <w:marLeft w:val="0"/>
          <w:marRight w:val="0"/>
          <w:marTop w:val="0"/>
          <w:marBottom w:val="0"/>
          <w:divBdr>
            <w:top w:val="none" w:sz="0" w:space="0" w:color="auto"/>
            <w:left w:val="none" w:sz="0" w:space="0" w:color="auto"/>
            <w:bottom w:val="none" w:sz="0" w:space="0" w:color="auto"/>
            <w:right w:val="none" w:sz="0" w:space="0" w:color="auto"/>
          </w:divBdr>
          <w:divsChild>
            <w:div w:id="1580940269">
              <w:marLeft w:val="0"/>
              <w:marRight w:val="0"/>
              <w:marTop w:val="0"/>
              <w:marBottom w:val="0"/>
              <w:divBdr>
                <w:top w:val="none" w:sz="0" w:space="0" w:color="auto"/>
                <w:left w:val="none" w:sz="0" w:space="0" w:color="auto"/>
                <w:bottom w:val="none" w:sz="0" w:space="0" w:color="auto"/>
                <w:right w:val="none" w:sz="0" w:space="0" w:color="auto"/>
              </w:divBdr>
            </w:div>
          </w:divsChild>
        </w:div>
        <w:div w:id="329603386">
          <w:marLeft w:val="0"/>
          <w:marRight w:val="0"/>
          <w:marTop w:val="0"/>
          <w:marBottom w:val="0"/>
          <w:divBdr>
            <w:top w:val="none" w:sz="0" w:space="0" w:color="auto"/>
            <w:left w:val="none" w:sz="0" w:space="0" w:color="auto"/>
            <w:bottom w:val="none" w:sz="0" w:space="0" w:color="auto"/>
            <w:right w:val="none" w:sz="0" w:space="0" w:color="auto"/>
          </w:divBdr>
          <w:divsChild>
            <w:div w:id="1180197682">
              <w:marLeft w:val="0"/>
              <w:marRight w:val="0"/>
              <w:marTop w:val="0"/>
              <w:marBottom w:val="0"/>
              <w:divBdr>
                <w:top w:val="none" w:sz="0" w:space="0" w:color="auto"/>
                <w:left w:val="none" w:sz="0" w:space="0" w:color="auto"/>
                <w:bottom w:val="none" w:sz="0" w:space="0" w:color="auto"/>
                <w:right w:val="none" w:sz="0" w:space="0" w:color="auto"/>
              </w:divBdr>
            </w:div>
          </w:divsChild>
        </w:div>
        <w:div w:id="1047410718">
          <w:marLeft w:val="0"/>
          <w:marRight w:val="0"/>
          <w:marTop w:val="0"/>
          <w:marBottom w:val="0"/>
          <w:divBdr>
            <w:top w:val="none" w:sz="0" w:space="0" w:color="auto"/>
            <w:left w:val="none" w:sz="0" w:space="0" w:color="auto"/>
            <w:bottom w:val="none" w:sz="0" w:space="0" w:color="auto"/>
            <w:right w:val="none" w:sz="0" w:space="0" w:color="auto"/>
          </w:divBdr>
          <w:divsChild>
            <w:div w:id="474377969">
              <w:marLeft w:val="0"/>
              <w:marRight w:val="0"/>
              <w:marTop w:val="0"/>
              <w:marBottom w:val="0"/>
              <w:divBdr>
                <w:top w:val="none" w:sz="0" w:space="0" w:color="auto"/>
                <w:left w:val="none" w:sz="0" w:space="0" w:color="auto"/>
                <w:bottom w:val="none" w:sz="0" w:space="0" w:color="auto"/>
                <w:right w:val="none" w:sz="0" w:space="0" w:color="auto"/>
              </w:divBdr>
            </w:div>
          </w:divsChild>
        </w:div>
        <w:div w:id="213003102">
          <w:marLeft w:val="0"/>
          <w:marRight w:val="0"/>
          <w:marTop w:val="0"/>
          <w:marBottom w:val="0"/>
          <w:divBdr>
            <w:top w:val="none" w:sz="0" w:space="0" w:color="auto"/>
            <w:left w:val="none" w:sz="0" w:space="0" w:color="auto"/>
            <w:bottom w:val="none" w:sz="0" w:space="0" w:color="auto"/>
            <w:right w:val="none" w:sz="0" w:space="0" w:color="auto"/>
          </w:divBdr>
          <w:divsChild>
            <w:div w:id="2015067729">
              <w:marLeft w:val="0"/>
              <w:marRight w:val="0"/>
              <w:marTop w:val="0"/>
              <w:marBottom w:val="0"/>
              <w:divBdr>
                <w:top w:val="none" w:sz="0" w:space="0" w:color="auto"/>
                <w:left w:val="none" w:sz="0" w:space="0" w:color="auto"/>
                <w:bottom w:val="none" w:sz="0" w:space="0" w:color="auto"/>
                <w:right w:val="none" w:sz="0" w:space="0" w:color="auto"/>
              </w:divBdr>
            </w:div>
          </w:divsChild>
        </w:div>
        <w:div w:id="1966740796">
          <w:marLeft w:val="0"/>
          <w:marRight w:val="0"/>
          <w:marTop w:val="0"/>
          <w:marBottom w:val="0"/>
          <w:divBdr>
            <w:top w:val="none" w:sz="0" w:space="0" w:color="auto"/>
            <w:left w:val="none" w:sz="0" w:space="0" w:color="auto"/>
            <w:bottom w:val="none" w:sz="0" w:space="0" w:color="auto"/>
            <w:right w:val="none" w:sz="0" w:space="0" w:color="auto"/>
          </w:divBdr>
          <w:divsChild>
            <w:div w:id="1361395075">
              <w:marLeft w:val="0"/>
              <w:marRight w:val="0"/>
              <w:marTop w:val="0"/>
              <w:marBottom w:val="0"/>
              <w:divBdr>
                <w:top w:val="none" w:sz="0" w:space="0" w:color="auto"/>
                <w:left w:val="none" w:sz="0" w:space="0" w:color="auto"/>
                <w:bottom w:val="none" w:sz="0" w:space="0" w:color="auto"/>
                <w:right w:val="none" w:sz="0" w:space="0" w:color="auto"/>
              </w:divBdr>
            </w:div>
          </w:divsChild>
        </w:div>
        <w:div w:id="331416688">
          <w:marLeft w:val="0"/>
          <w:marRight w:val="0"/>
          <w:marTop w:val="0"/>
          <w:marBottom w:val="0"/>
          <w:divBdr>
            <w:top w:val="none" w:sz="0" w:space="0" w:color="auto"/>
            <w:left w:val="none" w:sz="0" w:space="0" w:color="auto"/>
            <w:bottom w:val="none" w:sz="0" w:space="0" w:color="auto"/>
            <w:right w:val="none" w:sz="0" w:space="0" w:color="auto"/>
          </w:divBdr>
          <w:divsChild>
            <w:div w:id="823856399">
              <w:marLeft w:val="0"/>
              <w:marRight w:val="0"/>
              <w:marTop w:val="0"/>
              <w:marBottom w:val="0"/>
              <w:divBdr>
                <w:top w:val="none" w:sz="0" w:space="0" w:color="auto"/>
                <w:left w:val="none" w:sz="0" w:space="0" w:color="auto"/>
                <w:bottom w:val="none" w:sz="0" w:space="0" w:color="auto"/>
                <w:right w:val="none" w:sz="0" w:space="0" w:color="auto"/>
              </w:divBdr>
            </w:div>
          </w:divsChild>
        </w:div>
        <w:div w:id="1513832705">
          <w:marLeft w:val="0"/>
          <w:marRight w:val="0"/>
          <w:marTop w:val="0"/>
          <w:marBottom w:val="0"/>
          <w:divBdr>
            <w:top w:val="none" w:sz="0" w:space="0" w:color="auto"/>
            <w:left w:val="none" w:sz="0" w:space="0" w:color="auto"/>
            <w:bottom w:val="none" w:sz="0" w:space="0" w:color="auto"/>
            <w:right w:val="none" w:sz="0" w:space="0" w:color="auto"/>
          </w:divBdr>
          <w:divsChild>
            <w:div w:id="1421176502">
              <w:marLeft w:val="0"/>
              <w:marRight w:val="0"/>
              <w:marTop w:val="0"/>
              <w:marBottom w:val="0"/>
              <w:divBdr>
                <w:top w:val="none" w:sz="0" w:space="0" w:color="auto"/>
                <w:left w:val="none" w:sz="0" w:space="0" w:color="auto"/>
                <w:bottom w:val="none" w:sz="0" w:space="0" w:color="auto"/>
                <w:right w:val="none" w:sz="0" w:space="0" w:color="auto"/>
              </w:divBdr>
            </w:div>
          </w:divsChild>
        </w:div>
        <w:div w:id="1313678082">
          <w:marLeft w:val="0"/>
          <w:marRight w:val="0"/>
          <w:marTop w:val="0"/>
          <w:marBottom w:val="0"/>
          <w:divBdr>
            <w:top w:val="none" w:sz="0" w:space="0" w:color="auto"/>
            <w:left w:val="none" w:sz="0" w:space="0" w:color="auto"/>
            <w:bottom w:val="none" w:sz="0" w:space="0" w:color="auto"/>
            <w:right w:val="none" w:sz="0" w:space="0" w:color="auto"/>
          </w:divBdr>
          <w:divsChild>
            <w:div w:id="1680309118">
              <w:marLeft w:val="0"/>
              <w:marRight w:val="0"/>
              <w:marTop w:val="0"/>
              <w:marBottom w:val="0"/>
              <w:divBdr>
                <w:top w:val="none" w:sz="0" w:space="0" w:color="auto"/>
                <w:left w:val="none" w:sz="0" w:space="0" w:color="auto"/>
                <w:bottom w:val="none" w:sz="0" w:space="0" w:color="auto"/>
                <w:right w:val="none" w:sz="0" w:space="0" w:color="auto"/>
              </w:divBdr>
            </w:div>
          </w:divsChild>
        </w:div>
        <w:div w:id="1034883816">
          <w:marLeft w:val="0"/>
          <w:marRight w:val="0"/>
          <w:marTop w:val="0"/>
          <w:marBottom w:val="0"/>
          <w:divBdr>
            <w:top w:val="none" w:sz="0" w:space="0" w:color="auto"/>
            <w:left w:val="none" w:sz="0" w:space="0" w:color="auto"/>
            <w:bottom w:val="none" w:sz="0" w:space="0" w:color="auto"/>
            <w:right w:val="none" w:sz="0" w:space="0" w:color="auto"/>
          </w:divBdr>
          <w:divsChild>
            <w:div w:id="551238615">
              <w:marLeft w:val="0"/>
              <w:marRight w:val="0"/>
              <w:marTop w:val="0"/>
              <w:marBottom w:val="0"/>
              <w:divBdr>
                <w:top w:val="none" w:sz="0" w:space="0" w:color="auto"/>
                <w:left w:val="none" w:sz="0" w:space="0" w:color="auto"/>
                <w:bottom w:val="none" w:sz="0" w:space="0" w:color="auto"/>
                <w:right w:val="none" w:sz="0" w:space="0" w:color="auto"/>
              </w:divBdr>
            </w:div>
          </w:divsChild>
        </w:div>
        <w:div w:id="167719823">
          <w:marLeft w:val="0"/>
          <w:marRight w:val="0"/>
          <w:marTop w:val="0"/>
          <w:marBottom w:val="0"/>
          <w:divBdr>
            <w:top w:val="none" w:sz="0" w:space="0" w:color="auto"/>
            <w:left w:val="none" w:sz="0" w:space="0" w:color="auto"/>
            <w:bottom w:val="none" w:sz="0" w:space="0" w:color="auto"/>
            <w:right w:val="none" w:sz="0" w:space="0" w:color="auto"/>
          </w:divBdr>
          <w:divsChild>
            <w:div w:id="1313485414">
              <w:marLeft w:val="0"/>
              <w:marRight w:val="0"/>
              <w:marTop w:val="0"/>
              <w:marBottom w:val="0"/>
              <w:divBdr>
                <w:top w:val="none" w:sz="0" w:space="0" w:color="auto"/>
                <w:left w:val="none" w:sz="0" w:space="0" w:color="auto"/>
                <w:bottom w:val="none" w:sz="0" w:space="0" w:color="auto"/>
                <w:right w:val="none" w:sz="0" w:space="0" w:color="auto"/>
              </w:divBdr>
            </w:div>
          </w:divsChild>
        </w:div>
        <w:div w:id="1129083666">
          <w:marLeft w:val="0"/>
          <w:marRight w:val="0"/>
          <w:marTop w:val="0"/>
          <w:marBottom w:val="0"/>
          <w:divBdr>
            <w:top w:val="none" w:sz="0" w:space="0" w:color="auto"/>
            <w:left w:val="none" w:sz="0" w:space="0" w:color="auto"/>
            <w:bottom w:val="none" w:sz="0" w:space="0" w:color="auto"/>
            <w:right w:val="none" w:sz="0" w:space="0" w:color="auto"/>
          </w:divBdr>
          <w:divsChild>
            <w:div w:id="227232451">
              <w:marLeft w:val="0"/>
              <w:marRight w:val="0"/>
              <w:marTop w:val="0"/>
              <w:marBottom w:val="0"/>
              <w:divBdr>
                <w:top w:val="none" w:sz="0" w:space="0" w:color="auto"/>
                <w:left w:val="none" w:sz="0" w:space="0" w:color="auto"/>
                <w:bottom w:val="none" w:sz="0" w:space="0" w:color="auto"/>
                <w:right w:val="none" w:sz="0" w:space="0" w:color="auto"/>
              </w:divBdr>
            </w:div>
          </w:divsChild>
        </w:div>
        <w:div w:id="1272518942">
          <w:marLeft w:val="0"/>
          <w:marRight w:val="0"/>
          <w:marTop w:val="0"/>
          <w:marBottom w:val="0"/>
          <w:divBdr>
            <w:top w:val="none" w:sz="0" w:space="0" w:color="auto"/>
            <w:left w:val="none" w:sz="0" w:space="0" w:color="auto"/>
            <w:bottom w:val="none" w:sz="0" w:space="0" w:color="auto"/>
            <w:right w:val="none" w:sz="0" w:space="0" w:color="auto"/>
          </w:divBdr>
          <w:divsChild>
            <w:div w:id="376784973">
              <w:marLeft w:val="0"/>
              <w:marRight w:val="0"/>
              <w:marTop w:val="0"/>
              <w:marBottom w:val="0"/>
              <w:divBdr>
                <w:top w:val="none" w:sz="0" w:space="0" w:color="auto"/>
                <w:left w:val="none" w:sz="0" w:space="0" w:color="auto"/>
                <w:bottom w:val="none" w:sz="0" w:space="0" w:color="auto"/>
                <w:right w:val="none" w:sz="0" w:space="0" w:color="auto"/>
              </w:divBdr>
            </w:div>
          </w:divsChild>
        </w:div>
        <w:div w:id="673261662">
          <w:marLeft w:val="0"/>
          <w:marRight w:val="0"/>
          <w:marTop w:val="0"/>
          <w:marBottom w:val="0"/>
          <w:divBdr>
            <w:top w:val="none" w:sz="0" w:space="0" w:color="auto"/>
            <w:left w:val="none" w:sz="0" w:space="0" w:color="auto"/>
            <w:bottom w:val="none" w:sz="0" w:space="0" w:color="auto"/>
            <w:right w:val="none" w:sz="0" w:space="0" w:color="auto"/>
          </w:divBdr>
          <w:divsChild>
            <w:div w:id="879321279">
              <w:marLeft w:val="0"/>
              <w:marRight w:val="0"/>
              <w:marTop w:val="0"/>
              <w:marBottom w:val="0"/>
              <w:divBdr>
                <w:top w:val="none" w:sz="0" w:space="0" w:color="auto"/>
                <w:left w:val="none" w:sz="0" w:space="0" w:color="auto"/>
                <w:bottom w:val="none" w:sz="0" w:space="0" w:color="auto"/>
                <w:right w:val="none" w:sz="0" w:space="0" w:color="auto"/>
              </w:divBdr>
            </w:div>
          </w:divsChild>
        </w:div>
        <w:div w:id="739211567">
          <w:marLeft w:val="0"/>
          <w:marRight w:val="0"/>
          <w:marTop w:val="0"/>
          <w:marBottom w:val="0"/>
          <w:divBdr>
            <w:top w:val="none" w:sz="0" w:space="0" w:color="auto"/>
            <w:left w:val="none" w:sz="0" w:space="0" w:color="auto"/>
            <w:bottom w:val="none" w:sz="0" w:space="0" w:color="auto"/>
            <w:right w:val="none" w:sz="0" w:space="0" w:color="auto"/>
          </w:divBdr>
          <w:divsChild>
            <w:div w:id="1123501762">
              <w:marLeft w:val="0"/>
              <w:marRight w:val="0"/>
              <w:marTop w:val="0"/>
              <w:marBottom w:val="0"/>
              <w:divBdr>
                <w:top w:val="none" w:sz="0" w:space="0" w:color="auto"/>
                <w:left w:val="none" w:sz="0" w:space="0" w:color="auto"/>
                <w:bottom w:val="none" w:sz="0" w:space="0" w:color="auto"/>
                <w:right w:val="none" w:sz="0" w:space="0" w:color="auto"/>
              </w:divBdr>
            </w:div>
          </w:divsChild>
        </w:div>
        <w:div w:id="1753115623">
          <w:marLeft w:val="0"/>
          <w:marRight w:val="0"/>
          <w:marTop w:val="0"/>
          <w:marBottom w:val="0"/>
          <w:divBdr>
            <w:top w:val="none" w:sz="0" w:space="0" w:color="auto"/>
            <w:left w:val="none" w:sz="0" w:space="0" w:color="auto"/>
            <w:bottom w:val="none" w:sz="0" w:space="0" w:color="auto"/>
            <w:right w:val="none" w:sz="0" w:space="0" w:color="auto"/>
          </w:divBdr>
          <w:divsChild>
            <w:div w:id="625741331">
              <w:marLeft w:val="0"/>
              <w:marRight w:val="0"/>
              <w:marTop w:val="0"/>
              <w:marBottom w:val="0"/>
              <w:divBdr>
                <w:top w:val="none" w:sz="0" w:space="0" w:color="auto"/>
                <w:left w:val="none" w:sz="0" w:space="0" w:color="auto"/>
                <w:bottom w:val="none" w:sz="0" w:space="0" w:color="auto"/>
                <w:right w:val="none" w:sz="0" w:space="0" w:color="auto"/>
              </w:divBdr>
            </w:div>
          </w:divsChild>
        </w:div>
        <w:div w:id="905452524">
          <w:marLeft w:val="0"/>
          <w:marRight w:val="0"/>
          <w:marTop w:val="0"/>
          <w:marBottom w:val="0"/>
          <w:divBdr>
            <w:top w:val="none" w:sz="0" w:space="0" w:color="auto"/>
            <w:left w:val="none" w:sz="0" w:space="0" w:color="auto"/>
            <w:bottom w:val="none" w:sz="0" w:space="0" w:color="auto"/>
            <w:right w:val="none" w:sz="0" w:space="0" w:color="auto"/>
          </w:divBdr>
          <w:divsChild>
            <w:div w:id="309209803">
              <w:marLeft w:val="0"/>
              <w:marRight w:val="0"/>
              <w:marTop w:val="0"/>
              <w:marBottom w:val="0"/>
              <w:divBdr>
                <w:top w:val="none" w:sz="0" w:space="0" w:color="auto"/>
                <w:left w:val="none" w:sz="0" w:space="0" w:color="auto"/>
                <w:bottom w:val="none" w:sz="0" w:space="0" w:color="auto"/>
                <w:right w:val="none" w:sz="0" w:space="0" w:color="auto"/>
              </w:divBdr>
            </w:div>
          </w:divsChild>
        </w:div>
        <w:div w:id="861624513">
          <w:marLeft w:val="0"/>
          <w:marRight w:val="0"/>
          <w:marTop w:val="0"/>
          <w:marBottom w:val="0"/>
          <w:divBdr>
            <w:top w:val="none" w:sz="0" w:space="0" w:color="auto"/>
            <w:left w:val="none" w:sz="0" w:space="0" w:color="auto"/>
            <w:bottom w:val="none" w:sz="0" w:space="0" w:color="auto"/>
            <w:right w:val="none" w:sz="0" w:space="0" w:color="auto"/>
          </w:divBdr>
          <w:divsChild>
            <w:div w:id="918290543">
              <w:marLeft w:val="0"/>
              <w:marRight w:val="0"/>
              <w:marTop w:val="0"/>
              <w:marBottom w:val="0"/>
              <w:divBdr>
                <w:top w:val="none" w:sz="0" w:space="0" w:color="auto"/>
                <w:left w:val="none" w:sz="0" w:space="0" w:color="auto"/>
                <w:bottom w:val="none" w:sz="0" w:space="0" w:color="auto"/>
                <w:right w:val="none" w:sz="0" w:space="0" w:color="auto"/>
              </w:divBdr>
            </w:div>
          </w:divsChild>
        </w:div>
        <w:div w:id="1511992822">
          <w:marLeft w:val="0"/>
          <w:marRight w:val="0"/>
          <w:marTop w:val="0"/>
          <w:marBottom w:val="0"/>
          <w:divBdr>
            <w:top w:val="none" w:sz="0" w:space="0" w:color="auto"/>
            <w:left w:val="none" w:sz="0" w:space="0" w:color="auto"/>
            <w:bottom w:val="none" w:sz="0" w:space="0" w:color="auto"/>
            <w:right w:val="none" w:sz="0" w:space="0" w:color="auto"/>
          </w:divBdr>
          <w:divsChild>
            <w:div w:id="6567658">
              <w:marLeft w:val="0"/>
              <w:marRight w:val="0"/>
              <w:marTop w:val="0"/>
              <w:marBottom w:val="0"/>
              <w:divBdr>
                <w:top w:val="none" w:sz="0" w:space="0" w:color="auto"/>
                <w:left w:val="none" w:sz="0" w:space="0" w:color="auto"/>
                <w:bottom w:val="none" w:sz="0" w:space="0" w:color="auto"/>
                <w:right w:val="none" w:sz="0" w:space="0" w:color="auto"/>
              </w:divBdr>
            </w:div>
          </w:divsChild>
        </w:div>
        <w:div w:id="1024985519">
          <w:marLeft w:val="0"/>
          <w:marRight w:val="0"/>
          <w:marTop w:val="0"/>
          <w:marBottom w:val="0"/>
          <w:divBdr>
            <w:top w:val="none" w:sz="0" w:space="0" w:color="auto"/>
            <w:left w:val="none" w:sz="0" w:space="0" w:color="auto"/>
            <w:bottom w:val="none" w:sz="0" w:space="0" w:color="auto"/>
            <w:right w:val="none" w:sz="0" w:space="0" w:color="auto"/>
          </w:divBdr>
          <w:divsChild>
            <w:div w:id="1007291671">
              <w:marLeft w:val="0"/>
              <w:marRight w:val="0"/>
              <w:marTop w:val="0"/>
              <w:marBottom w:val="0"/>
              <w:divBdr>
                <w:top w:val="none" w:sz="0" w:space="0" w:color="auto"/>
                <w:left w:val="none" w:sz="0" w:space="0" w:color="auto"/>
                <w:bottom w:val="none" w:sz="0" w:space="0" w:color="auto"/>
                <w:right w:val="none" w:sz="0" w:space="0" w:color="auto"/>
              </w:divBdr>
            </w:div>
          </w:divsChild>
        </w:div>
        <w:div w:id="695538971">
          <w:marLeft w:val="0"/>
          <w:marRight w:val="0"/>
          <w:marTop w:val="0"/>
          <w:marBottom w:val="0"/>
          <w:divBdr>
            <w:top w:val="none" w:sz="0" w:space="0" w:color="auto"/>
            <w:left w:val="none" w:sz="0" w:space="0" w:color="auto"/>
            <w:bottom w:val="none" w:sz="0" w:space="0" w:color="auto"/>
            <w:right w:val="none" w:sz="0" w:space="0" w:color="auto"/>
          </w:divBdr>
          <w:divsChild>
            <w:div w:id="182134748">
              <w:marLeft w:val="0"/>
              <w:marRight w:val="0"/>
              <w:marTop w:val="0"/>
              <w:marBottom w:val="0"/>
              <w:divBdr>
                <w:top w:val="none" w:sz="0" w:space="0" w:color="auto"/>
                <w:left w:val="none" w:sz="0" w:space="0" w:color="auto"/>
                <w:bottom w:val="none" w:sz="0" w:space="0" w:color="auto"/>
                <w:right w:val="none" w:sz="0" w:space="0" w:color="auto"/>
              </w:divBdr>
            </w:div>
          </w:divsChild>
        </w:div>
        <w:div w:id="961837575">
          <w:marLeft w:val="0"/>
          <w:marRight w:val="0"/>
          <w:marTop w:val="0"/>
          <w:marBottom w:val="0"/>
          <w:divBdr>
            <w:top w:val="none" w:sz="0" w:space="0" w:color="auto"/>
            <w:left w:val="none" w:sz="0" w:space="0" w:color="auto"/>
            <w:bottom w:val="none" w:sz="0" w:space="0" w:color="auto"/>
            <w:right w:val="none" w:sz="0" w:space="0" w:color="auto"/>
          </w:divBdr>
          <w:divsChild>
            <w:div w:id="1028989208">
              <w:marLeft w:val="0"/>
              <w:marRight w:val="0"/>
              <w:marTop w:val="0"/>
              <w:marBottom w:val="0"/>
              <w:divBdr>
                <w:top w:val="none" w:sz="0" w:space="0" w:color="auto"/>
                <w:left w:val="none" w:sz="0" w:space="0" w:color="auto"/>
                <w:bottom w:val="none" w:sz="0" w:space="0" w:color="auto"/>
                <w:right w:val="none" w:sz="0" w:space="0" w:color="auto"/>
              </w:divBdr>
            </w:div>
          </w:divsChild>
        </w:div>
        <w:div w:id="796215081">
          <w:marLeft w:val="0"/>
          <w:marRight w:val="0"/>
          <w:marTop w:val="0"/>
          <w:marBottom w:val="0"/>
          <w:divBdr>
            <w:top w:val="none" w:sz="0" w:space="0" w:color="auto"/>
            <w:left w:val="none" w:sz="0" w:space="0" w:color="auto"/>
            <w:bottom w:val="none" w:sz="0" w:space="0" w:color="auto"/>
            <w:right w:val="none" w:sz="0" w:space="0" w:color="auto"/>
          </w:divBdr>
          <w:divsChild>
            <w:div w:id="105858658">
              <w:marLeft w:val="0"/>
              <w:marRight w:val="0"/>
              <w:marTop w:val="0"/>
              <w:marBottom w:val="0"/>
              <w:divBdr>
                <w:top w:val="none" w:sz="0" w:space="0" w:color="auto"/>
                <w:left w:val="none" w:sz="0" w:space="0" w:color="auto"/>
                <w:bottom w:val="none" w:sz="0" w:space="0" w:color="auto"/>
                <w:right w:val="none" w:sz="0" w:space="0" w:color="auto"/>
              </w:divBdr>
            </w:div>
          </w:divsChild>
        </w:div>
        <w:div w:id="1544562197">
          <w:marLeft w:val="0"/>
          <w:marRight w:val="0"/>
          <w:marTop w:val="0"/>
          <w:marBottom w:val="0"/>
          <w:divBdr>
            <w:top w:val="none" w:sz="0" w:space="0" w:color="auto"/>
            <w:left w:val="none" w:sz="0" w:space="0" w:color="auto"/>
            <w:bottom w:val="none" w:sz="0" w:space="0" w:color="auto"/>
            <w:right w:val="none" w:sz="0" w:space="0" w:color="auto"/>
          </w:divBdr>
          <w:divsChild>
            <w:div w:id="17315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1232">
      <w:bodyDiv w:val="1"/>
      <w:marLeft w:val="0"/>
      <w:marRight w:val="0"/>
      <w:marTop w:val="0"/>
      <w:marBottom w:val="0"/>
      <w:divBdr>
        <w:top w:val="none" w:sz="0" w:space="0" w:color="auto"/>
        <w:left w:val="none" w:sz="0" w:space="0" w:color="auto"/>
        <w:bottom w:val="none" w:sz="0" w:space="0" w:color="auto"/>
        <w:right w:val="none" w:sz="0" w:space="0" w:color="auto"/>
      </w:divBdr>
      <w:divsChild>
        <w:div w:id="850797197">
          <w:marLeft w:val="0"/>
          <w:marRight w:val="0"/>
          <w:marTop w:val="0"/>
          <w:marBottom w:val="0"/>
          <w:divBdr>
            <w:top w:val="none" w:sz="0" w:space="0" w:color="auto"/>
            <w:left w:val="none" w:sz="0" w:space="0" w:color="auto"/>
            <w:bottom w:val="none" w:sz="0" w:space="0" w:color="auto"/>
            <w:right w:val="none" w:sz="0" w:space="0" w:color="auto"/>
          </w:divBdr>
        </w:div>
        <w:div w:id="547372830">
          <w:marLeft w:val="0"/>
          <w:marRight w:val="0"/>
          <w:marTop w:val="0"/>
          <w:marBottom w:val="0"/>
          <w:divBdr>
            <w:top w:val="none" w:sz="0" w:space="0" w:color="auto"/>
            <w:left w:val="none" w:sz="0" w:space="0" w:color="auto"/>
            <w:bottom w:val="none" w:sz="0" w:space="0" w:color="auto"/>
            <w:right w:val="none" w:sz="0" w:space="0" w:color="auto"/>
          </w:divBdr>
        </w:div>
        <w:div w:id="401678647">
          <w:marLeft w:val="0"/>
          <w:marRight w:val="0"/>
          <w:marTop w:val="0"/>
          <w:marBottom w:val="0"/>
          <w:divBdr>
            <w:top w:val="none" w:sz="0" w:space="0" w:color="auto"/>
            <w:left w:val="none" w:sz="0" w:space="0" w:color="auto"/>
            <w:bottom w:val="none" w:sz="0" w:space="0" w:color="auto"/>
            <w:right w:val="none" w:sz="0" w:space="0" w:color="auto"/>
          </w:divBdr>
          <w:divsChild>
            <w:div w:id="4121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7053">
      <w:bodyDiv w:val="1"/>
      <w:marLeft w:val="0"/>
      <w:marRight w:val="0"/>
      <w:marTop w:val="0"/>
      <w:marBottom w:val="0"/>
      <w:divBdr>
        <w:top w:val="none" w:sz="0" w:space="0" w:color="auto"/>
        <w:left w:val="none" w:sz="0" w:space="0" w:color="auto"/>
        <w:bottom w:val="none" w:sz="0" w:space="0" w:color="auto"/>
        <w:right w:val="none" w:sz="0" w:space="0" w:color="auto"/>
      </w:divBdr>
      <w:divsChild>
        <w:div w:id="113208487">
          <w:marLeft w:val="0"/>
          <w:marRight w:val="0"/>
          <w:marTop w:val="0"/>
          <w:marBottom w:val="0"/>
          <w:divBdr>
            <w:top w:val="none" w:sz="0" w:space="0" w:color="auto"/>
            <w:left w:val="none" w:sz="0" w:space="0" w:color="auto"/>
            <w:bottom w:val="none" w:sz="0" w:space="0" w:color="auto"/>
            <w:right w:val="none" w:sz="0" w:space="0" w:color="auto"/>
          </w:divBdr>
        </w:div>
        <w:div w:id="2096126968">
          <w:marLeft w:val="0"/>
          <w:marRight w:val="0"/>
          <w:marTop w:val="0"/>
          <w:marBottom w:val="0"/>
          <w:divBdr>
            <w:top w:val="none" w:sz="0" w:space="0" w:color="auto"/>
            <w:left w:val="none" w:sz="0" w:space="0" w:color="auto"/>
            <w:bottom w:val="none" w:sz="0" w:space="0" w:color="auto"/>
            <w:right w:val="none" w:sz="0" w:space="0" w:color="auto"/>
          </w:divBdr>
        </w:div>
      </w:divsChild>
    </w:div>
    <w:div w:id="2043548562">
      <w:bodyDiv w:val="1"/>
      <w:marLeft w:val="0"/>
      <w:marRight w:val="0"/>
      <w:marTop w:val="0"/>
      <w:marBottom w:val="0"/>
      <w:divBdr>
        <w:top w:val="none" w:sz="0" w:space="0" w:color="auto"/>
        <w:left w:val="none" w:sz="0" w:space="0" w:color="auto"/>
        <w:bottom w:val="none" w:sz="0" w:space="0" w:color="auto"/>
        <w:right w:val="none" w:sz="0" w:space="0" w:color="auto"/>
      </w:divBdr>
      <w:divsChild>
        <w:div w:id="267196227">
          <w:marLeft w:val="0"/>
          <w:marRight w:val="0"/>
          <w:marTop w:val="0"/>
          <w:marBottom w:val="0"/>
          <w:divBdr>
            <w:top w:val="none" w:sz="0" w:space="0" w:color="auto"/>
            <w:left w:val="none" w:sz="0" w:space="0" w:color="auto"/>
            <w:bottom w:val="none" w:sz="0" w:space="0" w:color="auto"/>
            <w:right w:val="none" w:sz="0" w:space="0" w:color="auto"/>
          </w:divBdr>
          <w:divsChild>
            <w:div w:id="584195381">
              <w:marLeft w:val="0"/>
              <w:marRight w:val="0"/>
              <w:marTop w:val="0"/>
              <w:marBottom w:val="0"/>
              <w:divBdr>
                <w:top w:val="none" w:sz="0" w:space="0" w:color="auto"/>
                <w:left w:val="none" w:sz="0" w:space="0" w:color="auto"/>
                <w:bottom w:val="none" w:sz="0" w:space="0" w:color="auto"/>
                <w:right w:val="none" w:sz="0" w:space="0" w:color="auto"/>
              </w:divBdr>
              <w:divsChild>
                <w:div w:id="2105148540">
                  <w:marLeft w:val="0"/>
                  <w:marRight w:val="0"/>
                  <w:marTop w:val="0"/>
                  <w:marBottom w:val="0"/>
                  <w:divBdr>
                    <w:top w:val="none" w:sz="0" w:space="0" w:color="auto"/>
                    <w:left w:val="none" w:sz="0" w:space="0" w:color="auto"/>
                    <w:bottom w:val="none" w:sz="0" w:space="0" w:color="auto"/>
                    <w:right w:val="none" w:sz="0" w:space="0" w:color="auto"/>
                  </w:divBdr>
                  <w:divsChild>
                    <w:div w:id="14032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7598">
      <w:bodyDiv w:val="1"/>
      <w:marLeft w:val="0"/>
      <w:marRight w:val="0"/>
      <w:marTop w:val="0"/>
      <w:marBottom w:val="0"/>
      <w:divBdr>
        <w:top w:val="none" w:sz="0" w:space="0" w:color="auto"/>
        <w:left w:val="none" w:sz="0" w:space="0" w:color="auto"/>
        <w:bottom w:val="none" w:sz="0" w:space="0" w:color="auto"/>
        <w:right w:val="none" w:sz="0" w:space="0" w:color="auto"/>
      </w:divBdr>
      <w:divsChild>
        <w:div w:id="1140734279">
          <w:marLeft w:val="0"/>
          <w:marRight w:val="0"/>
          <w:marTop w:val="0"/>
          <w:marBottom w:val="0"/>
          <w:divBdr>
            <w:top w:val="none" w:sz="0" w:space="0" w:color="auto"/>
            <w:left w:val="none" w:sz="0" w:space="0" w:color="auto"/>
            <w:bottom w:val="none" w:sz="0" w:space="0" w:color="auto"/>
            <w:right w:val="none" w:sz="0" w:space="0" w:color="auto"/>
          </w:divBdr>
          <w:divsChild>
            <w:div w:id="424424427">
              <w:marLeft w:val="0"/>
              <w:marRight w:val="0"/>
              <w:marTop w:val="0"/>
              <w:marBottom w:val="0"/>
              <w:divBdr>
                <w:top w:val="none" w:sz="0" w:space="0" w:color="auto"/>
                <w:left w:val="none" w:sz="0" w:space="0" w:color="auto"/>
                <w:bottom w:val="none" w:sz="0" w:space="0" w:color="auto"/>
                <w:right w:val="none" w:sz="0" w:space="0" w:color="auto"/>
              </w:divBdr>
              <w:divsChild>
                <w:div w:id="1443837953">
                  <w:marLeft w:val="0"/>
                  <w:marRight w:val="0"/>
                  <w:marTop w:val="0"/>
                  <w:marBottom w:val="0"/>
                  <w:divBdr>
                    <w:top w:val="none" w:sz="0" w:space="0" w:color="auto"/>
                    <w:left w:val="none" w:sz="0" w:space="0" w:color="auto"/>
                    <w:bottom w:val="none" w:sz="0" w:space="0" w:color="auto"/>
                    <w:right w:val="none" w:sz="0" w:space="0" w:color="auto"/>
                  </w:divBdr>
                  <w:divsChild>
                    <w:div w:id="14944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C82514-7162-490F-9777-0835FB93F841}">
  <ds:schemaRefs>
    <ds:schemaRef ds:uri="http://schemas.microsoft.com/sharepoint/v3/contenttype/forms"/>
  </ds:schemaRefs>
</ds:datastoreItem>
</file>

<file path=customXml/itemProps2.xml><?xml version="1.0" encoding="utf-8"?>
<ds:datastoreItem xmlns:ds="http://schemas.openxmlformats.org/officeDocument/2006/customXml" ds:itemID="{3B2014C0-F898-48D3-8462-7C29D9B6DAC0}"/>
</file>

<file path=customXml/itemProps3.xml><?xml version="1.0" encoding="utf-8"?>
<ds:datastoreItem xmlns:ds="http://schemas.openxmlformats.org/officeDocument/2006/customXml" ds:itemID="{62DE2F08-BF10-4196-8EB7-0E1B0A250B2F}">
  <ds:schemaRefs>
    <ds:schemaRef ds:uri="http://schemas.openxmlformats.org/officeDocument/2006/bibliography"/>
  </ds:schemaRefs>
</ds:datastoreItem>
</file>

<file path=customXml/itemProps4.xml><?xml version="1.0" encoding="utf-8"?>
<ds:datastoreItem xmlns:ds="http://schemas.openxmlformats.org/officeDocument/2006/customXml" ds:itemID="{A5462530-CA78-4809-B6B5-F06E2F31F8E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Lysias Gonekra</dc:creator>
  <cp:keywords/>
  <dc:description/>
  <cp:lastModifiedBy>Faisal Muhammad Shafa Hassan</cp:lastModifiedBy>
  <cp:revision>18</cp:revision>
  <cp:lastPrinted>2019-12-28T21:57:00Z</cp:lastPrinted>
  <dcterms:created xsi:type="dcterms:W3CDTF">2022-11-30T05:58:00Z</dcterms:created>
  <dcterms:modified xsi:type="dcterms:W3CDTF">2022-11-30T12:42:11Z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