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79C9C" w14:textId="77777777" w:rsidR="001606EC" w:rsidRDefault="001606EC" w:rsidP="00CE6F40"/>
    <w:p w14:paraId="7A9FEED3" w14:textId="38C85290" w:rsidR="00116794" w:rsidRPr="006102E9" w:rsidRDefault="00CE6F40" w:rsidP="001E3070">
      <w:pPr>
        <w:pStyle w:val="Heading1"/>
        <w:jc w:val="both"/>
        <w:rPr>
          <w:sz w:val="28"/>
          <w:szCs w:val="28"/>
        </w:rPr>
      </w:pPr>
      <w:r w:rsidRPr="006102E9">
        <w:rPr>
          <w:sz w:val="28"/>
          <w:szCs w:val="28"/>
        </w:rPr>
        <w:t>Invitation</w:t>
      </w:r>
      <w:r w:rsidR="00D6141C" w:rsidRPr="006102E9">
        <w:rPr>
          <w:sz w:val="28"/>
          <w:szCs w:val="28"/>
        </w:rPr>
        <w:t xml:space="preserve"> </w:t>
      </w:r>
      <w:r w:rsidR="00735F4C" w:rsidRPr="006102E9">
        <w:rPr>
          <w:sz w:val="28"/>
          <w:szCs w:val="28"/>
        </w:rPr>
        <w:t>to</w:t>
      </w:r>
      <w:r w:rsidR="00D6141C" w:rsidRPr="006102E9">
        <w:rPr>
          <w:sz w:val="28"/>
          <w:szCs w:val="28"/>
        </w:rPr>
        <w:t xml:space="preserve"> </w:t>
      </w:r>
      <w:r w:rsidR="001606EC" w:rsidRPr="006102E9">
        <w:rPr>
          <w:sz w:val="28"/>
          <w:szCs w:val="28"/>
        </w:rPr>
        <w:t>B</w:t>
      </w:r>
      <w:r w:rsidRPr="006102E9">
        <w:rPr>
          <w:sz w:val="28"/>
          <w:szCs w:val="28"/>
        </w:rPr>
        <w:t xml:space="preserve">id </w:t>
      </w:r>
      <w:r w:rsidR="005F5750" w:rsidRPr="006102E9">
        <w:rPr>
          <w:sz w:val="28"/>
          <w:szCs w:val="28"/>
        </w:rPr>
        <w:t>#</w:t>
      </w:r>
      <w:r w:rsidR="00B116A7" w:rsidRPr="00B116A7">
        <w:rPr>
          <w:sz w:val="28"/>
          <w:szCs w:val="28"/>
        </w:rPr>
        <w:t>SD23-IQ-EHO-00</w:t>
      </w:r>
      <w:r w:rsidR="00621980">
        <w:rPr>
          <w:sz w:val="28"/>
          <w:szCs w:val="28"/>
        </w:rPr>
        <w:t>4</w:t>
      </w:r>
      <w:r w:rsidR="005F5750" w:rsidRPr="006102E9">
        <w:rPr>
          <w:sz w:val="28"/>
          <w:szCs w:val="28"/>
        </w:rPr>
        <w:t>:</w:t>
      </w:r>
      <w:r w:rsidR="001606EC" w:rsidRPr="006102E9">
        <w:rPr>
          <w:sz w:val="28"/>
          <w:szCs w:val="28"/>
        </w:rPr>
        <w:t xml:space="preserve"> </w:t>
      </w:r>
      <w:r w:rsidR="00E878FD">
        <w:rPr>
          <w:sz w:val="28"/>
          <w:szCs w:val="28"/>
        </w:rPr>
        <w:t xml:space="preserve">Framework </w:t>
      </w:r>
      <w:r w:rsidR="001606EC" w:rsidRPr="006102E9">
        <w:rPr>
          <w:sz w:val="28"/>
          <w:szCs w:val="28"/>
        </w:rPr>
        <w:t>Agreement for</w:t>
      </w:r>
      <w:r w:rsidR="0036463E" w:rsidRPr="006102E9">
        <w:rPr>
          <w:sz w:val="28"/>
          <w:szCs w:val="28"/>
        </w:rPr>
        <w:t xml:space="preserve"> Provision</w:t>
      </w:r>
      <w:r w:rsidR="00621980">
        <w:rPr>
          <w:sz w:val="28"/>
          <w:szCs w:val="28"/>
        </w:rPr>
        <w:t xml:space="preserve"> </w:t>
      </w:r>
      <w:r w:rsidR="00621980" w:rsidRPr="00621980">
        <w:rPr>
          <w:sz w:val="28"/>
          <w:szCs w:val="28"/>
        </w:rPr>
        <w:t>of Travel Agency Services</w:t>
      </w:r>
      <w:r w:rsidR="001E3070">
        <w:rPr>
          <w:sz w:val="28"/>
          <w:szCs w:val="28"/>
        </w:rPr>
        <w:t xml:space="preserve"> at Erbil, Iraq. </w:t>
      </w:r>
    </w:p>
    <w:p w14:paraId="649A12E8" w14:textId="77777777" w:rsidR="001606EC" w:rsidRDefault="001606EC" w:rsidP="001606EC">
      <w:pPr>
        <w:pStyle w:val="NoSpacing"/>
      </w:pPr>
    </w:p>
    <w:p w14:paraId="05D42AAC" w14:textId="77777777" w:rsidR="001606EC" w:rsidRDefault="001606EC" w:rsidP="001606EC">
      <w:pPr>
        <w:pStyle w:val="Heading2"/>
        <w:numPr>
          <w:ilvl w:val="0"/>
          <w:numId w:val="1"/>
        </w:numPr>
      </w:pPr>
      <w:r>
        <w:t>Supplies to be provided</w:t>
      </w:r>
    </w:p>
    <w:p w14:paraId="3775BA8A" w14:textId="1C68C2A2" w:rsidR="00150134" w:rsidRPr="00D10F34" w:rsidRDefault="00F92A0D" w:rsidP="00002FD9">
      <w:pPr>
        <w:spacing w:after="5"/>
        <w:ind w:left="-5"/>
        <w:jc w:val="both"/>
        <w:rPr>
          <w:color w:val="000000"/>
        </w:rPr>
      </w:pPr>
      <w:r>
        <w:t>Mines Advisory Group (MAG</w:t>
      </w:r>
      <w:r w:rsidR="00B77D43">
        <w:t>)</w:t>
      </w:r>
      <w:r w:rsidR="00B77D43">
        <w:rPr>
          <w:color w:val="000000"/>
        </w:rPr>
        <w:t xml:space="preserve"> has</w:t>
      </w:r>
      <w:r>
        <w:rPr>
          <w:color w:val="000000"/>
        </w:rPr>
        <w:t xml:space="preserve"> received grant</w:t>
      </w:r>
      <w:r w:rsidR="00B5380E">
        <w:rPr>
          <w:color w:val="000000"/>
        </w:rPr>
        <w:t>s</w:t>
      </w:r>
      <w:r>
        <w:rPr>
          <w:color w:val="000000"/>
        </w:rPr>
        <w:t xml:space="preserve"> from</w:t>
      </w:r>
      <w:r w:rsidR="00B77D43">
        <w:rPr>
          <w:color w:val="000000"/>
        </w:rPr>
        <w:t xml:space="preserve"> </w:t>
      </w:r>
      <w:r w:rsidR="00D91C8F">
        <w:rPr>
          <w:color w:val="000000"/>
        </w:rPr>
        <w:t>various</w:t>
      </w:r>
      <w:r w:rsidR="00B77D43">
        <w:rPr>
          <w:color w:val="000000"/>
        </w:rPr>
        <w:t xml:space="preserve"> </w:t>
      </w:r>
      <w:r w:rsidR="00B5380E" w:rsidRPr="00B5380E">
        <w:rPr>
          <w:bCs/>
          <w:iCs/>
          <w:color w:val="000000"/>
        </w:rPr>
        <w:t>international</w:t>
      </w:r>
      <w:r w:rsidR="00B77D43">
        <w:rPr>
          <w:bCs/>
          <w:iCs/>
          <w:color w:val="000000"/>
        </w:rPr>
        <w:t xml:space="preserve"> </w:t>
      </w:r>
      <w:r w:rsidRPr="00B557B2">
        <w:rPr>
          <w:bCs/>
          <w:iCs/>
          <w:color w:val="000000"/>
        </w:rPr>
        <w:t>donors</w:t>
      </w:r>
      <w:r>
        <w:rPr>
          <w:color w:val="000000"/>
        </w:rPr>
        <w:t xml:space="preserve"> for the implementation of </w:t>
      </w:r>
      <w:r w:rsidR="00B5380E">
        <w:rPr>
          <w:color w:val="000000"/>
        </w:rPr>
        <w:t>its</w:t>
      </w:r>
      <w:r>
        <w:rPr>
          <w:color w:val="000000"/>
        </w:rPr>
        <w:t xml:space="preserve"> humanitarian aid operation</w:t>
      </w:r>
      <w:r w:rsidR="00ED3F5B">
        <w:rPr>
          <w:color w:val="000000"/>
        </w:rPr>
        <w:t xml:space="preserve"> in </w:t>
      </w:r>
      <w:r w:rsidR="00ED3F5B">
        <w:t>Iraq</w:t>
      </w:r>
      <w:r>
        <w:rPr>
          <w:color w:val="000000"/>
        </w:rPr>
        <w:t xml:space="preserve">. </w:t>
      </w:r>
      <w:r w:rsidR="00F02F98">
        <w:rPr>
          <w:color w:val="000000"/>
        </w:rPr>
        <w:t>To run its</w:t>
      </w:r>
      <w:r>
        <w:rPr>
          <w:color w:val="000000"/>
        </w:rPr>
        <w:t xml:space="preserve"> operation</w:t>
      </w:r>
      <w:r w:rsidR="00F02F98">
        <w:rPr>
          <w:color w:val="000000"/>
        </w:rPr>
        <w:t>s, MAG Iraq</w:t>
      </w:r>
      <w:r>
        <w:rPr>
          <w:color w:val="000000"/>
        </w:rPr>
        <w:t xml:space="preserve"> </w:t>
      </w:r>
      <w:r w:rsidR="00894B62">
        <w:rPr>
          <w:color w:val="000000"/>
        </w:rPr>
        <w:t xml:space="preserve">requires </w:t>
      </w:r>
      <w:r>
        <w:rPr>
          <w:color w:val="000000"/>
        </w:rPr>
        <w:t xml:space="preserve">the provision of </w:t>
      </w:r>
      <w:r w:rsidR="00621980">
        <w:rPr>
          <w:b/>
          <w:color w:val="000000"/>
        </w:rPr>
        <w:t>Travel Agency Services</w:t>
      </w:r>
      <w:r w:rsidR="001E3070">
        <w:rPr>
          <w:b/>
          <w:color w:val="000000"/>
        </w:rPr>
        <w:t xml:space="preserve"> </w:t>
      </w:r>
      <w:r w:rsidR="00B77D43">
        <w:t>therefore</w:t>
      </w:r>
      <w:r>
        <w:t xml:space="preserve"> requests </w:t>
      </w:r>
      <w:r w:rsidR="009271E1">
        <w:t>interested suppliers</w:t>
      </w:r>
      <w:r>
        <w:t xml:space="preserve"> to submit </w:t>
      </w:r>
      <w:r w:rsidR="006E6310">
        <w:t xml:space="preserve">compliant </w:t>
      </w:r>
      <w:r>
        <w:t xml:space="preserve">bid(s) for the </w:t>
      </w:r>
      <w:r w:rsidR="00164239">
        <w:t xml:space="preserve">mentioned </w:t>
      </w:r>
      <w:r w:rsidR="002B79AF">
        <w:t>goods</w:t>
      </w:r>
      <w:r w:rsidR="00F02F98">
        <w:t xml:space="preserve">. </w:t>
      </w:r>
    </w:p>
    <w:p w14:paraId="3A82007F" w14:textId="77777777" w:rsidR="00150134" w:rsidRDefault="00150134" w:rsidP="001606EC">
      <w:pPr>
        <w:pStyle w:val="NoSpacing"/>
      </w:pPr>
    </w:p>
    <w:p w14:paraId="2859E31A" w14:textId="77777777" w:rsidR="001606EC" w:rsidRDefault="001606EC" w:rsidP="001606EC">
      <w:pPr>
        <w:pStyle w:val="Heading2"/>
        <w:numPr>
          <w:ilvl w:val="0"/>
          <w:numId w:val="1"/>
        </w:numPr>
      </w:pPr>
      <w:r>
        <w:t>Timetable</w:t>
      </w:r>
    </w:p>
    <w:p w14:paraId="1B6A238E" w14:textId="0DB440C9" w:rsidR="001606EC" w:rsidRPr="001606EC" w:rsidRDefault="001606EC" w:rsidP="001606EC">
      <w:r>
        <w:t xml:space="preserve">The timeline for tender documentation submission and </w:t>
      </w:r>
      <w:r w:rsidR="00F02F98">
        <w:t>bids</w:t>
      </w:r>
      <w:r>
        <w:t xml:space="preserve"> opening is as follows</w:t>
      </w:r>
      <w:r w:rsidR="00882ED3">
        <w:rPr>
          <w:color w:val="000000"/>
        </w:rPr>
        <w:t>:</w:t>
      </w:r>
    </w:p>
    <w:tbl>
      <w:tblPr>
        <w:tblStyle w:val="TableGrid"/>
        <w:tblW w:w="9355" w:type="dxa"/>
        <w:tblLook w:val="04A0" w:firstRow="1" w:lastRow="0" w:firstColumn="1" w:lastColumn="0" w:noHBand="0" w:noVBand="1"/>
      </w:tblPr>
      <w:tblGrid>
        <w:gridCol w:w="3415"/>
        <w:gridCol w:w="2070"/>
        <w:gridCol w:w="3870"/>
      </w:tblGrid>
      <w:tr w:rsidR="006B1418" w14:paraId="4561BC02" w14:textId="77777777" w:rsidTr="008B1F96">
        <w:tc>
          <w:tcPr>
            <w:tcW w:w="3415" w:type="dxa"/>
          </w:tcPr>
          <w:p w14:paraId="2A9D4723" w14:textId="77777777" w:rsidR="006B1418" w:rsidRPr="008A2DD2" w:rsidRDefault="006B1418" w:rsidP="008C3809">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070" w:type="dxa"/>
          </w:tcPr>
          <w:p w14:paraId="6EBEC654" w14:textId="54ACA56B" w:rsidR="006B1418" w:rsidRPr="008A2DD2" w:rsidRDefault="00621980" w:rsidP="008B1F96">
            <w:pPr>
              <w:spacing w:after="125" w:line="259" w:lineRule="auto"/>
              <w:jc w:val="center"/>
              <w:rPr>
                <w:color w:val="000000"/>
              </w:rPr>
            </w:pPr>
            <w:r>
              <w:rPr>
                <w:color w:val="000000"/>
              </w:rPr>
              <w:t>02</w:t>
            </w:r>
            <w:r w:rsidR="008B1F96">
              <w:rPr>
                <w:color w:val="000000"/>
              </w:rPr>
              <w:t>/0</w:t>
            </w:r>
            <w:r>
              <w:rPr>
                <w:color w:val="000000"/>
              </w:rPr>
              <w:t>2</w:t>
            </w:r>
            <w:r w:rsidR="008B1F96">
              <w:rPr>
                <w:color w:val="000000"/>
              </w:rPr>
              <w:t>/2023</w:t>
            </w:r>
          </w:p>
        </w:tc>
        <w:tc>
          <w:tcPr>
            <w:tcW w:w="3870" w:type="dxa"/>
          </w:tcPr>
          <w:p w14:paraId="27CB82B2" w14:textId="77777777" w:rsidR="006B1418" w:rsidRDefault="006B1418" w:rsidP="008C3809">
            <w:pPr>
              <w:spacing w:after="125" w:line="259" w:lineRule="auto"/>
              <w:rPr>
                <w:color w:val="000000"/>
              </w:rPr>
            </w:pPr>
            <w:r>
              <w:rPr>
                <w:color w:val="000000"/>
              </w:rPr>
              <w:t>Time: 09:00 GMT (12:00 PM Iraqi Time)</w:t>
            </w:r>
          </w:p>
        </w:tc>
      </w:tr>
      <w:tr w:rsidR="006B1418" w14:paraId="7483E4DF" w14:textId="77777777" w:rsidTr="008B1F96">
        <w:tc>
          <w:tcPr>
            <w:tcW w:w="3415" w:type="dxa"/>
          </w:tcPr>
          <w:p w14:paraId="51766E4B" w14:textId="77777777" w:rsidR="006B1418" w:rsidRDefault="006B1418" w:rsidP="008C3809">
            <w:pPr>
              <w:spacing w:after="125" w:line="259" w:lineRule="auto"/>
              <w:rPr>
                <w:color w:val="000000"/>
              </w:rPr>
            </w:pPr>
            <w:r>
              <w:rPr>
                <w:color w:val="000000"/>
              </w:rPr>
              <w:t xml:space="preserve">Closing date of clarifications </w:t>
            </w:r>
          </w:p>
        </w:tc>
        <w:tc>
          <w:tcPr>
            <w:tcW w:w="2070" w:type="dxa"/>
          </w:tcPr>
          <w:p w14:paraId="47721DB8" w14:textId="4CBBDC17" w:rsidR="006B1418" w:rsidRDefault="008B1F96" w:rsidP="008C3809">
            <w:pPr>
              <w:spacing w:after="125" w:line="259" w:lineRule="auto"/>
              <w:rPr>
                <w:color w:val="000000"/>
              </w:rPr>
            </w:pPr>
            <w:r>
              <w:rPr>
                <w:color w:val="000000"/>
              </w:rPr>
              <w:t xml:space="preserve">        </w:t>
            </w:r>
            <w:r w:rsidR="00621980">
              <w:rPr>
                <w:color w:val="000000"/>
              </w:rPr>
              <w:t>09</w:t>
            </w:r>
            <w:r>
              <w:rPr>
                <w:color w:val="000000"/>
              </w:rPr>
              <w:t>/01/2023</w:t>
            </w:r>
          </w:p>
        </w:tc>
        <w:tc>
          <w:tcPr>
            <w:tcW w:w="3870" w:type="dxa"/>
          </w:tcPr>
          <w:p w14:paraId="7FEAF9F3" w14:textId="77777777" w:rsidR="006B1418" w:rsidRDefault="006B1418" w:rsidP="008C3809">
            <w:pPr>
              <w:spacing w:after="125" w:line="259" w:lineRule="auto"/>
              <w:rPr>
                <w:color w:val="000000"/>
              </w:rPr>
            </w:pPr>
            <w:r>
              <w:rPr>
                <w:color w:val="000000"/>
              </w:rPr>
              <w:t>Time: 09:00 GMT (12:00 PM Iraqi Time)</w:t>
            </w:r>
          </w:p>
        </w:tc>
      </w:tr>
      <w:tr w:rsidR="006B1418" w14:paraId="5297A2C7" w14:textId="77777777" w:rsidTr="008B1F96">
        <w:tc>
          <w:tcPr>
            <w:tcW w:w="3415" w:type="dxa"/>
          </w:tcPr>
          <w:p w14:paraId="02F03A1F" w14:textId="77777777" w:rsidR="006B1418" w:rsidRDefault="006B1418" w:rsidP="008C3809">
            <w:pPr>
              <w:spacing w:after="125" w:line="259" w:lineRule="auto"/>
              <w:rPr>
                <w:color w:val="000000"/>
              </w:rPr>
            </w:pPr>
            <w:r>
              <w:rPr>
                <w:color w:val="000000"/>
              </w:rPr>
              <w:t>Closing date of tender submissions</w:t>
            </w:r>
          </w:p>
        </w:tc>
        <w:tc>
          <w:tcPr>
            <w:tcW w:w="2070" w:type="dxa"/>
          </w:tcPr>
          <w:p w14:paraId="54F27B85" w14:textId="044FD7F0" w:rsidR="006B1418" w:rsidRDefault="008B1F96" w:rsidP="008C3809">
            <w:pPr>
              <w:spacing w:after="125" w:line="259" w:lineRule="auto"/>
              <w:rPr>
                <w:color w:val="000000"/>
              </w:rPr>
            </w:pPr>
            <w:r>
              <w:rPr>
                <w:color w:val="000000"/>
              </w:rPr>
              <w:t xml:space="preserve">        </w:t>
            </w:r>
            <w:r w:rsidR="00621980">
              <w:rPr>
                <w:color w:val="000000"/>
              </w:rPr>
              <w:t>11</w:t>
            </w:r>
            <w:r>
              <w:rPr>
                <w:color w:val="000000"/>
              </w:rPr>
              <w:t>/02/2023</w:t>
            </w:r>
          </w:p>
        </w:tc>
        <w:tc>
          <w:tcPr>
            <w:tcW w:w="3870" w:type="dxa"/>
          </w:tcPr>
          <w:p w14:paraId="7579895D" w14:textId="77777777" w:rsidR="006B1418" w:rsidRPr="00053A8C" w:rsidRDefault="006B1418" w:rsidP="008C3809">
            <w:pPr>
              <w:spacing w:after="125" w:line="259" w:lineRule="auto"/>
              <w:rPr>
                <w:color w:val="000000"/>
              </w:rPr>
            </w:pPr>
            <w:r>
              <w:rPr>
                <w:color w:val="000000"/>
              </w:rPr>
              <w:t>Time: 09:00 GMT (12:00 PM Iraqi Time)</w:t>
            </w:r>
          </w:p>
        </w:tc>
      </w:tr>
    </w:tbl>
    <w:p w14:paraId="530FA7D6" w14:textId="77777777" w:rsidR="001606EC" w:rsidRDefault="001606EC" w:rsidP="006D5D69">
      <w:pPr>
        <w:pStyle w:val="Heading2"/>
      </w:pPr>
    </w:p>
    <w:p w14:paraId="1AA69875" w14:textId="77777777" w:rsidR="001606EC" w:rsidRDefault="001606EC" w:rsidP="001606EC">
      <w:pPr>
        <w:pStyle w:val="Heading2"/>
        <w:numPr>
          <w:ilvl w:val="0"/>
          <w:numId w:val="1"/>
        </w:numPr>
      </w:pPr>
      <w:r>
        <w:t>Type of contract</w:t>
      </w:r>
    </w:p>
    <w:p w14:paraId="04338092" w14:textId="20EB64B1" w:rsidR="001606EC" w:rsidRDefault="001606EC" w:rsidP="00AD0E89">
      <w:pPr>
        <w:pStyle w:val="NoSpacing"/>
      </w:pPr>
      <w:r>
        <w:t xml:space="preserve">The </w:t>
      </w:r>
      <w:r w:rsidR="00F02F98">
        <w:t xml:space="preserve">selected supplier/s will sign a one-year framework agreement with MAG Iraq </w:t>
      </w:r>
      <w:r w:rsidR="00616CFC" w:rsidRPr="00616CFC">
        <w:t>with renewal possibility of another year</w:t>
      </w:r>
      <w:r>
        <w:t>.</w:t>
      </w:r>
    </w:p>
    <w:p w14:paraId="46D82021" w14:textId="77777777" w:rsidR="001606EC" w:rsidRDefault="001606EC" w:rsidP="001606EC">
      <w:pPr>
        <w:pStyle w:val="NoSpacing"/>
      </w:pPr>
    </w:p>
    <w:p w14:paraId="6C556994" w14:textId="77777777" w:rsidR="001606EC" w:rsidRPr="00C83415" w:rsidRDefault="001606EC" w:rsidP="001606EC">
      <w:pPr>
        <w:pStyle w:val="Heading2"/>
        <w:numPr>
          <w:ilvl w:val="0"/>
          <w:numId w:val="1"/>
        </w:numPr>
      </w:pPr>
      <w:r w:rsidRPr="00C83415">
        <w:t>Currency</w:t>
      </w:r>
    </w:p>
    <w:p w14:paraId="23C03992" w14:textId="7E95E9E6" w:rsidR="001606EC" w:rsidRDefault="00AD0E89" w:rsidP="006B7EBF">
      <w:pPr>
        <w:pStyle w:val="NoSpacing"/>
        <w:jc w:val="both"/>
      </w:pPr>
      <w:r>
        <w:t xml:space="preserve">In order to objectively compare the bids, the currency used </w:t>
      </w:r>
      <w:r w:rsidR="001606EC" w:rsidRPr="00C83415">
        <w:t xml:space="preserve">must be </w:t>
      </w:r>
      <w:r>
        <w:t xml:space="preserve">only in </w:t>
      </w:r>
      <w:r w:rsidR="00203716" w:rsidRPr="00C83415">
        <w:t>United States Dollar</w:t>
      </w:r>
      <w:r w:rsidR="00882ED3">
        <w:t>s</w:t>
      </w:r>
      <w:r w:rsidR="00203716" w:rsidRPr="00C83415">
        <w:t xml:space="preserve"> (USD</w:t>
      </w:r>
      <w:r w:rsidR="001606EC" w:rsidRPr="00C83415">
        <w:t>)</w:t>
      </w:r>
      <w:r>
        <w:t xml:space="preserve">, which </w:t>
      </w:r>
      <w:r w:rsidR="00F02F98">
        <w:t>will</w:t>
      </w:r>
      <w:r>
        <w:t xml:space="preserve"> be the currency </w:t>
      </w:r>
      <w:r w:rsidR="00F02F98">
        <w:t>of</w:t>
      </w:r>
      <w:r w:rsidR="00882ED3">
        <w:t xml:space="preserve"> </w:t>
      </w:r>
      <w:r>
        <w:t>the agreement</w:t>
      </w:r>
      <w:r w:rsidR="00F02F98">
        <w:t xml:space="preserve"> and payment</w:t>
      </w:r>
      <w:r w:rsidR="001606EC" w:rsidRPr="00C83415">
        <w:t>.</w:t>
      </w:r>
    </w:p>
    <w:p w14:paraId="206D519C" w14:textId="77777777" w:rsidR="001606EC" w:rsidRDefault="001606EC" w:rsidP="001606EC">
      <w:pPr>
        <w:pStyle w:val="NoSpacing"/>
      </w:pPr>
    </w:p>
    <w:p w14:paraId="1CE090A9" w14:textId="64E6F618" w:rsidR="001606EC" w:rsidRPr="0022384C" w:rsidRDefault="00B4497C" w:rsidP="001606EC">
      <w:pPr>
        <w:pStyle w:val="Heading2"/>
        <w:numPr>
          <w:ilvl w:val="0"/>
          <w:numId w:val="1"/>
        </w:numPr>
      </w:pPr>
      <w:r w:rsidRPr="0022384C">
        <w:t xml:space="preserve">Price </w:t>
      </w:r>
    </w:p>
    <w:p w14:paraId="3194EF9B" w14:textId="727685BE" w:rsidR="001E3070" w:rsidRPr="001932D5" w:rsidRDefault="001E3070" w:rsidP="001E3070">
      <w:pPr>
        <w:pStyle w:val="NoSpacing"/>
        <w:jc w:val="both"/>
      </w:pPr>
      <w:r>
        <w:t xml:space="preserve">The items tendered for are listed in the Price offer sheet </w:t>
      </w:r>
      <w:r w:rsidRPr="00D925D4">
        <w:t xml:space="preserve">Annex </w:t>
      </w:r>
      <w:r>
        <w:t xml:space="preserve">1. </w:t>
      </w:r>
      <w:r w:rsidR="007C464A">
        <w:t xml:space="preserve">The prices offered by the selected bidder/supplier will not be changed during the contract validity period. </w:t>
      </w:r>
    </w:p>
    <w:p w14:paraId="10B890DD" w14:textId="77777777" w:rsidR="0022384C" w:rsidRDefault="0022384C" w:rsidP="0022384C">
      <w:pPr>
        <w:spacing w:after="0" w:line="249" w:lineRule="auto"/>
        <w:jc w:val="both"/>
        <w:rPr>
          <w:rFonts w:cstheme="minorHAnsi"/>
        </w:rPr>
      </w:pPr>
    </w:p>
    <w:p w14:paraId="307C4B51" w14:textId="03F1DDA6" w:rsidR="00FC7487" w:rsidRPr="00592AFC" w:rsidRDefault="00FC7487" w:rsidP="00FC7487">
      <w:pPr>
        <w:pStyle w:val="Heading2"/>
        <w:numPr>
          <w:ilvl w:val="0"/>
          <w:numId w:val="1"/>
        </w:numPr>
      </w:pPr>
      <w:r w:rsidRPr="00592AFC">
        <w:t>Period of validity</w:t>
      </w:r>
    </w:p>
    <w:p w14:paraId="2B622E1B" w14:textId="78A6D8E2" w:rsidR="00FC7487" w:rsidRDefault="002C04E8" w:rsidP="003A7F75">
      <w:pPr>
        <w:pStyle w:val="NoSpacing"/>
        <w:jc w:val="both"/>
      </w:pPr>
      <w:r>
        <w:t>The bid should be valid</w:t>
      </w:r>
      <w:r w:rsidR="003A7F75">
        <w:t xml:space="preserve"> </w:t>
      </w:r>
      <w:r w:rsidR="00FC7487">
        <w:t xml:space="preserve">for a period of </w:t>
      </w:r>
      <w:r w:rsidR="00AB0B1F">
        <w:t>180</w:t>
      </w:r>
      <w:r w:rsidR="00FC7487">
        <w:t xml:space="preserve"> days from the deadline </w:t>
      </w:r>
      <w:r w:rsidR="003A7F75">
        <w:t xml:space="preserve">of </w:t>
      </w:r>
      <w:r w:rsidR="00FC7487">
        <w:t xml:space="preserve">the submission of </w:t>
      </w:r>
      <w:r w:rsidR="003A7F75">
        <w:t xml:space="preserve">the </w:t>
      </w:r>
      <w:r w:rsidR="00F02F98">
        <w:t>bids</w:t>
      </w:r>
      <w:r w:rsidR="0022384C">
        <w:t>/tender</w:t>
      </w:r>
      <w:r w:rsidR="00FC7487">
        <w:t>.</w:t>
      </w:r>
    </w:p>
    <w:p w14:paraId="708F86D1" w14:textId="77777777" w:rsidR="00FC7487" w:rsidRDefault="00FC7487" w:rsidP="00D5116C">
      <w:pPr>
        <w:pStyle w:val="NoSpacing"/>
        <w:jc w:val="both"/>
      </w:pPr>
    </w:p>
    <w:p w14:paraId="4D33E4EE" w14:textId="4564DE5B" w:rsidR="00FC7487" w:rsidRDefault="00FC7487" w:rsidP="00865E4D">
      <w:pPr>
        <w:pStyle w:val="NoSpacing"/>
        <w:jc w:val="both"/>
      </w:pPr>
      <w:r>
        <w:t>In exceptional cases and prior to the expiry of the original tender validity period, the Contrac</w:t>
      </w:r>
      <w:r w:rsidR="00AF2947">
        <w:t>ting Authority may ask tenderers</w:t>
      </w:r>
      <w:r>
        <w:t xml:space="preserve"> in writing t</w:t>
      </w:r>
      <w:r w:rsidR="00C42210">
        <w:t>o extend this period by 40 days</w:t>
      </w:r>
      <w:r>
        <w:t xml:space="preserve">. Tenderers that agree </w:t>
      </w:r>
      <w:r w:rsidR="00C42210">
        <w:t xml:space="preserve">will reply in writing, </w:t>
      </w:r>
      <w:r w:rsidR="0022384C">
        <w:t>but</w:t>
      </w:r>
      <w:r w:rsidR="00C42210">
        <w:t xml:space="preserve"> </w:t>
      </w:r>
      <w:r w:rsidR="00865E4D">
        <w:t xml:space="preserve">will </w:t>
      </w:r>
      <w:r>
        <w:t xml:space="preserve">not be permitted to modify their </w:t>
      </w:r>
      <w:r w:rsidR="00865E4D">
        <w:t>bids</w:t>
      </w:r>
      <w:r>
        <w:t xml:space="preserve">. If they refuse, their participation in the tender </w:t>
      </w:r>
      <w:r w:rsidR="00865E4D">
        <w:t>process</w:t>
      </w:r>
      <w:r>
        <w:t xml:space="preserve"> will be terminated</w:t>
      </w:r>
      <w:r w:rsidR="00496005">
        <w:t>.</w:t>
      </w:r>
    </w:p>
    <w:p w14:paraId="5AE2529B" w14:textId="77777777" w:rsidR="00FC7487" w:rsidRDefault="00FC7487" w:rsidP="00FC7487">
      <w:pPr>
        <w:pStyle w:val="NoSpacing"/>
      </w:pPr>
    </w:p>
    <w:p w14:paraId="3787DD79" w14:textId="77777777" w:rsidR="00FC7487" w:rsidRDefault="00FC7487" w:rsidP="00FC7487">
      <w:pPr>
        <w:pStyle w:val="Heading2"/>
        <w:numPr>
          <w:ilvl w:val="0"/>
          <w:numId w:val="1"/>
        </w:numPr>
      </w:pPr>
      <w:r>
        <w:t>Language of tenders</w:t>
      </w:r>
    </w:p>
    <w:p w14:paraId="72484AA3" w14:textId="77777777" w:rsidR="00FC7487" w:rsidRDefault="007757DD" w:rsidP="006B7EBF">
      <w:pPr>
        <w:pStyle w:val="NoSpacing"/>
        <w:jc w:val="both"/>
      </w:pPr>
      <w:r>
        <w:t>All correspondence and documentation</w:t>
      </w:r>
      <w:r w:rsidR="00FC7487">
        <w:t xml:space="preserve"> related to the tender exchanged by the tenderer and the Contracting Authority must be written in the language of the procedure, which is English.</w:t>
      </w:r>
    </w:p>
    <w:p w14:paraId="5A644DB1" w14:textId="77777777" w:rsidR="00FC7487" w:rsidRDefault="00FC7487" w:rsidP="00FC7487">
      <w:pPr>
        <w:pStyle w:val="NoSpacing"/>
      </w:pPr>
    </w:p>
    <w:p w14:paraId="55057084" w14:textId="77777777" w:rsidR="00FC7487" w:rsidRDefault="00FC7487" w:rsidP="00FC7487">
      <w:pPr>
        <w:pStyle w:val="Heading2"/>
        <w:numPr>
          <w:ilvl w:val="0"/>
          <w:numId w:val="1"/>
        </w:numPr>
      </w:pPr>
      <w:r>
        <w:t>Submission of tenders</w:t>
      </w:r>
    </w:p>
    <w:p w14:paraId="4CBA6366" w14:textId="6444CAC6" w:rsidR="00F52286" w:rsidRDefault="00F52286" w:rsidP="00F52286">
      <w:pPr>
        <w:pStyle w:val="NoSpacing"/>
        <w:jc w:val="both"/>
      </w:pPr>
    </w:p>
    <w:p w14:paraId="2785BC07" w14:textId="6E7EBB7E" w:rsidR="001E3070" w:rsidRDefault="001E3070" w:rsidP="001E3070">
      <w:pPr>
        <w:pStyle w:val="NoSpacing"/>
        <w:jc w:val="both"/>
      </w:pPr>
      <w:r>
        <w:lastRenderedPageBreak/>
        <w:t xml:space="preserve">The Contracting Authority must receive the tenders on or before the closure date and time specified in section 2. The tender must be delivered in a sealed envelope to the following address: MAG, </w:t>
      </w:r>
      <w:proofErr w:type="spellStart"/>
      <w:r w:rsidRPr="007A6ADE">
        <w:t>Ashtar</w:t>
      </w:r>
      <w:proofErr w:type="spellEnd"/>
      <w:r w:rsidRPr="007A6ADE">
        <w:t xml:space="preserve"> Area, </w:t>
      </w:r>
      <w:proofErr w:type="spellStart"/>
      <w:r w:rsidRPr="007A6ADE">
        <w:t>Ankawa</w:t>
      </w:r>
      <w:proofErr w:type="spellEnd"/>
      <w:r w:rsidRPr="007A6ADE">
        <w:t>, Erbil, Iraq</w:t>
      </w:r>
      <w:r>
        <w:t xml:space="preserve"> (</w:t>
      </w:r>
      <w:hyperlink r:id="rId10" w:history="1">
        <w:r w:rsidRPr="00277F2A">
          <w:rPr>
            <w:rStyle w:val="Hyperlink"/>
          </w:rPr>
          <w:t>https://goo.gl/maps/d2eFnzJTMQN2</w:t>
        </w:r>
      </w:hyperlink>
      <w:r>
        <w:t xml:space="preserve">) between 8am and </w:t>
      </w:r>
      <w:r w:rsidRPr="00E72D62">
        <w:t>4pm</w:t>
      </w:r>
      <w:r>
        <w:t xml:space="preserve"> Sunday to Thursday. The tender must contain all the documents specified in section 9, and indicate in clear writing on the envelope the name of the tenderer and the code of the bid (</w:t>
      </w:r>
      <w:r w:rsidR="00B116A7" w:rsidRPr="00B116A7">
        <w:t>SD23-IQ-EHO-00</w:t>
      </w:r>
      <w:r w:rsidR="00621980">
        <w:t>4</w:t>
      </w:r>
      <w:r w:rsidRPr="00857309">
        <w:t>)</w:t>
      </w:r>
      <w:r>
        <w:t xml:space="preserve">. </w:t>
      </w:r>
    </w:p>
    <w:p w14:paraId="508B1EFA" w14:textId="77777777" w:rsidR="001E3070" w:rsidRDefault="001E3070" w:rsidP="001E3070">
      <w:pPr>
        <w:pStyle w:val="NoSpacing"/>
        <w:jc w:val="both"/>
      </w:pPr>
    </w:p>
    <w:p w14:paraId="04302CC6" w14:textId="77777777" w:rsidR="001E3070" w:rsidRDefault="001E3070" w:rsidP="001E3070">
      <w:pPr>
        <w:pStyle w:val="NoSpacing"/>
        <w:jc w:val="both"/>
      </w:pPr>
    </w:p>
    <w:p w14:paraId="47325423" w14:textId="652A3C57" w:rsidR="001E3070" w:rsidRDefault="001E3070" w:rsidP="001E3070">
      <w:pPr>
        <w:pStyle w:val="NoSpacing"/>
        <w:jc w:val="both"/>
      </w:pPr>
      <w:r>
        <w:t>OR:</w:t>
      </w:r>
    </w:p>
    <w:p w14:paraId="2059C6E6" w14:textId="77777777" w:rsidR="001E3070" w:rsidRDefault="001E3070" w:rsidP="001E3070">
      <w:pPr>
        <w:pStyle w:val="NoSpacing"/>
        <w:jc w:val="both"/>
      </w:pPr>
    </w:p>
    <w:p w14:paraId="70D2A2FF" w14:textId="110ABB44" w:rsidR="001E3070" w:rsidRPr="002C04E8" w:rsidRDefault="001E3070" w:rsidP="001E3070">
      <w:pPr>
        <w:pStyle w:val="NoSpacing"/>
        <w:jc w:val="both"/>
      </w:pPr>
      <w:r w:rsidRPr="002C04E8">
        <w:t xml:space="preserve">You can submit your bids online </w:t>
      </w:r>
      <w:r>
        <w:t>at</w:t>
      </w:r>
      <w:r w:rsidRPr="002C04E8">
        <w:t xml:space="preserve"> the below email address:</w:t>
      </w:r>
    </w:p>
    <w:p w14:paraId="3F482261" w14:textId="77777777" w:rsidR="001E3070" w:rsidRPr="00737BD3" w:rsidRDefault="009A7EE3" w:rsidP="001E3070">
      <w:pPr>
        <w:spacing w:line="276" w:lineRule="auto"/>
        <w:rPr>
          <w:rFonts w:ascii="Calibri" w:hAnsi="Calibri" w:cs="Calibri"/>
          <w:bCs/>
          <w:szCs w:val="24"/>
        </w:rPr>
      </w:pPr>
      <w:hyperlink r:id="rId11" w:history="1">
        <w:r w:rsidR="001E3070" w:rsidRPr="00737BD3">
          <w:rPr>
            <w:rStyle w:val="Hyperlink"/>
            <w:rFonts w:ascii="Calibri" w:hAnsi="Calibri" w:cs="Calibri"/>
            <w:bCs/>
            <w:szCs w:val="24"/>
          </w:rPr>
          <w:t>Tender.magiraq@maginternational.org</w:t>
        </w:r>
      </w:hyperlink>
    </w:p>
    <w:p w14:paraId="4B0DEAE4" w14:textId="03CEC5D6" w:rsidR="001E3070" w:rsidRPr="001E3070" w:rsidRDefault="001E3070" w:rsidP="001E3070">
      <w:pPr>
        <w:pStyle w:val="NoSpacing"/>
        <w:jc w:val="both"/>
        <w:rPr>
          <w:b/>
          <w:bCs/>
        </w:rPr>
      </w:pPr>
      <w:r w:rsidRPr="002C04E8">
        <w:rPr>
          <w:rFonts w:eastAsia="Times" w:cs="Calibri"/>
          <w:b/>
          <w:bCs/>
          <w:lang w:val="en-US" w:bidi="ar-IQ"/>
        </w:rPr>
        <w:t xml:space="preserve">Make sure to mention the tender reference </w:t>
      </w:r>
      <w:r w:rsidRPr="001E3070">
        <w:rPr>
          <w:rFonts w:eastAsia="Times" w:cs="Calibri"/>
          <w:b/>
          <w:bCs/>
          <w:lang w:val="en-US" w:bidi="ar-IQ"/>
        </w:rPr>
        <w:t xml:space="preserve">number </w:t>
      </w:r>
      <w:r w:rsidR="00B116A7" w:rsidRPr="00B116A7">
        <w:rPr>
          <w:rFonts w:eastAsia="Times" w:cs="Calibri"/>
          <w:b/>
          <w:bCs/>
          <w:lang w:val="en-US" w:bidi="ar-IQ"/>
        </w:rPr>
        <w:t>SD23-IQ-EHO-00</w:t>
      </w:r>
      <w:r w:rsidR="00621980">
        <w:rPr>
          <w:rFonts w:eastAsia="Times" w:cs="Calibri"/>
          <w:b/>
          <w:bCs/>
          <w:lang w:val="en-US" w:bidi="ar-IQ"/>
        </w:rPr>
        <w:t>4</w:t>
      </w:r>
      <w:r w:rsidR="00B116A7">
        <w:rPr>
          <w:rFonts w:eastAsia="Times" w:cs="Calibri"/>
          <w:b/>
          <w:bCs/>
          <w:lang w:val="en-US" w:bidi="ar-IQ"/>
        </w:rPr>
        <w:t xml:space="preserve"> </w:t>
      </w:r>
      <w:r w:rsidRPr="001E3070">
        <w:rPr>
          <w:rFonts w:eastAsia="Times" w:cs="Calibri"/>
          <w:b/>
          <w:bCs/>
          <w:lang w:val="en-US" w:bidi="ar-IQ"/>
        </w:rPr>
        <w:t>in the</w:t>
      </w:r>
      <w:r w:rsidRPr="002C04E8">
        <w:rPr>
          <w:rFonts w:eastAsia="Times" w:cs="Calibri"/>
          <w:b/>
          <w:bCs/>
          <w:lang w:val="en-US" w:bidi="ar-IQ"/>
        </w:rPr>
        <w:t xml:space="preserve"> subject of the email</w:t>
      </w:r>
    </w:p>
    <w:p w14:paraId="25842C07" w14:textId="47A9E513" w:rsidR="00F52286" w:rsidRDefault="00F52286" w:rsidP="00F52286">
      <w:pPr>
        <w:pStyle w:val="NoSpacing"/>
        <w:jc w:val="both"/>
      </w:pPr>
    </w:p>
    <w:p w14:paraId="77DF7624" w14:textId="77777777" w:rsidR="00B57E08" w:rsidRDefault="00B57E08" w:rsidP="00B57E08">
      <w:pPr>
        <w:pStyle w:val="Heading2"/>
        <w:numPr>
          <w:ilvl w:val="0"/>
          <w:numId w:val="1"/>
        </w:numPr>
      </w:pPr>
      <w:r>
        <w:t>Content of tenders</w:t>
      </w:r>
    </w:p>
    <w:p w14:paraId="52C42CF3" w14:textId="2D231A39" w:rsidR="00992A66" w:rsidRPr="00785117" w:rsidRDefault="00992A66" w:rsidP="000A13E4">
      <w:pPr>
        <w:pStyle w:val="NoSpacing"/>
        <w:jc w:val="both"/>
      </w:pPr>
      <w:r w:rsidRPr="00785117">
        <w:t xml:space="preserve">Failure to fulfil the below requirements will constitute an irregularity and may result in rejection of the tender. All </w:t>
      </w:r>
      <w:r w:rsidR="001E3070">
        <w:t>bidders</w:t>
      </w:r>
      <w:r w:rsidRPr="00785117">
        <w:t xml:space="preserve"> must comply with the requirements in the tender dossier</w:t>
      </w:r>
      <w:r w:rsidR="00785117">
        <w:t>:</w:t>
      </w:r>
    </w:p>
    <w:p w14:paraId="72DABF75" w14:textId="57D7A1AE" w:rsidR="00A0767E" w:rsidRPr="00A0767E" w:rsidRDefault="00A0767E" w:rsidP="00A0767E">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Annex 1 – </w:t>
      </w:r>
      <w:r w:rsidR="001E3070">
        <w:rPr>
          <w:rFonts w:ascii="Calibri" w:eastAsia="Times New Roman" w:hAnsi="Calibri" w:cs="Calibri"/>
          <w:lang w:val="en-US"/>
        </w:rPr>
        <w:t>Price</w:t>
      </w:r>
      <w:r>
        <w:rPr>
          <w:rFonts w:ascii="Calibri" w:eastAsia="Times New Roman" w:hAnsi="Calibri" w:cs="Calibri"/>
          <w:lang w:val="en-US"/>
        </w:rPr>
        <w:t xml:space="preserve"> Offer sheet, </w:t>
      </w:r>
      <w:r w:rsidRPr="00737BD3">
        <w:rPr>
          <w:rFonts w:ascii="Calibri" w:eastAsia="Times New Roman" w:hAnsi="Calibri" w:cs="Calibri"/>
          <w:lang w:val="en-US"/>
        </w:rPr>
        <w:t>filled</w:t>
      </w:r>
      <w:r>
        <w:rPr>
          <w:rFonts w:ascii="Calibri" w:eastAsia="Times New Roman" w:hAnsi="Calibri" w:cs="Calibri"/>
          <w:lang w:val="en-US"/>
        </w:rPr>
        <w:t xml:space="preserve">, </w:t>
      </w:r>
      <w:r w:rsidRPr="00737BD3">
        <w:rPr>
          <w:rFonts w:ascii="Calibri" w:eastAsia="Times New Roman" w:hAnsi="Calibri" w:cs="Calibri"/>
          <w:lang w:val="en-US"/>
        </w:rPr>
        <w:t>signed</w:t>
      </w:r>
      <w:r>
        <w:rPr>
          <w:rFonts w:ascii="Calibri" w:eastAsia="Times New Roman" w:hAnsi="Calibri" w:cs="Calibri"/>
          <w:lang w:val="en-US"/>
        </w:rPr>
        <w:t>, and stamped</w:t>
      </w:r>
      <w:r w:rsidR="001E3070">
        <w:rPr>
          <w:rFonts w:ascii="Calibri" w:eastAsia="Times New Roman" w:hAnsi="Calibri" w:cs="Calibri"/>
          <w:lang w:val="en-US"/>
        </w:rPr>
        <w:t xml:space="preserve">. </w:t>
      </w:r>
    </w:p>
    <w:p w14:paraId="77E238F1" w14:textId="5FE4ED28" w:rsidR="00524F52" w:rsidRPr="00737BD3" w:rsidRDefault="00524F52" w:rsidP="00524F52">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sidR="00A0767E">
        <w:rPr>
          <w:rFonts w:ascii="Calibri" w:eastAsia="Times New Roman" w:hAnsi="Calibri" w:cs="Calibri"/>
          <w:lang w:val="en-US"/>
        </w:rPr>
        <w:t>2</w:t>
      </w:r>
      <w:r w:rsidRPr="00737BD3">
        <w:rPr>
          <w:rFonts w:ascii="Calibri" w:eastAsia="Times New Roman" w:hAnsi="Calibri" w:cs="Calibri"/>
          <w:lang w:val="en-US"/>
        </w:rPr>
        <w:t xml:space="preserve"> - Supplier Profile and Registration Form, filled</w:t>
      </w:r>
      <w:r w:rsidR="00A0767E">
        <w:rPr>
          <w:rFonts w:ascii="Calibri" w:eastAsia="Times New Roman" w:hAnsi="Calibri" w:cs="Calibri"/>
          <w:lang w:val="en-US"/>
        </w:rPr>
        <w:t xml:space="preserve">, </w:t>
      </w:r>
      <w:r w:rsidRPr="00737BD3">
        <w:rPr>
          <w:rFonts w:ascii="Calibri" w:eastAsia="Times New Roman" w:hAnsi="Calibri" w:cs="Calibri"/>
          <w:lang w:val="en-US"/>
        </w:rPr>
        <w:t>signed</w:t>
      </w:r>
      <w:r w:rsidR="00A0767E">
        <w:rPr>
          <w:rFonts w:ascii="Calibri" w:eastAsia="Times New Roman" w:hAnsi="Calibri" w:cs="Calibri"/>
          <w:lang w:val="en-US"/>
        </w:rPr>
        <w:t>, and stamped</w:t>
      </w:r>
    </w:p>
    <w:p w14:paraId="3CAF5BFA" w14:textId="36B1C05E" w:rsidR="00524F52" w:rsidRPr="00A47A91" w:rsidRDefault="00524F52" w:rsidP="00524F52">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sidR="00A0767E">
        <w:rPr>
          <w:rFonts w:ascii="Calibri" w:eastAsia="Times New Roman" w:hAnsi="Calibri" w:cs="Calibri"/>
          <w:lang w:val="en-US"/>
        </w:rPr>
        <w:t>3</w:t>
      </w:r>
      <w:r w:rsidRPr="00737BD3">
        <w:rPr>
          <w:rFonts w:ascii="Calibri" w:eastAsia="Times New Roman" w:hAnsi="Calibri" w:cs="Calibri"/>
          <w:lang w:val="en-US"/>
        </w:rPr>
        <w:t xml:space="preserve"> - Supplier Ethical Standards, </w:t>
      </w:r>
      <w:r w:rsidR="00A0767E" w:rsidRPr="00737BD3">
        <w:rPr>
          <w:rFonts w:ascii="Calibri" w:eastAsia="Times New Roman" w:hAnsi="Calibri" w:cs="Calibri"/>
          <w:lang w:val="en-US"/>
        </w:rPr>
        <w:t>filled</w:t>
      </w:r>
      <w:r w:rsidR="00A0767E">
        <w:rPr>
          <w:rFonts w:ascii="Calibri" w:eastAsia="Times New Roman" w:hAnsi="Calibri" w:cs="Calibri"/>
          <w:lang w:val="en-US"/>
        </w:rPr>
        <w:t xml:space="preserve">, </w:t>
      </w:r>
      <w:r w:rsidR="00A0767E" w:rsidRPr="00737BD3">
        <w:rPr>
          <w:rFonts w:ascii="Calibri" w:eastAsia="Times New Roman" w:hAnsi="Calibri" w:cs="Calibri"/>
          <w:lang w:val="en-US"/>
        </w:rPr>
        <w:t>signed</w:t>
      </w:r>
      <w:r w:rsidR="00A0767E">
        <w:rPr>
          <w:rFonts w:ascii="Calibri" w:eastAsia="Times New Roman" w:hAnsi="Calibri" w:cs="Calibri"/>
          <w:lang w:val="en-US"/>
        </w:rPr>
        <w:t>, and stamped</w:t>
      </w:r>
      <w:r w:rsidR="00A0767E" w:rsidRPr="00737BD3">
        <w:rPr>
          <w:rFonts w:ascii="Calibri" w:eastAsia="Times New Roman" w:hAnsi="Calibri" w:cs="Calibri"/>
          <w:lang w:val="en-US"/>
        </w:rPr>
        <w:t xml:space="preserve"> </w:t>
      </w:r>
    </w:p>
    <w:p w14:paraId="5ABB33EA" w14:textId="2E04628C" w:rsidR="00A47A91" w:rsidRPr="00B116A7" w:rsidRDefault="00A47A91" w:rsidP="00A47A91">
      <w:pPr>
        <w:pStyle w:val="ListParagraph"/>
        <w:numPr>
          <w:ilvl w:val="0"/>
          <w:numId w:val="4"/>
        </w:numPr>
        <w:autoSpaceDE w:val="0"/>
        <w:autoSpaceDN w:val="0"/>
        <w:adjustRightInd w:val="0"/>
        <w:spacing w:after="0" w:line="240" w:lineRule="auto"/>
        <w:rPr>
          <w:rFonts w:cs="Calibri"/>
          <w:b/>
        </w:rPr>
      </w:pPr>
      <w:r>
        <w:t xml:space="preserve">Annex 4 – MAG </w:t>
      </w:r>
      <w:r w:rsidR="00EF3935">
        <w:t>general</w:t>
      </w:r>
      <w:r>
        <w:t xml:space="preserve"> conditions of contract for the procurement of goods</w:t>
      </w:r>
    </w:p>
    <w:p w14:paraId="2638E5ED" w14:textId="0633382A" w:rsidR="00B116A7" w:rsidRDefault="00B116A7" w:rsidP="00A47A91">
      <w:pPr>
        <w:pStyle w:val="ListParagraph"/>
        <w:numPr>
          <w:ilvl w:val="0"/>
          <w:numId w:val="4"/>
        </w:numPr>
        <w:autoSpaceDE w:val="0"/>
        <w:autoSpaceDN w:val="0"/>
        <w:adjustRightInd w:val="0"/>
        <w:spacing w:after="0" w:line="240" w:lineRule="auto"/>
      </w:pPr>
      <w:r w:rsidRPr="00B116A7">
        <w:t>Annex 5 - MAG Policies</w:t>
      </w:r>
    </w:p>
    <w:p w14:paraId="75FE5947" w14:textId="3336A655" w:rsidR="00621980" w:rsidRPr="00B116A7" w:rsidRDefault="00621980" w:rsidP="00A47A91">
      <w:pPr>
        <w:pStyle w:val="ListParagraph"/>
        <w:numPr>
          <w:ilvl w:val="0"/>
          <w:numId w:val="4"/>
        </w:numPr>
        <w:autoSpaceDE w:val="0"/>
        <w:autoSpaceDN w:val="0"/>
        <w:adjustRightInd w:val="0"/>
        <w:spacing w:after="0" w:line="240" w:lineRule="auto"/>
      </w:pPr>
      <w:r>
        <w:t>Annex 6 – Scope of Work</w:t>
      </w:r>
    </w:p>
    <w:p w14:paraId="25D2D93F" w14:textId="77777777" w:rsidR="00B57E08" w:rsidRPr="003C7834" w:rsidRDefault="00B57E08" w:rsidP="00992A66">
      <w:pPr>
        <w:pStyle w:val="NoSpacing"/>
        <w:rPr>
          <w:lang w:val="en-US"/>
        </w:rPr>
      </w:pPr>
    </w:p>
    <w:p w14:paraId="24E511F1" w14:textId="77777777" w:rsidR="00AF3F4C" w:rsidRDefault="00AF3F4C" w:rsidP="00AF3F4C">
      <w:pPr>
        <w:pStyle w:val="Heading2"/>
        <w:numPr>
          <w:ilvl w:val="0"/>
          <w:numId w:val="1"/>
        </w:numPr>
      </w:pPr>
      <w:r>
        <w:t>Additional information before the deadline for submission of tenders</w:t>
      </w:r>
    </w:p>
    <w:p w14:paraId="02EE0C0B" w14:textId="2581039A" w:rsidR="00AF3F4C" w:rsidRDefault="00AF3F4C" w:rsidP="003329E1">
      <w:pPr>
        <w:pStyle w:val="NoSpacing"/>
        <w:jc w:val="both"/>
      </w:pPr>
      <w:r>
        <w:t xml:space="preserve">If the Contracting Authority, on its own initiative or in response to a request from a prospective tenderer, provides additional information on the tender dossier, it </w:t>
      </w:r>
      <w:r w:rsidR="002B4CF6">
        <w:t>will</w:t>
      </w:r>
      <w:r>
        <w:t xml:space="preserve"> send such information in writing to all other prospective tenderers at the same time.</w:t>
      </w:r>
    </w:p>
    <w:p w14:paraId="6173E28A" w14:textId="77777777" w:rsidR="002B4CF6" w:rsidRDefault="002B4CF6" w:rsidP="003329E1">
      <w:pPr>
        <w:pStyle w:val="NoSpacing"/>
        <w:jc w:val="both"/>
      </w:pPr>
    </w:p>
    <w:p w14:paraId="0150AC09" w14:textId="634A0E2E" w:rsidR="00AF3F4C" w:rsidRPr="00524F52" w:rsidRDefault="00AF3F4C" w:rsidP="00524F52">
      <w:pPr>
        <w:pStyle w:val="NoSpacing"/>
        <w:jc w:val="both"/>
        <w:rPr>
          <w:color w:val="0563C1" w:themeColor="hyperlink"/>
        </w:rPr>
      </w:pPr>
      <w:r>
        <w:t xml:space="preserve">Tenderers may submit questions in writing </w:t>
      </w:r>
      <w:hyperlink r:id="rId12" w:history="1">
        <w:r w:rsidR="007E5875" w:rsidRPr="007E5875">
          <w:rPr>
            <w:rStyle w:val="Hyperlink"/>
            <w:color w:val="auto"/>
            <w:u w:val="none"/>
          </w:rPr>
          <w:t xml:space="preserve">to </w:t>
        </w:r>
        <w:r w:rsidR="007E5875" w:rsidRPr="00B34D38">
          <w:rPr>
            <w:rStyle w:val="Hyperlink"/>
          </w:rPr>
          <w:t>Tender.magiraq@maginternational.org</w:t>
        </w:r>
      </w:hyperlink>
      <w:r w:rsidR="00524F52">
        <w:rPr>
          <w:rStyle w:val="Hyperlink"/>
          <w:u w:val="none"/>
        </w:rPr>
        <w:t xml:space="preserve"> </w:t>
      </w:r>
      <w:r>
        <w:t>specifying the publication r</w:t>
      </w:r>
      <w:r w:rsidR="00624C2C">
        <w:t xml:space="preserve">eference and the </w:t>
      </w:r>
      <w:r w:rsidR="002B4CF6">
        <w:t>tender</w:t>
      </w:r>
      <w:r w:rsidR="00624C2C">
        <w:t xml:space="preserve"> title</w:t>
      </w:r>
      <w:r w:rsidR="00517984">
        <w:t xml:space="preserve"> up to three days before the tender closing date</w:t>
      </w:r>
      <w:r w:rsidR="00624C2C">
        <w:t>.</w:t>
      </w:r>
    </w:p>
    <w:p w14:paraId="0EE484EE" w14:textId="77777777" w:rsidR="00E915AC" w:rsidRDefault="00E915AC" w:rsidP="00E915AC">
      <w:pPr>
        <w:pStyle w:val="NoSpacing"/>
      </w:pPr>
    </w:p>
    <w:p w14:paraId="6FCC56A6" w14:textId="77777777" w:rsidR="00E915AC" w:rsidRDefault="00E915AC" w:rsidP="00E915AC">
      <w:pPr>
        <w:pStyle w:val="Heading2"/>
        <w:numPr>
          <w:ilvl w:val="0"/>
          <w:numId w:val="1"/>
        </w:numPr>
      </w:pPr>
      <w:r>
        <w:t>Withdrawal of tenders</w:t>
      </w:r>
    </w:p>
    <w:p w14:paraId="0D25143A" w14:textId="77777777" w:rsidR="00E915AC" w:rsidRDefault="00E915AC" w:rsidP="00595A29">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6285ACBE" w14:textId="77777777" w:rsidR="00E915AC" w:rsidRDefault="00E915AC" w:rsidP="00595A29">
      <w:pPr>
        <w:pStyle w:val="NoSpacing"/>
        <w:jc w:val="both"/>
      </w:pPr>
    </w:p>
    <w:p w14:paraId="3D40CD4A" w14:textId="34C7EE32" w:rsidR="00E915AC" w:rsidRDefault="00E915AC" w:rsidP="00A36172">
      <w:pPr>
        <w:pStyle w:val="NoSpacing"/>
        <w:jc w:val="both"/>
      </w:pPr>
      <w:r>
        <w:t xml:space="preserve">Any such notification of alteration or withdrawal must be prepared and submitted in writing in accordance with section 10. </w:t>
      </w:r>
    </w:p>
    <w:p w14:paraId="7A1068AB" w14:textId="77777777" w:rsidR="00E915AC" w:rsidRDefault="00E915AC" w:rsidP="00E915AC">
      <w:pPr>
        <w:pStyle w:val="NoSpacing"/>
      </w:pPr>
    </w:p>
    <w:p w14:paraId="628C71B0" w14:textId="77777777" w:rsidR="00E915AC" w:rsidRDefault="00E915AC" w:rsidP="00E915AC">
      <w:pPr>
        <w:pStyle w:val="Heading2"/>
        <w:numPr>
          <w:ilvl w:val="0"/>
          <w:numId w:val="1"/>
        </w:numPr>
      </w:pPr>
      <w:r>
        <w:t>Costs of preparing tenders</w:t>
      </w:r>
    </w:p>
    <w:p w14:paraId="40F259A9" w14:textId="77777777" w:rsidR="00E915AC" w:rsidRPr="002B4CF6" w:rsidRDefault="00E915AC" w:rsidP="00E33A12">
      <w:pPr>
        <w:pStyle w:val="NoSpacing"/>
        <w:jc w:val="both"/>
      </w:pPr>
      <w:r w:rsidRPr="002B4CF6">
        <w:t>No costs incurred by the tenderer in preparing and submitting the tender are reimbursable. All such costs will be borne by the tenderer.</w:t>
      </w:r>
    </w:p>
    <w:p w14:paraId="2C667160" w14:textId="77777777" w:rsidR="00E915AC" w:rsidRDefault="00E915AC" w:rsidP="00E33A12">
      <w:pPr>
        <w:pStyle w:val="NoSpacing"/>
        <w:jc w:val="both"/>
      </w:pPr>
    </w:p>
    <w:p w14:paraId="71184690" w14:textId="77777777" w:rsidR="00E915AC" w:rsidRDefault="00E915AC" w:rsidP="00E33A12">
      <w:pPr>
        <w:pStyle w:val="Heading2"/>
        <w:numPr>
          <w:ilvl w:val="0"/>
          <w:numId w:val="1"/>
        </w:numPr>
        <w:jc w:val="both"/>
      </w:pPr>
      <w:r>
        <w:t>Ownership of tenders</w:t>
      </w:r>
    </w:p>
    <w:p w14:paraId="4B580895" w14:textId="77777777" w:rsidR="00E915AC" w:rsidRDefault="00E915AC" w:rsidP="00E33A12">
      <w:pPr>
        <w:pStyle w:val="NoSpacing"/>
        <w:jc w:val="both"/>
      </w:pPr>
      <w:r w:rsidRPr="00E915AC">
        <w:t>The Contracting Authority retains ownership of all tenders received under this tender procedure. Consequently, tenderers have no right to have their tenders returned to them.</w:t>
      </w:r>
    </w:p>
    <w:p w14:paraId="0B4E2927" w14:textId="77777777" w:rsidR="00E915AC" w:rsidRDefault="00E915AC" w:rsidP="00E915AC">
      <w:pPr>
        <w:pStyle w:val="NoSpacing"/>
      </w:pPr>
    </w:p>
    <w:p w14:paraId="508D7BA8" w14:textId="77777777" w:rsidR="00E915AC" w:rsidRDefault="00E915AC" w:rsidP="00E915AC">
      <w:pPr>
        <w:pStyle w:val="Heading2"/>
        <w:numPr>
          <w:ilvl w:val="0"/>
          <w:numId w:val="1"/>
        </w:numPr>
      </w:pPr>
      <w:r>
        <w:lastRenderedPageBreak/>
        <w:t>Joint venture or consortium</w:t>
      </w:r>
    </w:p>
    <w:p w14:paraId="5ECDC89A" w14:textId="77777777" w:rsidR="00E915AC" w:rsidRDefault="00E915AC" w:rsidP="00D578B1">
      <w:pPr>
        <w:pStyle w:val="NoSpacing"/>
        <w:jc w:val="both"/>
      </w:pPr>
      <w:r>
        <w:t>If a tenderer is a joint venture or consortium of two or more persons, the tender must be a single one with the object of securing a single contract</w:t>
      </w:r>
      <w:r w:rsidR="00D578B1">
        <w:t xml:space="preserve"> signed by a </w:t>
      </w:r>
      <w:r>
        <w:t>designate</w:t>
      </w:r>
      <w:r w:rsidR="00D578B1">
        <w:t>d</w:t>
      </w:r>
      <w:r w:rsidR="00D6141C">
        <w:t xml:space="preserve"> </w:t>
      </w:r>
      <w:r w:rsidR="00D578B1">
        <w:t>member</w:t>
      </w:r>
      <w:r>
        <w:t xml:space="preserve"> to act as leader with authority to bind the joint venture or consortium.</w:t>
      </w:r>
      <w:r w:rsidR="00D578B1">
        <w:t xml:space="preserve"> Each venture will be</w:t>
      </w:r>
      <w:r w:rsidR="00D6141C">
        <w:t xml:space="preserve"> </w:t>
      </w:r>
      <w:r w:rsidR="00D578B1">
        <w:t xml:space="preserve">jointly and severally liable for the tender and any contract </w:t>
      </w:r>
      <w:r w:rsidR="00C517A2">
        <w:t>the</w:t>
      </w:r>
      <w:r>
        <w:t xml:space="preserve"> composition of the joint venture or consortium must not be altered without the prior written consent of the Contracting Authority.</w:t>
      </w:r>
    </w:p>
    <w:p w14:paraId="17959D5B" w14:textId="77777777" w:rsidR="00E915AC" w:rsidRDefault="00E915AC" w:rsidP="00786324">
      <w:pPr>
        <w:pStyle w:val="NoSpacing"/>
        <w:jc w:val="both"/>
      </w:pPr>
    </w:p>
    <w:p w14:paraId="61C264A1" w14:textId="77777777" w:rsidR="00E915AC" w:rsidRDefault="00E915AC" w:rsidP="00D43180">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00D43180" w:rsidRPr="00D43180">
        <w:t>Each member of such joint venture or consortium must provide the proof required as if it, itself, were the tenderer.</w:t>
      </w:r>
    </w:p>
    <w:p w14:paraId="799B53A5" w14:textId="77777777" w:rsidR="00E915AC" w:rsidRDefault="00E915AC" w:rsidP="00E915AC">
      <w:pPr>
        <w:pStyle w:val="NoSpacing"/>
      </w:pPr>
    </w:p>
    <w:p w14:paraId="56E4D501" w14:textId="77777777" w:rsidR="00E915AC" w:rsidRDefault="00E915AC" w:rsidP="00E915AC">
      <w:pPr>
        <w:pStyle w:val="Heading2"/>
        <w:numPr>
          <w:ilvl w:val="0"/>
          <w:numId w:val="1"/>
        </w:numPr>
      </w:pPr>
      <w:r>
        <w:t>Opening of tenders</w:t>
      </w:r>
    </w:p>
    <w:p w14:paraId="74D08181" w14:textId="77777777" w:rsidR="00E37936" w:rsidRDefault="00E37936" w:rsidP="00E37936">
      <w:pPr>
        <w:pStyle w:val="NoSpacing"/>
        <w:jc w:val="both"/>
      </w:pPr>
    </w:p>
    <w:p w14:paraId="086D1D26" w14:textId="59D9AACE" w:rsidR="00E915AC" w:rsidRDefault="00E915AC" w:rsidP="00355EB2">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5D03FDF0" w14:textId="77777777" w:rsidR="00E915AC" w:rsidRDefault="00E915AC" w:rsidP="00355EB2">
      <w:pPr>
        <w:pStyle w:val="NoSpacing"/>
        <w:jc w:val="both"/>
      </w:pPr>
    </w:p>
    <w:p w14:paraId="7D31D6CC" w14:textId="77777777" w:rsidR="00E915AC" w:rsidRDefault="00E915AC" w:rsidP="00355EB2">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7C0A3E8D" w14:textId="77777777" w:rsidR="00E915AC" w:rsidRDefault="00E915AC" w:rsidP="00355EB2">
      <w:pPr>
        <w:pStyle w:val="NoSpacing"/>
        <w:jc w:val="both"/>
      </w:pPr>
    </w:p>
    <w:p w14:paraId="300E9D89" w14:textId="77777777" w:rsidR="00E915AC" w:rsidRDefault="00E915AC" w:rsidP="00355EB2">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0F07B7DC" w14:textId="77777777" w:rsidR="00D6141C" w:rsidRDefault="00D6141C" w:rsidP="00FB1155">
      <w:pPr>
        <w:pStyle w:val="NoSpacing"/>
      </w:pPr>
    </w:p>
    <w:p w14:paraId="36251D2F" w14:textId="77777777" w:rsidR="00FB1155" w:rsidRDefault="00FB1155" w:rsidP="00FB1155">
      <w:pPr>
        <w:pStyle w:val="Heading2"/>
        <w:numPr>
          <w:ilvl w:val="0"/>
          <w:numId w:val="1"/>
        </w:numPr>
      </w:pPr>
      <w:r>
        <w:t>Evaluation of tenders</w:t>
      </w:r>
    </w:p>
    <w:p w14:paraId="34982946" w14:textId="77777777" w:rsidR="009A32FC" w:rsidRDefault="009A32FC" w:rsidP="001025F0">
      <w:pPr>
        <w:pStyle w:val="NoSpacing"/>
        <w:jc w:val="both"/>
      </w:pPr>
    </w:p>
    <w:p w14:paraId="2A077E06" w14:textId="55AC235D" w:rsidR="00524F52" w:rsidRDefault="00D55E05" w:rsidP="00D55E05">
      <w:pPr>
        <w:pStyle w:val="Heading3"/>
        <w:rPr>
          <w:color w:val="5B9BD5" w:themeColor="accent1"/>
        </w:rPr>
      </w:pPr>
      <w:r w:rsidRPr="00D55E05">
        <w:rPr>
          <w:color w:val="5B9BD5" w:themeColor="accent1"/>
        </w:rPr>
        <w:t xml:space="preserve">Administrative Evaluation </w:t>
      </w:r>
    </w:p>
    <w:p w14:paraId="47D58545" w14:textId="76C97565" w:rsidR="00D55E05" w:rsidRDefault="002B4CF6" w:rsidP="00D55E05">
      <w:r>
        <w:t xml:space="preserve">Bid submitted </w:t>
      </w:r>
      <w:r w:rsidR="00D55E05">
        <w:t>will be checked to ensure that the following have been submitted by the bidder:</w:t>
      </w:r>
    </w:p>
    <w:p w14:paraId="2080A1AB" w14:textId="10BFA33E" w:rsidR="002B4CF6" w:rsidRPr="00A0767E" w:rsidRDefault="002B4CF6" w:rsidP="002B4CF6">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Annex 1 – </w:t>
      </w:r>
      <w:r w:rsidR="001E3070">
        <w:rPr>
          <w:rFonts w:ascii="Calibri" w:eastAsia="Times New Roman" w:hAnsi="Calibri" w:cs="Calibri"/>
          <w:lang w:val="en-US"/>
        </w:rPr>
        <w:t>Price</w:t>
      </w:r>
      <w:r>
        <w:rPr>
          <w:rFonts w:ascii="Calibri" w:eastAsia="Times New Roman" w:hAnsi="Calibri" w:cs="Calibri"/>
          <w:lang w:val="en-US"/>
        </w:rPr>
        <w:t xml:space="preserve"> Offer sheet, </w:t>
      </w:r>
      <w:r w:rsidRPr="00737BD3">
        <w:rPr>
          <w:rFonts w:ascii="Calibri" w:eastAsia="Times New Roman" w:hAnsi="Calibri" w:cs="Calibri"/>
          <w:lang w:val="en-US"/>
        </w:rPr>
        <w:t>filled</w:t>
      </w:r>
      <w:r>
        <w:rPr>
          <w:rFonts w:ascii="Calibri" w:eastAsia="Times New Roman" w:hAnsi="Calibri" w:cs="Calibri"/>
          <w:lang w:val="en-US"/>
        </w:rPr>
        <w:t xml:space="preserve">, </w:t>
      </w:r>
      <w:r w:rsidRPr="00737BD3">
        <w:rPr>
          <w:rFonts w:ascii="Calibri" w:eastAsia="Times New Roman" w:hAnsi="Calibri" w:cs="Calibri"/>
          <w:lang w:val="en-US"/>
        </w:rPr>
        <w:t>signed</w:t>
      </w:r>
      <w:r>
        <w:rPr>
          <w:rFonts w:ascii="Calibri" w:eastAsia="Times New Roman" w:hAnsi="Calibri" w:cs="Calibri"/>
          <w:lang w:val="en-US"/>
        </w:rPr>
        <w:t>, and stamped</w:t>
      </w:r>
      <w:r w:rsidRPr="00737BD3">
        <w:rPr>
          <w:rFonts w:ascii="Calibri" w:eastAsia="Times New Roman" w:hAnsi="Calibri" w:cs="Calibri"/>
          <w:lang w:val="en-US"/>
        </w:rPr>
        <w:t xml:space="preserve"> </w:t>
      </w:r>
      <w:r w:rsidRPr="00737BD3">
        <w:rPr>
          <w:rFonts w:ascii="Calibri" w:eastAsia="Times New Roman" w:hAnsi="Calibri" w:cs="Calibri"/>
          <w:rtl/>
          <w:lang w:val="en-US"/>
        </w:rPr>
        <w:t>/</w:t>
      </w:r>
      <w:r w:rsidRPr="00621980">
        <w:rPr>
          <w:rFonts w:ascii="Calibri" w:eastAsia="Times New Roman" w:hAnsi="Calibri" w:cs="Calibri"/>
          <w:highlight w:val="yellow"/>
          <w:lang w:val="en-US"/>
        </w:rPr>
        <w:t>Mandatory.</w:t>
      </w:r>
    </w:p>
    <w:p w14:paraId="01C6DD6A" w14:textId="77777777" w:rsidR="002B4CF6" w:rsidRPr="00737BD3" w:rsidRDefault="002B4CF6" w:rsidP="002B4CF6">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Pr>
          <w:rFonts w:ascii="Calibri" w:eastAsia="Times New Roman" w:hAnsi="Calibri" w:cs="Calibri"/>
          <w:lang w:val="en-US"/>
        </w:rPr>
        <w:t>2</w:t>
      </w:r>
      <w:r w:rsidRPr="00737BD3">
        <w:rPr>
          <w:rFonts w:ascii="Calibri" w:eastAsia="Times New Roman" w:hAnsi="Calibri" w:cs="Calibri"/>
          <w:lang w:val="en-US"/>
        </w:rPr>
        <w:t xml:space="preserve"> - Supplier Profile and Registration Form, filled</w:t>
      </w:r>
      <w:r>
        <w:rPr>
          <w:rFonts w:ascii="Calibri" w:eastAsia="Times New Roman" w:hAnsi="Calibri" w:cs="Calibri"/>
          <w:lang w:val="en-US"/>
        </w:rPr>
        <w:t xml:space="preserve">, </w:t>
      </w:r>
      <w:r w:rsidRPr="00737BD3">
        <w:rPr>
          <w:rFonts w:ascii="Calibri" w:eastAsia="Times New Roman" w:hAnsi="Calibri" w:cs="Calibri"/>
          <w:lang w:val="en-US"/>
        </w:rPr>
        <w:t>signed</w:t>
      </w:r>
      <w:r>
        <w:rPr>
          <w:rFonts w:ascii="Calibri" w:eastAsia="Times New Roman" w:hAnsi="Calibri" w:cs="Calibri"/>
          <w:lang w:val="en-US"/>
        </w:rPr>
        <w:t>, and stamped</w:t>
      </w:r>
      <w:r w:rsidRPr="00737BD3">
        <w:rPr>
          <w:rFonts w:ascii="Calibri" w:eastAsia="Times New Roman" w:hAnsi="Calibri" w:cs="Calibri"/>
          <w:lang w:val="en-US"/>
        </w:rPr>
        <w:t xml:space="preserve"> </w:t>
      </w:r>
      <w:r w:rsidRPr="00737BD3">
        <w:rPr>
          <w:rFonts w:ascii="Calibri" w:eastAsia="Times New Roman" w:hAnsi="Calibri" w:cs="Calibri"/>
          <w:rtl/>
          <w:lang w:val="en-US"/>
        </w:rPr>
        <w:t>/</w:t>
      </w:r>
      <w:r w:rsidRPr="00621980">
        <w:rPr>
          <w:rFonts w:ascii="Calibri" w:eastAsia="Times New Roman" w:hAnsi="Calibri" w:cs="Calibri"/>
          <w:highlight w:val="yellow"/>
          <w:lang w:val="en-US"/>
        </w:rPr>
        <w:t>Mandatory.</w:t>
      </w:r>
    </w:p>
    <w:p w14:paraId="4528D924" w14:textId="77777777" w:rsidR="002B4CF6" w:rsidRPr="00737BD3" w:rsidRDefault="002B4CF6" w:rsidP="002B4CF6">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Pr>
          <w:rFonts w:ascii="Calibri" w:eastAsia="Times New Roman" w:hAnsi="Calibri" w:cs="Calibri"/>
          <w:lang w:val="en-US"/>
        </w:rPr>
        <w:t>3</w:t>
      </w:r>
      <w:r w:rsidRPr="00737BD3">
        <w:rPr>
          <w:rFonts w:ascii="Calibri" w:eastAsia="Times New Roman" w:hAnsi="Calibri" w:cs="Calibri"/>
          <w:lang w:val="en-US"/>
        </w:rPr>
        <w:t xml:space="preserve"> - Supplier Ethical Standards, filled</w:t>
      </w:r>
      <w:r>
        <w:rPr>
          <w:rFonts w:ascii="Calibri" w:eastAsia="Times New Roman" w:hAnsi="Calibri" w:cs="Calibri"/>
          <w:lang w:val="en-US"/>
        </w:rPr>
        <w:t xml:space="preserve">, </w:t>
      </w:r>
      <w:r w:rsidRPr="00737BD3">
        <w:rPr>
          <w:rFonts w:ascii="Calibri" w:eastAsia="Times New Roman" w:hAnsi="Calibri" w:cs="Calibri"/>
          <w:lang w:val="en-US"/>
        </w:rPr>
        <w:t>signed</w:t>
      </w:r>
      <w:r>
        <w:rPr>
          <w:rFonts w:ascii="Calibri" w:eastAsia="Times New Roman" w:hAnsi="Calibri" w:cs="Calibri"/>
          <w:lang w:val="en-US"/>
        </w:rPr>
        <w:t>, and stamped</w:t>
      </w:r>
      <w:r w:rsidRPr="00737BD3">
        <w:rPr>
          <w:rFonts w:ascii="Calibri" w:eastAsia="Times New Roman" w:hAnsi="Calibri" w:cs="Calibri"/>
          <w:lang w:val="en-US"/>
        </w:rPr>
        <w:t xml:space="preserve"> </w:t>
      </w:r>
      <w:r w:rsidRPr="00621980">
        <w:rPr>
          <w:rFonts w:ascii="Calibri" w:eastAsia="Times New Roman" w:hAnsi="Calibri" w:cs="Calibri"/>
          <w:highlight w:val="yellow"/>
          <w:rtl/>
          <w:lang w:val="en-US"/>
        </w:rPr>
        <w:t>/</w:t>
      </w:r>
      <w:r w:rsidRPr="00621980">
        <w:rPr>
          <w:rFonts w:ascii="Calibri" w:eastAsia="Times New Roman" w:hAnsi="Calibri" w:cs="Calibri"/>
          <w:highlight w:val="yellow"/>
          <w:lang w:val="en-US"/>
        </w:rPr>
        <w:t xml:space="preserve"> Mandatory.</w:t>
      </w:r>
    </w:p>
    <w:p w14:paraId="70C6F5F4" w14:textId="25AD355B" w:rsidR="000242C0" w:rsidRPr="00621980" w:rsidRDefault="000242C0" w:rsidP="00E85595">
      <w:pPr>
        <w:pStyle w:val="ListParagraph"/>
        <w:numPr>
          <w:ilvl w:val="0"/>
          <w:numId w:val="22"/>
        </w:numPr>
        <w:spacing w:after="0" w:line="276" w:lineRule="auto"/>
        <w:rPr>
          <w:rFonts w:ascii="Calibri" w:eastAsia="Times New Roman" w:hAnsi="Calibri" w:cs="Calibri"/>
          <w:lang w:val="en-US"/>
        </w:rPr>
      </w:pPr>
      <w:r w:rsidRPr="000242C0">
        <w:rPr>
          <w:rFonts w:ascii="Calibri" w:eastAsia="Times New Roman" w:hAnsi="Calibri" w:cs="Calibri"/>
          <w:lang w:val="en-US"/>
        </w:rPr>
        <w:t>Copy of business registration in Kurdistan region of Iraq (KRI)</w:t>
      </w:r>
      <w:r w:rsidRPr="000242C0">
        <w:rPr>
          <w:rFonts w:ascii="Calibri" w:eastAsia="Times New Roman" w:hAnsi="Calibri" w:cs="Calibri"/>
          <w:rtl/>
          <w:lang w:val="en-US"/>
        </w:rPr>
        <w:t xml:space="preserve"> </w:t>
      </w:r>
      <w:r w:rsidRPr="00621980">
        <w:rPr>
          <w:rFonts w:ascii="Calibri" w:eastAsia="Times New Roman" w:hAnsi="Calibri" w:cs="Calibri"/>
          <w:highlight w:val="yellow"/>
          <w:rtl/>
          <w:lang w:val="en-US"/>
        </w:rPr>
        <w:t>/</w:t>
      </w:r>
      <w:r w:rsidRPr="00621980">
        <w:rPr>
          <w:rFonts w:ascii="Calibri" w:eastAsia="Times New Roman" w:hAnsi="Calibri" w:cs="Calibri"/>
          <w:highlight w:val="yellow"/>
          <w:lang w:val="en-US"/>
        </w:rPr>
        <w:t>Mandatory.</w:t>
      </w:r>
    </w:p>
    <w:p w14:paraId="00E4BBBB" w14:textId="1D5BA324" w:rsidR="00621980" w:rsidRPr="00621980" w:rsidRDefault="00621980" w:rsidP="00621980">
      <w:pPr>
        <w:numPr>
          <w:ilvl w:val="0"/>
          <w:numId w:val="22"/>
        </w:numPr>
        <w:spacing w:after="0" w:line="276" w:lineRule="auto"/>
        <w:rPr>
          <w:rFonts w:ascii="Calibri" w:eastAsia="Times New Roman" w:hAnsi="Calibri" w:cs="Calibri"/>
          <w:lang w:val="en-US"/>
        </w:rPr>
      </w:pPr>
      <w:r w:rsidRPr="00605BF5">
        <w:rPr>
          <w:rFonts w:ascii="Calibri" w:eastAsia="Times New Roman" w:hAnsi="Calibri" w:cs="Calibri"/>
          <w:lang w:val="en-US"/>
        </w:rPr>
        <w:t xml:space="preserve">Travel agency profile. </w:t>
      </w:r>
      <w:r w:rsidRPr="00633856">
        <w:rPr>
          <w:rFonts w:ascii="Calibri" w:eastAsia="Times New Roman" w:hAnsi="Calibri" w:cs="Calibri"/>
          <w:highlight w:val="yellow"/>
          <w:lang w:val="en-US"/>
        </w:rPr>
        <w:t>Mandatory</w:t>
      </w:r>
      <w:r w:rsidRPr="00605BF5">
        <w:rPr>
          <w:rFonts w:ascii="Calibri" w:eastAsia="Times New Roman" w:hAnsi="Calibri" w:cs="Calibri"/>
          <w:lang w:val="en-US"/>
        </w:rPr>
        <w:t xml:space="preserve"> </w:t>
      </w:r>
    </w:p>
    <w:p w14:paraId="54A69E86" w14:textId="6B2967EA" w:rsidR="00621980" w:rsidRPr="00D726B6" w:rsidRDefault="00621980" w:rsidP="00621980">
      <w:pPr>
        <w:numPr>
          <w:ilvl w:val="0"/>
          <w:numId w:val="22"/>
        </w:numPr>
        <w:spacing w:after="0" w:line="276" w:lineRule="auto"/>
        <w:rPr>
          <w:rFonts w:ascii="Calibri" w:eastAsia="Times New Roman" w:hAnsi="Calibri" w:cs="Calibri"/>
          <w:lang w:val="en-US"/>
        </w:rPr>
      </w:pPr>
      <w:r w:rsidRPr="00605BF5">
        <w:rPr>
          <w:rFonts w:ascii="Calibri" w:eastAsia="Times New Roman" w:hAnsi="Calibri" w:cs="Calibri"/>
          <w:lang w:val="en-US"/>
        </w:rPr>
        <w:t>List of clients (Organizations, companies, … etc.)</w:t>
      </w:r>
      <w:r w:rsidRPr="00605BF5">
        <w:rPr>
          <w:rFonts w:ascii="Calibri" w:eastAsia="Times New Roman" w:hAnsi="Calibri" w:cs="Calibri"/>
          <w:highlight w:val="yellow"/>
          <w:lang w:val="en-US"/>
        </w:rPr>
        <w:t xml:space="preserve"> Optional</w:t>
      </w:r>
    </w:p>
    <w:p w14:paraId="2E845C24" w14:textId="32AF8931" w:rsidR="00D726B6" w:rsidRPr="00605BF5" w:rsidRDefault="00D726B6" w:rsidP="00621980">
      <w:pPr>
        <w:numPr>
          <w:ilvl w:val="0"/>
          <w:numId w:val="22"/>
        </w:numPr>
        <w:spacing w:after="0" w:line="276" w:lineRule="auto"/>
        <w:rPr>
          <w:rFonts w:ascii="Calibri" w:eastAsia="Times New Roman" w:hAnsi="Calibri" w:cs="Calibri"/>
          <w:lang w:val="en-US"/>
        </w:rPr>
      </w:pPr>
      <w:r>
        <w:rPr>
          <w:rFonts w:ascii="Calibri" w:eastAsia="Times New Roman" w:hAnsi="Calibri" w:cs="Calibri"/>
          <w:lang w:val="en-US"/>
        </w:rPr>
        <w:t xml:space="preserve">Copy of IATA membership </w:t>
      </w:r>
      <w:r w:rsidRPr="00605BF5">
        <w:rPr>
          <w:rFonts w:ascii="Calibri" w:eastAsia="Times New Roman" w:hAnsi="Calibri" w:cs="Calibri"/>
          <w:highlight w:val="yellow"/>
          <w:lang w:val="en-US"/>
        </w:rPr>
        <w:t>Optional</w:t>
      </w:r>
    </w:p>
    <w:p w14:paraId="2F792630" w14:textId="47F99D31" w:rsidR="00FB1155" w:rsidRDefault="00FB1155" w:rsidP="006C5D55">
      <w:pPr>
        <w:spacing w:after="0" w:line="240" w:lineRule="auto"/>
        <w:ind w:right="48"/>
        <w:jc w:val="both"/>
        <w:rPr>
          <w:highlight w:val="yellow"/>
          <w:lang w:val="en-US"/>
        </w:rPr>
      </w:pPr>
    </w:p>
    <w:p w14:paraId="4E104235" w14:textId="60C8CA30" w:rsidR="000242C0" w:rsidRDefault="000242C0" w:rsidP="006C5D55">
      <w:pPr>
        <w:spacing w:after="0" w:line="240" w:lineRule="auto"/>
        <w:ind w:right="48"/>
        <w:jc w:val="both"/>
        <w:rPr>
          <w:highlight w:val="yellow"/>
          <w:lang w:val="en-US"/>
        </w:rPr>
      </w:pPr>
    </w:p>
    <w:p w14:paraId="12017299" w14:textId="5C962548" w:rsidR="000242C0" w:rsidRDefault="000242C0" w:rsidP="006C5D55">
      <w:pPr>
        <w:spacing w:after="0" w:line="240" w:lineRule="auto"/>
        <w:ind w:right="48"/>
        <w:jc w:val="both"/>
        <w:rPr>
          <w:highlight w:val="yellow"/>
          <w:lang w:val="en-US"/>
        </w:rPr>
      </w:pPr>
    </w:p>
    <w:p w14:paraId="072122DC" w14:textId="1D431463" w:rsidR="000242C0" w:rsidRDefault="000242C0" w:rsidP="006C5D55">
      <w:pPr>
        <w:spacing w:after="0" w:line="240" w:lineRule="auto"/>
        <w:ind w:right="48"/>
        <w:jc w:val="both"/>
        <w:rPr>
          <w:highlight w:val="yellow"/>
          <w:lang w:val="en-US"/>
        </w:rPr>
      </w:pPr>
    </w:p>
    <w:p w14:paraId="1364AF26" w14:textId="77777777" w:rsidR="000242C0" w:rsidRPr="002B4CF6" w:rsidRDefault="000242C0" w:rsidP="006C5D55">
      <w:pPr>
        <w:spacing w:after="0" w:line="240" w:lineRule="auto"/>
        <w:ind w:right="48"/>
        <w:jc w:val="both"/>
        <w:rPr>
          <w:highlight w:val="yellow"/>
          <w:lang w:val="en-US"/>
        </w:rPr>
      </w:pPr>
    </w:p>
    <w:p w14:paraId="55BAD514" w14:textId="0B1B195A" w:rsidR="00FB1155" w:rsidRPr="00B36F75" w:rsidRDefault="00FB1155" w:rsidP="00B36F75">
      <w:pPr>
        <w:pStyle w:val="Heading3"/>
        <w:rPr>
          <w:color w:val="5B9BD5" w:themeColor="accent1"/>
        </w:rPr>
      </w:pPr>
      <w:r w:rsidRPr="00B36F75">
        <w:rPr>
          <w:color w:val="5B9BD5" w:themeColor="accent1"/>
        </w:rPr>
        <w:lastRenderedPageBreak/>
        <w:t>Technic</w:t>
      </w:r>
      <w:bookmarkStart w:id="0" w:name="_GoBack"/>
      <w:bookmarkEnd w:id="0"/>
      <w:r w:rsidRPr="00B36F75">
        <w:rPr>
          <w:color w:val="5B9BD5" w:themeColor="accent1"/>
        </w:rPr>
        <w:t>al evaluation</w:t>
      </w:r>
      <w:r w:rsidR="00772322">
        <w:rPr>
          <w:color w:val="5B9BD5" w:themeColor="accent1"/>
        </w:rPr>
        <w:t xml:space="preserve"> 70%</w:t>
      </w:r>
      <w:r w:rsidR="00973805" w:rsidRPr="00B36F75">
        <w:rPr>
          <w:color w:val="5B9BD5" w:themeColor="accent1"/>
        </w:rPr>
        <w:t xml:space="preserve"> </w:t>
      </w:r>
    </w:p>
    <w:p w14:paraId="7B8D51B4" w14:textId="694A125E" w:rsidR="00FB1155" w:rsidRDefault="00D55E05" w:rsidP="00913119">
      <w:pPr>
        <w:pStyle w:val="NoSpacing"/>
        <w:jc w:val="both"/>
      </w:pPr>
      <w:r>
        <w:t>The bidders who pass the administrative evaluation their bid will be technically evaluated as follows:</w:t>
      </w:r>
    </w:p>
    <w:p w14:paraId="59AF8F91" w14:textId="3F238B56" w:rsidR="00E85595" w:rsidRDefault="00E85595" w:rsidP="00913119">
      <w:pPr>
        <w:pStyle w:val="NoSpacing"/>
        <w:jc w:val="both"/>
      </w:pPr>
    </w:p>
    <w:tbl>
      <w:tblPr>
        <w:tblStyle w:val="TableGrid"/>
        <w:tblW w:w="10075" w:type="dxa"/>
        <w:tblLook w:val="04A0" w:firstRow="1" w:lastRow="0" w:firstColumn="1" w:lastColumn="0" w:noHBand="0" w:noVBand="1"/>
      </w:tblPr>
      <w:tblGrid>
        <w:gridCol w:w="475"/>
        <w:gridCol w:w="7530"/>
        <w:gridCol w:w="2070"/>
      </w:tblGrid>
      <w:tr w:rsidR="00E85595" w14:paraId="09383A1A" w14:textId="77777777" w:rsidTr="003C2378">
        <w:tc>
          <w:tcPr>
            <w:tcW w:w="475" w:type="dxa"/>
          </w:tcPr>
          <w:p w14:paraId="576967DC" w14:textId="62DED9A4" w:rsidR="00E85595" w:rsidRDefault="00E85595" w:rsidP="00E85595">
            <w:pPr>
              <w:pStyle w:val="NoSpacing"/>
              <w:jc w:val="center"/>
            </w:pPr>
            <w:r>
              <w:t>No</w:t>
            </w:r>
          </w:p>
        </w:tc>
        <w:tc>
          <w:tcPr>
            <w:tcW w:w="7530" w:type="dxa"/>
          </w:tcPr>
          <w:p w14:paraId="01C24B14" w14:textId="3A9D2E08" w:rsidR="00E85595" w:rsidRDefault="00E85595" w:rsidP="00E85595">
            <w:pPr>
              <w:pStyle w:val="NoSpacing"/>
              <w:jc w:val="center"/>
            </w:pPr>
            <w:r>
              <w:t>Criteria</w:t>
            </w:r>
          </w:p>
        </w:tc>
        <w:tc>
          <w:tcPr>
            <w:tcW w:w="2070" w:type="dxa"/>
          </w:tcPr>
          <w:p w14:paraId="15C6DDD0" w14:textId="3AFBB110" w:rsidR="00E85595" w:rsidRDefault="00E85595" w:rsidP="00E85595">
            <w:pPr>
              <w:pStyle w:val="NoSpacing"/>
              <w:jc w:val="center"/>
            </w:pPr>
            <w:r>
              <w:t>Weightage</w:t>
            </w:r>
          </w:p>
        </w:tc>
      </w:tr>
      <w:tr w:rsidR="007A6619" w14:paraId="6777F309" w14:textId="77777777" w:rsidTr="003C2378">
        <w:tc>
          <w:tcPr>
            <w:tcW w:w="475" w:type="dxa"/>
          </w:tcPr>
          <w:p w14:paraId="4D19B124" w14:textId="7350BDAE" w:rsidR="007A6619" w:rsidRDefault="007A6619" w:rsidP="007A6619">
            <w:pPr>
              <w:pStyle w:val="NoSpacing"/>
              <w:jc w:val="center"/>
            </w:pPr>
            <w:r>
              <w:t>1</w:t>
            </w:r>
          </w:p>
        </w:tc>
        <w:tc>
          <w:tcPr>
            <w:tcW w:w="7530" w:type="dxa"/>
          </w:tcPr>
          <w:p w14:paraId="6DAD86AB" w14:textId="4EFA954F" w:rsidR="007A6619" w:rsidRPr="00E85595" w:rsidRDefault="003C2378" w:rsidP="007A6619">
            <w:pPr>
              <w:spacing w:line="276" w:lineRule="auto"/>
              <w:rPr>
                <w:rFonts w:ascii="Calibri" w:eastAsia="Times New Roman" w:hAnsi="Calibri" w:cs="Calibri"/>
              </w:rPr>
            </w:pPr>
            <w:r>
              <w:t xml:space="preserve">Bidder’s experience in the </w:t>
            </w:r>
            <w:r>
              <w:t xml:space="preserve">flight booking/tickets services </w:t>
            </w:r>
            <w:r>
              <w:t xml:space="preserve">field </w:t>
            </w:r>
          </w:p>
        </w:tc>
        <w:tc>
          <w:tcPr>
            <w:tcW w:w="2070" w:type="dxa"/>
          </w:tcPr>
          <w:p w14:paraId="7A34F5A1" w14:textId="43953AB9" w:rsidR="007A6619" w:rsidRDefault="003C2378" w:rsidP="003C2378">
            <w:pPr>
              <w:pStyle w:val="NoSpacing"/>
              <w:jc w:val="center"/>
            </w:pPr>
            <w:r>
              <w:t>1-3 years: 10%</w:t>
            </w:r>
          </w:p>
          <w:p w14:paraId="35145119" w14:textId="19FCD32A" w:rsidR="003C2378" w:rsidRDefault="003C2378" w:rsidP="003C2378">
            <w:pPr>
              <w:pStyle w:val="NoSpacing"/>
              <w:jc w:val="center"/>
            </w:pPr>
            <w:r>
              <w:t>Above 3 years: 20%</w:t>
            </w:r>
          </w:p>
        </w:tc>
      </w:tr>
      <w:tr w:rsidR="007A6619" w14:paraId="30E1F741" w14:textId="77777777" w:rsidTr="003C2378">
        <w:tc>
          <w:tcPr>
            <w:tcW w:w="475" w:type="dxa"/>
          </w:tcPr>
          <w:p w14:paraId="7FB3A0FE" w14:textId="7B89BECF" w:rsidR="007A6619" w:rsidRDefault="007A6619" w:rsidP="007A6619">
            <w:pPr>
              <w:pStyle w:val="NoSpacing"/>
              <w:jc w:val="center"/>
            </w:pPr>
            <w:r>
              <w:t>2</w:t>
            </w:r>
          </w:p>
        </w:tc>
        <w:tc>
          <w:tcPr>
            <w:tcW w:w="7530" w:type="dxa"/>
          </w:tcPr>
          <w:p w14:paraId="293432BA" w14:textId="175B70FE" w:rsidR="007A6619" w:rsidRPr="00E85595" w:rsidRDefault="003C2378" w:rsidP="007A6619">
            <w:pPr>
              <w:spacing w:line="276" w:lineRule="auto"/>
              <w:rPr>
                <w:rFonts w:ascii="Calibri" w:eastAsia="Times New Roman" w:hAnsi="Calibri" w:cs="Calibri"/>
              </w:rPr>
            </w:pPr>
            <w:r>
              <w:t>Years of IATA membership minimum 3 years</w:t>
            </w:r>
          </w:p>
        </w:tc>
        <w:tc>
          <w:tcPr>
            <w:tcW w:w="2070" w:type="dxa"/>
          </w:tcPr>
          <w:p w14:paraId="2C051376" w14:textId="77777777" w:rsidR="003C2378" w:rsidRDefault="003C2378" w:rsidP="003C2378">
            <w:pPr>
              <w:pStyle w:val="NoSpacing"/>
              <w:jc w:val="center"/>
            </w:pPr>
            <w:r>
              <w:t>1-3 years: 10%</w:t>
            </w:r>
          </w:p>
          <w:p w14:paraId="528AC630" w14:textId="59C8631E" w:rsidR="007A6619" w:rsidRDefault="003C2378" w:rsidP="003C2378">
            <w:pPr>
              <w:pStyle w:val="NoSpacing"/>
              <w:jc w:val="center"/>
            </w:pPr>
            <w:r>
              <w:t>Above 3 years: 20%</w:t>
            </w:r>
          </w:p>
        </w:tc>
      </w:tr>
      <w:tr w:rsidR="00E85595" w14:paraId="3585ABB3" w14:textId="77777777" w:rsidTr="003C2378">
        <w:tc>
          <w:tcPr>
            <w:tcW w:w="475" w:type="dxa"/>
          </w:tcPr>
          <w:p w14:paraId="67D74DF4" w14:textId="6E69FC1D" w:rsidR="00E85595" w:rsidRDefault="00E85595" w:rsidP="00E85595">
            <w:pPr>
              <w:pStyle w:val="NoSpacing"/>
              <w:jc w:val="center"/>
            </w:pPr>
            <w:r>
              <w:t>3</w:t>
            </w:r>
          </w:p>
        </w:tc>
        <w:tc>
          <w:tcPr>
            <w:tcW w:w="7530" w:type="dxa"/>
          </w:tcPr>
          <w:p w14:paraId="49D68592" w14:textId="01019A79" w:rsidR="00E85595" w:rsidRDefault="003C2378" w:rsidP="00E85595">
            <w:pPr>
              <w:pStyle w:val="NoSpacing"/>
            </w:pPr>
            <w:r>
              <w:t xml:space="preserve">Experience of working with another INGOs/UN </w:t>
            </w:r>
          </w:p>
        </w:tc>
        <w:tc>
          <w:tcPr>
            <w:tcW w:w="2070" w:type="dxa"/>
          </w:tcPr>
          <w:p w14:paraId="45CF1C83" w14:textId="358FD5E5" w:rsidR="00E85595" w:rsidRPr="004F6585" w:rsidRDefault="003C2378" w:rsidP="003C2378">
            <w:pPr>
              <w:spacing w:line="276" w:lineRule="auto"/>
              <w:jc w:val="center"/>
              <w:rPr>
                <w:rFonts w:ascii="Calibri" w:hAnsi="Calibri" w:cs="Calibri"/>
                <w:sz w:val="18"/>
                <w:szCs w:val="18"/>
              </w:rPr>
            </w:pPr>
            <w:r>
              <w:rPr>
                <w:rFonts w:ascii="Calibri" w:hAnsi="Calibri" w:cs="Calibri"/>
                <w:sz w:val="18"/>
                <w:szCs w:val="18"/>
              </w:rPr>
              <w:t>10%</w:t>
            </w:r>
          </w:p>
        </w:tc>
      </w:tr>
      <w:tr w:rsidR="00E85595" w14:paraId="2693B7DD" w14:textId="77777777" w:rsidTr="003C2378">
        <w:trPr>
          <w:trHeight w:val="269"/>
        </w:trPr>
        <w:tc>
          <w:tcPr>
            <w:tcW w:w="475" w:type="dxa"/>
          </w:tcPr>
          <w:p w14:paraId="41938B17" w14:textId="0E82DF0A" w:rsidR="00E85595" w:rsidRDefault="003C2378" w:rsidP="00E85595">
            <w:pPr>
              <w:pStyle w:val="NoSpacing"/>
              <w:jc w:val="center"/>
            </w:pPr>
            <w:r>
              <w:t>4</w:t>
            </w:r>
          </w:p>
        </w:tc>
        <w:tc>
          <w:tcPr>
            <w:tcW w:w="7530" w:type="dxa"/>
          </w:tcPr>
          <w:p w14:paraId="544BBFBB" w14:textId="58109C30" w:rsidR="00E85595" w:rsidRDefault="003C2378" w:rsidP="00E85595">
            <w:pPr>
              <w:pStyle w:val="NoSpacing"/>
              <w:tabs>
                <w:tab w:val="left" w:pos="1578"/>
              </w:tabs>
            </w:pPr>
            <w:r>
              <w:t xml:space="preserve">Number of qualified </w:t>
            </w:r>
            <w:r>
              <w:t>staffs</w:t>
            </w:r>
            <w:r>
              <w:t xml:space="preserve"> </w:t>
            </w:r>
          </w:p>
        </w:tc>
        <w:tc>
          <w:tcPr>
            <w:tcW w:w="2070" w:type="dxa"/>
          </w:tcPr>
          <w:p w14:paraId="4AF22369" w14:textId="50879ECB" w:rsidR="00E85595" w:rsidRDefault="003C2378" w:rsidP="003C2378">
            <w:pPr>
              <w:pStyle w:val="NoSpacing"/>
              <w:jc w:val="center"/>
            </w:pPr>
            <w:r>
              <w:t xml:space="preserve">1-5 staff: 5% </w:t>
            </w:r>
          </w:p>
          <w:p w14:paraId="7907429F" w14:textId="4B3091DE" w:rsidR="003C2378" w:rsidRDefault="003C2378" w:rsidP="003C2378">
            <w:pPr>
              <w:pStyle w:val="NoSpacing"/>
              <w:jc w:val="center"/>
            </w:pPr>
            <w:r>
              <w:t>6 and above staff: 10%</w:t>
            </w:r>
          </w:p>
        </w:tc>
      </w:tr>
      <w:tr w:rsidR="003C2378" w14:paraId="37767C78" w14:textId="77777777" w:rsidTr="003C2378">
        <w:trPr>
          <w:trHeight w:val="269"/>
        </w:trPr>
        <w:tc>
          <w:tcPr>
            <w:tcW w:w="475" w:type="dxa"/>
          </w:tcPr>
          <w:p w14:paraId="1B7D3451" w14:textId="7C2CC1D1" w:rsidR="003C2378" w:rsidRDefault="00772322" w:rsidP="00E85595">
            <w:pPr>
              <w:pStyle w:val="NoSpacing"/>
              <w:jc w:val="center"/>
            </w:pPr>
            <w:r>
              <w:t>5</w:t>
            </w:r>
          </w:p>
        </w:tc>
        <w:tc>
          <w:tcPr>
            <w:tcW w:w="7530" w:type="dxa"/>
          </w:tcPr>
          <w:p w14:paraId="2D4CBF8C" w14:textId="711E223B" w:rsidR="003C2378" w:rsidRDefault="00772322" w:rsidP="00E85595">
            <w:pPr>
              <w:pStyle w:val="NoSpacing"/>
              <w:tabs>
                <w:tab w:val="left" w:pos="1578"/>
              </w:tabs>
            </w:pPr>
            <w:r>
              <w:t xml:space="preserve">Availability of support 24/7 </w:t>
            </w:r>
          </w:p>
        </w:tc>
        <w:tc>
          <w:tcPr>
            <w:tcW w:w="2070" w:type="dxa"/>
          </w:tcPr>
          <w:p w14:paraId="745D3992" w14:textId="6685C90F" w:rsidR="003C2378" w:rsidRDefault="00772322" w:rsidP="003C2378">
            <w:pPr>
              <w:pStyle w:val="NoSpacing"/>
              <w:jc w:val="center"/>
            </w:pPr>
            <w:r>
              <w:t>10%</w:t>
            </w:r>
          </w:p>
        </w:tc>
      </w:tr>
    </w:tbl>
    <w:p w14:paraId="0868D5D8" w14:textId="77777777" w:rsidR="00E85595" w:rsidRDefault="00E85595" w:rsidP="00913119">
      <w:pPr>
        <w:pStyle w:val="NoSpacing"/>
        <w:jc w:val="both"/>
      </w:pPr>
    </w:p>
    <w:p w14:paraId="5895C2B1" w14:textId="4535AE76" w:rsidR="00FB1155" w:rsidRPr="000C4030" w:rsidRDefault="00FB1155" w:rsidP="00031F53">
      <w:pPr>
        <w:pStyle w:val="Heading3"/>
        <w:rPr>
          <w:color w:val="5B9BD5" w:themeColor="accent1"/>
        </w:rPr>
      </w:pPr>
      <w:r w:rsidRPr="000C4030">
        <w:rPr>
          <w:color w:val="5B9BD5" w:themeColor="accent1"/>
        </w:rPr>
        <w:t>Financial evaluation</w:t>
      </w:r>
      <w:r w:rsidR="00973805" w:rsidRPr="000C4030">
        <w:rPr>
          <w:color w:val="5B9BD5" w:themeColor="accent1"/>
        </w:rPr>
        <w:t xml:space="preserve"> </w:t>
      </w:r>
      <w:r w:rsidR="00772322">
        <w:rPr>
          <w:color w:val="5B9BD5" w:themeColor="accent1"/>
        </w:rPr>
        <w:t>30%</w:t>
      </w:r>
    </w:p>
    <w:p w14:paraId="05A791A9" w14:textId="79E94A8F" w:rsidR="00E11418" w:rsidRDefault="007A6619" w:rsidP="007A6619">
      <w:pPr>
        <w:pStyle w:val="NoSpacing"/>
        <w:jc w:val="both"/>
      </w:pPr>
      <w:r>
        <w:t xml:space="preserve">The most finically </w:t>
      </w:r>
      <w:r w:rsidR="00772322">
        <w:t>advantageous bidder</w:t>
      </w:r>
      <w:r>
        <w:t xml:space="preserve"> who pass the administrative and technical evaluations will be offered a framework agreement. </w:t>
      </w:r>
    </w:p>
    <w:p w14:paraId="74B96A13" w14:textId="77777777" w:rsidR="00E11418" w:rsidRDefault="00E11418" w:rsidP="007A6619">
      <w:pPr>
        <w:pStyle w:val="NoSpacing"/>
        <w:jc w:val="both"/>
      </w:pPr>
    </w:p>
    <w:p w14:paraId="3AD2F845" w14:textId="58B836DB" w:rsidR="007A6619" w:rsidRDefault="00E11418" w:rsidP="007A6619">
      <w:pPr>
        <w:pStyle w:val="NoSpacing"/>
        <w:jc w:val="both"/>
      </w:pPr>
      <w:r>
        <w:t>Please note that t</w:t>
      </w:r>
      <w:r w:rsidR="00677ECE">
        <w:t>he prices once agreed</w:t>
      </w:r>
      <w:r>
        <w:t xml:space="preserve"> cannot be changed during the contract validity period. </w:t>
      </w:r>
    </w:p>
    <w:p w14:paraId="7B429E8E" w14:textId="77777777" w:rsidR="001F2D3D" w:rsidRPr="001F2D3D" w:rsidRDefault="001F2D3D" w:rsidP="00D30528">
      <w:pPr>
        <w:pStyle w:val="ListNumber"/>
        <w:tabs>
          <w:tab w:val="clear" w:pos="709"/>
        </w:tabs>
        <w:spacing w:after="0" w:line="240" w:lineRule="auto"/>
        <w:ind w:left="0" w:firstLine="0"/>
        <w:jc w:val="center"/>
        <w:rPr>
          <w:rFonts w:asciiTheme="minorHAnsi" w:eastAsia="Calibri" w:hAnsiTheme="minorHAnsi" w:cstheme="minorHAnsi"/>
          <w:kern w:val="0"/>
          <w:sz w:val="22"/>
          <w:szCs w:val="22"/>
          <w:lang w:eastAsia="en-US"/>
        </w:rPr>
      </w:pPr>
    </w:p>
    <w:p w14:paraId="45C9B5CE" w14:textId="77777777" w:rsidR="008811A2" w:rsidRDefault="008811A2" w:rsidP="001F2D3D">
      <w:pPr>
        <w:pStyle w:val="Heading2"/>
        <w:numPr>
          <w:ilvl w:val="0"/>
          <w:numId w:val="1"/>
        </w:numPr>
        <w:spacing w:before="0" w:line="240" w:lineRule="auto"/>
      </w:pPr>
      <w:r>
        <w:t>Signature of the contract and performance guarantee</w:t>
      </w:r>
    </w:p>
    <w:p w14:paraId="6650825D" w14:textId="349C7941" w:rsidR="008811A2" w:rsidRDefault="007A6619" w:rsidP="00172280">
      <w:pPr>
        <w:pStyle w:val="NoSpacing"/>
        <w:jc w:val="both"/>
      </w:pPr>
      <w:r>
        <w:t xml:space="preserve">After </w:t>
      </w:r>
      <w:r w:rsidR="00CA361E">
        <w:t xml:space="preserve">contracting the </w:t>
      </w:r>
      <w:r>
        <w:t xml:space="preserve">selected </w:t>
      </w:r>
      <w:r w:rsidR="00A47A91">
        <w:t>supplier</w:t>
      </w:r>
      <w:r>
        <w:t>(s)</w:t>
      </w:r>
      <w:r w:rsidR="00A47A91">
        <w:t>,</w:t>
      </w:r>
      <w:r w:rsidR="00CA361E">
        <w:t xml:space="preserve"> all bidders will be informed of the outcome of the tender</w:t>
      </w:r>
      <w:r w:rsidR="00172280">
        <w:t xml:space="preserve"> through Tender Award Letter – Successful/Unsuccessful letters</w:t>
      </w:r>
      <w:r w:rsidR="00CB244F">
        <w:t xml:space="preserve"> to the electronic address referred to in the offer</w:t>
      </w:r>
      <w:r w:rsidR="00CA361E">
        <w:t>.</w:t>
      </w:r>
    </w:p>
    <w:p w14:paraId="39A62485" w14:textId="77777777" w:rsidR="002F7E3B" w:rsidRDefault="002F7E3B" w:rsidP="00355EB2">
      <w:pPr>
        <w:pStyle w:val="NoSpacing"/>
        <w:jc w:val="both"/>
      </w:pPr>
    </w:p>
    <w:p w14:paraId="18FA1B81" w14:textId="77777777" w:rsidR="008811A2" w:rsidRDefault="008811A2" w:rsidP="00355EB2">
      <w:pPr>
        <w:pStyle w:val="NoSpacing"/>
        <w:jc w:val="both"/>
      </w:pPr>
    </w:p>
    <w:p w14:paraId="4DFDD6BD" w14:textId="6AE18998" w:rsidR="008811A2" w:rsidRDefault="008811A2" w:rsidP="00D964B8">
      <w:pPr>
        <w:pStyle w:val="NoSpacing"/>
        <w:jc w:val="both"/>
      </w:pPr>
      <w:r>
        <w:t>Within 3</w:t>
      </w:r>
      <w:r w:rsidR="000C4030">
        <w:t xml:space="preserve"> </w:t>
      </w:r>
      <w:r>
        <w:t>days of receipt of the contract sign</w:t>
      </w:r>
      <w:r w:rsidR="007147EB">
        <w:t>ed by the Contracting Authority</w:t>
      </w:r>
      <w:r>
        <w:t xml:space="preserve"> the selected tenderer must sign and date</w:t>
      </w:r>
      <w:r w:rsidR="009F3611">
        <w:t xml:space="preserve"> the contract and return it</w:t>
      </w:r>
      <w:r>
        <w:t xml:space="preserve"> to the Contracting Authority. On signing the contract, the successful tenderer will become the Contractor and the contract will enter into </w:t>
      </w:r>
      <w:r w:rsidR="00D964B8">
        <w:t>effect</w:t>
      </w:r>
      <w:r>
        <w:t>.</w:t>
      </w:r>
    </w:p>
    <w:p w14:paraId="1E23F750" w14:textId="77777777" w:rsidR="008811A2" w:rsidRDefault="008811A2" w:rsidP="00355EB2">
      <w:pPr>
        <w:pStyle w:val="NoSpacing"/>
        <w:jc w:val="both"/>
      </w:pPr>
    </w:p>
    <w:p w14:paraId="628DF769" w14:textId="16EBF469" w:rsidR="00A47A91" w:rsidRDefault="008811A2" w:rsidP="007A6619">
      <w:pPr>
        <w:pStyle w:val="NoSpacing"/>
        <w:jc w:val="both"/>
      </w:pPr>
      <w:r>
        <w:t xml:space="preserve">If </w:t>
      </w:r>
      <w:r w:rsidR="00BE36F4">
        <w:t>selected tenderer</w:t>
      </w:r>
      <w:r>
        <w:t xml:space="preserve"> fails to sign and return the contract and any </w:t>
      </w:r>
      <w:r w:rsidR="00BE36F4">
        <w:t xml:space="preserve">relative </w:t>
      </w:r>
      <w:r>
        <w:t xml:space="preserve">financial guarantee required within </w:t>
      </w:r>
      <w:r w:rsidR="000C4030">
        <w:t>7</w:t>
      </w:r>
      <w:r>
        <w:t xml:space="preserve">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5A52CD42" w14:textId="77777777" w:rsidR="000C4030" w:rsidRDefault="000C4030" w:rsidP="008811A2">
      <w:pPr>
        <w:pStyle w:val="NoSpacing"/>
      </w:pPr>
    </w:p>
    <w:p w14:paraId="778E62C5" w14:textId="77777777" w:rsidR="008811A2" w:rsidRDefault="009F3611" w:rsidP="009F3611">
      <w:pPr>
        <w:pStyle w:val="Heading2"/>
        <w:numPr>
          <w:ilvl w:val="0"/>
          <w:numId w:val="1"/>
        </w:numPr>
      </w:pPr>
      <w:r>
        <w:t>Tender guarantee</w:t>
      </w:r>
    </w:p>
    <w:p w14:paraId="2C701D4C" w14:textId="77777777" w:rsidR="009F3611" w:rsidRDefault="009F3611" w:rsidP="009F3611">
      <w:pPr>
        <w:pStyle w:val="NoSpacing"/>
      </w:pPr>
      <w:r>
        <w:t>No tender guarantee is required</w:t>
      </w:r>
      <w:r w:rsidR="006043DE">
        <w:t xml:space="preserve"> for this tender</w:t>
      </w:r>
      <w:r>
        <w:t>.</w:t>
      </w:r>
    </w:p>
    <w:p w14:paraId="6420BEA7" w14:textId="77777777" w:rsidR="009F3611" w:rsidRDefault="009F3611" w:rsidP="009F3611">
      <w:pPr>
        <w:pStyle w:val="NoSpacing"/>
      </w:pPr>
    </w:p>
    <w:p w14:paraId="573F08E6" w14:textId="77777777" w:rsidR="009F3611" w:rsidRDefault="009F3611" w:rsidP="009F3611">
      <w:pPr>
        <w:pStyle w:val="Heading2"/>
        <w:numPr>
          <w:ilvl w:val="0"/>
          <w:numId w:val="1"/>
        </w:numPr>
      </w:pPr>
      <w:r>
        <w:t>Ethics clauses</w:t>
      </w:r>
    </w:p>
    <w:p w14:paraId="28453F8A" w14:textId="77777777" w:rsidR="009F3611" w:rsidRDefault="009F3611" w:rsidP="00355EB2">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A35EC3" w14:textId="77777777" w:rsidR="000D4960" w:rsidRDefault="000D4960" w:rsidP="00355EB2">
      <w:pPr>
        <w:pStyle w:val="NoSpacing"/>
        <w:jc w:val="both"/>
      </w:pPr>
    </w:p>
    <w:p w14:paraId="2D771936" w14:textId="77777777" w:rsidR="009F3611" w:rsidRDefault="009F3611" w:rsidP="00355EB2">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4D0EF333" w14:textId="77777777" w:rsidR="000D4960" w:rsidRDefault="000D4960" w:rsidP="00355EB2">
      <w:pPr>
        <w:pStyle w:val="NoSpacing"/>
        <w:jc w:val="both"/>
      </w:pPr>
    </w:p>
    <w:p w14:paraId="5194C969" w14:textId="77777777" w:rsidR="009F3611" w:rsidRDefault="009F3611" w:rsidP="00355EB2">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53FFB1D6" w14:textId="77777777" w:rsidR="000D4960" w:rsidRDefault="000D4960" w:rsidP="00355EB2">
      <w:pPr>
        <w:pStyle w:val="NoSpacing"/>
        <w:jc w:val="both"/>
      </w:pPr>
    </w:p>
    <w:p w14:paraId="13563FC7" w14:textId="77777777" w:rsidR="009F3611" w:rsidRDefault="009F3611" w:rsidP="00355EB2">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6ED97162" w14:textId="77777777" w:rsidR="000D4960" w:rsidRDefault="000D4960" w:rsidP="00355EB2">
      <w:pPr>
        <w:pStyle w:val="NoSpacing"/>
        <w:jc w:val="both"/>
      </w:pPr>
    </w:p>
    <w:p w14:paraId="26DFB05E" w14:textId="77777777" w:rsidR="009F3611" w:rsidRDefault="009F3611" w:rsidP="00355EB2">
      <w:pPr>
        <w:pStyle w:val="NoSpacing"/>
        <w:jc w:val="both"/>
      </w:pPr>
      <w:r>
        <w:t>F</w:t>
      </w:r>
      <w:r w:rsidR="00082775">
        <w:t>or the duration of the contract,</w:t>
      </w:r>
      <w:r>
        <w:t xml:space="preserve"> Contractors and their staff must respect human rights and undertake not to offend the political, cultural and religious mores of the beneficiary state. In </w:t>
      </w:r>
      <w:r w:rsidR="00355EB2">
        <w:t>particular,</w:t>
      </w:r>
      <w:r>
        <w:t xml:space="preserve">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6E7DD20C" w14:textId="77777777" w:rsidR="000D4960" w:rsidRDefault="000D4960" w:rsidP="009F3611">
      <w:pPr>
        <w:pStyle w:val="NoSpacing"/>
      </w:pPr>
    </w:p>
    <w:p w14:paraId="6BF016A2" w14:textId="77777777" w:rsidR="009F3611" w:rsidRDefault="009F3611" w:rsidP="00233317">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74A143DA" w14:textId="77777777" w:rsidR="000D4960" w:rsidRDefault="000D4960" w:rsidP="00233317">
      <w:pPr>
        <w:pStyle w:val="NoSpacing"/>
        <w:jc w:val="both"/>
      </w:pPr>
    </w:p>
    <w:p w14:paraId="69B4FDE6" w14:textId="77777777" w:rsidR="009F3611" w:rsidRDefault="009F3611" w:rsidP="00233317">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5F7D5C8F" w14:textId="77777777" w:rsidR="000D4960" w:rsidRDefault="000D4960" w:rsidP="00233317">
      <w:pPr>
        <w:pStyle w:val="NoSpacing"/>
        <w:jc w:val="both"/>
      </w:pPr>
    </w:p>
    <w:p w14:paraId="6754CB63" w14:textId="77777777" w:rsidR="009F3611" w:rsidRDefault="009F3611" w:rsidP="00233317">
      <w:pPr>
        <w:pStyle w:val="NoSpacing"/>
        <w:jc w:val="both"/>
      </w:pPr>
      <w:r>
        <w:t xml:space="preserve">The contract </w:t>
      </w:r>
      <w:r w:rsidR="00E464FC">
        <w:t>governs the Contracting Parties</w:t>
      </w:r>
      <w:r>
        <w:t xml:space="preserve"> use of all reports and documents drawn up, received or presented by them during the implementation of the contract.</w:t>
      </w:r>
    </w:p>
    <w:p w14:paraId="3B0B9551" w14:textId="77777777" w:rsidR="000D4960" w:rsidRDefault="000D4960" w:rsidP="00233317">
      <w:pPr>
        <w:pStyle w:val="NoSpacing"/>
        <w:jc w:val="both"/>
      </w:pPr>
    </w:p>
    <w:p w14:paraId="466C2409" w14:textId="77777777" w:rsidR="009F3611" w:rsidRDefault="009F3611" w:rsidP="00233317">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3DAF3E6B" w14:textId="77777777" w:rsidR="000D4960" w:rsidRDefault="000D4960" w:rsidP="00233317">
      <w:pPr>
        <w:pStyle w:val="NoSpacing"/>
        <w:jc w:val="both"/>
      </w:pPr>
    </w:p>
    <w:p w14:paraId="06FA5DD9" w14:textId="77777777" w:rsidR="009F3611" w:rsidRDefault="009F3611" w:rsidP="00233317">
      <w:pPr>
        <w:pStyle w:val="NoSpacing"/>
        <w:jc w:val="both"/>
      </w:pPr>
      <w:r>
        <w:t xml:space="preserve">The </w:t>
      </w:r>
      <w:r w:rsidR="000D4960">
        <w:t>Contracting Authority</w:t>
      </w:r>
      <w:r>
        <w:t xml:space="preserve"> reserves the right to suspend or cancel project financing if corrupt practices of any kind are discovered at any stage of the award process and if the </w:t>
      </w:r>
      <w:r w:rsidR="000D4960">
        <w:t>contractor</w:t>
      </w:r>
      <w:r>
        <w:t xml:space="preserve">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w:t>
      </w:r>
      <w:r w:rsidR="000D4960">
        <w:t>contractor</w:t>
      </w:r>
      <w:r>
        <w:t>.</w:t>
      </w:r>
    </w:p>
    <w:p w14:paraId="4DEF128A" w14:textId="77777777" w:rsidR="000D4960" w:rsidRDefault="000D4960" w:rsidP="00233317">
      <w:pPr>
        <w:pStyle w:val="NoSpacing"/>
        <w:jc w:val="both"/>
      </w:pPr>
    </w:p>
    <w:p w14:paraId="67A727A0" w14:textId="77777777" w:rsidR="009F3611" w:rsidRDefault="009F3611" w:rsidP="00233317">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12A809C2" w14:textId="77777777" w:rsidR="000D4960" w:rsidRDefault="000D4960" w:rsidP="00233317">
      <w:pPr>
        <w:pStyle w:val="NoSpacing"/>
        <w:jc w:val="both"/>
      </w:pPr>
    </w:p>
    <w:p w14:paraId="538B08C7" w14:textId="77777777" w:rsidR="009F3611" w:rsidRDefault="009F3611" w:rsidP="00233317">
      <w:pPr>
        <w:pStyle w:val="NoSpacing"/>
        <w:jc w:val="both"/>
      </w:pPr>
      <w:r>
        <w:t xml:space="preserve">The Contractor undertakes to supply the </w:t>
      </w:r>
      <w:r w:rsidR="000D4960">
        <w:t>Contracting Authority</w:t>
      </w:r>
      <w:r>
        <w:t xml:space="preserve"> on request with all supporting documents relating to the conditions of the contract’s execution. The </w:t>
      </w:r>
      <w:r w:rsidR="000D4960">
        <w:t>Contracting Authority</w:t>
      </w:r>
      <w:r>
        <w:t xml:space="preserve"> may carry </w:t>
      </w:r>
      <w:r>
        <w:lastRenderedPageBreak/>
        <w:t>out whatever documentary or on-the-spot checks it deems necessary to find evidence in cases of suspected unusual commercial expenses.</w:t>
      </w:r>
    </w:p>
    <w:p w14:paraId="17DCA811" w14:textId="77777777" w:rsidR="000D4960" w:rsidRDefault="000D4960" w:rsidP="00233317">
      <w:pPr>
        <w:pStyle w:val="NoSpacing"/>
        <w:jc w:val="both"/>
      </w:pPr>
    </w:p>
    <w:p w14:paraId="07284BA0" w14:textId="77777777" w:rsidR="009F3611" w:rsidRDefault="009F3611" w:rsidP="00233317">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2FE9FC7D" w14:textId="77777777" w:rsidR="000D4960" w:rsidRDefault="000D4960" w:rsidP="00233317">
      <w:pPr>
        <w:pStyle w:val="NoSpacing"/>
        <w:jc w:val="both"/>
      </w:pPr>
    </w:p>
    <w:p w14:paraId="3E880633" w14:textId="77777777" w:rsidR="009F3611" w:rsidRDefault="009F3611" w:rsidP="00233317">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0362B49D" w14:textId="77777777" w:rsidR="000F73D9" w:rsidRDefault="000F73D9" w:rsidP="00233317">
      <w:pPr>
        <w:pStyle w:val="NoSpacing"/>
        <w:jc w:val="both"/>
      </w:pPr>
    </w:p>
    <w:p w14:paraId="7CB79597" w14:textId="77777777" w:rsidR="000F73D9" w:rsidRDefault="000F73D9" w:rsidP="00233317">
      <w:pPr>
        <w:pStyle w:val="Heading2"/>
        <w:numPr>
          <w:ilvl w:val="0"/>
          <w:numId w:val="1"/>
        </w:numPr>
        <w:jc w:val="both"/>
      </w:pPr>
      <w:r>
        <w:t>Cancellation of the tender procedure</w:t>
      </w:r>
    </w:p>
    <w:p w14:paraId="29F2C8A7" w14:textId="7B59740C" w:rsidR="000F73D9" w:rsidRDefault="000F73D9" w:rsidP="00A47A91">
      <w:pPr>
        <w:pStyle w:val="NoSpacing"/>
        <w:jc w:val="both"/>
      </w:pPr>
      <w:r>
        <w:t xml:space="preserve">If a tender procedure is cancelled, tenderers will be notified by the Contracting Authority. </w:t>
      </w:r>
    </w:p>
    <w:p w14:paraId="62087FD0" w14:textId="77777777" w:rsidR="00F15DA5" w:rsidRDefault="00F15DA5" w:rsidP="00233317">
      <w:pPr>
        <w:pStyle w:val="NoSpacing"/>
        <w:jc w:val="both"/>
      </w:pPr>
    </w:p>
    <w:p w14:paraId="7B1C43E6" w14:textId="77777777" w:rsidR="000F73D9" w:rsidRDefault="000F73D9" w:rsidP="00233317">
      <w:pPr>
        <w:pStyle w:val="NoSpacing"/>
        <w:jc w:val="both"/>
      </w:pPr>
      <w:r>
        <w:t>Cancella</w:t>
      </w:r>
      <w:r w:rsidR="00BF3B52">
        <w:t>tion may occur, for example, if</w:t>
      </w:r>
    </w:p>
    <w:p w14:paraId="0665B9A2" w14:textId="77777777" w:rsidR="000F73D9" w:rsidRDefault="000F73D9" w:rsidP="001551D9">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078F1EB2" w14:textId="77777777" w:rsidR="000F73D9" w:rsidRDefault="000F73D9" w:rsidP="001551D9">
      <w:pPr>
        <w:pStyle w:val="NoSpacing"/>
        <w:numPr>
          <w:ilvl w:val="0"/>
          <w:numId w:val="7"/>
        </w:numPr>
        <w:jc w:val="both"/>
      </w:pPr>
      <w:r>
        <w:t>the economic or technical parameters of the project have changed fundamentally;</w:t>
      </w:r>
    </w:p>
    <w:p w14:paraId="189957E7" w14:textId="77777777" w:rsidR="000F73D9" w:rsidRDefault="000F73D9" w:rsidP="001551D9">
      <w:pPr>
        <w:pStyle w:val="NoSpacing"/>
        <w:numPr>
          <w:ilvl w:val="0"/>
          <w:numId w:val="7"/>
        </w:numPr>
        <w:jc w:val="both"/>
      </w:pPr>
      <w:r>
        <w:t>exceptional circumstances or force majeure render normal implementation of the project impossible;</w:t>
      </w:r>
    </w:p>
    <w:p w14:paraId="4DCDE619" w14:textId="77777777" w:rsidR="000F73D9" w:rsidRDefault="000F73D9" w:rsidP="001551D9">
      <w:pPr>
        <w:pStyle w:val="NoSpacing"/>
        <w:numPr>
          <w:ilvl w:val="0"/>
          <w:numId w:val="7"/>
        </w:numPr>
        <w:jc w:val="both"/>
      </w:pPr>
      <w:r>
        <w:t>all technically acceptable tenders exceed the financial resources available;</w:t>
      </w:r>
    </w:p>
    <w:p w14:paraId="6F013B39" w14:textId="77777777" w:rsidR="000F73D9" w:rsidRDefault="000F73D9" w:rsidP="001551D9">
      <w:pPr>
        <w:pStyle w:val="NoSpacing"/>
        <w:numPr>
          <w:ilvl w:val="0"/>
          <w:numId w:val="7"/>
        </w:numPr>
        <w:jc w:val="both"/>
      </w:pPr>
      <w:r>
        <w:t>there have been substantial errors, irregularities or frauds in the procedure, in particular where these have prevented fair competition;</w:t>
      </w:r>
    </w:p>
    <w:p w14:paraId="1D49FA5D" w14:textId="77777777" w:rsidR="000F73D9" w:rsidRDefault="000F73D9" w:rsidP="001551D9">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3A16709E" w14:textId="77777777" w:rsidR="000F73D9" w:rsidRDefault="000F73D9" w:rsidP="000F73D9">
      <w:pPr>
        <w:pStyle w:val="NoSpacing"/>
      </w:pPr>
    </w:p>
    <w:p w14:paraId="09EB2509" w14:textId="77777777" w:rsidR="000F73D9" w:rsidRDefault="000F73D9" w:rsidP="00233317">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1CF87043" w14:textId="77777777" w:rsidR="000F73D9" w:rsidRDefault="000F73D9" w:rsidP="000F73D9">
      <w:pPr>
        <w:pStyle w:val="NoSpacing"/>
      </w:pPr>
    </w:p>
    <w:p w14:paraId="01F77157" w14:textId="77777777" w:rsidR="000F73D9" w:rsidRDefault="000F73D9" w:rsidP="000F73D9">
      <w:pPr>
        <w:pStyle w:val="Heading2"/>
        <w:numPr>
          <w:ilvl w:val="0"/>
          <w:numId w:val="1"/>
        </w:numPr>
      </w:pPr>
      <w:r>
        <w:t>Appeals</w:t>
      </w:r>
    </w:p>
    <w:p w14:paraId="335F4CF7" w14:textId="77777777" w:rsidR="00517984" w:rsidRDefault="00517984" w:rsidP="00517984">
      <w:pPr>
        <w:pStyle w:val="NoSpacing"/>
      </w:pPr>
      <w:r w:rsidRPr="000F73D9">
        <w:t>Tenderers believing that they have been harmed by an error or irregularity during the award process may file a complaint</w:t>
      </w:r>
      <w:r>
        <w:t xml:space="preserve"> by writing to </w:t>
      </w:r>
      <w:r w:rsidRPr="00EB56CC">
        <w:t>Safeguarding.iq@maginternational.org</w:t>
      </w:r>
    </w:p>
    <w:p w14:paraId="500983D6" w14:textId="77777777" w:rsidR="000F73D9" w:rsidRDefault="000F73D9" w:rsidP="000F73D9">
      <w:pPr>
        <w:pStyle w:val="NoSpacing"/>
      </w:pPr>
    </w:p>
    <w:p w14:paraId="18137935" w14:textId="77777777" w:rsidR="000F73D9" w:rsidRDefault="000F73D9" w:rsidP="000F73D9">
      <w:pPr>
        <w:pStyle w:val="Heading2"/>
        <w:numPr>
          <w:ilvl w:val="0"/>
          <w:numId w:val="1"/>
        </w:numPr>
      </w:pPr>
      <w:r>
        <w:t>Data protection</w:t>
      </w:r>
    </w:p>
    <w:p w14:paraId="3E1DB3F4" w14:textId="77777777" w:rsidR="000F73D9" w:rsidRDefault="000F73D9" w:rsidP="00233317">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148D7F58" w14:textId="77777777" w:rsidR="000F73D9" w:rsidRDefault="000F73D9" w:rsidP="000F73D9">
      <w:pPr>
        <w:pStyle w:val="NoSpacing"/>
      </w:pPr>
    </w:p>
    <w:p w14:paraId="135B156F" w14:textId="77777777" w:rsidR="000F73D9" w:rsidRDefault="000F73D9" w:rsidP="000F73D9">
      <w:pPr>
        <w:pStyle w:val="Heading2"/>
        <w:numPr>
          <w:ilvl w:val="0"/>
          <w:numId w:val="1"/>
        </w:numPr>
      </w:pPr>
      <w:r>
        <w:t>Early detection and exclusion system</w:t>
      </w:r>
    </w:p>
    <w:p w14:paraId="2851FB39" w14:textId="77777777" w:rsidR="00E20BFB" w:rsidRDefault="000F73D9" w:rsidP="00233317">
      <w:pPr>
        <w:pStyle w:val="NoSpacing"/>
        <w:jc w:val="both"/>
      </w:pPr>
      <w:r w:rsidRPr="000F73D9">
        <w:t xml:space="preserve">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w:t>
      </w:r>
      <w:r w:rsidRPr="000F73D9">
        <w:lastRenderedPageBreak/>
        <w:t>and name and given name of the persons with powers of representation, decision-making or control, if legal person) may be registered in the Early Detection and Exclusion System, and communicated to the persons and entities listed in the above-mentioned Decision, in relation to the award or the execu</w:t>
      </w:r>
      <w:r>
        <w:t>tion of a procurement contract.</w:t>
      </w:r>
    </w:p>
    <w:p w14:paraId="6C1F8083" w14:textId="77777777" w:rsidR="00E20BFB" w:rsidRDefault="00E20BFB" w:rsidP="00E20BFB">
      <w:pPr>
        <w:pStyle w:val="NoSpacing"/>
      </w:pPr>
    </w:p>
    <w:p w14:paraId="28D1161F" w14:textId="11D3591E" w:rsidR="00E043B6" w:rsidRPr="009C7EFF" w:rsidRDefault="00E043B6" w:rsidP="00E043B6">
      <w:pPr>
        <w:autoSpaceDE w:val="0"/>
        <w:autoSpaceDN w:val="0"/>
        <w:adjustRightInd w:val="0"/>
        <w:spacing w:after="0" w:line="240" w:lineRule="auto"/>
        <w:rPr>
          <w:rFonts w:cs="Calibri"/>
          <w:b/>
        </w:rPr>
      </w:pPr>
    </w:p>
    <w:p w14:paraId="2DA800DD" w14:textId="3A681106" w:rsidR="00E043B6" w:rsidRDefault="00E043B6" w:rsidP="00E20BFB">
      <w:pPr>
        <w:pStyle w:val="NoSpacing"/>
      </w:pPr>
    </w:p>
    <w:p w14:paraId="476A3725" w14:textId="77777777" w:rsidR="001551D9" w:rsidRDefault="001551D9" w:rsidP="00E20BFB">
      <w:pPr>
        <w:pStyle w:val="NoSpacing"/>
      </w:pPr>
    </w:p>
    <w:p w14:paraId="587C5D77" w14:textId="30264678" w:rsidR="00E20BFB" w:rsidRDefault="00E20BFB" w:rsidP="00E20BFB">
      <w:pPr>
        <w:pStyle w:val="NoSpacing"/>
      </w:pPr>
      <w:r>
        <w:t xml:space="preserve"> </w:t>
      </w:r>
    </w:p>
    <w:sectPr w:rsidR="00E20BFB" w:rsidSect="00E96372">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F720C" w14:textId="77777777" w:rsidR="009A7EE3" w:rsidRDefault="009A7EE3" w:rsidP="001606EC">
      <w:pPr>
        <w:spacing w:after="0" w:line="240" w:lineRule="auto"/>
      </w:pPr>
      <w:r>
        <w:separator/>
      </w:r>
    </w:p>
  </w:endnote>
  <w:endnote w:type="continuationSeparator" w:id="0">
    <w:p w14:paraId="2DB876F1" w14:textId="77777777" w:rsidR="009A7EE3" w:rsidRDefault="009A7EE3" w:rsidP="001606EC">
      <w:pPr>
        <w:spacing w:after="0" w:line="240" w:lineRule="auto"/>
      </w:pPr>
      <w:r>
        <w:continuationSeparator/>
      </w:r>
    </w:p>
  </w:endnote>
  <w:endnote w:type="continuationNotice" w:id="1">
    <w:p w14:paraId="5B8E5C85" w14:textId="77777777" w:rsidR="009A7EE3" w:rsidRDefault="009A7E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7D19176" w14:textId="77777777" w:rsidR="001E3070" w:rsidRDefault="001E307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DC62E5C" w14:textId="77777777" w:rsidR="001E3070" w:rsidRDefault="001E30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3AB93" w14:textId="77777777" w:rsidR="009A7EE3" w:rsidRDefault="009A7EE3" w:rsidP="001606EC">
      <w:pPr>
        <w:spacing w:after="0" w:line="240" w:lineRule="auto"/>
      </w:pPr>
      <w:r>
        <w:separator/>
      </w:r>
    </w:p>
  </w:footnote>
  <w:footnote w:type="continuationSeparator" w:id="0">
    <w:p w14:paraId="61B56395" w14:textId="77777777" w:rsidR="009A7EE3" w:rsidRDefault="009A7EE3" w:rsidP="001606EC">
      <w:pPr>
        <w:spacing w:after="0" w:line="240" w:lineRule="auto"/>
      </w:pPr>
      <w:r>
        <w:continuationSeparator/>
      </w:r>
    </w:p>
  </w:footnote>
  <w:footnote w:type="continuationNotice" w:id="1">
    <w:p w14:paraId="2FCCBCE3" w14:textId="77777777" w:rsidR="009A7EE3" w:rsidRDefault="009A7E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7F23A" w14:textId="77777777" w:rsidR="001E3070" w:rsidRDefault="001E3070">
    <w:pPr>
      <w:pStyle w:val="Header"/>
    </w:pPr>
    <w:r>
      <w:rPr>
        <w:rFonts w:ascii="Arial" w:hAnsi="Arial" w:cs="Arial"/>
        <w:noProof/>
        <w:color w:val="000000"/>
        <w:sz w:val="20"/>
        <w:szCs w:val="20"/>
        <w:lang w:val="en-US"/>
      </w:rPr>
      <w:drawing>
        <wp:anchor distT="0" distB="0" distL="114300" distR="114300" simplePos="0" relativeHeight="251658240" behindDoc="0" locked="0" layoutInCell="1" allowOverlap="1" wp14:anchorId="31C19BF5" wp14:editId="6B88E383">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8C569F3"/>
    <w:multiLevelType w:val="hybridMultilevel"/>
    <w:tmpl w:val="D7743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E90E46"/>
    <w:multiLevelType w:val="hybridMultilevel"/>
    <w:tmpl w:val="0D72285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7449A7"/>
    <w:multiLevelType w:val="hybridMultilevel"/>
    <w:tmpl w:val="F7DA0942"/>
    <w:lvl w:ilvl="0" w:tplc="8A78BEBA">
      <w:start w:val="1"/>
      <w:numFmt w:val="upperLetter"/>
      <w:lvlText w:val="%1-"/>
      <w:lvlJc w:val="left"/>
      <w:pPr>
        <w:ind w:left="720" w:hanging="360"/>
      </w:pPr>
      <w:rPr>
        <w:rFonts w:ascii="Calibri" w:eastAsia="Times New Roman"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A42CDD"/>
    <w:multiLevelType w:val="hybridMultilevel"/>
    <w:tmpl w:val="B0CAB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220E2D"/>
    <w:multiLevelType w:val="hybridMultilevel"/>
    <w:tmpl w:val="09BCD32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E5318C"/>
    <w:multiLevelType w:val="hybridMultilevel"/>
    <w:tmpl w:val="034CBE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7D6A5F"/>
    <w:multiLevelType w:val="hybridMultilevel"/>
    <w:tmpl w:val="2EF289F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07F3109"/>
    <w:multiLevelType w:val="multilevel"/>
    <w:tmpl w:val="AABA2A74"/>
    <w:lvl w:ilvl="0">
      <w:start w:val="1"/>
      <w:numFmt w:val="decimal"/>
      <w:lvlText w:val="%1."/>
      <w:lvlJc w:val="left"/>
      <w:pPr>
        <w:ind w:left="82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lowerRoman"/>
      <w:lvlText w:val="(%4)"/>
      <w:lvlJc w:val="left"/>
      <w:pPr>
        <w:ind w:left="2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3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8"/>
  </w:num>
  <w:num w:numId="4">
    <w:abstractNumId w:val="8"/>
  </w:num>
  <w:num w:numId="5">
    <w:abstractNumId w:val="5"/>
  </w:num>
  <w:num w:numId="6">
    <w:abstractNumId w:val="21"/>
  </w:num>
  <w:num w:numId="7">
    <w:abstractNumId w:val="16"/>
  </w:num>
  <w:num w:numId="8">
    <w:abstractNumId w:val="17"/>
  </w:num>
  <w:num w:numId="9">
    <w:abstractNumId w:val="19"/>
  </w:num>
  <w:num w:numId="10">
    <w:abstractNumId w:val="6"/>
  </w:num>
  <w:num w:numId="11">
    <w:abstractNumId w:val="1"/>
  </w:num>
  <w:num w:numId="12">
    <w:abstractNumId w:val="20"/>
  </w:num>
  <w:num w:numId="13">
    <w:abstractNumId w:val="10"/>
  </w:num>
  <w:num w:numId="14">
    <w:abstractNumId w:val="13"/>
  </w:num>
  <w:num w:numId="15">
    <w:abstractNumId w:val="3"/>
  </w:num>
  <w:num w:numId="16">
    <w:abstractNumId w:val="7"/>
  </w:num>
  <w:num w:numId="17">
    <w:abstractNumId w:val="22"/>
  </w:num>
  <w:num w:numId="18">
    <w:abstractNumId w:val="15"/>
  </w:num>
  <w:num w:numId="19">
    <w:abstractNumId w:val="11"/>
  </w:num>
  <w:num w:numId="20">
    <w:abstractNumId w:val="14"/>
  </w:num>
  <w:num w:numId="21">
    <w:abstractNumId w:val="9"/>
  </w:num>
  <w:num w:numId="22">
    <w:abstractNumId w:val="4"/>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5A4"/>
    <w:rsid w:val="00002FD9"/>
    <w:rsid w:val="0000428B"/>
    <w:rsid w:val="000242C0"/>
    <w:rsid w:val="00027180"/>
    <w:rsid w:val="00031F53"/>
    <w:rsid w:val="00035215"/>
    <w:rsid w:val="00037E8F"/>
    <w:rsid w:val="0004013E"/>
    <w:rsid w:val="00041F92"/>
    <w:rsid w:val="00045A32"/>
    <w:rsid w:val="00051DE3"/>
    <w:rsid w:val="00053A8C"/>
    <w:rsid w:val="00053DEE"/>
    <w:rsid w:val="00060FC0"/>
    <w:rsid w:val="00071FEA"/>
    <w:rsid w:val="00082775"/>
    <w:rsid w:val="0008522E"/>
    <w:rsid w:val="00087E19"/>
    <w:rsid w:val="00090F44"/>
    <w:rsid w:val="00092A94"/>
    <w:rsid w:val="000A13E4"/>
    <w:rsid w:val="000A4C26"/>
    <w:rsid w:val="000B0AA2"/>
    <w:rsid w:val="000B22F9"/>
    <w:rsid w:val="000B3805"/>
    <w:rsid w:val="000B438C"/>
    <w:rsid w:val="000B701F"/>
    <w:rsid w:val="000C0521"/>
    <w:rsid w:val="000C4030"/>
    <w:rsid w:val="000C424F"/>
    <w:rsid w:val="000C6741"/>
    <w:rsid w:val="000D1C1B"/>
    <w:rsid w:val="000D4960"/>
    <w:rsid w:val="000D7783"/>
    <w:rsid w:val="000E5C98"/>
    <w:rsid w:val="000F6253"/>
    <w:rsid w:val="000F73D9"/>
    <w:rsid w:val="001025F0"/>
    <w:rsid w:val="00104B8E"/>
    <w:rsid w:val="00105649"/>
    <w:rsid w:val="00106A50"/>
    <w:rsid w:val="00113E18"/>
    <w:rsid w:val="00116794"/>
    <w:rsid w:val="00117150"/>
    <w:rsid w:val="001218A3"/>
    <w:rsid w:val="001241B6"/>
    <w:rsid w:val="001320A9"/>
    <w:rsid w:val="0014162F"/>
    <w:rsid w:val="001478FA"/>
    <w:rsid w:val="00150134"/>
    <w:rsid w:val="001551D9"/>
    <w:rsid w:val="001606EC"/>
    <w:rsid w:val="00163E8A"/>
    <w:rsid w:val="00164239"/>
    <w:rsid w:val="00166E3B"/>
    <w:rsid w:val="001678FD"/>
    <w:rsid w:val="00172280"/>
    <w:rsid w:val="001743DC"/>
    <w:rsid w:val="001772C8"/>
    <w:rsid w:val="001852B9"/>
    <w:rsid w:val="001867EC"/>
    <w:rsid w:val="00191F0C"/>
    <w:rsid w:val="001932D5"/>
    <w:rsid w:val="0019330A"/>
    <w:rsid w:val="00194A5D"/>
    <w:rsid w:val="00197D54"/>
    <w:rsid w:val="001A6AEE"/>
    <w:rsid w:val="001A7B08"/>
    <w:rsid w:val="001B1EC8"/>
    <w:rsid w:val="001B6F60"/>
    <w:rsid w:val="001C3DE0"/>
    <w:rsid w:val="001C43B6"/>
    <w:rsid w:val="001C44AA"/>
    <w:rsid w:val="001C62F1"/>
    <w:rsid w:val="001D1312"/>
    <w:rsid w:val="001D1D2B"/>
    <w:rsid w:val="001D5767"/>
    <w:rsid w:val="001E3070"/>
    <w:rsid w:val="001E3180"/>
    <w:rsid w:val="001E3FF4"/>
    <w:rsid w:val="001E4B30"/>
    <w:rsid w:val="001F0209"/>
    <w:rsid w:val="001F26CB"/>
    <w:rsid w:val="001F2D3D"/>
    <w:rsid w:val="001F4234"/>
    <w:rsid w:val="001F57C4"/>
    <w:rsid w:val="001F6CFF"/>
    <w:rsid w:val="00203716"/>
    <w:rsid w:val="0020771D"/>
    <w:rsid w:val="00215F73"/>
    <w:rsid w:val="00220822"/>
    <w:rsid w:val="0022194D"/>
    <w:rsid w:val="0022384C"/>
    <w:rsid w:val="00230208"/>
    <w:rsid w:val="002328AE"/>
    <w:rsid w:val="00233317"/>
    <w:rsid w:val="00233542"/>
    <w:rsid w:val="00236D94"/>
    <w:rsid w:val="00254032"/>
    <w:rsid w:val="00257AF4"/>
    <w:rsid w:val="00264D56"/>
    <w:rsid w:val="00271A45"/>
    <w:rsid w:val="002725B3"/>
    <w:rsid w:val="00277C5C"/>
    <w:rsid w:val="002800C5"/>
    <w:rsid w:val="00284A2D"/>
    <w:rsid w:val="00286943"/>
    <w:rsid w:val="00290F7E"/>
    <w:rsid w:val="0029608A"/>
    <w:rsid w:val="002A4971"/>
    <w:rsid w:val="002A7862"/>
    <w:rsid w:val="002B4CF6"/>
    <w:rsid w:val="002B6EAA"/>
    <w:rsid w:val="002B7168"/>
    <w:rsid w:val="002B79AF"/>
    <w:rsid w:val="002C04E8"/>
    <w:rsid w:val="002C4A38"/>
    <w:rsid w:val="002E1BA6"/>
    <w:rsid w:val="002E3CA3"/>
    <w:rsid w:val="002E7ABB"/>
    <w:rsid w:val="002F0606"/>
    <w:rsid w:val="002F465E"/>
    <w:rsid w:val="002F64E0"/>
    <w:rsid w:val="002F7E3B"/>
    <w:rsid w:val="00300314"/>
    <w:rsid w:val="00325D5D"/>
    <w:rsid w:val="003329E1"/>
    <w:rsid w:val="0033510F"/>
    <w:rsid w:val="00335D0A"/>
    <w:rsid w:val="0033686A"/>
    <w:rsid w:val="00351E2D"/>
    <w:rsid w:val="003536B4"/>
    <w:rsid w:val="00355EB2"/>
    <w:rsid w:val="00362FE9"/>
    <w:rsid w:val="0036301E"/>
    <w:rsid w:val="0036463E"/>
    <w:rsid w:val="003711B2"/>
    <w:rsid w:val="00375112"/>
    <w:rsid w:val="003803C8"/>
    <w:rsid w:val="003824F8"/>
    <w:rsid w:val="00386059"/>
    <w:rsid w:val="0038621B"/>
    <w:rsid w:val="00387881"/>
    <w:rsid w:val="003A15C3"/>
    <w:rsid w:val="003A7F75"/>
    <w:rsid w:val="003C227A"/>
    <w:rsid w:val="003C2378"/>
    <w:rsid w:val="003C5CF7"/>
    <w:rsid w:val="003C7834"/>
    <w:rsid w:val="003D67ED"/>
    <w:rsid w:val="003D7887"/>
    <w:rsid w:val="003E0701"/>
    <w:rsid w:val="003E3AD3"/>
    <w:rsid w:val="003E7FD8"/>
    <w:rsid w:val="003F147F"/>
    <w:rsid w:val="003F324A"/>
    <w:rsid w:val="003F3BB2"/>
    <w:rsid w:val="003F4AD9"/>
    <w:rsid w:val="003F4F48"/>
    <w:rsid w:val="00401120"/>
    <w:rsid w:val="00402518"/>
    <w:rsid w:val="00403A1A"/>
    <w:rsid w:val="00404725"/>
    <w:rsid w:val="00410D45"/>
    <w:rsid w:val="00411553"/>
    <w:rsid w:val="0041180C"/>
    <w:rsid w:val="00413742"/>
    <w:rsid w:val="00415011"/>
    <w:rsid w:val="00415206"/>
    <w:rsid w:val="00421806"/>
    <w:rsid w:val="00432126"/>
    <w:rsid w:val="00436D61"/>
    <w:rsid w:val="00440478"/>
    <w:rsid w:val="00447682"/>
    <w:rsid w:val="00447EC2"/>
    <w:rsid w:val="00450A0E"/>
    <w:rsid w:val="00452634"/>
    <w:rsid w:val="0045352E"/>
    <w:rsid w:val="004552FB"/>
    <w:rsid w:val="004621F0"/>
    <w:rsid w:val="00466C11"/>
    <w:rsid w:val="0048115C"/>
    <w:rsid w:val="00484671"/>
    <w:rsid w:val="00490880"/>
    <w:rsid w:val="00496005"/>
    <w:rsid w:val="004973A0"/>
    <w:rsid w:val="004A0F1D"/>
    <w:rsid w:val="004A69C8"/>
    <w:rsid w:val="004B074E"/>
    <w:rsid w:val="004C1628"/>
    <w:rsid w:val="004C338B"/>
    <w:rsid w:val="004C6C64"/>
    <w:rsid w:val="004D15E8"/>
    <w:rsid w:val="004D348F"/>
    <w:rsid w:val="004D3717"/>
    <w:rsid w:val="004E21F0"/>
    <w:rsid w:val="004E4B66"/>
    <w:rsid w:val="004F34EA"/>
    <w:rsid w:val="004F6585"/>
    <w:rsid w:val="00501B3B"/>
    <w:rsid w:val="00506F38"/>
    <w:rsid w:val="00517984"/>
    <w:rsid w:val="00524F52"/>
    <w:rsid w:val="00526AF5"/>
    <w:rsid w:val="005357CB"/>
    <w:rsid w:val="00537656"/>
    <w:rsid w:val="00544376"/>
    <w:rsid w:val="005458EF"/>
    <w:rsid w:val="005463EE"/>
    <w:rsid w:val="00552AB8"/>
    <w:rsid w:val="00560032"/>
    <w:rsid w:val="00560F51"/>
    <w:rsid w:val="00570AE9"/>
    <w:rsid w:val="00574FAC"/>
    <w:rsid w:val="00575FBB"/>
    <w:rsid w:val="005771B1"/>
    <w:rsid w:val="00577F27"/>
    <w:rsid w:val="00591FF2"/>
    <w:rsid w:val="00592AFC"/>
    <w:rsid w:val="00592EB2"/>
    <w:rsid w:val="00595A29"/>
    <w:rsid w:val="005974ED"/>
    <w:rsid w:val="005A15EA"/>
    <w:rsid w:val="005A7A79"/>
    <w:rsid w:val="005B0236"/>
    <w:rsid w:val="005C397C"/>
    <w:rsid w:val="005C73D0"/>
    <w:rsid w:val="005D4449"/>
    <w:rsid w:val="005D49B0"/>
    <w:rsid w:val="005D5FD8"/>
    <w:rsid w:val="005E06C3"/>
    <w:rsid w:val="005E66CE"/>
    <w:rsid w:val="005E77AC"/>
    <w:rsid w:val="005F2634"/>
    <w:rsid w:val="005F3379"/>
    <w:rsid w:val="005F5750"/>
    <w:rsid w:val="006043DE"/>
    <w:rsid w:val="00607F9C"/>
    <w:rsid w:val="006102E9"/>
    <w:rsid w:val="00612F7F"/>
    <w:rsid w:val="006158F6"/>
    <w:rsid w:val="00616CFC"/>
    <w:rsid w:val="00621980"/>
    <w:rsid w:val="00624C2C"/>
    <w:rsid w:val="00626C7D"/>
    <w:rsid w:val="00631BFC"/>
    <w:rsid w:val="00641B5D"/>
    <w:rsid w:val="00643653"/>
    <w:rsid w:val="006441FF"/>
    <w:rsid w:val="006455E7"/>
    <w:rsid w:val="006467B0"/>
    <w:rsid w:val="006501E0"/>
    <w:rsid w:val="0065163E"/>
    <w:rsid w:val="00654472"/>
    <w:rsid w:val="0066029C"/>
    <w:rsid w:val="00662FAE"/>
    <w:rsid w:val="00666114"/>
    <w:rsid w:val="00667206"/>
    <w:rsid w:val="006700EE"/>
    <w:rsid w:val="00674ACA"/>
    <w:rsid w:val="00677ECE"/>
    <w:rsid w:val="006828DA"/>
    <w:rsid w:val="00686080"/>
    <w:rsid w:val="00687030"/>
    <w:rsid w:val="006872F8"/>
    <w:rsid w:val="00696C82"/>
    <w:rsid w:val="006A3311"/>
    <w:rsid w:val="006A5995"/>
    <w:rsid w:val="006A6191"/>
    <w:rsid w:val="006B1418"/>
    <w:rsid w:val="006B7EBF"/>
    <w:rsid w:val="006C068F"/>
    <w:rsid w:val="006C2422"/>
    <w:rsid w:val="006C5D55"/>
    <w:rsid w:val="006D365A"/>
    <w:rsid w:val="006D5D69"/>
    <w:rsid w:val="006E139A"/>
    <w:rsid w:val="006E6310"/>
    <w:rsid w:val="006E6C13"/>
    <w:rsid w:val="006E6E74"/>
    <w:rsid w:val="006F019D"/>
    <w:rsid w:val="006F41A0"/>
    <w:rsid w:val="006F4D61"/>
    <w:rsid w:val="007011D5"/>
    <w:rsid w:val="007068A0"/>
    <w:rsid w:val="00711BBB"/>
    <w:rsid w:val="00712D84"/>
    <w:rsid w:val="00712E1D"/>
    <w:rsid w:val="007147EB"/>
    <w:rsid w:val="007202CE"/>
    <w:rsid w:val="007222F1"/>
    <w:rsid w:val="00723898"/>
    <w:rsid w:val="00735F4C"/>
    <w:rsid w:val="00737B88"/>
    <w:rsid w:val="00741E13"/>
    <w:rsid w:val="00741FCB"/>
    <w:rsid w:val="00742487"/>
    <w:rsid w:val="00744663"/>
    <w:rsid w:val="00757BDA"/>
    <w:rsid w:val="007639C9"/>
    <w:rsid w:val="00767182"/>
    <w:rsid w:val="007703EC"/>
    <w:rsid w:val="00772322"/>
    <w:rsid w:val="007738E8"/>
    <w:rsid w:val="007757DD"/>
    <w:rsid w:val="007773B2"/>
    <w:rsid w:val="00785117"/>
    <w:rsid w:val="00785515"/>
    <w:rsid w:val="007857C5"/>
    <w:rsid w:val="00786324"/>
    <w:rsid w:val="0079180E"/>
    <w:rsid w:val="007962AA"/>
    <w:rsid w:val="007A6619"/>
    <w:rsid w:val="007A671C"/>
    <w:rsid w:val="007A6ADE"/>
    <w:rsid w:val="007B08F6"/>
    <w:rsid w:val="007B60EB"/>
    <w:rsid w:val="007C464A"/>
    <w:rsid w:val="007C4770"/>
    <w:rsid w:val="007D0281"/>
    <w:rsid w:val="007D4BB6"/>
    <w:rsid w:val="007D7A0B"/>
    <w:rsid w:val="007E164A"/>
    <w:rsid w:val="007E3D63"/>
    <w:rsid w:val="007E5875"/>
    <w:rsid w:val="007F6D50"/>
    <w:rsid w:val="008043C0"/>
    <w:rsid w:val="008065C8"/>
    <w:rsid w:val="00810FC9"/>
    <w:rsid w:val="0081267A"/>
    <w:rsid w:val="00825A2E"/>
    <w:rsid w:val="00826663"/>
    <w:rsid w:val="00827364"/>
    <w:rsid w:val="00827D1C"/>
    <w:rsid w:val="0084240F"/>
    <w:rsid w:val="00845191"/>
    <w:rsid w:val="0085371F"/>
    <w:rsid w:val="008566EF"/>
    <w:rsid w:val="00857309"/>
    <w:rsid w:val="00865E4D"/>
    <w:rsid w:val="008811A2"/>
    <w:rsid w:val="00882ED3"/>
    <w:rsid w:val="00883134"/>
    <w:rsid w:val="00887D3B"/>
    <w:rsid w:val="00891256"/>
    <w:rsid w:val="00892045"/>
    <w:rsid w:val="00894B62"/>
    <w:rsid w:val="008A17CA"/>
    <w:rsid w:val="008A2DD2"/>
    <w:rsid w:val="008A5907"/>
    <w:rsid w:val="008B1B6D"/>
    <w:rsid w:val="008B1BD4"/>
    <w:rsid w:val="008B1F96"/>
    <w:rsid w:val="008C301F"/>
    <w:rsid w:val="008C6E0E"/>
    <w:rsid w:val="008D0AA1"/>
    <w:rsid w:val="008D307F"/>
    <w:rsid w:val="008D67A6"/>
    <w:rsid w:val="008F57B1"/>
    <w:rsid w:val="00911C27"/>
    <w:rsid w:val="00911FFB"/>
    <w:rsid w:val="00913119"/>
    <w:rsid w:val="009137C8"/>
    <w:rsid w:val="00916D5F"/>
    <w:rsid w:val="00923486"/>
    <w:rsid w:val="00924B44"/>
    <w:rsid w:val="009271E1"/>
    <w:rsid w:val="0093092D"/>
    <w:rsid w:val="009333F1"/>
    <w:rsid w:val="0093576D"/>
    <w:rsid w:val="0094784B"/>
    <w:rsid w:val="00952F09"/>
    <w:rsid w:val="00953B2A"/>
    <w:rsid w:val="00954D5B"/>
    <w:rsid w:val="00957768"/>
    <w:rsid w:val="009630CC"/>
    <w:rsid w:val="0096476E"/>
    <w:rsid w:val="00965029"/>
    <w:rsid w:val="00966FC1"/>
    <w:rsid w:val="00973805"/>
    <w:rsid w:val="009906F7"/>
    <w:rsid w:val="00992291"/>
    <w:rsid w:val="00992A66"/>
    <w:rsid w:val="009A32FC"/>
    <w:rsid w:val="009A3A44"/>
    <w:rsid w:val="009A4233"/>
    <w:rsid w:val="009A7EE3"/>
    <w:rsid w:val="009B1059"/>
    <w:rsid w:val="009B44BD"/>
    <w:rsid w:val="009B6A93"/>
    <w:rsid w:val="009D5CC9"/>
    <w:rsid w:val="009D72BE"/>
    <w:rsid w:val="009E6CBE"/>
    <w:rsid w:val="009E6EE9"/>
    <w:rsid w:val="009F156D"/>
    <w:rsid w:val="009F2BA2"/>
    <w:rsid w:val="009F2DEE"/>
    <w:rsid w:val="009F3611"/>
    <w:rsid w:val="00A06C25"/>
    <w:rsid w:val="00A0767E"/>
    <w:rsid w:val="00A110CC"/>
    <w:rsid w:val="00A30C61"/>
    <w:rsid w:val="00A352B3"/>
    <w:rsid w:val="00A36172"/>
    <w:rsid w:val="00A43BE3"/>
    <w:rsid w:val="00A44238"/>
    <w:rsid w:val="00A47A91"/>
    <w:rsid w:val="00A50AAD"/>
    <w:rsid w:val="00A52173"/>
    <w:rsid w:val="00A56918"/>
    <w:rsid w:val="00A76E82"/>
    <w:rsid w:val="00A81C91"/>
    <w:rsid w:val="00A86A67"/>
    <w:rsid w:val="00A929A0"/>
    <w:rsid w:val="00A96C25"/>
    <w:rsid w:val="00AB0B1F"/>
    <w:rsid w:val="00AB2429"/>
    <w:rsid w:val="00AC348C"/>
    <w:rsid w:val="00AD0E89"/>
    <w:rsid w:val="00AD4FEF"/>
    <w:rsid w:val="00AD7404"/>
    <w:rsid w:val="00AD7E9F"/>
    <w:rsid w:val="00AE2A42"/>
    <w:rsid w:val="00AE59D3"/>
    <w:rsid w:val="00AF1357"/>
    <w:rsid w:val="00AF2947"/>
    <w:rsid w:val="00AF3F4C"/>
    <w:rsid w:val="00B0155E"/>
    <w:rsid w:val="00B016D6"/>
    <w:rsid w:val="00B01CD0"/>
    <w:rsid w:val="00B03437"/>
    <w:rsid w:val="00B04AC7"/>
    <w:rsid w:val="00B053E7"/>
    <w:rsid w:val="00B05C75"/>
    <w:rsid w:val="00B10291"/>
    <w:rsid w:val="00B116A7"/>
    <w:rsid w:val="00B13A4F"/>
    <w:rsid w:val="00B14AF8"/>
    <w:rsid w:val="00B16E16"/>
    <w:rsid w:val="00B36F75"/>
    <w:rsid w:val="00B404FD"/>
    <w:rsid w:val="00B4497C"/>
    <w:rsid w:val="00B5380E"/>
    <w:rsid w:val="00B544D9"/>
    <w:rsid w:val="00B557B2"/>
    <w:rsid w:val="00B57E08"/>
    <w:rsid w:val="00B6249A"/>
    <w:rsid w:val="00B65A41"/>
    <w:rsid w:val="00B677CB"/>
    <w:rsid w:val="00B7169E"/>
    <w:rsid w:val="00B737E6"/>
    <w:rsid w:val="00B73B41"/>
    <w:rsid w:val="00B75BFC"/>
    <w:rsid w:val="00B77D43"/>
    <w:rsid w:val="00B84535"/>
    <w:rsid w:val="00B85178"/>
    <w:rsid w:val="00B86716"/>
    <w:rsid w:val="00B9069A"/>
    <w:rsid w:val="00B91324"/>
    <w:rsid w:val="00B97138"/>
    <w:rsid w:val="00BA2CCC"/>
    <w:rsid w:val="00BB74BE"/>
    <w:rsid w:val="00BC2A3C"/>
    <w:rsid w:val="00BC7CA4"/>
    <w:rsid w:val="00BD76BD"/>
    <w:rsid w:val="00BE36F4"/>
    <w:rsid w:val="00BE3A74"/>
    <w:rsid w:val="00BE3ACA"/>
    <w:rsid w:val="00BE72CA"/>
    <w:rsid w:val="00BF01CD"/>
    <w:rsid w:val="00BF0EFA"/>
    <w:rsid w:val="00BF3B52"/>
    <w:rsid w:val="00BF4B7B"/>
    <w:rsid w:val="00BF500F"/>
    <w:rsid w:val="00C15000"/>
    <w:rsid w:val="00C2003B"/>
    <w:rsid w:val="00C241F6"/>
    <w:rsid w:val="00C25250"/>
    <w:rsid w:val="00C255C3"/>
    <w:rsid w:val="00C3184A"/>
    <w:rsid w:val="00C35D4F"/>
    <w:rsid w:val="00C40483"/>
    <w:rsid w:val="00C42210"/>
    <w:rsid w:val="00C503D4"/>
    <w:rsid w:val="00C504DB"/>
    <w:rsid w:val="00C5052C"/>
    <w:rsid w:val="00C517A2"/>
    <w:rsid w:val="00C551AA"/>
    <w:rsid w:val="00C57466"/>
    <w:rsid w:val="00C61905"/>
    <w:rsid w:val="00C83415"/>
    <w:rsid w:val="00C83B1B"/>
    <w:rsid w:val="00C84A91"/>
    <w:rsid w:val="00C939A3"/>
    <w:rsid w:val="00CA361E"/>
    <w:rsid w:val="00CA3764"/>
    <w:rsid w:val="00CB13CE"/>
    <w:rsid w:val="00CB244F"/>
    <w:rsid w:val="00CC1427"/>
    <w:rsid w:val="00CD2E38"/>
    <w:rsid w:val="00CE4C11"/>
    <w:rsid w:val="00CE67A4"/>
    <w:rsid w:val="00CE6F40"/>
    <w:rsid w:val="00CF2D2D"/>
    <w:rsid w:val="00CF4E14"/>
    <w:rsid w:val="00CF7216"/>
    <w:rsid w:val="00D01FB8"/>
    <w:rsid w:val="00D10F34"/>
    <w:rsid w:val="00D1517A"/>
    <w:rsid w:val="00D16847"/>
    <w:rsid w:val="00D21D49"/>
    <w:rsid w:val="00D224F4"/>
    <w:rsid w:val="00D25943"/>
    <w:rsid w:val="00D25B28"/>
    <w:rsid w:val="00D301F4"/>
    <w:rsid w:val="00D30528"/>
    <w:rsid w:val="00D327C6"/>
    <w:rsid w:val="00D33D96"/>
    <w:rsid w:val="00D34F2D"/>
    <w:rsid w:val="00D40FEE"/>
    <w:rsid w:val="00D4237E"/>
    <w:rsid w:val="00D43180"/>
    <w:rsid w:val="00D5116C"/>
    <w:rsid w:val="00D520C7"/>
    <w:rsid w:val="00D55E05"/>
    <w:rsid w:val="00D57648"/>
    <w:rsid w:val="00D578B1"/>
    <w:rsid w:val="00D60733"/>
    <w:rsid w:val="00D6141C"/>
    <w:rsid w:val="00D6368B"/>
    <w:rsid w:val="00D63B0F"/>
    <w:rsid w:val="00D726B6"/>
    <w:rsid w:val="00D72C04"/>
    <w:rsid w:val="00D73C25"/>
    <w:rsid w:val="00D77FEC"/>
    <w:rsid w:val="00D81389"/>
    <w:rsid w:val="00D81ED4"/>
    <w:rsid w:val="00D91C8F"/>
    <w:rsid w:val="00D925D4"/>
    <w:rsid w:val="00D941D3"/>
    <w:rsid w:val="00D964B8"/>
    <w:rsid w:val="00DA39EC"/>
    <w:rsid w:val="00DC24FA"/>
    <w:rsid w:val="00DC4F25"/>
    <w:rsid w:val="00DC76E2"/>
    <w:rsid w:val="00DD09C2"/>
    <w:rsid w:val="00DD263F"/>
    <w:rsid w:val="00DE4B30"/>
    <w:rsid w:val="00DE5537"/>
    <w:rsid w:val="00DF3019"/>
    <w:rsid w:val="00E02401"/>
    <w:rsid w:val="00E0290D"/>
    <w:rsid w:val="00E02AD6"/>
    <w:rsid w:val="00E02B43"/>
    <w:rsid w:val="00E043B6"/>
    <w:rsid w:val="00E0493E"/>
    <w:rsid w:val="00E106D5"/>
    <w:rsid w:val="00E11418"/>
    <w:rsid w:val="00E1146C"/>
    <w:rsid w:val="00E159DB"/>
    <w:rsid w:val="00E20BFB"/>
    <w:rsid w:val="00E22582"/>
    <w:rsid w:val="00E232AC"/>
    <w:rsid w:val="00E319CB"/>
    <w:rsid w:val="00E323FE"/>
    <w:rsid w:val="00E33A12"/>
    <w:rsid w:val="00E3644F"/>
    <w:rsid w:val="00E36827"/>
    <w:rsid w:val="00E37936"/>
    <w:rsid w:val="00E40094"/>
    <w:rsid w:val="00E460D8"/>
    <w:rsid w:val="00E464FC"/>
    <w:rsid w:val="00E477F5"/>
    <w:rsid w:val="00E51B4E"/>
    <w:rsid w:val="00E5239B"/>
    <w:rsid w:val="00E57444"/>
    <w:rsid w:val="00E62CCC"/>
    <w:rsid w:val="00E64D1B"/>
    <w:rsid w:val="00E70F04"/>
    <w:rsid w:val="00E720F0"/>
    <w:rsid w:val="00E72855"/>
    <w:rsid w:val="00E72D62"/>
    <w:rsid w:val="00E81850"/>
    <w:rsid w:val="00E85595"/>
    <w:rsid w:val="00E860A4"/>
    <w:rsid w:val="00E878FD"/>
    <w:rsid w:val="00E90C57"/>
    <w:rsid w:val="00E915AC"/>
    <w:rsid w:val="00E92F47"/>
    <w:rsid w:val="00E96372"/>
    <w:rsid w:val="00EB1AD3"/>
    <w:rsid w:val="00ED3F5B"/>
    <w:rsid w:val="00ED7A37"/>
    <w:rsid w:val="00EE029F"/>
    <w:rsid w:val="00EE655C"/>
    <w:rsid w:val="00EF21F1"/>
    <w:rsid w:val="00EF3935"/>
    <w:rsid w:val="00F00D66"/>
    <w:rsid w:val="00F02F98"/>
    <w:rsid w:val="00F039A4"/>
    <w:rsid w:val="00F14A2A"/>
    <w:rsid w:val="00F15DA5"/>
    <w:rsid w:val="00F20C6B"/>
    <w:rsid w:val="00F2568A"/>
    <w:rsid w:val="00F3085C"/>
    <w:rsid w:val="00F34775"/>
    <w:rsid w:val="00F37322"/>
    <w:rsid w:val="00F413F3"/>
    <w:rsid w:val="00F43B5A"/>
    <w:rsid w:val="00F5066E"/>
    <w:rsid w:val="00F52286"/>
    <w:rsid w:val="00F66A77"/>
    <w:rsid w:val="00F70EEA"/>
    <w:rsid w:val="00F72E0D"/>
    <w:rsid w:val="00F769C5"/>
    <w:rsid w:val="00F84363"/>
    <w:rsid w:val="00F85106"/>
    <w:rsid w:val="00F86A5D"/>
    <w:rsid w:val="00F92A0D"/>
    <w:rsid w:val="00FA0F18"/>
    <w:rsid w:val="00FB1155"/>
    <w:rsid w:val="00FB647C"/>
    <w:rsid w:val="00FC1592"/>
    <w:rsid w:val="00FC3769"/>
    <w:rsid w:val="00FC4105"/>
    <w:rsid w:val="00FC7487"/>
    <w:rsid w:val="00FD071F"/>
    <w:rsid w:val="00FD3CBB"/>
    <w:rsid w:val="00FF3F6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B37DB"/>
  <w15:docId w15:val="{6F069AEE-8316-435C-9296-8D7B8458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7A91"/>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 w:type="character" w:styleId="UnresolvedMention">
    <w:name w:val="Unresolved Mention"/>
    <w:basedOn w:val="DefaultParagraphFont"/>
    <w:uiPriority w:val="99"/>
    <w:semiHidden/>
    <w:unhideWhenUsed/>
    <w:rsid w:val="007E58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o%20Tender.magiraq@maginternational.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nder.magiraq@maginternational.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goo.gl/maps/d2eFnzJTMQN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883C0-897C-463D-8A28-2585044B0DB1}">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2.xml><?xml version="1.0" encoding="utf-8"?>
<ds:datastoreItem xmlns:ds="http://schemas.openxmlformats.org/officeDocument/2006/customXml" ds:itemID="{7E00B390-0B33-4D26-AD95-25384F5A5CB2}">
  <ds:schemaRefs>
    <ds:schemaRef ds:uri="http://schemas.microsoft.com/sharepoint/v3/contenttype/forms"/>
  </ds:schemaRefs>
</ds:datastoreItem>
</file>

<file path=customXml/itemProps3.xml><?xml version="1.0" encoding="utf-8"?>
<ds:datastoreItem xmlns:ds="http://schemas.openxmlformats.org/officeDocument/2006/customXml" ds:itemID="{5E00642D-8785-4D7E-B2BF-12B2D7ADB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2580</Words>
  <Characters>14706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Ammar Ali</cp:lastModifiedBy>
  <cp:revision>14</cp:revision>
  <cp:lastPrinted>2018-03-08T05:50:00Z</cp:lastPrinted>
  <dcterms:created xsi:type="dcterms:W3CDTF">2021-09-28T11:00:00Z</dcterms:created>
  <dcterms:modified xsi:type="dcterms:W3CDTF">2023-02-01T12:23:00Z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