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6C48" w:rsidRDefault="00157745" w:rsidP="005D41A2">
      <w:pPr>
        <w:pStyle w:val="BodyText"/>
        <w:ind w:left="160"/>
        <w:rPr>
          <w:rFonts w:ascii="Times New Roman"/>
          <w:sz w:val="20"/>
        </w:rPr>
      </w:pPr>
      <w:bookmarkStart w:id="0" w:name="_GoBack"/>
      <w:bookmarkEnd w:id="0"/>
      <w:r>
        <w:rPr>
          <w:rFonts w:ascii="Times New Roman"/>
          <w:noProof/>
          <w:sz w:val="20"/>
        </w:rPr>
        <w:drawing>
          <wp:inline distT="0" distB="0" distL="0" distR="0">
            <wp:extent cx="1677232" cy="6035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677232" cy="603503"/>
                    </a:xfrm>
                    <a:prstGeom prst="rect">
                      <a:avLst/>
                    </a:prstGeom>
                  </pic:spPr>
                </pic:pic>
              </a:graphicData>
            </a:graphic>
          </wp:inline>
        </w:drawing>
      </w:r>
    </w:p>
    <w:p w:rsidR="008F6C48" w:rsidRPr="008243A1" w:rsidRDefault="00DC0531" w:rsidP="008243A1">
      <w:pPr>
        <w:pStyle w:val="BodyText"/>
        <w:ind w:left="160"/>
        <w:rPr>
          <w:rFonts w:ascii="Times New Roman"/>
          <w:sz w:val="20"/>
        </w:rPr>
      </w:pPr>
      <w:r>
        <w:rPr>
          <w:noProof/>
        </w:rPr>
        <mc:AlternateContent>
          <mc:Choice Requires="wps">
            <w:drawing>
              <wp:anchor distT="0" distB="0" distL="114300" distR="114300" simplePos="0" relativeHeight="15728640" behindDoc="0" locked="0" layoutInCell="1" allowOverlap="1">
                <wp:simplePos x="0" y="0"/>
                <wp:positionH relativeFrom="page">
                  <wp:posOffset>914400</wp:posOffset>
                </wp:positionH>
                <wp:positionV relativeFrom="page">
                  <wp:posOffset>1136650</wp:posOffset>
                </wp:positionV>
                <wp:extent cx="6286500" cy="5778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85"/>
                        </a:xfrm>
                        <a:prstGeom prst="rect">
                          <a:avLst/>
                        </a:prstGeom>
                        <a:solidFill>
                          <a:srgbClr val="8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302B2" id="Rectangle 3" o:spid="_x0000_s1026" style="position:absolute;margin-left:1in;margin-top:89.5pt;width:495pt;height:4.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" fillcolor="olive" stroked="f">
                <w10:wrap anchorx="page" anchory="page"/>
              </v:rect>
            </w:pict>
          </mc:Fallback>
        </mc:AlternateContent>
      </w:r>
    </w:p>
    <w:p w:rsidR="007E00EB" w:rsidRDefault="007E00EB" w:rsidP="00B60C7C">
      <w:pPr>
        <w:pStyle w:val="NoSpacing"/>
        <w:spacing w:line="276" w:lineRule="auto"/>
        <w:jc w:val="center"/>
        <w:rPr>
          <w:rFonts w:ascii="Carlito" w:eastAsia="Arial" w:hAnsi="Arial" w:cs="Arial"/>
          <w:b/>
          <w:bCs/>
          <w:color w:val="001F5F"/>
          <w:sz w:val="32"/>
          <w:szCs w:val="32"/>
          <w:rtl/>
        </w:rPr>
      </w:pPr>
      <w:bookmarkStart w:id="1" w:name="_Hlk98150543"/>
      <w:r>
        <w:rPr>
          <w:rFonts w:ascii="Carlito" w:eastAsia="Arial" w:hAnsi="Arial" w:cs="Arial"/>
          <w:b/>
          <w:bCs/>
          <w:color w:val="001F5F"/>
          <w:sz w:val="32"/>
          <w:szCs w:val="32"/>
        </w:rPr>
        <w:t xml:space="preserve">Frequently Asked Questions </w:t>
      </w:r>
    </w:p>
    <w:p w:rsidR="008243A1" w:rsidRDefault="00B32144" w:rsidP="008243A1">
      <w:pPr>
        <w:pStyle w:val="NoSpacing"/>
        <w:spacing w:line="276" w:lineRule="auto"/>
        <w:jc w:val="center"/>
        <w:rPr>
          <w:rFonts w:ascii="Carlito" w:eastAsia="Arial" w:hAnsi="Arial" w:cs="Arial"/>
          <w:b/>
          <w:bCs/>
          <w:color w:val="001F5F"/>
          <w:sz w:val="14"/>
          <w:szCs w:val="10"/>
          <w:rtl/>
          <w:lang w:bidi="ar-IQ"/>
        </w:rPr>
      </w:pPr>
      <w:r>
        <w:rPr>
          <w:rFonts w:ascii="Carlito" w:eastAsia="Arial" w:hAnsi="Arial" w:cs="Arial"/>
          <w:b/>
          <w:bCs/>
          <w:color w:val="001F5F"/>
          <w:sz w:val="32"/>
          <w:szCs w:val="32"/>
          <w:lang w:bidi="ar-IQ"/>
        </w:rPr>
        <w:t xml:space="preserve">(English / </w:t>
      </w:r>
      <w:r>
        <w:rPr>
          <w:rFonts w:ascii="Carlito" w:eastAsia="Arial" w:hAnsi="Arial" w:cs="Arial" w:hint="cs"/>
          <w:b/>
          <w:bCs/>
          <w:color w:val="001F5F"/>
          <w:sz w:val="32"/>
          <w:szCs w:val="32"/>
          <w:rtl/>
          <w:lang w:bidi="ar-IQ"/>
        </w:rPr>
        <w:t>العربية</w:t>
      </w:r>
      <w:r>
        <w:rPr>
          <w:rFonts w:ascii="Carlito" w:eastAsia="Arial" w:hAnsi="Arial" w:cs="Arial"/>
          <w:b/>
          <w:bCs/>
          <w:color w:val="001F5F"/>
          <w:sz w:val="32"/>
          <w:szCs w:val="32"/>
          <w:lang w:bidi="ar-IQ"/>
        </w:rPr>
        <w:t xml:space="preserve">) </w:t>
      </w:r>
      <w:bookmarkEnd w:id="1"/>
    </w:p>
    <w:p w:rsidR="008243A1" w:rsidRPr="008243A1" w:rsidRDefault="008243A1" w:rsidP="008243A1">
      <w:pPr>
        <w:pStyle w:val="NoSpacing"/>
        <w:spacing w:line="276" w:lineRule="auto"/>
        <w:jc w:val="center"/>
        <w:rPr>
          <w:rFonts w:ascii="Carlito" w:eastAsia="Arial" w:hAnsi="Arial" w:cs="Arial"/>
          <w:b/>
          <w:bCs/>
          <w:color w:val="001F5F"/>
          <w:sz w:val="14"/>
          <w:szCs w:val="10"/>
          <w:lang w:bidi="ar-IQ"/>
        </w:rPr>
      </w:pPr>
    </w:p>
    <w:p w:rsidR="003E43A6" w:rsidRPr="00B66055" w:rsidRDefault="003E43A6" w:rsidP="00B66055">
      <w:pPr>
        <w:pStyle w:val="BodyText"/>
        <w:spacing w:before="10"/>
      </w:pPr>
      <w:r w:rsidRPr="003E43A6">
        <w:t>In case of having questions search for your question below before contacting Samaritan’s Purse. This document is made to help bidders answer their questions in a rapid manner.</w:t>
      </w:r>
    </w:p>
    <w:p w:rsidR="000002F4" w:rsidRDefault="000002F4">
      <w:pPr>
        <w:pStyle w:val="BodyText"/>
        <w:spacing w:before="10"/>
        <w:rPr>
          <w:sz w:val="21"/>
          <w:rtl/>
        </w:rPr>
      </w:pPr>
    </w:p>
    <w:tbl>
      <w:tblPr>
        <w:tblStyle w:val="TableGrid"/>
        <w:tblW w:w="9526" w:type="dxa"/>
        <w:tblLook w:val="04A0" w:firstRow="1" w:lastRow="0" w:firstColumn="1" w:lastColumn="0" w:noHBand="0" w:noVBand="1"/>
      </w:tblPr>
      <w:tblGrid>
        <w:gridCol w:w="461"/>
        <w:gridCol w:w="2451"/>
        <w:gridCol w:w="6614"/>
      </w:tblGrid>
      <w:tr w:rsidR="00DB45F3" w:rsidTr="00DB45F3">
        <w:trPr>
          <w:trHeight w:val="494"/>
        </w:trPr>
        <w:tc>
          <w:tcPr>
            <w:tcW w:w="2718" w:type="dxa"/>
            <w:gridSpan w:val="2"/>
            <w:shd w:val="clear" w:color="auto" w:fill="244061" w:themeFill="accent1" w:themeFillShade="80"/>
          </w:tcPr>
          <w:p w:rsidR="00DB45F3" w:rsidRPr="00DB45F3" w:rsidRDefault="00DB45F3" w:rsidP="00DB45F3">
            <w:pPr>
              <w:tabs>
                <w:tab w:val="left" w:pos="630"/>
              </w:tabs>
              <w:spacing w:before="117"/>
              <w:ind w:right="114"/>
              <w:jc w:val="center"/>
              <w:rPr>
                <w:color w:val="FFFFFF" w:themeColor="background1"/>
                <w:sz w:val="21"/>
              </w:rPr>
            </w:pPr>
            <w:r w:rsidRPr="00DB45F3">
              <w:rPr>
                <w:b/>
                <w:bCs/>
                <w:color w:val="FFFFFF" w:themeColor="background1"/>
              </w:rPr>
              <w:t>Question</w:t>
            </w:r>
          </w:p>
        </w:tc>
        <w:tc>
          <w:tcPr>
            <w:tcW w:w="6808" w:type="dxa"/>
            <w:shd w:val="clear" w:color="auto" w:fill="244061" w:themeFill="accent1" w:themeFillShade="80"/>
          </w:tcPr>
          <w:p w:rsidR="00DB45F3" w:rsidRPr="00DB45F3" w:rsidRDefault="00DB45F3" w:rsidP="00DB45F3">
            <w:pPr>
              <w:tabs>
                <w:tab w:val="left" w:pos="630"/>
              </w:tabs>
              <w:spacing w:before="117"/>
              <w:ind w:right="114"/>
              <w:jc w:val="center"/>
              <w:rPr>
                <w:b/>
                <w:bCs/>
                <w:color w:val="FFFFFF" w:themeColor="background1"/>
              </w:rPr>
            </w:pPr>
            <w:r w:rsidRPr="00DB45F3">
              <w:rPr>
                <w:b/>
                <w:bCs/>
                <w:color w:val="FFFFFF" w:themeColor="background1"/>
              </w:rPr>
              <w:t>Answer</w:t>
            </w:r>
          </w:p>
        </w:tc>
      </w:tr>
      <w:tr w:rsidR="0021010F" w:rsidTr="00AC535A">
        <w:trPr>
          <w:trHeight w:val="1214"/>
        </w:trPr>
        <w:tc>
          <w:tcPr>
            <w:tcW w:w="236" w:type="dxa"/>
          </w:tcPr>
          <w:p w:rsidR="0021010F" w:rsidRDefault="0021010F" w:rsidP="0021010F">
            <w:pPr>
              <w:pStyle w:val="BodyText"/>
              <w:spacing w:before="10"/>
              <w:rPr>
                <w:sz w:val="21"/>
              </w:rPr>
            </w:pPr>
            <w:r>
              <w:rPr>
                <w:rFonts w:hint="cs"/>
                <w:sz w:val="21"/>
                <w:rtl/>
              </w:rPr>
              <w:t>1</w:t>
            </w:r>
          </w:p>
        </w:tc>
        <w:tc>
          <w:tcPr>
            <w:tcW w:w="2482" w:type="dxa"/>
          </w:tcPr>
          <w:p w:rsidR="0021010F" w:rsidRPr="000002F4" w:rsidRDefault="0021010F" w:rsidP="0021010F">
            <w:pPr>
              <w:tabs>
                <w:tab w:val="left" w:pos="630"/>
              </w:tabs>
              <w:spacing w:before="117"/>
              <w:ind w:right="114"/>
              <w:rPr>
                <w:b/>
                <w:bCs/>
                <w:sz w:val="20"/>
                <w:szCs w:val="20"/>
              </w:rPr>
            </w:pPr>
            <w:r w:rsidRPr="000002F4">
              <w:rPr>
                <w:b/>
                <w:bCs/>
                <w:sz w:val="20"/>
                <w:szCs w:val="20"/>
              </w:rPr>
              <w:t>Where do I ask questions if I have any?</w:t>
            </w:r>
          </w:p>
          <w:p w:rsidR="0021010F" w:rsidRPr="000002F4" w:rsidRDefault="0021010F" w:rsidP="0021010F">
            <w:pPr>
              <w:pStyle w:val="BodyText"/>
              <w:spacing w:before="10"/>
              <w:rPr>
                <w:sz w:val="20"/>
                <w:szCs w:val="20"/>
              </w:rPr>
            </w:pPr>
          </w:p>
        </w:tc>
        <w:tc>
          <w:tcPr>
            <w:tcW w:w="6808" w:type="dxa"/>
          </w:tcPr>
          <w:p w:rsidR="0021010F" w:rsidRPr="00316836" w:rsidRDefault="00DB45F3" w:rsidP="00AC535A">
            <w:pPr>
              <w:tabs>
                <w:tab w:val="left" w:pos="630"/>
              </w:tabs>
              <w:spacing w:before="117"/>
              <w:ind w:right="114"/>
              <w:rPr>
                <w:sz w:val="20"/>
                <w:szCs w:val="20"/>
              </w:rPr>
            </w:pPr>
            <w:r w:rsidRPr="00316836">
              <w:rPr>
                <w:sz w:val="20"/>
                <w:szCs w:val="20"/>
              </w:rPr>
              <w:t>A</w:t>
            </w:r>
            <w:r w:rsidR="0021010F" w:rsidRPr="00316836">
              <w:rPr>
                <w:sz w:val="20"/>
                <w:szCs w:val="20"/>
              </w:rPr>
              <w:t>ll of the questions that you will have are answered in the RFQ document. Always refer to the RFQ and it’s notes to have a full idea of the request. Do not call the hotline for questions. As this service is used only for corruption and fraud cases.</w:t>
            </w:r>
          </w:p>
        </w:tc>
      </w:tr>
      <w:tr w:rsidR="0021010F" w:rsidTr="00357E04">
        <w:trPr>
          <w:trHeight w:val="1421"/>
        </w:trPr>
        <w:tc>
          <w:tcPr>
            <w:tcW w:w="236" w:type="dxa"/>
          </w:tcPr>
          <w:p w:rsidR="0021010F" w:rsidRDefault="0021010F" w:rsidP="0021010F">
            <w:pPr>
              <w:pStyle w:val="BodyText"/>
              <w:spacing w:before="10"/>
              <w:rPr>
                <w:sz w:val="21"/>
              </w:rPr>
            </w:pPr>
            <w:r>
              <w:rPr>
                <w:rFonts w:hint="cs"/>
                <w:sz w:val="21"/>
                <w:rtl/>
              </w:rPr>
              <w:t>2</w:t>
            </w:r>
          </w:p>
        </w:tc>
        <w:tc>
          <w:tcPr>
            <w:tcW w:w="2482" w:type="dxa"/>
          </w:tcPr>
          <w:p w:rsidR="0021010F" w:rsidRPr="000002F4" w:rsidRDefault="0021010F" w:rsidP="0021010F">
            <w:pPr>
              <w:tabs>
                <w:tab w:val="left" w:pos="630"/>
              </w:tabs>
              <w:spacing w:before="41" w:line="278" w:lineRule="auto"/>
              <w:ind w:right="145"/>
              <w:rPr>
                <w:b/>
                <w:bCs/>
                <w:sz w:val="20"/>
                <w:szCs w:val="20"/>
              </w:rPr>
            </w:pPr>
            <w:r w:rsidRPr="000002F4">
              <w:rPr>
                <w:b/>
                <w:bCs/>
                <w:sz w:val="20"/>
                <w:szCs w:val="20"/>
              </w:rPr>
              <w:t>How will Samaritan’s Purse pay me and when?</w:t>
            </w:r>
          </w:p>
          <w:p w:rsidR="0021010F" w:rsidRPr="000002F4" w:rsidRDefault="0021010F" w:rsidP="0021010F">
            <w:pPr>
              <w:pStyle w:val="BodyText"/>
              <w:spacing w:before="10"/>
              <w:rPr>
                <w:sz w:val="20"/>
                <w:szCs w:val="20"/>
              </w:rPr>
            </w:pPr>
          </w:p>
        </w:tc>
        <w:tc>
          <w:tcPr>
            <w:tcW w:w="6808" w:type="dxa"/>
          </w:tcPr>
          <w:p w:rsidR="0021010F" w:rsidRPr="00316836" w:rsidRDefault="0021010F" w:rsidP="00AC535A">
            <w:pPr>
              <w:tabs>
                <w:tab w:val="left" w:pos="630"/>
              </w:tabs>
              <w:spacing w:before="41" w:line="278" w:lineRule="auto"/>
              <w:ind w:right="145"/>
              <w:rPr>
                <w:sz w:val="20"/>
                <w:szCs w:val="20"/>
              </w:rPr>
            </w:pPr>
            <w:r w:rsidRPr="00316836">
              <w:rPr>
                <w:sz w:val="20"/>
                <w:szCs w:val="20"/>
              </w:rPr>
              <w:t xml:space="preserve">Samaritan’s Purse pays through wire transfers, checks or cash facilitating services (only in NES), the payment </w:t>
            </w:r>
            <w:r w:rsidR="00DC0531" w:rsidRPr="00316836">
              <w:rPr>
                <w:sz w:val="20"/>
                <w:szCs w:val="20"/>
              </w:rPr>
              <w:t xml:space="preserve">timeline depends on the amount of the contract and it can take </w:t>
            </w:r>
            <w:r w:rsidRPr="00316836">
              <w:rPr>
                <w:sz w:val="20"/>
                <w:szCs w:val="20"/>
              </w:rPr>
              <w:t xml:space="preserve">around 15 days </w:t>
            </w:r>
            <w:r w:rsidR="00DC0531" w:rsidRPr="00316836">
              <w:rPr>
                <w:sz w:val="20"/>
                <w:szCs w:val="20"/>
              </w:rPr>
              <w:t xml:space="preserve">or longer </w:t>
            </w:r>
            <w:r w:rsidRPr="00316836">
              <w:rPr>
                <w:sz w:val="20"/>
                <w:szCs w:val="20"/>
              </w:rPr>
              <w:t>after the delivery and acceptance of the goods and services by Samaritan’s Purse.</w:t>
            </w:r>
          </w:p>
        </w:tc>
      </w:tr>
      <w:tr w:rsidR="0021010F" w:rsidTr="00AC535A">
        <w:trPr>
          <w:trHeight w:val="1520"/>
        </w:trPr>
        <w:tc>
          <w:tcPr>
            <w:tcW w:w="236" w:type="dxa"/>
          </w:tcPr>
          <w:p w:rsidR="0021010F" w:rsidRDefault="0021010F" w:rsidP="0021010F">
            <w:pPr>
              <w:pStyle w:val="BodyText"/>
              <w:spacing w:before="10"/>
              <w:rPr>
                <w:sz w:val="21"/>
              </w:rPr>
            </w:pPr>
            <w:r>
              <w:rPr>
                <w:rFonts w:hint="cs"/>
                <w:sz w:val="21"/>
                <w:rtl/>
              </w:rPr>
              <w:t>3</w:t>
            </w:r>
          </w:p>
        </w:tc>
        <w:tc>
          <w:tcPr>
            <w:tcW w:w="2482" w:type="dxa"/>
          </w:tcPr>
          <w:p w:rsidR="0021010F" w:rsidRPr="000002F4" w:rsidRDefault="0021010F" w:rsidP="0021010F">
            <w:pPr>
              <w:tabs>
                <w:tab w:val="left" w:pos="630"/>
              </w:tabs>
              <w:spacing w:before="41" w:line="278" w:lineRule="auto"/>
              <w:ind w:right="145"/>
              <w:rPr>
                <w:b/>
                <w:bCs/>
                <w:sz w:val="20"/>
                <w:szCs w:val="20"/>
              </w:rPr>
            </w:pPr>
            <w:r w:rsidRPr="000002F4">
              <w:rPr>
                <w:b/>
                <w:bCs/>
                <w:sz w:val="20"/>
                <w:szCs w:val="20"/>
              </w:rPr>
              <w:t>How do I know I’m selected or not in the process?</w:t>
            </w:r>
          </w:p>
          <w:p w:rsidR="0021010F" w:rsidRPr="000002F4" w:rsidRDefault="0021010F" w:rsidP="0021010F">
            <w:pPr>
              <w:pStyle w:val="BodyText"/>
              <w:spacing w:before="10"/>
              <w:rPr>
                <w:sz w:val="20"/>
                <w:szCs w:val="20"/>
              </w:rPr>
            </w:pPr>
          </w:p>
        </w:tc>
        <w:tc>
          <w:tcPr>
            <w:tcW w:w="6808" w:type="dxa"/>
          </w:tcPr>
          <w:p w:rsidR="0021010F" w:rsidRPr="00316836" w:rsidRDefault="0021010F" w:rsidP="00AC535A">
            <w:pPr>
              <w:tabs>
                <w:tab w:val="left" w:pos="630"/>
              </w:tabs>
              <w:spacing w:before="41" w:line="278" w:lineRule="auto"/>
              <w:ind w:right="145"/>
              <w:rPr>
                <w:sz w:val="20"/>
                <w:szCs w:val="20"/>
              </w:rPr>
            </w:pPr>
            <w:r w:rsidRPr="00316836">
              <w:rPr>
                <w:sz w:val="20"/>
                <w:szCs w:val="20"/>
              </w:rPr>
              <w:t xml:space="preserve">Samaritan’s Purse </w:t>
            </w:r>
            <w:r w:rsidR="00DC0531" w:rsidRPr="00316836">
              <w:rPr>
                <w:sz w:val="20"/>
                <w:szCs w:val="20"/>
              </w:rPr>
              <w:t>will</w:t>
            </w:r>
            <w:r w:rsidRPr="00316836">
              <w:rPr>
                <w:sz w:val="20"/>
                <w:szCs w:val="20"/>
              </w:rPr>
              <w:t xml:space="preserve"> notify all bidders whether they won or lost a competition. The announcement will be sent by e-mail. Bidders are encouraged to have patience as the procurement process take</w:t>
            </w:r>
            <w:r w:rsidR="00DC0531" w:rsidRPr="00316836">
              <w:rPr>
                <w:sz w:val="20"/>
                <w:szCs w:val="20"/>
              </w:rPr>
              <w:t>s</w:t>
            </w:r>
            <w:r w:rsidRPr="00316836">
              <w:rPr>
                <w:sz w:val="20"/>
                <w:szCs w:val="20"/>
              </w:rPr>
              <w:t xml:space="preserve"> time and the notification must be sent only after the procurement process is finished.</w:t>
            </w:r>
          </w:p>
        </w:tc>
      </w:tr>
      <w:tr w:rsidR="0021010F" w:rsidTr="00AC535A">
        <w:trPr>
          <w:trHeight w:val="1250"/>
        </w:trPr>
        <w:tc>
          <w:tcPr>
            <w:tcW w:w="236" w:type="dxa"/>
          </w:tcPr>
          <w:p w:rsidR="0021010F" w:rsidRDefault="0021010F" w:rsidP="0021010F">
            <w:pPr>
              <w:pStyle w:val="BodyText"/>
              <w:spacing w:before="10"/>
              <w:rPr>
                <w:sz w:val="21"/>
              </w:rPr>
            </w:pPr>
            <w:r>
              <w:rPr>
                <w:rFonts w:hint="cs"/>
                <w:sz w:val="21"/>
                <w:rtl/>
              </w:rPr>
              <w:t>4</w:t>
            </w:r>
          </w:p>
        </w:tc>
        <w:tc>
          <w:tcPr>
            <w:tcW w:w="2482" w:type="dxa"/>
          </w:tcPr>
          <w:p w:rsidR="0021010F" w:rsidRPr="000002F4" w:rsidRDefault="0021010F" w:rsidP="0021010F">
            <w:pPr>
              <w:tabs>
                <w:tab w:val="left" w:pos="630"/>
              </w:tabs>
              <w:spacing w:before="41" w:line="278" w:lineRule="auto"/>
              <w:ind w:right="145"/>
              <w:rPr>
                <w:b/>
                <w:bCs/>
                <w:sz w:val="20"/>
                <w:szCs w:val="20"/>
              </w:rPr>
            </w:pPr>
            <w:r w:rsidRPr="000002F4">
              <w:rPr>
                <w:b/>
                <w:bCs/>
                <w:sz w:val="20"/>
                <w:szCs w:val="20"/>
              </w:rPr>
              <w:t>How do you calculate the warranty and how much it is?</w:t>
            </w:r>
          </w:p>
          <w:p w:rsidR="0021010F" w:rsidRPr="000002F4" w:rsidRDefault="0021010F" w:rsidP="0021010F">
            <w:pPr>
              <w:pStyle w:val="BodyText"/>
              <w:spacing w:before="10"/>
              <w:rPr>
                <w:sz w:val="20"/>
                <w:szCs w:val="20"/>
              </w:rPr>
            </w:pPr>
          </w:p>
        </w:tc>
        <w:tc>
          <w:tcPr>
            <w:tcW w:w="6808" w:type="dxa"/>
          </w:tcPr>
          <w:p w:rsidR="0021010F" w:rsidRPr="00316836" w:rsidRDefault="0021010F" w:rsidP="00AC535A">
            <w:pPr>
              <w:tabs>
                <w:tab w:val="left" w:pos="630"/>
              </w:tabs>
              <w:spacing w:before="41" w:line="278" w:lineRule="auto"/>
              <w:ind w:right="145"/>
              <w:rPr>
                <w:b/>
                <w:bCs/>
                <w:sz w:val="20"/>
                <w:szCs w:val="20"/>
              </w:rPr>
            </w:pPr>
            <w:r w:rsidRPr="00316836">
              <w:rPr>
                <w:sz w:val="20"/>
                <w:szCs w:val="20"/>
              </w:rPr>
              <w:t xml:space="preserve">Samaritans’ Purse </w:t>
            </w:r>
            <w:r w:rsidR="00DC0531" w:rsidRPr="00316836">
              <w:rPr>
                <w:sz w:val="20"/>
                <w:szCs w:val="20"/>
              </w:rPr>
              <w:t>normally requests</w:t>
            </w:r>
            <w:r w:rsidRPr="00316836">
              <w:rPr>
                <w:sz w:val="20"/>
                <w:szCs w:val="20"/>
              </w:rPr>
              <w:t xml:space="preserve"> </w:t>
            </w:r>
            <w:r w:rsidR="00DC0531" w:rsidRPr="00316836">
              <w:rPr>
                <w:sz w:val="20"/>
                <w:szCs w:val="20"/>
              </w:rPr>
              <w:t>one</w:t>
            </w:r>
            <w:r w:rsidRPr="00316836">
              <w:rPr>
                <w:sz w:val="20"/>
                <w:szCs w:val="20"/>
              </w:rPr>
              <w:t>-year warranty for all of its procurement processes, the warranty value varies but generally its</w:t>
            </w:r>
            <w:r w:rsidR="00DC0531" w:rsidRPr="00316836">
              <w:rPr>
                <w:sz w:val="20"/>
                <w:szCs w:val="20"/>
              </w:rPr>
              <w:t xml:space="preserve"> </w:t>
            </w:r>
            <w:r w:rsidRPr="00316836">
              <w:rPr>
                <w:sz w:val="20"/>
                <w:szCs w:val="20"/>
              </w:rPr>
              <w:t>10</w:t>
            </w:r>
            <w:r w:rsidR="00DC0531" w:rsidRPr="00316836">
              <w:rPr>
                <w:sz w:val="20"/>
                <w:szCs w:val="20"/>
              </w:rPr>
              <w:t>%</w:t>
            </w:r>
            <w:r w:rsidRPr="00316836">
              <w:rPr>
                <w:sz w:val="20"/>
                <w:szCs w:val="20"/>
              </w:rPr>
              <w:t xml:space="preserve"> of the total contract value. The warranty clock starts after the last delivery and acceptance of the goods or services. </w:t>
            </w:r>
          </w:p>
        </w:tc>
      </w:tr>
      <w:tr w:rsidR="0021010F" w:rsidTr="00AC535A">
        <w:trPr>
          <w:trHeight w:val="980"/>
        </w:trPr>
        <w:tc>
          <w:tcPr>
            <w:tcW w:w="236" w:type="dxa"/>
          </w:tcPr>
          <w:p w:rsidR="0021010F" w:rsidRDefault="0021010F" w:rsidP="0021010F">
            <w:pPr>
              <w:pStyle w:val="BodyText"/>
              <w:spacing w:before="10"/>
              <w:rPr>
                <w:sz w:val="21"/>
              </w:rPr>
            </w:pPr>
            <w:r>
              <w:rPr>
                <w:rFonts w:hint="cs"/>
                <w:sz w:val="21"/>
                <w:rtl/>
              </w:rPr>
              <w:t>5</w:t>
            </w:r>
          </w:p>
        </w:tc>
        <w:tc>
          <w:tcPr>
            <w:tcW w:w="2482" w:type="dxa"/>
          </w:tcPr>
          <w:p w:rsidR="0021010F" w:rsidRPr="00AC535A" w:rsidRDefault="0021010F" w:rsidP="00AC535A">
            <w:pPr>
              <w:tabs>
                <w:tab w:val="left" w:pos="630"/>
              </w:tabs>
              <w:spacing w:before="41" w:line="278" w:lineRule="auto"/>
              <w:ind w:right="145"/>
              <w:rPr>
                <w:b/>
                <w:bCs/>
                <w:sz w:val="20"/>
                <w:szCs w:val="20"/>
              </w:rPr>
            </w:pPr>
            <w:r w:rsidRPr="000002F4">
              <w:rPr>
                <w:b/>
                <w:bCs/>
                <w:sz w:val="20"/>
                <w:szCs w:val="20"/>
              </w:rPr>
              <w:t xml:space="preserve">Do you invite the companies in tender opening? </w:t>
            </w:r>
          </w:p>
        </w:tc>
        <w:tc>
          <w:tcPr>
            <w:tcW w:w="6808" w:type="dxa"/>
          </w:tcPr>
          <w:p w:rsidR="0021010F" w:rsidRPr="00316836" w:rsidRDefault="0021010F" w:rsidP="00AC535A">
            <w:pPr>
              <w:tabs>
                <w:tab w:val="left" w:pos="630"/>
              </w:tabs>
              <w:spacing w:before="41" w:line="278" w:lineRule="auto"/>
              <w:ind w:right="145"/>
              <w:rPr>
                <w:sz w:val="20"/>
                <w:szCs w:val="20"/>
              </w:rPr>
            </w:pPr>
            <w:r w:rsidRPr="00316836">
              <w:rPr>
                <w:sz w:val="20"/>
                <w:szCs w:val="20"/>
              </w:rPr>
              <w:t>Samaritan’s Purse does not invite any bidders for the opening of any tenders.</w:t>
            </w:r>
            <w:r w:rsidR="00D0423A" w:rsidRPr="00316836">
              <w:rPr>
                <w:sz w:val="20"/>
                <w:szCs w:val="20"/>
              </w:rPr>
              <w:t xml:space="preserve"> At the same time </w:t>
            </w:r>
            <w:r w:rsidR="00907410" w:rsidRPr="00316836">
              <w:rPr>
                <w:sz w:val="20"/>
                <w:szCs w:val="20"/>
              </w:rPr>
              <w:t>Samaritan’s</w:t>
            </w:r>
            <w:r w:rsidR="00D0423A" w:rsidRPr="00316836">
              <w:rPr>
                <w:sz w:val="20"/>
                <w:szCs w:val="20"/>
              </w:rPr>
              <w:t xml:space="preserve"> purse procurement policy is solid and </w:t>
            </w:r>
            <w:r w:rsidR="00907410" w:rsidRPr="00316836">
              <w:rPr>
                <w:sz w:val="20"/>
                <w:szCs w:val="20"/>
              </w:rPr>
              <w:t>guarantees</w:t>
            </w:r>
            <w:r w:rsidR="00D0423A" w:rsidRPr="00316836">
              <w:rPr>
                <w:sz w:val="20"/>
                <w:szCs w:val="20"/>
              </w:rPr>
              <w:t xml:space="preserve"> to all </w:t>
            </w:r>
            <w:proofErr w:type="gramStart"/>
            <w:r w:rsidR="00D0423A" w:rsidRPr="00316836">
              <w:rPr>
                <w:sz w:val="20"/>
                <w:szCs w:val="20"/>
              </w:rPr>
              <w:t>bidders</w:t>
            </w:r>
            <w:proofErr w:type="gramEnd"/>
            <w:r w:rsidR="00D0423A" w:rsidRPr="00316836">
              <w:rPr>
                <w:sz w:val="20"/>
                <w:szCs w:val="20"/>
              </w:rPr>
              <w:t xml:space="preserve"> integrity</w:t>
            </w:r>
            <w:r w:rsidR="00907410" w:rsidRPr="00316836">
              <w:rPr>
                <w:sz w:val="20"/>
                <w:szCs w:val="20"/>
              </w:rPr>
              <w:t xml:space="preserve"> and transparence</w:t>
            </w:r>
            <w:r w:rsidR="00DC0531" w:rsidRPr="00316836">
              <w:rPr>
                <w:sz w:val="20"/>
                <w:szCs w:val="20"/>
              </w:rPr>
              <w:t xml:space="preserve"> in the selection process</w:t>
            </w:r>
            <w:r w:rsidR="00907410" w:rsidRPr="00316836">
              <w:rPr>
                <w:sz w:val="20"/>
                <w:szCs w:val="20"/>
              </w:rPr>
              <w:t>.</w:t>
            </w:r>
          </w:p>
        </w:tc>
      </w:tr>
      <w:tr w:rsidR="0021010F" w:rsidTr="00AC535A">
        <w:trPr>
          <w:trHeight w:val="1610"/>
        </w:trPr>
        <w:tc>
          <w:tcPr>
            <w:tcW w:w="236" w:type="dxa"/>
          </w:tcPr>
          <w:p w:rsidR="0021010F" w:rsidRDefault="0021010F" w:rsidP="0021010F">
            <w:pPr>
              <w:pStyle w:val="BodyText"/>
              <w:spacing w:before="10"/>
              <w:rPr>
                <w:sz w:val="21"/>
              </w:rPr>
            </w:pPr>
            <w:r>
              <w:rPr>
                <w:rFonts w:hint="cs"/>
                <w:sz w:val="21"/>
                <w:rtl/>
              </w:rPr>
              <w:t>6</w:t>
            </w:r>
          </w:p>
        </w:tc>
        <w:tc>
          <w:tcPr>
            <w:tcW w:w="2482" w:type="dxa"/>
          </w:tcPr>
          <w:p w:rsidR="0021010F" w:rsidRPr="000002F4" w:rsidRDefault="0021010F" w:rsidP="00AC535A">
            <w:pPr>
              <w:tabs>
                <w:tab w:val="left" w:pos="630"/>
              </w:tabs>
              <w:spacing w:before="38"/>
              <w:rPr>
                <w:sz w:val="20"/>
                <w:szCs w:val="20"/>
              </w:rPr>
            </w:pPr>
            <w:r w:rsidRPr="000002F4">
              <w:rPr>
                <w:b/>
                <w:bCs/>
                <w:sz w:val="20"/>
                <w:szCs w:val="20"/>
              </w:rPr>
              <w:t>Do Samaritan’s Purse invite supplier for a supplier meeting before submitting the bids to explain the work requirements?</w:t>
            </w:r>
          </w:p>
        </w:tc>
        <w:tc>
          <w:tcPr>
            <w:tcW w:w="6808" w:type="dxa"/>
          </w:tcPr>
          <w:p w:rsidR="0021010F" w:rsidRPr="00316836" w:rsidRDefault="00DB45F3" w:rsidP="0021010F">
            <w:pPr>
              <w:tabs>
                <w:tab w:val="left" w:pos="630"/>
              </w:tabs>
              <w:spacing w:before="38"/>
              <w:rPr>
                <w:sz w:val="20"/>
                <w:szCs w:val="20"/>
              </w:rPr>
            </w:pPr>
            <w:r w:rsidRPr="00316836">
              <w:rPr>
                <w:sz w:val="20"/>
                <w:szCs w:val="20"/>
              </w:rPr>
              <w:t>T</w:t>
            </w:r>
            <w:r w:rsidR="0021010F" w:rsidRPr="00316836">
              <w:rPr>
                <w:sz w:val="20"/>
                <w:szCs w:val="20"/>
              </w:rPr>
              <w:t xml:space="preserve">his depends on the procurement type. Yes, Samaritan’s Purse sometimes </w:t>
            </w:r>
            <w:r w:rsidR="00DC0531" w:rsidRPr="00316836">
              <w:rPr>
                <w:sz w:val="20"/>
                <w:szCs w:val="20"/>
              </w:rPr>
              <w:t xml:space="preserve">will conduct a </w:t>
            </w:r>
            <w:r w:rsidR="0021010F" w:rsidRPr="00316836">
              <w:rPr>
                <w:sz w:val="20"/>
                <w:szCs w:val="20"/>
              </w:rPr>
              <w:t xml:space="preserve">suppliers meeting, if this happens then that will be stated in the tender advertisement </w:t>
            </w:r>
            <w:r w:rsidR="00DC0531" w:rsidRPr="00316836">
              <w:rPr>
                <w:sz w:val="20"/>
                <w:szCs w:val="20"/>
              </w:rPr>
              <w:t>indicating</w:t>
            </w:r>
            <w:r w:rsidR="0021010F" w:rsidRPr="00316836">
              <w:rPr>
                <w:sz w:val="20"/>
                <w:szCs w:val="20"/>
              </w:rPr>
              <w:t xml:space="preserve"> both the location and date/time of the meeting.</w:t>
            </w:r>
          </w:p>
          <w:p w:rsidR="0021010F" w:rsidRPr="00316836" w:rsidRDefault="0021010F" w:rsidP="0021010F">
            <w:pPr>
              <w:pStyle w:val="BodyText"/>
              <w:spacing w:before="10"/>
              <w:rPr>
                <w:sz w:val="20"/>
                <w:szCs w:val="20"/>
              </w:rPr>
            </w:pPr>
          </w:p>
        </w:tc>
      </w:tr>
      <w:tr w:rsidR="0021010F" w:rsidTr="00AC535A">
        <w:trPr>
          <w:trHeight w:val="1160"/>
        </w:trPr>
        <w:tc>
          <w:tcPr>
            <w:tcW w:w="236" w:type="dxa"/>
          </w:tcPr>
          <w:p w:rsidR="0021010F" w:rsidRDefault="0021010F" w:rsidP="0021010F">
            <w:pPr>
              <w:pStyle w:val="BodyText"/>
              <w:spacing w:before="10"/>
              <w:rPr>
                <w:sz w:val="21"/>
              </w:rPr>
            </w:pPr>
            <w:r>
              <w:rPr>
                <w:rFonts w:hint="cs"/>
                <w:sz w:val="21"/>
                <w:rtl/>
              </w:rPr>
              <w:t>7</w:t>
            </w:r>
          </w:p>
        </w:tc>
        <w:tc>
          <w:tcPr>
            <w:tcW w:w="2482" w:type="dxa"/>
          </w:tcPr>
          <w:p w:rsidR="0021010F" w:rsidRPr="00AC535A" w:rsidRDefault="00907410" w:rsidP="00AC535A">
            <w:pPr>
              <w:tabs>
                <w:tab w:val="left" w:pos="630"/>
              </w:tabs>
              <w:spacing w:before="38"/>
              <w:rPr>
                <w:b/>
                <w:bCs/>
                <w:sz w:val="20"/>
                <w:szCs w:val="20"/>
              </w:rPr>
            </w:pPr>
            <w:r>
              <w:rPr>
                <w:b/>
                <w:bCs/>
                <w:sz w:val="20"/>
                <w:szCs w:val="20"/>
              </w:rPr>
              <w:t>W</w:t>
            </w:r>
            <w:r w:rsidR="0021010F" w:rsidRPr="000002F4">
              <w:rPr>
                <w:b/>
                <w:bCs/>
                <w:sz w:val="20"/>
                <w:szCs w:val="20"/>
              </w:rPr>
              <w:t>hen Samaritan’s Purse sells vehicles do you sell them with the plate number?</w:t>
            </w:r>
          </w:p>
        </w:tc>
        <w:tc>
          <w:tcPr>
            <w:tcW w:w="6808" w:type="dxa"/>
          </w:tcPr>
          <w:p w:rsidR="0021010F" w:rsidRPr="00316836" w:rsidRDefault="0021010F" w:rsidP="0021010F">
            <w:pPr>
              <w:tabs>
                <w:tab w:val="left" w:pos="630"/>
              </w:tabs>
              <w:spacing w:before="38"/>
              <w:rPr>
                <w:sz w:val="20"/>
                <w:szCs w:val="20"/>
              </w:rPr>
            </w:pPr>
            <w:r w:rsidRPr="00316836">
              <w:rPr>
                <w:sz w:val="20"/>
                <w:szCs w:val="20"/>
              </w:rPr>
              <w:t>No, the vehicles are sold without a plate number, it’s the purchaser’s responsibility to buy new plate numbers from the government, Samaritan’s Purse will provide all the needed supporting documents.</w:t>
            </w:r>
          </w:p>
          <w:p w:rsidR="0021010F" w:rsidRPr="00316836" w:rsidRDefault="0021010F" w:rsidP="0021010F">
            <w:pPr>
              <w:pStyle w:val="BodyText"/>
              <w:spacing w:before="10"/>
              <w:rPr>
                <w:sz w:val="20"/>
                <w:szCs w:val="20"/>
              </w:rPr>
            </w:pPr>
          </w:p>
        </w:tc>
      </w:tr>
      <w:tr w:rsidR="0021010F" w:rsidTr="00AC535A">
        <w:trPr>
          <w:trHeight w:val="1340"/>
        </w:trPr>
        <w:tc>
          <w:tcPr>
            <w:tcW w:w="236" w:type="dxa"/>
          </w:tcPr>
          <w:p w:rsidR="0021010F" w:rsidRDefault="0021010F" w:rsidP="0021010F">
            <w:pPr>
              <w:pStyle w:val="BodyText"/>
              <w:spacing w:before="10"/>
              <w:rPr>
                <w:sz w:val="21"/>
              </w:rPr>
            </w:pPr>
            <w:r>
              <w:rPr>
                <w:rFonts w:hint="cs"/>
                <w:sz w:val="21"/>
                <w:rtl/>
              </w:rPr>
              <w:t>8</w:t>
            </w:r>
          </w:p>
        </w:tc>
        <w:tc>
          <w:tcPr>
            <w:tcW w:w="2482" w:type="dxa"/>
          </w:tcPr>
          <w:p w:rsidR="00196BA3" w:rsidRPr="00196BA3" w:rsidRDefault="0021010F" w:rsidP="00AC535A">
            <w:pPr>
              <w:tabs>
                <w:tab w:val="left" w:pos="630"/>
              </w:tabs>
              <w:spacing w:before="38"/>
              <w:rPr>
                <w:b/>
                <w:bCs/>
                <w:sz w:val="20"/>
                <w:szCs w:val="20"/>
              </w:rPr>
            </w:pPr>
            <w:r w:rsidRPr="000002F4">
              <w:rPr>
                <w:b/>
                <w:bCs/>
                <w:sz w:val="20"/>
                <w:szCs w:val="20"/>
              </w:rPr>
              <w:t>My company</w:t>
            </w:r>
            <w:r w:rsidR="008A6219">
              <w:rPr>
                <w:b/>
                <w:bCs/>
                <w:sz w:val="20"/>
                <w:szCs w:val="20"/>
              </w:rPr>
              <w:t xml:space="preserve">’s </w:t>
            </w:r>
            <w:r w:rsidRPr="000002F4">
              <w:rPr>
                <w:b/>
                <w:bCs/>
                <w:sz w:val="20"/>
                <w:szCs w:val="20"/>
              </w:rPr>
              <w:t xml:space="preserve">documents are in Arabic/Kurdish do I need to translate them into English? </w:t>
            </w:r>
          </w:p>
        </w:tc>
        <w:tc>
          <w:tcPr>
            <w:tcW w:w="6808" w:type="dxa"/>
          </w:tcPr>
          <w:p w:rsidR="0021010F" w:rsidRPr="00316836" w:rsidRDefault="0021010F" w:rsidP="0021010F">
            <w:pPr>
              <w:tabs>
                <w:tab w:val="left" w:pos="630"/>
              </w:tabs>
              <w:spacing w:before="38"/>
              <w:rPr>
                <w:sz w:val="20"/>
                <w:szCs w:val="20"/>
              </w:rPr>
            </w:pPr>
            <w:r w:rsidRPr="00316836">
              <w:rPr>
                <w:sz w:val="20"/>
                <w:szCs w:val="20"/>
              </w:rPr>
              <w:t>No, Samaritan’s Purse accepts any legally valid, official documents in the local government’s language</w:t>
            </w:r>
            <w:r w:rsidR="00DC0531" w:rsidRPr="00316836">
              <w:rPr>
                <w:sz w:val="20"/>
                <w:szCs w:val="20"/>
              </w:rPr>
              <w:t>, but it is an added value to receive the legal documents translated</w:t>
            </w:r>
            <w:r w:rsidRPr="00316836">
              <w:rPr>
                <w:sz w:val="20"/>
                <w:szCs w:val="20"/>
              </w:rPr>
              <w:t xml:space="preserve">. </w:t>
            </w:r>
          </w:p>
          <w:p w:rsidR="0021010F" w:rsidRPr="00316836" w:rsidRDefault="0021010F" w:rsidP="0021010F">
            <w:pPr>
              <w:pStyle w:val="BodyText"/>
              <w:spacing w:before="10"/>
              <w:rPr>
                <w:sz w:val="20"/>
                <w:szCs w:val="20"/>
              </w:rPr>
            </w:pPr>
          </w:p>
        </w:tc>
      </w:tr>
      <w:tr w:rsidR="0021010F" w:rsidTr="00316836">
        <w:trPr>
          <w:trHeight w:val="809"/>
        </w:trPr>
        <w:tc>
          <w:tcPr>
            <w:tcW w:w="236" w:type="dxa"/>
          </w:tcPr>
          <w:p w:rsidR="0021010F" w:rsidRPr="00E2037B" w:rsidRDefault="0021010F" w:rsidP="0021010F">
            <w:pPr>
              <w:tabs>
                <w:tab w:val="left" w:pos="630"/>
              </w:tabs>
              <w:spacing w:before="38"/>
              <w:rPr>
                <w:b/>
                <w:bCs/>
              </w:rPr>
            </w:pPr>
            <w:r>
              <w:rPr>
                <w:rFonts w:hint="cs"/>
                <w:b/>
                <w:bCs/>
                <w:rtl/>
              </w:rPr>
              <w:t>9</w:t>
            </w:r>
          </w:p>
        </w:tc>
        <w:tc>
          <w:tcPr>
            <w:tcW w:w="2482" w:type="dxa"/>
          </w:tcPr>
          <w:p w:rsidR="0021010F" w:rsidRPr="000002F4" w:rsidRDefault="0021010F" w:rsidP="00196BA3">
            <w:pPr>
              <w:tabs>
                <w:tab w:val="left" w:pos="630"/>
              </w:tabs>
              <w:spacing w:before="38"/>
              <w:rPr>
                <w:b/>
                <w:bCs/>
                <w:sz w:val="20"/>
                <w:szCs w:val="20"/>
              </w:rPr>
            </w:pPr>
            <w:r w:rsidRPr="000002F4">
              <w:rPr>
                <w:b/>
                <w:bCs/>
                <w:sz w:val="20"/>
                <w:szCs w:val="20"/>
              </w:rPr>
              <w:t xml:space="preserve">In what language should I provide my bid? </w:t>
            </w:r>
          </w:p>
        </w:tc>
        <w:tc>
          <w:tcPr>
            <w:tcW w:w="6808" w:type="dxa"/>
          </w:tcPr>
          <w:p w:rsidR="0021010F" w:rsidRPr="000002F4" w:rsidRDefault="0021010F" w:rsidP="0021010F">
            <w:pPr>
              <w:pStyle w:val="Heading3"/>
              <w:tabs>
                <w:tab w:val="left" w:pos="630"/>
              </w:tabs>
              <w:spacing w:before="167"/>
              <w:ind w:left="0" w:firstLine="0"/>
              <w:rPr>
                <w:sz w:val="20"/>
                <w:szCs w:val="20"/>
                <w:u w:val="none"/>
              </w:rPr>
            </w:pPr>
            <w:r w:rsidRPr="000002F4">
              <w:rPr>
                <w:b w:val="0"/>
                <w:bCs w:val="0"/>
                <w:sz w:val="20"/>
                <w:szCs w:val="20"/>
                <w:u w:val="none"/>
              </w:rPr>
              <w:t>English language only.</w:t>
            </w:r>
            <w:r w:rsidRPr="000002F4">
              <w:rPr>
                <w:sz w:val="20"/>
                <w:szCs w:val="20"/>
                <w:u w:val="none"/>
              </w:rPr>
              <w:t xml:space="preserve"> </w:t>
            </w:r>
          </w:p>
          <w:p w:rsidR="0021010F" w:rsidRPr="000002F4" w:rsidRDefault="0021010F" w:rsidP="0021010F">
            <w:pPr>
              <w:tabs>
                <w:tab w:val="left" w:pos="630"/>
              </w:tabs>
              <w:spacing w:before="38"/>
              <w:rPr>
                <w:b/>
                <w:bCs/>
                <w:sz w:val="20"/>
                <w:szCs w:val="20"/>
              </w:rPr>
            </w:pPr>
          </w:p>
        </w:tc>
      </w:tr>
      <w:tr w:rsidR="0021010F" w:rsidTr="000002F4">
        <w:tc>
          <w:tcPr>
            <w:tcW w:w="236" w:type="dxa"/>
          </w:tcPr>
          <w:p w:rsidR="0021010F" w:rsidRPr="00E2037B" w:rsidRDefault="0021010F" w:rsidP="0021010F">
            <w:pPr>
              <w:tabs>
                <w:tab w:val="left" w:pos="630"/>
              </w:tabs>
              <w:spacing w:before="38"/>
              <w:rPr>
                <w:b/>
                <w:bCs/>
              </w:rPr>
            </w:pPr>
            <w:r>
              <w:rPr>
                <w:rFonts w:hint="cs"/>
                <w:b/>
                <w:bCs/>
                <w:rtl/>
              </w:rPr>
              <w:t>10</w:t>
            </w:r>
          </w:p>
        </w:tc>
        <w:tc>
          <w:tcPr>
            <w:tcW w:w="2482" w:type="dxa"/>
          </w:tcPr>
          <w:p w:rsidR="0021010F" w:rsidRPr="000002F4" w:rsidRDefault="0021010F" w:rsidP="00AC535A">
            <w:pPr>
              <w:tabs>
                <w:tab w:val="left" w:pos="630"/>
              </w:tabs>
              <w:spacing w:before="38"/>
              <w:rPr>
                <w:b/>
                <w:bCs/>
                <w:sz w:val="20"/>
                <w:szCs w:val="20"/>
              </w:rPr>
            </w:pPr>
            <w:r w:rsidRPr="000002F4">
              <w:rPr>
                <w:b/>
                <w:bCs/>
                <w:sz w:val="20"/>
                <w:szCs w:val="20"/>
              </w:rPr>
              <w:t>In what currency should I provide my bid?</w:t>
            </w:r>
          </w:p>
        </w:tc>
        <w:tc>
          <w:tcPr>
            <w:tcW w:w="6808" w:type="dxa"/>
          </w:tcPr>
          <w:p w:rsidR="0021010F" w:rsidRPr="000002F4" w:rsidRDefault="0021010F" w:rsidP="0021010F">
            <w:pPr>
              <w:tabs>
                <w:tab w:val="left" w:pos="630"/>
              </w:tabs>
              <w:spacing w:before="38"/>
              <w:rPr>
                <w:sz w:val="20"/>
                <w:szCs w:val="20"/>
              </w:rPr>
            </w:pPr>
            <w:r w:rsidRPr="000002F4">
              <w:rPr>
                <w:sz w:val="20"/>
                <w:szCs w:val="20"/>
              </w:rPr>
              <w:t>United States Dollars only unless if its stated differently in the RFQ.</w:t>
            </w:r>
          </w:p>
          <w:p w:rsidR="0021010F" w:rsidRPr="000002F4" w:rsidRDefault="0021010F" w:rsidP="0021010F">
            <w:pPr>
              <w:tabs>
                <w:tab w:val="left" w:pos="630"/>
              </w:tabs>
              <w:spacing w:before="38"/>
              <w:rPr>
                <w:sz w:val="20"/>
                <w:szCs w:val="20"/>
              </w:rPr>
            </w:pPr>
          </w:p>
        </w:tc>
      </w:tr>
      <w:tr w:rsidR="0021010F" w:rsidTr="00AC535A">
        <w:trPr>
          <w:trHeight w:val="1070"/>
        </w:trPr>
        <w:tc>
          <w:tcPr>
            <w:tcW w:w="236" w:type="dxa"/>
          </w:tcPr>
          <w:p w:rsidR="0021010F" w:rsidRPr="00E2037B" w:rsidRDefault="0021010F" w:rsidP="0021010F">
            <w:pPr>
              <w:tabs>
                <w:tab w:val="left" w:pos="630"/>
              </w:tabs>
              <w:spacing w:before="38"/>
              <w:rPr>
                <w:b/>
                <w:bCs/>
              </w:rPr>
            </w:pPr>
            <w:r>
              <w:rPr>
                <w:rFonts w:hint="cs"/>
                <w:b/>
                <w:bCs/>
                <w:rtl/>
              </w:rPr>
              <w:lastRenderedPageBreak/>
              <w:t>11</w:t>
            </w:r>
          </w:p>
        </w:tc>
        <w:tc>
          <w:tcPr>
            <w:tcW w:w="2482" w:type="dxa"/>
          </w:tcPr>
          <w:p w:rsidR="0021010F" w:rsidRPr="000002F4" w:rsidRDefault="0021010F" w:rsidP="0021010F">
            <w:pPr>
              <w:tabs>
                <w:tab w:val="left" w:pos="630"/>
              </w:tabs>
              <w:spacing w:before="38"/>
              <w:rPr>
                <w:b/>
                <w:bCs/>
                <w:sz w:val="20"/>
                <w:szCs w:val="20"/>
              </w:rPr>
            </w:pPr>
            <w:r w:rsidRPr="000002F4">
              <w:rPr>
                <w:b/>
                <w:bCs/>
                <w:sz w:val="20"/>
                <w:szCs w:val="20"/>
              </w:rPr>
              <w:t>what do you mean by the company experience record?</w:t>
            </w:r>
          </w:p>
          <w:p w:rsidR="0021010F" w:rsidRPr="000002F4" w:rsidRDefault="0021010F" w:rsidP="0021010F">
            <w:pPr>
              <w:tabs>
                <w:tab w:val="left" w:pos="630"/>
              </w:tabs>
              <w:spacing w:before="38"/>
              <w:rPr>
                <w:b/>
                <w:bCs/>
                <w:sz w:val="20"/>
                <w:szCs w:val="20"/>
              </w:rPr>
            </w:pPr>
          </w:p>
        </w:tc>
        <w:tc>
          <w:tcPr>
            <w:tcW w:w="6808" w:type="dxa"/>
          </w:tcPr>
          <w:p w:rsidR="00196BA3" w:rsidRPr="000002F4" w:rsidRDefault="00DB45F3" w:rsidP="00AC535A">
            <w:pPr>
              <w:tabs>
                <w:tab w:val="left" w:pos="630"/>
              </w:tabs>
              <w:spacing w:before="38"/>
              <w:rPr>
                <w:sz w:val="20"/>
                <w:szCs w:val="20"/>
              </w:rPr>
            </w:pPr>
            <w:r w:rsidRPr="000002F4">
              <w:rPr>
                <w:sz w:val="20"/>
                <w:szCs w:val="20"/>
              </w:rPr>
              <w:t>This</w:t>
            </w:r>
            <w:r w:rsidR="0021010F" w:rsidRPr="000002F4">
              <w:rPr>
                <w:sz w:val="20"/>
                <w:szCs w:val="20"/>
              </w:rPr>
              <w:t xml:space="preserve"> sheet should be filled with details related to pervious similar works that the biding company has performed, its used to help Samaritan’s Purse understand the capacity and experience of the company bidding on the procurement. </w:t>
            </w:r>
          </w:p>
        </w:tc>
      </w:tr>
      <w:tr w:rsidR="0021010F" w:rsidTr="00EE753E">
        <w:trPr>
          <w:trHeight w:val="1070"/>
        </w:trPr>
        <w:tc>
          <w:tcPr>
            <w:tcW w:w="236" w:type="dxa"/>
          </w:tcPr>
          <w:p w:rsidR="0021010F" w:rsidRPr="00E2037B" w:rsidRDefault="0021010F" w:rsidP="0021010F">
            <w:pPr>
              <w:tabs>
                <w:tab w:val="left" w:pos="630"/>
              </w:tabs>
              <w:spacing w:before="38"/>
              <w:rPr>
                <w:b/>
                <w:bCs/>
              </w:rPr>
            </w:pPr>
            <w:r>
              <w:rPr>
                <w:rFonts w:hint="cs"/>
                <w:b/>
                <w:bCs/>
                <w:rtl/>
              </w:rPr>
              <w:t>12</w:t>
            </w:r>
          </w:p>
        </w:tc>
        <w:tc>
          <w:tcPr>
            <w:tcW w:w="2482" w:type="dxa"/>
          </w:tcPr>
          <w:p w:rsidR="0021010F" w:rsidRPr="000002F4" w:rsidRDefault="0021010F" w:rsidP="0021010F">
            <w:pPr>
              <w:tabs>
                <w:tab w:val="left" w:pos="630"/>
              </w:tabs>
              <w:spacing w:before="38"/>
              <w:rPr>
                <w:b/>
                <w:bCs/>
                <w:sz w:val="20"/>
                <w:szCs w:val="20"/>
              </w:rPr>
            </w:pPr>
            <w:r w:rsidRPr="000002F4">
              <w:rPr>
                <w:b/>
                <w:bCs/>
                <w:sz w:val="20"/>
                <w:szCs w:val="20"/>
              </w:rPr>
              <w:t>what do you mean by the reference form?</w:t>
            </w:r>
          </w:p>
          <w:p w:rsidR="0021010F" w:rsidRPr="000002F4" w:rsidRDefault="0021010F" w:rsidP="0021010F">
            <w:pPr>
              <w:tabs>
                <w:tab w:val="left" w:pos="630"/>
              </w:tabs>
              <w:spacing w:before="38"/>
              <w:rPr>
                <w:b/>
                <w:bCs/>
                <w:sz w:val="20"/>
                <w:szCs w:val="20"/>
              </w:rPr>
            </w:pPr>
          </w:p>
        </w:tc>
        <w:tc>
          <w:tcPr>
            <w:tcW w:w="6808" w:type="dxa"/>
          </w:tcPr>
          <w:p w:rsidR="00196BA3" w:rsidRPr="000002F4" w:rsidRDefault="0021010F" w:rsidP="00AC535A">
            <w:pPr>
              <w:tabs>
                <w:tab w:val="left" w:pos="630"/>
              </w:tabs>
              <w:spacing w:before="38"/>
              <w:rPr>
                <w:sz w:val="20"/>
                <w:szCs w:val="20"/>
              </w:rPr>
            </w:pPr>
            <w:r w:rsidRPr="000002F4">
              <w:rPr>
                <w:sz w:val="20"/>
                <w:szCs w:val="20"/>
              </w:rPr>
              <w:t xml:space="preserve">This sheet should be filled with details related of the company’s references that where the point of contact with the company in their previous similar works. </w:t>
            </w:r>
            <w:r w:rsidR="000002F4" w:rsidRPr="000002F4">
              <w:rPr>
                <w:sz w:val="20"/>
                <w:szCs w:val="20"/>
              </w:rPr>
              <w:t>it’s</w:t>
            </w:r>
            <w:r w:rsidRPr="000002F4">
              <w:rPr>
                <w:sz w:val="20"/>
                <w:szCs w:val="20"/>
              </w:rPr>
              <w:t xml:space="preserve"> used to help Samaritan’s Purse preform a reference and background check on the company (</w:t>
            </w:r>
            <w:r w:rsidRPr="00EE753E">
              <w:rPr>
                <w:sz w:val="20"/>
                <w:szCs w:val="20"/>
                <w:u w:val="single"/>
              </w:rPr>
              <w:t>if selected</w:t>
            </w:r>
            <w:r w:rsidRPr="000002F4">
              <w:rPr>
                <w:sz w:val="20"/>
                <w:szCs w:val="20"/>
              </w:rPr>
              <w:t xml:space="preserve">).  </w:t>
            </w:r>
          </w:p>
        </w:tc>
      </w:tr>
    </w:tbl>
    <w:p w:rsidR="00E2037B" w:rsidRDefault="00E2037B" w:rsidP="005D044C">
      <w:pPr>
        <w:pStyle w:val="BodyText"/>
        <w:bidi/>
        <w:spacing w:before="10"/>
        <w:rPr>
          <w:sz w:val="21"/>
          <w:rtl/>
        </w:rPr>
      </w:pPr>
    </w:p>
    <w:p w:rsidR="002838FB" w:rsidRPr="00BF6D2A" w:rsidRDefault="00BF6D2A" w:rsidP="00BF6D2A">
      <w:pPr>
        <w:pStyle w:val="BodyText"/>
        <w:spacing w:before="10"/>
        <w:jc w:val="right"/>
        <w:rPr>
          <w:b/>
          <w:bCs/>
          <w:sz w:val="21"/>
          <w:rtl/>
        </w:rPr>
      </w:pPr>
      <w:r w:rsidRPr="00BF6D2A">
        <w:rPr>
          <w:b/>
          <w:bCs/>
          <w:sz w:val="21"/>
          <w:rtl/>
        </w:rPr>
        <w:t>في حالة وجود أسئلة ، ابحث عن سؤالك أدناه قبل الاتصال بسماريتانس بيرس. تم إعداد هذه الوثيقة لمساعدة مقدمي العروض على الإجابة عن أسئلتهم بطريقة سريعة</w:t>
      </w:r>
      <w:r w:rsidR="008243A1">
        <w:rPr>
          <w:rFonts w:hint="cs"/>
          <w:b/>
          <w:bCs/>
          <w:sz w:val="21"/>
          <w:rtl/>
        </w:rPr>
        <w:t>.</w:t>
      </w:r>
    </w:p>
    <w:p w:rsidR="00E2037B" w:rsidRDefault="00E2037B">
      <w:pPr>
        <w:pStyle w:val="BodyText"/>
        <w:spacing w:before="10"/>
        <w:rPr>
          <w:sz w:val="21"/>
        </w:rPr>
      </w:pPr>
    </w:p>
    <w:tbl>
      <w:tblPr>
        <w:tblStyle w:val="TableGrid"/>
        <w:tblW w:w="9526" w:type="dxa"/>
        <w:tblLook w:val="04A0" w:firstRow="1" w:lastRow="0" w:firstColumn="1" w:lastColumn="0" w:noHBand="0" w:noVBand="1"/>
      </w:tblPr>
      <w:tblGrid>
        <w:gridCol w:w="6498"/>
        <w:gridCol w:w="2555"/>
        <w:gridCol w:w="473"/>
      </w:tblGrid>
      <w:tr w:rsidR="002A7168" w:rsidTr="005D044C">
        <w:trPr>
          <w:trHeight w:val="494"/>
        </w:trPr>
        <w:tc>
          <w:tcPr>
            <w:tcW w:w="6498" w:type="dxa"/>
            <w:shd w:val="clear" w:color="auto" w:fill="244061" w:themeFill="accent1" w:themeFillShade="80"/>
          </w:tcPr>
          <w:p w:rsidR="002A7168" w:rsidRPr="00CB276E" w:rsidRDefault="002A7168" w:rsidP="005631B5">
            <w:pPr>
              <w:tabs>
                <w:tab w:val="left" w:pos="630"/>
              </w:tabs>
              <w:spacing w:before="117"/>
              <w:ind w:right="114"/>
              <w:jc w:val="center"/>
              <w:rPr>
                <w:color w:val="FFFFFF" w:themeColor="background1"/>
                <w:sz w:val="21"/>
              </w:rPr>
            </w:pPr>
            <w:r>
              <w:rPr>
                <w:rFonts w:hint="cs"/>
                <w:b/>
                <w:bCs/>
                <w:color w:val="FFFFFF" w:themeColor="background1"/>
                <w:rtl/>
              </w:rPr>
              <w:t>الجواب</w:t>
            </w:r>
          </w:p>
        </w:tc>
        <w:tc>
          <w:tcPr>
            <w:tcW w:w="3028" w:type="dxa"/>
            <w:gridSpan w:val="2"/>
            <w:shd w:val="clear" w:color="auto" w:fill="244061" w:themeFill="accent1" w:themeFillShade="80"/>
          </w:tcPr>
          <w:p w:rsidR="002A7168" w:rsidRDefault="0089139D" w:rsidP="002A7168">
            <w:pPr>
              <w:tabs>
                <w:tab w:val="left" w:pos="630"/>
              </w:tabs>
              <w:spacing w:before="117"/>
              <w:ind w:right="114"/>
              <w:jc w:val="center"/>
              <w:rPr>
                <w:b/>
                <w:bCs/>
                <w:vanish/>
                <w:color w:val="FFFFFF" w:themeColor="background1"/>
                <w:rtl/>
                <w:lang w:bidi="ar-IQ"/>
              </w:rPr>
            </w:pPr>
            <w:r>
              <w:rPr>
                <w:rFonts w:hint="cs"/>
                <w:b/>
                <w:bCs/>
                <w:color w:val="FFFFFF" w:themeColor="background1"/>
                <w:rtl/>
                <w:lang w:bidi="ar-IQ"/>
              </w:rPr>
              <w:t>السؤال</w:t>
            </w:r>
            <w:r w:rsidR="002A7168">
              <w:rPr>
                <w:rFonts w:hint="cs"/>
                <w:b/>
                <w:bCs/>
                <w:vanish/>
                <w:color w:val="FFFFFF" w:themeColor="background1"/>
                <w:rtl/>
                <w:lang w:bidi="ar-IQ"/>
              </w:rPr>
              <w:t>السؤال</w:t>
            </w:r>
          </w:p>
        </w:tc>
      </w:tr>
      <w:tr w:rsidR="002A7168" w:rsidTr="00AC2184">
        <w:trPr>
          <w:trHeight w:val="890"/>
        </w:trPr>
        <w:tc>
          <w:tcPr>
            <w:tcW w:w="6498" w:type="dxa"/>
          </w:tcPr>
          <w:p w:rsidR="00AC2184" w:rsidRPr="00CF1D12" w:rsidRDefault="0027744D" w:rsidP="00AC2184">
            <w:pPr>
              <w:pStyle w:val="BodyText"/>
              <w:spacing w:before="10"/>
              <w:jc w:val="right"/>
              <w:rPr>
                <w:sz w:val="20"/>
                <w:szCs w:val="20"/>
              </w:rPr>
            </w:pPr>
            <w:r w:rsidRPr="00CF1D12">
              <w:rPr>
                <w:sz w:val="20"/>
                <w:szCs w:val="20"/>
                <w:rtl/>
              </w:rPr>
              <w:t>جواب  جميع الأسئلة التي ستطرحها موجود في مستند  العرض. راجع دائمًا مستند العرض و الملاحظات الموجودة فيه للحصول على فكرة كاملة عن الطلب. لا تتصل بالخط الساخن اذا كان لديك سؤال اعتيادي. حيث أن هذه الخدمة تستخدم فقط في قضايا الفساد والاحتيال</w:t>
            </w:r>
            <w:r w:rsidR="00BF6D2A">
              <w:rPr>
                <w:rFonts w:hint="cs"/>
                <w:sz w:val="20"/>
                <w:szCs w:val="20"/>
                <w:rtl/>
              </w:rPr>
              <w:t>.</w:t>
            </w:r>
          </w:p>
        </w:tc>
        <w:tc>
          <w:tcPr>
            <w:tcW w:w="2555" w:type="dxa"/>
          </w:tcPr>
          <w:p w:rsidR="002A7168" w:rsidRPr="00AC2184" w:rsidRDefault="0027744D" w:rsidP="00CF1D12">
            <w:pPr>
              <w:pStyle w:val="BodyText"/>
              <w:spacing w:before="10"/>
              <w:jc w:val="right"/>
              <w:rPr>
                <w:b/>
                <w:bCs/>
                <w:sz w:val="20"/>
                <w:szCs w:val="20"/>
              </w:rPr>
            </w:pPr>
            <w:r w:rsidRPr="00AC2184">
              <w:rPr>
                <w:b/>
                <w:bCs/>
                <w:sz w:val="20"/>
                <w:szCs w:val="20"/>
                <w:rtl/>
              </w:rPr>
              <w:t>أين أطرح الأسئلة إذا كان لدي أي سؤال؟</w:t>
            </w:r>
          </w:p>
        </w:tc>
        <w:tc>
          <w:tcPr>
            <w:tcW w:w="473" w:type="dxa"/>
          </w:tcPr>
          <w:p w:rsidR="002A7168" w:rsidRPr="000002F4" w:rsidRDefault="00397C42" w:rsidP="00397C42">
            <w:pPr>
              <w:tabs>
                <w:tab w:val="left" w:pos="630"/>
              </w:tabs>
              <w:spacing w:before="117"/>
              <w:ind w:right="114"/>
              <w:rPr>
                <w:sz w:val="20"/>
                <w:szCs w:val="20"/>
              </w:rPr>
            </w:pPr>
            <w:r>
              <w:rPr>
                <w:rFonts w:hint="cs"/>
                <w:sz w:val="20"/>
                <w:szCs w:val="20"/>
                <w:rtl/>
              </w:rPr>
              <w:t>1</w:t>
            </w:r>
          </w:p>
        </w:tc>
      </w:tr>
      <w:tr w:rsidR="002A7168" w:rsidTr="00AC2184">
        <w:trPr>
          <w:trHeight w:val="980"/>
        </w:trPr>
        <w:tc>
          <w:tcPr>
            <w:tcW w:w="6498" w:type="dxa"/>
          </w:tcPr>
          <w:p w:rsidR="00AC2184" w:rsidRPr="00CF1D12" w:rsidRDefault="00316836" w:rsidP="00AC2184">
            <w:pPr>
              <w:tabs>
                <w:tab w:val="left" w:pos="630"/>
              </w:tabs>
              <w:spacing w:before="117"/>
              <w:ind w:right="70"/>
              <w:jc w:val="right"/>
              <w:rPr>
                <w:sz w:val="20"/>
                <w:szCs w:val="20"/>
              </w:rPr>
            </w:pPr>
            <w:r w:rsidRPr="00316836">
              <w:rPr>
                <w:sz w:val="20"/>
                <w:szCs w:val="20"/>
                <w:rtl/>
              </w:rPr>
              <w:t>تدفع سماريتانس بيرس من خلال التحويلات البنكية أو الشيكات أو خدمات التسهيل النقدي (فقط في شمال شرق سورية) ، ويعتمد الجدول الزمني للدفع على مبلغ العقد ويمكن أن يستغرق حوالي 15 يومًا أو أكثر بعد تسليم السلع والخدمات وقبولها بواسطة سماريتانس بيرس</w:t>
            </w:r>
            <w:r>
              <w:rPr>
                <w:rFonts w:hint="cs"/>
                <w:sz w:val="20"/>
                <w:szCs w:val="20"/>
                <w:rtl/>
              </w:rPr>
              <w:t>.</w:t>
            </w:r>
          </w:p>
        </w:tc>
        <w:tc>
          <w:tcPr>
            <w:tcW w:w="2555" w:type="dxa"/>
          </w:tcPr>
          <w:p w:rsidR="002A7168" w:rsidRPr="00AC2184" w:rsidRDefault="00037027" w:rsidP="00CF1D12">
            <w:pPr>
              <w:pStyle w:val="BodyText"/>
              <w:spacing w:before="10"/>
              <w:jc w:val="right"/>
              <w:rPr>
                <w:b/>
                <w:bCs/>
                <w:sz w:val="20"/>
                <w:szCs w:val="20"/>
              </w:rPr>
            </w:pPr>
            <w:r w:rsidRPr="00AC2184">
              <w:rPr>
                <w:b/>
                <w:bCs/>
                <w:sz w:val="20"/>
                <w:szCs w:val="20"/>
                <w:rtl/>
              </w:rPr>
              <w:t>كيف ستدفع لي سماريتانس بيرس ومتى؟</w:t>
            </w:r>
          </w:p>
        </w:tc>
        <w:tc>
          <w:tcPr>
            <w:tcW w:w="473" w:type="dxa"/>
          </w:tcPr>
          <w:p w:rsidR="002A7168" w:rsidRPr="000002F4" w:rsidRDefault="00397C42" w:rsidP="00397C42">
            <w:pPr>
              <w:tabs>
                <w:tab w:val="left" w:pos="630"/>
              </w:tabs>
              <w:spacing w:before="41" w:line="278" w:lineRule="auto"/>
              <w:ind w:right="145"/>
              <w:rPr>
                <w:sz w:val="20"/>
                <w:szCs w:val="20"/>
              </w:rPr>
            </w:pPr>
            <w:r>
              <w:rPr>
                <w:rFonts w:hint="cs"/>
                <w:sz w:val="20"/>
                <w:szCs w:val="20"/>
                <w:rtl/>
              </w:rPr>
              <w:t>2</w:t>
            </w:r>
          </w:p>
        </w:tc>
      </w:tr>
      <w:tr w:rsidR="002A7168" w:rsidTr="00AC2184">
        <w:trPr>
          <w:trHeight w:val="980"/>
        </w:trPr>
        <w:tc>
          <w:tcPr>
            <w:tcW w:w="6498" w:type="dxa"/>
          </w:tcPr>
          <w:p w:rsidR="00AC2184" w:rsidRPr="00CF1D12" w:rsidRDefault="0089139D" w:rsidP="00AC2184">
            <w:pPr>
              <w:tabs>
                <w:tab w:val="left" w:pos="630"/>
              </w:tabs>
              <w:spacing w:before="117"/>
              <w:ind w:right="70"/>
              <w:jc w:val="right"/>
              <w:rPr>
                <w:sz w:val="20"/>
                <w:szCs w:val="20"/>
              </w:rPr>
            </w:pPr>
            <w:r w:rsidRPr="00CF1D12">
              <w:rPr>
                <w:sz w:val="20"/>
                <w:szCs w:val="20"/>
                <w:rtl/>
              </w:rPr>
              <w:t>تلتزم سماريتانس بيرس  بإخطار جميع المزايدين بما إذا كانوا قد فازوا أو خسروا المنافسة. سيتم إرسال الأخطار عن طريق البريد الإلكتروني. يتم تشجيع مقدمي العطاءات على التحلي بالصبر لأن عملية الشراء تستغرق وقتًا ويجب إرسال الإشعار فقط بعد انتهاء عملية الشراء</w:t>
            </w:r>
            <w:r w:rsidR="00BF6D2A">
              <w:rPr>
                <w:rFonts w:hint="cs"/>
                <w:sz w:val="20"/>
                <w:szCs w:val="20"/>
                <w:rtl/>
              </w:rPr>
              <w:t>.</w:t>
            </w:r>
          </w:p>
        </w:tc>
        <w:tc>
          <w:tcPr>
            <w:tcW w:w="2555" w:type="dxa"/>
          </w:tcPr>
          <w:p w:rsidR="002A7168" w:rsidRPr="00AC2184" w:rsidRDefault="0089139D" w:rsidP="00CF1D12">
            <w:pPr>
              <w:pStyle w:val="BodyText"/>
              <w:spacing w:before="10"/>
              <w:jc w:val="right"/>
              <w:rPr>
                <w:b/>
                <w:bCs/>
                <w:sz w:val="20"/>
                <w:szCs w:val="20"/>
              </w:rPr>
            </w:pPr>
            <w:r w:rsidRPr="00AC2184">
              <w:rPr>
                <w:b/>
                <w:bCs/>
                <w:sz w:val="20"/>
                <w:szCs w:val="20"/>
                <w:rtl/>
              </w:rPr>
              <w:t>كيف أعرف أنني قد تم اختياري أم لا في العملية؟</w:t>
            </w:r>
          </w:p>
        </w:tc>
        <w:tc>
          <w:tcPr>
            <w:tcW w:w="473" w:type="dxa"/>
          </w:tcPr>
          <w:p w:rsidR="002A7168" w:rsidRPr="000002F4" w:rsidRDefault="00397C42" w:rsidP="00397C42">
            <w:pPr>
              <w:tabs>
                <w:tab w:val="left" w:pos="630"/>
              </w:tabs>
              <w:spacing w:before="41" w:line="278" w:lineRule="auto"/>
              <w:ind w:right="145"/>
              <w:rPr>
                <w:sz w:val="20"/>
                <w:szCs w:val="20"/>
              </w:rPr>
            </w:pPr>
            <w:r>
              <w:rPr>
                <w:rFonts w:hint="cs"/>
                <w:sz w:val="20"/>
                <w:szCs w:val="20"/>
                <w:rtl/>
              </w:rPr>
              <w:t>3</w:t>
            </w:r>
          </w:p>
        </w:tc>
      </w:tr>
      <w:tr w:rsidR="002A7168" w:rsidTr="00AC2184">
        <w:trPr>
          <w:trHeight w:val="980"/>
        </w:trPr>
        <w:tc>
          <w:tcPr>
            <w:tcW w:w="6498" w:type="dxa"/>
          </w:tcPr>
          <w:p w:rsidR="00AC2184" w:rsidRPr="00CF1D12" w:rsidRDefault="00D0423A" w:rsidP="00AC2184">
            <w:pPr>
              <w:tabs>
                <w:tab w:val="left" w:pos="630"/>
              </w:tabs>
              <w:spacing w:before="117"/>
              <w:ind w:right="70"/>
              <w:jc w:val="right"/>
              <w:rPr>
                <w:sz w:val="20"/>
                <w:szCs w:val="20"/>
              </w:rPr>
            </w:pPr>
            <w:r w:rsidRPr="00CF1D12">
              <w:rPr>
                <w:sz w:val="20"/>
                <w:szCs w:val="20"/>
                <w:rtl/>
              </w:rPr>
              <w:t>تطالب سماريتانس بيرس ببضمان لمدة عام واحد لجميع عمليات الشراء ، وتختلف قيمة الضمان ولكن بشكل عام تبلغ 10٪ من إجمالي قيمة العقد. يبداء توقيت الضمان بعد آخر تسليم وقبول للسلع أو الخدمات</w:t>
            </w:r>
            <w:r w:rsidR="00BF6D2A">
              <w:rPr>
                <w:rFonts w:hint="cs"/>
                <w:sz w:val="20"/>
                <w:szCs w:val="20"/>
                <w:rtl/>
              </w:rPr>
              <w:t>.</w:t>
            </w:r>
          </w:p>
        </w:tc>
        <w:tc>
          <w:tcPr>
            <w:tcW w:w="2555" w:type="dxa"/>
          </w:tcPr>
          <w:p w:rsidR="002A7168" w:rsidRPr="00AC2184" w:rsidRDefault="0089139D" w:rsidP="00CF1D12">
            <w:pPr>
              <w:pStyle w:val="BodyText"/>
              <w:spacing w:before="10"/>
              <w:jc w:val="right"/>
              <w:rPr>
                <w:b/>
                <w:bCs/>
                <w:sz w:val="20"/>
                <w:szCs w:val="20"/>
              </w:rPr>
            </w:pPr>
            <w:r w:rsidRPr="00AC2184">
              <w:rPr>
                <w:b/>
                <w:bCs/>
                <w:sz w:val="20"/>
                <w:szCs w:val="20"/>
                <w:rtl/>
              </w:rPr>
              <w:t xml:space="preserve">كيف </w:t>
            </w:r>
            <w:r w:rsidR="008243A1">
              <w:rPr>
                <w:rFonts w:hint="cs"/>
                <w:b/>
                <w:bCs/>
                <w:sz w:val="20"/>
                <w:szCs w:val="20"/>
                <w:rtl/>
              </w:rPr>
              <w:t>تحتسبون</w:t>
            </w:r>
            <w:r w:rsidRPr="00AC2184">
              <w:rPr>
                <w:b/>
                <w:bCs/>
                <w:sz w:val="20"/>
                <w:szCs w:val="20"/>
                <w:rtl/>
              </w:rPr>
              <w:t xml:space="preserve"> الضمان وكم هو؟</w:t>
            </w:r>
          </w:p>
        </w:tc>
        <w:tc>
          <w:tcPr>
            <w:tcW w:w="473" w:type="dxa"/>
          </w:tcPr>
          <w:p w:rsidR="002A7168" w:rsidRPr="000002F4" w:rsidRDefault="00397C42" w:rsidP="00397C42">
            <w:pPr>
              <w:tabs>
                <w:tab w:val="left" w:pos="630"/>
              </w:tabs>
              <w:spacing w:before="41" w:line="278" w:lineRule="auto"/>
              <w:ind w:right="145"/>
              <w:rPr>
                <w:sz w:val="20"/>
                <w:szCs w:val="20"/>
              </w:rPr>
            </w:pPr>
            <w:r>
              <w:rPr>
                <w:rFonts w:hint="cs"/>
                <w:sz w:val="20"/>
                <w:szCs w:val="20"/>
                <w:rtl/>
              </w:rPr>
              <w:t>4</w:t>
            </w:r>
          </w:p>
        </w:tc>
      </w:tr>
      <w:tr w:rsidR="002A7168" w:rsidTr="00AC2184">
        <w:trPr>
          <w:trHeight w:val="710"/>
        </w:trPr>
        <w:tc>
          <w:tcPr>
            <w:tcW w:w="6498" w:type="dxa"/>
          </w:tcPr>
          <w:p w:rsidR="00AC2184" w:rsidRPr="00CF1D12" w:rsidRDefault="00850CF2" w:rsidP="00AC2184">
            <w:pPr>
              <w:tabs>
                <w:tab w:val="left" w:pos="630"/>
              </w:tabs>
              <w:spacing w:before="117"/>
              <w:ind w:right="70"/>
              <w:jc w:val="right"/>
              <w:rPr>
                <w:sz w:val="20"/>
                <w:szCs w:val="20"/>
              </w:rPr>
            </w:pPr>
            <w:r w:rsidRPr="00850CF2">
              <w:rPr>
                <w:sz w:val="20"/>
                <w:szCs w:val="20"/>
                <w:rtl/>
              </w:rPr>
              <w:t>لا تدعو سماريتانس بيرس أي مزايدين لفتح أي عطاءات. في الوقت نفسه ، تتسم سياسة شراء سماريتانس بيرس بالصلابة وتضمن لجميع مقدمي العطاءات النزاهة والشفافية في عملية الاختيار</w:t>
            </w:r>
            <w:r w:rsidR="00316836">
              <w:rPr>
                <w:rFonts w:hint="cs"/>
                <w:sz w:val="20"/>
                <w:szCs w:val="20"/>
                <w:rtl/>
              </w:rPr>
              <w:t>.</w:t>
            </w:r>
          </w:p>
        </w:tc>
        <w:tc>
          <w:tcPr>
            <w:tcW w:w="2555" w:type="dxa"/>
          </w:tcPr>
          <w:p w:rsidR="002A7168" w:rsidRPr="00AC2184" w:rsidRDefault="00D0423A" w:rsidP="00CF1D12">
            <w:pPr>
              <w:pStyle w:val="BodyText"/>
              <w:spacing w:before="10"/>
              <w:jc w:val="right"/>
              <w:rPr>
                <w:b/>
                <w:bCs/>
                <w:sz w:val="20"/>
                <w:szCs w:val="20"/>
              </w:rPr>
            </w:pPr>
            <w:r w:rsidRPr="00AC2184">
              <w:rPr>
                <w:b/>
                <w:bCs/>
                <w:sz w:val="20"/>
                <w:szCs w:val="20"/>
                <w:rtl/>
              </w:rPr>
              <w:t>هل تدعون الشركات في فتح العطاءات؟</w:t>
            </w:r>
          </w:p>
        </w:tc>
        <w:tc>
          <w:tcPr>
            <w:tcW w:w="473" w:type="dxa"/>
          </w:tcPr>
          <w:p w:rsidR="002A7168" w:rsidRPr="000002F4" w:rsidRDefault="00397C42" w:rsidP="00397C42">
            <w:pPr>
              <w:tabs>
                <w:tab w:val="left" w:pos="630"/>
              </w:tabs>
              <w:spacing w:before="41" w:line="278" w:lineRule="auto"/>
              <w:ind w:right="145"/>
              <w:rPr>
                <w:sz w:val="20"/>
                <w:szCs w:val="20"/>
              </w:rPr>
            </w:pPr>
            <w:r>
              <w:rPr>
                <w:rFonts w:hint="cs"/>
                <w:sz w:val="20"/>
                <w:szCs w:val="20"/>
                <w:rtl/>
              </w:rPr>
              <w:t>5</w:t>
            </w:r>
          </w:p>
        </w:tc>
      </w:tr>
      <w:tr w:rsidR="002A7168" w:rsidTr="00AC2184">
        <w:trPr>
          <w:trHeight w:val="800"/>
        </w:trPr>
        <w:tc>
          <w:tcPr>
            <w:tcW w:w="6498" w:type="dxa"/>
          </w:tcPr>
          <w:p w:rsidR="00AC2184" w:rsidRPr="00CF1D12" w:rsidRDefault="008A6219" w:rsidP="00AC2184">
            <w:pPr>
              <w:tabs>
                <w:tab w:val="left" w:pos="630"/>
              </w:tabs>
              <w:spacing w:before="117"/>
              <w:ind w:right="70"/>
              <w:jc w:val="right"/>
              <w:rPr>
                <w:sz w:val="20"/>
                <w:szCs w:val="20"/>
              </w:rPr>
            </w:pPr>
            <w:r w:rsidRPr="00CF1D12">
              <w:rPr>
                <w:sz w:val="20"/>
                <w:szCs w:val="20"/>
                <w:rtl/>
              </w:rPr>
              <w:t>هذا يعتمد على نوع الشراء. نعم ، تقوم سماريتانس بيرس أحيانًا بعقد اجتماع للموردين ، إذا حدث ذلك فسيتم ذكر ذلك في إعلان العطاء مع مكان وتاريخ / وقت الاجتماع</w:t>
            </w:r>
            <w:r w:rsidR="00BF6D2A">
              <w:rPr>
                <w:rFonts w:hint="cs"/>
                <w:sz w:val="20"/>
                <w:szCs w:val="20"/>
                <w:rtl/>
              </w:rPr>
              <w:t>.</w:t>
            </w:r>
          </w:p>
        </w:tc>
        <w:tc>
          <w:tcPr>
            <w:tcW w:w="2555" w:type="dxa"/>
          </w:tcPr>
          <w:p w:rsidR="002A7168" w:rsidRPr="00AC2184" w:rsidRDefault="00907410" w:rsidP="00CF1D12">
            <w:pPr>
              <w:pStyle w:val="BodyText"/>
              <w:spacing w:before="10"/>
              <w:jc w:val="right"/>
              <w:rPr>
                <w:b/>
                <w:bCs/>
                <w:sz w:val="20"/>
                <w:szCs w:val="20"/>
              </w:rPr>
            </w:pPr>
            <w:r w:rsidRPr="00AC2184">
              <w:rPr>
                <w:b/>
                <w:bCs/>
                <w:sz w:val="20"/>
                <w:szCs w:val="20"/>
                <w:rtl/>
              </w:rPr>
              <w:t>هل تقوم سماريتانس بيرس بدعوة المزايدين لاجتماع قبل تقديم العطاءات لشرح متطلبات العمل؟</w:t>
            </w:r>
          </w:p>
        </w:tc>
        <w:tc>
          <w:tcPr>
            <w:tcW w:w="473" w:type="dxa"/>
          </w:tcPr>
          <w:p w:rsidR="002A7168" w:rsidRPr="000002F4" w:rsidRDefault="00397C42" w:rsidP="00397C42">
            <w:pPr>
              <w:tabs>
                <w:tab w:val="left" w:pos="630"/>
              </w:tabs>
              <w:spacing w:before="38"/>
              <w:rPr>
                <w:sz w:val="20"/>
                <w:szCs w:val="20"/>
              </w:rPr>
            </w:pPr>
            <w:r>
              <w:rPr>
                <w:rFonts w:hint="cs"/>
                <w:sz w:val="20"/>
                <w:szCs w:val="20"/>
                <w:rtl/>
              </w:rPr>
              <w:t>6</w:t>
            </w:r>
          </w:p>
        </w:tc>
      </w:tr>
      <w:tr w:rsidR="002A7168" w:rsidTr="00AC2184">
        <w:trPr>
          <w:trHeight w:val="800"/>
        </w:trPr>
        <w:tc>
          <w:tcPr>
            <w:tcW w:w="6498" w:type="dxa"/>
          </w:tcPr>
          <w:p w:rsidR="00AC2184" w:rsidRPr="00CF1D12" w:rsidRDefault="008A6219" w:rsidP="00AC2184">
            <w:pPr>
              <w:tabs>
                <w:tab w:val="left" w:pos="630"/>
              </w:tabs>
              <w:spacing w:before="117"/>
              <w:ind w:right="70"/>
              <w:jc w:val="right"/>
              <w:rPr>
                <w:sz w:val="20"/>
                <w:szCs w:val="20"/>
              </w:rPr>
            </w:pPr>
            <w:r w:rsidRPr="00CF1D12">
              <w:rPr>
                <w:sz w:val="20"/>
                <w:szCs w:val="20"/>
                <w:rtl/>
              </w:rPr>
              <w:t>لا ، يتم بيع المركبات بدونج،لوحة الرقم ، يتحمل المشتري مسؤولية شراء أرقام لوحات جديدة من الحكومة ، وستوفر سماريتانس بيرس جميع المستندات الداعمة المطلوبة</w:t>
            </w:r>
            <w:r w:rsidR="00BF6D2A">
              <w:rPr>
                <w:rFonts w:hint="cs"/>
                <w:sz w:val="20"/>
                <w:szCs w:val="20"/>
                <w:rtl/>
              </w:rPr>
              <w:t>.</w:t>
            </w:r>
          </w:p>
        </w:tc>
        <w:tc>
          <w:tcPr>
            <w:tcW w:w="2555" w:type="dxa"/>
          </w:tcPr>
          <w:p w:rsidR="002A7168" w:rsidRPr="00AC2184" w:rsidRDefault="008A6219" w:rsidP="00CF1D12">
            <w:pPr>
              <w:pStyle w:val="BodyText"/>
              <w:spacing w:before="10"/>
              <w:jc w:val="right"/>
              <w:rPr>
                <w:b/>
                <w:bCs/>
                <w:sz w:val="20"/>
                <w:szCs w:val="20"/>
              </w:rPr>
            </w:pPr>
            <w:r w:rsidRPr="00AC2184">
              <w:rPr>
                <w:b/>
                <w:bCs/>
                <w:sz w:val="20"/>
                <w:szCs w:val="20"/>
                <w:rtl/>
              </w:rPr>
              <w:t>عندما تبيع سماريتانس بيرس المركبات ، هل تبيعها مع لوحة الرقم ؟</w:t>
            </w:r>
          </w:p>
        </w:tc>
        <w:tc>
          <w:tcPr>
            <w:tcW w:w="473" w:type="dxa"/>
          </w:tcPr>
          <w:p w:rsidR="002A7168" w:rsidRPr="000002F4" w:rsidRDefault="00397C42" w:rsidP="00397C42">
            <w:pPr>
              <w:tabs>
                <w:tab w:val="left" w:pos="630"/>
              </w:tabs>
              <w:spacing w:before="38"/>
              <w:rPr>
                <w:sz w:val="20"/>
                <w:szCs w:val="20"/>
              </w:rPr>
            </w:pPr>
            <w:r>
              <w:rPr>
                <w:rFonts w:hint="cs"/>
                <w:sz w:val="20"/>
                <w:szCs w:val="20"/>
                <w:rtl/>
              </w:rPr>
              <w:t>7</w:t>
            </w:r>
          </w:p>
        </w:tc>
      </w:tr>
      <w:tr w:rsidR="002A7168" w:rsidTr="005D044C">
        <w:tc>
          <w:tcPr>
            <w:tcW w:w="6498" w:type="dxa"/>
          </w:tcPr>
          <w:p w:rsidR="00AC2184" w:rsidRPr="00CF1D12" w:rsidRDefault="00A64276" w:rsidP="00AC2184">
            <w:pPr>
              <w:tabs>
                <w:tab w:val="left" w:pos="630"/>
              </w:tabs>
              <w:spacing w:before="117"/>
              <w:ind w:right="70"/>
              <w:jc w:val="right"/>
              <w:rPr>
                <w:sz w:val="20"/>
                <w:szCs w:val="20"/>
              </w:rPr>
            </w:pPr>
            <w:r w:rsidRPr="00A64276">
              <w:rPr>
                <w:sz w:val="20"/>
                <w:szCs w:val="20"/>
                <w:rtl/>
              </w:rPr>
              <w:t>تقبل سماريتانس بيرس أي مستندات رسمية صالحة قانونيًا بلغة الحكومة المحلية ، ولكن ان كانت الترجمة للغة الأنكليزية ممكنة فهذا مفضل</w:t>
            </w:r>
            <w:r w:rsidR="00850CF2">
              <w:rPr>
                <w:rFonts w:hint="cs"/>
                <w:sz w:val="20"/>
                <w:szCs w:val="20"/>
                <w:rtl/>
              </w:rPr>
              <w:t>.</w:t>
            </w:r>
          </w:p>
        </w:tc>
        <w:tc>
          <w:tcPr>
            <w:tcW w:w="2555" w:type="dxa"/>
          </w:tcPr>
          <w:p w:rsidR="002A7168" w:rsidRPr="00AC2184" w:rsidRDefault="008A6219" w:rsidP="00CF1D12">
            <w:pPr>
              <w:pStyle w:val="BodyText"/>
              <w:spacing w:before="10"/>
              <w:jc w:val="right"/>
              <w:rPr>
                <w:b/>
                <w:bCs/>
                <w:sz w:val="20"/>
                <w:szCs w:val="20"/>
              </w:rPr>
            </w:pPr>
            <w:r w:rsidRPr="00AC2184">
              <w:rPr>
                <w:b/>
                <w:bCs/>
                <w:sz w:val="20"/>
                <w:szCs w:val="20"/>
                <w:rtl/>
              </w:rPr>
              <w:t>وثائق شركتي باللغة العربية / الكردية ، فهل أحتاج إلى ترجمتها إلى اللغة الإنجليزية؟</w:t>
            </w:r>
          </w:p>
        </w:tc>
        <w:tc>
          <w:tcPr>
            <w:tcW w:w="473" w:type="dxa"/>
          </w:tcPr>
          <w:p w:rsidR="002A7168" w:rsidRPr="000002F4" w:rsidRDefault="00397C42" w:rsidP="00397C42">
            <w:pPr>
              <w:tabs>
                <w:tab w:val="left" w:pos="630"/>
              </w:tabs>
              <w:spacing w:before="38"/>
              <w:rPr>
                <w:sz w:val="20"/>
                <w:szCs w:val="20"/>
              </w:rPr>
            </w:pPr>
            <w:r>
              <w:rPr>
                <w:rFonts w:hint="cs"/>
                <w:sz w:val="20"/>
                <w:szCs w:val="20"/>
                <w:rtl/>
              </w:rPr>
              <w:t>8</w:t>
            </w:r>
          </w:p>
        </w:tc>
      </w:tr>
      <w:tr w:rsidR="002A7168" w:rsidTr="00AC2184">
        <w:trPr>
          <w:trHeight w:val="539"/>
        </w:trPr>
        <w:tc>
          <w:tcPr>
            <w:tcW w:w="6498" w:type="dxa"/>
          </w:tcPr>
          <w:p w:rsidR="00AC2184" w:rsidRPr="00CF1D12" w:rsidRDefault="00890A0D" w:rsidP="00AC2184">
            <w:pPr>
              <w:tabs>
                <w:tab w:val="left" w:pos="630"/>
              </w:tabs>
              <w:spacing w:before="117"/>
              <w:ind w:right="70"/>
              <w:jc w:val="right"/>
              <w:rPr>
                <w:sz w:val="20"/>
                <w:szCs w:val="20"/>
              </w:rPr>
            </w:pPr>
            <w:r w:rsidRPr="00CF1D12">
              <w:rPr>
                <w:sz w:val="20"/>
                <w:szCs w:val="20"/>
                <w:rtl/>
              </w:rPr>
              <w:t>اللغة الإنجليزية حصرا</w:t>
            </w:r>
            <w:r w:rsidR="00BF6D2A">
              <w:rPr>
                <w:rFonts w:hint="cs"/>
                <w:sz w:val="20"/>
                <w:szCs w:val="20"/>
                <w:rtl/>
              </w:rPr>
              <w:t>.</w:t>
            </w:r>
          </w:p>
        </w:tc>
        <w:tc>
          <w:tcPr>
            <w:tcW w:w="2555" w:type="dxa"/>
          </w:tcPr>
          <w:p w:rsidR="002A7168" w:rsidRPr="00AC2184" w:rsidRDefault="00890A0D" w:rsidP="00CF1D12">
            <w:pPr>
              <w:tabs>
                <w:tab w:val="left" w:pos="630"/>
              </w:tabs>
              <w:spacing w:before="38"/>
              <w:jc w:val="right"/>
              <w:rPr>
                <w:b/>
                <w:bCs/>
                <w:sz w:val="20"/>
                <w:szCs w:val="20"/>
              </w:rPr>
            </w:pPr>
            <w:r w:rsidRPr="00AC2184">
              <w:rPr>
                <w:b/>
                <w:bCs/>
                <w:sz w:val="20"/>
                <w:szCs w:val="20"/>
                <w:rtl/>
              </w:rPr>
              <w:t>بأي لغة يجب أن أقدم مزايدتي؟</w:t>
            </w:r>
          </w:p>
        </w:tc>
        <w:tc>
          <w:tcPr>
            <w:tcW w:w="473" w:type="dxa"/>
          </w:tcPr>
          <w:p w:rsidR="002A7168" w:rsidRPr="000002F4" w:rsidRDefault="00397C42" w:rsidP="00397C42">
            <w:pPr>
              <w:pStyle w:val="Heading3"/>
              <w:tabs>
                <w:tab w:val="left" w:pos="630"/>
              </w:tabs>
              <w:spacing w:before="167"/>
              <w:ind w:left="0" w:firstLine="0"/>
              <w:rPr>
                <w:b w:val="0"/>
                <w:bCs w:val="0"/>
                <w:sz w:val="20"/>
                <w:szCs w:val="20"/>
                <w:u w:val="none"/>
              </w:rPr>
            </w:pPr>
            <w:r>
              <w:rPr>
                <w:rFonts w:hint="cs"/>
                <w:b w:val="0"/>
                <w:bCs w:val="0"/>
                <w:sz w:val="20"/>
                <w:szCs w:val="20"/>
                <w:u w:val="none"/>
                <w:rtl/>
              </w:rPr>
              <w:t>9</w:t>
            </w:r>
          </w:p>
        </w:tc>
      </w:tr>
      <w:tr w:rsidR="002A7168" w:rsidTr="00AC2184">
        <w:trPr>
          <w:trHeight w:val="440"/>
        </w:trPr>
        <w:tc>
          <w:tcPr>
            <w:tcW w:w="6498" w:type="dxa"/>
          </w:tcPr>
          <w:p w:rsidR="002A7168" w:rsidRPr="00CF1D12" w:rsidRDefault="00890A0D" w:rsidP="00AC2184">
            <w:pPr>
              <w:tabs>
                <w:tab w:val="left" w:pos="630"/>
              </w:tabs>
              <w:spacing w:before="117"/>
              <w:ind w:right="70"/>
              <w:jc w:val="right"/>
              <w:rPr>
                <w:sz w:val="20"/>
                <w:szCs w:val="20"/>
              </w:rPr>
            </w:pPr>
            <w:r w:rsidRPr="00CF1D12">
              <w:rPr>
                <w:sz w:val="20"/>
                <w:szCs w:val="20"/>
                <w:rtl/>
              </w:rPr>
              <w:t>بالدولارالأمريكي فقط ما لم يكن مذكورًا بشكل مختلف في طلب عرض الأسعار</w:t>
            </w:r>
            <w:r w:rsidR="00BF6D2A">
              <w:rPr>
                <w:rFonts w:hint="cs"/>
                <w:sz w:val="20"/>
                <w:szCs w:val="20"/>
                <w:rtl/>
              </w:rPr>
              <w:t>.</w:t>
            </w:r>
          </w:p>
        </w:tc>
        <w:tc>
          <w:tcPr>
            <w:tcW w:w="2555" w:type="dxa"/>
          </w:tcPr>
          <w:p w:rsidR="002A7168" w:rsidRPr="00AC2184" w:rsidRDefault="00890A0D" w:rsidP="00CF1D12">
            <w:pPr>
              <w:tabs>
                <w:tab w:val="left" w:pos="630"/>
              </w:tabs>
              <w:spacing w:before="38"/>
              <w:jc w:val="right"/>
              <w:rPr>
                <w:b/>
                <w:bCs/>
                <w:sz w:val="20"/>
                <w:szCs w:val="20"/>
              </w:rPr>
            </w:pPr>
            <w:r w:rsidRPr="00AC2184">
              <w:rPr>
                <w:b/>
                <w:bCs/>
                <w:sz w:val="20"/>
                <w:szCs w:val="20"/>
                <w:rtl/>
              </w:rPr>
              <w:t>بأي عملة يجب أن أقدم مزايدتي؟</w:t>
            </w:r>
          </w:p>
        </w:tc>
        <w:tc>
          <w:tcPr>
            <w:tcW w:w="473" w:type="dxa"/>
          </w:tcPr>
          <w:p w:rsidR="002A7168" w:rsidRPr="000002F4" w:rsidRDefault="00397C42" w:rsidP="00397C42">
            <w:pPr>
              <w:tabs>
                <w:tab w:val="left" w:pos="630"/>
              </w:tabs>
              <w:spacing w:before="38"/>
              <w:rPr>
                <w:sz w:val="20"/>
                <w:szCs w:val="20"/>
              </w:rPr>
            </w:pPr>
            <w:r>
              <w:rPr>
                <w:rFonts w:hint="cs"/>
                <w:sz w:val="20"/>
                <w:szCs w:val="20"/>
                <w:rtl/>
              </w:rPr>
              <w:t>10</w:t>
            </w:r>
          </w:p>
        </w:tc>
      </w:tr>
      <w:tr w:rsidR="002A7168" w:rsidTr="00AC2184">
        <w:trPr>
          <w:trHeight w:val="710"/>
        </w:trPr>
        <w:tc>
          <w:tcPr>
            <w:tcW w:w="6498" w:type="dxa"/>
          </w:tcPr>
          <w:p w:rsidR="002A7168" w:rsidRPr="00CF1D12" w:rsidRDefault="000362F2" w:rsidP="00AC2184">
            <w:pPr>
              <w:tabs>
                <w:tab w:val="left" w:pos="630"/>
              </w:tabs>
              <w:spacing w:before="117"/>
              <w:ind w:right="70"/>
              <w:jc w:val="right"/>
              <w:rPr>
                <w:sz w:val="20"/>
                <w:szCs w:val="20"/>
              </w:rPr>
            </w:pPr>
            <w:r w:rsidRPr="00CF1D12">
              <w:rPr>
                <w:sz w:val="20"/>
                <w:szCs w:val="20"/>
                <w:rtl/>
              </w:rPr>
              <w:t>يجب أن تملأ هذه الوثيقة بالتفاصيل المتعلقة بالأعمال المماثلة السابقة التي قامت بها الشركة ، وتستخدم لمساعدة سماريتانس  على فهم قدرة وخبرة الشركة التي تقدم العطاء</w:t>
            </w:r>
            <w:r w:rsidR="00BF6D2A">
              <w:rPr>
                <w:rFonts w:hint="cs"/>
                <w:sz w:val="20"/>
                <w:szCs w:val="20"/>
                <w:rtl/>
              </w:rPr>
              <w:t>.</w:t>
            </w:r>
          </w:p>
        </w:tc>
        <w:tc>
          <w:tcPr>
            <w:tcW w:w="2555" w:type="dxa"/>
          </w:tcPr>
          <w:p w:rsidR="002A7168" w:rsidRPr="00AC2184" w:rsidRDefault="00890A0D" w:rsidP="00CF1D12">
            <w:pPr>
              <w:tabs>
                <w:tab w:val="left" w:pos="630"/>
              </w:tabs>
              <w:spacing w:before="38"/>
              <w:jc w:val="right"/>
              <w:rPr>
                <w:b/>
                <w:bCs/>
                <w:sz w:val="20"/>
                <w:szCs w:val="20"/>
              </w:rPr>
            </w:pPr>
            <w:r w:rsidRPr="00AC2184">
              <w:rPr>
                <w:b/>
                <w:bCs/>
                <w:sz w:val="20"/>
                <w:szCs w:val="20"/>
                <w:rtl/>
              </w:rPr>
              <w:t>ماذا تقصد بسجل خبرة الشركة؟</w:t>
            </w:r>
          </w:p>
        </w:tc>
        <w:tc>
          <w:tcPr>
            <w:tcW w:w="473" w:type="dxa"/>
          </w:tcPr>
          <w:p w:rsidR="002A7168" w:rsidRPr="000002F4" w:rsidRDefault="00397C42" w:rsidP="00397C42">
            <w:pPr>
              <w:tabs>
                <w:tab w:val="left" w:pos="630"/>
              </w:tabs>
              <w:spacing w:before="38"/>
              <w:rPr>
                <w:sz w:val="20"/>
                <w:szCs w:val="20"/>
              </w:rPr>
            </w:pPr>
            <w:r>
              <w:rPr>
                <w:rFonts w:hint="cs"/>
                <w:sz w:val="20"/>
                <w:szCs w:val="20"/>
                <w:rtl/>
              </w:rPr>
              <w:t>11</w:t>
            </w:r>
          </w:p>
        </w:tc>
      </w:tr>
      <w:tr w:rsidR="002A7168" w:rsidTr="00AC2184">
        <w:trPr>
          <w:trHeight w:val="1160"/>
        </w:trPr>
        <w:tc>
          <w:tcPr>
            <w:tcW w:w="6498" w:type="dxa"/>
          </w:tcPr>
          <w:p w:rsidR="00AC2184" w:rsidRPr="00CF1D12" w:rsidRDefault="00CF1D12" w:rsidP="00AC2184">
            <w:pPr>
              <w:tabs>
                <w:tab w:val="left" w:pos="630"/>
              </w:tabs>
              <w:spacing w:before="117"/>
              <w:ind w:right="70"/>
              <w:jc w:val="right"/>
              <w:rPr>
                <w:sz w:val="20"/>
                <w:szCs w:val="20"/>
              </w:rPr>
            </w:pPr>
            <w:r w:rsidRPr="00CF1D12">
              <w:rPr>
                <w:sz w:val="20"/>
                <w:szCs w:val="20"/>
                <w:rtl/>
              </w:rPr>
              <w:t>يجب أن تملأ هذه الوثيقة بالتفاصيل المتعلقة بمراجع الشركة . المراجع هم الأشخاص التابعين للجهات المستلمة والمسؤالين على مراقبة واستلام الأعمال من الشركة في مشاريع مماثلة سابقة. يتم استخدام هذه المعلومات لمساعدة سماريتانس بيرس في التدقيق على الشركة واعمالهم السابقة اذ ما تم اختيارهم للمشتريات</w:t>
            </w:r>
            <w:r w:rsidR="00BF6D2A">
              <w:rPr>
                <w:rFonts w:hint="cs"/>
                <w:sz w:val="20"/>
                <w:szCs w:val="20"/>
                <w:rtl/>
              </w:rPr>
              <w:t>.</w:t>
            </w:r>
          </w:p>
        </w:tc>
        <w:tc>
          <w:tcPr>
            <w:tcW w:w="2555" w:type="dxa"/>
          </w:tcPr>
          <w:p w:rsidR="002A7168" w:rsidRPr="00AC2184" w:rsidRDefault="000362F2" w:rsidP="00CF1D12">
            <w:pPr>
              <w:tabs>
                <w:tab w:val="left" w:pos="630"/>
              </w:tabs>
              <w:spacing w:before="38"/>
              <w:jc w:val="right"/>
              <w:rPr>
                <w:b/>
                <w:bCs/>
                <w:sz w:val="20"/>
                <w:szCs w:val="20"/>
              </w:rPr>
            </w:pPr>
            <w:r w:rsidRPr="00AC2184">
              <w:rPr>
                <w:b/>
                <w:bCs/>
                <w:sz w:val="20"/>
                <w:szCs w:val="20"/>
                <w:rtl/>
              </w:rPr>
              <w:t xml:space="preserve">ماذا تقصد بنموذج </w:t>
            </w:r>
            <w:r w:rsidRPr="00AC2184">
              <w:rPr>
                <w:rFonts w:hint="cs"/>
                <w:b/>
                <w:bCs/>
                <w:sz w:val="20"/>
                <w:szCs w:val="20"/>
                <w:rtl/>
              </w:rPr>
              <w:t>المراجع</w:t>
            </w:r>
            <w:r w:rsidRPr="00AC2184">
              <w:rPr>
                <w:b/>
                <w:bCs/>
                <w:sz w:val="20"/>
                <w:szCs w:val="20"/>
                <w:rtl/>
              </w:rPr>
              <w:t>؟</w:t>
            </w:r>
          </w:p>
        </w:tc>
        <w:tc>
          <w:tcPr>
            <w:tcW w:w="473" w:type="dxa"/>
          </w:tcPr>
          <w:p w:rsidR="002A7168" w:rsidRPr="000002F4" w:rsidRDefault="00397C42" w:rsidP="00397C42">
            <w:pPr>
              <w:tabs>
                <w:tab w:val="left" w:pos="630"/>
              </w:tabs>
              <w:spacing w:before="38"/>
              <w:rPr>
                <w:sz w:val="20"/>
                <w:szCs w:val="20"/>
              </w:rPr>
            </w:pPr>
            <w:r>
              <w:rPr>
                <w:rFonts w:hint="cs"/>
                <w:sz w:val="20"/>
                <w:szCs w:val="20"/>
                <w:rtl/>
              </w:rPr>
              <w:t>12</w:t>
            </w:r>
          </w:p>
        </w:tc>
      </w:tr>
    </w:tbl>
    <w:p w:rsidR="00B43902" w:rsidRDefault="00B43902" w:rsidP="00037027">
      <w:pPr>
        <w:pStyle w:val="ListParagraph"/>
        <w:tabs>
          <w:tab w:val="left" w:pos="630"/>
        </w:tabs>
        <w:spacing w:before="41" w:line="278" w:lineRule="auto"/>
        <w:ind w:left="270" w:right="145" w:hanging="270"/>
        <w:jc w:val="right"/>
        <w:rPr>
          <w:b/>
          <w:bCs/>
          <w:rtl/>
        </w:rPr>
      </w:pPr>
    </w:p>
    <w:p w:rsidR="00EE753E" w:rsidRDefault="00EE753E" w:rsidP="00037027">
      <w:pPr>
        <w:pStyle w:val="ListParagraph"/>
        <w:tabs>
          <w:tab w:val="left" w:pos="630"/>
        </w:tabs>
        <w:spacing w:before="41" w:line="278" w:lineRule="auto"/>
        <w:ind w:left="270" w:right="145" w:hanging="270"/>
        <w:jc w:val="right"/>
        <w:rPr>
          <w:b/>
          <w:bCs/>
          <w:rtl/>
        </w:rPr>
      </w:pPr>
    </w:p>
    <w:p w:rsidR="00EE753E" w:rsidRDefault="00EE753E" w:rsidP="00037027">
      <w:pPr>
        <w:pStyle w:val="ListParagraph"/>
        <w:tabs>
          <w:tab w:val="left" w:pos="630"/>
        </w:tabs>
        <w:spacing w:before="41" w:line="278" w:lineRule="auto"/>
        <w:ind w:left="270" w:right="145" w:hanging="270"/>
        <w:jc w:val="right"/>
        <w:rPr>
          <w:b/>
          <w:bCs/>
          <w:rtl/>
        </w:rPr>
      </w:pPr>
    </w:p>
    <w:p w:rsidR="00EE753E" w:rsidRDefault="00EE753E" w:rsidP="00037027">
      <w:pPr>
        <w:pStyle w:val="ListParagraph"/>
        <w:tabs>
          <w:tab w:val="left" w:pos="630"/>
        </w:tabs>
        <w:spacing w:before="41" w:line="278" w:lineRule="auto"/>
        <w:ind w:left="270" w:right="145" w:hanging="270"/>
        <w:jc w:val="right"/>
        <w:rPr>
          <w:b/>
          <w:bCs/>
          <w:rtl/>
        </w:rPr>
      </w:pPr>
    </w:p>
    <w:p w:rsidR="00EE753E" w:rsidRDefault="00EE753E" w:rsidP="00037027">
      <w:pPr>
        <w:pStyle w:val="ListParagraph"/>
        <w:tabs>
          <w:tab w:val="left" w:pos="630"/>
        </w:tabs>
        <w:spacing w:before="41" w:line="278" w:lineRule="auto"/>
        <w:ind w:left="270" w:right="145" w:hanging="270"/>
        <w:jc w:val="right"/>
        <w:rPr>
          <w:b/>
          <w:bCs/>
          <w:rtl/>
        </w:rPr>
      </w:pPr>
    </w:p>
    <w:p w:rsidR="00EE753E" w:rsidRDefault="00EE753E" w:rsidP="00037027">
      <w:pPr>
        <w:pStyle w:val="ListParagraph"/>
        <w:tabs>
          <w:tab w:val="left" w:pos="630"/>
        </w:tabs>
        <w:spacing w:before="41" w:line="278" w:lineRule="auto"/>
        <w:ind w:left="270" w:right="145" w:hanging="270"/>
        <w:jc w:val="right"/>
        <w:rPr>
          <w:b/>
          <w:bCs/>
          <w:rtl/>
        </w:rPr>
      </w:pPr>
    </w:p>
    <w:p w:rsidR="00EE753E" w:rsidRPr="00277710" w:rsidRDefault="00F61FA6" w:rsidP="00F61FA6">
      <w:pPr>
        <w:pStyle w:val="ListParagraph"/>
        <w:tabs>
          <w:tab w:val="left" w:pos="630"/>
          <w:tab w:val="left" w:pos="6940"/>
        </w:tabs>
        <w:spacing w:before="41" w:line="278" w:lineRule="auto"/>
        <w:ind w:left="270" w:right="145" w:hanging="270"/>
        <w:rPr>
          <w:b/>
          <w:bCs/>
        </w:rPr>
      </w:pPr>
      <w:r>
        <w:rPr>
          <w:b/>
          <w:bCs/>
        </w:rPr>
        <w:tab/>
      </w:r>
      <w:r>
        <w:rPr>
          <w:b/>
          <w:bCs/>
        </w:rPr>
        <w:tab/>
      </w:r>
      <w:r>
        <w:rPr>
          <w:b/>
          <w:bCs/>
        </w:rPr>
        <w:tab/>
      </w:r>
    </w:p>
    <w:p w:rsidR="00EE753E" w:rsidRDefault="00EE753E" w:rsidP="00EE753E">
      <w:pPr>
        <w:ind w:left="1682" w:right="1677"/>
        <w:jc w:val="center"/>
        <w:rPr>
          <w:b/>
          <w:sz w:val="24"/>
        </w:rPr>
      </w:pPr>
      <w:r>
        <w:rPr>
          <w:b/>
          <w:color w:val="001F5F"/>
          <w:sz w:val="24"/>
          <w:u w:val="thick" w:color="001F5F"/>
        </w:rPr>
        <w:lastRenderedPageBreak/>
        <w:t>WE PRACTICE PROCUREMENT WITH INTEGRITY</w:t>
      </w:r>
    </w:p>
    <w:p w:rsidR="00EE753E" w:rsidRDefault="00EE753E" w:rsidP="00EE753E">
      <w:pPr>
        <w:pStyle w:val="BodyText"/>
        <w:spacing w:before="2"/>
        <w:rPr>
          <w:b/>
          <w:sz w:val="20"/>
        </w:rPr>
      </w:pPr>
    </w:p>
    <w:p w:rsidR="00EE753E" w:rsidRDefault="00EE753E" w:rsidP="00EE753E">
      <w:pPr>
        <w:pStyle w:val="BodyText"/>
        <w:spacing w:before="94"/>
        <w:ind w:left="160" w:right="113"/>
        <w:jc w:val="both"/>
      </w:pPr>
      <w:r>
        <w:rPr>
          <w:color w:val="001F5F"/>
        </w:rPr>
        <w:t>Integrity of the Public Tender procurement process is of the utmost importance. Un-ethical procurement conduct will not be tolerated and will result in the immediate dismissal from the Public</w:t>
      </w:r>
      <w:r>
        <w:rPr>
          <w:color w:val="001F5F"/>
          <w:spacing w:val="-6"/>
        </w:rPr>
        <w:t xml:space="preserve"> </w:t>
      </w:r>
      <w:r>
        <w:rPr>
          <w:color w:val="001F5F"/>
        </w:rPr>
        <w:t>Tender</w:t>
      </w:r>
      <w:r>
        <w:rPr>
          <w:color w:val="001F5F"/>
          <w:spacing w:val="-7"/>
        </w:rPr>
        <w:t xml:space="preserve"> </w:t>
      </w:r>
      <w:r>
        <w:rPr>
          <w:color w:val="001F5F"/>
        </w:rPr>
        <w:t>procurement</w:t>
      </w:r>
      <w:r>
        <w:rPr>
          <w:color w:val="001F5F"/>
          <w:spacing w:val="-4"/>
        </w:rPr>
        <w:t xml:space="preserve"> </w:t>
      </w:r>
      <w:r>
        <w:rPr>
          <w:color w:val="001F5F"/>
        </w:rPr>
        <w:t>process.</w:t>
      </w:r>
      <w:r>
        <w:rPr>
          <w:color w:val="001F5F"/>
          <w:spacing w:val="-7"/>
        </w:rPr>
        <w:t xml:space="preserve"> </w:t>
      </w:r>
      <w:r>
        <w:rPr>
          <w:color w:val="001F5F"/>
        </w:rPr>
        <w:t>All</w:t>
      </w:r>
      <w:r>
        <w:rPr>
          <w:color w:val="001F5F"/>
          <w:spacing w:val="-7"/>
        </w:rPr>
        <w:t xml:space="preserve"> </w:t>
      </w:r>
      <w:r>
        <w:rPr>
          <w:color w:val="001F5F"/>
        </w:rPr>
        <w:t>bids</w:t>
      </w:r>
      <w:r>
        <w:rPr>
          <w:color w:val="001F5F"/>
          <w:spacing w:val="-5"/>
        </w:rPr>
        <w:t xml:space="preserve"> </w:t>
      </w:r>
      <w:r>
        <w:rPr>
          <w:color w:val="001F5F"/>
        </w:rPr>
        <w:t>are</w:t>
      </w:r>
      <w:r>
        <w:rPr>
          <w:color w:val="001F5F"/>
          <w:spacing w:val="-7"/>
        </w:rPr>
        <w:t xml:space="preserve"> </w:t>
      </w:r>
      <w:r>
        <w:rPr>
          <w:color w:val="001F5F"/>
        </w:rPr>
        <w:t>received</w:t>
      </w:r>
      <w:r>
        <w:rPr>
          <w:color w:val="001F5F"/>
          <w:spacing w:val="-5"/>
        </w:rPr>
        <w:t xml:space="preserve"> </w:t>
      </w:r>
      <w:r>
        <w:rPr>
          <w:color w:val="001F5F"/>
        </w:rPr>
        <w:t>directly</w:t>
      </w:r>
      <w:r>
        <w:rPr>
          <w:color w:val="001F5F"/>
          <w:spacing w:val="-8"/>
        </w:rPr>
        <w:t xml:space="preserve"> </w:t>
      </w:r>
      <w:r>
        <w:rPr>
          <w:color w:val="001F5F"/>
        </w:rPr>
        <w:t>by</w:t>
      </w:r>
      <w:r>
        <w:rPr>
          <w:color w:val="001F5F"/>
          <w:spacing w:val="-8"/>
        </w:rPr>
        <w:t xml:space="preserve"> </w:t>
      </w:r>
      <w:r>
        <w:rPr>
          <w:color w:val="001F5F"/>
        </w:rPr>
        <w:t>the</w:t>
      </w:r>
      <w:r>
        <w:rPr>
          <w:color w:val="001F5F"/>
          <w:spacing w:val="-6"/>
        </w:rPr>
        <w:t xml:space="preserve"> </w:t>
      </w:r>
      <w:r>
        <w:rPr>
          <w:color w:val="001F5F"/>
        </w:rPr>
        <w:t>Tender</w:t>
      </w:r>
      <w:r>
        <w:rPr>
          <w:color w:val="001F5F"/>
          <w:spacing w:val="-5"/>
        </w:rPr>
        <w:t xml:space="preserve"> </w:t>
      </w:r>
      <w:r>
        <w:rPr>
          <w:color w:val="001F5F"/>
        </w:rPr>
        <w:t>committee.</w:t>
      </w:r>
      <w:r>
        <w:rPr>
          <w:color w:val="001F5F"/>
          <w:spacing w:val="-5"/>
        </w:rPr>
        <w:t xml:space="preserve"> </w:t>
      </w:r>
      <w:r>
        <w:rPr>
          <w:color w:val="001F5F"/>
        </w:rPr>
        <w:t>It is not possible to influence the decision or outcome of the Tender. Submit your best value proposal</w:t>
      </w:r>
      <w:r>
        <w:rPr>
          <w:color w:val="001F5F"/>
          <w:spacing w:val="-7"/>
        </w:rPr>
        <w:t xml:space="preserve"> </w:t>
      </w:r>
      <w:r>
        <w:rPr>
          <w:color w:val="001F5F"/>
        </w:rPr>
        <w:t>the</w:t>
      </w:r>
      <w:r>
        <w:rPr>
          <w:color w:val="001F5F"/>
          <w:spacing w:val="-9"/>
        </w:rPr>
        <w:t xml:space="preserve"> </w:t>
      </w:r>
      <w:r>
        <w:rPr>
          <w:color w:val="001F5F"/>
        </w:rPr>
        <w:t>first</w:t>
      </w:r>
      <w:r>
        <w:rPr>
          <w:color w:val="001F5F"/>
          <w:spacing w:val="-4"/>
        </w:rPr>
        <w:t xml:space="preserve"> </w:t>
      </w:r>
      <w:r>
        <w:rPr>
          <w:color w:val="001F5F"/>
        </w:rPr>
        <w:t>and</w:t>
      </w:r>
      <w:r>
        <w:rPr>
          <w:color w:val="001F5F"/>
          <w:spacing w:val="-6"/>
        </w:rPr>
        <w:t xml:space="preserve"> </w:t>
      </w:r>
      <w:r>
        <w:rPr>
          <w:color w:val="001F5F"/>
        </w:rPr>
        <w:t>only</w:t>
      </w:r>
      <w:r>
        <w:rPr>
          <w:color w:val="001F5F"/>
          <w:spacing w:val="-6"/>
        </w:rPr>
        <w:t xml:space="preserve"> </w:t>
      </w:r>
      <w:r>
        <w:rPr>
          <w:color w:val="001F5F"/>
        </w:rPr>
        <w:t>time.</w:t>
      </w:r>
      <w:r>
        <w:rPr>
          <w:color w:val="001F5F"/>
          <w:spacing w:val="-5"/>
        </w:rPr>
        <w:t xml:space="preserve"> </w:t>
      </w:r>
      <w:r>
        <w:rPr>
          <w:color w:val="001F5F"/>
        </w:rPr>
        <w:t>No</w:t>
      </w:r>
      <w:r>
        <w:rPr>
          <w:color w:val="001F5F"/>
          <w:spacing w:val="-5"/>
        </w:rPr>
        <w:t xml:space="preserve"> </w:t>
      </w:r>
      <w:r>
        <w:rPr>
          <w:color w:val="001F5F"/>
        </w:rPr>
        <w:t>Samaritan's</w:t>
      </w:r>
      <w:r>
        <w:rPr>
          <w:color w:val="001F5F"/>
          <w:spacing w:val="-6"/>
        </w:rPr>
        <w:t xml:space="preserve"> </w:t>
      </w:r>
      <w:r>
        <w:rPr>
          <w:color w:val="001F5F"/>
        </w:rPr>
        <w:t>Purse</w:t>
      </w:r>
      <w:r>
        <w:rPr>
          <w:color w:val="001F5F"/>
          <w:spacing w:val="-6"/>
        </w:rPr>
        <w:t xml:space="preserve"> </w:t>
      </w:r>
      <w:r>
        <w:rPr>
          <w:color w:val="001F5F"/>
        </w:rPr>
        <w:t>employee</w:t>
      </w:r>
      <w:r>
        <w:rPr>
          <w:color w:val="001F5F"/>
          <w:spacing w:val="-3"/>
        </w:rPr>
        <w:t xml:space="preserve"> </w:t>
      </w:r>
      <w:r>
        <w:rPr>
          <w:color w:val="001F5F"/>
        </w:rPr>
        <w:t>will</w:t>
      </w:r>
      <w:r>
        <w:rPr>
          <w:color w:val="001F5F"/>
          <w:spacing w:val="-5"/>
        </w:rPr>
        <w:t xml:space="preserve"> </w:t>
      </w:r>
      <w:r>
        <w:rPr>
          <w:color w:val="001F5F"/>
        </w:rPr>
        <w:t>solicit you</w:t>
      </w:r>
      <w:r>
        <w:rPr>
          <w:color w:val="001F5F"/>
          <w:spacing w:val="-4"/>
        </w:rPr>
        <w:t xml:space="preserve"> </w:t>
      </w:r>
      <w:r>
        <w:rPr>
          <w:color w:val="001F5F"/>
        </w:rPr>
        <w:t>outside</w:t>
      </w:r>
      <w:r>
        <w:rPr>
          <w:color w:val="001F5F"/>
          <w:spacing w:val="-4"/>
        </w:rPr>
        <w:t xml:space="preserve"> </w:t>
      </w:r>
      <w:r>
        <w:rPr>
          <w:color w:val="001F5F"/>
        </w:rPr>
        <w:t>of</w:t>
      </w:r>
      <w:r>
        <w:rPr>
          <w:color w:val="001F5F"/>
          <w:spacing w:val="-4"/>
        </w:rPr>
        <w:t xml:space="preserve"> </w:t>
      </w:r>
      <w:r>
        <w:rPr>
          <w:color w:val="001F5F"/>
        </w:rPr>
        <w:t>this tender.</w:t>
      </w:r>
      <w:r>
        <w:rPr>
          <w:color w:val="001F5F"/>
          <w:spacing w:val="-6"/>
        </w:rPr>
        <w:t xml:space="preserve"> </w:t>
      </w:r>
      <w:r>
        <w:rPr>
          <w:color w:val="001F5F"/>
        </w:rPr>
        <w:t>REPORT</w:t>
      </w:r>
      <w:r>
        <w:rPr>
          <w:color w:val="001F5F"/>
          <w:spacing w:val="-4"/>
        </w:rPr>
        <w:t xml:space="preserve"> </w:t>
      </w:r>
      <w:r>
        <w:rPr>
          <w:color w:val="001F5F"/>
        </w:rPr>
        <w:t>ALL</w:t>
      </w:r>
      <w:r>
        <w:rPr>
          <w:color w:val="001F5F"/>
          <w:spacing w:val="-10"/>
        </w:rPr>
        <w:t xml:space="preserve"> </w:t>
      </w:r>
      <w:r>
        <w:rPr>
          <w:color w:val="001F5F"/>
        </w:rPr>
        <w:t>UNETHICAL</w:t>
      </w:r>
      <w:r>
        <w:rPr>
          <w:color w:val="001F5F"/>
          <w:spacing w:val="-6"/>
        </w:rPr>
        <w:t xml:space="preserve"> </w:t>
      </w:r>
      <w:r>
        <w:rPr>
          <w:color w:val="001F5F"/>
        </w:rPr>
        <w:t>BEHAVIOR,</w:t>
      </w:r>
      <w:r>
        <w:rPr>
          <w:color w:val="001F5F"/>
          <w:spacing w:val="-9"/>
        </w:rPr>
        <w:t xml:space="preserve"> </w:t>
      </w:r>
      <w:r>
        <w:rPr>
          <w:color w:val="001F5F"/>
        </w:rPr>
        <w:t>FOR</w:t>
      </w:r>
      <w:r>
        <w:rPr>
          <w:color w:val="001F5F"/>
          <w:spacing w:val="-6"/>
        </w:rPr>
        <w:t xml:space="preserve"> </w:t>
      </w:r>
      <w:r>
        <w:rPr>
          <w:color w:val="001F5F"/>
        </w:rPr>
        <w:t>CONFIDENTIALITY</w:t>
      </w:r>
      <w:r>
        <w:rPr>
          <w:color w:val="001F5F"/>
          <w:spacing w:val="-7"/>
        </w:rPr>
        <w:t xml:space="preserve"> </w:t>
      </w:r>
      <w:r>
        <w:rPr>
          <w:color w:val="001F5F"/>
        </w:rPr>
        <w:t>REPORT</w:t>
      </w:r>
      <w:r>
        <w:rPr>
          <w:color w:val="001F5F"/>
          <w:spacing w:val="-10"/>
        </w:rPr>
        <w:t xml:space="preserve"> </w:t>
      </w:r>
      <w:r>
        <w:rPr>
          <w:color w:val="001F5F"/>
        </w:rPr>
        <w:t>TO</w:t>
      </w:r>
      <w:r>
        <w:rPr>
          <w:color w:val="001F5F"/>
          <w:spacing w:val="-10"/>
        </w:rPr>
        <w:t xml:space="preserve"> </w:t>
      </w:r>
      <w:r>
        <w:rPr>
          <w:color w:val="001F5F"/>
        </w:rPr>
        <w:t>THE</w:t>
      </w:r>
    </w:p>
    <w:p w:rsidR="00EE753E" w:rsidRDefault="00EE753E" w:rsidP="00EE753E">
      <w:pPr>
        <w:pStyle w:val="BodyText"/>
        <w:spacing w:before="2"/>
        <w:ind w:left="160"/>
        <w:jc w:val="both"/>
      </w:pPr>
      <w:r>
        <w:rPr>
          <w:color w:val="001F5F"/>
        </w:rPr>
        <w:t xml:space="preserve">Samaritan’s Purse HOTLINE </w:t>
      </w:r>
      <w:r w:rsidRPr="00D6073E">
        <w:rPr>
          <w:b/>
          <w:bCs/>
          <w:color w:val="001F5F"/>
          <w:u w:val="single"/>
        </w:rPr>
        <w:t>(Phone Call/ WhatsApp/ Signal) (Iraq +964 750 863 6742 / Syria +964 750 078 4354).</w:t>
      </w:r>
    </w:p>
    <w:p w:rsidR="00EE753E" w:rsidRDefault="00EE753E" w:rsidP="00EE753E">
      <w:pPr>
        <w:pStyle w:val="BodyText"/>
        <w:spacing w:before="1"/>
        <w:ind w:left="160" w:right="113"/>
        <w:jc w:val="both"/>
        <w:rPr>
          <w:color w:val="001F5F"/>
          <w:rtl/>
        </w:rPr>
      </w:pPr>
      <w:r>
        <w:rPr>
          <w:color w:val="001F5F"/>
        </w:rPr>
        <w:t>If</w:t>
      </w:r>
      <w:r>
        <w:rPr>
          <w:color w:val="001F5F"/>
          <w:spacing w:val="-10"/>
        </w:rPr>
        <w:t xml:space="preserve"> </w:t>
      </w:r>
      <w:r>
        <w:rPr>
          <w:color w:val="001F5F"/>
        </w:rPr>
        <w:t>you,</w:t>
      </w:r>
      <w:r>
        <w:rPr>
          <w:color w:val="001F5F"/>
          <w:spacing w:val="-11"/>
        </w:rPr>
        <w:t xml:space="preserve"> </w:t>
      </w:r>
      <w:r>
        <w:rPr>
          <w:color w:val="001F5F"/>
        </w:rPr>
        <w:t>the</w:t>
      </w:r>
      <w:r>
        <w:rPr>
          <w:color w:val="001F5F"/>
          <w:spacing w:val="-14"/>
        </w:rPr>
        <w:t xml:space="preserve"> </w:t>
      </w:r>
      <w:r>
        <w:rPr>
          <w:color w:val="001F5F"/>
        </w:rPr>
        <w:t>supplier,</w:t>
      </w:r>
      <w:r>
        <w:rPr>
          <w:color w:val="001F5F"/>
          <w:spacing w:val="-11"/>
        </w:rPr>
        <w:t xml:space="preserve"> </w:t>
      </w:r>
      <w:r>
        <w:rPr>
          <w:color w:val="001F5F"/>
        </w:rPr>
        <w:t>suspect</w:t>
      </w:r>
      <w:r>
        <w:rPr>
          <w:color w:val="001F5F"/>
          <w:spacing w:val="-14"/>
        </w:rPr>
        <w:t xml:space="preserve"> </w:t>
      </w:r>
      <w:r>
        <w:rPr>
          <w:color w:val="001F5F"/>
        </w:rPr>
        <w:t>fraud</w:t>
      </w:r>
      <w:r>
        <w:rPr>
          <w:color w:val="001F5F"/>
          <w:spacing w:val="-13"/>
        </w:rPr>
        <w:t xml:space="preserve"> </w:t>
      </w:r>
      <w:r>
        <w:rPr>
          <w:color w:val="001F5F"/>
        </w:rPr>
        <w:t>from</w:t>
      </w:r>
      <w:r>
        <w:rPr>
          <w:color w:val="001F5F"/>
          <w:spacing w:val="-12"/>
        </w:rPr>
        <w:t xml:space="preserve"> </w:t>
      </w:r>
      <w:r>
        <w:rPr>
          <w:color w:val="001F5F"/>
        </w:rPr>
        <w:t>an</w:t>
      </w:r>
      <w:r>
        <w:rPr>
          <w:color w:val="001F5F"/>
          <w:spacing w:val="-13"/>
        </w:rPr>
        <w:t xml:space="preserve"> </w:t>
      </w:r>
      <w:r>
        <w:rPr>
          <w:color w:val="001F5F"/>
        </w:rPr>
        <w:t>SP</w:t>
      </w:r>
      <w:r>
        <w:rPr>
          <w:color w:val="001F5F"/>
          <w:spacing w:val="-12"/>
        </w:rPr>
        <w:t xml:space="preserve"> </w:t>
      </w:r>
      <w:r>
        <w:rPr>
          <w:color w:val="001F5F"/>
        </w:rPr>
        <w:t>employee,</w:t>
      </w:r>
      <w:r>
        <w:rPr>
          <w:color w:val="001F5F"/>
          <w:spacing w:val="-9"/>
        </w:rPr>
        <w:t xml:space="preserve"> </w:t>
      </w:r>
      <w:r>
        <w:rPr>
          <w:color w:val="001F5F"/>
        </w:rPr>
        <w:t>are</w:t>
      </w:r>
      <w:r>
        <w:rPr>
          <w:color w:val="001F5F"/>
          <w:spacing w:val="-13"/>
        </w:rPr>
        <w:t xml:space="preserve"> </w:t>
      </w:r>
      <w:r>
        <w:rPr>
          <w:color w:val="001F5F"/>
        </w:rPr>
        <w:t>asked</w:t>
      </w:r>
      <w:r>
        <w:rPr>
          <w:color w:val="001F5F"/>
          <w:spacing w:val="-13"/>
        </w:rPr>
        <w:t xml:space="preserve"> </w:t>
      </w:r>
      <w:r>
        <w:rPr>
          <w:color w:val="001F5F"/>
        </w:rPr>
        <w:t>to</w:t>
      </w:r>
      <w:r>
        <w:rPr>
          <w:color w:val="001F5F"/>
          <w:spacing w:val="-13"/>
        </w:rPr>
        <w:t xml:space="preserve"> </w:t>
      </w:r>
      <w:r>
        <w:rPr>
          <w:color w:val="001F5F"/>
        </w:rPr>
        <w:t>commit</w:t>
      </w:r>
      <w:r>
        <w:rPr>
          <w:color w:val="001F5F"/>
          <w:spacing w:val="-15"/>
        </w:rPr>
        <w:t xml:space="preserve"> </w:t>
      </w:r>
      <w:r>
        <w:rPr>
          <w:color w:val="001F5F"/>
        </w:rPr>
        <w:t>fraud,</w:t>
      </w:r>
      <w:r>
        <w:rPr>
          <w:color w:val="001F5F"/>
          <w:spacing w:val="-12"/>
        </w:rPr>
        <w:t xml:space="preserve"> </w:t>
      </w:r>
      <w:r>
        <w:rPr>
          <w:color w:val="001F5F"/>
        </w:rPr>
        <w:t>or</w:t>
      </w:r>
      <w:r>
        <w:rPr>
          <w:color w:val="001F5F"/>
          <w:spacing w:val="-9"/>
        </w:rPr>
        <w:t xml:space="preserve"> </w:t>
      </w:r>
      <w:r>
        <w:rPr>
          <w:color w:val="001F5F"/>
        </w:rPr>
        <w:t xml:space="preserve">witness an SP employee act in a deceitful way, please notify Samaritan's Purse leadership by calling our confidential hotline where Arabic and Kurdish speakers are ready to receive your call. Please </w:t>
      </w:r>
      <w:r w:rsidRPr="00D6073E">
        <w:rPr>
          <w:b/>
          <w:bCs/>
          <w:color w:val="001F5F"/>
          <w:u w:val="single"/>
        </w:rPr>
        <w:t>(Phone Call/ WhatsApp/ Signal) (Iraq +964 750 863 6742 / Syria +964 750 078 4354).</w:t>
      </w:r>
    </w:p>
    <w:p w:rsidR="002262B3" w:rsidRDefault="002262B3" w:rsidP="00B32144">
      <w:pPr>
        <w:pStyle w:val="ListParagraph"/>
        <w:tabs>
          <w:tab w:val="left" w:pos="630"/>
        </w:tabs>
        <w:spacing w:before="41" w:line="278" w:lineRule="auto"/>
        <w:ind w:left="630" w:right="145" w:hanging="360"/>
      </w:pPr>
    </w:p>
    <w:p w:rsidR="00EB1406" w:rsidRDefault="00EB1406" w:rsidP="008243A1">
      <w:pPr>
        <w:pStyle w:val="BodyText"/>
        <w:pBdr>
          <w:bottom w:val="single" w:sz="12" w:space="1" w:color="auto"/>
        </w:pBdr>
        <w:spacing w:before="1"/>
        <w:ind w:right="113"/>
        <w:rPr>
          <w:rtl/>
        </w:rPr>
      </w:pPr>
    </w:p>
    <w:p w:rsidR="00EE753E" w:rsidRPr="00762A69" w:rsidRDefault="00EE753E" w:rsidP="00316836">
      <w:pPr>
        <w:pStyle w:val="BodyText"/>
        <w:spacing w:before="11"/>
        <w:rPr>
          <w:bCs/>
          <w:color w:val="17365D" w:themeColor="text2" w:themeShade="BF"/>
          <w:sz w:val="40"/>
          <w:szCs w:val="24"/>
          <w:u w:val="single"/>
          <w:rtl/>
        </w:rPr>
      </w:pPr>
    </w:p>
    <w:p w:rsidR="00EE753E" w:rsidRPr="00762A69" w:rsidRDefault="00EE753E" w:rsidP="00EE753E">
      <w:pPr>
        <w:pStyle w:val="BodyText"/>
        <w:spacing w:before="11"/>
        <w:jc w:val="center"/>
        <w:rPr>
          <w:bCs/>
          <w:color w:val="17365D" w:themeColor="text2" w:themeShade="BF"/>
          <w:sz w:val="40"/>
          <w:szCs w:val="24"/>
          <w:u w:val="single"/>
        </w:rPr>
      </w:pPr>
      <w:r w:rsidRPr="00762A69">
        <w:rPr>
          <w:bCs/>
          <w:color w:val="17365D" w:themeColor="text2" w:themeShade="BF"/>
          <w:sz w:val="40"/>
          <w:szCs w:val="24"/>
          <w:u w:val="single"/>
          <w:rtl/>
        </w:rPr>
        <w:t xml:space="preserve">نحن نمارس </w:t>
      </w:r>
      <w:r>
        <w:rPr>
          <w:rFonts w:hint="cs"/>
          <w:bCs/>
          <w:color w:val="17365D" w:themeColor="text2" w:themeShade="BF"/>
          <w:sz w:val="40"/>
          <w:szCs w:val="24"/>
          <w:u w:val="single"/>
          <w:rtl/>
        </w:rPr>
        <w:t>عملية المشتريات</w:t>
      </w:r>
      <w:r w:rsidRPr="00762A69">
        <w:rPr>
          <w:bCs/>
          <w:color w:val="17365D" w:themeColor="text2" w:themeShade="BF"/>
          <w:sz w:val="40"/>
          <w:szCs w:val="24"/>
          <w:u w:val="single"/>
          <w:rtl/>
        </w:rPr>
        <w:t xml:space="preserve"> بنزاهة</w:t>
      </w:r>
    </w:p>
    <w:p w:rsidR="00EE753E" w:rsidRPr="00762A69" w:rsidRDefault="00EE753E" w:rsidP="00EE753E">
      <w:pPr>
        <w:pStyle w:val="BodyText"/>
        <w:spacing w:before="11"/>
        <w:jc w:val="right"/>
        <w:rPr>
          <w:b/>
          <w:sz w:val="39"/>
        </w:rPr>
      </w:pPr>
    </w:p>
    <w:p w:rsidR="00EE753E" w:rsidRPr="00762A69" w:rsidRDefault="00EE753E" w:rsidP="00EE753E">
      <w:pPr>
        <w:pStyle w:val="BodyText"/>
        <w:spacing w:before="11"/>
        <w:jc w:val="right"/>
        <w:rPr>
          <w:b/>
          <w:color w:val="17365D" w:themeColor="text2" w:themeShade="BF"/>
        </w:rPr>
      </w:pPr>
      <w:r w:rsidRPr="00762A69">
        <w:rPr>
          <w:b/>
          <w:color w:val="17365D" w:themeColor="text2" w:themeShade="BF"/>
          <w:rtl/>
        </w:rPr>
        <w:t>إن نزاهة عملية الشراء في المناقصات العامة أمر في غاية الأهمية. لن يتم التسامح مع سلوك الشراء غير الأخلاقي وسيؤدي إلى الفصل الفوري من عملية شراء المناقصات العامة. يتم استلام جميع العطاءات مباشرة من قبل لجنة المناقصات. لا يمكن التأثير على قرار أو نتيجة المناقصة. أرسل عطائك بأفضل قيمة في مرة واحدة فقط. لن يطلب منك أي موظف في سماريتانس بيرس الخروج من هذه المناقصة</w:t>
      </w:r>
      <w:r>
        <w:rPr>
          <w:rFonts w:hint="cs"/>
          <w:b/>
          <w:color w:val="17365D" w:themeColor="text2" w:themeShade="BF"/>
          <w:rtl/>
        </w:rPr>
        <w:t>.</w:t>
      </w:r>
      <w:r w:rsidRPr="00762A69">
        <w:rPr>
          <w:b/>
          <w:color w:val="17365D" w:themeColor="text2" w:themeShade="BF"/>
        </w:rPr>
        <w:t xml:space="preserve"> </w:t>
      </w:r>
    </w:p>
    <w:p w:rsidR="00EE753E" w:rsidRPr="00762A69" w:rsidRDefault="00EE753E" w:rsidP="00EE753E">
      <w:pPr>
        <w:pStyle w:val="BodyText"/>
        <w:spacing w:before="11"/>
        <w:jc w:val="right"/>
        <w:rPr>
          <w:b/>
          <w:color w:val="17365D" w:themeColor="text2" w:themeShade="BF"/>
        </w:rPr>
      </w:pPr>
      <w:r>
        <w:rPr>
          <w:rFonts w:hint="cs"/>
          <w:b/>
          <w:color w:val="17365D" w:themeColor="text2" w:themeShade="BF"/>
          <w:rtl/>
        </w:rPr>
        <w:t>ل</w:t>
      </w:r>
      <w:r w:rsidRPr="00762A69">
        <w:rPr>
          <w:b/>
          <w:color w:val="17365D" w:themeColor="text2" w:themeShade="BF"/>
          <w:rtl/>
        </w:rPr>
        <w:t>لإبلاغ عن جميع السلوكيات غير الأخلاقية ، يرجى الاتصال بالخط الساخن السري الخاص بنا حيث يكون المتحدثون باللغة العربية والكردية على استعداد لاستقبال بياناتك</w:t>
      </w:r>
      <w:r>
        <w:rPr>
          <w:rFonts w:hint="cs"/>
          <w:b/>
          <w:color w:val="17365D" w:themeColor="text2" w:themeShade="BF"/>
          <w:rtl/>
        </w:rPr>
        <w:t xml:space="preserve"> من خلال</w:t>
      </w:r>
      <w:r w:rsidRPr="00A66A24">
        <w:rPr>
          <w:b/>
          <w:color w:val="17365D" w:themeColor="text2" w:themeShade="BF"/>
          <w:rtl/>
        </w:rPr>
        <w:t xml:space="preserve"> </w:t>
      </w:r>
      <w:r w:rsidRPr="006263D5">
        <w:rPr>
          <w:b/>
          <w:color w:val="17365D" w:themeColor="text2" w:themeShade="BF"/>
          <w:rtl/>
        </w:rPr>
        <w:t>مكالمة هاتفية / واتساب / سيجنال</w:t>
      </w:r>
      <w:r>
        <w:rPr>
          <w:rFonts w:hint="cs"/>
          <w:b/>
          <w:color w:val="17365D" w:themeColor="text2" w:themeShade="BF"/>
          <w:rtl/>
        </w:rPr>
        <w:t xml:space="preserve"> على الارقام التالية:</w:t>
      </w:r>
    </w:p>
    <w:p w:rsidR="00EE753E" w:rsidRPr="00762A69" w:rsidRDefault="00EE753E" w:rsidP="00EE753E">
      <w:pPr>
        <w:pStyle w:val="BodyText"/>
        <w:spacing w:before="11"/>
        <w:jc w:val="right"/>
        <w:rPr>
          <w:b/>
          <w:color w:val="17365D" w:themeColor="text2" w:themeShade="BF"/>
        </w:rPr>
      </w:pPr>
      <w:r w:rsidRPr="006263D5">
        <w:rPr>
          <w:b/>
          <w:color w:val="17365D" w:themeColor="text2" w:themeShade="BF"/>
        </w:rPr>
        <w:t xml:space="preserve"> (Iraq +964750863 6742 / Syria +96475078 4354)</w:t>
      </w:r>
    </w:p>
    <w:p w:rsidR="00EE753E" w:rsidRPr="00762A69" w:rsidRDefault="00EE753E" w:rsidP="00EE753E">
      <w:pPr>
        <w:pStyle w:val="BodyText"/>
        <w:spacing w:before="11"/>
        <w:rPr>
          <w:b/>
          <w:color w:val="17365D" w:themeColor="text2" w:themeShade="BF"/>
        </w:rPr>
      </w:pPr>
    </w:p>
    <w:p w:rsidR="00EE753E" w:rsidRPr="00762A69" w:rsidRDefault="00EE753E" w:rsidP="00EE753E">
      <w:pPr>
        <w:pStyle w:val="BodyText"/>
        <w:spacing w:before="11"/>
        <w:jc w:val="right"/>
        <w:rPr>
          <w:b/>
          <w:color w:val="17365D" w:themeColor="text2" w:themeShade="BF"/>
        </w:rPr>
      </w:pPr>
      <w:r w:rsidRPr="00762A69">
        <w:rPr>
          <w:b/>
          <w:color w:val="17365D" w:themeColor="text2" w:themeShade="BF"/>
          <w:rtl/>
        </w:rPr>
        <w:t>كمورد ، اذا كانت لك شكوك لفساد أحد موظفي سماريتانس بيرس، كارتكب عملية احتيال ، أو شاهدت أحد موظفي سماريتانس بيرس يتصرف بطريقة مخادعة ، فيرجى الابلاغ  عن طريق الاتصال بالخط الساخن السري الخاص بنا حيث يكون المتحدثون باللغة العربية والكردية على استعداد لاستقبال بياناتك</w:t>
      </w:r>
      <w:r>
        <w:rPr>
          <w:rFonts w:hint="cs"/>
          <w:b/>
          <w:color w:val="17365D" w:themeColor="text2" w:themeShade="BF"/>
          <w:rtl/>
        </w:rPr>
        <w:t xml:space="preserve"> من خلال</w:t>
      </w:r>
      <w:r w:rsidRPr="00A66A24">
        <w:rPr>
          <w:b/>
          <w:color w:val="17365D" w:themeColor="text2" w:themeShade="BF"/>
          <w:rtl/>
        </w:rPr>
        <w:t xml:space="preserve"> </w:t>
      </w:r>
      <w:r w:rsidRPr="006263D5">
        <w:rPr>
          <w:b/>
          <w:color w:val="17365D" w:themeColor="text2" w:themeShade="BF"/>
          <w:rtl/>
        </w:rPr>
        <w:t>مكالمة هاتفية / واتساب/ سيجنال</w:t>
      </w:r>
      <w:r>
        <w:rPr>
          <w:rFonts w:hint="cs"/>
          <w:b/>
          <w:color w:val="17365D" w:themeColor="text2" w:themeShade="BF"/>
          <w:rtl/>
        </w:rPr>
        <w:t xml:space="preserve"> على الارقام التالية:</w:t>
      </w:r>
    </w:p>
    <w:p w:rsidR="00EE753E" w:rsidRDefault="00EE753E" w:rsidP="008243A1">
      <w:pPr>
        <w:pStyle w:val="BodyText"/>
        <w:spacing w:before="1"/>
        <w:ind w:right="113"/>
      </w:pPr>
    </w:p>
    <w:sectPr w:rsidR="00EE753E">
      <w:pgSz w:w="11910" w:h="16840"/>
      <w:pgMar w:top="72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D37F3"/>
    <w:multiLevelType w:val="hybridMultilevel"/>
    <w:tmpl w:val="5B868898"/>
    <w:lvl w:ilvl="0" w:tplc="CF6E3686">
      <w:start w:val="1"/>
      <w:numFmt w:val="decimal"/>
      <w:lvlText w:val="%1."/>
      <w:lvlJc w:val="left"/>
      <w:pPr>
        <w:ind w:left="801" w:hanging="363"/>
      </w:pPr>
      <w:rPr>
        <w:rFonts w:hint="default"/>
        <w:spacing w:val="-1"/>
        <w:w w:val="100"/>
        <w:lang w:val="en-US" w:eastAsia="en-US" w:bidi="ar-SA"/>
      </w:rPr>
    </w:lvl>
    <w:lvl w:ilvl="1" w:tplc="30A80FF4">
      <w:numFmt w:val="bullet"/>
      <w:lvlText w:val=""/>
      <w:lvlJc w:val="left"/>
      <w:pPr>
        <w:ind w:left="1888" w:hanging="360"/>
      </w:pPr>
      <w:rPr>
        <w:rFonts w:ascii="Symbol" w:eastAsia="Symbol" w:hAnsi="Symbol" w:cs="Symbol" w:hint="default"/>
        <w:w w:val="100"/>
        <w:sz w:val="22"/>
        <w:szCs w:val="22"/>
        <w:lang w:val="en-US" w:eastAsia="en-US" w:bidi="ar-SA"/>
      </w:rPr>
    </w:lvl>
    <w:lvl w:ilvl="2" w:tplc="5D3E6B6E">
      <w:numFmt w:val="bullet"/>
      <w:lvlText w:val="•"/>
      <w:lvlJc w:val="left"/>
      <w:pPr>
        <w:ind w:left="2705" w:hanging="360"/>
      </w:pPr>
      <w:rPr>
        <w:rFonts w:hint="default"/>
        <w:lang w:val="en-US" w:eastAsia="en-US" w:bidi="ar-SA"/>
      </w:rPr>
    </w:lvl>
    <w:lvl w:ilvl="3" w:tplc="E1F64FE8">
      <w:numFmt w:val="bullet"/>
      <w:lvlText w:val="•"/>
      <w:lvlJc w:val="left"/>
      <w:pPr>
        <w:ind w:left="3530" w:hanging="360"/>
      </w:pPr>
      <w:rPr>
        <w:rFonts w:hint="default"/>
        <w:lang w:val="en-US" w:eastAsia="en-US" w:bidi="ar-SA"/>
      </w:rPr>
    </w:lvl>
    <w:lvl w:ilvl="4" w:tplc="F57410A2">
      <w:numFmt w:val="bullet"/>
      <w:lvlText w:val="•"/>
      <w:lvlJc w:val="left"/>
      <w:pPr>
        <w:ind w:left="4356" w:hanging="360"/>
      </w:pPr>
      <w:rPr>
        <w:rFonts w:hint="default"/>
        <w:lang w:val="en-US" w:eastAsia="en-US" w:bidi="ar-SA"/>
      </w:rPr>
    </w:lvl>
    <w:lvl w:ilvl="5" w:tplc="562E9B96">
      <w:numFmt w:val="bullet"/>
      <w:lvlText w:val="•"/>
      <w:lvlJc w:val="left"/>
      <w:pPr>
        <w:ind w:left="5181" w:hanging="360"/>
      </w:pPr>
      <w:rPr>
        <w:rFonts w:hint="default"/>
        <w:lang w:val="en-US" w:eastAsia="en-US" w:bidi="ar-SA"/>
      </w:rPr>
    </w:lvl>
    <w:lvl w:ilvl="6" w:tplc="36141ABA">
      <w:numFmt w:val="bullet"/>
      <w:lvlText w:val="•"/>
      <w:lvlJc w:val="left"/>
      <w:pPr>
        <w:ind w:left="6007" w:hanging="360"/>
      </w:pPr>
      <w:rPr>
        <w:rFonts w:hint="default"/>
        <w:lang w:val="en-US" w:eastAsia="en-US" w:bidi="ar-SA"/>
      </w:rPr>
    </w:lvl>
    <w:lvl w:ilvl="7" w:tplc="BAC6EE8A">
      <w:numFmt w:val="bullet"/>
      <w:lvlText w:val="•"/>
      <w:lvlJc w:val="left"/>
      <w:pPr>
        <w:ind w:left="6832" w:hanging="360"/>
      </w:pPr>
      <w:rPr>
        <w:rFonts w:hint="default"/>
        <w:lang w:val="en-US" w:eastAsia="en-US" w:bidi="ar-SA"/>
      </w:rPr>
    </w:lvl>
    <w:lvl w:ilvl="8" w:tplc="D6A06982">
      <w:numFmt w:val="bullet"/>
      <w:lvlText w:val="•"/>
      <w:lvlJc w:val="left"/>
      <w:pPr>
        <w:ind w:left="7657" w:hanging="360"/>
      </w:pPr>
      <w:rPr>
        <w:rFonts w:hint="default"/>
        <w:lang w:val="en-US" w:eastAsia="en-US" w:bidi="ar-SA"/>
      </w:rPr>
    </w:lvl>
  </w:abstractNum>
  <w:abstractNum w:abstractNumId="1" w15:restartNumberingAfterBreak="0">
    <w:nsid w:val="5F2E2FAD"/>
    <w:multiLevelType w:val="hybridMultilevel"/>
    <w:tmpl w:val="896460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A27372"/>
    <w:multiLevelType w:val="hybridMultilevel"/>
    <w:tmpl w:val="42BEF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C48"/>
    <w:rsid w:val="000002F4"/>
    <w:rsid w:val="000362F2"/>
    <w:rsid w:val="00037027"/>
    <w:rsid w:val="00041BDF"/>
    <w:rsid w:val="000D3D7B"/>
    <w:rsid w:val="00157745"/>
    <w:rsid w:val="00163658"/>
    <w:rsid w:val="00196BA3"/>
    <w:rsid w:val="001A7B0C"/>
    <w:rsid w:val="001C1C1E"/>
    <w:rsid w:val="0021010F"/>
    <w:rsid w:val="002262B3"/>
    <w:rsid w:val="00264B35"/>
    <w:rsid w:val="0027744D"/>
    <w:rsid w:val="00277710"/>
    <w:rsid w:val="002838FB"/>
    <w:rsid w:val="0029183F"/>
    <w:rsid w:val="002965D3"/>
    <w:rsid w:val="002A7168"/>
    <w:rsid w:val="00316836"/>
    <w:rsid w:val="00357E04"/>
    <w:rsid w:val="00381F36"/>
    <w:rsid w:val="00397C42"/>
    <w:rsid w:val="003E43A6"/>
    <w:rsid w:val="004406D0"/>
    <w:rsid w:val="00493FED"/>
    <w:rsid w:val="004B7565"/>
    <w:rsid w:val="005D044C"/>
    <w:rsid w:val="005D41A2"/>
    <w:rsid w:val="005F4E5C"/>
    <w:rsid w:val="007B37A2"/>
    <w:rsid w:val="007E00EB"/>
    <w:rsid w:val="007E554D"/>
    <w:rsid w:val="00816B44"/>
    <w:rsid w:val="008243A1"/>
    <w:rsid w:val="00850CF2"/>
    <w:rsid w:val="008807C3"/>
    <w:rsid w:val="00890A0D"/>
    <w:rsid w:val="0089139D"/>
    <w:rsid w:val="008A6219"/>
    <w:rsid w:val="008F6C48"/>
    <w:rsid w:val="00900FEB"/>
    <w:rsid w:val="00907410"/>
    <w:rsid w:val="009158B1"/>
    <w:rsid w:val="00981B21"/>
    <w:rsid w:val="009C7174"/>
    <w:rsid w:val="009F353F"/>
    <w:rsid w:val="00A320F1"/>
    <w:rsid w:val="00A64276"/>
    <w:rsid w:val="00A733B8"/>
    <w:rsid w:val="00AA1857"/>
    <w:rsid w:val="00AC2184"/>
    <w:rsid w:val="00AC535A"/>
    <w:rsid w:val="00AC7E09"/>
    <w:rsid w:val="00AE3CEE"/>
    <w:rsid w:val="00B32144"/>
    <w:rsid w:val="00B43902"/>
    <w:rsid w:val="00B60C7C"/>
    <w:rsid w:val="00B66055"/>
    <w:rsid w:val="00B844FB"/>
    <w:rsid w:val="00BA3707"/>
    <w:rsid w:val="00BF6D2A"/>
    <w:rsid w:val="00C5491A"/>
    <w:rsid w:val="00CB276E"/>
    <w:rsid w:val="00CD563F"/>
    <w:rsid w:val="00CF1D12"/>
    <w:rsid w:val="00CF2155"/>
    <w:rsid w:val="00D0423A"/>
    <w:rsid w:val="00D305E9"/>
    <w:rsid w:val="00D33775"/>
    <w:rsid w:val="00D513E2"/>
    <w:rsid w:val="00D6073E"/>
    <w:rsid w:val="00D7268A"/>
    <w:rsid w:val="00DB45F3"/>
    <w:rsid w:val="00DC0531"/>
    <w:rsid w:val="00DD2E6A"/>
    <w:rsid w:val="00DD68DB"/>
    <w:rsid w:val="00E12EF3"/>
    <w:rsid w:val="00E2037B"/>
    <w:rsid w:val="00E309E8"/>
    <w:rsid w:val="00E6078F"/>
    <w:rsid w:val="00E611FB"/>
    <w:rsid w:val="00E87EBC"/>
    <w:rsid w:val="00EB1406"/>
    <w:rsid w:val="00EE753E"/>
    <w:rsid w:val="00F61FA6"/>
    <w:rsid w:val="00F828DC"/>
    <w:rsid w:val="00F85245"/>
    <w:rsid w:val="00F96738"/>
    <w:rsid w:val="00FA346D"/>
    <w:rsid w:val="00FD04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0433A-4A08-4209-9ED6-C751A90C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61"/>
      <w:outlineLvl w:val="0"/>
    </w:pPr>
    <w:rPr>
      <w:b/>
      <w:bCs/>
      <w:sz w:val="32"/>
      <w:szCs w:val="32"/>
    </w:rPr>
  </w:style>
  <w:style w:type="paragraph" w:styleId="Heading2">
    <w:name w:val="heading 2"/>
    <w:basedOn w:val="Normal"/>
    <w:uiPriority w:val="9"/>
    <w:unhideWhenUsed/>
    <w:qFormat/>
    <w:pPr>
      <w:spacing w:before="123"/>
      <w:ind w:left="1722" w:right="1677"/>
      <w:jc w:val="center"/>
      <w:outlineLvl w:val="1"/>
    </w:pPr>
    <w:rPr>
      <w:rFonts w:ascii="Carlito" w:eastAsia="Carlito" w:hAnsi="Carlito" w:cs="Carlito"/>
      <w:b/>
      <w:bCs/>
      <w:sz w:val="28"/>
      <w:szCs w:val="28"/>
    </w:rPr>
  </w:style>
  <w:style w:type="paragraph" w:styleId="Heading3">
    <w:name w:val="heading 3"/>
    <w:basedOn w:val="Normal"/>
    <w:uiPriority w:val="9"/>
    <w:unhideWhenUsed/>
    <w:qFormat/>
    <w:pPr>
      <w:ind w:left="801" w:hanging="361"/>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4"/>
      <w:ind w:left="801" w:hanging="364"/>
    </w:pPr>
  </w:style>
  <w:style w:type="paragraph" w:customStyle="1" w:styleId="TableParagraph">
    <w:name w:val="Table Paragraph"/>
    <w:basedOn w:val="Normal"/>
    <w:uiPriority w:val="1"/>
    <w:qFormat/>
  </w:style>
  <w:style w:type="paragraph" w:styleId="NoSpacing">
    <w:name w:val="No Spacing"/>
    <w:uiPriority w:val="1"/>
    <w:qFormat/>
    <w:rsid w:val="0029183F"/>
    <w:pPr>
      <w:widowControl/>
      <w:autoSpaceDE/>
      <w:autoSpaceDN/>
    </w:pPr>
    <w:rPr>
      <w:rFonts w:ascii="Calibri" w:eastAsia="Calibri" w:hAnsi="Calibri" w:cs="Times New Roman"/>
    </w:rPr>
  </w:style>
  <w:style w:type="table" w:styleId="TableGrid">
    <w:name w:val="Table Grid"/>
    <w:basedOn w:val="TableNormal"/>
    <w:uiPriority w:val="39"/>
    <w:rsid w:val="00FD0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E753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Fadi Matti</dc:creator>
  <cp:lastModifiedBy>Rasim Shukoori</cp:lastModifiedBy>
  <cp:revision>4</cp:revision>
  <dcterms:created xsi:type="dcterms:W3CDTF">2022-12-21T10:08:00Z</dcterms:created>
  <dcterms:modified xsi:type="dcterms:W3CDTF">2022-12-21T10:10:00Z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2016</vt:lpwstr>
  </property>
  <property fmtid="{D5CDD505-2E9C-101B-9397-08002B2CF9AE}" pid="4" name="LastSaved">
    <vt:filetime>2022-01-27T00:00:00Z</vt:filetime>
  </property>
</Properties>
</file>