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4084A" w14:textId="77777777" w:rsidR="006224BD" w:rsidRPr="00FA51E2" w:rsidRDefault="006224BD" w:rsidP="00B13C72">
      <w:pPr>
        <w:spacing w:after="0"/>
        <w:jc w:val="both"/>
        <w:rPr>
          <w:rFonts w:ascii="Times New Roman" w:hAnsi="Times New Roman" w:cs="Times New Roman"/>
          <w:b/>
          <w:bCs/>
          <w:sz w:val="24"/>
          <w:szCs w:val="24"/>
        </w:rPr>
      </w:pPr>
    </w:p>
    <w:p w14:paraId="45FEECCD" w14:textId="77777777" w:rsidR="002C41E9" w:rsidRPr="00FA51E2" w:rsidRDefault="002C41E9" w:rsidP="00D36DEE">
      <w:pPr>
        <w:spacing w:after="0"/>
        <w:jc w:val="center"/>
        <w:rPr>
          <w:rFonts w:ascii="Times New Roman" w:hAnsi="Times New Roman" w:cs="Times New Roman"/>
          <w:b/>
          <w:bCs/>
          <w:sz w:val="24"/>
          <w:szCs w:val="24"/>
        </w:rPr>
      </w:pPr>
      <w:r w:rsidRPr="00FA51E2">
        <w:rPr>
          <w:rFonts w:ascii="Times New Roman" w:hAnsi="Times New Roman" w:cs="Times New Roman"/>
          <w:b/>
          <w:bCs/>
          <w:sz w:val="24"/>
          <w:szCs w:val="24"/>
        </w:rPr>
        <w:t xml:space="preserve">Terms of </w:t>
      </w:r>
      <w:r w:rsidR="00786329" w:rsidRPr="00FA51E2">
        <w:rPr>
          <w:rFonts w:ascii="Times New Roman" w:hAnsi="Times New Roman" w:cs="Times New Roman"/>
          <w:b/>
          <w:bCs/>
          <w:sz w:val="24"/>
          <w:szCs w:val="24"/>
        </w:rPr>
        <w:t>R</w:t>
      </w:r>
      <w:r w:rsidRPr="00FA51E2">
        <w:rPr>
          <w:rFonts w:ascii="Times New Roman" w:hAnsi="Times New Roman" w:cs="Times New Roman"/>
          <w:b/>
          <w:bCs/>
          <w:sz w:val="24"/>
          <w:szCs w:val="24"/>
        </w:rPr>
        <w:t>eference</w:t>
      </w:r>
    </w:p>
    <w:p w14:paraId="5FCF6038" w14:textId="77777777" w:rsidR="006224BD" w:rsidRPr="00FA51E2" w:rsidRDefault="006224BD" w:rsidP="00D36DEE">
      <w:pPr>
        <w:spacing w:after="0"/>
        <w:jc w:val="center"/>
        <w:rPr>
          <w:rFonts w:ascii="Times New Roman" w:hAnsi="Times New Roman" w:cs="Times New Roman"/>
          <w:b/>
          <w:bCs/>
          <w:sz w:val="24"/>
          <w:szCs w:val="24"/>
        </w:rPr>
      </w:pPr>
    </w:p>
    <w:p w14:paraId="0A9723A1" w14:textId="48F40170" w:rsidR="006224BD" w:rsidRPr="00FA51E2" w:rsidRDefault="00FA51E2" w:rsidP="00D36DEE">
      <w:pPr>
        <w:spacing w:after="0"/>
        <w:jc w:val="center"/>
        <w:rPr>
          <w:rFonts w:ascii="Times New Roman" w:hAnsi="Times New Roman" w:cs="Times New Roman"/>
          <w:b/>
          <w:bCs/>
          <w:sz w:val="24"/>
          <w:szCs w:val="24"/>
        </w:rPr>
      </w:pPr>
      <w:r>
        <w:rPr>
          <w:rFonts w:ascii="Times New Roman" w:hAnsi="Times New Roman" w:cs="Times New Roman"/>
          <w:b/>
          <w:bCs/>
          <w:sz w:val="24"/>
          <w:szCs w:val="24"/>
        </w:rPr>
        <w:t>High-Level Advocacy Senior Advisor</w:t>
      </w:r>
    </w:p>
    <w:p w14:paraId="6FA2ABB4" w14:textId="77777777" w:rsidR="006224BD" w:rsidRPr="00FA51E2" w:rsidRDefault="006224BD" w:rsidP="00D36DEE">
      <w:pPr>
        <w:spacing w:after="0"/>
        <w:jc w:val="center"/>
        <w:rPr>
          <w:rFonts w:ascii="Times New Roman" w:hAnsi="Times New Roman" w:cs="Times New Roman"/>
          <w:b/>
          <w:bCs/>
          <w:sz w:val="24"/>
          <w:szCs w:val="24"/>
        </w:rPr>
      </w:pPr>
    </w:p>
    <w:p w14:paraId="4EA212F9" w14:textId="293D075F" w:rsidR="002C41E9" w:rsidRPr="00FA51E2" w:rsidRDefault="002C41E9" w:rsidP="00D36DEE">
      <w:pPr>
        <w:spacing w:after="0"/>
        <w:jc w:val="center"/>
        <w:rPr>
          <w:rFonts w:ascii="Times New Roman" w:hAnsi="Times New Roman" w:cs="Times New Roman"/>
          <w:b/>
          <w:bCs/>
          <w:sz w:val="24"/>
          <w:szCs w:val="24"/>
        </w:rPr>
      </w:pPr>
      <w:r w:rsidRPr="00FA51E2">
        <w:rPr>
          <w:rFonts w:ascii="Times New Roman" w:hAnsi="Times New Roman" w:cs="Times New Roman"/>
          <w:b/>
          <w:bCs/>
          <w:sz w:val="24"/>
          <w:szCs w:val="24"/>
        </w:rPr>
        <w:t>External Collaborator</w:t>
      </w:r>
    </w:p>
    <w:p w14:paraId="3ABEBA97" w14:textId="77777777" w:rsidR="006224BD" w:rsidRPr="00FA51E2" w:rsidRDefault="006224BD" w:rsidP="00D36DEE">
      <w:pPr>
        <w:spacing w:after="0"/>
        <w:jc w:val="center"/>
        <w:rPr>
          <w:rFonts w:ascii="Times New Roman" w:hAnsi="Times New Roman" w:cs="Times New Roman"/>
          <w:b/>
          <w:bCs/>
          <w:sz w:val="24"/>
          <w:szCs w:val="24"/>
        </w:rPr>
      </w:pPr>
    </w:p>
    <w:p w14:paraId="42090E6B" w14:textId="490901F6" w:rsidR="002C41E9" w:rsidRPr="00FA51E2" w:rsidRDefault="002C41E9" w:rsidP="00D36DEE">
      <w:pPr>
        <w:spacing w:after="0"/>
        <w:jc w:val="center"/>
        <w:rPr>
          <w:rFonts w:ascii="Times New Roman" w:hAnsi="Times New Roman" w:cs="Times New Roman"/>
          <w:b/>
          <w:bCs/>
          <w:sz w:val="24"/>
          <w:szCs w:val="24"/>
        </w:rPr>
      </w:pPr>
      <w:r w:rsidRPr="00FA51E2">
        <w:rPr>
          <w:rFonts w:ascii="Times New Roman" w:hAnsi="Times New Roman" w:cs="Times New Roman"/>
          <w:b/>
          <w:bCs/>
          <w:sz w:val="24"/>
          <w:szCs w:val="24"/>
        </w:rPr>
        <w:t>(</w:t>
      </w:r>
      <w:r w:rsidR="00014E6A">
        <w:rPr>
          <w:rFonts w:ascii="Times New Roman" w:hAnsi="Times New Roman" w:cs="Times New Roman"/>
          <w:b/>
          <w:bCs/>
          <w:sz w:val="24"/>
          <w:szCs w:val="24"/>
        </w:rPr>
        <w:t>1</w:t>
      </w:r>
      <w:r w:rsidR="00A51780" w:rsidRPr="00A51780">
        <w:rPr>
          <w:rFonts w:ascii="Times New Roman" w:hAnsi="Times New Roman" w:cs="Times New Roman"/>
          <w:b/>
          <w:bCs/>
          <w:sz w:val="24"/>
          <w:szCs w:val="24"/>
          <w:vertAlign w:val="superscript"/>
        </w:rPr>
        <w:t>st</w:t>
      </w:r>
      <w:r w:rsidR="00A51780">
        <w:rPr>
          <w:rFonts w:ascii="Times New Roman" w:hAnsi="Times New Roman" w:cs="Times New Roman"/>
          <w:b/>
          <w:bCs/>
          <w:sz w:val="24"/>
          <w:szCs w:val="24"/>
        </w:rPr>
        <w:t xml:space="preserve"> of June</w:t>
      </w:r>
      <w:r w:rsidR="00794519" w:rsidRPr="00FA51E2">
        <w:rPr>
          <w:rFonts w:ascii="Times New Roman" w:hAnsi="Times New Roman" w:cs="Times New Roman"/>
          <w:b/>
          <w:bCs/>
          <w:sz w:val="24"/>
          <w:szCs w:val="24"/>
        </w:rPr>
        <w:t xml:space="preserve"> 202</w:t>
      </w:r>
      <w:r w:rsidR="00A51780">
        <w:rPr>
          <w:rFonts w:ascii="Times New Roman" w:hAnsi="Times New Roman" w:cs="Times New Roman"/>
          <w:b/>
          <w:bCs/>
          <w:sz w:val="24"/>
          <w:szCs w:val="24"/>
        </w:rPr>
        <w:t>3</w:t>
      </w:r>
      <w:r w:rsidR="00794519" w:rsidRPr="00FA51E2">
        <w:rPr>
          <w:rFonts w:ascii="Times New Roman" w:hAnsi="Times New Roman" w:cs="Times New Roman"/>
          <w:b/>
          <w:bCs/>
          <w:sz w:val="24"/>
          <w:szCs w:val="24"/>
        </w:rPr>
        <w:t xml:space="preserve">- </w:t>
      </w:r>
      <w:r w:rsidR="000732B1">
        <w:rPr>
          <w:rFonts w:ascii="Times New Roman" w:hAnsi="Times New Roman" w:cs="Times New Roman"/>
          <w:b/>
          <w:bCs/>
          <w:sz w:val="24"/>
          <w:szCs w:val="24"/>
        </w:rPr>
        <w:t>April</w:t>
      </w:r>
      <w:r w:rsidR="00343EC0">
        <w:rPr>
          <w:rFonts w:ascii="Times New Roman" w:hAnsi="Times New Roman" w:cs="Times New Roman"/>
          <w:b/>
          <w:bCs/>
          <w:sz w:val="24"/>
          <w:szCs w:val="24"/>
        </w:rPr>
        <w:t xml:space="preserve"> </w:t>
      </w:r>
      <w:r w:rsidR="00014E6A">
        <w:rPr>
          <w:rFonts w:ascii="Times New Roman" w:hAnsi="Times New Roman" w:cs="Times New Roman"/>
          <w:b/>
          <w:bCs/>
          <w:sz w:val="24"/>
          <w:szCs w:val="24"/>
        </w:rPr>
        <w:t>3</w:t>
      </w:r>
      <w:r w:rsidR="000732B1">
        <w:rPr>
          <w:rFonts w:ascii="Times New Roman" w:hAnsi="Times New Roman" w:cs="Times New Roman"/>
          <w:b/>
          <w:bCs/>
          <w:sz w:val="24"/>
          <w:szCs w:val="24"/>
        </w:rPr>
        <w:t>0</w:t>
      </w:r>
      <w:r w:rsidR="00794519" w:rsidRPr="00FA51E2">
        <w:rPr>
          <w:rFonts w:ascii="Times New Roman" w:hAnsi="Times New Roman" w:cs="Times New Roman"/>
          <w:b/>
          <w:bCs/>
          <w:sz w:val="24"/>
          <w:szCs w:val="24"/>
        </w:rPr>
        <w:t>, 202</w:t>
      </w:r>
      <w:r w:rsidR="000732B1">
        <w:rPr>
          <w:rFonts w:ascii="Times New Roman" w:hAnsi="Times New Roman" w:cs="Times New Roman"/>
          <w:b/>
          <w:bCs/>
          <w:sz w:val="24"/>
          <w:szCs w:val="24"/>
        </w:rPr>
        <w:t>4</w:t>
      </w:r>
      <w:r w:rsidRPr="00FA51E2">
        <w:rPr>
          <w:rFonts w:ascii="Times New Roman" w:hAnsi="Times New Roman" w:cs="Times New Roman"/>
          <w:b/>
          <w:bCs/>
          <w:sz w:val="24"/>
          <w:szCs w:val="24"/>
        </w:rPr>
        <w:t>)</w:t>
      </w:r>
    </w:p>
    <w:p w14:paraId="707AF75C" w14:textId="77777777" w:rsidR="006224BD" w:rsidRPr="00FA51E2" w:rsidRDefault="006224BD" w:rsidP="00B13C72">
      <w:pPr>
        <w:spacing w:after="0"/>
        <w:jc w:val="both"/>
        <w:rPr>
          <w:rFonts w:ascii="Times New Roman" w:hAnsi="Times New Roman" w:cs="Times New Roman"/>
          <w:b/>
          <w:bCs/>
          <w:sz w:val="24"/>
          <w:szCs w:val="24"/>
        </w:rPr>
      </w:pPr>
    </w:p>
    <w:p w14:paraId="3870721E" w14:textId="0C7E27EF" w:rsidR="002C41E9" w:rsidRPr="00FA51E2" w:rsidRDefault="002C41E9" w:rsidP="00B13C72">
      <w:pPr>
        <w:spacing w:after="0"/>
        <w:jc w:val="both"/>
        <w:rPr>
          <w:rFonts w:ascii="Times New Roman" w:hAnsi="Times New Roman" w:cs="Times New Roman"/>
          <w:b/>
          <w:sz w:val="24"/>
          <w:szCs w:val="24"/>
        </w:rPr>
      </w:pPr>
      <w:r w:rsidRPr="00FA51E2">
        <w:rPr>
          <w:rFonts w:ascii="Times New Roman" w:hAnsi="Times New Roman" w:cs="Times New Roman"/>
          <w:b/>
          <w:sz w:val="24"/>
          <w:szCs w:val="24"/>
        </w:rPr>
        <w:t>Background</w:t>
      </w:r>
      <w:r w:rsidR="00AE42FC" w:rsidRPr="00FA51E2">
        <w:rPr>
          <w:rFonts w:ascii="Times New Roman" w:hAnsi="Times New Roman" w:cs="Times New Roman"/>
          <w:b/>
          <w:sz w:val="24"/>
          <w:szCs w:val="24"/>
        </w:rPr>
        <w:t>:</w:t>
      </w:r>
      <w:r w:rsidR="00B3079E" w:rsidRPr="00FA51E2">
        <w:rPr>
          <w:rFonts w:ascii="Times New Roman" w:hAnsi="Times New Roman" w:cs="Times New Roman"/>
          <w:b/>
          <w:sz w:val="24"/>
          <w:szCs w:val="24"/>
        </w:rPr>
        <w:t xml:space="preserve"> </w:t>
      </w:r>
    </w:p>
    <w:p w14:paraId="4CD6BFBD" w14:textId="363060EB" w:rsidR="006224BD" w:rsidRDefault="006224BD" w:rsidP="00B13C72">
      <w:pPr>
        <w:spacing w:after="0"/>
        <w:jc w:val="both"/>
        <w:rPr>
          <w:rFonts w:ascii="Times New Roman" w:hAnsi="Times New Roman" w:cs="Times New Roman"/>
          <w:b/>
          <w:sz w:val="24"/>
          <w:szCs w:val="24"/>
        </w:rPr>
      </w:pPr>
    </w:p>
    <w:p w14:paraId="5D7EFC91" w14:textId="4A380134" w:rsidR="001B7900" w:rsidRPr="00FA51E2" w:rsidRDefault="001B7900" w:rsidP="00B13C72">
      <w:pPr>
        <w:spacing w:line="240" w:lineRule="auto"/>
        <w:jc w:val="both"/>
        <w:rPr>
          <w:rFonts w:ascii="Times New Roman" w:hAnsi="Times New Roman" w:cs="Times New Roman"/>
          <w:sz w:val="24"/>
          <w:szCs w:val="24"/>
        </w:rPr>
      </w:pPr>
      <w:r w:rsidRPr="00FA51E2">
        <w:rPr>
          <w:rFonts w:ascii="Times New Roman" w:hAnsi="Times New Roman" w:cs="Times New Roman"/>
          <w:sz w:val="24"/>
          <w:szCs w:val="24"/>
        </w:rPr>
        <w:t>Iraq’s system of social protection, which is one of the oldest in the Arab world, covers mainly two distinct groups of the population: public employees and the poor. As for the first group, the public employees, the “State Employees’ Pension Fund,” regulated in the Unified Pension Law No. 9 of 2014, as amended by Law No. 26 of 2019 provides a relatively good level of social security protection for civil servants; the military and security forces as well as employees in state-owned enterprises. However, reports have pointed out to design issues that limit its long-term fiscal sustainability. For instance, the statutory retirement age of 50 is low, and the replacement rate is high with the minimum full-career pension obtained after 15 years of service.  The second group covered by the social protection system in Iraq includes the poor and vulnerable Iraqis, who are targeted by several programs, most importantly the social safety net and the Public Distribution System. Despite of th</w:t>
      </w:r>
      <w:r w:rsidR="00B13C72">
        <w:rPr>
          <w:rFonts w:ascii="Times New Roman" w:hAnsi="Times New Roman" w:cs="Times New Roman"/>
          <w:sz w:val="24"/>
          <w:szCs w:val="24"/>
        </w:rPr>
        <w:t>ese</w:t>
      </w:r>
      <w:r w:rsidRPr="00FA51E2">
        <w:rPr>
          <w:rFonts w:ascii="Times New Roman" w:hAnsi="Times New Roman" w:cs="Times New Roman"/>
          <w:sz w:val="24"/>
          <w:szCs w:val="24"/>
        </w:rPr>
        <w:t xml:space="preserve"> many programs targeting the poor, reports highlighted the significant coverage limitation that resulted in many deserving poor not receiving the intended benefit. Apart from the two groups, coverage of other working adults and their families, including persons in the private sector especially those in unstable forms of wage employment and the self-employed, is not automatic. While the Social Security Law No. 39 of 1971 and amendments stipulates that all workers covered by the Labor Law No. 37 of 2015 should be members in the Pension and Social Security Fund for Workers, a small fraction is covered.  </w:t>
      </w:r>
    </w:p>
    <w:p w14:paraId="468A8C90" w14:textId="77777777" w:rsidR="001B7900" w:rsidRPr="00FA51E2" w:rsidRDefault="001B7900" w:rsidP="00B13C72">
      <w:pPr>
        <w:spacing w:line="240" w:lineRule="auto"/>
        <w:jc w:val="both"/>
        <w:rPr>
          <w:rFonts w:ascii="Times New Roman" w:hAnsi="Times New Roman" w:cs="Times New Roman"/>
          <w:sz w:val="24"/>
          <w:szCs w:val="24"/>
        </w:rPr>
      </w:pPr>
      <w:r w:rsidRPr="00FA51E2">
        <w:rPr>
          <w:rFonts w:ascii="Times New Roman" w:hAnsi="Times New Roman" w:cs="Times New Roman"/>
          <w:sz w:val="24"/>
          <w:szCs w:val="24"/>
        </w:rPr>
        <w:t xml:space="preserve">Over the past few decades, Iraq has enjoyed a favorable demographic profile characterized by the working-age population expanding at a higher rate than the general population, widely referred to as the “demographic window of opportunity”. While the expansion of the working-age population, and the concomitant enlargement of the labor force, can be the driver for sustained economic growth, Iraq inability to create sufficient jobs to absorb the rapidly growing labor force has led to waves of social unrest. Youth unemployment is especially alarming estimated at 22 percent and 66 percent for male and female labor force participants, respectively. This age and gender dimension to the unemployment ratios in Iraq is coupled with the low participation rate of female citizens in the labor market, currently at only 11.76 percent in comparison of male labor for participation at 74 percent (ILOSTAT, 2021). The discriminatory labor market in Iraq has resulted into unequitable outcomes and differential coverage rates between male and female labor force participants. For instance, reports indicated that for every 100 males covered by the Pension and Social Security Fund for Workers, only 8.7 females are covered. </w:t>
      </w:r>
    </w:p>
    <w:p w14:paraId="33DB8288" w14:textId="77777777" w:rsidR="001B7900" w:rsidRPr="00FA51E2" w:rsidRDefault="001B7900" w:rsidP="00B13C72">
      <w:pPr>
        <w:spacing w:line="240" w:lineRule="auto"/>
        <w:jc w:val="both"/>
        <w:rPr>
          <w:rFonts w:ascii="Times New Roman" w:hAnsi="Times New Roman" w:cs="Times New Roman"/>
          <w:sz w:val="24"/>
          <w:szCs w:val="24"/>
        </w:rPr>
      </w:pPr>
      <w:r w:rsidRPr="00FA51E2">
        <w:rPr>
          <w:rFonts w:ascii="Times New Roman" w:hAnsi="Times New Roman" w:cs="Times New Roman"/>
          <w:sz w:val="24"/>
          <w:szCs w:val="24"/>
        </w:rPr>
        <w:t xml:space="preserve">Recognizing the changes and challenges faced, a Social Protection Commission to manage social assistance in Iraq was established by the 2014 Law. The Iraq Social Protection Strategic Roadmap 2015-2019 was developed to support implementation of the 2014 law. Its vision is to have a comprehensive social protection system in Iraq that covers three main pillars: social safety nets, social insurance and labor market policies. Further, the 2018-2022 Poverty Reduction Strategy by the Government of Iraq and development partners identified the establishment of an effective social protection system has been recognized as a strategic priority.  </w:t>
      </w:r>
    </w:p>
    <w:p w14:paraId="24F3B4F7" w14:textId="16C7E9E0" w:rsidR="001B7900" w:rsidRPr="00FA51E2" w:rsidRDefault="001B7900" w:rsidP="00B13C72">
      <w:pPr>
        <w:spacing w:line="240" w:lineRule="auto"/>
        <w:jc w:val="both"/>
        <w:rPr>
          <w:rFonts w:ascii="Times New Roman" w:hAnsi="Times New Roman" w:cs="Times New Roman"/>
          <w:sz w:val="24"/>
          <w:szCs w:val="24"/>
        </w:rPr>
      </w:pPr>
      <w:r w:rsidRPr="00FA51E2">
        <w:rPr>
          <w:rFonts w:ascii="Times New Roman" w:hAnsi="Times New Roman" w:cs="Times New Roman"/>
          <w:sz w:val="24"/>
          <w:szCs w:val="24"/>
        </w:rPr>
        <w:lastRenderedPageBreak/>
        <w:t xml:space="preserve">However, the Covid-19 pandemic, coupled with movement control measures, has exposed </w:t>
      </w:r>
      <w:r w:rsidR="0040650E" w:rsidRPr="00FA51E2">
        <w:rPr>
          <w:rFonts w:ascii="Times New Roman" w:hAnsi="Times New Roman" w:cs="Times New Roman"/>
          <w:sz w:val="24"/>
          <w:szCs w:val="24"/>
        </w:rPr>
        <w:t>the social protection</w:t>
      </w:r>
      <w:r w:rsidRPr="00FA51E2">
        <w:rPr>
          <w:rFonts w:ascii="Times New Roman" w:hAnsi="Times New Roman" w:cs="Times New Roman"/>
          <w:sz w:val="24"/>
          <w:szCs w:val="24"/>
        </w:rPr>
        <w:t xml:space="preserve"> coverage gap. In just a few weeks or days, hundreds of thousands have become unemployed as businesses are forced to shut down temporarily or permanently, or operate at minimal level, causing tremendous financial hardship especially for the daily wage and irregular wage earners. </w:t>
      </w:r>
      <w:r w:rsidR="0040650E" w:rsidRPr="00FA51E2">
        <w:rPr>
          <w:rFonts w:ascii="Times New Roman" w:hAnsi="Times New Roman" w:cs="Times New Roman"/>
          <w:sz w:val="24"/>
          <w:szCs w:val="24"/>
        </w:rPr>
        <w:t>Studies</w:t>
      </w:r>
      <w:r w:rsidRPr="00FA51E2">
        <w:rPr>
          <w:rFonts w:ascii="Times New Roman" w:hAnsi="Times New Roman" w:cs="Times New Roman"/>
          <w:sz w:val="24"/>
          <w:szCs w:val="24"/>
        </w:rPr>
        <w:t xml:space="preserve"> showed a major spike in poverty that the existing safety nets were not sufficient to address the need for protection. </w:t>
      </w:r>
    </w:p>
    <w:p w14:paraId="4C86B369" w14:textId="77777777" w:rsidR="00AE42FC" w:rsidRPr="00FA51E2" w:rsidRDefault="00AE42FC" w:rsidP="00B13C72">
      <w:pPr>
        <w:shd w:val="clear" w:color="auto" w:fill="FFFFFF"/>
        <w:jc w:val="both"/>
        <w:rPr>
          <w:rFonts w:ascii="Times New Roman" w:hAnsi="Times New Roman" w:cs="Times New Roman"/>
          <w:color w:val="000000"/>
          <w:sz w:val="24"/>
          <w:szCs w:val="24"/>
        </w:rPr>
      </w:pPr>
    </w:p>
    <w:p w14:paraId="05AB9D11" w14:textId="384B4E01" w:rsidR="00AE42FC" w:rsidRPr="00FA51E2" w:rsidRDefault="00DF3638" w:rsidP="00B13C72">
      <w:pPr>
        <w:spacing w:after="0"/>
        <w:jc w:val="both"/>
        <w:rPr>
          <w:rFonts w:ascii="Times New Roman" w:hAnsi="Times New Roman" w:cs="Times New Roman"/>
          <w:b/>
          <w:sz w:val="24"/>
          <w:szCs w:val="24"/>
        </w:rPr>
      </w:pPr>
      <w:r w:rsidRPr="00FA51E2">
        <w:rPr>
          <w:rFonts w:ascii="Times New Roman" w:hAnsi="Times New Roman" w:cs="Times New Roman"/>
          <w:b/>
          <w:sz w:val="24"/>
          <w:szCs w:val="24"/>
        </w:rPr>
        <w:t>Description of Assignment</w:t>
      </w:r>
      <w:r w:rsidR="00AE42FC" w:rsidRPr="00FA51E2">
        <w:rPr>
          <w:rFonts w:ascii="Times New Roman" w:hAnsi="Times New Roman" w:cs="Times New Roman"/>
          <w:b/>
          <w:sz w:val="24"/>
          <w:szCs w:val="24"/>
        </w:rPr>
        <w:t xml:space="preserve">: </w:t>
      </w:r>
    </w:p>
    <w:p w14:paraId="4793A19B" w14:textId="77777777" w:rsidR="00AE42FC" w:rsidRPr="00FA51E2" w:rsidRDefault="00AE42FC" w:rsidP="00B13C72">
      <w:pPr>
        <w:shd w:val="clear" w:color="auto" w:fill="FFFFFF"/>
        <w:jc w:val="both"/>
        <w:rPr>
          <w:rFonts w:ascii="Times New Roman" w:hAnsi="Times New Roman" w:cs="Times New Roman"/>
          <w:color w:val="000000"/>
          <w:sz w:val="24"/>
          <w:szCs w:val="24"/>
        </w:rPr>
      </w:pPr>
    </w:p>
    <w:p w14:paraId="11D85D11" w14:textId="7289632D" w:rsidR="00AE42FC" w:rsidRPr="00FA51E2" w:rsidRDefault="00B13C72" w:rsidP="00B13C72">
      <w:pPr>
        <w:shd w:val="clear" w:color="auto" w:fill="FFFFFF"/>
        <w:jc w:val="both"/>
        <w:rPr>
          <w:rFonts w:ascii="Times New Roman" w:eastAsia="Times New Roman" w:hAnsi="Times New Roman" w:cs="Times New Roman"/>
          <w:color w:val="000000"/>
          <w:sz w:val="24"/>
          <w:szCs w:val="24"/>
          <w:lang w:val="en-US"/>
        </w:rPr>
      </w:pPr>
      <w:r>
        <w:rPr>
          <w:rFonts w:ascii="Times New Roman" w:hAnsi="Times New Roman" w:cs="Times New Roman"/>
          <w:color w:val="000000"/>
          <w:sz w:val="24"/>
          <w:szCs w:val="24"/>
        </w:rPr>
        <w:t>Under the Eu-funded project mentioned above, t</w:t>
      </w:r>
      <w:r w:rsidR="0040650E" w:rsidRPr="00FA51E2">
        <w:rPr>
          <w:rFonts w:ascii="Times New Roman" w:hAnsi="Times New Roman" w:cs="Times New Roman"/>
          <w:color w:val="000000"/>
          <w:sz w:val="24"/>
          <w:szCs w:val="24"/>
        </w:rPr>
        <w:t>he</w:t>
      </w:r>
      <w:r w:rsidR="00FF3B20" w:rsidRPr="00FA51E2">
        <w:rPr>
          <w:rFonts w:ascii="Times New Roman" w:hAnsi="Times New Roman" w:cs="Times New Roman"/>
          <w:bCs/>
          <w:sz w:val="24"/>
          <w:szCs w:val="24"/>
        </w:rPr>
        <w:t xml:space="preserve"> ILO </w:t>
      </w:r>
      <w:r w:rsidR="0040650E" w:rsidRPr="00FA51E2">
        <w:rPr>
          <w:rFonts w:ascii="Times New Roman" w:hAnsi="Times New Roman" w:cs="Times New Roman"/>
          <w:bCs/>
          <w:sz w:val="24"/>
          <w:szCs w:val="24"/>
        </w:rPr>
        <w:t xml:space="preserve">is bringing </w:t>
      </w:r>
      <w:r w:rsidR="00FF3B20" w:rsidRPr="00FA51E2">
        <w:rPr>
          <w:rFonts w:ascii="Times New Roman" w:hAnsi="Times New Roman" w:cs="Times New Roman"/>
          <w:bCs/>
          <w:sz w:val="24"/>
          <w:szCs w:val="24"/>
        </w:rPr>
        <w:t xml:space="preserve">several </w:t>
      </w:r>
      <w:r w:rsidR="00014E6A">
        <w:rPr>
          <w:rFonts w:ascii="Times New Roman" w:hAnsi="Times New Roman" w:cs="Times New Roman"/>
          <w:bCs/>
          <w:sz w:val="24"/>
          <w:szCs w:val="24"/>
        </w:rPr>
        <w:t xml:space="preserve">national and </w:t>
      </w:r>
      <w:r w:rsidR="00FF3B20" w:rsidRPr="00FA51E2">
        <w:rPr>
          <w:rFonts w:ascii="Times New Roman" w:hAnsi="Times New Roman" w:cs="Times New Roman"/>
          <w:bCs/>
          <w:sz w:val="24"/>
          <w:szCs w:val="24"/>
        </w:rPr>
        <w:t>international experts</w:t>
      </w:r>
      <w:r w:rsidR="00F66E56" w:rsidRPr="00FA51E2">
        <w:rPr>
          <w:rFonts w:ascii="Times New Roman" w:hAnsi="Times New Roman" w:cs="Times New Roman"/>
          <w:bCs/>
          <w:sz w:val="24"/>
          <w:szCs w:val="24"/>
        </w:rPr>
        <w:t xml:space="preserve"> </w:t>
      </w:r>
      <w:r w:rsidR="0040650E" w:rsidRPr="00FA51E2">
        <w:rPr>
          <w:rFonts w:ascii="Times New Roman" w:hAnsi="Times New Roman" w:cs="Times New Roman"/>
          <w:bCs/>
          <w:sz w:val="24"/>
          <w:szCs w:val="24"/>
        </w:rPr>
        <w:t>including</w:t>
      </w:r>
      <w:r w:rsidR="00F66E56" w:rsidRPr="00FA51E2">
        <w:rPr>
          <w:rFonts w:ascii="Times New Roman" w:hAnsi="Times New Roman" w:cs="Times New Roman"/>
          <w:bCs/>
          <w:sz w:val="24"/>
          <w:szCs w:val="24"/>
        </w:rPr>
        <w:t xml:space="preserve"> social protection expert</w:t>
      </w:r>
      <w:r w:rsidR="0040650E" w:rsidRPr="00FA51E2">
        <w:rPr>
          <w:rFonts w:ascii="Times New Roman" w:hAnsi="Times New Roman" w:cs="Times New Roman"/>
          <w:bCs/>
          <w:sz w:val="24"/>
          <w:szCs w:val="24"/>
        </w:rPr>
        <w:t>s</w:t>
      </w:r>
      <w:r w:rsidR="00F66E56" w:rsidRPr="00FA51E2">
        <w:rPr>
          <w:rFonts w:ascii="Times New Roman" w:hAnsi="Times New Roman" w:cs="Times New Roman"/>
          <w:bCs/>
          <w:sz w:val="24"/>
          <w:szCs w:val="24"/>
        </w:rPr>
        <w:t>, analytical expert</w:t>
      </w:r>
      <w:r w:rsidR="0040650E" w:rsidRPr="00FA51E2">
        <w:rPr>
          <w:rFonts w:ascii="Times New Roman" w:hAnsi="Times New Roman" w:cs="Times New Roman"/>
          <w:bCs/>
          <w:sz w:val="24"/>
          <w:szCs w:val="24"/>
        </w:rPr>
        <w:t>s</w:t>
      </w:r>
      <w:r w:rsidR="00F66E56" w:rsidRPr="00FA51E2">
        <w:rPr>
          <w:rFonts w:ascii="Times New Roman" w:hAnsi="Times New Roman" w:cs="Times New Roman"/>
          <w:bCs/>
          <w:sz w:val="24"/>
          <w:szCs w:val="24"/>
        </w:rPr>
        <w:t>, legal expert</w:t>
      </w:r>
      <w:r w:rsidR="0040650E" w:rsidRPr="00FA51E2">
        <w:rPr>
          <w:rFonts w:ascii="Times New Roman" w:hAnsi="Times New Roman" w:cs="Times New Roman"/>
          <w:bCs/>
          <w:sz w:val="24"/>
          <w:szCs w:val="24"/>
        </w:rPr>
        <w:t>s</w:t>
      </w:r>
      <w:r w:rsidR="00F66E56" w:rsidRPr="00FA51E2">
        <w:rPr>
          <w:rFonts w:ascii="Times New Roman" w:hAnsi="Times New Roman" w:cs="Times New Roman"/>
          <w:bCs/>
          <w:sz w:val="24"/>
          <w:szCs w:val="24"/>
        </w:rPr>
        <w:t xml:space="preserve">, </w:t>
      </w:r>
      <w:r w:rsidR="00AE42FC" w:rsidRPr="00FA51E2">
        <w:rPr>
          <w:rFonts w:ascii="Times New Roman" w:hAnsi="Times New Roman" w:cs="Times New Roman"/>
          <w:bCs/>
          <w:sz w:val="24"/>
          <w:szCs w:val="24"/>
        </w:rPr>
        <w:t>actuaries,</w:t>
      </w:r>
      <w:r w:rsidR="00A519A1" w:rsidRPr="00FA51E2">
        <w:rPr>
          <w:rFonts w:ascii="Times New Roman" w:hAnsi="Times New Roman" w:cs="Times New Roman"/>
          <w:bCs/>
          <w:sz w:val="24"/>
          <w:szCs w:val="24"/>
        </w:rPr>
        <w:t xml:space="preserve"> and actuarial modeller</w:t>
      </w:r>
      <w:r w:rsidR="0040650E" w:rsidRPr="00FA51E2">
        <w:rPr>
          <w:rFonts w:ascii="Times New Roman" w:hAnsi="Times New Roman" w:cs="Times New Roman"/>
          <w:bCs/>
          <w:sz w:val="24"/>
          <w:szCs w:val="24"/>
        </w:rPr>
        <w:t>s</w:t>
      </w:r>
      <w:r w:rsidR="00A519A1" w:rsidRPr="00FA51E2">
        <w:rPr>
          <w:rFonts w:ascii="Times New Roman" w:hAnsi="Times New Roman" w:cs="Times New Roman"/>
          <w:bCs/>
          <w:sz w:val="24"/>
          <w:szCs w:val="24"/>
        </w:rPr>
        <w:t>.</w:t>
      </w:r>
      <w:r w:rsidR="0040650E" w:rsidRPr="00FA51E2">
        <w:rPr>
          <w:rFonts w:ascii="Times New Roman" w:hAnsi="Times New Roman" w:cs="Times New Roman"/>
          <w:bCs/>
          <w:sz w:val="24"/>
          <w:szCs w:val="24"/>
        </w:rPr>
        <w:t xml:space="preserve"> While e</w:t>
      </w:r>
      <w:r w:rsidR="002B3F82" w:rsidRPr="00FA51E2">
        <w:rPr>
          <w:rFonts w:ascii="Times New Roman" w:hAnsi="Times New Roman" w:cs="Times New Roman"/>
          <w:bCs/>
          <w:sz w:val="24"/>
          <w:szCs w:val="24"/>
        </w:rPr>
        <w:t>ach expert will</w:t>
      </w:r>
      <w:r w:rsidR="00A519A1" w:rsidRPr="00FA51E2">
        <w:rPr>
          <w:rFonts w:ascii="Times New Roman" w:hAnsi="Times New Roman" w:cs="Times New Roman"/>
          <w:bCs/>
          <w:sz w:val="24"/>
          <w:szCs w:val="24"/>
        </w:rPr>
        <w:t xml:space="preserve"> work on a specific assignment</w:t>
      </w:r>
      <w:r w:rsidR="00CE6E10" w:rsidRPr="00FA51E2">
        <w:rPr>
          <w:rFonts w:ascii="Times New Roman" w:hAnsi="Times New Roman" w:cs="Times New Roman"/>
          <w:bCs/>
          <w:sz w:val="24"/>
          <w:szCs w:val="24"/>
        </w:rPr>
        <w:t xml:space="preserve"> depending on </w:t>
      </w:r>
      <w:r w:rsidR="0040650E" w:rsidRPr="00FA51E2">
        <w:rPr>
          <w:rFonts w:ascii="Times New Roman" w:hAnsi="Times New Roman" w:cs="Times New Roman"/>
          <w:bCs/>
          <w:sz w:val="24"/>
          <w:szCs w:val="24"/>
        </w:rPr>
        <w:t>her/his</w:t>
      </w:r>
      <w:r w:rsidR="00CE6E10" w:rsidRPr="00FA51E2">
        <w:rPr>
          <w:rFonts w:ascii="Times New Roman" w:hAnsi="Times New Roman" w:cs="Times New Roman"/>
          <w:bCs/>
          <w:sz w:val="24"/>
          <w:szCs w:val="24"/>
        </w:rPr>
        <w:t xml:space="preserve"> field of expertise</w:t>
      </w:r>
      <w:r w:rsidR="0040650E" w:rsidRPr="00FA51E2">
        <w:rPr>
          <w:rFonts w:ascii="Times New Roman" w:hAnsi="Times New Roman" w:cs="Times New Roman"/>
          <w:bCs/>
          <w:sz w:val="24"/>
          <w:szCs w:val="24"/>
        </w:rPr>
        <w:t xml:space="preserve"> and </w:t>
      </w:r>
      <w:r w:rsidR="00AE42FC" w:rsidRPr="00FA51E2">
        <w:rPr>
          <w:rFonts w:ascii="Times New Roman" w:hAnsi="Times New Roman" w:cs="Times New Roman"/>
          <w:bCs/>
          <w:sz w:val="24"/>
          <w:szCs w:val="24"/>
        </w:rPr>
        <w:t>ILO country management</w:t>
      </w:r>
      <w:r w:rsidR="0040650E" w:rsidRPr="00FA51E2">
        <w:rPr>
          <w:rFonts w:ascii="Times New Roman" w:hAnsi="Times New Roman" w:cs="Times New Roman"/>
          <w:bCs/>
          <w:sz w:val="24"/>
          <w:szCs w:val="24"/>
        </w:rPr>
        <w:t xml:space="preserve"> will</w:t>
      </w:r>
      <w:r w:rsidR="00DC2A27" w:rsidRPr="00FA51E2">
        <w:rPr>
          <w:rFonts w:ascii="Times New Roman" w:hAnsi="Times New Roman" w:cs="Times New Roman"/>
          <w:bCs/>
          <w:sz w:val="24"/>
          <w:szCs w:val="24"/>
        </w:rPr>
        <w:t xml:space="preserve"> </w:t>
      </w:r>
      <w:r w:rsidR="00106EA2" w:rsidRPr="00FA51E2">
        <w:rPr>
          <w:rFonts w:ascii="Times New Roman" w:hAnsi="Times New Roman" w:cs="Times New Roman"/>
          <w:bCs/>
          <w:sz w:val="24"/>
          <w:szCs w:val="24"/>
        </w:rPr>
        <w:t xml:space="preserve">coordinate with the experts to synchronize their inputs </w:t>
      </w:r>
      <w:r w:rsidR="0067536E" w:rsidRPr="00FA51E2">
        <w:rPr>
          <w:rFonts w:ascii="Times New Roman" w:hAnsi="Times New Roman" w:cs="Times New Roman"/>
          <w:bCs/>
          <w:sz w:val="24"/>
          <w:szCs w:val="24"/>
        </w:rPr>
        <w:t>in a coherent matter to provide country-specific technical assistance to the government</w:t>
      </w:r>
      <w:r w:rsidR="0040650E" w:rsidRPr="00FA51E2">
        <w:rPr>
          <w:rFonts w:ascii="Times New Roman" w:hAnsi="Times New Roman" w:cs="Times New Roman"/>
          <w:bCs/>
          <w:sz w:val="24"/>
          <w:szCs w:val="24"/>
        </w:rPr>
        <w:t>, a missing element remains is</w:t>
      </w:r>
      <w:r w:rsidR="00187249" w:rsidRPr="00FA51E2">
        <w:rPr>
          <w:rFonts w:ascii="Times New Roman" w:hAnsi="Times New Roman" w:cs="Times New Roman"/>
          <w:bCs/>
          <w:sz w:val="24"/>
          <w:szCs w:val="24"/>
        </w:rPr>
        <w:t xml:space="preserve"> the need</w:t>
      </w:r>
      <w:r w:rsidR="00AE42FC" w:rsidRPr="00FA51E2">
        <w:rPr>
          <w:rFonts w:ascii="Times New Roman" w:hAnsi="Times New Roman" w:cs="Times New Roman"/>
          <w:bCs/>
          <w:sz w:val="24"/>
          <w:szCs w:val="24"/>
        </w:rPr>
        <w:t xml:space="preserve"> to increasingly shift weight of ILO’s engagement </w:t>
      </w:r>
      <w:r w:rsidR="00AE42FC" w:rsidRPr="00FA51E2">
        <w:rPr>
          <w:rFonts w:ascii="Times New Roman" w:eastAsia="Times New Roman" w:hAnsi="Times New Roman" w:cs="Times New Roman"/>
          <w:color w:val="000000"/>
          <w:sz w:val="24"/>
          <w:szCs w:val="24"/>
          <w:lang w:val="en-US"/>
        </w:rPr>
        <w:t xml:space="preserve">towards advocacy - policy advocacy based on evidence - recognizing that it </w:t>
      </w:r>
      <w:r>
        <w:rPr>
          <w:rFonts w:ascii="Times New Roman" w:eastAsia="Times New Roman" w:hAnsi="Times New Roman" w:cs="Times New Roman"/>
          <w:color w:val="000000"/>
          <w:sz w:val="24"/>
          <w:szCs w:val="24"/>
          <w:lang w:val="en-US"/>
        </w:rPr>
        <w:t xml:space="preserve">is </w:t>
      </w:r>
      <w:r w:rsidR="00AE42FC" w:rsidRPr="00FA51E2">
        <w:rPr>
          <w:rFonts w:ascii="Times New Roman" w:eastAsia="Times New Roman" w:hAnsi="Times New Roman" w:cs="Times New Roman"/>
          <w:color w:val="000000"/>
          <w:sz w:val="24"/>
          <w:szCs w:val="24"/>
          <w:lang w:val="en-US"/>
        </w:rPr>
        <w:t xml:space="preserve">the government and the public that make the most difference for achieving societal objectives – not development actors. </w:t>
      </w:r>
    </w:p>
    <w:p w14:paraId="6934B2EF" w14:textId="1A38C3D1" w:rsidR="00AE42FC" w:rsidRPr="00FA51E2" w:rsidRDefault="00AE42FC" w:rsidP="00B13C72">
      <w:pPr>
        <w:shd w:val="clear" w:color="auto" w:fill="FFFFFF"/>
        <w:jc w:val="both"/>
        <w:rPr>
          <w:rFonts w:ascii="Times New Roman" w:hAnsi="Times New Roman" w:cs="Times New Roman"/>
          <w:sz w:val="24"/>
          <w:szCs w:val="24"/>
        </w:rPr>
      </w:pPr>
      <w:r w:rsidRPr="00FA51E2">
        <w:rPr>
          <w:rFonts w:ascii="Times New Roman" w:eastAsia="Times New Roman" w:hAnsi="Times New Roman" w:cs="Times New Roman"/>
          <w:color w:val="000000"/>
          <w:sz w:val="24"/>
          <w:szCs w:val="24"/>
          <w:lang w:val="en-US"/>
        </w:rPr>
        <w:t xml:space="preserve">Against this background, the consultant will provide critical support to the ILO </w:t>
      </w:r>
      <w:r w:rsidR="00B13C72">
        <w:rPr>
          <w:rFonts w:ascii="Times New Roman" w:eastAsia="Times New Roman" w:hAnsi="Times New Roman" w:cs="Times New Roman"/>
          <w:color w:val="000000"/>
          <w:sz w:val="24"/>
          <w:szCs w:val="24"/>
          <w:lang w:val="en-US"/>
        </w:rPr>
        <w:t>to position its contribution at this period of nation building and reform. The consultant will</w:t>
      </w:r>
      <w:r w:rsidRPr="00FA51E2">
        <w:rPr>
          <w:rFonts w:ascii="Times New Roman" w:eastAsia="Times New Roman" w:hAnsi="Times New Roman" w:cs="Times New Roman"/>
          <w:color w:val="000000"/>
          <w:sz w:val="24"/>
          <w:szCs w:val="24"/>
          <w:lang w:val="en-US"/>
        </w:rPr>
        <w:t xml:space="preserve"> spreadhead the evidence-based </w:t>
      </w:r>
      <w:r w:rsidRPr="00FA51E2">
        <w:rPr>
          <w:rFonts w:ascii="Times New Roman" w:hAnsi="Times New Roman" w:cs="Times New Roman"/>
          <w:sz w:val="24"/>
          <w:szCs w:val="24"/>
        </w:rPr>
        <w:t xml:space="preserve">advocacy to build support and political capital in favour of effective policies, laws and budgets that promote the rights to social security for all while maintaining and strengthening </w:t>
      </w:r>
      <w:r w:rsidR="00794519" w:rsidRPr="00FA51E2">
        <w:rPr>
          <w:rFonts w:ascii="Times New Roman" w:hAnsi="Times New Roman" w:cs="Times New Roman"/>
          <w:sz w:val="24"/>
          <w:szCs w:val="24"/>
        </w:rPr>
        <w:t>the linkages</w:t>
      </w:r>
      <w:r w:rsidR="0067536E" w:rsidRPr="00FA51E2">
        <w:rPr>
          <w:rFonts w:ascii="Times New Roman" w:hAnsi="Times New Roman" w:cs="Times New Roman"/>
          <w:sz w:val="24"/>
          <w:szCs w:val="24"/>
        </w:rPr>
        <w:t xml:space="preserve"> of this program </w:t>
      </w:r>
      <w:r w:rsidR="00794519" w:rsidRPr="00FA51E2">
        <w:rPr>
          <w:rFonts w:ascii="Times New Roman" w:hAnsi="Times New Roman" w:cs="Times New Roman"/>
          <w:sz w:val="24"/>
          <w:szCs w:val="24"/>
        </w:rPr>
        <w:t xml:space="preserve">with the overall developmental path of Iraq. To achieve this, the consultant will guide the ILO country office and provide help to </w:t>
      </w:r>
      <w:r w:rsidRPr="00FA51E2">
        <w:rPr>
          <w:rFonts w:ascii="Times New Roman" w:hAnsi="Times New Roman" w:cs="Times New Roman"/>
          <w:sz w:val="24"/>
          <w:szCs w:val="24"/>
        </w:rPr>
        <w:t>build effective partnerships</w:t>
      </w:r>
      <w:r w:rsidR="00794519" w:rsidRPr="00FA51E2">
        <w:rPr>
          <w:rFonts w:ascii="Times New Roman" w:hAnsi="Times New Roman" w:cs="Times New Roman"/>
          <w:sz w:val="24"/>
          <w:szCs w:val="24"/>
        </w:rPr>
        <w:t xml:space="preserve"> with though</w:t>
      </w:r>
      <w:r w:rsidR="0067536E" w:rsidRPr="00FA51E2">
        <w:rPr>
          <w:rFonts w:ascii="Times New Roman" w:hAnsi="Times New Roman" w:cs="Times New Roman"/>
          <w:sz w:val="24"/>
          <w:szCs w:val="24"/>
        </w:rPr>
        <w:t>t</w:t>
      </w:r>
      <w:r w:rsidR="00794519" w:rsidRPr="00FA51E2">
        <w:rPr>
          <w:rFonts w:ascii="Times New Roman" w:hAnsi="Times New Roman" w:cs="Times New Roman"/>
          <w:sz w:val="24"/>
          <w:szCs w:val="24"/>
        </w:rPr>
        <w:t xml:space="preserve"> leaders </w:t>
      </w:r>
      <w:r w:rsidR="00187249" w:rsidRPr="00FA51E2">
        <w:rPr>
          <w:rFonts w:ascii="Times New Roman" w:hAnsi="Times New Roman" w:cs="Times New Roman"/>
          <w:sz w:val="24"/>
          <w:szCs w:val="24"/>
        </w:rPr>
        <w:t xml:space="preserve">who are </w:t>
      </w:r>
      <w:r w:rsidR="00794519" w:rsidRPr="00FA51E2">
        <w:rPr>
          <w:rFonts w:ascii="Times New Roman" w:hAnsi="Times New Roman" w:cs="Times New Roman"/>
          <w:sz w:val="24"/>
          <w:szCs w:val="24"/>
        </w:rPr>
        <w:t xml:space="preserve">engaged in the </w:t>
      </w:r>
      <w:r w:rsidRPr="00FA51E2">
        <w:rPr>
          <w:rFonts w:ascii="Times New Roman" w:hAnsi="Times New Roman" w:cs="Times New Roman"/>
          <w:sz w:val="24"/>
          <w:szCs w:val="24"/>
        </w:rPr>
        <w:t>social construction</w:t>
      </w:r>
      <w:r w:rsidR="00794519" w:rsidRPr="00FA51E2">
        <w:rPr>
          <w:rFonts w:ascii="Times New Roman" w:hAnsi="Times New Roman" w:cs="Times New Roman"/>
          <w:sz w:val="24"/>
          <w:szCs w:val="24"/>
        </w:rPr>
        <w:t xml:space="preserve"> and reform agenda in Iraq. </w:t>
      </w:r>
    </w:p>
    <w:p w14:paraId="5C6925EA" w14:textId="77777777" w:rsidR="006D1353" w:rsidRDefault="006D1353" w:rsidP="00B13C72">
      <w:pPr>
        <w:spacing w:after="0"/>
        <w:jc w:val="both"/>
        <w:rPr>
          <w:rFonts w:ascii="Times New Roman" w:hAnsi="Times New Roman" w:cs="Times New Roman"/>
          <w:bCs/>
          <w:sz w:val="24"/>
          <w:szCs w:val="24"/>
          <w:u w:val="single"/>
        </w:rPr>
      </w:pPr>
    </w:p>
    <w:p w14:paraId="44F9DEE0" w14:textId="14961325" w:rsidR="002C41E9" w:rsidRPr="00FA51E2" w:rsidRDefault="002C41E9" w:rsidP="00B13C72">
      <w:pPr>
        <w:spacing w:after="0"/>
        <w:jc w:val="both"/>
        <w:rPr>
          <w:rFonts w:ascii="Times New Roman" w:hAnsi="Times New Roman" w:cs="Times New Roman"/>
          <w:bCs/>
          <w:sz w:val="24"/>
          <w:szCs w:val="24"/>
          <w:u w:val="single"/>
        </w:rPr>
      </w:pPr>
      <w:r w:rsidRPr="00FA51E2">
        <w:rPr>
          <w:rFonts w:ascii="Times New Roman" w:hAnsi="Times New Roman" w:cs="Times New Roman"/>
          <w:bCs/>
          <w:sz w:val="24"/>
          <w:szCs w:val="24"/>
          <w:u w:val="single"/>
        </w:rPr>
        <w:t>Activities:</w:t>
      </w:r>
    </w:p>
    <w:p w14:paraId="40E81D94" w14:textId="77777777" w:rsidR="006224BD" w:rsidRPr="00FA51E2" w:rsidRDefault="006224BD" w:rsidP="00B13C72">
      <w:pPr>
        <w:spacing w:after="0"/>
        <w:jc w:val="both"/>
        <w:rPr>
          <w:rFonts w:ascii="Times New Roman" w:hAnsi="Times New Roman" w:cs="Times New Roman"/>
          <w:b/>
          <w:sz w:val="24"/>
          <w:szCs w:val="24"/>
        </w:rPr>
      </w:pPr>
    </w:p>
    <w:p w14:paraId="23C38751" w14:textId="01DB95FF" w:rsidR="002C41E9" w:rsidRPr="00FA51E2" w:rsidRDefault="002C41E9" w:rsidP="00B13C72">
      <w:pPr>
        <w:spacing w:after="0"/>
        <w:jc w:val="both"/>
        <w:rPr>
          <w:rFonts w:ascii="Times New Roman" w:eastAsia="Times New Roman" w:hAnsi="Times New Roman" w:cs="Times New Roman"/>
          <w:color w:val="000000"/>
          <w:sz w:val="24"/>
          <w:szCs w:val="24"/>
          <w:lang w:eastAsia="en-GB"/>
        </w:rPr>
      </w:pPr>
      <w:r w:rsidRPr="00FA51E2">
        <w:rPr>
          <w:rFonts w:ascii="Times New Roman" w:eastAsia="Times New Roman" w:hAnsi="Times New Roman" w:cs="Times New Roman"/>
          <w:color w:val="000000"/>
          <w:sz w:val="24"/>
          <w:szCs w:val="24"/>
          <w:lang w:eastAsia="en-GB"/>
        </w:rPr>
        <w:t xml:space="preserve">Under the supervision of the ILO </w:t>
      </w:r>
      <w:r w:rsidR="006A3B0D" w:rsidRPr="00FA51E2">
        <w:rPr>
          <w:rFonts w:ascii="Times New Roman" w:eastAsia="Times New Roman" w:hAnsi="Times New Roman" w:cs="Times New Roman"/>
          <w:color w:val="000000"/>
          <w:sz w:val="24"/>
          <w:szCs w:val="24"/>
          <w:lang w:eastAsia="en-GB"/>
        </w:rPr>
        <w:t xml:space="preserve">Iraq </w:t>
      </w:r>
      <w:r w:rsidR="0067536E" w:rsidRPr="00FA51E2">
        <w:rPr>
          <w:rFonts w:ascii="Times New Roman" w:eastAsia="Times New Roman" w:hAnsi="Times New Roman" w:cs="Times New Roman"/>
          <w:color w:val="000000"/>
          <w:sz w:val="24"/>
          <w:szCs w:val="24"/>
          <w:lang w:eastAsia="en-GB"/>
        </w:rPr>
        <w:t xml:space="preserve">country coordinator, </w:t>
      </w:r>
      <w:r w:rsidRPr="00FA51E2">
        <w:rPr>
          <w:rFonts w:ascii="Times New Roman" w:eastAsia="Times New Roman" w:hAnsi="Times New Roman" w:cs="Times New Roman"/>
          <w:color w:val="000000"/>
          <w:sz w:val="24"/>
          <w:szCs w:val="24"/>
          <w:lang w:eastAsia="en-GB"/>
        </w:rPr>
        <w:t xml:space="preserve">the consultant will carry out the </w:t>
      </w:r>
      <w:r w:rsidR="006D1353">
        <w:rPr>
          <w:rFonts w:ascii="Times New Roman" w:eastAsia="Times New Roman" w:hAnsi="Times New Roman" w:cs="Times New Roman"/>
          <w:color w:val="000000"/>
          <w:sz w:val="24"/>
          <w:szCs w:val="24"/>
          <w:lang w:eastAsia="en-GB"/>
        </w:rPr>
        <w:t xml:space="preserve">below </w:t>
      </w:r>
      <w:r w:rsidRPr="00FA51E2">
        <w:rPr>
          <w:rFonts w:ascii="Times New Roman" w:eastAsia="Times New Roman" w:hAnsi="Times New Roman" w:cs="Times New Roman"/>
          <w:color w:val="000000"/>
          <w:sz w:val="24"/>
          <w:szCs w:val="24"/>
          <w:lang w:eastAsia="en-GB"/>
        </w:rPr>
        <w:t xml:space="preserve">tasks during the period </w:t>
      </w:r>
      <w:r w:rsidR="006D1353">
        <w:rPr>
          <w:rFonts w:ascii="Times New Roman" w:eastAsia="Times New Roman" w:hAnsi="Times New Roman" w:cs="Times New Roman"/>
          <w:color w:val="000000"/>
          <w:sz w:val="24"/>
          <w:szCs w:val="24"/>
          <w:lang w:eastAsia="en-GB"/>
        </w:rPr>
        <w:t>of</w:t>
      </w:r>
      <w:r w:rsidRPr="00FA51E2">
        <w:rPr>
          <w:rFonts w:ascii="Times New Roman" w:eastAsia="Times New Roman" w:hAnsi="Times New Roman" w:cs="Times New Roman"/>
          <w:color w:val="000000"/>
          <w:sz w:val="24"/>
          <w:szCs w:val="24"/>
          <w:lang w:eastAsia="en-GB"/>
        </w:rPr>
        <w:t xml:space="preserve"> </w:t>
      </w:r>
      <w:r w:rsidR="00343EC0">
        <w:rPr>
          <w:rFonts w:ascii="Times New Roman" w:hAnsi="Times New Roman" w:cs="Times New Roman"/>
          <w:b/>
          <w:bCs/>
          <w:sz w:val="24"/>
          <w:szCs w:val="24"/>
        </w:rPr>
        <w:t>1</w:t>
      </w:r>
      <w:r w:rsidR="00A51780" w:rsidRPr="00A51780">
        <w:rPr>
          <w:rFonts w:ascii="Times New Roman" w:hAnsi="Times New Roman" w:cs="Times New Roman"/>
          <w:b/>
          <w:bCs/>
          <w:sz w:val="24"/>
          <w:szCs w:val="24"/>
          <w:vertAlign w:val="superscript"/>
        </w:rPr>
        <w:t>st</w:t>
      </w:r>
      <w:r w:rsidR="00A51780">
        <w:rPr>
          <w:rFonts w:ascii="Times New Roman" w:hAnsi="Times New Roman" w:cs="Times New Roman"/>
          <w:b/>
          <w:bCs/>
          <w:sz w:val="24"/>
          <w:szCs w:val="24"/>
        </w:rPr>
        <w:t xml:space="preserve"> of June</w:t>
      </w:r>
      <w:r w:rsidR="00343EC0" w:rsidRPr="00FA51E2">
        <w:rPr>
          <w:rFonts w:ascii="Times New Roman" w:hAnsi="Times New Roman" w:cs="Times New Roman"/>
          <w:b/>
          <w:bCs/>
          <w:sz w:val="24"/>
          <w:szCs w:val="24"/>
        </w:rPr>
        <w:t xml:space="preserve"> 202</w:t>
      </w:r>
      <w:r w:rsidR="00A51780">
        <w:rPr>
          <w:rFonts w:ascii="Times New Roman" w:hAnsi="Times New Roman" w:cs="Times New Roman"/>
          <w:b/>
          <w:bCs/>
          <w:sz w:val="24"/>
          <w:szCs w:val="24"/>
        </w:rPr>
        <w:t>3</w:t>
      </w:r>
      <w:r w:rsidR="00343EC0" w:rsidRPr="00FA51E2">
        <w:rPr>
          <w:rFonts w:ascii="Times New Roman" w:hAnsi="Times New Roman" w:cs="Times New Roman"/>
          <w:b/>
          <w:bCs/>
          <w:sz w:val="24"/>
          <w:szCs w:val="24"/>
        </w:rPr>
        <w:t xml:space="preserve">- </w:t>
      </w:r>
      <w:r w:rsidR="000732B1">
        <w:rPr>
          <w:rFonts w:ascii="Times New Roman" w:hAnsi="Times New Roman" w:cs="Times New Roman"/>
          <w:b/>
          <w:bCs/>
          <w:sz w:val="24"/>
          <w:szCs w:val="24"/>
        </w:rPr>
        <w:t>April 30</w:t>
      </w:r>
      <w:r w:rsidR="000732B1" w:rsidRPr="00FA51E2">
        <w:rPr>
          <w:rFonts w:ascii="Times New Roman" w:hAnsi="Times New Roman" w:cs="Times New Roman"/>
          <w:b/>
          <w:bCs/>
          <w:sz w:val="24"/>
          <w:szCs w:val="24"/>
        </w:rPr>
        <w:t>, 202</w:t>
      </w:r>
      <w:r w:rsidR="000732B1">
        <w:rPr>
          <w:rFonts w:ascii="Times New Roman" w:hAnsi="Times New Roman" w:cs="Times New Roman"/>
          <w:b/>
          <w:bCs/>
          <w:sz w:val="24"/>
          <w:szCs w:val="24"/>
        </w:rPr>
        <w:t>4</w:t>
      </w:r>
      <w:r w:rsidRPr="00FA51E2">
        <w:rPr>
          <w:rFonts w:ascii="Times New Roman" w:eastAsia="Times New Roman" w:hAnsi="Times New Roman" w:cs="Times New Roman"/>
          <w:color w:val="000000"/>
          <w:sz w:val="24"/>
          <w:szCs w:val="24"/>
          <w:lang w:eastAsia="en-GB"/>
        </w:rPr>
        <w:t>:</w:t>
      </w:r>
    </w:p>
    <w:p w14:paraId="1F2AEC05" w14:textId="77777777" w:rsidR="006224BD" w:rsidRPr="00FA51E2" w:rsidRDefault="006224BD" w:rsidP="00B13C72">
      <w:pPr>
        <w:spacing w:after="0"/>
        <w:jc w:val="both"/>
        <w:rPr>
          <w:rFonts w:ascii="Times New Roman" w:hAnsi="Times New Roman" w:cs="Times New Roman"/>
          <w:sz w:val="24"/>
          <w:szCs w:val="24"/>
        </w:rPr>
      </w:pPr>
    </w:p>
    <w:p w14:paraId="58923BF5" w14:textId="513D30F5" w:rsidR="00994666" w:rsidRDefault="00994666" w:rsidP="00994666">
      <w:pPr>
        <w:numPr>
          <w:ilvl w:val="0"/>
          <w:numId w:val="10"/>
        </w:numPr>
        <w:autoSpaceDE w:val="0"/>
        <w:autoSpaceDN w:val="0"/>
        <w:adjustRightInd w:val="0"/>
        <w:spacing w:after="0" w:line="260" w:lineRule="exact"/>
        <w:jc w:val="both"/>
        <w:rPr>
          <w:rFonts w:ascii="Times New Roman" w:eastAsia="MS Mincho" w:hAnsi="Times New Roman" w:cs="Times New Roman"/>
          <w:sz w:val="24"/>
          <w:szCs w:val="24"/>
        </w:rPr>
      </w:pPr>
      <w:r w:rsidRPr="00994666">
        <w:rPr>
          <w:rFonts w:ascii="Times New Roman" w:eastAsia="MS Mincho" w:hAnsi="Times New Roman" w:cs="Times New Roman"/>
          <w:sz w:val="24"/>
          <w:szCs w:val="24"/>
        </w:rPr>
        <w:t xml:space="preserve">The </w:t>
      </w:r>
      <w:r>
        <w:rPr>
          <w:rFonts w:ascii="Times New Roman" w:eastAsia="MS Mincho" w:hAnsi="Times New Roman" w:cs="Times New Roman"/>
          <w:sz w:val="24"/>
          <w:szCs w:val="24"/>
        </w:rPr>
        <w:t>consultant will prepare position papers for key roundtable and conferences that that are planned.</w:t>
      </w:r>
    </w:p>
    <w:p w14:paraId="338C1227" w14:textId="77777777" w:rsidR="00994666" w:rsidRDefault="00994666" w:rsidP="00994666">
      <w:pPr>
        <w:autoSpaceDE w:val="0"/>
        <w:autoSpaceDN w:val="0"/>
        <w:adjustRightInd w:val="0"/>
        <w:spacing w:after="0" w:line="260" w:lineRule="exact"/>
        <w:ind w:left="720"/>
        <w:jc w:val="both"/>
        <w:rPr>
          <w:rFonts w:ascii="Times New Roman" w:eastAsia="MS Mincho" w:hAnsi="Times New Roman" w:cs="Times New Roman"/>
          <w:sz w:val="24"/>
          <w:szCs w:val="24"/>
        </w:rPr>
      </w:pPr>
    </w:p>
    <w:p w14:paraId="5C618D53" w14:textId="27210C20" w:rsidR="00994666" w:rsidRDefault="00994666" w:rsidP="00994666">
      <w:pPr>
        <w:numPr>
          <w:ilvl w:val="0"/>
          <w:numId w:val="10"/>
        </w:numPr>
        <w:autoSpaceDE w:val="0"/>
        <w:autoSpaceDN w:val="0"/>
        <w:adjustRightInd w:val="0"/>
        <w:spacing w:after="0" w:line="260" w:lineRule="exact"/>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The consultant will serve as a member of the scientific committee guiding the two main conferences planned </w:t>
      </w:r>
    </w:p>
    <w:p w14:paraId="6CC5C65F" w14:textId="77777777" w:rsidR="00994666" w:rsidRPr="00994666" w:rsidRDefault="00994666" w:rsidP="00386D07">
      <w:pPr>
        <w:autoSpaceDE w:val="0"/>
        <w:autoSpaceDN w:val="0"/>
        <w:adjustRightInd w:val="0"/>
        <w:spacing w:after="0" w:line="260" w:lineRule="exact"/>
        <w:ind w:left="720"/>
        <w:jc w:val="both"/>
        <w:rPr>
          <w:rFonts w:ascii="Times New Roman" w:eastAsia="MS Mincho" w:hAnsi="Times New Roman" w:cs="Times New Roman"/>
          <w:sz w:val="24"/>
          <w:szCs w:val="24"/>
        </w:rPr>
      </w:pPr>
    </w:p>
    <w:p w14:paraId="5023C3FC" w14:textId="738804E9" w:rsidR="00B075B6" w:rsidRPr="00E23CCE" w:rsidRDefault="00B075B6" w:rsidP="00B13C72">
      <w:pPr>
        <w:numPr>
          <w:ilvl w:val="0"/>
          <w:numId w:val="10"/>
        </w:numPr>
        <w:autoSpaceDE w:val="0"/>
        <w:autoSpaceDN w:val="0"/>
        <w:adjustRightInd w:val="0"/>
        <w:spacing w:after="0" w:line="260" w:lineRule="exact"/>
        <w:jc w:val="both"/>
        <w:rPr>
          <w:rFonts w:ascii="Times New Roman" w:eastAsia="MS Mincho" w:hAnsi="Times New Roman" w:cs="Times New Roman"/>
          <w:sz w:val="24"/>
          <w:szCs w:val="24"/>
        </w:rPr>
      </w:pPr>
      <w:r w:rsidRPr="00E23CCE">
        <w:rPr>
          <w:rFonts w:ascii="Times New Roman" w:eastAsia="MS Mincho" w:hAnsi="Times New Roman" w:cs="Times New Roman"/>
          <w:sz w:val="24"/>
          <w:szCs w:val="24"/>
        </w:rPr>
        <w:t>Initiate and support ILO engagement with the MOP on th</w:t>
      </w:r>
      <w:r w:rsidR="00386D07">
        <w:rPr>
          <w:rFonts w:ascii="Times New Roman" w:eastAsia="MS Mincho" w:hAnsi="Times New Roman" w:cs="Times New Roman"/>
          <w:sz w:val="24"/>
          <w:szCs w:val="24"/>
        </w:rPr>
        <w:t>e development of</w:t>
      </w:r>
      <w:r w:rsidRPr="00E23CCE">
        <w:rPr>
          <w:rFonts w:ascii="Times New Roman" w:eastAsia="MS Mincho" w:hAnsi="Times New Roman" w:cs="Times New Roman"/>
          <w:sz w:val="24"/>
          <w:szCs w:val="24"/>
        </w:rPr>
        <w:t xml:space="preserve"> Iraq and how the ILO can position its support to align with the vision of Iraq as economically productive and social protected and inclusive nation </w:t>
      </w:r>
    </w:p>
    <w:p w14:paraId="07228A92" w14:textId="77777777" w:rsidR="00B075B6" w:rsidRPr="00E23CCE" w:rsidRDefault="00B075B6" w:rsidP="00386D07">
      <w:pPr>
        <w:autoSpaceDE w:val="0"/>
        <w:autoSpaceDN w:val="0"/>
        <w:adjustRightInd w:val="0"/>
        <w:spacing w:after="0" w:line="260" w:lineRule="exact"/>
        <w:ind w:left="720"/>
        <w:jc w:val="both"/>
        <w:rPr>
          <w:rFonts w:ascii="Times New Roman" w:eastAsia="MS Mincho" w:hAnsi="Times New Roman" w:cs="Times New Roman"/>
          <w:sz w:val="24"/>
          <w:szCs w:val="24"/>
        </w:rPr>
      </w:pPr>
    </w:p>
    <w:p w14:paraId="1BE7D2C6" w14:textId="6FABC5C3" w:rsidR="00187249" w:rsidRPr="00FA51E2" w:rsidRDefault="00B075B6" w:rsidP="00B13C72">
      <w:pPr>
        <w:numPr>
          <w:ilvl w:val="0"/>
          <w:numId w:val="10"/>
        </w:numPr>
        <w:autoSpaceDE w:val="0"/>
        <w:autoSpaceDN w:val="0"/>
        <w:adjustRightInd w:val="0"/>
        <w:spacing w:after="0" w:line="260" w:lineRule="exact"/>
        <w:jc w:val="both"/>
        <w:rPr>
          <w:rFonts w:ascii="Times New Roman" w:eastAsia="MS Mincho" w:hAnsi="Times New Roman" w:cs="Times New Roman"/>
          <w:sz w:val="24"/>
          <w:szCs w:val="24"/>
        </w:rPr>
      </w:pPr>
      <w:r>
        <w:rPr>
          <w:rFonts w:ascii="Times New Roman" w:eastAsia="MS Mincho" w:hAnsi="Times New Roman" w:cs="Times New Roman"/>
          <w:sz w:val="24"/>
          <w:szCs w:val="24"/>
        </w:rPr>
        <w:t>I</w:t>
      </w:r>
      <w:r w:rsidR="00187249" w:rsidRPr="00FA51E2">
        <w:rPr>
          <w:rFonts w:ascii="Times New Roman" w:eastAsia="MS Mincho" w:hAnsi="Times New Roman" w:cs="Times New Roman"/>
          <w:sz w:val="24"/>
          <w:szCs w:val="24"/>
        </w:rPr>
        <w:t>nitiate and create linkages between the ILO and Iraqi think tanks</w:t>
      </w:r>
      <w:r w:rsidR="006D1353">
        <w:rPr>
          <w:rFonts w:ascii="Times New Roman" w:eastAsia="MS Mincho" w:hAnsi="Times New Roman" w:cs="Times New Roman"/>
          <w:sz w:val="24"/>
          <w:szCs w:val="24"/>
        </w:rPr>
        <w:t>, policy makers, and thought leaders</w:t>
      </w:r>
      <w:r w:rsidR="006A3B0D" w:rsidRPr="00FA51E2">
        <w:rPr>
          <w:rFonts w:ascii="Times New Roman" w:eastAsia="MS Mincho" w:hAnsi="Times New Roman" w:cs="Times New Roman"/>
          <w:sz w:val="24"/>
          <w:szCs w:val="24"/>
        </w:rPr>
        <w:t xml:space="preserve"> so the ILO will become increasingly</w:t>
      </w:r>
      <w:r w:rsidR="00187249" w:rsidRPr="00FA51E2">
        <w:rPr>
          <w:rFonts w:ascii="Times New Roman" w:eastAsia="MS Mincho" w:hAnsi="Times New Roman" w:cs="Times New Roman"/>
          <w:sz w:val="24"/>
          <w:szCs w:val="24"/>
        </w:rPr>
        <w:t xml:space="preserve"> part of the intellectual scene (</w:t>
      </w:r>
      <w:r w:rsidR="006A3B0D" w:rsidRPr="00FA51E2">
        <w:rPr>
          <w:rFonts w:ascii="Times New Roman" w:eastAsia="MS Mincho" w:hAnsi="Times New Roman" w:cs="Times New Roman"/>
          <w:sz w:val="24"/>
          <w:szCs w:val="24"/>
        </w:rPr>
        <w:t xml:space="preserve">thinkers, </w:t>
      </w:r>
      <w:r w:rsidR="00187249" w:rsidRPr="00FA51E2">
        <w:rPr>
          <w:rFonts w:ascii="Times New Roman" w:eastAsia="MS Mincho" w:hAnsi="Times New Roman" w:cs="Times New Roman"/>
          <w:sz w:val="24"/>
          <w:szCs w:val="24"/>
        </w:rPr>
        <w:t>policymakers, national development thought leaders, and civil society</w:t>
      </w:r>
      <w:r w:rsidR="006A3B0D" w:rsidRPr="00FA51E2">
        <w:rPr>
          <w:rFonts w:ascii="Times New Roman" w:eastAsia="MS Mincho" w:hAnsi="Times New Roman" w:cs="Times New Roman"/>
          <w:sz w:val="24"/>
          <w:szCs w:val="24"/>
        </w:rPr>
        <w:t xml:space="preserve"> leaders</w:t>
      </w:r>
      <w:r w:rsidR="00187249" w:rsidRPr="00FA51E2">
        <w:rPr>
          <w:rFonts w:ascii="Times New Roman" w:eastAsia="MS Mincho" w:hAnsi="Times New Roman" w:cs="Times New Roman"/>
          <w:sz w:val="24"/>
          <w:szCs w:val="24"/>
        </w:rPr>
        <w:t xml:space="preserve">) to exchange ideas, knowledge, experiences and views on </w:t>
      </w:r>
      <w:r w:rsidR="006A3B0D" w:rsidRPr="00FA51E2">
        <w:rPr>
          <w:rFonts w:ascii="Times New Roman" w:eastAsia="MS Mincho" w:hAnsi="Times New Roman" w:cs="Times New Roman"/>
          <w:sz w:val="24"/>
          <w:szCs w:val="24"/>
        </w:rPr>
        <w:t xml:space="preserve">inclusive </w:t>
      </w:r>
      <w:r w:rsidR="00187249" w:rsidRPr="00FA51E2">
        <w:rPr>
          <w:rFonts w:ascii="Times New Roman" w:eastAsia="MS Mincho" w:hAnsi="Times New Roman" w:cs="Times New Roman"/>
          <w:sz w:val="24"/>
          <w:szCs w:val="24"/>
        </w:rPr>
        <w:t>social policy</w:t>
      </w:r>
      <w:r w:rsidR="006A3B0D" w:rsidRPr="00FA51E2">
        <w:rPr>
          <w:rFonts w:ascii="Times New Roman" w:eastAsia="MS Mincho" w:hAnsi="Times New Roman" w:cs="Times New Roman"/>
          <w:sz w:val="24"/>
          <w:szCs w:val="24"/>
        </w:rPr>
        <w:t xml:space="preserve"> and economic development</w:t>
      </w:r>
      <w:r w:rsidR="00187249" w:rsidRPr="00FA51E2">
        <w:rPr>
          <w:rFonts w:ascii="Times New Roman" w:eastAsia="MS Mincho" w:hAnsi="Times New Roman" w:cs="Times New Roman"/>
          <w:sz w:val="24"/>
          <w:szCs w:val="24"/>
        </w:rPr>
        <w:t xml:space="preserve"> in Iraq (past and ongoing). </w:t>
      </w:r>
    </w:p>
    <w:p w14:paraId="5B3D8ED3" w14:textId="77777777" w:rsidR="006A3B0D" w:rsidRPr="00FA51E2" w:rsidRDefault="006A3B0D" w:rsidP="00B13C72">
      <w:pPr>
        <w:autoSpaceDE w:val="0"/>
        <w:autoSpaceDN w:val="0"/>
        <w:adjustRightInd w:val="0"/>
        <w:spacing w:after="0" w:line="260" w:lineRule="exact"/>
        <w:ind w:left="720"/>
        <w:jc w:val="both"/>
        <w:rPr>
          <w:rFonts w:ascii="Times New Roman" w:eastAsia="MS Mincho" w:hAnsi="Times New Roman" w:cs="Times New Roman"/>
          <w:sz w:val="24"/>
          <w:szCs w:val="24"/>
        </w:rPr>
      </w:pPr>
    </w:p>
    <w:p w14:paraId="4C8C4824" w14:textId="22CF016E" w:rsidR="00187249" w:rsidRPr="00FA51E2" w:rsidRDefault="00187249" w:rsidP="00B13C72">
      <w:pPr>
        <w:numPr>
          <w:ilvl w:val="0"/>
          <w:numId w:val="10"/>
        </w:numPr>
        <w:autoSpaceDE w:val="0"/>
        <w:autoSpaceDN w:val="0"/>
        <w:adjustRightInd w:val="0"/>
        <w:spacing w:after="0" w:line="260" w:lineRule="exact"/>
        <w:jc w:val="both"/>
        <w:rPr>
          <w:rFonts w:ascii="Times New Roman" w:eastAsia="MS Mincho" w:hAnsi="Times New Roman" w:cs="Times New Roman"/>
          <w:sz w:val="24"/>
          <w:szCs w:val="24"/>
        </w:rPr>
      </w:pPr>
      <w:r w:rsidRPr="00FA51E2">
        <w:rPr>
          <w:rFonts w:ascii="Times New Roman" w:eastAsia="MS Mincho" w:hAnsi="Times New Roman" w:cs="Times New Roman"/>
          <w:sz w:val="24"/>
          <w:szCs w:val="24"/>
        </w:rPr>
        <w:t xml:space="preserve">The consultant will help position the ILO as a though leader </w:t>
      </w:r>
      <w:r w:rsidR="006D1353">
        <w:rPr>
          <w:rFonts w:ascii="Times New Roman" w:eastAsia="MS Mincho" w:hAnsi="Times New Roman" w:cs="Times New Roman"/>
          <w:sz w:val="24"/>
          <w:szCs w:val="24"/>
        </w:rPr>
        <w:t>promoting</w:t>
      </w:r>
      <w:r w:rsidRPr="00FA51E2">
        <w:rPr>
          <w:rFonts w:ascii="Times New Roman" w:eastAsia="MS Mincho" w:hAnsi="Times New Roman" w:cs="Times New Roman"/>
          <w:sz w:val="24"/>
          <w:szCs w:val="24"/>
        </w:rPr>
        <w:t xml:space="preserve"> </w:t>
      </w:r>
      <w:r w:rsidR="006A3B0D" w:rsidRPr="00FA51E2">
        <w:rPr>
          <w:rFonts w:ascii="Times New Roman" w:eastAsia="MS Mincho" w:hAnsi="Times New Roman" w:cs="Times New Roman"/>
          <w:sz w:val="24"/>
          <w:szCs w:val="24"/>
        </w:rPr>
        <w:t xml:space="preserve">inclusive </w:t>
      </w:r>
      <w:r w:rsidRPr="00FA51E2">
        <w:rPr>
          <w:rFonts w:ascii="Times New Roman" w:eastAsia="MS Mincho" w:hAnsi="Times New Roman" w:cs="Times New Roman"/>
          <w:sz w:val="24"/>
          <w:szCs w:val="24"/>
        </w:rPr>
        <w:t xml:space="preserve">Social </w:t>
      </w:r>
      <w:r w:rsidR="006A3B0D" w:rsidRPr="00FA51E2">
        <w:rPr>
          <w:rFonts w:ascii="Times New Roman" w:eastAsia="MS Mincho" w:hAnsi="Times New Roman" w:cs="Times New Roman"/>
          <w:sz w:val="24"/>
          <w:szCs w:val="24"/>
        </w:rPr>
        <w:t>Protection (social security, social assistance, and labour market interventions)</w:t>
      </w:r>
      <w:r w:rsidRPr="00FA51E2">
        <w:rPr>
          <w:rFonts w:ascii="Times New Roman" w:eastAsia="MS Mincho" w:hAnsi="Times New Roman" w:cs="Times New Roman"/>
          <w:sz w:val="24"/>
          <w:szCs w:val="24"/>
        </w:rPr>
        <w:t>. This include</w:t>
      </w:r>
      <w:r w:rsidR="006D1353">
        <w:rPr>
          <w:rFonts w:ascii="Times New Roman" w:eastAsia="MS Mincho" w:hAnsi="Times New Roman" w:cs="Times New Roman"/>
          <w:sz w:val="24"/>
          <w:szCs w:val="24"/>
        </w:rPr>
        <w:t>s</w:t>
      </w:r>
      <w:r w:rsidRPr="00FA51E2">
        <w:rPr>
          <w:rFonts w:ascii="Times New Roman" w:eastAsia="MS Mincho" w:hAnsi="Times New Roman" w:cs="Times New Roman"/>
          <w:sz w:val="24"/>
          <w:szCs w:val="24"/>
        </w:rPr>
        <w:t xml:space="preserve"> arranging for one-one meetings with key players and/or promoting the ILO to present </w:t>
      </w:r>
      <w:r w:rsidR="006A3B0D" w:rsidRPr="00FA51E2">
        <w:rPr>
          <w:rFonts w:ascii="Times New Roman" w:eastAsia="MS Mincho" w:hAnsi="Times New Roman" w:cs="Times New Roman"/>
          <w:sz w:val="24"/>
          <w:szCs w:val="24"/>
        </w:rPr>
        <w:t xml:space="preserve">at key events </w:t>
      </w:r>
      <w:r w:rsidRPr="00FA51E2">
        <w:rPr>
          <w:rFonts w:ascii="Times New Roman" w:eastAsia="MS Mincho" w:hAnsi="Times New Roman" w:cs="Times New Roman"/>
          <w:sz w:val="24"/>
          <w:szCs w:val="24"/>
        </w:rPr>
        <w:t>evidence</w:t>
      </w:r>
      <w:r w:rsidR="006A3B0D" w:rsidRPr="00FA51E2">
        <w:rPr>
          <w:rFonts w:ascii="Times New Roman" w:eastAsia="MS Mincho" w:hAnsi="Times New Roman" w:cs="Times New Roman"/>
          <w:sz w:val="24"/>
          <w:szCs w:val="24"/>
        </w:rPr>
        <w:t xml:space="preserve"> generated</w:t>
      </w:r>
      <w:r w:rsidRPr="00FA51E2">
        <w:rPr>
          <w:rFonts w:ascii="Times New Roman" w:eastAsia="MS Mincho" w:hAnsi="Times New Roman" w:cs="Times New Roman"/>
          <w:sz w:val="24"/>
          <w:szCs w:val="24"/>
        </w:rPr>
        <w:t xml:space="preserve"> and lessons learned from local, regional, and international </w:t>
      </w:r>
      <w:r w:rsidR="006A3B0D" w:rsidRPr="00FA51E2">
        <w:rPr>
          <w:rFonts w:ascii="Times New Roman" w:eastAsia="MS Mincho" w:hAnsi="Times New Roman" w:cs="Times New Roman"/>
          <w:sz w:val="24"/>
          <w:szCs w:val="24"/>
        </w:rPr>
        <w:t>experience</w:t>
      </w:r>
      <w:r w:rsidRPr="00FA51E2">
        <w:rPr>
          <w:rFonts w:ascii="Times New Roman" w:eastAsia="MS Mincho" w:hAnsi="Times New Roman" w:cs="Times New Roman"/>
          <w:sz w:val="24"/>
          <w:szCs w:val="24"/>
        </w:rPr>
        <w:t xml:space="preserve">. </w:t>
      </w:r>
    </w:p>
    <w:p w14:paraId="16708745" w14:textId="77777777" w:rsidR="006A3B0D" w:rsidRPr="00FA51E2" w:rsidRDefault="006A3B0D" w:rsidP="00B13C72">
      <w:pPr>
        <w:autoSpaceDE w:val="0"/>
        <w:autoSpaceDN w:val="0"/>
        <w:adjustRightInd w:val="0"/>
        <w:spacing w:after="0" w:line="260" w:lineRule="exact"/>
        <w:jc w:val="both"/>
        <w:rPr>
          <w:rFonts w:ascii="Times New Roman" w:eastAsia="MS Mincho" w:hAnsi="Times New Roman" w:cs="Times New Roman"/>
          <w:sz w:val="24"/>
          <w:szCs w:val="24"/>
        </w:rPr>
      </w:pPr>
    </w:p>
    <w:p w14:paraId="1AC30444" w14:textId="6DAF4F8F" w:rsidR="00187249" w:rsidRPr="00994666" w:rsidRDefault="006A3B0D" w:rsidP="00B13C72">
      <w:pPr>
        <w:numPr>
          <w:ilvl w:val="0"/>
          <w:numId w:val="10"/>
        </w:numPr>
        <w:autoSpaceDE w:val="0"/>
        <w:autoSpaceDN w:val="0"/>
        <w:adjustRightInd w:val="0"/>
        <w:spacing w:after="0" w:line="260" w:lineRule="exact"/>
        <w:jc w:val="both"/>
        <w:rPr>
          <w:rFonts w:ascii="Times New Roman" w:hAnsi="Times New Roman" w:cs="Times New Roman"/>
          <w:b/>
          <w:bCs/>
          <w:i/>
          <w:iCs/>
          <w:sz w:val="24"/>
          <w:szCs w:val="24"/>
        </w:rPr>
      </w:pPr>
      <w:r w:rsidRPr="00FA51E2">
        <w:rPr>
          <w:rFonts w:ascii="Times New Roman" w:eastAsia="MS Mincho" w:hAnsi="Times New Roman" w:cs="Times New Roman"/>
          <w:sz w:val="24"/>
          <w:szCs w:val="24"/>
        </w:rPr>
        <w:t xml:space="preserve">The consultant </w:t>
      </w:r>
      <w:r w:rsidR="006D1353">
        <w:rPr>
          <w:rFonts w:ascii="Times New Roman" w:eastAsia="MS Mincho" w:hAnsi="Times New Roman" w:cs="Times New Roman"/>
          <w:sz w:val="24"/>
          <w:szCs w:val="24"/>
        </w:rPr>
        <w:t xml:space="preserve">will </w:t>
      </w:r>
      <w:r w:rsidRPr="00FA51E2">
        <w:rPr>
          <w:rFonts w:ascii="Times New Roman" w:eastAsia="MS Mincho" w:hAnsi="Times New Roman" w:cs="Times New Roman"/>
          <w:sz w:val="24"/>
          <w:szCs w:val="24"/>
        </w:rPr>
        <w:t xml:space="preserve">present the position of the ILO on key reform issues </w:t>
      </w:r>
      <w:r w:rsidR="00187249" w:rsidRPr="00FA51E2">
        <w:rPr>
          <w:rFonts w:ascii="Times New Roman" w:eastAsia="MS Mincho" w:hAnsi="Times New Roman" w:cs="Times New Roman"/>
          <w:sz w:val="24"/>
          <w:szCs w:val="24"/>
        </w:rPr>
        <w:t>at high-level fora in Iraq</w:t>
      </w:r>
      <w:r w:rsidRPr="00FA51E2">
        <w:rPr>
          <w:rFonts w:ascii="Times New Roman" w:eastAsia="MS Mincho" w:hAnsi="Times New Roman" w:cs="Times New Roman"/>
          <w:sz w:val="24"/>
          <w:szCs w:val="24"/>
        </w:rPr>
        <w:t xml:space="preserve">. The aim of the key </w:t>
      </w:r>
      <w:r w:rsidR="006D1353" w:rsidRPr="00FA51E2">
        <w:rPr>
          <w:rFonts w:ascii="Times New Roman" w:eastAsia="MS Mincho" w:hAnsi="Times New Roman" w:cs="Times New Roman"/>
          <w:sz w:val="24"/>
          <w:szCs w:val="24"/>
        </w:rPr>
        <w:t>findings</w:t>
      </w:r>
      <w:r w:rsidR="006D1353">
        <w:rPr>
          <w:rFonts w:ascii="Times New Roman" w:eastAsia="MS Mincho" w:hAnsi="Times New Roman" w:cs="Times New Roman"/>
          <w:sz w:val="24"/>
          <w:szCs w:val="24"/>
        </w:rPr>
        <w:t>’ presentations</w:t>
      </w:r>
      <w:r w:rsidRPr="00FA51E2">
        <w:rPr>
          <w:rFonts w:ascii="Times New Roman" w:eastAsia="MS Mincho" w:hAnsi="Times New Roman" w:cs="Times New Roman"/>
          <w:sz w:val="24"/>
          <w:szCs w:val="24"/>
        </w:rPr>
        <w:t xml:space="preserve"> is to </w:t>
      </w:r>
      <w:r w:rsidR="00187249" w:rsidRPr="00FA51E2">
        <w:rPr>
          <w:rFonts w:ascii="Times New Roman" w:eastAsia="MS Mincho" w:hAnsi="Times New Roman" w:cs="Times New Roman"/>
          <w:sz w:val="24"/>
          <w:szCs w:val="24"/>
        </w:rPr>
        <w:t xml:space="preserve">stimulate constructive dialogue </w:t>
      </w:r>
      <w:r w:rsidRPr="00FA51E2">
        <w:rPr>
          <w:rFonts w:ascii="Times New Roman" w:eastAsia="MS Mincho" w:hAnsi="Times New Roman" w:cs="Times New Roman"/>
          <w:sz w:val="24"/>
          <w:szCs w:val="24"/>
        </w:rPr>
        <w:t>and bring the attention to key issues that face the Iraq’s aspiration to become socially inclusive and economically productive nation in line with the vision stipulated in the White Paper as well as the SDGs agenda.</w:t>
      </w:r>
      <w:r w:rsidR="00187249" w:rsidRPr="00FA51E2">
        <w:rPr>
          <w:rFonts w:ascii="Times New Roman" w:eastAsia="MS Mincho" w:hAnsi="Times New Roman" w:cs="Times New Roman"/>
          <w:sz w:val="24"/>
          <w:szCs w:val="24"/>
        </w:rPr>
        <w:t xml:space="preserve"> </w:t>
      </w:r>
    </w:p>
    <w:p w14:paraId="0F0BF07D" w14:textId="77777777" w:rsidR="00994666" w:rsidRDefault="00994666" w:rsidP="00994666">
      <w:pPr>
        <w:pStyle w:val="ListParagraph"/>
        <w:rPr>
          <w:rFonts w:ascii="Times New Roman" w:hAnsi="Times New Roman" w:cs="Times New Roman"/>
          <w:b/>
          <w:bCs/>
          <w:i/>
          <w:iCs/>
        </w:rPr>
      </w:pPr>
    </w:p>
    <w:p w14:paraId="32F95E8C" w14:textId="77777777" w:rsidR="00626553" w:rsidRPr="00FA51E2" w:rsidRDefault="00626553" w:rsidP="00B13C72">
      <w:pPr>
        <w:autoSpaceDE w:val="0"/>
        <w:autoSpaceDN w:val="0"/>
        <w:adjustRightInd w:val="0"/>
        <w:spacing w:after="0" w:line="260" w:lineRule="exact"/>
        <w:jc w:val="both"/>
        <w:rPr>
          <w:rFonts w:ascii="Times New Roman" w:hAnsi="Times New Roman" w:cs="Times New Roman"/>
          <w:b/>
          <w:bCs/>
          <w:i/>
          <w:iCs/>
          <w:sz w:val="24"/>
          <w:szCs w:val="24"/>
        </w:rPr>
      </w:pPr>
    </w:p>
    <w:p w14:paraId="6505E97B" w14:textId="77777777" w:rsidR="00D37297" w:rsidRPr="00FA51E2" w:rsidRDefault="00D37297" w:rsidP="00B13C72">
      <w:pPr>
        <w:pStyle w:val="ListParagraph"/>
        <w:spacing w:line="276" w:lineRule="auto"/>
        <w:ind w:left="1080"/>
        <w:jc w:val="both"/>
        <w:rPr>
          <w:rFonts w:ascii="Times New Roman" w:hAnsi="Times New Roman" w:cs="Times New Roman"/>
          <w:b/>
          <w:bCs/>
        </w:rPr>
      </w:pPr>
    </w:p>
    <w:p w14:paraId="31C6F100" w14:textId="2E0F2C1D" w:rsidR="002C41E9" w:rsidRPr="00FA51E2" w:rsidRDefault="006D1353" w:rsidP="00B13C72">
      <w:pPr>
        <w:spacing w:after="0"/>
        <w:jc w:val="both"/>
        <w:rPr>
          <w:rFonts w:ascii="Times New Roman" w:hAnsi="Times New Roman" w:cs="Times New Roman"/>
          <w:bCs/>
          <w:sz w:val="24"/>
          <w:szCs w:val="24"/>
          <w:u w:val="single"/>
        </w:rPr>
      </w:pPr>
      <w:r>
        <w:rPr>
          <w:rFonts w:ascii="Times New Roman" w:hAnsi="Times New Roman" w:cs="Times New Roman"/>
          <w:bCs/>
          <w:sz w:val="24"/>
          <w:szCs w:val="24"/>
          <w:u w:val="single"/>
        </w:rPr>
        <w:t>Deliverables</w:t>
      </w:r>
      <w:r w:rsidR="002C41E9" w:rsidRPr="00FA51E2">
        <w:rPr>
          <w:rFonts w:ascii="Times New Roman" w:hAnsi="Times New Roman" w:cs="Times New Roman"/>
          <w:bCs/>
          <w:sz w:val="24"/>
          <w:szCs w:val="24"/>
          <w:u w:val="single"/>
        </w:rPr>
        <w:t>:</w:t>
      </w:r>
    </w:p>
    <w:p w14:paraId="38186365" w14:textId="77777777" w:rsidR="00F91F18" w:rsidRPr="00FA51E2" w:rsidRDefault="00F91F18" w:rsidP="00B13C72">
      <w:pPr>
        <w:spacing w:after="0"/>
        <w:jc w:val="both"/>
        <w:rPr>
          <w:rFonts w:ascii="Times New Roman" w:hAnsi="Times New Roman" w:cs="Times New Roman"/>
          <w:b/>
          <w:sz w:val="24"/>
          <w:szCs w:val="24"/>
        </w:rPr>
      </w:pPr>
    </w:p>
    <w:p w14:paraId="1AA9DDBB" w14:textId="5531C268" w:rsidR="00ED3896" w:rsidRPr="00FA51E2" w:rsidRDefault="002C41E9" w:rsidP="00B13C72">
      <w:pPr>
        <w:spacing w:after="0"/>
        <w:jc w:val="both"/>
        <w:rPr>
          <w:rFonts w:ascii="Times New Roman" w:hAnsi="Times New Roman" w:cs="Times New Roman"/>
          <w:sz w:val="24"/>
          <w:szCs w:val="24"/>
        </w:rPr>
      </w:pPr>
      <w:r w:rsidRPr="00FA51E2">
        <w:rPr>
          <w:rFonts w:ascii="Times New Roman" w:hAnsi="Times New Roman" w:cs="Times New Roman"/>
          <w:sz w:val="24"/>
          <w:szCs w:val="24"/>
        </w:rPr>
        <w:t xml:space="preserve">The deliverable outputs of the assignment under this </w:t>
      </w:r>
      <w:r w:rsidR="003A25C4" w:rsidRPr="00FA51E2">
        <w:rPr>
          <w:rFonts w:ascii="Times New Roman" w:hAnsi="Times New Roman" w:cs="Times New Roman"/>
          <w:sz w:val="24"/>
          <w:szCs w:val="24"/>
        </w:rPr>
        <w:t xml:space="preserve">contract will </w:t>
      </w:r>
      <w:r w:rsidR="006A3B0D" w:rsidRPr="00FA51E2">
        <w:rPr>
          <w:rFonts w:ascii="Times New Roman" w:hAnsi="Times New Roman" w:cs="Times New Roman"/>
          <w:sz w:val="24"/>
          <w:szCs w:val="24"/>
        </w:rPr>
        <w:t>include</w:t>
      </w:r>
      <w:r w:rsidR="003A25C4" w:rsidRPr="00FA51E2">
        <w:rPr>
          <w:rFonts w:ascii="Times New Roman" w:hAnsi="Times New Roman" w:cs="Times New Roman"/>
          <w:sz w:val="24"/>
          <w:szCs w:val="24"/>
        </w:rPr>
        <w:t>:</w:t>
      </w:r>
    </w:p>
    <w:p w14:paraId="7BC28414" w14:textId="56D96ADC" w:rsidR="00994666" w:rsidRDefault="000732B1" w:rsidP="00B13C72">
      <w:pPr>
        <w:pStyle w:val="ListParagraph"/>
        <w:numPr>
          <w:ilvl w:val="0"/>
          <w:numId w:val="10"/>
        </w:numPr>
        <w:jc w:val="both"/>
        <w:rPr>
          <w:rFonts w:ascii="Times New Roman" w:hAnsi="Times New Roman" w:cs="Times New Roman"/>
        </w:rPr>
      </w:pPr>
      <w:r>
        <w:rPr>
          <w:rFonts w:ascii="Times New Roman" w:hAnsi="Times New Roman" w:cs="Times New Roman"/>
        </w:rPr>
        <w:t>12</w:t>
      </w:r>
      <w:r w:rsidR="006A3B0D" w:rsidRPr="00FA51E2">
        <w:rPr>
          <w:rFonts w:ascii="Times New Roman" w:hAnsi="Times New Roman" w:cs="Times New Roman"/>
        </w:rPr>
        <w:t xml:space="preserve"> </w:t>
      </w:r>
      <w:r w:rsidR="00994666">
        <w:rPr>
          <w:rFonts w:ascii="Times New Roman" w:hAnsi="Times New Roman" w:cs="Times New Roman"/>
        </w:rPr>
        <w:t>participations in the h</w:t>
      </w:r>
      <w:r w:rsidR="00994666" w:rsidRPr="00FA51E2">
        <w:rPr>
          <w:rFonts w:ascii="Times New Roman" w:hAnsi="Times New Roman" w:cs="Times New Roman"/>
        </w:rPr>
        <w:t>igh-level</w:t>
      </w:r>
      <w:r w:rsidR="006A3B0D" w:rsidRPr="00FA51E2">
        <w:rPr>
          <w:rFonts w:ascii="Times New Roman" w:hAnsi="Times New Roman" w:cs="Times New Roman"/>
        </w:rPr>
        <w:t xml:space="preserve"> for</w:t>
      </w:r>
      <w:r w:rsidR="00FA51E2" w:rsidRPr="00FA51E2">
        <w:rPr>
          <w:rFonts w:ascii="Times New Roman" w:hAnsi="Times New Roman" w:cs="Times New Roman"/>
        </w:rPr>
        <w:t>ums</w:t>
      </w:r>
      <w:r w:rsidR="00994666">
        <w:rPr>
          <w:rFonts w:ascii="Times New Roman" w:hAnsi="Times New Roman" w:cs="Times New Roman"/>
        </w:rPr>
        <w:t>, conferences and roundtables</w:t>
      </w:r>
    </w:p>
    <w:p w14:paraId="0AE9E67B" w14:textId="6F895EFF" w:rsidR="00B075B6" w:rsidRPr="00B075B6" w:rsidRDefault="000732B1" w:rsidP="00B075B6">
      <w:pPr>
        <w:pStyle w:val="ListParagraph"/>
        <w:numPr>
          <w:ilvl w:val="0"/>
          <w:numId w:val="10"/>
        </w:numPr>
        <w:jc w:val="both"/>
        <w:rPr>
          <w:rFonts w:ascii="Times New Roman" w:hAnsi="Times New Roman" w:cs="Times New Roman"/>
        </w:rPr>
      </w:pPr>
      <w:r>
        <w:rPr>
          <w:rFonts w:ascii="Times New Roman" w:hAnsi="Times New Roman" w:cs="Times New Roman"/>
        </w:rPr>
        <w:t>4</w:t>
      </w:r>
      <w:r w:rsidR="00994666">
        <w:rPr>
          <w:rFonts w:ascii="Times New Roman" w:hAnsi="Times New Roman" w:cs="Times New Roman"/>
        </w:rPr>
        <w:t xml:space="preserve"> position paper prepared for the two main conferences planned</w:t>
      </w:r>
    </w:p>
    <w:p w14:paraId="70FBF4E0" w14:textId="6833549F" w:rsidR="006A3B0D" w:rsidRPr="00FA51E2" w:rsidRDefault="000732B1" w:rsidP="00B13C72">
      <w:pPr>
        <w:pStyle w:val="ListParagraph"/>
        <w:numPr>
          <w:ilvl w:val="0"/>
          <w:numId w:val="10"/>
        </w:numPr>
        <w:jc w:val="both"/>
        <w:rPr>
          <w:rFonts w:ascii="Times New Roman" w:hAnsi="Times New Roman" w:cs="Times New Roman"/>
        </w:rPr>
      </w:pPr>
      <w:r>
        <w:rPr>
          <w:rFonts w:ascii="Times New Roman" w:hAnsi="Times New Roman" w:cs="Times New Roman"/>
        </w:rPr>
        <w:t>10</w:t>
      </w:r>
      <w:r w:rsidR="00994666">
        <w:rPr>
          <w:rFonts w:ascii="Times New Roman" w:hAnsi="Times New Roman" w:cs="Times New Roman"/>
        </w:rPr>
        <w:t xml:space="preserve"> meetings representing the ILO in the scientific committee guiding the two main conferences planned</w:t>
      </w:r>
      <w:r w:rsidR="00FA51E2" w:rsidRPr="00FA51E2">
        <w:rPr>
          <w:rFonts w:ascii="Times New Roman" w:hAnsi="Times New Roman" w:cs="Times New Roman"/>
        </w:rPr>
        <w:t xml:space="preserve"> </w:t>
      </w:r>
    </w:p>
    <w:p w14:paraId="15A5F42C" w14:textId="7C6F43D3" w:rsidR="006A3B0D" w:rsidRPr="00E23CCE" w:rsidRDefault="00B075B6" w:rsidP="00B13C72">
      <w:pPr>
        <w:pStyle w:val="ListParagraph"/>
        <w:numPr>
          <w:ilvl w:val="0"/>
          <w:numId w:val="10"/>
        </w:numPr>
        <w:jc w:val="both"/>
        <w:rPr>
          <w:rFonts w:ascii="Times New Roman" w:hAnsi="Times New Roman" w:cs="Times New Roman"/>
        </w:rPr>
      </w:pPr>
      <w:r w:rsidRPr="00E23CCE">
        <w:rPr>
          <w:rFonts w:ascii="Times New Roman" w:hAnsi="Times New Roman" w:cs="Times New Roman"/>
        </w:rPr>
        <w:t xml:space="preserve">A set of </w:t>
      </w:r>
      <w:r w:rsidR="006A3B0D" w:rsidRPr="00E23CCE">
        <w:rPr>
          <w:rFonts w:ascii="Times New Roman" w:hAnsi="Times New Roman" w:cs="Times New Roman"/>
        </w:rPr>
        <w:t xml:space="preserve">one-one meetings with </w:t>
      </w:r>
      <w:r w:rsidRPr="00E23CCE">
        <w:rPr>
          <w:rFonts w:ascii="Times New Roman" w:hAnsi="Times New Roman" w:cs="Times New Roman"/>
        </w:rPr>
        <w:t>MoP policy makers</w:t>
      </w:r>
      <w:r w:rsidR="000732B1">
        <w:rPr>
          <w:rFonts w:ascii="Times New Roman" w:hAnsi="Times New Roman" w:cs="Times New Roman"/>
        </w:rPr>
        <w:t xml:space="preserve"> on regular basis.</w:t>
      </w:r>
      <w:r w:rsidRPr="00E23CCE">
        <w:rPr>
          <w:rFonts w:ascii="Times New Roman" w:hAnsi="Times New Roman" w:cs="Times New Roman"/>
        </w:rPr>
        <w:t xml:space="preserve"> </w:t>
      </w:r>
    </w:p>
    <w:p w14:paraId="5D6ECF9B" w14:textId="7F56C8B6" w:rsidR="00C63D5C" w:rsidRPr="00FA51E2" w:rsidRDefault="00C63D5C" w:rsidP="00B13C72">
      <w:pPr>
        <w:pStyle w:val="ListParagraph"/>
        <w:numPr>
          <w:ilvl w:val="0"/>
          <w:numId w:val="10"/>
        </w:numPr>
        <w:jc w:val="both"/>
        <w:rPr>
          <w:rFonts w:ascii="Times New Roman" w:hAnsi="Times New Roman" w:cs="Times New Roman"/>
        </w:rPr>
      </w:pPr>
      <w:r>
        <w:rPr>
          <w:rFonts w:ascii="Times New Roman" w:hAnsi="Times New Roman" w:cs="Times New Roman"/>
        </w:rPr>
        <w:t>Join selected high-level meetings with the ILO management</w:t>
      </w:r>
    </w:p>
    <w:p w14:paraId="5546B378" w14:textId="196A8A03" w:rsidR="006A3B0D" w:rsidRDefault="00FA51E2" w:rsidP="00B13C72">
      <w:pPr>
        <w:pStyle w:val="ListParagraph"/>
        <w:numPr>
          <w:ilvl w:val="0"/>
          <w:numId w:val="10"/>
        </w:numPr>
        <w:jc w:val="both"/>
        <w:rPr>
          <w:rFonts w:ascii="Times New Roman" w:hAnsi="Times New Roman" w:cs="Times New Roman"/>
        </w:rPr>
      </w:pPr>
      <w:r w:rsidRPr="00FA51E2">
        <w:rPr>
          <w:rFonts w:ascii="Times New Roman" w:hAnsi="Times New Roman" w:cs="Times New Roman"/>
        </w:rPr>
        <w:t>Provide p</w:t>
      </w:r>
      <w:r w:rsidR="006A3B0D" w:rsidRPr="00FA51E2">
        <w:rPr>
          <w:rFonts w:ascii="Times New Roman" w:hAnsi="Times New Roman" w:cs="Times New Roman"/>
        </w:rPr>
        <w:t xml:space="preserve">eer review and </w:t>
      </w:r>
      <w:r w:rsidRPr="00FA51E2">
        <w:rPr>
          <w:rFonts w:ascii="Times New Roman" w:hAnsi="Times New Roman" w:cs="Times New Roman"/>
        </w:rPr>
        <w:t xml:space="preserve">high-level </w:t>
      </w:r>
      <w:r w:rsidR="006A3B0D" w:rsidRPr="00FA51E2">
        <w:rPr>
          <w:rFonts w:ascii="Times New Roman" w:hAnsi="Times New Roman" w:cs="Times New Roman"/>
        </w:rPr>
        <w:t xml:space="preserve">insights on key documents and concept notes </w:t>
      </w:r>
      <w:r w:rsidRPr="00FA51E2">
        <w:rPr>
          <w:rFonts w:ascii="Times New Roman" w:hAnsi="Times New Roman" w:cs="Times New Roman"/>
        </w:rPr>
        <w:t>prepared by the ILO team</w:t>
      </w:r>
    </w:p>
    <w:p w14:paraId="46EC849D" w14:textId="77777777" w:rsidR="003A25C4" w:rsidRPr="00FA51E2" w:rsidRDefault="003A25C4" w:rsidP="00B13C72">
      <w:pPr>
        <w:jc w:val="both"/>
        <w:rPr>
          <w:rFonts w:ascii="Times New Roman" w:hAnsi="Times New Roman" w:cs="Times New Roman"/>
          <w:sz w:val="24"/>
          <w:szCs w:val="24"/>
        </w:rPr>
      </w:pPr>
    </w:p>
    <w:p w14:paraId="4B7D6E19" w14:textId="6A7C7786" w:rsidR="002C41E9" w:rsidRPr="00FA51E2" w:rsidRDefault="002C41E9" w:rsidP="00B13C72">
      <w:pPr>
        <w:spacing w:after="0"/>
        <w:contextualSpacing/>
        <w:jc w:val="both"/>
        <w:rPr>
          <w:rFonts w:ascii="Times New Roman" w:hAnsi="Times New Roman" w:cs="Times New Roman"/>
          <w:b/>
          <w:bCs/>
          <w:sz w:val="24"/>
          <w:szCs w:val="24"/>
        </w:rPr>
      </w:pPr>
      <w:bookmarkStart w:id="0" w:name="footnote1"/>
      <w:bookmarkEnd w:id="0"/>
      <w:r w:rsidRPr="00FA51E2">
        <w:rPr>
          <w:rFonts w:ascii="Times New Roman" w:hAnsi="Times New Roman" w:cs="Times New Roman"/>
          <w:b/>
          <w:bCs/>
          <w:sz w:val="24"/>
          <w:szCs w:val="24"/>
        </w:rPr>
        <w:t>Contract duration</w:t>
      </w:r>
      <w:r w:rsidR="006D1353">
        <w:rPr>
          <w:rFonts w:ascii="Times New Roman" w:hAnsi="Times New Roman" w:cs="Times New Roman"/>
          <w:b/>
          <w:bCs/>
          <w:sz w:val="24"/>
          <w:szCs w:val="24"/>
        </w:rPr>
        <w:t xml:space="preserve"> and</w:t>
      </w:r>
      <w:r w:rsidRPr="00FA51E2">
        <w:rPr>
          <w:rFonts w:ascii="Times New Roman" w:hAnsi="Times New Roman" w:cs="Times New Roman"/>
          <w:b/>
          <w:bCs/>
          <w:sz w:val="24"/>
          <w:szCs w:val="24"/>
        </w:rPr>
        <w:t xml:space="preserve"> fees</w:t>
      </w:r>
      <w:r w:rsidR="006D1353">
        <w:rPr>
          <w:rFonts w:ascii="Times New Roman" w:hAnsi="Times New Roman" w:cs="Times New Roman"/>
          <w:b/>
          <w:bCs/>
          <w:sz w:val="24"/>
          <w:szCs w:val="24"/>
        </w:rPr>
        <w:t>:</w:t>
      </w:r>
    </w:p>
    <w:p w14:paraId="443009C1" w14:textId="77777777" w:rsidR="00457FD1" w:rsidRPr="00FA51E2" w:rsidRDefault="00457FD1" w:rsidP="00B13C72">
      <w:pPr>
        <w:spacing w:after="0"/>
        <w:contextualSpacing/>
        <w:jc w:val="both"/>
        <w:rPr>
          <w:rFonts w:ascii="Times New Roman" w:hAnsi="Times New Roman" w:cs="Times New Roman"/>
          <w:b/>
          <w:bCs/>
          <w:sz w:val="24"/>
          <w:szCs w:val="24"/>
        </w:rPr>
      </w:pPr>
    </w:p>
    <w:p w14:paraId="49AD2B37" w14:textId="7A463CDC" w:rsidR="00A011E1" w:rsidRDefault="00457FD1" w:rsidP="00A011E1">
      <w:pPr>
        <w:spacing w:after="0"/>
        <w:contextualSpacing/>
        <w:jc w:val="both"/>
        <w:rPr>
          <w:rFonts w:ascii="Times New Roman" w:eastAsia="Times New Roman" w:hAnsi="Times New Roman" w:cs="Times New Roman"/>
          <w:color w:val="000000"/>
          <w:sz w:val="24"/>
          <w:szCs w:val="24"/>
          <w:lang w:eastAsia="en-GB"/>
        </w:rPr>
      </w:pPr>
      <w:r w:rsidRPr="00FA51E2">
        <w:rPr>
          <w:rFonts w:ascii="Times New Roman" w:hAnsi="Times New Roman" w:cs="Times New Roman"/>
          <w:sz w:val="24"/>
          <w:szCs w:val="24"/>
        </w:rPr>
        <w:t xml:space="preserve">The </w:t>
      </w:r>
      <w:r w:rsidR="00FA51E2" w:rsidRPr="00FA51E2">
        <w:rPr>
          <w:rFonts w:ascii="Times New Roman" w:hAnsi="Times New Roman" w:cs="Times New Roman"/>
          <w:sz w:val="24"/>
          <w:szCs w:val="24"/>
        </w:rPr>
        <w:t xml:space="preserve">number of days of this </w:t>
      </w:r>
      <w:r w:rsidRPr="00FA51E2">
        <w:rPr>
          <w:rFonts w:ascii="Times New Roman" w:hAnsi="Times New Roman" w:cs="Times New Roman"/>
          <w:sz w:val="24"/>
          <w:szCs w:val="24"/>
        </w:rPr>
        <w:t xml:space="preserve">assignment </w:t>
      </w:r>
      <w:r w:rsidR="00FA51E2" w:rsidRPr="00FA51E2">
        <w:rPr>
          <w:rFonts w:ascii="Times New Roman" w:hAnsi="Times New Roman" w:cs="Times New Roman"/>
          <w:sz w:val="24"/>
          <w:szCs w:val="24"/>
        </w:rPr>
        <w:t xml:space="preserve">is </w:t>
      </w:r>
      <w:r w:rsidR="000732B1">
        <w:rPr>
          <w:rFonts w:ascii="Times New Roman" w:hAnsi="Times New Roman" w:cs="Times New Roman"/>
          <w:sz w:val="24"/>
          <w:szCs w:val="24"/>
        </w:rPr>
        <w:t>132</w:t>
      </w:r>
      <w:r w:rsidR="00FA51E2" w:rsidRPr="00FA51E2">
        <w:rPr>
          <w:rFonts w:ascii="Times New Roman" w:hAnsi="Times New Roman" w:cs="Times New Roman"/>
          <w:sz w:val="24"/>
          <w:szCs w:val="24"/>
        </w:rPr>
        <w:t xml:space="preserve"> working days (</w:t>
      </w:r>
      <w:r w:rsidR="00A51780">
        <w:rPr>
          <w:rFonts w:ascii="Times New Roman" w:hAnsi="Times New Roman" w:cs="Times New Roman"/>
          <w:sz w:val="24"/>
          <w:szCs w:val="24"/>
        </w:rPr>
        <w:t>12</w:t>
      </w:r>
      <w:r w:rsidR="00FA51E2" w:rsidRPr="00FA51E2">
        <w:rPr>
          <w:rFonts w:ascii="Times New Roman" w:hAnsi="Times New Roman" w:cs="Times New Roman"/>
          <w:sz w:val="24"/>
          <w:szCs w:val="24"/>
        </w:rPr>
        <w:t xml:space="preserve"> days a month x </w:t>
      </w:r>
      <w:r w:rsidR="000732B1">
        <w:rPr>
          <w:rFonts w:ascii="Times New Roman" w:hAnsi="Times New Roman" w:cs="Times New Roman"/>
          <w:sz w:val="24"/>
          <w:szCs w:val="24"/>
        </w:rPr>
        <w:t>11</w:t>
      </w:r>
      <w:r w:rsidR="00FA51E2" w:rsidRPr="00FA51E2">
        <w:rPr>
          <w:rFonts w:ascii="Times New Roman" w:hAnsi="Times New Roman" w:cs="Times New Roman"/>
          <w:sz w:val="24"/>
          <w:szCs w:val="24"/>
        </w:rPr>
        <w:t xml:space="preserve"> months) distributed between </w:t>
      </w:r>
      <w:r w:rsidR="00A51780" w:rsidRPr="000732B1">
        <w:rPr>
          <w:rFonts w:ascii="Times New Roman" w:hAnsi="Times New Roman" w:cs="Times New Roman"/>
          <w:b/>
          <w:bCs/>
          <w:sz w:val="24"/>
          <w:szCs w:val="24"/>
        </w:rPr>
        <w:t>1st June</w:t>
      </w:r>
      <w:r w:rsidR="00A011E1" w:rsidRPr="000732B1">
        <w:rPr>
          <w:rFonts w:ascii="Times New Roman" w:hAnsi="Times New Roman" w:cs="Times New Roman"/>
          <w:b/>
          <w:bCs/>
          <w:sz w:val="24"/>
          <w:szCs w:val="24"/>
        </w:rPr>
        <w:t xml:space="preserve"> 202</w:t>
      </w:r>
      <w:r w:rsidR="00A51780" w:rsidRPr="000732B1">
        <w:rPr>
          <w:rFonts w:ascii="Times New Roman" w:hAnsi="Times New Roman" w:cs="Times New Roman"/>
          <w:b/>
          <w:bCs/>
          <w:sz w:val="24"/>
          <w:szCs w:val="24"/>
        </w:rPr>
        <w:t>3</w:t>
      </w:r>
      <w:r w:rsidR="00A011E1" w:rsidRPr="00994666">
        <w:rPr>
          <w:rFonts w:ascii="Times New Roman" w:eastAsia="Times New Roman" w:hAnsi="Times New Roman" w:cs="Times New Roman"/>
          <w:color w:val="000000"/>
          <w:sz w:val="24"/>
          <w:szCs w:val="24"/>
          <w:lang w:eastAsia="en-GB"/>
        </w:rPr>
        <w:t xml:space="preserve">- </w:t>
      </w:r>
      <w:r w:rsidR="000732B1">
        <w:rPr>
          <w:rFonts w:ascii="Times New Roman" w:hAnsi="Times New Roman" w:cs="Times New Roman"/>
          <w:b/>
          <w:bCs/>
          <w:sz w:val="24"/>
          <w:szCs w:val="24"/>
        </w:rPr>
        <w:t>April 30</w:t>
      </w:r>
      <w:r w:rsidR="000732B1" w:rsidRPr="00FA51E2">
        <w:rPr>
          <w:rFonts w:ascii="Times New Roman" w:hAnsi="Times New Roman" w:cs="Times New Roman"/>
          <w:b/>
          <w:bCs/>
          <w:sz w:val="24"/>
          <w:szCs w:val="24"/>
        </w:rPr>
        <w:t>, 202</w:t>
      </w:r>
      <w:r w:rsidR="000732B1">
        <w:rPr>
          <w:rFonts w:ascii="Times New Roman" w:hAnsi="Times New Roman" w:cs="Times New Roman"/>
          <w:b/>
          <w:bCs/>
          <w:sz w:val="24"/>
          <w:szCs w:val="24"/>
        </w:rPr>
        <w:t>4</w:t>
      </w:r>
      <w:r w:rsidR="00A011E1">
        <w:rPr>
          <w:rFonts w:ascii="Times New Roman" w:eastAsia="Times New Roman" w:hAnsi="Times New Roman" w:cs="Times New Roman"/>
          <w:color w:val="000000"/>
          <w:sz w:val="24"/>
          <w:szCs w:val="24"/>
          <w:lang w:eastAsia="en-GB"/>
        </w:rPr>
        <w:t>.</w:t>
      </w:r>
    </w:p>
    <w:p w14:paraId="65370A27" w14:textId="77777777" w:rsidR="00A011E1" w:rsidRPr="00A011E1" w:rsidRDefault="00A011E1" w:rsidP="00A011E1">
      <w:pPr>
        <w:spacing w:after="0"/>
        <w:contextualSpacing/>
        <w:jc w:val="both"/>
        <w:rPr>
          <w:rFonts w:ascii="Times New Roman" w:eastAsia="Times New Roman" w:hAnsi="Times New Roman" w:cs="Times New Roman"/>
          <w:color w:val="000000"/>
          <w:sz w:val="24"/>
          <w:szCs w:val="24"/>
          <w:lang w:eastAsia="en-GB"/>
        </w:rPr>
      </w:pPr>
    </w:p>
    <w:p w14:paraId="01CEF01A" w14:textId="46DB3416" w:rsidR="00457FD1" w:rsidRPr="00FA51E2" w:rsidRDefault="00457FD1" w:rsidP="00B13C72">
      <w:pPr>
        <w:spacing w:after="0"/>
        <w:contextualSpacing/>
        <w:jc w:val="both"/>
        <w:rPr>
          <w:rFonts w:ascii="Times New Roman" w:hAnsi="Times New Roman" w:cs="Times New Roman"/>
          <w:sz w:val="24"/>
          <w:szCs w:val="24"/>
        </w:rPr>
      </w:pPr>
      <w:r w:rsidRPr="00FA51E2">
        <w:rPr>
          <w:rFonts w:ascii="Times New Roman" w:hAnsi="Times New Roman" w:cs="Times New Roman"/>
          <w:sz w:val="24"/>
          <w:szCs w:val="24"/>
        </w:rPr>
        <w:t>The fees for the work under this consultancy amount to US$</w:t>
      </w:r>
      <w:r w:rsidR="00FA51E2" w:rsidRPr="00FA51E2">
        <w:rPr>
          <w:rFonts w:ascii="Times New Roman" w:hAnsi="Times New Roman" w:cs="Times New Roman"/>
          <w:sz w:val="24"/>
          <w:szCs w:val="24"/>
        </w:rPr>
        <w:t xml:space="preserve"> </w:t>
      </w:r>
      <w:r w:rsidR="000732B1">
        <w:rPr>
          <w:rFonts w:ascii="Times New Roman" w:hAnsi="Times New Roman" w:cs="Times New Roman"/>
          <w:sz w:val="24"/>
          <w:szCs w:val="24"/>
        </w:rPr>
        <w:t>52</w:t>
      </w:r>
      <w:r w:rsidR="00A51780" w:rsidRPr="00A51780">
        <w:rPr>
          <w:rFonts w:ascii="Times New Roman" w:hAnsi="Times New Roman" w:cs="Times New Roman"/>
          <w:sz w:val="24"/>
          <w:szCs w:val="24"/>
        </w:rPr>
        <w:t>,</w:t>
      </w:r>
      <w:r w:rsidR="000732B1">
        <w:rPr>
          <w:rFonts w:ascii="Times New Roman" w:hAnsi="Times New Roman" w:cs="Times New Roman"/>
          <w:sz w:val="24"/>
          <w:szCs w:val="24"/>
        </w:rPr>
        <w:t>800</w:t>
      </w:r>
      <w:r w:rsidR="00A51780" w:rsidRPr="00A51780">
        <w:rPr>
          <w:rFonts w:ascii="Times New Roman" w:hAnsi="Times New Roman" w:cs="Times New Roman"/>
          <w:sz w:val="24"/>
          <w:szCs w:val="24"/>
        </w:rPr>
        <w:t>.</w:t>
      </w:r>
      <w:r w:rsidR="000732B1">
        <w:rPr>
          <w:rFonts w:ascii="Times New Roman" w:hAnsi="Times New Roman" w:cs="Times New Roman"/>
          <w:sz w:val="24"/>
          <w:szCs w:val="24"/>
        </w:rPr>
        <w:t>00</w:t>
      </w:r>
      <w:r w:rsidR="00A51780" w:rsidRPr="00A51780">
        <w:rPr>
          <w:rFonts w:ascii="Times New Roman" w:hAnsi="Times New Roman" w:cs="Times New Roman"/>
          <w:sz w:val="24"/>
          <w:szCs w:val="24"/>
        </w:rPr>
        <w:t>.</w:t>
      </w:r>
      <w:r w:rsidRPr="00FA51E2">
        <w:rPr>
          <w:rFonts w:ascii="Times New Roman" w:hAnsi="Times New Roman" w:cs="Times New Roman"/>
          <w:sz w:val="24"/>
          <w:szCs w:val="24"/>
        </w:rPr>
        <w:t xml:space="preserve"> (</w:t>
      </w:r>
      <w:r w:rsidR="000732B1">
        <w:rPr>
          <w:rFonts w:ascii="Times New Roman" w:hAnsi="Times New Roman" w:cs="Times New Roman"/>
          <w:sz w:val="24"/>
          <w:szCs w:val="24"/>
        </w:rPr>
        <w:t>132</w:t>
      </w:r>
      <w:r w:rsidR="00B134EF" w:rsidRPr="00FA51E2">
        <w:rPr>
          <w:rFonts w:ascii="Times New Roman" w:hAnsi="Times New Roman" w:cs="Times New Roman"/>
          <w:sz w:val="24"/>
          <w:szCs w:val="24"/>
        </w:rPr>
        <w:t xml:space="preserve"> days</w:t>
      </w:r>
      <w:r w:rsidRPr="00FA51E2">
        <w:rPr>
          <w:rFonts w:ascii="Times New Roman" w:hAnsi="Times New Roman" w:cs="Times New Roman"/>
          <w:sz w:val="24"/>
          <w:szCs w:val="24"/>
        </w:rPr>
        <w:t xml:space="preserve"> x </w:t>
      </w:r>
      <w:r w:rsidR="00A011E1">
        <w:rPr>
          <w:rFonts w:ascii="Times New Roman" w:hAnsi="Times New Roman" w:cs="Times New Roman"/>
          <w:sz w:val="24"/>
          <w:szCs w:val="24"/>
        </w:rPr>
        <w:t>400</w:t>
      </w:r>
      <w:r w:rsidRPr="00FA51E2">
        <w:rPr>
          <w:rFonts w:ascii="Times New Roman" w:hAnsi="Times New Roman" w:cs="Times New Roman"/>
          <w:sz w:val="24"/>
          <w:szCs w:val="24"/>
        </w:rPr>
        <w:t xml:space="preserve"> US$ fees/day)</w:t>
      </w:r>
      <w:r w:rsidR="00FA51E2" w:rsidRPr="00FA51E2">
        <w:rPr>
          <w:rFonts w:ascii="Times New Roman" w:hAnsi="Times New Roman" w:cs="Times New Roman"/>
          <w:sz w:val="24"/>
          <w:szCs w:val="24"/>
        </w:rPr>
        <w:t xml:space="preserve">. </w:t>
      </w:r>
      <w:r w:rsidRPr="00FA51E2">
        <w:rPr>
          <w:rFonts w:ascii="Times New Roman" w:hAnsi="Times New Roman" w:cs="Times New Roman"/>
          <w:sz w:val="24"/>
          <w:szCs w:val="24"/>
        </w:rPr>
        <w:t xml:space="preserve"> </w:t>
      </w:r>
    </w:p>
    <w:p w14:paraId="7ADDD222" w14:textId="77777777" w:rsidR="00457FD1" w:rsidRPr="00FA51E2" w:rsidRDefault="00457FD1" w:rsidP="00B13C72">
      <w:pPr>
        <w:pStyle w:val="ListParagraph"/>
        <w:spacing w:line="276" w:lineRule="auto"/>
        <w:jc w:val="both"/>
        <w:rPr>
          <w:rFonts w:ascii="Times New Roman" w:eastAsiaTheme="minorHAnsi" w:hAnsi="Times New Roman" w:cs="Times New Roman"/>
        </w:rPr>
      </w:pPr>
    </w:p>
    <w:p w14:paraId="3099924A" w14:textId="77777777" w:rsidR="005F0AF4" w:rsidRPr="00B936D8" w:rsidRDefault="005F0AF4" w:rsidP="005F0AF4">
      <w:pPr>
        <w:spacing w:after="0"/>
        <w:contextualSpacing/>
        <w:rPr>
          <w:rFonts w:ascii="Times New Roman" w:hAnsi="Times New Roman" w:cs="Times New Roman"/>
          <w:b/>
          <w:bCs/>
          <w:sz w:val="24"/>
          <w:szCs w:val="24"/>
        </w:rPr>
      </w:pPr>
      <w:r w:rsidRPr="00B936D8">
        <w:rPr>
          <w:rFonts w:ascii="Times New Roman" w:hAnsi="Times New Roman" w:cs="Times New Roman"/>
          <w:b/>
          <w:bCs/>
          <w:sz w:val="24"/>
          <w:szCs w:val="24"/>
        </w:rPr>
        <w:t>Modalities for payment of fees</w:t>
      </w:r>
    </w:p>
    <w:p w14:paraId="0E8DFA47" w14:textId="77777777" w:rsidR="005F0AF4" w:rsidRPr="00B936D8" w:rsidRDefault="005F0AF4" w:rsidP="005F0AF4">
      <w:pPr>
        <w:spacing w:after="0"/>
        <w:contextualSpacing/>
        <w:jc w:val="both"/>
        <w:rPr>
          <w:rFonts w:ascii="Times New Roman" w:eastAsia="Times New Roman" w:hAnsi="Times New Roman" w:cs="Times New Roman"/>
          <w:color w:val="000000"/>
          <w:sz w:val="24"/>
          <w:szCs w:val="24"/>
          <w:lang w:eastAsia="en-GB"/>
        </w:rPr>
      </w:pPr>
    </w:p>
    <w:p w14:paraId="4984C812" w14:textId="2B03E372" w:rsidR="005F0AF4" w:rsidRDefault="005F0AF4" w:rsidP="000732B1">
      <w:pPr>
        <w:spacing w:after="0"/>
        <w:contextualSpacing/>
        <w:jc w:val="both"/>
        <w:rPr>
          <w:rFonts w:ascii="Times New Roman" w:eastAsia="Times New Roman" w:hAnsi="Times New Roman" w:cs="Times New Roman"/>
          <w:color w:val="000000"/>
          <w:sz w:val="24"/>
          <w:szCs w:val="24"/>
          <w:lang w:eastAsia="en-GB"/>
        </w:rPr>
      </w:pPr>
      <w:r w:rsidRPr="00B936D8">
        <w:rPr>
          <w:rFonts w:ascii="Times New Roman" w:eastAsia="Times New Roman" w:hAnsi="Times New Roman" w:cs="Times New Roman"/>
          <w:color w:val="000000"/>
          <w:sz w:val="24"/>
          <w:szCs w:val="24"/>
          <w:lang w:eastAsia="en-GB"/>
        </w:rPr>
        <w:t xml:space="preserve">Upon submission of accepted monthly report detailing the performed tasks against the above specified </w:t>
      </w:r>
      <w:r>
        <w:rPr>
          <w:rFonts w:ascii="Times New Roman" w:eastAsia="Times New Roman" w:hAnsi="Times New Roman" w:cs="Times New Roman"/>
          <w:color w:val="000000"/>
          <w:sz w:val="24"/>
          <w:szCs w:val="24"/>
          <w:lang w:eastAsia="en-GB"/>
        </w:rPr>
        <w:t>deliverables</w:t>
      </w:r>
      <w:r w:rsidRPr="00B936D8">
        <w:rPr>
          <w:rFonts w:ascii="Times New Roman" w:eastAsia="Times New Roman" w:hAnsi="Times New Roman" w:cs="Times New Roman"/>
          <w:color w:val="000000"/>
          <w:sz w:val="24"/>
          <w:szCs w:val="24"/>
          <w:lang w:eastAsia="en-GB"/>
        </w:rPr>
        <w:t xml:space="preserve">, a payment will be made of the number of days to deliver the tasks. </w:t>
      </w:r>
    </w:p>
    <w:p w14:paraId="4F39449C" w14:textId="77777777" w:rsidR="000732B1" w:rsidRPr="000732B1" w:rsidRDefault="000732B1" w:rsidP="000732B1">
      <w:pPr>
        <w:spacing w:after="0"/>
        <w:contextualSpacing/>
        <w:jc w:val="both"/>
        <w:rPr>
          <w:rFonts w:ascii="Times New Roman" w:eastAsia="Times New Roman" w:hAnsi="Times New Roman" w:cs="Times New Roman"/>
          <w:color w:val="000000"/>
          <w:sz w:val="24"/>
          <w:szCs w:val="24"/>
          <w:lang w:eastAsia="en-GB"/>
        </w:rPr>
      </w:pPr>
    </w:p>
    <w:p w14:paraId="05FC4265" w14:textId="77777777" w:rsidR="005F0AF4" w:rsidRDefault="005F0AF4" w:rsidP="005F0AF4">
      <w:pPr>
        <w:spacing w:after="0"/>
        <w:contextualSpacing/>
        <w:rPr>
          <w:rFonts w:ascii="Times New Roman" w:hAnsi="Times New Roman" w:cs="Times New Roman"/>
          <w:b/>
          <w:bCs/>
          <w:sz w:val="24"/>
          <w:szCs w:val="24"/>
        </w:rPr>
      </w:pPr>
    </w:p>
    <w:p w14:paraId="398BC6BA" w14:textId="77777777" w:rsidR="005F0AF4" w:rsidRPr="00755362" w:rsidRDefault="005F0AF4" w:rsidP="005F0AF4">
      <w:pPr>
        <w:spacing w:after="0"/>
        <w:contextualSpacing/>
        <w:rPr>
          <w:rFonts w:ascii="Times New Roman" w:hAnsi="Times New Roman" w:cs="Times New Roman"/>
          <w:b/>
          <w:bCs/>
          <w:sz w:val="24"/>
          <w:szCs w:val="24"/>
        </w:rPr>
      </w:pPr>
      <w:r w:rsidRPr="00755362">
        <w:rPr>
          <w:rFonts w:ascii="Times New Roman" w:hAnsi="Times New Roman" w:cs="Times New Roman"/>
          <w:b/>
          <w:bCs/>
          <w:sz w:val="24"/>
          <w:szCs w:val="24"/>
        </w:rPr>
        <w:t>Location</w:t>
      </w:r>
      <w:r>
        <w:rPr>
          <w:rFonts w:ascii="Times New Roman" w:hAnsi="Times New Roman" w:cs="Times New Roman"/>
          <w:b/>
          <w:bCs/>
          <w:sz w:val="24"/>
          <w:szCs w:val="24"/>
        </w:rPr>
        <w:t xml:space="preserve"> and Missions</w:t>
      </w:r>
    </w:p>
    <w:p w14:paraId="4253A397" w14:textId="77777777" w:rsidR="005F0AF4" w:rsidRDefault="005F0AF4" w:rsidP="005F0AF4">
      <w:pPr>
        <w:spacing w:after="0"/>
        <w:contextualSpacing/>
        <w:rPr>
          <w:rFonts w:asciiTheme="majorBidi" w:hAnsiTheme="majorBidi" w:cstheme="majorBidi"/>
        </w:rPr>
      </w:pPr>
    </w:p>
    <w:p w14:paraId="1DB79F6A" w14:textId="6EA30AAC" w:rsidR="005F0AF4" w:rsidRDefault="005F0AF4" w:rsidP="005F0AF4">
      <w:pPr>
        <w:spacing w:after="0"/>
        <w:contextualSpacing/>
        <w:rPr>
          <w:rFonts w:ascii="Times New Roman" w:eastAsia="Times New Roman" w:hAnsi="Times New Roman" w:cs="Times New Roman"/>
          <w:color w:val="000000"/>
          <w:sz w:val="24"/>
          <w:szCs w:val="24"/>
          <w:lang w:eastAsia="en-GB"/>
        </w:rPr>
      </w:pPr>
      <w:bookmarkStart w:id="1" w:name="_Hlk125541387"/>
      <w:r w:rsidRPr="00755362">
        <w:rPr>
          <w:rFonts w:ascii="Times New Roman" w:eastAsia="Times New Roman" w:hAnsi="Times New Roman" w:cs="Times New Roman"/>
          <w:color w:val="000000"/>
          <w:sz w:val="24"/>
          <w:szCs w:val="24"/>
          <w:lang w:eastAsia="en-GB"/>
        </w:rPr>
        <w:t xml:space="preserve">Consultant </w:t>
      </w:r>
      <w:r>
        <w:rPr>
          <w:rFonts w:ascii="Times New Roman" w:eastAsia="Times New Roman" w:hAnsi="Times New Roman" w:cs="Times New Roman"/>
          <w:color w:val="000000"/>
          <w:sz w:val="24"/>
          <w:szCs w:val="24"/>
          <w:lang w:eastAsia="en-GB"/>
        </w:rPr>
        <w:t>is expected to be in</w:t>
      </w:r>
      <w:r w:rsidRPr="00755362">
        <w:rPr>
          <w:rFonts w:ascii="Times New Roman" w:eastAsia="Times New Roman" w:hAnsi="Times New Roman" w:cs="Times New Roman"/>
          <w:color w:val="000000"/>
          <w:sz w:val="24"/>
          <w:szCs w:val="24"/>
          <w:lang w:eastAsia="en-GB"/>
        </w:rPr>
        <w:t xml:space="preserve"> Erbil</w:t>
      </w:r>
      <w:r>
        <w:rPr>
          <w:rFonts w:ascii="Times New Roman" w:eastAsia="Times New Roman" w:hAnsi="Times New Roman" w:cs="Times New Roman"/>
          <w:color w:val="000000"/>
          <w:sz w:val="24"/>
          <w:szCs w:val="24"/>
          <w:lang w:eastAsia="en-GB"/>
        </w:rPr>
        <w:t xml:space="preserve"> and Basra for a minimum of 8 days of the 6-months consultancy.</w:t>
      </w:r>
      <w:r w:rsidRPr="00755362">
        <w:rPr>
          <w:rFonts w:ascii="Times New Roman" w:eastAsia="Times New Roman" w:hAnsi="Times New Roman" w:cs="Times New Roman"/>
          <w:color w:val="000000"/>
          <w:sz w:val="24"/>
          <w:szCs w:val="24"/>
          <w:lang w:eastAsia="en-GB"/>
        </w:rPr>
        <w:t xml:space="preserve"> </w:t>
      </w:r>
    </w:p>
    <w:bookmarkEnd w:id="1"/>
    <w:p w14:paraId="286B6AE5" w14:textId="77777777" w:rsidR="005F0AF4" w:rsidRDefault="005F0AF4" w:rsidP="005F0AF4">
      <w:pPr>
        <w:spacing w:after="0"/>
        <w:contextualSpacing/>
        <w:rPr>
          <w:rFonts w:ascii="Times New Roman" w:eastAsia="Times New Roman" w:hAnsi="Times New Roman" w:cs="Times New Roman"/>
          <w:color w:val="000000"/>
          <w:sz w:val="24"/>
          <w:szCs w:val="24"/>
          <w:lang w:eastAsia="en-GB"/>
        </w:rPr>
      </w:pPr>
    </w:p>
    <w:p w14:paraId="3BF08E4F" w14:textId="06E3E88F" w:rsidR="005F0AF4" w:rsidRPr="00755362" w:rsidRDefault="005F0AF4" w:rsidP="005F0AF4">
      <w:pPr>
        <w:jc w:val="both"/>
        <w:rPr>
          <w:rFonts w:ascii="Times New Roman" w:eastAsia="Times New Roman" w:hAnsi="Times New Roman" w:cs="Times New Roman"/>
          <w:color w:val="000000"/>
          <w:lang w:eastAsia="en-GB"/>
        </w:rPr>
      </w:pPr>
      <w:r w:rsidRPr="00755362">
        <w:rPr>
          <w:rFonts w:ascii="Times New Roman" w:eastAsia="Times New Roman" w:hAnsi="Times New Roman" w:cs="Times New Roman"/>
          <w:color w:val="000000"/>
          <w:lang w:eastAsia="en-GB"/>
        </w:rPr>
        <w:t xml:space="preserve">The travel expenses for the </w:t>
      </w:r>
      <w:r>
        <w:rPr>
          <w:rFonts w:ascii="Times New Roman" w:eastAsia="Times New Roman" w:hAnsi="Times New Roman" w:cs="Times New Roman"/>
          <w:color w:val="000000"/>
          <w:lang w:eastAsia="en-GB"/>
        </w:rPr>
        <w:t>4</w:t>
      </w:r>
      <w:r w:rsidRPr="00755362">
        <w:rPr>
          <w:rFonts w:ascii="Times New Roman" w:eastAsia="Times New Roman" w:hAnsi="Times New Roman" w:cs="Times New Roman"/>
          <w:color w:val="000000"/>
          <w:lang w:eastAsia="en-GB"/>
        </w:rPr>
        <w:t xml:space="preserve"> missions </w:t>
      </w:r>
      <w:r>
        <w:rPr>
          <w:rFonts w:ascii="Times New Roman" w:eastAsia="Times New Roman" w:hAnsi="Times New Roman" w:cs="Times New Roman"/>
          <w:color w:val="000000"/>
          <w:lang w:eastAsia="en-GB"/>
        </w:rPr>
        <w:t>inside</w:t>
      </w:r>
      <w:r w:rsidRPr="00755362">
        <w:rPr>
          <w:rFonts w:ascii="Times New Roman" w:eastAsia="Times New Roman" w:hAnsi="Times New Roman" w:cs="Times New Roman"/>
          <w:color w:val="000000"/>
          <w:lang w:eastAsia="en-GB"/>
        </w:rPr>
        <w:t xml:space="preserve"> </w:t>
      </w:r>
      <w:r>
        <w:rPr>
          <w:rFonts w:ascii="Times New Roman" w:eastAsia="Times New Roman" w:hAnsi="Times New Roman" w:cs="Times New Roman"/>
          <w:color w:val="000000"/>
          <w:lang w:eastAsia="en-GB"/>
        </w:rPr>
        <w:t xml:space="preserve">Iraq </w:t>
      </w:r>
      <w:r w:rsidRPr="00755362">
        <w:rPr>
          <w:rFonts w:ascii="Times New Roman" w:eastAsia="Times New Roman" w:hAnsi="Times New Roman" w:cs="Times New Roman"/>
          <w:color w:val="000000"/>
          <w:lang w:eastAsia="en-GB"/>
        </w:rPr>
        <w:t>amounts to a total of:</w:t>
      </w:r>
    </w:p>
    <w:p w14:paraId="1690529B" w14:textId="77777777" w:rsidR="005F0AF4" w:rsidRPr="00755362" w:rsidRDefault="005F0AF4" w:rsidP="005F0AF4">
      <w:pPr>
        <w:pStyle w:val="ListParagraph"/>
        <w:spacing w:line="276" w:lineRule="auto"/>
        <w:rPr>
          <w:rFonts w:ascii="Times New Roman" w:eastAsia="Times New Roman" w:hAnsi="Times New Roman" w:cs="Times New Roman"/>
          <w:color w:val="000000"/>
          <w:lang w:eastAsia="en-GB"/>
        </w:rPr>
      </w:pPr>
    </w:p>
    <w:tbl>
      <w:tblPr>
        <w:tblStyle w:val="TableGrid"/>
        <w:tblW w:w="10146" w:type="dxa"/>
        <w:tblInd w:w="-431" w:type="dxa"/>
        <w:tblLook w:val="04A0" w:firstRow="1" w:lastRow="0" w:firstColumn="1" w:lastColumn="0" w:noHBand="0" w:noVBand="1"/>
      </w:tblPr>
      <w:tblGrid>
        <w:gridCol w:w="2889"/>
        <w:gridCol w:w="1587"/>
        <w:gridCol w:w="1694"/>
        <w:gridCol w:w="1906"/>
        <w:gridCol w:w="2070"/>
      </w:tblGrid>
      <w:tr w:rsidR="005F0AF4" w:rsidRPr="00755362" w14:paraId="1EF8E498" w14:textId="77777777" w:rsidTr="00DF21F4">
        <w:trPr>
          <w:trHeight w:val="728"/>
        </w:trPr>
        <w:tc>
          <w:tcPr>
            <w:tcW w:w="2889" w:type="dxa"/>
          </w:tcPr>
          <w:p w14:paraId="39BDB8FC" w14:textId="77777777" w:rsidR="005F0AF4" w:rsidRPr="00755362" w:rsidRDefault="005F0AF4" w:rsidP="00A462F5">
            <w:pPr>
              <w:pStyle w:val="ListParagraph"/>
              <w:spacing w:line="276" w:lineRule="auto"/>
              <w:ind w:left="0"/>
              <w:rPr>
                <w:rFonts w:ascii="Times New Roman" w:eastAsia="Times New Roman" w:hAnsi="Times New Roman" w:cs="Times New Roman"/>
                <w:color w:val="000000"/>
                <w:lang w:eastAsia="en-GB"/>
              </w:rPr>
            </w:pPr>
          </w:p>
        </w:tc>
        <w:tc>
          <w:tcPr>
            <w:tcW w:w="1587" w:type="dxa"/>
          </w:tcPr>
          <w:p w14:paraId="3E6E699F" w14:textId="5918A6FA" w:rsidR="005F0AF4" w:rsidRPr="00755362" w:rsidRDefault="005F0AF4" w:rsidP="00A462F5">
            <w:pPr>
              <w:pStyle w:val="ListParagraph"/>
              <w:spacing w:line="276" w:lineRule="auto"/>
              <w:ind w:left="0"/>
              <w:rPr>
                <w:rFonts w:ascii="Times New Roman" w:eastAsia="Times New Roman" w:hAnsi="Times New Roman" w:cs="Times New Roman"/>
                <w:color w:val="000000"/>
                <w:lang w:eastAsia="en-GB"/>
              </w:rPr>
            </w:pPr>
            <w:r w:rsidRPr="00755362">
              <w:rPr>
                <w:rFonts w:ascii="Times New Roman" w:eastAsia="Times New Roman" w:hAnsi="Times New Roman" w:cs="Times New Roman"/>
                <w:color w:val="000000"/>
                <w:lang w:eastAsia="en-GB"/>
              </w:rPr>
              <w:t>1st Mission</w:t>
            </w:r>
            <w:r>
              <w:rPr>
                <w:rFonts w:ascii="Times New Roman" w:eastAsia="Times New Roman" w:hAnsi="Times New Roman" w:cs="Times New Roman"/>
                <w:color w:val="000000"/>
                <w:lang w:eastAsia="en-GB"/>
              </w:rPr>
              <w:t xml:space="preserve"> to Erbil</w:t>
            </w:r>
          </w:p>
        </w:tc>
        <w:tc>
          <w:tcPr>
            <w:tcW w:w="1694" w:type="dxa"/>
          </w:tcPr>
          <w:p w14:paraId="2CD6DCF1" w14:textId="5A2E2508" w:rsidR="005F0AF4" w:rsidRPr="00755362" w:rsidRDefault="005F0AF4" w:rsidP="00A462F5">
            <w:pPr>
              <w:pStyle w:val="ListParagraph"/>
              <w:spacing w:line="276" w:lineRule="auto"/>
              <w:ind w:left="0"/>
              <w:rPr>
                <w:rFonts w:ascii="Times New Roman" w:eastAsia="Times New Roman" w:hAnsi="Times New Roman" w:cs="Times New Roman"/>
                <w:color w:val="000000"/>
                <w:lang w:eastAsia="en-GB"/>
              </w:rPr>
            </w:pPr>
            <w:r w:rsidRPr="00755362">
              <w:rPr>
                <w:rFonts w:ascii="Times New Roman" w:eastAsia="Times New Roman" w:hAnsi="Times New Roman" w:cs="Times New Roman"/>
                <w:color w:val="000000"/>
                <w:lang w:eastAsia="en-GB"/>
              </w:rPr>
              <w:t>2nd Mission</w:t>
            </w:r>
            <w:r>
              <w:rPr>
                <w:rFonts w:ascii="Times New Roman" w:eastAsia="Times New Roman" w:hAnsi="Times New Roman" w:cs="Times New Roman"/>
                <w:color w:val="000000"/>
                <w:lang w:eastAsia="en-GB"/>
              </w:rPr>
              <w:t xml:space="preserve"> to Erbil</w:t>
            </w:r>
            <w:r w:rsidRPr="00755362">
              <w:rPr>
                <w:rFonts w:ascii="Times New Roman" w:eastAsia="Times New Roman" w:hAnsi="Times New Roman" w:cs="Times New Roman"/>
                <w:color w:val="000000"/>
                <w:lang w:eastAsia="en-GB"/>
              </w:rPr>
              <w:t xml:space="preserve"> </w:t>
            </w:r>
          </w:p>
        </w:tc>
        <w:tc>
          <w:tcPr>
            <w:tcW w:w="1906" w:type="dxa"/>
          </w:tcPr>
          <w:p w14:paraId="49E6DDC5" w14:textId="189B2C45" w:rsidR="005F0AF4" w:rsidRPr="00755362" w:rsidRDefault="00DF21F4" w:rsidP="00A462F5">
            <w:pPr>
              <w:pStyle w:val="ListParagraph"/>
              <w:spacing w:line="276" w:lineRule="auto"/>
              <w:ind w:left="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3</w:t>
            </w:r>
            <w:r w:rsidRPr="00755362">
              <w:rPr>
                <w:rFonts w:ascii="Times New Roman" w:eastAsia="Times New Roman" w:hAnsi="Times New Roman" w:cs="Times New Roman"/>
                <w:color w:val="000000"/>
                <w:lang w:eastAsia="en-GB"/>
              </w:rPr>
              <w:t>rd</w:t>
            </w:r>
            <w:r w:rsidR="005F0AF4" w:rsidRPr="00755362">
              <w:rPr>
                <w:rFonts w:ascii="Times New Roman" w:eastAsia="Times New Roman" w:hAnsi="Times New Roman" w:cs="Times New Roman"/>
                <w:color w:val="000000"/>
                <w:lang w:eastAsia="en-GB"/>
              </w:rPr>
              <w:t xml:space="preserve"> Mission </w:t>
            </w:r>
            <w:r w:rsidR="005F0AF4">
              <w:rPr>
                <w:rFonts w:ascii="Times New Roman" w:eastAsia="Times New Roman" w:hAnsi="Times New Roman" w:cs="Times New Roman"/>
                <w:color w:val="000000"/>
                <w:lang w:eastAsia="en-GB"/>
              </w:rPr>
              <w:t xml:space="preserve">to Basra </w:t>
            </w:r>
          </w:p>
        </w:tc>
        <w:tc>
          <w:tcPr>
            <w:tcW w:w="2070" w:type="dxa"/>
          </w:tcPr>
          <w:p w14:paraId="38D6AEB3" w14:textId="3B4CF5FA" w:rsidR="005F0AF4" w:rsidRDefault="005F0AF4" w:rsidP="00A462F5">
            <w:pPr>
              <w:pStyle w:val="ListParagraph"/>
              <w:spacing w:line="276" w:lineRule="auto"/>
              <w:ind w:left="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4</w:t>
            </w:r>
            <w:r w:rsidR="00DF21F4" w:rsidRPr="004E606C">
              <w:rPr>
                <w:rFonts w:ascii="Times New Roman" w:eastAsia="Times New Roman" w:hAnsi="Times New Roman" w:cs="Times New Roman"/>
                <w:color w:val="000000"/>
                <w:vertAlign w:val="superscript"/>
                <w:lang w:eastAsia="en-GB"/>
              </w:rPr>
              <w:t>th</w:t>
            </w:r>
            <w:r w:rsidR="00DF21F4">
              <w:rPr>
                <w:rFonts w:ascii="Times New Roman" w:eastAsia="Times New Roman" w:hAnsi="Times New Roman" w:cs="Times New Roman"/>
                <w:color w:val="000000"/>
                <w:lang w:eastAsia="en-GB"/>
              </w:rPr>
              <w:t xml:space="preserve"> </w:t>
            </w:r>
            <w:r w:rsidR="00DF21F4" w:rsidRPr="00755362">
              <w:rPr>
                <w:rFonts w:ascii="Times New Roman" w:eastAsia="Times New Roman" w:hAnsi="Times New Roman" w:cs="Times New Roman"/>
                <w:color w:val="000000"/>
                <w:lang w:eastAsia="en-GB"/>
              </w:rPr>
              <w:t>Mission</w:t>
            </w:r>
            <w:r>
              <w:rPr>
                <w:rFonts w:ascii="Times New Roman" w:eastAsia="Times New Roman" w:hAnsi="Times New Roman" w:cs="Times New Roman"/>
                <w:color w:val="000000"/>
                <w:lang w:eastAsia="en-GB"/>
              </w:rPr>
              <w:t xml:space="preserve"> to Basra</w:t>
            </w:r>
          </w:p>
        </w:tc>
      </w:tr>
      <w:tr w:rsidR="005F0AF4" w:rsidRPr="00755362" w14:paraId="3EA8D37A" w14:textId="77777777" w:rsidTr="00DF21F4">
        <w:tc>
          <w:tcPr>
            <w:tcW w:w="2889" w:type="dxa"/>
          </w:tcPr>
          <w:p w14:paraId="4D664D58" w14:textId="705D74BD" w:rsidR="005F0AF4" w:rsidRPr="00755362" w:rsidRDefault="005F0AF4" w:rsidP="00A462F5">
            <w:pPr>
              <w:pStyle w:val="ListParagraph"/>
              <w:spacing w:line="276" w:lineRule="auto"/>
              <w:ind w:left="0"/>
              <w:rPr>
                <w:rFonts w:ascii="Times New Roman" w:eastAsia="Times New Roman" w:hAnsi="Times New Roman" w:cs="Times New Roman"/>
                <w:color w:val="000000"/>
                <w:lang w:eastAsia="en-GB"/>
              </w:rPr>
            </w:pPr>
            <w:r w:rsidRPr="00755362">
              <w:rPr>
                <w:rFonts w:ascii="Times New Roman" w:eastAsia="Times New Roman" w:hAnsi="Times New Roman" w:cs="Times New Roman"/>
                <w:color w:val="000000"/>
                <w:lang w:eastAsia="en-GB"/>
              </w:rPr>
              <w:t xml:space="preserve">DSA for mission </w:t>
            </w:r>
          </w:p>
        </w:tc>
        <w:tc>
          <w:tcPr>
            <w:tcW w:w="1587" w:type="dxa"/>
          </w:tcPr>
          <w:p w14:paraId="68B216A9" w14:textId="5731A3E9" w:rsidR="005F0AF4" w:rsidRPr="002E260D" w:rsidRDefault="005F0AF4" w:rsidP="00A462F5">
            <w:pPr>
              <w:pStyle w:val="ListParagraph"/>
              <w:spacing w:line="276" w:lineRule="auto"/>
              <w:ind w:left="0"/>
              <w:rPr>
                <w:rFonts w:ascii="Times New Roman" w:eastAsia="Times New Roman" w:hAnsi="Times New Roman" w:cs="Times New Roman"/>
                <w:color w:val="000000"/>
                <w:lang w:eastAsia="en-GB"/>
              </w:rPr>
            </w:pPr>
            <w:r w:rsidRPr="002E260D">
              <w:rPr>
                <w:rFonts w:ascii="Times New Roman" w:eastAsia="Times New Roman" w:hAnsi="Times New Roman" w:cs="Times New Roman"/>
                <w:color w:val="000000"/>
                <w:lang w:eastAsia="en-GB"/>
              </w:rPr>
              <w:t>DSA amounting to $ (</w:t>
            </w:r>
            <w:r>
              <w:rPr>
                <w:rFonts w:ascii="Times New Roman" w:eastAsia="Times New Roman" w:hAnsi="Times New Roman" w:cs="Times New Roman"/>
                <w:color w:val="000000"/>
                <w:lang w:eastAsia="en-GB"/>
              </w:rPr>
              <w:t>2</w:t>
            </w:r>
            <w:r w:rsidRPr="002E260D">
              <w:rPr>
                <w:rFonts w:ascii="Times New Roman" w:eastAsia="Times New Roman" w:hAnsi="Times New Roman" w:cs="Times New Roman"/>
                <w:color w:val="000000"/>
                <w:lang w:eastAsia="en-GB"/>
              </w:rPr>
              <w:t xml:space="preserve">days * </w:t>
            </w:r>
            <w:r>
              <w:rPr>
                <w:rFonts w:ascii="Times New Roman" w:eastAsia="Times New Roman" w:hAnsi="Times New Roman" w:cs="Times New Roman"/>
                <w:color w:val="000000"/>
                <w:lang w:eastAsia="en-GB"/>
              </w:rPr>
              <w:t>143.2</w:t>
            </w:r>
            <w:r w:rsidRPr="002E260D">
              <w:rPr>
                <w:rFonts w:ascii="Times New Roman" w:eastAsia="Times New Roman" w:hAnsi="Times New Roman" w:cs="Times New Roman"/>
                <w:color w:val="000000"/>
                <w:lang w:eastAsia="en-GB"/>
              </w:rPr>
              <w:t xml:space="preserve"> $ daily DSA)</w:t>
            </w:r>
          </w:p>
        </w:tc>
        <w:tc>
          <w:tcPr>
            <w:tcW w:w="1694" w:type="dxa"/>
          </w:tcPr>
          <w:p w14:paraId="131C4E9A" w14:textId="4C23873C" w:rsidR="005F0AF4" w:rsidRPr="002E260D" w:rsidRDefault="005F0AF4" w:rsidP="00A462F5">
            <w:pPr>
              <w:pStyle w:val="ListParagraph"/>
              <w:spacing w:line="276" w:lineRule="auto"/>
              <w:ind w:left="0"/>
              <w:rPr>
                <w:rFonts w:ascii="Times New Roman" w:eastAsia="Times New Roman" w:hAnsi="Times New Roman" w:cs="Times New Roman"/>
                <w:color w:val="000000"/>
                <w:lang w:eastAsia="en-GB"/>
              </w:rPr>
            </w:pPr>
            <w:r w:rsidRPr="002E260D">
              <w:rPr>
                <w:rFonts w:ascii="Times New Roman" w:eastAsia="Times New Roman" w:hAnsi="Times New Roman" w:cs="Times New Roman"/>
                <w:color w:val="000000"/>
                <w:lang w:eastAsia="en-GB"/>
              </w:rPr>
              <w:t>DSA amounting to $ (</w:t>
            </w:r>
            <w:r>
              <w:rPr>
                <w:rFonts w:ascii="Times New Roman" w:eastAsia="Times New Roman" w:hAnsi="Times New Roman" w:cs="Times New Roman"/>
                <w:color w:val="000000"/>
                <w:lang w:eastAsia="en-GB"/>
              </w:rPr>
              <w:t>2</w:t>
            </w:r>
            <w:r w:rsidRPr="002E260D">
              <w:rPr>
                <w:rFonts w:ascii="Times New Roman" w:eastAsia="Times New Roman" w:hAnsi="Times New Roman" w:cs="Times New Roman"/>
                <w:color w:val="000000"/>
                <w:lang w:eastAsia="en-GB"/>
              </w:rPr>
              <w:t xml:space="preserve"> days * </w:t>
            </w:r>
            <w:r>
              <w:rPr>
                <w:rFonts w:ascii="Times New Roman" w:eastAsia="Times New Roman" w:hAnsi="Times New Roman" w:cs="Times New Roman"/>
                <w:color w:val="000000"/>
                <w:lang w:eastAsia="en-GB"/>
              </w:rPr>
              <w:t>143.2</w:t>
            </w:r>
            <w:r w:rsidRPr="002E260D">
              <w:rPr>
                <w:rFonts w:ascii="Times New Roman" w:eastAsia="Times New Roman" w:hAnsi="Times New Roman" w:cs="Times New Roman"/>
                <w:color w:val="000000"/>
                <w:lang w:eastAsia="en-GB"/>
              </w:rPr>
              <w:t>$ daily DSA</w:t>
            </w:r>
          </w:p>
        </w:tc>
        <w:tc>
          <w:tcPr>
            <w:tcW w:w="1906" w:type="dxa"/>
          </w:tcPr>
          <w:p w14:paraId="4000316D" w14:textId="2AFAF3F6" w:rsidR="005F0AF4" w:rsidRPr="002E260D" w:rsidRDefault="005F0AF4" w:rsidP="00A462F5">
            <w:pPr>
              <w:pStyle w:val="ListParagraph"/>
              <w:spacing w:line="276" w:lineRule="auto"/>
              <w:ind w:left="0"/>
              <w:rPr>
                <w:rFonts w:ascii="Times New Roman" w:eastAsia="Times New Roman" w:hAnsi="Times New Roman" w:cs="Times New Roman"/>
                <w:color w:val="000000"/>
                <w:lang w:eastAsia="en-GB"/>
              </w:rPr>
            </w:pPr>
            <w:r w:rsidRPr="002E260D">
              <w:rPr>
                <w:rFonts w:ascii="Times New Roman" w:eastAsia="Times New Roman" w:hAnsi="Times New Roman" w:cs="Times New Roman"/>
                <w:color w:val="000000"/>
                <w:lang w:eastAsia="en-GB"/>
              </w:rPr>
              <w:t>DSA amounting to $ (</w:t>
            </w:r>
            <w:r>
              <w:rPr>
                <w:rFonts w:ascii="Times New Roman" w:eastAsia="Times New Roman" w:hAnsi="Times New Roman" w:cs="Times New Roman"/>
                <w:color w:val="000000"/>
                <w:lang w:eastAsia="en-GB"/>
              </w:rPr>
              <w:t>2</w:t>
            </w:r>
            <w:r w:rsidRPr="002E260D">
              <w:rPr>
                <w:rFonts w:ascii="Times New Roman" w:eastAsia="Times New Roman" w:hAnsi="Times New Roman" w:cs="Times New Roman"/>
                <w:color w:val="000000"/>
                <w:lang w:eastAsia="en-GB"/>
              </w:rPr>
              <w:t xml:space="preserve"> days * </w:t>
            </w:r>
            <w:r>
              <w:rPr>
                <w:rFonts w:ascii="Times New Roman" w:eastAsia="Times New Roman" w:hAnsi="Times New Roman" w:cs="Times New Roman"/>
                <w:color w:val="000000"/>
                <w:lang w:eastAsia="en-GB"/>
              </w:rPr>
              <w:t>175.20</w:t>
            </w:r>
            <w:r w:rsidRPr="002E260D">
              <w:rPr>
                <w:rFonts w:ascii="Times New Roman" w:eastAsia="Times New Roman" w:hAnsi="Times New Roman" w:cs="Times New Roman"/>
                <w:color w:val="000000"/>
                <w:lang w:eastAsia="en-GB"/>
              </w:rPr>
              <w:t>$ daily DSA</w:t>
            </w:r>
          </w:p>
        </w:tc>
        <w:tc>
          <w:tcPr>
            <w:tcW w:w="2070" w:type="dxa"/>
          </w:tcPr>
          <w:p w14:paraId="62750760" w14:textId="58AFCDF4" w:rsidR="005F0AF4" w:rsidRPr="002E260D" w:rsidRDefault="005F0AF4" w:rsidP="00A462F5">
            <w:pPr>
              <w:pStyle w:val="ListParagraph"/>
              <w:spacing w:line="276" w:lineRule="auto"/>
              <w:ind w:left="0"/>
              <w:rPr>
                <w:rFonts w:ascii="Times New Roman" w:eastAsia="Times New Roman" w:hAnsi="Times New Roman" w:cs="Times New Roman"/>
                <w:color w:val="000000"/>
                <w:lang w:eastAsia="en-GB"/>
              </w:rPr>
            </w:pPr>
            <w:r w:rsidRPr="002E260D">
              <w:rPr>
                <w:rFonts w:ascii="Times New Roman" w:eastAsia="Times New Roman" w:hAnsi="Times New Roman" w:cs="Times New Roman"/>
                <w:color w:val="000000"/>
                <w:lang w:eastAsia="en-GB"/>
              </w:rPr>
              <w:t>DSA amounting to $ (</w:t>
            </w:r>
            <w:r>
              <w:rPr>
                <w:rFonts w:ascii="Times New Roman" w:eastAsia="Times New Roman" w:hAnsi="Times New Roman" w:cs="Times New Roman"/>
                <w:color w:val="000000"/>
                <w:lang w:eastAsia="en-GB"/>
              </w:rPr>
              <w:t>2</w:t>
            </w:r>
            <w:r w:rsidRPr="002E260D">
              <w:rPr>
                <w:rFonts w:ascii="Times New Roman" w:eastAsia="Times New Roman" w:hAnsi="Times New Roman" w:cs="Times New Roman"/>
                <w:color w:val="000000"/>
                <w:lang w:eastAsia="en-GB"/>
              </w:rPr>
              <w:t xml:space="preserve"> days * </w:t>
            </w:r>
            <w:r>
              <w:rPr>
                <w:rFonts w:ascii="Times New Roman" w:eastAsia="Times New Roman" w:hAnsi="Times New Roman" w:cs="Times New Roman"/>
                <w:color w:val="000000"/>
                <w:lang w:eastAsia="en-GB"/>
              </w:rPr>
              <w:t>175.20</w:t>
            </w:r>
            <w:r w:rsidRPr="002E260D">
              <w:rPr>
                <w:rFonts w:ascii="Times New Roman" w:eastAsia="Times New Roman" w:hAnsi="Times New Roman" w:cs="Times New Roman"/>
                <w:color w:val="000000"/>
                <w:lang w:eastAsia="en-GB"/>
              </w:rPr>
              <w:t>$ daily DSA</w:t>
            </w:r>
          </w:p>
        </w:tc>
      </w:tr>
      <w:tr w:rsidR="005F0AF4" w:rsidRPr="00755362" w14:paraId="53C8C415" w14:textId="77777777" w:rsidTr="00DF21F4">
        <w:tc>
          <w:tcPr>
            <w:tcW w:w="2889" w:type="dxa"/>
          </w:tcPr>
          <w:p w14:paraId="6DC5D4D8" w14:textId="77777777" w:rsidR="005F0AF4" w:rsidRPr="00755362" w:rsidRDefault="005F0AF4" w:rsidP="00A462F5">
            <w:pPr>
              <w:pStyle w:val="ListParagraph"/>
              <w:spacing w:line="276" w:lineRule="auto"/>
              <w:ind w:left="0"/>
              <w:rPr>
                <w:rFonts w:ascii="Times New Roman" w:eastAsia="Times New Roman" w:hAnsi="Times New Roman" w:cs="Times New Roman"/>
                <w:color w:val="000000"/>
                <w:lang w:eastAsia="en-GB"/>
              </w:rPr>
            </w:pPr>
            <w:r w:rsidRPr="00755362">
              <w:rPr>
                <w:rFonts w:ascii="Times New Roman" w:eastAsia="Times New Roman" w:hAnsi="Times New Roman" w:cs="Times New Roman"/>
                <w:color w:val="000000"/>
                <w:lang w:eastAsia="en-GB"/>
              </w:rPr>
              <w:t xml:space="preserve">Travel from </w:t>
            </w:r>
          </w:p>
          <w:p w14:paraId="59836764" w14:textId="3237ED44" w:rsidR="005F0AF4" w:rsidRPr="00755362" w:rsidRDefault="005F0AF4" w:rsidP="00A462F5">
            <w:pPr>
              <w:pStyle w:val="ListParagraph"/>
              <w:spacing w:line="276" w:lineRule="auto"/>
              <w:ind w:left="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Baghdad</w:t>
            </w:r>
            <w:r w:rsidRPr="00755362">
              <w:rPr>
                <w:rFonts w:ascii="Times New Roman" w:eastAsia="Times New Roman" w:hAnsi="Times New Roman" w:cs="Times New Roman"/>
                <w:color w:val="000000"/>
                <w:lang w:eastAsia="en-GB"/>
              </w:rPr>
              <w:t xml:space="preserve"> to </w:t>
            </w:r>
            <w:r>
              <w:rPr>
                <w:rFonts w:ascii="Times New Roman" w:eastAsia="Times New Roman" w:hAnsi="Times New Roman" w:cs="Times New Roman"/>
                <w:color w:val="000000"/>
                <w:lang w:eastAsia="en-GB"/>
              </w:rPr>
              <w:t>Erbil&gt;</w:t>
            </w:r>
            <w:r w:rsidRPr="00755362">
              <w:rPr>
                <w:rFonts w:ascii="Times New Roman" w:eastAsia="Times New Roman" w:hAnsi="Times New Roman" w:cs="Times New Roman"/>
                <w:color w:val="000000"/>
                <w:lang w:eastAsia="en-GB"/>
              </w:rPr>
              <w:t xml:space="preserve"> The ILO will provide a reimbursement for the cost of an economy air ticket ( </w:t>
            </w:r>
            <w:r>
              <w:rPr>
                <w:rFonts w:ascii="Times New Roman" w:eastAsia="Times New Roman" w:hAnsi="Times New Roman" w:cs="Times New Roman"/>
                <w:color w:val="000000"/>
                <w:lang w:eastAsia="en-GB"/>
              </w:rPr>
              <w:t>BGD</w:t>
            </w:r>
            <w:r w:rsidRPr="00755362">
              <w:rPr>
                <w:rFonts w:ascii="Times New Roman" w:eastAsia="Times New Roman" w:hAnsi="Times New Roman" w:cs="Times New Roman"/>
                <w:color w:val="000000"/>
                <w:lang w:eastAsia="en-GB"/>
              </w:rPr>
              <w:t>/</w:t>
            </w:r>
            <w:r>
              <w:rPr>
                <w:rFonts w:ascii="Times New Roman" w:eastAsia="Times New Roman" w:hAnsi="Times New Roman" w:cs="Times New Roman"/>
                <w:color w:val="000000"/>
                <w:lang w:eastAsia="en-GB"/>
              </w:rPr>
              <w:t>Erbil</w:t>
            </w:r>
            <w:r w:rsidRPr="00755362">
              <w:rPr>
                <w:rFonts w:ascii="Times New Roman" w:eastAsia="Times New Roman" w:hAnsi="Times New Roman" w:cs="Times New Roman"/>
                <w:color w:val="000000"/>
                <w:lang w:eastAsia="en-GB"/>
              </w:rPr>
              <w:t>/</w:t>
            </w:r>
            <w:r>
              <w:rPr>
                <w:rFonts w:ascii="Times New Roman" w:eastAsia="Times New Roman" w:hAnsi="Times New Roman" w:cs="Times New Roman"/>
                <w:color w:val="000000"/>
                <w:lang w:eastAsia="en-GB"/>
              </w:rPr>
              <w:t>BGD</w:t>
            </w:r>
            <w:r w:rsidRPr="00755362">
              <w:rPr>
                <w:rFonts w:ascii="Times New Roman" w:eastAsia="Times New Roman" w:hAnsi="Times New Roman" w:cs="Times New Roman"/>
                <w:color w:val="000000"/>
                <w:lang w:eastAsia="en-GB"/>
              </w:rPr>
              <w:t>)</w:t>
            </w:r>
            <w:r>
              <w:rPr>
                <w:rFonts w:ascii="Times New Roman" w:eastAsia="Times New Roman" w:hAnsi="Times New Roman" w:cs="Times New Roman"/>
                <w:color w:val="000000"/>
                <w:lang w:eastAsia="en-GB"/>
              </w:rPr>
              <w:t xml:space="preserve">, </w:t>
            </w:r>
            <w:r w:rsidRPr="00755362">
              <w:rPr>
                <w:rFonts w:ascii="Times New Roman" w:eastAsia="Times New Roman" w:hAnsi="Times New Roman" w:cs="Times New Roman"/>
                <w:color w:val="000000"/>
                <w:lang w:eastAsia="en-GB"/>
              </w:rPr>
              <w:t xml:space="preserve">which is up to the mentioned amount. The consultant will be responsible to book the economy air ticket and to submit the boarding passes upon completion of the mission. </w:t>
            </w:r>
          </w:p>
        </w:tc>
        <w:tc>
          <w:tcPr>
            <w:tcW w:w="1587" w:type="dxa"/>
          </w:tcPr>
          <w:p w14:paraId="21224A29" w14:textId="2205D121" w:rsidR="005F0AF4" w:rsidRPr="002E260D" w:rsidRDefault="005F0AF4" w:rsidP="00A462F5">
            <w:pPr>
              <w:pStyle w:val="ListParagraph"/>
              <w:spacing w:line="276" w:lineRule="auto"/>
              <w:ind w:left="0"/>
              <w:rPr>
                <w:rFonts w:ascii="Times New Roman" w:eastAsia="Times New Roman" w:hAnsi="Times New Roman" w:cs="Times New Roman"/>
                <w:color w:val="000000"/>
                <w:lang w:eastAsia="en-GB"/>
              </w:rPr>
            </w:pPr>
            <w:r w:rsidRPr="002E260D">
              <w:rPr>
                <w:rFonts w:ascii="Times New Roman" w:eastAsia="Times New Roman" w:hAnsi="Times New Roman" w:cs="Times New Roman"/>
                <w:color w:val="000000"/>
                <w:lang w:eastAsia="en-GB"/>
              </w:rPr>
              <w:t xml:space="preserve"> </w:t>
            </w:r>
            <w:r>
              <w:rPr>
                <w:rFonts w:ascii="Times New Roman" w:eastAsia="Times New Roman" w:hAnsi="Times New Roman" w:cs="Times New Roman"/>
                <w:color w:val="000000"/>
                <w:lang w:eastAsia="en-GB"/>
              </w:rPr>
              <w:t>185</w:t>
            </w:r>
            <w:r w:rsidRPr="002E260D">
              <w:rPr>
                <w:rFonts w:ascii="Times New Roman" w:eastAsia="Times New Roman" w:hAnsi="Times New Roman" w:cs="Times New Roman"/>
                <w:color w:val="000000"/>
                <w:lang w:eastAsia="en-GB"/>
              </w:rPr>
              <w:t xml:space="preserve"> $</w:t>
            </w:r>
          </w:p>
        </w:tc>
        <w:tc>
          <w:tcPr>
            <w:tcW w:w="1694" w:type="dxa"/>
          </w:tcPr>
          <w:p w14:paraId="3B83D0C6" w14:textId="6E876989" w:rsidR="005F0AF4" w:rsidRPr="002E260D" w:rsidRDefault="005F0AF4" w:rsidP="00A462F5">
            <w:pPr>
              <w:pStyle w:val="ListParagraph"/>
              <w:spacing w:line="276" w:lineRule="auto"/>
              <w:ind w:left="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185</w:t>
            </w:r>
            <w:r w:rsidRPr="002E260D">
              <w:rPr>
                <w:rFonts w:ascii="Times New Roman" w:eastAsia="Times New Roman" w:hAnsi="Times New Roman" w:cs="Times New Roman"/>
                <w:color w:val="000000"/>
                <w:lang w:eastAsia="en-GB"/>
              </w:rPr>
              <w:t>$</w:t>
            </w:r>
          </w:p>
        </w:tc>
        <w:tc>
          <w:tcPr>
            <w:tcW w:w="1906" w:type="dxa"/>
          </w:tcPr>
          <w:p w14:paraId="4AED1984" w14:textId="2696172E" w:rsidR="005F0AF4" w:rsidRPr="002E260D" w:rsidRDefault="005F0AF4" w:rsidP="00A462F5">
            <w:pPr>
              <w:pStyle w:val="ListParagraph"/>
              <w:spacing w:line="276" w:lineRule="auto"/>
              <w:ind w:left="0"/>
              <w:rPr>
                <w:rFonts w:ascii="Times New Roman" w:eastAsia="Times New Roman" w:hAnsi="Times New Roman" w:cs="Times New Roman"/>
                <w:color w:val="000000"/>
                <w:lang w:eastAsia="en-GB"/>
              </w:rPr>
            </w:pPr>
          </w:p>
        </w:tc>
        <w:tc>
          <w:tcPr>
            <w:tcW w:w="2070" w:type="dxa"/>
          </w:tcPr>
          <w:p w14:paraId="04F8B1C7" w14:textId="67041281" w:rsidR="005F0AF4" w:rsidRPr="002E260D" w:rsidRDefault="005F0AF4" w:rsidP="00A462F5">
            <w:pPr>
              <w:pStyle w:val="ListParagraph"/>
              <w:spacing w:line="276" w:lineRule="auto"/>
              <w:ind w:left="0"/>
              <w:rPr>
                <w:rFonts w:ascii="Times New Roman" w:eastAsia="Times New Roman" w:hAnsi="Times New Roman" w:cs="Times New Roman"/>
                <w:color w:val="000000"/>
                <w:lang w:eastAsia="en-GB"/>
              </w:rPr>
            </w:pPr>
          </w:p>
        </w:tc>
      </w:tr>
      <w:tr w:rsidR="005F0AF4" w:rsidRPr="00755362" w14:paraId="07ED3948" w14:textId="77777777" w:rsidTr="00DF21F4">
        <w:tc>
          <w:tcPr>
            <w:tcW w:w="2889" w:type="dxa"/>
          </w:tcPr>
          <w:p w14:paraId="3D72134E" w14:textId="0DDC92DB" w:rsidR="005F0AF4" w:rsidRPr="00755362" w:rsidRDefault="005F0AF4" w:rsidP="00A462F5">
            <w:pPr>
              <w:pStyle w:val="ListParagraph"/>
              <w:spacing w:line="276" w:lineRule="auto"/>
              <w:ind w:left="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Baghdad</w:t>
            </w:r>
            <w:r w:rsidRPr="00755362">
              <w:rPr>
                <w:rFonts w:ascii="Times New Roman" w:eastAsia="Times New Roman" w:hAnsi="Times New Roman" w:cs="Times New Roman"/>
                <w:color w:val="000000"/>
                <w:lang w:eastAsia="en-GB"/>
              </w:rPr>
              <w:t xml:space="preserve"> to </w:t>
            </w:r>
            <w:r w:rsidR="00DF21F4">
              <w:rPr>
                <w:rFonts w:ascii="Times New Roman" w:eastAsia="Times New Roman" w:hAnsi="Times New Roman" w:cs="Times New Roman"/>
                <w:color w:val="000000"/>
                <w:lang w:eastAsia="en-GB"/>
              </w:rPr>
              <w:t>Basra</w:t>
            </w:r>
            <w:r>
              <w:rPr>
                <w:rFonts w:ascii="Times New Roman" w:eastAsia="Times New Roman" w:hAnsi="Times New Roman" w:cs="Times New Roman"/>
                <w:color w:val="000000"/>
                <w:lang w:eastAsia="en-GB"/>
              </w:rPr>
              <w:t>&gt;</w:t>
            </w:r>
            <w:r w:rsidRPr="00755362">
              <w:rPr>
                <w:rFonts w:ascii="Times New Roman" w:eastAsia="Times New Roman" w:hAnsi="Times New Roman" w:cs="Times New Roman"/>
                <w:color w:val="000000"/>
                <w:lang w:eastAsia="en-GB"/>
              </w:rPr>
              <w:t xml:space="preserve"> The ILO will provide a reimbursement for the cost of an economy air ticket ( </w:t>
            </w:r>
            <w:r>
              <w:rPr>
                <w:rFonts w:ascii="Times New Roman" w:eastAsia="Times New Roman" w:hAnsi="Times New Roman" w:cs="Times New Roman"/>
                <w:color w:val="000000"/>
                <w:lang w:eastAsia="en-GB"/>
              </w:rPr>
              <w:t>BGD</w:t>
            </w:r>
            <w:r w:rsidRPr="00755362">
              <w:rPr>
                <w:rFonts w:ascii="Times New Roman" w:eastAsia="Times New Roman" w:hAnsi="Times New Roman" w:cs="Times New Roman"/>
                <w:color w:val="000000"/>
                <w:lang w:eastAsia="en-GB"/>
              </w:rPr>
              <w:t>/</w:t>
            </w:r>
            <w:r w:rsidR="00DF21F4">
              <w:rPr>
                <w:rFonts w:ascii="Times New Roman" w:eastAsia="Times New Roman" w:hAnsi="Times New Roman" w:cs="Times New Roman"/>
                <w:color w:val="000000"/>
                <w:lang w:eastAsia="en-GB"/>
              </w:rPr>
              <w:t>Basra</w:t>
            </w:r>
            <w:r w:rsidRPr="00755362">
              <w:rPr>
                <w:rFonts w:ascii="Times New Roman" w:eastAsia="Times New Roman" w:hAnsi="Times New Roman" w:cs="Times New Roman"/>
                <w:color w:val="000000"/>
                <w:lang w:eastAsia="en-GB"/>
              </w:rPr>
              <w:t>/</w:t>
            </w:r>
            <w:r>
              <w:rPr>
                <w:rFonts w:ascii="Times New Roman" w:eastAsia="Times New Roman" w:hAnsi="Times New Roman" w:cs="Times New Roman"/>
                <w:color w:val="000000"/>
                <w:lang w:eastAsia="en-GB"/>
              </w:rPr>
              <w:t>BGD</w:t>
            </w:r>
            <w:r w:rsidRPr="00755362">
              <w:rPr>
                <w:rFonts w:ascii="Times New Roman" w:eastAsia="Times New Roman" w:hAnsi="Times New Roman" w:cs="Times New Roman"/>
                <w:color w:val="000000"/>
                <w:lang w:eastAsia="en-GB"/>
              </w:rPr>
              <w:t>)</w:t>
            </w:r>
            <w:r>
              <w:rPr>
                <w:rFonts w:ascii="Times New Roman" w:eastAsia="Times New Roman" w:hAnsi="Times New Roman" w:cs="Times New Roman"/>
                <w:color w:val="000000"/>
                <w:lang w:eastAsia="en-GB"/>
              </w:rPr>
              <w:t xml:space="preserve">, </w:t>
            </w:r>
            <w:r w:rsidRPr="00755362">
              <w:rPr>
                <w:rFonts w:ascii="Times New Roman" w:eastAsia="Times New Roman" w:hAnsi="Times New Roman" w:cs="Times New Roman"/>
                <w:color w:val="000000"/>
                <w:lang w:eastAsia="en-GB"/>
              </w:rPr>
              <w:t>which is up to the mentioned amount. The consultant will be responsible to book the economy air ticket and to submit the boarding passes upon completion of the mission.</w:t>
            </w:r>
          </w:p>
        </w:tc>
        <w:tc>
          <w:tcPr>
            <w:tcW w:w="1587" w:type="dxa"/>
          </w:tcPr>
          <w:p w14:paraId="5C5B71EC" w14:textId="140CCDE6" w:rsidR="005F0AF4" w:rsidRPr="002E260D" w:rsidRDefault="00DF21F4" w:rsidP="00A462F5">
            <w:pPr>
              <w:pStyle w:val="ListParagraph"/>
              <w:spacing w:line="276" w:lineRule="auto"/>
              <w:ind w:left="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N/A</w:t>
            </w:r>
          </w:p>
        </w:tc>
        <w:tc>
          <w:tcPr>
            <w:tcW w:w="1694" w:type="dxa"/>
          </w:tcPr>
          <w:p w14:paraId="3B2E5BBA" w14:textId="0B42A7E1" w:rsidR="005F0AF4" w:rsidRDefault="00DF21F4" w:rsidP="00A462F5">
            <w:pPr>
              <w:pStyle w:val="ListParagraph"/>
              <w:spacing w:line="276" w:lineRule="auto"/>
              <w:ind w:left="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N/A</w:t>
            </w:r>
          </w:p>
        </w:tc>
        <w:tc>
          <w:tcPr>
            <w:tcW w:w="1906" w:type="dxa"/>
          </w:tcPr>
          <w:p w14:paraId="7C81C51C" w14:textId="664B11A9" w:rsidR="005F0AF4" w:rsidRPr="002E260D" w:rsidRDefault="00DF21F4" w:rsidP="00A462F5">
            <w:pPr>
              <w:pStyle w:val="ListParagraph"/>
              <w:spacing w:line="276" w:lineRule="auto"/>
              <w:ind w:left="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200$</w:t>
            </w:r>
          </w:p>
        </w:tc>
        <w:tc>
          <w:tcPr>
            <w:tcW w:w="2070" w:type="dxa"/>
          </w:tcPr>
          <w:p w14:paraId="1973BB82" w14:textId="3BD9984D" w:rsidR="005F0AF4" w:rsidRPr="002E260D" w:rsidRDefault="00DF21F4" w:rsidP="00A462F5">
            <w:pPr>
              <w:pStyle w:val="ListParagraph"/>
              <w:spacing w:line="276" w:lineRule="auto"/>
              <w:ind w:left="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200$</w:t>
            </w:r>
          </w:p>
        </w:tc>
      </w:tr>
    </w:tbl>
    <w:p w14:paraId="58173A96" w14:textId="77777777" w:rsidR="005F0AF4" w:rsidRPr="00755362" w:rsidRDefault="005F0AF4" w:rsidP="005F0AF4">
      <w:pPr>
        <w:pStyle w:val="ListParagraph"/>
        <w:spacing w:line="276" w:lineRule="auto"/>
        <w:rPr>
          <w:rFonts w:ascii="Times New Roman" w:eastAsia="Times New Roman" w:hAnsi="Times New Roman" w:cs="Times New Roman"/>
          <w:color w:val="000000"/>
          <w:lang w:eastAsia="en-GB"/>
        </w:rPr>
      </w:pPr>
    </w:p>
    <w:p w14:paraId="0E2F67FC" w14:textId="77777777" w:rsidR="005F0AF4" w:rsidRPr="00D05F15" w:rsidRDefault="005F0AF4" w:rsidP="005F0AF4">
      <w:pPr>
        <w:pStyle w:val="ListParagraph"/>
        <w:spacing w:line="276" w:lineRule="auto"/>
        <w:rPr>
          <w:rFonts w:asciiTheme="minorHAnsi" w:eastAsiaTheme="minorHAnsi" w:hAnsiTheme="minorHAnsi" w:cstheme="minorBidi"/>
          <w:sz w:val="22"/>
          <w:szCs w:val="22"/>
        </w:rPr>
      </w:pPr>
    </w:p>
    <w:p w14:paraId="4BB4D9B5" w14:textId="5E48AF4E" w:rsidR="005F0AF4" w:rsidRDefault="005F0AF4" w:rsidP="005F0AF4">
      <w:pPr>
        <w:spacing w:after="0"/>
        <w:contextualSpacing/>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DSA for </w:t>
      </w:r>
      <w:r w:rsidR="00DF21F4">
        <w:rPr>
          <w:rFonts w:ascii="Times New Roman" w:eastAsia="Times New Roman" w:hAnsi="Times New Roman" w:cs="Times New Roman"/>
          <w:color w:val="000000"/>
          <w:sz w:val="24"/>
          <w:szCs w:val="24"/>
          <w:lang w:eastAsia="en-GB"/>
        </w:rPr>
        <w:t>72</w:t>
      </w:r>
      <w:r>
        <w:rPr>
          <w:rFonts w:ascii="Times New Roman" w:eastAsia="Times New Roman" w:hAnsi="Times New Roman" w:cs="Times New Roman"/>
          <w:color w:val="000000"/>
          <w:sz w:val="24"/>
          <w:szCs w:val="24"/>
          <w:lang w:eastAsia="en-GB"/>
        </w:rPr>
        <w:t xml:space="preserve"> </w:t>
      </w:r>
      <w:r w:rsidR="00DF21F4">
        <w:rPr>
          <w:rFonts w:ascii="Times New Roman" w:eastAsia="Times New Roman" w:hAnsi="Times New Roman" w:cs="Times New Roman"/>
          <w:color w:val="000000"/>
          <w:sz w:val="24"/>
          <w:szCs w:val="24"/>
          <w:lang w:eastAsia="en-GB"/>
        </w:rPr>
        <w:t>days</w:t>
      </w:r>
      <w:r>
        <w:rPr>
          <w:rFonts w:ascii="Times New Roman" w:eastAsia="Times New Roman" w:hAnsi="Times New Roman" w:cs="Times New Roman"/>
          <w:color w:val="000000"/>
          <w:sz w:val="24"/>
          <w:szCs w:val="24"/>
          <w:lang w:eastAsia="en-GB"/>
        </w:rPr>
        <w:t xml:space="preserve"> = </w:t>
      </w:r>
      <w:r w:rsidR="00DF21F4">
        <w:rPr>
          <w:rFonts w:ascii="Times New Roman" w:eastAsia="Times New Roman" w:hAnsi="Times New Roman" w:cs="Times New Roman"/>
          <w:color w:val="000000"/>
          <w:sz w:val="24"/>
          <w:szCs w:val="24"/>
          <w:lang w:eastAsia="en-GB"/>
        </w:rPr>
        <w:t>28,800</w:t>
      </w:r>
    </w:p>
    <w:p w14:paraId="7410C034" w14:textId="3DA7B1F6" w:rsidR="005F0AF4" w:rsidRDefault="00DF21F4" w:rsidP="005F0AF4">
      <w:pPr>
        <w:spacing w:after="0"/>
        <w:contextualSpacing/>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4 </w:t>
      </w:r>
      <w:r w:rsidR="005F0AF4">
        <w:rPr>
          <w:rFonts w:ascii="Times New Roman" w:eastAsia="Times New Roman" w:hAnsi="Times New Roman" w:cs="Times New Roman"/>
          <w:color w:val="000000"/>
          <w:sz w:val="24"/>
          <w:szCs w:val="24"/>
          <w:lang w:eastAsia="en-GB"/>
        </w:rPr>
        <w:t>TkT</w:t>
      </w:r>
      <w:r>
        <w:rPr>
          <w:rFonts w:ascii="Times New Roman" w:eastAsia="Times New Roman" w:hAnsi="Times New Roman" w:cs="Times New Roman"/>
          <w:color w:val="000000"/>
          <w:sz w:val="24"/>
          <w:szCs w:val="24"/>
          <w:lang w:eastAsia="en-GB"/>
        </w:rPr>
        <w:t>s</w:t>
      </w:r>
      <w:r w:rsidR="005F0AF4">
        <w:rPr>
          <w:rFonts w:ascii="Times New Roman" w:eastAsia="Times New Roman" w:hAnsi="Times New Roman" w:cs="Times New Roman"/>
          <w:color w:val="000000"/>
          <w:sz w:val="24"/>
          <w:szCs w:val="24"/>
          <w:lang w:eastAsia="en-GB"/>
        </w:rPr>
        <w:t>: =</w:t>
      </w:r>
      <w:r>
        <w:rPr>
          <w:rFonts w:ascii="Times New Roman" w:eastAsia="Times New Roman" w:hAnsi="Times New Roman" w:cs="Times New Roman"/>
          <w:color w:val="000000"/>
          <w:sz w:val="24"/>
          <w:szCs w:val="24"/>
          <w:lang w:eastAsia="en-GB"/>
        </w:rPr>
        <w:t>77</w:t>
      </w:r>
      <w:r w:rsidR="005F0AF4">
        <w:rPr>
          <w:rFonts w:ascii="Times New Roman" w:eastAsia="Times New Roman" w:hAnsi="Times New Roman" w:cs="Times New Roman"/>
          <w:color w:val="000000"/>
          <w:sz w:val="24"/>
          <w:szCs w:val="24"/>
          <w:lang w:eastAsia="en-GB"/>
        </w:rPr>
        <w:t>0$</w:t>
      </w:r>
    </w:p>
    <w:p w14:paraId="41AA87B9" w14:textId="77777777" w:rsidR="005F0AF4" w:rsidRDefault="005F0AF4" w:rsidP="005F0AF4">
      <w:pPr>
        <w:spacing w:after="0"/>
        <w:contextualSpacing/>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Erbil rate: 143.20$ for day</w:t>
      </w:r>
    </w:p>
    <w:p w14:paraId="6AFF8B0B" w14:textId="7CEA2747" w:rsidR="00DF21F4" w:rsidRDefault="00DF21F4" w:rsidP="005F0AF4">
      <w:pPr>
        <w:spacing w:after="0"/>
        <w:contextualSpacing/>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Basra rate: 175.20</w:t>
      </w:r>
    </w:p>
    <w:p w14:paraId="3DF1C448" w14:textId="7F03D0CC" w:rsidR="00344820" w:rsidRDefault="00344820" w:rsidP="005F0AF4">
      <w:pPr>
        <w:spacing w:after="0"/>
        <w:contextualSpacing/>
        <w:rPr>
          <w:rFonts w:ascii="Times New Roman" w:eastAsia="Times New Roman" w:hAnsi="Times New Roman" w:cs="Times New Roman"/>
          <w:color w:val="000000"/>
          <w:sz w:val="24"/>
          <w:szCs w:val="24"/>
          <w:lang w:eastAsia="en-GB"/>
        </w:rPr>
      </w:pPr>
    </w:p>
    <w:p w14:paraId="506E2FB9" w14:textId="6B74DD5A" w:rsidR="00344820" w:rsidRPr="00344820" w:rsidRDefault="00344820" w:rsidP="00344820">
      <w:pPr>
        <w:spacing w:after="0"/>
        <w:jc w:val="both"/>
        <w:rPr>
          <w:rFonts w:ascii="Times New Roman" w:hAnsi="Times New Roman" w:cs="Times New Roman"/>
          <w:bCs/>
          <w:sz w:val="24"/>
          <w:szCs w:val="24"/>
          <w:u w:val="single"/>
        </w:rPr>
      </w:pPr>
      <w:r w:rsidRPr="00344820">
        <w:rPr>
          <w:rFonts w:ascii="Times New Roman" w:hAnsi="Times New Roman" w:cs="Times New Roman"/>
          <w:bCs/>
          <w:sz w:val="24"/>
          <w:szCs w:val="24"/>
          <w:u w:val="single"/>
        </w:rPr>
        <w:t>Requirements:</w:t>
      </w:r>
    </w:p>
    <w:p w14:paraId="456CBCC0" w14:textId="77777777" w:rsidR="00344820" w:rsidRPr="00344820" w:rsidRDefault="00344820" w:rsidP="00FB6A79">
      <w:pPr>
        <w:pStyle w:val="ListParagraph"/>
        <w:numPr>
          <w:ilvl w:val="0"/>
          <w:numId w:val="11"/>
        </w:numPr>
        <w:ind w:left="0"/>
        <w:rPr>
          <w:rFonts w:ascii="Times New Roman" w:eastAsia="Times New Roman" w:hAnsi="Times New Roman" w:cs="Times New Roman"/>
          <w:color w:val="000000"/>
          <w:lang w:eastAsia="en-GB"/>
        </w:rPr>
      </w:pPr>
      <w:r w:rsidRPr="00344820">
        <w:rPr>
          <w:rFonts w:ascii="Times New Roman" w:eastAsia="Times New Roman" w:hAnsi="Times New Roman" w:cs="Times New Roman"/>
          <w:color w:val="000000"/>
          <w:lang w:eastAsia="en-GB"/>
        </w:rPr>
        <w:t>Education and experience: A High-Level Advocacy Senior Advisor should have a degree in law, public policy, or a related field, as well as at least 10 years of experience in advocacy, government relations, public policy, or a related field.</w:t>
      </w:r>
    </w:p>
    <w:p w14:paraId="7791F819" w14:textId="77777777" w:rsidR="00344820" w:rsidRPr="00344820" w:rsidRDefault="00344820" w:rsidP="00FB6A79">
      <w:pPr>
        <w:spacing w:after="0" w:line="240" w:lineRule="auto"/>
        <w:contextualSpacing/>
        <w:rPr>
          <w:rFonts w:ascii="Times New Roman" w:eastAsia="Times New Roman" w:hAnsi="Times New Roman" w:cs="Times New Roman"/>
          <w:color w:val="000000"/>
          <w:sz w:val="24"/>
          <w:szCs w:val="24"/>
          <w:lang w:eastAsia="en-GB"/>
        </w:rPr>
      </w:pPr>
    </w:p>
    <w:p w14:paraId="35E7DBEE" w14:textId="77777777" w:rsidR="00344820" w:rsidRPr="00344820" w:rsidRDefault="00344820" w:rsidP="00FB6A79">
      <w:pPr>
        <w:pStyle w:val="ListParagraph"/>
        <w:numPr>
          <w:ilvl w:val="0"/>
          <w:numId w:val="11"/>
        </w:numPr>
        <w:ind w:left="0"/>
        <w:rPr>
          <w:rFonts w:ascii="Times New Roman" w:eastAsia="Times New Roman" w:hAnsi="Times New Roman" w:cs="Times New Roman"/>
          <w:color w:val="000000"/>
          <w:lang w:eastAsia="en-GB"/>
        </w:rPr>
      </w:pPr>
      <w:r w:rsidRPr="00344820">
        <w:rPr>
          <w:rFonts w:ascii="Times New Roman" w:eastAsia="Times New Roman" w:hAnsi="Times New Roman" w:cs="Times New Roman"/>
          <w:color w:val="000000"/>
          <w:lang w:eastAsia="en-GB"/>
        </w:rPr>
        <w:t xml:space="preserve">Knowledge and skills: The candidate should have a deep understanding of government policy, legislation, and advocacy strategies, as well as excellent communication, negotiation, </w:t>
      </w:r>
      <w:r w:rsidRPr="00344820">
        <w:rPr>
          <w:rFonts w:ascii="Times New Roman" w:eastAsia="Times New Roman" w:hAnsi="Times New Roman" w:cs="Times New Roman"/>
          <w:color w:val="000000"/>
          <w:lang w:eastAsia="en-GB"/>
        </w:rPr>
        <w:lastRenderedPageBreak/>
        <w:t>and interpersonal skills. They should be able to work effectively with government officials, stakeholders, and the public.</w:t>
      </w:r>
    </w:p>
    <w:p w14:paraId="1AED1540" w14:textId="77777777" w:rsidR="00344820" w:rsidRPr="00344820" w:rsidRDefault="00344820" w:rsidP="00FB6A79">
      <w:pPr>
        <w:spacing w:after="0" w:line="240" w:lineRule="auto"/>
        <w:contextualSpacing/>
        <w:rPr>
          <w:rFonts w:ascii="Times New Roman" w:eastAsia="Times New Roman" w:hAnsi="Times New Roman" w:cs="Times New Roman"/>
          <w:color w:val="000000"/>
          <w:sz w:val="24"/>
          <w:szCs w:val="24"/>
          <w:lang w:eastAsia="en-GB"/>
        </w:rPr>
      </w:pPr>
    </w:p>
    <w:p w14:paraId="1454FF49" w14:textId="77777777" w:rsidR="00344820" w:rsidRPr="00344820" w:rsidRDefault="00344820" w:rsidP="00FB6A79">
      <w:pPr>
        <w:pStyle w:val="ListParagraph"/>
        <w:numPr>
          <w:ilvl w:val="0"/>
          <w:numId w:val="11"/>
        </w:numPr>
        <w:ind w:left="0"/>
        <w:rPr>
          <w:rFonts w:ascii="Times New Roman" w:eastAsia="Times New Roman" w:hAnsi="Times New Roman" w:cs="Times New Roman"/>
          <w:color w:val="000000"/>
          <w:lang w:eastAsia="en-GB"/>
        </w:rPr>
      </w:pPr>
      <w:r w:rsidRPr="00344820">
        <w:rPr>
          <w:rFonts w:ascii="Times New Roman" w:eastAsia="Times New Roman" w:hAnsi="Times New Roman" w:cs="Times New Roman"/>
          <w:color w:val="000000"/>
          <w:lang w:eastAsia="en-GB"/>
        </w:rPr>
        <w:t>Strategic thinking: The candidate should have a strategic mindset and be able to develop and implement effective advocacy strategies that achieve the organization's goals.</w:t>
      </w:r>
    </w:p>
    <w:p w14:paraId="1BD24E7E" w14:textId="77777777" w:rsidR="00344820" w:rsidRPr="00344820" w:rsidRDefault="00344820" w:rsidP="00FB6A79">
      <w:pPr>
        <w:spacing w:after="0" w:line="240" w:lineRule="auto"/>
        <w:contextualSpacing/>
        <w:rPr>
          <w:rFonts w:ascii="Times New Roman" w:eastAsia="Times New Roman" w:hAnsi="Times New Roman" w:cs="Times New Roman"/>
          <w:color w:val="000000"/>
          <w:sz w:val="24"/>
          <w:szCs w:val="24"/>
          <w:lang w:eastAsia="en-GB"/>
        </w:rPr>
      </w:pPr>
    </w:p>
    <w:p w14:paraId="6E19E960" w14:textId="77777777" w:rsidR="00344820" w:rsidRPr="00344820" w:rsidRDefault="00344820" w:rsidP="00FB6A79">
      <w:pPr>
        <w:pStyle w:val="ListParagraph"/>
        <w:numPr>
          <w:ilvl w:val="0"/>
          <w:numId w:val="11"/>
        </w:numPr>
        <w:ind w:left="0"/>
        <w:rPr>
          <w:rFonts w:ascii="Times New Roman" w:eastAsia="Times New Roman" w:hAnsi="Times New Roman" w:cs="Times New Roman"/>
          <w:color w:val="000000"/>
          <w:lang w:eastAsia="en-GB"/>
        </w:rPr>
      </w:pPr>
      <w:r w:rsidRPr="00344820">
        <w:rPr>
          <w:rFonts w:ascii="Times New Roman" w:eastAsia="Times New Roman" w:hAnsi="Times New Roman" w:cs="Times New Roman"/>
          <w:color w:val="000000"/>
          <w:lang w:eastAsia="en-GB"/>
        </w:rPr>
        <w:t>Leadership: The candidate should have experience leading and managing a team of advocates, providing guidance and support to ensure that they achieve their objectives.</w:t>
      </w:r>
    </w:p>
    <w:p w14:paraId="731AEB27" w14:textId="77777777" w:rsidR="00344820" w:rsidRPr="00344820" w:rsidRDefault="00344820" w:rsidP="00FB6A79">
      <w:pPr>
        <w:spacing w:after="0" w:line="240" w:lineRule="auto"/>
        <w:contextualSpacing/>
        <w:rPr>
          <w:rFonts w:ascii="Times New Roman" w:eastAsia="Times New Roman" w:hAnsi="Times New Roman" w:cs="Times New Roman"/>
          <w:color w:val="000000"/>
          <w:sz w:val="24"/>
          <w:szCs w:val="24"/>
          <w:lang w:eastAsia="en-GB"/>
        </w:rPr>
      </w:pPr>
    </w:p>
    <w:p w14:paraId="6ABC2AEE" w14:textId="77777777" w:rsidR="00344820" w:rsidRPr="00344820" w:rsidRDefault="00344820" w:rsidP="00FB6A79">
      <w:pPr>
        <w:pStyle w:val="ListParagraph"/>
        <w:numPr>
          <w:ilvl w:val="0"/>
          <w:numId w:val="11"/>
        </w:numPr>
        <w:ind w:left="0"/>
        <w:rPr>
          <w:rFonts w:ascii="Times New Roman" w:eastAsia="Times New Roman" w:hAnsi="Times New Roman" w:cs="Times New Roman"/>
          <w:color w:val="000000"/>
          <w:lang w:eastAsia="en-GB"/>
        </w:rPr>
      </w:pPr>
      <w:r w:rsidRPr="00344820">
        <w:rPr>
          <w:rFonts w:ascii="Times New Roman" w:eastAsia="Times New Roman" w:hAnsi="Times New Roman" w:cs="Times New Roman"/>
          <w:color w:val="000000"/>
          <w:lang w:eastAsia="en-GB"/>
        </w:rPr>
        <w:t>Political acumen: The candidate should have a strong understanding of the political landscape and be able to navigate complex political environments to advance the organization's interests.</w:t>
      </w:r>
    </w:p>
    <w:p w14:paraId="4FC7DEBA" w14:textId="77777777" w:rsidR="00344820" w:rsidRPr="00344820" w:rsidRDefault="00344820" w:rsidP="00FB6A79">
      <w:pPr>
        <w:spacing w:after="0" w:line="240" w:lineRule="auto"/>
        <w:contextualSpacing/>
        <w:rPr>
          <w:rFonts w:ascii="Times New Roman" w:eastAsia="Times New Roman" w:hAnsi="Times New Roman" w:cs="Times New Roman"/>
          <w:color w:val="000000"/>
          <w:sz w:val="24"/>
          <w:szCs w:val="24"/>
          <w:lang w:eastAsia="en-GB"/>
        </w:rPr>
      </w:pPr>
    </w:p>
    <w:p w14:paraId="41B85F7C" w14:textId="77777777" w:rsidR="00344820" w:rsidRPr="00344820" w:rsidRDefault="00344820" w:rsidP="00FB6A79">
      <w:pPr>
        <w:pStyle w:val="ListParagraph"/>
        <w:numPr>
          <w:ilvl w:val="0"/>
          <w:numId w:val="11"/>
        </w:numPr>
        <w:ind w:left="0"/>
        <w:rPr>
          <w:rFonts w:ascii="Times New Roman" w:eastAsia="Times New Roman" w:hAnsi="Times New Roman" w:cs="Times New Roman"/>
          <w:color w:val="000000"/>
          <w:lang w:eastAsia="en-GB"/>
        </w:rPr>
      </w:pPr>
      <w:r w:rsidRPr="00344820">
        <w:rPr>
          <w:rFonts w:ascii="Times New Roman" w:eastAsia="Times New Roman" w:hAnsi="Times New Roman" w:cs="Times New Roman"/>
          <w:color w:val="000000"/>
          <w:lang w:eastAsia="en-GB"/>
        </w:rPr>
        <w:t>Results-oriented: The candidate should be results-oriented and able to measure the success of their advocacy efforts, making adjustments as necessary to achieve their goals.</w:t>
      </w:r>
    </w:p>
    <w:p w14:paraId="5933F0B0" w14:textId="77777777" w:rsidR="00344820" w:rsidRPr="00344820" w:rsidRDefault="00344820" w:rsidP="00FB6A79">
      <w:pPr>
        <w:spacing w:after="0" w:line="240" w:lineRule="auto"/>
        <w:contextualSpacing/>
        <w:rPr>
          <w:rFonts w:ascii="Times New Roman" w:eastAsia="Times New Roman" w:hAnsi="Times New Roman" w:cs="Times New Roman"/>
          <w:color w:val="000000"/>
          <w:sz w:val="24"/>
          <w:szCs w:val="24"/>
          <w:lang w:eastAsia="en-GB"/>
        </w:rPr>
      </w:pPr>
    </w:p>
    <w:p w14:paraId="38A56535" w14:textId="77777777" w:rsidR="00344820" w:rsidRPr="00344820" w:rsidRDefault="00344820" w:rsidP="00FB6A79">
      <w:pPr>
        <w:pStyle w:val="ListParagraph"/>
        <w:numPr>
          <w:ilvl w:val="0"/>
          <w:numId w:val="11"/>
        </w:numPr>
        <w:ind w:left="0"/>
        <w:rPr>
          <w:rFonts w:ascii="Times New Roman" w:eastAsia="Times New Roman" w:hAnsi="Times New Roman" w:cs="Times New Roman"/>
          <w:color w:val="000000"/>
          <w:lang w:eastAsia="en-GB"/>
        </w:rPr>
      </w:pPr>
      <w:r w:rsidRPr="00344820">
        <w:rPr>
          <w:rFonts w:ascii="Times New Roman" w:eastAsia="Times New Roman" w:hAnsi="Times New Roman" w:cs="Times New Roman"/>
          <w:color w:val="000000"/>
          <w:lang w:eastAsia="en-GB"/>
        </w:rPr>
        <w:t>Technical skills: The candidate should have experience using advocacy tools and technologies, such as social media, email campaigns, and grassroots organizing platforms, to engage with stakeholders and mobilize support.</w:t>
      </w:r>
    </w:p>
    <w:p w14:paraId="3C2870DB" w14:textId="77777777" w:rsidR="00344820" w:rsidRPr="00344820" w:rsidRDefault="00344820" w:rsidP="00FB6A79">
      <w:pPr>
        <w:spacing w:after="0" w:line="240" w:lineRule="auto"/>
        <w:contextualSpacing/>
        <w:rPr>
          <w:rFonts w:ascii="Times New Roman" w:eastAsia="Times New Roman" w:hAnsi="Times New Roman" w:cs="Times New Roman"/>
          <w:color w:val="000000"/>
          <w:sz w:val="24"/>
          <w:szCs w:val="24"/>
          <w:lang w:eastAsia="en-GB"/>
        </w:rPr>
      </w:pPr>
    </w:p>
    <w:p w14:paraId="7D5CA646" w14:textId="767E49C9" w:rsidR="00344820" w:rsidRPr="00344820" w:rsidRDefault="00344820" w:rsidP="00FB6A79">
      <w:pPr>
        <w:pStyle w:val="ListParagraph"/>
        <w:numPr>
          <w:ilvl w:val="0"/>
          <w:numId w:val="11"/>
        </w:numPr>
        <w:ind w:left="0"/>
        <w:rPr>
          <w:rFonts w:ascii="Times New Roman" w:eastAsia="Times New Roman" w:hAnsi="Times New Roman" w:cs="Times New Roman"/>
          <w:color w:val="000000"/>
          <w:lang w:eastAsia="en-GB"/>
        </w:rPr>
      </w:pPr>
      <w:r w:rsidRPr="00344820">
        <w:rPr>
          <w:rFonts w:ascii="Times New Roman" w:eastAsia="Times New Roman" w:hAnsi="Times New Roman" w:cs="Times New Roman"/>
          <w:color w:val="000000"/>
          <w:lang w:eastAsia="en-GB"/>
        </w:rPr>
        <w:t>Availability: The candidate should be able to work flexible hours and travel as necessary to attend meetings, events, and conferences</w:t>
      </w:r>
    </w:p>
    <w:p w14:paraId="1E510E8C" w14:textId="45B1CDB2" w:rsidR="00344820" w:rsidRDefault="00344820" w:rsidP="005F0AF4">
      <w:pPr>
        <w:spacing w:after="0"/>
        <w:contextualSpacing/>
        <w:rPr>
          <w:rFonts w:ascii="Times New Roman" w:eastAsia="Times New Roman" w:hAnsi="Times New Roman" w:cs="Times New Roman"/>
          <w:color w:val="000000"/>
          <w:sz w:val="24"/>
          <w:szCs w:val="24"/>
          <w:lang w:eastAsia="en-GB"/>
        </w:rPr>
      </w:pPr>
    </w:p>
    <w:p w14:paraId="512CF28A" w14:textId="77777777" w:rsidR="00FB6A79" w:rsidRDefault="00FB6A79" w:rsidP="005F0AF4">
      <w:pPr>
        <w:spacing w:after="0"/>
        <w:contextualSpacing/>
        <w:rPr>
          <w:rFonts w:ascii="Times New Roman" w:eastAsia="Times New Roman" w:hAnsi="Times New Roman" w:cs="Times New Roman"/>
          <w:color w:val="000000"/>
          <w:sz w:val="24"/>
          <w:szCs w:val="24"/>
          <w:lang w:eastAsia="en-GB"/>
        </w:rPr>
      </w:pPr>
    </w:p>
    <w:p w14:paraId="10E11DDA" w14:textId="17F9B83A" w:rsidR="00344820" w:rsidRPr="00FB6A79" w:rsidRDefault="00344820" w:rsidP="005F0AF4">
      <w:pPr>
        <w:spacing w:after="0"/>
        <w:contextualSpacing/>
        <w:rPr>
          <w:rFonts w:ascii="Times New Roman" w:eastAsia="Times New Roman" w:hAnsi="Times New Roman" w:cs="Times New Roman"/>
          <w:color w:val="000000"/>
          <w:sz w:val="24"/>
          <w:szCs w:val="24"/>
          <w:u w:val="single"/>
          <w:lang w:eastAsia="en-GB"/>
        </w:rPr>
      </w:pPr>
      <w:r w:rsidRPr="00FB6A79">
        <w:rPr>
          <w:rFonts w:ascii="Times New Roman" w:eastAsia="Times New Roman" w:hAnsi="Times New Roman" w:cs="Times New Roman"/>
          <w:color w:val="000000"/>
          <w:sz w:val="24"/>
          <w:szCs w:val="24"/>
          <w:u w:val="single"/>
          <w:lang w:eastAsia="en-GB"/>
        </w:rPr>
        <w:t>How to apply:</w:t>
      </w:r>
    </w:p>
    <w:p w14:paraId="46258F5C" w14:textId="77777777" w:rsidR="005F0AF4" w:rsidRPr="00755362" w:rsidRDefault="005F0AF4" w:rsidP="005F0AF4">
      <w:pPr>
        <w:spacing w:after="0"/>
        <w:contextualSpacing/>
        <w:rPr>
          <w:rFonts w:ascii="Times New Roman" w:eastAsia="Times New Roman" w:hAnsi="Times New Roman" w:cs="Times New Roman"/>
          <w:color w:val="000000"/>
          <w:sz w:val="24"/>
          <w:szCs w:val="24"/>
          <w:lang w:eastAsia="en-GB"/>
        </w:rPr>
      </w:pPr>
      <w:r w:rsidRPr="00755362">
        <w:rPr>
          <w:rFonts w:ascii="Times New Roman" w:eastAsia="Times New Roman" w:hAnsi="Times New Roman" w:cs="Times New Roman"/>
          <w:color w:val="000000"/>
          <w:sz w:val="24"/>
          <w:szCs w:val="24"/>
          <w:lang w:eastAsia="en-GB"/>
        </w:rPr>
        <w:t xml:space="preserve"> </w:t>
      </w:r>
    </w:p>
    <w:p w14:paraId="23DA3053" w14:textId="793A5A8F" w:rsidR="00AC5BCA" w:rsidRPr="00FA51E2" w:rsidRDefault="00344820" w:rsidP="00344820">
      <w:pPr>
        <w:spacing w:after="0"/>
        <w:jc w:val="both"/>
        <w:rPr>
          <w:rFonts w:ascii="Times New Roman" w:hAnsi="Times New Roman" w:cs="Times New Roman"/>
          <w:sz w:val="24"/>
          <w:szCs w:val="24"/>
        </w:rPr>
      </w:pPr>
      <w:r w:rsidRPr="00344820">
        <w:rPr>
          <w:rFonts w:ascii="Times New Roman" w:hAnsi="Times New Roman" w:cs="Times New Roman"/>
          <w:sz w:val="24"/>
          <w:szCs w:val="24"/>
        </w:rPr>
        <w:t xml:space="preserve">Applicants are requested to send their CVs to </w:t>
      </w:r>
      <w:hyperlink r:id="rId6" w:tgtFrame="_new" w:history="1">
        <w:r w:rsidRPr="00344820">
          <w:rPr>
            <w:rStyle w:val="Hyperlink"/>
            <w:rFonts w:ascii="Times New Roman" w:hAnsi="Times New Roman" w:cs="Times New Roman"/>
            <w:sz w:val="24"/>
            <w:szCs w:val="24"/>
          </w:rPr>
          <w:t>EBL-PROCUREMENT@ilo.org</w:t>
        </w:r>
      </w:hyperlink>
      <w:r w:rsidRPr="00344820">
        <w:rPr>
          <w:rFonts w:ascii="Times New Roman" w:hAnsi="Times New Roman" w:cs="Times New Roman"/>
          <w:sz w:val="24"/>
          <w:szCs w:val="24"/>
        </w:rPr>
        <w:t xml:space="preserve"> and </w:t>
      </w:r>
      <w:hyperlink r:id="rId7" w:tgtFrame="_new" w:history="1">
        <w:r w:rsidRPr="00344820">
          <w:rPr>
            <w:rStyle w:val="Hyperlink"/>
            <w:rFonts w:ascii="Times New Roman" w:hAnsi="Times New Roman" w:cs="Times New Roman"/>
            <w:sz w:val="24"/>
            <w:szCs w:val="24"/>
          </w:rPr>
          <w:t>BGW-PROCUREMENT@ilo.org</w:t>
        </w:r>
      </w:hyperlink>
      <w:r w:rsidRPr="00344820">
        <w:rPr>
          <w:rFonts w:ascii="Times New Roman" w:hAnsi="Times New Roman" w:cs="Times New Roman"/>
          <w:sz w:val="24"/>
          <w:szCs w:val="24"/>
        </w:rPr>
        <w:t xml:space="preserve"> no later than May 24th, 2023.</w:t>
      </w:r>
    </w:p>
    <w:sectPr w:rsidR="00AC5BCA" w:rsidRPr="00FA51E2" w:rsidSect="00786329">
      <w:pgSz w:w="11906" w:h="16838"/>
      <w:pgMar w:top="851"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
    <w:altName w:val="Arial Unicode MS"/>
    <w:panose1 w:val="00000000000000000000"/>
    <w:charset w:val="80"/>
    <w:family w:val="auto"/>
    <w:notTrueType/>
    <w:pitch w:val="variable"/>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4" type="#_x0000_t75" style="width:11.25pt;height:11.25pt" o:bullet="t">
        <v:imagedata r:id="rId1" o:title="mso61E1"/>
      </v:shape>
    </w:pict>
  </w:numPicBullet>
  <w:abstractNum w:abstractNumId="0" w15:restartNumberingAfterBreak="0">
    <w:nsid w:val="04DD37A9"/>
    <w:multiLevelType w:val="hybridMultilevel"/>
    <w:tmpl w:val="5D1C6088"/>
    <w:lvl w:ilvl="0" w:tplc="D76023CA">
      <w:start w:val="1"/>
      <w:numFmt w:val="bullet"/>
      <w:lvlText w:val=""/>
      <w:lvlJc w:val="left"/>
      <w:pPr>
        <w:ind w:left="72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EA7000"/>
    <w:multiLevelType w:val="hybridMultilevel"/>
    <w:tmpl w:val="27543E92"/>
    <w:lvl w:ilvl="0" w:tplc="F4F610A0">
      <w:start w:val="1"/>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0C1CDC"/>
    <w:multiLevelType w:val="hybridMultilevel"/>
    <w:tmpl w:val="BDA4B3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6E11373"/>
    <w:multiLevelType w:val="hybridMultilevel"/>
    <w:tmpl w:val="B9C8B6E6"/>
    <w:lvl w:ilvl="0" w:tplc="08090007">
      <w:start w:val="1"/>
      <w:numFmt w:val="bullet"/>
      <w:lvlText w:val=""/>
      <w:lvlPicBulletId w:val="0"/>
      <w:lvlJc w:val="left"/>
      <w:pPr>
        <w:ind w:left="417" w:hanging="360"/>
      </w:pPr>
      <w:rPr>
        <w:rFonts w:ascii="Symbol" w:hAnsi="Symbol" w:hint="default"/>
      </w:rPr>
    </w:lvl>
    <w:lvl w:ilvl="1" w:tplc="78D03D00">
      <w:start w:val="1"/>
      <w:numFmt w:val="bullet"/>
      <w:lvlText w:val=""/>
      <w:lvlJc w:val="left"/>
      <w:pPr>
        <w:ind w:left="1137" w:hanging="360"/>
      </w:pPr>
      <w:rPr>
        <w:rFonts w:ascii="Wingdings" w:hAnsi="Wingdings" w:hint="default"/>
        <w:sz w:val="20"/>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4" w15:restartNumberingAfterBreak="0">
    <w:nsid w:val="3E836A3E"/>
    <w:multiLevelType w:val="hybridMultilevel"/>
    <w:tmpl w:val="341ECEC4"/>
    <w:lvl w:ilvl="0" w:tplc="F4F610A0">
      <w:start w:val="1"/>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335FC4"/>
    <w:multiLevelType w:val="hybridMultilevel"/>
    <w:tmpl w:val="FD6CBA92"/>
    <w:lvl w:ilvl="0" w:tplc="D76023CA">
      <w:start w:val="1"/>
      <w:numFmt w:val="bullet"/>
      <w:lvlText w:val=""/>
      <w:lvlJc w:val="left"/>
      <w:pPr>
        <w:ind w:left="720" w:hanging="360"/>
      </w:pPr>
      <w:rPr>
        <w:rFonts w:ascii="Wingdings" w:hAnsi="Wingdings" w:hint="default"/>
        <w:color w:val="auto"/>
      </w:rPr>
    </w:lvl>
    <w:lvl w:ilvl="1" w:tplc="08090005">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7C41E9"/>
    <w:multiLevelType w:val="hybridMultilevel"/>
    <w:tmpl w:val="88E6662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242BD8"/>
    <w:multiLevelType w:val="hybridMultilevel"/>
    <w:tmpl w:val="9F8A0DCE"/>
    <w:lvl w:ilvl="0" w:tplc="0809000B">
      <w:start w:val="1"/>
      <w:numFmt w:val="bullet"/>
      <w:lvlText w:val=""/>
      <w:lvlJc w:val="left"/>
      <w:pPr>
        <w:tabs>
          <w:tab w:val="num" w:pos="720"/>
        </w:tabs>
        <w:ind w:left="720" w:hanging="360"/>
      </w:pPr>
      <w:rPr>
        <w:rFonts w:ascii="Wingdings" w:hAnsi="Wingdings" w:hint="default"/>
      </w:rPr>
    </w:lvl>
    <w:lvl w:ilvl="1" w:tplc="0809000B">
      <w:start w:val="1"/>
      <w:numFmt w:val="bullet"/>
      <w:lvlText w:val=""/>
      <w:lvlJc w:val="left"/>
      <w:pPr>
        <w:tabs>
          <w:tab w:val="num" w:pos="1440"/>
        </w:tabs>
        <w:ind w:left="1440" w:hanging="360"/>
      </w:pPr>
      <w:rPr>
        <w:rFonts w:ascii="Wingdings" w:hAnsi="Wingdings" w:hint="default"/>
      </w:rPr>
    </w:lvl>
    <w:lvl w:ilvl="2" w:tplc="08090003">
      <w:start w:val="1"/>
      <w:numFmt w:val="bullet"/>
      <w:lvlText w:val="o"/>
      <w:lvlJc w:val="left"/>
      <w:pPr>
        <w:tabs>
          <w:tab w:val="num" w:pos="2160"/>
        </w:tabs>
        <w:ind w:left="2160" w:hanging="360"/>
      </w:pPr>
      <w:rPr>
        <w:rFonts w:ascii="Courier New" w:hAnsi="Courier New" w:cs="Courier New"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57C238D"/>
    <w:multiLevelType w:val="hybridMultilevel"/>
    <w:tmpl w:val="11FC6A08"/>
    <w:lvl w:ilvl="0" w:tplc="0809000F">
      <w:start w:val="1"/>
      <w:numFmt w:val="decimal"/>
      <w:lvlText w:val="%1."/>
      <w:lvlJc w:val="left"/>
      <w:pPr>
        <w:ind w:left="720" w:hanging="360"/>
      </w:pPr>
      <w:rPr>
        <w:rFonts w:hint="default"/>
        <w:color w:val="auto"/>
      </w:rPr>
    </w:lvl>
    <w:lvl w:ilvl="1" w:tplc="08090005">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460937"/>
    <w:multiLevelType w:val="hybridMultilevel"/>
    <w:tmpl w:val="F7263214"/>
    <w:lvl w:ilvl="0" w:tplc="7A860360">
      <w:numFmt w:val="bullet"/>
      <w:lvlText w:val="-"/>
      <w:lvlJc w:val="left"/>
      <w:pPr>
        <w:ind w:left="1800" w:hanging="360"/>
      </w:pPr>
      <w:rPr>
        <w:rFonts w:ascii="Calibri" w:eastAsia="Times New Roman"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78906D13"/>
    <w:multiLevelType w:val="hybridMultilevel"/>
    <w:tmpl w:val="DD34B446"/>
    <w:lvl w:ilvl="0" w:tplc="6C8CA0B4">
      <w:start w:val="24"/>
      <w:numFmt w:val="bullet"/>
      <w:lvlText w:val="-"/>
      <w:lvlJc w:val="left"/>
      <w:pPr>
        <w:ind w:left="720" w:hanging="360"/>
      </w:pPr>
      <w:rPr>
        <w:rFonts w:ascii="Calibri" w:eastAsia="Times New Roman" w:hAnsi="Calibri" w:hint="default"/>
      </w:rPr>
    </w:lvl>
    <w:lvl w:ilvl="1" w:tplc="D76023CA">
      <w:start w:val="1"/>
      <w:numFmt w:val="bullet"/>
      <w:lvlText w:val=""/>
      <w:lvlJc w:val="left"/>
      <w:pPr>
        <w:tabs>
          <w:tab w:val="num" w:pos="786"/>
        </w:tabs>
        <w:ind w:left="786" w:hanging="360"/>
      </w:pPr>
      <w:rPr>
        <w:rFonts w:ascii="Wingdings" w:hAnsi="Wingdings"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7347870">
    <w:abstractNumId w:val="10"/>
  </w:num>
  <w:num w:numId="2" w16cid:durableId="165437213">
    <w:abstractNumId w:val="5"/>
  </w:num>
  <w:num w:numId="3" w16cid:durableId="2099401261">
    <w:abstractNumId w:val="0"/>
  </w:num>
  <w:num w:numId="4" w16cid:durableId="446389381">
    <w:abstractNumId w:val="9"/>
  </w:num>
  <w:num w:numId="5" w16cid:durableId="287661571">
    <w:abstractNumId w:val="7"/>
  </w:num>
  <w:num w:numId="6" w16cid:durableId="1582790975">
    <w:abstractNumId w:val="3"/>
  </w:num>
  <w:num w:numId="7" w16cid:durableId="231620716">
    <w:abstractNumId w:val="6"/>
  </w:num>
  <w:num w:numId="8" w16cid:durableId="1563786216">
    <w:abstractNumId w:val="2"/>
  </w:num>
  <w:num w:numId="9" w16cid:durableId="685639494">
    <w:abstractNumId w:val="8"/>
  </w:num>
  <w:num w:numId="10" w16cid:durableId="50856095">
    <w:abstractNumId w:val="1"/>
  </w:num>
  <w:num w:numId="11" w16cid:durableId="3143407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50F"/>
    <w:rsid w:val="0000035A"/>
    <w:rsid w:val="00010460"/>
    <w:rsid w:val="0001150A"/>
    <w:rsid w:val="00014E6A"/>
    <w:rsid w:val="00023BB7"/>
    <w:rsid w:val="00026CC8"/>
    <w:rsid w:val="0003050E"/>
    <w:rsid w:val="000326A3"/>
    <w:rsid w:val="00033C47"/>
    <w:rsid w:val="000427EF"/>
    <w:rsid w:val="00042E79"/>
    <w:rsid w:val="00043592"/>
    <w:rsid w:val="000603B0"/>
    <w:rsid w:val="00072031"/>
    <w:rsid w:val="000732B1"/>
    <w:rsid w:val="000740D2"/>
    <w:rsid w:val="00076738"/>
    <w:rsid w:val="00080801"/>
    <w:rsid w:val="00084B29"/>
    <w:rsid w:val="00095AB4"/>
    <w:rsid w:val="000978D8"/>
    <w:rsid w:val="00097D77"/>
    <w:rsid w:val="000B2B57"/>
    <w:rsid w:val="000B2C51"/>
    <w:rsid w:val="000B3277"/>
    <w:rsid w:val="000B363D"/>
    <w:rsid w:val="000B3E68"/>
    <w:rsid w:val="000C7DC0"/>
    <w:rsid w:val="000D2763"/>
    <w:rsid w:val="000D6230"/>
    <w:rsid w:val="000D7CE0"/>
    <w:rsid w:val="000E192B"/>
    <w:rsid w:val="000E2832"/>
    <w:rsid w:val="000E456A"/>
    <w:rsid w:val="000F0417"/>
    <w:rsid w:val="000F1AC5"/>
    <w:rsid w:val="000F339D"/>
    <w:rsid w:val="00105320"/>
    <w:rsid w:val="00106EA2"/>
    <w:rsid w:val="00110C59"/>
    <w:rsid w:val="00112C35"/>
    <w:rsid w:val="00115D1A"/>
    <w:rsid w:val="0012081C"/>
    <w:rsid w:val="00123486"/>
    <w:rsid w:val="00125D17"/>
    <w:rsid w:val="001437FE"/>
    <w:rsid w:val="00145B9F"/>
    <w:rsid w:val="001550B7"/>
    <w:rsid w:val="00156AE8"/>
    <w:rsid w:val="00182CAB"/>
    <w:rsid w:val="00183245"/>
    <w:rsid w:val="00187249"/>
    <w:rsid w:val="001918EE"/>
    <w:rsid w:val="001931F4"/>
    <w:rsid w:val="00194735"/>
    <w:rsid w:val="001B280F"/>
    <w:rsid w:val="001B7900"/>
    <w:rsid w:val="001D2006"/>
    <w:rsid w:val="001D4CD0"/>
    <w:rsid w:val="001D6FC8"/>
    <w:rsid w:val="001E68DF"/>
    <w:rsid w:val="001F4B0B"/>
    <w:rsid w:val="001F6AED"/>
    <w:rsid w:val="00205027"/>
    <w:rsid w:val="002066DB"/>
    <w:rsid w:val="0020683A"/>
    <w:rsid w:val="002113B8"/>
    <w:rsid w:val="0021427C"/>
    <w:rsid w:val="00216645"/>
    <w:rsid w:val="002319F0"/>
    <w:rsid w:val="0023229C"/>
    <w:rsid w:val="0023522A"/>
    <w:rsid w:val="00235496"/>
    <w:rsid w:val="00240047"/>
    <w:rsid w:val="00240ACA"/>
    <w:rsid w:val="0025089A"/>
    <w:rsid w:val="00262299"/>
    <w:rsid w:val="002642D0"/>
    <w:rsid w:val="00266C53"/>
    <w:rsid w:val="00280E0F"/>
    <w:rsid w:val="002817C4"/>
    <w:rsid w:val="00282189"/>
    <w:rsid w:val="00286EA0"/>
    <w:rsid w:val="002903C9"/>
    <w:rsid w:val="002A0990"/>
    <w:rsid w:val="002A1C0E"/>
    <w:rsid w:val="002A3CC5"/>
    <w:rsid w:val="002A41B0"/>
    <w:rsid w:val="002A4F24"/>
    <w:rsid w:val="002B21E0"/>
    <w:rsid w:val="002B3F82"/>
    <w:rsid w:val="002C12B4"/>
    <w:rsid w:val="002C41E9"/>
    <w:rsid w:val="002C7F69"/>
    <w:rsid w:val="002D755A"/>
    <w:rsid w:val="002E02E8"/>
    <w:rsid w:val="002E6450"/>
    <w:rsid w:val="002E6FCE"/>
    <w:rsid w:val="002F2ABF"/>
    <w:rsid w:val="002F3AD1"/>
    <w:rsid w:val="00301D62"/>
    <w:rsid w:val="00302EFE"/>
    <w:rsid w:val="00304CFC"/>
    <w:rsid w:val="003063ED"/>
    <w:rsid w:val="003124B3"/>
    <w:rsid w:val="00316922"/>
    <w:rsid w:val="00325064"/>
    <w:rsid w:val="00332C2B"/>
    <w:rsid w:val="0033338A"/>
    <w:rsid w:val="00343EC0"/>
    <w:rsid w:val="00344639"/>
    <w:rsid w:val="00344820"/>
    <w:rsid w:val="00344A44"/>
    <w:rsid w:val="003553AE"/>
    <w:rsid w:val="0036614D"/>
    <w:rsid w:val="003748FA"/>
    <w:rsid w:val="00381404"/>
    <w:rsid w:val="00386D07"/>
    <w:rsid w:val="00386F20"/>
    <w:rsid w:val="0038789C"/>
    <w:rsid w:val="003A078E"/>
    <w:rsid w:val="003A25C4"/>
    <w:rsid w:val="003A38D4"/>
    <w:rsid w:val="003B460F"/>
    <w:rsid w:val="003C0733"/>
    <w:rsid w:val="003D1514"/>
    <w:rsid w:val="003D6A5E"/>
    <w:rsid w:val="003E0279"/>
    <w:rsid w:val="003F0C04"/>
    <w:rsid w:val="003F2411"/>
    <w:rsid w:val="003F4AAA"/>
    <w:rsid w:val="00404FE5"/>
    <w:rsid w:val="0040650E"/>
    <w:rsid w:val="004077CC"/>
    <w:rsid w:val="00410707"/>
    <w:rsid w:val="00414DFF"/>
    <w:rsid w:val="004176CC"/>
    <w:rsid w:val="00417DF5"/>
    <w:rsid w:val="00423879"/>
    <w:rsid w:val="00425E07"/>
    <w:rsid w:val="004316DE"/>
    <w:rsid w:val="004363A8"/>
    <w:rsid w:val="00441AF6"/>
    <w:rsid w:val="00442165"/>
    <w:rsid w:val="00450E52"/>
    <w:rsid w:val="00453DE6"/>
    <w:rsid w:val="00453ED6"/>
    <w:rsid w:val="00457FD1"/>
    <w:rsid w:val="00461398"/>
    <w:rsid w:val="00464FA6"/>
    <w:rsid w:val="00466EB8"/>
    <w:rsid w:val="00471515"/>
    <w:rsid w:val="00472859"/>
    <w:rsid w:val="0047488B"/>
    <w:rsid w:val="00475E42"/>
    <w:rsid w:val="00493257"/>
    <w:rsid w:val="00496A48"/>
    <w:rsid w:val="004A1FCA"/>
    <w:rsid w:val="004A4266"/>
    <w:rsid w:val="004A5C2E"/>
    <w:rsid w:val="004B4BAD"/>
    <w:rsid w:val="004B5517"/>
    <w:rsid w:val="004B579C"/>
    <w:rsid w:val="004B74BA"/>
    <w:rsid w:val="004C3905"/>
    <w:rsid w:val="004C485B"/>
    <w:rsid w:val="004E5B10"/>
    <w:rsid w:val="004F1AC7"/>
    <w:rsid w:val="004F41C2"/>
    <w:rsid w:val="005009A9"/>
    <w:rsid w:val="00503697"/>
    <w:rsid w:val="005037BC"/>
    <w:rsid w:val="0052031C"/>
    <w:rsid w:val="0052148E"/>
    <w:rsid w:val="005241DE"/>
    <w:rsid w:val="00527B87"/>
    <w:rsid w:val="005403EC"/>
    <w:rsid w:val="00553756"/>
    <w:rsid w:val="00565FA4"/>
    <w:rsid w:val="005716BE"/>
    <w:rsid w:val="00572197"/>
    <w:rsid w:val="005724F9"/>
    <w:rsid w:val="00573217"/>
    <w:rsid w:val="00573C34"/>
    <w:rsid w:val="00574510"/>
    <w:rsid w:val="005745DB"/>
    <w:rsid w:val="005769BD"/>
    <w:rsid w:val="00577292"/>
    <w:rsid w:val="005841D1"/>
    <w:rsid w:val="00586148"/>
    <w:rsid w:val="00591EC9"/>
    <w:rsid w:val="005921B9"/>
    <w:rsid w:val="00593413"/>
    <w:rsid w:val="005A2F58"/>
    <w:rsid w:val="005B4A8A"/>
    <w:rsid w:val="005B600B"/>
    <w:rsid w:val="005C60F4"/>
    <w:rsid w:val="005D084B"/>
    <w:rsid w:val="005D4642"/>
    <w:rsid w:val="005D72B0"/>
    <w:rsid w:val="005D75C6"/>
    <w:rsid w:val="005E26F4"/>
    <w:rsid w:val="005F0AF4"/>
    <w:rsid w:val="005F15E7"/>
    <w:rsid w:val="005F7789"/>
    <w:rsid w:val="0060100A"/>
    <w:rsid w:val="00602D56"/>
    <w:rsid w:val="006044A1"/>
    <w:rsid w:val="00607B66"/>
    <w:rsid w:val="00617243"/>
    <w:rsid w:val="00620F06"/>
    <w:rsid w:val="006224BD"/>
    <w:rsid w:val="00623661"/>
    <w:rsid w:val="00626553"/>
    <w:rsid w:val="00630CD5"/>
    <w:rsid w:val="0063159C"/>
    <w:rsid w:val="00637833"/>
    <w:rsid w:val="00664FA4"/>
    <w:rsid w:val="0066663B"/>
    <w:rsid w:val="0067536E"/>
    <w:rsid w:val="00675F3A"/>
    <w:rsid w:val="006762D0"/>
    <w:rsid w:val="00683DC5"/>
    <w:rsid w:val="00684BE4"/>
    <w:rsid w:val="00691400"/>
    <w:rsid w:val="0069150F"/>
    <w:rsid w:val="006918FE"/>
    <w:rsid w:val="00693D74"/>
    <w:rsid w:val="006957B6"/>
    <w:rsid w:val="006A3B0D"/>
    <w:rsid w:val="006B2F5A"/>
    <w:rsid w:val="006B3ED0"/>
    <w:rsid w:val="006B69AB"/>
    <w:rsid w:val="006B72D6"/>
    <w:rsid w:val="006C2D55"/>
    <w:rsid w:val="006C73B5"/>
    <w:rsid w:val="006D1353"/>
    <w:rsid w:val="006D1E92"/>
    <w:rsid w:val="006D4D48"/>
    <w:rsid w:val="006E3EA2"/>
    <w:rsid w:val="006E4F91"/>
    <w:rsid w:val="0072035C"/>
    <w:rsid w:val="00726036"/>
    <w:rsid w:val="007319B4"/>
    <w:rsid w:val="00737EF1"/>
    <w:rsid w:val="00740271"/>
    <w:rsid w:val="00753054"/>
    <w:rsid w:val="00754994"/>
    <w:rsid w:val="0076389F"/>
    <w:rsid w:val="00770DE9"/>
    <w:rsid w:val="00781A9E"/>
    <w:rsid w:val="00786329"/>
    <w:rsid w:val="00790AF1"/>
    <w:rsid w:val="00790E1A"/>
    <w:rsid w:val="00794519"/>
    <w:rsid w:val="007950D4"/>
    <w:rsid w:val="0079523E"/>
    <w:rsid w:val="00795845"/>
    <w:rsid w:val="007A07DB"/>
    <w:rsid w:val="007C5A92"/>
    <w:rsid w:val="007D207E"/>
    <w:rsid w:val="007F5A20"/>
    <w:rsid w:val="008042C2"/>
    <w:rsid w:val="00807862"/>
    <w:rsid w:val="00810CEF"/>
    <w:rsid w:val="00811F4F"/>
    <w:rsid w:val="00813F23"/>
    <w:rsid w:val="0082295F"/>
    <w:rsid w:val="0082793A"/>
    <w:rsid w:val="00847646"/>
    <w:rsid w:val="00854AD5"/>
    <w:rsid w:val="00862B08"/>
    <w:rsid w:val="00867737"/>
    <w:rsid w:val="008722AD"/>
    <w:rsid w:val="008759B2"/>
    <w:rsid w:val="008806D4"/>
    <w:rsid w:val="008845F1"/>
    <w:rsid w:val="0089347F"/>
    <w:rsid w:val="00896C62"/>
    <w:rsid w:val="008A3F42"/>
    <w:rsid w:val="008A4F7B"/>
    <w:rsid w:val="008A7283"/>
    <w:rsid w:val="008B3597"/>
    <w:rsid w:val="008D0C64"/>
    <w:rsid w:val="008D719D"/>
    <w:rsid w:val="008E1956"/>
    <w:rsid w:val="008E7AD2"/>
    <w:rsid w:val="008F14D3"/>
    <w:rsid w:val="008F2066"/>
    <w:rsid w:val="008F572A"/>
    <w:rsid w:val="009137F3"/>
    <w:rsid w:val="0091400F"/>
    <w:rsid w:val="00923638"/>
    <w:rsid w:val="00926513"/>
    <w:rsid w:val="0093059C"/>
    <w:rsid w:val="009402B1"/>
    <w:rsid w:val="009402C2"/>
    <w:rsid w:val="00943104"/>
    <w:rsid w:val="00947450"/>
    <w:rsid w:val="00951567"/>
    <w:rsid w:val="0095574C"/>
    <w:rsid w:val="00962F11"/>
    <w:rsid w:val="00980E54"/>
    <w:rsid w:val="00983662"/>
    <w:rsid w:val="00984EDC"/>
    <w:rsid w:val="00994666"/>
    <w:rsid w:val="0099536B"/>
    <w:rsid w:val="009956F3"/>
    <w:rsid w:val="00996862"/>
    <w:rsid w:val="009A1612"/>
    <w:rsid w:val="009A64EF"/>
    <w:rsid w:val="009A6A47"/>
    <w:rsid w:val="009B32D2"/>
    <w:rsid w:val="009B3382"/>
    <w:rsid w:val="009B45A1"/>
    <w:rsid w:val="009B7565"/>
    <w:rsid w:val="009C0765"/>
    <w:rsid w:val="009C39AB"/>
    <w:rsid w:val="009D04F9"/>
    <w:rsid w:val="009D20F3"/>
    <w:rsid w:val="009D2BED"/>
    <w:rsid w:val="009D5F6E"/>
    <w:rsid w:val="009F1D15"/>
    <w:rsid w:val="00A011E1"/>
    <w:rsid w:val="00A049F0"/>
    <w:rsid w:val="00A0684A"/>
    <w:rsid w:val="00A075F4"/>
    <w:rsid w:val="00A10B9D"/>
    <w:rsid w:val="00A31525"/>
    <w:rsid w:val="00A33D3F"/>
    <w:rsid w:val="00A40D0B"/>
    <w:rsid w:val="00A44D97"/>
    <w:rsid w:val="00A454BC"/>
    <w:rsid w:val="00A47138"/>
    <w:rsid w:val="00A516F3"/>
    <w:rsid w:val="00A51780"/>
    <w:rsid w:val="00A519A1"/>
    <w:rsid w:val="00A53719"/>
    <w:rsid w:val="00A55CA9"/>
    <w:rsid w:val="00A56207"/>
    <w:rsid w:val="00A5693F"/>
    <w:rsid w:val="00A60899"/>
    <w:rsid w:val="00A61B98"/>
    <w:rsid w:val="00A87949"/>
    <w:rsid w:val="00A93F69"/>
    <w:rsid w:val="00AC4B23"/>
    <w:rsid w:val="00AC57C7"/>
    <w:rsid w:val="00AC5BCA"/>
    <w:rsid w:val="00AC700D"/>
    <w:rsid w:val="00AD2403"/>
    <w:rsid w:val="00AE0AE8"/>
    <w:rsid w:val="00AE2258"/>
    <w:rsid w:val="00AE42FC"/>
    <w:rsid w:val="00AE54FD"/>
    <w:rsid w:val="00AE63E1"/>
    <w:rsid w:val="00AE6796"/>
    <w:rsid w:val="00AF1EEB"/>
    <w:rsid w:val="00AF2AD2"/>
    <w:rsid w:val="00AF4941"/>
    <w:rsid w:val="00B06378"/>
    <w:rsid w:val="00B075B6"/>
    <w:rsid w:val="00B134EF"/>
    <w:rsid w:val="00B13C72"/>
    <w:rsid w:val="00B1589D"/>
    <w:rsid w:val="00B2456E"/>
    <w:rsid w:val="00B3079E"/>
    <w:rsid w:val="00B32C73"/>
    <w:rsid w:val="00B34315"/>
    <w:rsid w:val="00B34670"/>
    <w:rsid w:val="00B361A7"/>
    <w:rsid w:val="00B44EAF"/>
    <w:rsid w:val="00B470C9"/>
    <w:rsid w:val="00B51A4A"/>
    <w:rsid w:val="00B56E72"/>
    <w:rsid w:val="00B6212C"/>
    <w:rsid w:val="00B62BB5"/>
    <w:rsid w:val="00B73F5C"/>
    <w:rsid w:val="00B76751"/>
    <w:rsid w:val="00B80D5A"/>
    <w:rsid w:val="00B82B42"/>
    <w:rsid w:val="00B8553A"/>
    <w:rsid w:val="00B8696B"/>
    <w:rsid w:val="00B92D02"/>
    <w:rsid w:val="00B94C4A"/>
    <w:rsid w:val="00B96CD5"/>
    <w:rsid w:val="00BA3289"/>
    <w:rsid w:val="00BB47B8"/>
    <w:rsid w:val="00BB55DE"/>
    <w:rsid w:val="00BB7764"/>
    <w:rsid w:val="00BC2498"/>
    <w:rsid w:val="00BC2FE7"/>
    <w:rsid w:val="00BD1829"/>
    <w:rsid w:val="00BD293F"/>
    <w:rsid w:val="00BD7052"/>
    <w:rsid w:val="00BE6AEB"/>
    <w:rsid w:val="00BF6AD5"/>
    <w:rsid w:val="00C02164"/>
    <w:rsid w:val="00C1442C"/>
    <w:rsid w:val="00C1739B"/>
    <w:rsid w:val="00C2054B"/>
    <w:rsid w:val="00C21083"/>
    <w:rsid w:val="00C213BB"/>
    <w:rsid w:val="00C23C9E"/>
    <w:rsid w:val="00C328F6"/>
    <w:rsid w:val="00C43A72"/>
    <w:rsid w:val="00C63D5C"/>
    <w:rsid w:val="00C662D1"/>
    <w:rsid w:val="00C73C63"/>
    <w:rsid w:val="00CA1AEE"/>
    <w:rsid w:val="00CA5C67"/>
    <w:rsid w:val="00CB0BB3"/>
    <w:rsid w:val="00CB466F"/>
    <w:rsid w:val="00CC08C0"/>
    <w:rsid w:val="00CC30C7"/>
    <w:rsid w:val="00CC3A88"/>
    <w:rsid w:val="00CC4DBD"/>
    <w:rsid w:val="00CD59B4"/>
    <w:rsid w:val="00CD7160"/>
    <w:rsid w:val="00CD797A"/>
    <w:rsid w:val="00CE1E2D"/>
    <w:rsid w:val="00CE6E10"/>
    <w:rsid w:val="00D05D59"/>
    <w:rsid w:val="00D116A0"/>
    <w:rsid w:val="00D17958"/>
    <w:rsid w:val="00D25419"/>
    <w:rsid w:val="00D35BA3"/>
    <w:rsid w:val="00D36DEE"/>
    <w:rsid w:val="00D37297"/>
    <w:rsid w:val="00D44680"/>
    <w:rsid w:val="00D44E4B"/>
    <w:rsid w:val="00D47A73"/>
    <w:rsid w:val="00D57AD4"/>
    <w:rsid w:val="00D66A5A"/>
    <w:rsid w:val="00D748F1"/>
    <w:rsid w:val="00D859F4"/>
    <w:rsid w:val="00D86ADE"/>
    <w:rsid w:val="00D874D4"/>
    <w:rsid w:val="00D90C8A"/>
    <w:rsid w:val="00D950ED"/>
    <w:rsid w:val="00D977CB"/>
    <w:rsid w:val="00DA7B5B"/>
    <w:rsid w:val="00DB09B5"/>
    <w:rsid w:val="00DB377B"/>
    <w:rsid w:val="00DB5750"/>
    <w:rsid w:val="00DB7800"/>
    <w:rsid w:val="00DC0DB0"/>
    <w:rsid w:val="00DC2A27"/>
    <w:rsid w:val="00DE5C1C"/>
    <w:rsid w:val="00DE6FFD"/>
    <w:rsid w:val="00DF21F4"/>
    <w:rsid w:val="00DF3638"/>
    <w:rsid w:val="00DF3DDB"/>
    <w:rsid w:val="00DF67BD"/>
    <w:rsid w:val="00E12732"/>
    <w:rsid w:val="00E12911"/>
    <w:rsid w:val="00E13FC0"/>
    <w:rsid w:val="00E14CAF"/>
    <w:rsid w:val="00E175C8"/>
    <w:rsid w:val="00E23CCE"/>
    <w:rsid w:val="00E2753F"/>
    <w:rsid w:val="00E33CA6"/>
    <w:rsid w:val="00E35C69"/>
    <w:rsid w:val="00E36ADF"/>
    <w:rsid w:val="00E4156A"/>
    <w:rsid w:val="00E424F4"/>
    <w:rsid w:val="00E42CDE"/>
    <w:rsid w:val="00E4372E"/>
    <w:rsid w:val="00E4497F"/>
    <w:rsid w:val="00E45C55"/>
    <w:rsid w:val="00E509FB"/>
    <w:rsid w:val="00E60A53"/>
    <w:rsid w:val="00E66CAA"/>
    <w:rsid w:val="00E71A6C"/>
    <w:rsid w:val="00E809A3"/>
    <w:rsid w:val="00E8133E"/>
    <w:rsid w:val="00E906AA"/>
    <w:rsid w:val="00E91154"/>
    <w:rsid w:val="00E925AA"/>
    <w:rsid w:val="00E97601"/>
    <w:rsid w:val="00EA2C63"/>
    <w:rsid w:val="00EB4A12"/>
    <w:rsid w:val="00EB5F01"/>
    <w:rsid w:val="00EC1A7E"/>
    <w:rsid w:val="00EC569A"/>
    <w:rsid w:val="00ED1E0B"/>
    <w:rsid w:val="00ED3896"/>
    <w:rsid w:val="00EE4386"/>
    <w:rsid w:val="00EE46F0"/>
    <w:rsid w:val="00EF6FA2"/>
    <w:rsid w:val="00F04CC4"/>
    <w:rsid w:val="00F10F4D"/>
    <w:rsid w:val="00F14EC8"/>
    <w:rsid w:val="00F31993"/>
    <w:rsid w:val="00F31DAB"/>
    <w:rsid w:val="00F34828"/>
    <w:rsid w:val="00F43FF1"/>
    <w:rsid w:val="00F46AB7"/>
    <w:rsid w:val="00F53242"/>
    <w:rsid w:val="00F54B34"/>
    <w:rsid w:val="00F60B11"/>
    <w:rsid w:val="00F66E56"/>
    <w:rsid w:val="00F704F2"/>
    <w:rsid w:val="00F71C5E"/>
    <w:rsid w:val="00F725B6"/>
    <w:rsid w:val="00F90C93"/>
    <w:rsid w:val="00F91F18"/>
    <w:rsid w:val="00F95D6A"/>
    <w:rsid w:val="00FA14EA"/>
    <w:rsid w:val="00FA46DF"/>
    <w:rsid w:val="00FA51E2"/>
    <w:rsid w:val="00FA7F49"/>
    <w:rsid w:val="00FB6A79"/>
    <w:rsid w:val="00FB7480"/>
    <w:rsid w:val="00FC10A4"/>
    <w:rsid w:val="00FC4F0F"/>
    <w:rsid w:val="00FD17CD"/>
    <w:rsid w:val="00FF2C5B"/>
    <w:rsid w:val="00FF3B2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92CC2"/>
  <w15:chartTrackingRefBased/>
  <w15:docId w15:val="{F7311841-F975-4FE8-88E5-5E63D1482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2F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2C41E9"/>
    <w:pPr>
      <w:spacing w:after="0" w:line="240" w:lineRule="auto"/>
      <w:ind w:left="720"/>
      <w:contextualSpacing/>
    </w:pPr>
    <w:rPr>
      <w:rFonts w:ascii="Cambria" w:eastAsia="MS ??" w:hAnsi="Cambria" w:cs="Arial"/>
      <w:sz w:val="24"/>
      <w:szCs w:val="24"/>
    </w:rPr>
  </w:style>
  <w:style w:type="paragraph" w:styleId="BalloonText">
    <w:name w:val="Balloon Text"/>
    <w:basedOn w:val="Normal"/>
    <w:link w:val="BalloonTextChar"/>
    <w:uiPriority w:val="99"/>
    <w:semiHidden/>
    <w:unhideWhenUsed/>
    <w:rsid w:val="00A537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3719"/>
    <w:rPr>
      <w:rFonts w:ascii="Segoe UI" w:hAnsi="Segoe UI" w:cs="Segoe UI"/>
      <w:sz w:val="18"/>
      <w:szCs w:val="18"/>
    </w:rPr>
  </w:style>
  <w:style w:type="character" w:styleId="CommentReference">
    <w:name w:val="annotation reference"/>
    <w:basedOn w:val="DefaultParagraphFont"/>
    <w:uiPriority w:val="99"/>
    <w:semiHidden/>
    <w:unhideWhenUsed/>
    <w:rsid w:val="00095AB4"/>
    <w:rPr>
      <w:sz w:val="16"/>
      <w:szCs w:val="16"/>
    </w:rPr>
  </w:style>
  <w:style w:type="paragraph" w:styleId="CommentText">
    <w:name w:val="annotation text"/>
    <w:basedOn w:val="Normal"/>
    <w:link w:val="CommentTextChar"/>
    <w:uiPriority w:val="99"/>
    <w:semiHidden/>
    <w:unhideWhenUsed/>
    <w:rsid w:val="00095AB4"/>
    <w:pPr>
      <w:spacing w:line="240" w:lineRule="auto"/>
    </w:pPr>
    <w:rPr>
      <w:sz w:val="20"/>
      <w:szCs w:val="20"/>
    </w:rPr>
  </w:style>
  <w:style w:type="character" w:customStyle="1" w:styleId="CommentTextChar">
    <w:name w:val="Comment Text Char"/>
    <w:basedOn w:val="DefaultParagraphFont"/>
    <w:link w:val="CommentText"/>
    <w:uiPriority w:val="99"/>
    <w:semiHidden/>
    <w:rsid w:val="00095AB4"/>
    <w:rPr>
      <w:sz w:val="20"/>
      <w:szCs w:val="20"/>
    </w:rPr>
  </w:style>
  <w:style w:type="paragraph" w:styleId="CommentSubject">
    <w:name w:val="annotation subject"/>
    <w:basedOn w:val="CommentText"/>
    <w:next w:val="CommentText"/>
    <w:link w:val="CommentSubjectChar"/>
    <w:uiPriority w:val="99"/>
    <w:semiHidden/>
    <w:unhideWhenUsed/>
    <w:rsid w:val="00095AB4"/>
    <w:rPr>
      <w:b/>
      <w:bCs/>
    </w:rPr>
  </w:style>
  <w:style w:type="character" w:customStyle="1" w:styleId="CommentSubjectChar">
    <w:name w:val="Comment Subject Char"/>
    <w:basedOn w:val="CommentTextChar"/>
    <w:link w:val="CommentSubject"/>
    <w:uiPriority w:val="99"/>
    <w:semiHidden/>
    <w:rsid w:val="00095AB4"/>
    <w:rPr>
      <w:b/>
      <w:bCs/>
      <w:sz w:val="20"/>
      <w:szCs w:val="20"/>
    </w:rPr>
  </w:style>
  <w:style w:type="table" w:styleId="TableGrid">
    <w:name w:val="Table Grid"/>
    <w:basedOn w:val="TableNormal"/>
    <w:uiPriority w:val="39"/>
    <w:rsid w:val="00464F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344820"/>
  </w:style>
  <w:style w:type="character" w:styleId="Hyperlink">
    <w:name w:val="Hyperlink"/>
    <w:basedOn w:val="DefaultParagraphFont"/>
    <w:uiPriority w:val="99"/>
    <w:unhideWhenUsed/>
    <w:rsid w:val="00344820"/>
    <w:rPr>
      <w:color w:val="0000FF"/>
      <w:u w:val="single"/>
    </w:rPr>
  </w:style>
  <w:style w:type="character" w:styleId="UnresolvedMention">
    <w:name w:val="Unresolved Mention"/>
    <w:basedOn w:val="DefaultParagraphFont"/>
    <w:uiPriority w:val="99"/>
    <w:semiHidden/>
    <w:unhideWhenUsed/>
    <w:rsid w:val="003448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878060">
      <w:bodyDiv w:val="1"/>
      <w:marLeft w:val="0"/>
      <w:marRight w:val="0"/>
      <w:marTop w:val="0"/>
      <w:marBottom w:val="0"/>
      <w:divBdr>
        <w:top w:val="none" w:sz="0" w:space="0" w:color="auto"/>
        <w:left w:val="none" w:sz="0" w:space="0" w:color="auto"/>
        <w:bottom w:val="none" w:sz="0" w:space="0" w:color="auto"/>
        <w:right w:val="none" w:sz="0" w:space="0" w:color="auto"/>
      </w:divBdr>
    </w:div>
    <w:div w:id="2053724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BGW-PROCUREMENT@ilo.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BL-PROCUREMENT@ilo.or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A2B55-7CE2-45FC-AD4F-FDCBF50DE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1713</Words>
  <Characters>9769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ILO</Company>
  <LinksUpToDate>false</LinksUpToDate>
  <CharactersWithSpaces>11460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Dbaibo, Hiba</dc:creator>
  <cp:keywords/>
  <dc:description/>
  <cp:lastModifiedBy>Farman, Mohammed</cp:lastModifiedBy>
  <cp:revision>2</cp:revision>
  <cp:lastPrinted>2019-06-10T10:54:00Z</cp:lastPrinted>
  <dcterms:created xsi:type="dcterms:W3CDTF">2023-05-07T07:28:00Z</dcterms:created>
  <dcterms:modified xsi:type="dcterms:W3CDTF">2023-05-07T07:28:00Z</dcterms:modified>
</cp:coreProperties>
</file>