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BC0C1" w14:textId="22A83E69" w:rsidR="006C5586" w:rsidRPr="008D114F" w:rsidRDefault="00915EED" w:rsidP="006C5586">
      <w:pPr>
        <w:pStyle w:val="Heading1"/>
        <w:jc w:val="center"/>
        <w:rPr>
          <w:b/>
          <w:bCs/>
          <w:sz w:val="28"/>
          <w:szCs w:val="28"/>
        </w:rPr>
      </w:pPr>
      <w:r w:rsidRPr="008D114F">
        <w:rPr>
          <w:b/>
          <w:bCs/>
          <w:sz w:val="28"/>
          <w:szCs w:val="28"/>
        </w:rPr>
        <w:t xml:space="preserve">Invitation to Bid </w:t>
      </w:r>
    </w:p>
    <w:p w14:paraId="3AD48C75" w14:textId="2A2F59A2" w:rsidR="000C385C" w:rsidRPr="00991DA5" w:rsidRDefault="000C385C" w:rsidP="00991DA5">
      <w:pPr>
        <w:pStyle w:val="NoSpacing"/>
        <w:jc w:val="center"/>
        <w:rPr>
          <w:rFonts w:asciiTheme="majorHAnsi" w:eastAsiaTheme="majorEastAsia" w:hAnsiTheme="majorHAnsi" w:cstheme="majorBidi"/>
          <w:b/>
          <w:bCs/>
          <w:color w:val="2E74B5" w:themeColor="accent1" w:themeShade="BF"/>
          <w:sz w:val="28"/>
          <w:szCs w:val="28"/>
        </w:rPr>
      </w:pPr>
      <w:r w:rsidRPr="008D114F">
        <w:rPr>
          <w:rFonts w:asciiTheme="majorHAnsi" w:eastAsiaTheme="majorEastAsia" w:hAnsiTheme="majorHAnsi" w:cstheme="majorBidi"/>
          <w:b/>
          <w:bCs/>
          <w:color w:val="2E74B5" w:themeColor="accent1" w:themeShade="BF"/>
          <w:sz w:val="28"/>
          <w:szCs w:val="28"/>
        </w:rPr>
        <w:t xml:space="preserve">Provision of Guard </w:t>
      </w:r>
      <w:r w:rsidR="00991DA5">
        <w:rPr>
          <w:rFonts w:asciiTheme="majorHAnsi" w:eastAsiaTheme="majorEastAsia" w:hAnsiTheme="majorHAnsi" w:cstheme="majorBidi"/>
          <w:b/>
          <w:bCs/>
          <w:color w:val="2E74B5" w:themeColor="accent1" w:themeShade="BF"/>
          <w:sz w:val="28"/>
          <w:szCs w:val="28"/>
        </w:rPr>
        <w:t>Services at</w:t>
      </w:r>
      <w:r w:rsidRPr="008D114F">
        <w:rPr>
          <w:rFonts w:asciiTheme="majorHAnsi" w:eastAsiaTheme="majorEastAsia" w:hAnsiTheme="majorHAnsi" w:cstheme="majorBidi"/>
          <w:b/>
          <w:bCs/>
          <w:color w:val="2E74B5" w:themeColor="accent1" w:themeShade="BF"/>
          <w:sz w:val="28"/>
          <w:szCs w:val="28"/>
        </w:rPr>
        <w:t xml:space="preserve"> MAG bases</w:t>
      </w:r>
      <w:r w:rsidR="00991DA5">
        <w:rPr>
          <w:rFonts w:asciiTheme="majorHAnsi" w:eastAsiaTheme="majorEastAsia" w:hAnsiTheme="majorHAnsi" w:cstheme="majorBidi"/>
          <w:b/>
          <w:bCs/>
          <w:color w:val="2E74B5" w:themeColor="accent1" w:themeShade="BF"/>
          <w:sz w:val="28"/>
          <w:szCs w:val="28"/>
        </w:rPr>
        <w:t xml:space="preserve"> in</w:t>
      </w:r>
      <w:r w:rsidRPr="008D114F">
        <w:rPr>
          <w:rFonts w:asciiTheme="majorHAnsi" w:eastAsiaTheme="majorEastAsia" w:hAnsiTheme="majorHAnsi" w:cstheme="majorBidi"/>
          <w:b/>
          <w:bCs/>
          <w:color w:val="2E74B5" w:themeColor="accent1" w:themeShade="BF"/>
          <w:sz w:val="28"/>
          <w:szCs w:val="28"/>
        </w:rPr>
        <w:t xml:space="preserve"> Federal Iraq and Kurdistan</w:t>
      </w:r>
    </w:p>
    <w:p w14:paraId="7D453BCA" w14:textId="77777777" w:rsidR="00593B8C" w:rsidRDefault="00593B8C" w:rsidP="00D91322">
      <w:pPr>
        <w:rPr>
          <w:rFonts w:ascii="Calibri" w:hAnsi="Calibri" w:cs="Arial"/>
          <w:color w:val="222222"/>
        </w:rPr>
      </w:pPr>
    </w:p>
    <w:p w14:paraId="436F88F9" w14:textId="4C3C27ED" w:rsidR="00D91322" w:rsidRDefault="00D91322" w:rsidP="00D91322">
      <w:pPr>
        <w:rPr>
          <w:rFonts w:ascii="Calibri" w:hAnsi="Calibri" w:cs="Arial"/>
          <w:color w:val="222222"/>
        </w:rPr>
      </w:pPr>
      <w:r w:rsidRPr="007E0CB7">
        <w:rPr>
          <w:rFonts w:ascii="Calibri" w:hAnsi="Calibri" w:cs="Arial"/>
          <w:color w:val="222222"/>
        </w:rPr>
        <w:t>Dear Sir/Madam</w:t>
      </w:r>
      <w:r>
        <w:rPr>
          <w:rFonts w:ascii="Calibri" w:hAnsi="Calibri" w:cs="Arial"/>
          <w:color w:val="222222"/>
        </w:rPr>
        <w:t>,</w:t>
      </w:r>
    </w:p>
    <w:p w14:paraId="1D65FFC4" w14:textId="1DBC2AC4" w:rsidR="000C385C" w:rsidRPr="00991DA5" w:rsidRDefault="000C385C" w:rsidP="00FB5B24">
      <w:pPr>
        <w:spacing w:after="0"/>
        <w:jc w:val="both"/>
        <w:rPr>
          <w:rFonts w:ascii="Calibri" w:hAnsi="Calibri" w:cs="Arial"/>
        </w:rPr>
      </w:pPr>
      <w:r w:rsidRPr="00991DA5">
        <w:rPr>
          <w:rFonts w:ascii="Calibri" w:hAnsi="Calibri" w:cs="Arial"/>
        </w:rPr>
        <w:t xml:space="preserve">MAG has been working in Iraq since 1992 and has expanded into new areas over the last few years operating in 7 areas across Northern Iraq, in both the Kurdistan Region of Iraq (KRI) and Federal Iraq. The </w:t>
      </w:r>
      <w:r w:rsidR="001F3521">
        <w:rPr>
          <w:rFonts w:ascii="Calibri" w:hAnsi="Calibri" w:cs="Arial"/>
        </w:rPr>
        <w:t>Head</w:t>
      </w:r>
      <w:r w:rsidRPr="00991DA5">
        <w:rPr>
          <w:rFonts w:ascii="Calibri" w:hAnsi="Calibri" w:cs="Arial"/>
        </w:rPr>
        <w:t xml:space="preserve"> </w:t>
      </w:r>
      <w:r w:rsidR="001F3521">
        <w:rPr>
          <w:rFonts w:ascii="Calibri" w:hAnsi="Calibri" w:cs="Arial"/>
        </w:rPr>
        <w:t>O</w:t>
      </w:r>
      <w:r w:rsidRPr="00991DA5">
        <w:rPr>
          <w:rFonts w:ascii="Calibri" w:hAnsi="Calibri" w:cs="Arial"/>
        </w:rPr>
        <w:t>ffice for the programme is in Erbil, KRI, with 6 operational bases in various locations and a support office in Baghdad.</w:t>
      </w:r>
    </w:p>
    <w:p w14:paraId="4F189CD3" w14:textId="62691542" w:rsidR="000C385C" w:rsidRDefault="000C385C" w:rsidP="000C385C">
      <w:pPr>
        <w:spacing w:after="0"/>
        <w:rPr>
          <w:rFonts w:ascii="Calibri" w:hAnsi="Calibri" w:cs="Arial"/>
        </w:rPr>
      </w:pPr>
      <w:r w:rsidRPr="000C385C">
        <w:rPr>
          <w:rFonts w:ascii="Calibri" w:hAnsi="Calibri" w:cs="Arial"/>
        </w:rPr>
        <w:t xml:space="preserve">MAG is looking for service providers to submit proposals for the provision of guard services </w:t>
      </w:r>
      <w:r w:rsidR="00991DA5">
        <w:rPr>
          <w:rFonts w:ascii="Calibri" w:hAnsi="Calibri" w:cs="Arial"/>
        </w:rPr>
        <w:t>at</w:t>
      </w:r>
      <w:r w:rsidRPr="000C385C">
        <w:rPr>
          <w:rFonts w:ascii="Calibri" w:hAnsi="Calibri" w:cs="Arial"/>
        </w:rPr>
        <w:t xml:space="preserve"> all its operating locations</w:t>
      </w:r>
      <w:r w:rsidR="008D114F">
        <w:rPr>
          <w:rFonts w:ascii="Calibri" w:hAnsi="Calibri" w:cs="Arial"/>
        </w:rPr>
        <w:t>.</w:t>
      </w:r>
    </w:p>
    <w:p w14:paraId="081583B1" w14:textId="77777777" w:rsidR="00D91322" w:rsidRDefault="00D91322" w:rsidP="00915EED">
      <w:pPr>
        <w:pStyle w:val="NoSpacing"/>
      </w:pPr>
    </w:p>
    <w:p w14:paraId="23A0D89B" w14:textId="7E159C46" w:rsidR="00915EED" w:rsidRDefault="00424474" w:rsidP="00915EED">
      <w:pPr>
        <w:pStyle w:val="Heading2"/>
        <w:numPr>
          <w:ilvl w:val="0"/>
          <w:numId w:val="1"/>
        </w:numPr>
      </w:pPr>
      <w:r>
        <w:t>Tender details</w:t>
      </w:r>
      <w:r>
        <w:br/>
      </w:r>
    </w:p>
    <w:p w14:paraId="6CA275AB" w14:textId="234F2994" w:rsidR="00915EED" w:rsidRDefault="00424474" w:rsidP="00915EED">
      <w:r>
        <w:t>The tender details are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705"/>
        <w:gridCol w:w="6210"/>
      </w:tblGrid>
      <w:tr w:rsidR="00532CB6" w:rsidRPr="00191B41" w14:paraId="4357AA37" w14:textId="77777777" w:rsidTr="00A21EBF">
        <w:trPr>
          <w:trHeight w:val="397"/>
        </w:trPr>
        <w:tc>
          <w:tcPr>
            <w:tcW w:w="440" w:type="dxa"/>
            <w:shd w:val="clear" w:color="000000" w:fill="D9D9D9"/>
            <w:noWrap/>
            <w:vAlign w:val="bottom"/>
            <w:hideMark/>
          </w:tcPr>
          <w:p w14:paraId="1C9E7F47" w14:textId="2AD550B0" w:rsidR="00532CB6" w:rsidRPr="00191B41" w:rsidRDefault="00532CB6" w:rsidP="00532CB6">
            <w:pPr>
              <w:spacing w:after="0" w:line="240" w:lineRule="auto"/>
              <w:jc w:val="center"/>
              <w:rPr>
                <w:rFonts w:ascii="Calibri" w:eastAsia="Times New Roman" w:hAnsi="Calibri" w:cs="Calibri"/>
                <w:b/>
                <w:bCs/>
                <w:lang w:val="en-US"/>
              </w:rPr>
            </w:pPr>
            <w:r>
              <w:rPr>
                <w:rFonts w:ascii="Calibri" w:hAnsi="Calibri" w:cs="Calibri"/>
                <w:b/>
                <w:bCs/>
              </w:rPr>
              <w:t>#</w:t>
            </w:r>
          </w:p>
        </w:tc>
        <w:tc>
          <w:tcPr>
            <w:tcW w:w="2705" w:type="dxa"/>
            <w:shd w:val="clear" w:color="000000" w:fill="D9D9D9"/>
            <w:noWrap/>
            <w:vAlign w:val="bottom"/>
            <w:hideMark/>
          </w:tcPr>
          <w:p w14:paraId="07858A9B" w14:textId="16837EF4" w:rsidR="00532CB6" w:rsidRPr="00191B41" w:rsidRDefault="00532CB6" w:rsidP="00532CB6">
            <w:pPr>
              <w:spacing w:after="0" w:line="240" w:lineRule="auto"/>
              <w:jc w:val="center"/>
              <w:rPr>
                <w:rFonts w:ascii="Calibri" w:eastAsia="Times New Roman" w:hAnsi="Calibri" w:cs="Calibri"/>
                <w:b/>
                <w:bCs/>
                <w:lang w:val="en-US"/>
              </w:rPr>
            </w:pPr>
            <w:r>
              <w:rPr>
                <w:rFonts w:ascii="Calibri" w:hAnsi="Calibri" w:cs="Calibri"/>
                <w:b/>
                <w:bCs/>
              </w:rPr>
              <w:t>Description</w:t>
            </w:r>
          </w:p>
        </w:tc>
        <w:tc>
          <w:tcPr>
            <w:tcW w:w="6210" w:type="dxa"/>
            <w:shd w:val="clear" w:color="000000" w:fill="D9D9D9"/>
            <w:noWrap/>
            <w:vAlign w:val="bottom"/>
            <w:hideMark/>
          </w:tcPr>
          <w:p w14:paraId="29231E8C" w14:textId="10C2E205" w:rsidR="00532CB6" w:rsidRPr="00191B41" w:rsidRDefault="00532CB6" w:rsidP="00532CB6">
            <w:pPr>
              <w:spacing w:after="0" w:line="240" w:lineRule="auto"/>
              <w:jc w:val="center"/>
              <w:rPr>
                <w:rFonts w:ascii="Calibri" w:eastAsia="Times New Roman" w:hAnsi="Calibri" w:cs="Calibri"/>
                <w:b/>
                <w:bCs/>
                <w:lang w:val="en-US"/>
              </w:rPr>
            </w:pPr>
            <w:r>
              <w:rPr>
                <w:rFonts w:ascii="Calibri" w:hAnsi="Calibri" w:cs="Calibri"/>
                <w:b/>
                <w:bCs/>
              </w:rPr>
              <w:t>Date &amp; time (Baghdad)</w:t>
            </w:r>
          </w:p>
        </w:tc>
      </w:tr>
      <w:tr w:rsidR="00532CB6" w:rsidRPr="00191B41" w14:paraId="2CB8AAA8" w14:textId="77777777" w:rsidTr="00A21EBF">
        <w:trPr>
          <w:trHeight w:val="397"/>
        </w:trPr>
        <w:tc>
          <w:tcPr>
            <w:tcW w:w="440" w:type="dxa"/>
            <w:shd w:val="clear" w:color="auto" w:fill="auto"/>
            <w:noWrap/>
            <w:vAlign w:val="bottom"/>
            <w:hideMark/>
          </w:tcPr>
          <w:p w14:paraId="1529D327" w14:textId="1748F825" w:rsidR="00532CB6" w:rsidRPr="00191B41" w:rsidRDefault="00532CB6" w:rsidP="00532CB6">
            <w:pPr>
              <w:spacing w:after="0" w:line="240" w:lineRule="auto"/>
              <w:jc w:val="center"/>
              <w:rPr>
                <w:rFonts w:ascii="Calibri" w:eastAsia="Times New Roman" w:hAnsi="Calibri" w:cs="Calibri"/>
                <w:color w:val="000000"/>
                <w:lang w:val="en-US"/>
              </w:rPr>
            </w:pPr>
            <w:r>
              <w:rPr>
                <w:rFonts w:ascii="Calibri" w:hAnsi="Calibri" w:cs="Calibri"/>
                <w:color w:val="000000"/>
              </w:rPr>
              <w:t>1</w:t>
            </w:r>
          </w:p>
        </w:tc>
        <w:tc>
          <w:tcPr>
            <w:tcW w:w="2705" w:type="dxa"/>
            <w:shd w:val="clear" w:color="auto" w:fill="auto"/>
            <w:noWrap/>
            <w:vAlign w:val="bottom"/>
            <w:hideMark/>
          </w:tcPr>
          <w:p w14:paraId="00964A7A" w14:textId="54BACECD" w:rsidR="00532CB6" w:rsidRPr="00191B41" w:rsidRDefault="00532CB6" w:rsidP="00532CB6">
            <w:pPr>
              <w:spacing w:after="0" w:line="240" w:lineRule="auto"/>
              <w:rPr>
                <w:rFonts w:ascii="Calibri" w:eastAsia="Times New Roman" w:hAnsi="Calibri" w:cs="Calibri"/>
                <w:color w:val="000000"/>
                <w:lang w:val="en-US"/>
              </w:rPr>
            </w:pPr>
            <w:r>
              <w:rPr>
                <w:rFonts w:ascii="Calibri" w:hAnsi="Calibri" w:cs="Calibri"/>
                <w:color w:val="000000"/>
              </w:rPr>
              <w:t>ITT published</w:t>
            </w:r>
          </w:p>
        </w:tc>
        <w:tc>
          <w:tcPr>
            <w:tcW w:w="6210" w:type="dxa"/>
            <w:shd w:val="clear" w:color="auto" w:fill="auto"/>
            <w:noWrap/>
            <w:vAlign w:val="bottom"/>
          </w:tcPr>
          <w:p w14:paraId="20B3CC7D" w14:textId="248E7584" w:rsidR="00532CB6" w:rsidRPr="00191B41" w:rsidRDefault="00A21EBF" w:rsidP="00991DA5">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18, June 2023</w:t>
            </w:r>
          </w:p>
        </w:tc>
      </w:tr>
      <w:tr w:rsidR="004F761E" w:rsidRPr="00191B41" w14:paraId="11F7EEE3" w14:textId="77777777" w:rsidTr="00A21EBF">
        <w:trPr>
          <w:trHeight w:val="397"/>
        </w:trPr>
        <w:tc>
          <w:tcPr>
            <w:tcW w:w="440" w:type="dxa"/>
            <w:shd w:val="clear" w:color="auto" w:fill="auto"/>
            <w:noWrap/>
            <w:vAlign w:val="bottom"/>
          </w:tcPr>
          <w:p w14:paraId="6F412B06" w14:textId="11D8A879" w:rsidR="004F761E" w:rsidRPr="00191B41" w:rsidRDefault="004F761E" w:rsidP="004F761E">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2</w:t>
            </w:r>
          </w:p>
        </w:tc>
        <w:tc>
          <w:tcPr>
            <w:tcW w:w="2705" w:type="dxa"/>
            <w:shd w:val="clear" w:color="auto" w:fill="auto"/>
            <w:noWrap/>
            <w:vAlign w:val="bottom"/>
            <w:hideMark/>
          </w:tcPr>
          <w:p w14:paraId="321C6730" w14:textId="595A949E" w:rsidR="004F761E" w:rsidRPr="00191B41" w:rsidRDefault="004F761E" w:rsidP="004F761E">
            <w:pPr>
              <w:spacing w:after="0" w:line="240" w:lineRule="auto"/>
              <w:rPr>
                <w:rFonts w:ascii="Calibri" w:eastAsia="Times New Roman" w:hAnsi="Calibri" w:cs="Calibri"/>
                <w:color w:val="000000"/>
                <w:lang w:val="en-US"/>
              </w:rPr>
            </w:pPr>
            <w:r>
              <w:rPr>
                <w:rFonts w:ascii="Calibri" w:hAnsi="Calibri" w:cs="Calibri"/>
                <w:color w:val="000000"/>
              </w:rPr>
              <w:t xml:space="preserve">Field visits by interested bidders </w:t>
            </w:r>
          </w:p>
        </w:tc>
        <w:tc>
          <w:tcPr>
            <w:tcW w:w="6210" w:type="dxa"/>
            <w:shd w:val="clear" w:color="auto" w:fill="auto"/>
            <w:noWrap/>
            <w:vAlign w:val="bottom"/>
          </w:tcPr>
          <w:p w14:paraId="06AF6665" w14:textId="660A441B" w:rsidR="004F761E" w:rsidRPr="00191B41" w:rsidRDefault="00A21EBF" w:rsidP="004F761E">
            <w:pPr>
              <w:spacing w:after="0" w:line="240" w:lineRule="auto"/>
              <w:jc w:val="center"/>
              <w:rPr>
                <w:rFonts w:ascii="Calibri" w:eastAsia="Times New Roman" w:hAnsi="Calibri" w:cs="Calibri"/>
                <w:color w:val="000000"/>
                <w:lang w:val="en-US"/>
              </w:rPr>
            </w:pPr>
            <w:r>
              <w:rPr>
                <w:rFonts w:ascii="Calibri" w:hAnsi="Calibri" w:cs="Calibri"/>
                <w:color w:val="000000"/>
              </w:rPr>
              <w:t>O</w:t>
            </w:r>
            <w:r>
              <w:rPr>
                <w:rFonts w:ascii="Calibri" w:hAnsi="Calibri" w:cs="Calibri"/>
                <w:color w:val="000000"/>
              </w:rPr>
              <w:t>n request</w:t>
            </w:r>
            <w:r>
              <w:rPr>
                <w:rFonts w:ascii="Calibri" w:hAnsi="Calibri" w:cs="Calibri"/>
                <w:color w:val="000000"/>
              </w:rPr>
              <w:t xml:space="preserve"> by writing to </w:t>
            </w:r>
            <w:hyperlink r:id="rId10" w:history="1">
              <w:r w:rsidRPr="002751DB">
                <w:rPr>
                  <w:rStyle w:val="Hyperlink"/>
                  <w:rFonts w:ascii="Calibri" w:hAnsi="Calibri" w:cs="Calibri"/>
                </w:rPr>
                <w:t>Ammar.Ali@maginternational.org</w:t>
              </w:r>
            </w:hyperlink>
            <w:r>
              <w:rPr>
                <w:rFonts w:ascii="Calibri" w:hAnsi="Calibri" w:cs="Calibri"/>
                <w:color w:val="000000"/>
              </w:rPr>
              <w:t xml:space="preserve"> 3 days before, visits can only be done during working days/Hours </w:t>
            </w:r>
          </w:p>
        </w:tc>
      </w:tr>
      <w:tr w:rsidR="004F761E" w:rsidRPr="00191B41" w14:paraId="5F3B3091" w14:textId="77777777" w:rsidTr="00A21EBF">
        <w:trPr>
          <w:trHeight w:val="397"/>
        </w:trPr>
        <w:tc>
          <w:tcPr>
            <w:tcW w:w="440" w:type="dxa"/>
            <w:shd w:val="clear" w:color="auto" w:fill="auto"/>
            <w:noWrap/>
            <w:vAlign w:val="bottom"/>
          </w:tcPr>
          <w:p w14:paraId="6F9424CC" w14:textId="3FC3E839" w:rsidR="004F761E" w:rsidRPr="00191B41" w:rsidRDefault="004F761E" w:rsidP="004F761E">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3</w:t>
            </w:r>
          </w:p>
        </w:tc>
        <w:tc>
          <w:tcPr>
            <w:tcW w:w="2705" w:type="dxa"/>
            <w:shd w:val="clear" w:color="auto" w:fill="auto"/>
            <w:noWrap/>
            <w:vAlign w:val="bottom"/>
          </w:tcPr>
          <w:p w14:paraId="21549801" w14:textId="735D3D89" w:rsidR="004F761E" w:rsidRPr="00191B41" w:rsidRDefault="004F761E" w:rsidP="004F761E">
            <w:pPr>
              <w:spacing w:after="0" w:line="240" w:lineRule="auto"/>
              <w:rPr>
                <w:rFonts w:ascii="Calibri" w:eastAsia="Times New Roman" w:hAnsi="Calibri" w:cs="Calibri"/>
                <w:color w:val="000000"/>
                <w:lang w:val="en-US"/>
              </w:rPr>
            </w:pPr>
            <w:r>
              <w:rPr>
                <w:rFonts w:ascii="Calibri" w:hAnsi="Calibri" w:cs="Calibri"/>
                <w:color w:val="000000"/>
              </w:rPr>
              <w:t>Tender submission deadline</w:t>
            </w:r>
          </w:p>
        </w:tc>
        <w:tc>
          <w:tcPr>
            <w:tcW w:w="6210" w:type="dxa"/>
            <w:shd w:val="clear" w:color="auto" w:fill="auto"/>
            <w:noWrap/>
            <w:vAlign w:val="bottom"/>
          </w:tcPr>
          <w:p w14:paraId="45581570" w14:textId="361E7FD3" w:rsidR="004F761E" w:rsidRPr="00191B41" w:rsidRDefault="00A21EBF" w:rsidP="004F761E">
            <w:pPr>
              <w:spacing w:after="0" w:line="240" w:lineRule="auto"/>
              <w:jc w:val="center"/>
              <w:rPr>
                <w:rFonts w:ascii="Calibri" w:eastAsia="Times New Roman" w:hAnsi="Calibri" w:cs="Calibri"/>
                <w:color w:val="000000"/>
                <w:lang w:val="en-US"/>
              </w:rPr>
            </w:pPr>
            <w:r>
              <w:rPr>
                <w:rFonts w:ascii="Calibri" w:eastAsia="Times New Roman" w:hAnsi="Calibri" w:cs="Calibri"/>
                <w:color w:val="000000"/>
                <w:lang w:val="en-US"/>
              </w:rPr>
              <w:t>4, July 2023</w:t>
            </w:r>
          </w:p>
        </w:tc>
      </w:tr>
    </w:tbl>
    <w:p w14:paraId="0C6B61AC" w14:textId="77777777" w:rsidR="00424474" w:rsidRDefault="00424474" w:rsidP="00424474">
      <w:pPr>
        <w:pStyle w:val="ColorfulList-Accent11"/>
        <w:shd w:val="clear" w:color="auto" w:fill="FFFFFF"/>
        <w:ind w:left="0"/>
        <w:rPr>
          <w:rFonts w:ascii="Calibri" w:hAnsi="Calibri" w:cs="Arial"/>
          <w:b/>
          <w:color w:val="222222"/>
          <w:szCs w:val="22"/>
          <w:lang w:val="en-GB"/>
        </w:rPr>
      </w:pPr>
    </w:p>
    <w:p w14:paraId="6F2D35CD" w14:textId="424336A5" w:rsidR="00424474" w:rsidRDefault="00424474" w:rsidP="00FB5B24">
      <w:pPr>
        <w:pStyle w:val="ColorfulList-Accent11"/>
        <w:shd w:val="clear" w:color="auto" w:fill="FFFFFF"/>
        <w:ind w:left="0"/>
        <w:rPr>
          <w:rFonts w:ascii="Calibri" w:hAnsi="Calibri" w:cs="Arial"/>
          <w:b/>
          <w:color w:val="222222"/>
          <w:szCs w:val="22"/>
          <w:lang w:val="en-GB"/>
        </w:rPr>
      </w:pPr>
      <w:r w:rsidRPr="007E0CB7">
        <w:rPr>
          <w:rFonts w:ascii="Calibri" w:hAnsi="Calibri" w:cs="Arial"/>
          <w:b/>
          <w:color w:val="222222"/>
          <w:szCs w:val="22"/>
          <w:lang w:val="en-GB"/>
        </w:rPr>
        <w:t>PLEASE NOTE: NO BIDS WILL BE ACCEPTED AFTER THE ABOVE CLOSING TIME AND DATE.</w:t>
      </w:r>
    </w:p>
    <w:p w14:paraId="27942E69" w14:textId="77777777" w:rsidR="00B62C50" w:rsidRPr="007E0CB7" w:rsidRDefault="00B62C50" w:rsidP="00FB5B24">
      <w:pPr>
        <w:pStyle w:val="ColorfulList-Accent11"/>
        <w:shd w:val="clear" w:color="auto" w:fill="FFFFFF"/>
        <w:ind w:left="0"/>
        <w:rPr>
          <w:rFonts w:ascii="Calibri" w:hAnsi="Calibri" w:cs="Arial"/>
          <w:b/>
          <w:color w:val="222222"/>
          <w:szCs w:val="22"/>
          <w:lang w:val="en-GB"/>
        </w:rPr>
      </w:pPr>
    </w:p>
    <w:p w14:paraId="1AAEE2E5" w14:textId="2FE6A1A5" w:rsidR="00B62C50" w:rsidRPr="00437052" w:rsidRDefault="00437052" w:rsidP="00FB5B24">
      <w:pPr>
        <w:pStyle w:val="Heading2"/>
        <w:jc w:val="both"/>
        <w:rPr>
          <w:rFonts w:ascii="Calibri" w:eastAsia="Times New Roman" w:hAnsi="Calibri" w:cs="Arial"/>
          <w:color w:val="222222"/>
          <w:sz w:val="22"/>
          <w:szCs w:val="22"/>
        </w:rPr>
      </w:pPr>
      <w:r w:rsidRPr="00437052">
        <w:rPr>
          <w:rFonts w:ascii="Calibri" w:eastAsia="Times New Roman" w:hAnsi="Calibri" w:cs="Arial"/>
          <w:color w:val="222222"/>
          <w:sz w:val="22"/>
          <w:szCs w:val="22"/>
        </w:rPr>
        <w:t>This is a single lot tender, the bidder(s) must be able to provide Services at Mag locations detailed in Annex 1 – Terms of Reference. We will contract a single Service Provider for all location</w:t>
      </w:r>
    </w:p>
    <w:p w14:paraId="7BC7ADD2" w14:textId="77777777" w:rsidR="00B62C50" w:rsidRPr="00B62C50" w:rsidRDefault="00B62C50" w:rsidP="00FB5B24">
      <w:pPr>
        <w:jc w:val="both"/>
      </w:pPr>
    </w:p>
    <w:p w14:paraId="6721198C" w14:textId="7D6EB1FB" w:rsidR="001606EC" w:rsidRDefault="001606EC" w:rsidP="00FB5B24">
      <w:pPr>
        <w:pStyle w:val="Heading2"/>
        <w:numPr>
          <w:ilvl w:val="0"/>
          <w:numId w:val="1"/>
        </w:numPr>
        <w:jc w:val="both"/>
      </w:pPr>
      <w:r>
        <w:t>Type of contract</w:t>
      </w:r>
    </w:p>
    <w:p w14:paraId="7BDDFB14" w14:textId="2341A56C" w:rsidR="001606EC" w:rsidRDefault="001606EC" w:rsidP="00FB5B24">
      <w:pPr>
        <w:pStyle w:val="NoSpacing"/>
        <w:jc w:val="both"/>
      </w:pPr>
      <w:r>
        <w:t>The contract</w:t>
      </w:r>
      <w:r w:rsidR="00AA7AD2">
        <w:t>/s</w:t>
      </w:r>
      <w:r>
        <w:t xml:space="preserve"> issued will be a </w:t>
      </w:r>
      <w:r w:rsidR="00593B8C">
        <w:t>Long-term</w:t>
      </w:r>
      <w:r w:rsidR="00424474">
        <w:t xml:space="preserve"> Agreement</w:t>
      </w:r>
      <w:r>
        <w:t xml:space="preserve"> contract</w:t>
      </w:r>
      <w:r w:rsidR="00BF500F">
        <w:t xml:space="preserve"> for </w:t>
      </w:r>
      <w:r w:rsidR="00F03C40">
        <w:t>a</w:t>
      </w:r>
      <w:r w:rsidR="00BF500F">
        <w:t xml:space="preserve"> duration of one year</w:t>
      </w:r>
      <w:r w:rsidR="00D6141C">
        <w:t xml:space="preserve"> </w:t>
      </w:r>
      <w:r w:rsidR="00616CFC" w:rsidRPr="00616CFC">
        <w:t xml:space="preserve">with </w:t>
      </w:r>
      <w:r w:rsidR="00FF158C">
        <w:t xml:space="preserve">the </w:t>
      </w:r>
      <w:r w:rsidR="00FF158C" w:rsidRPr="00616CFC">
        <w:t xml:space="preserve">possibility </w:t>
      </w:r>
      <w:r w:rsidR="00FF158C">
        <w:t xml:space="preserve">of </w:t>
      </w:r>
      <w:r w:rsidR="00616CFC" w:rsidRPr="00616CFC">
        <w:t xml:space="preserve">renewal </w:t>
      </w:r>
      <w:r w:rsidR="00F03C40">
        <w:t xml:space="preserve">for a second year </w:t>
      </w:r>
      <w:r w:rsidR="00FF158C">
        <w:t xml:space="preserve">if agreed </w:t>
      </w:r>
      <w:r w:rsidR="00E10484">
        <w:t>in</w:t>
      </w:r>
      <w:r w:rsidR="00FF158C">
        <w:t xml:space="preserve"> writing by both parties</w:t>
      </w:r>
      <w:r>
        <w:t>.</w:t>
      </w:r>
    </w:p>
    <w:p w14:paraId="0DF62BB3" w14:textId="186F8175" w:rsidR="001606EC" w:rsidRDefault="00F03C40" w:rsidP="00FB5B24">
      <w:pPr>
        <w:jc w:val="both"/>
        <w:rPr>
          <w:rFonts w:ascii="Calibri" w:hAnsi="Calibri" w:cs="Arial"/>
          <w:color w:val="222222"/>
        </w:rPr>
      </w:pPr>
      <w:r w:rsidRPr="00525280">
        <w:rPr>
          <w:rFonts w:ascii="Calibri" w:hAnsi="Calibri" w:cs="Arial"/>
          <w:color w:val="222222"/>
        </w:rPr>
        <w:t xml:space="preserve">The </w:t>
      </w:r>
      <w:r w:rsidR="001F3521">
        <w:rPr>
          <w:rFonts w:ascii="Calibri" w:hAnsi="Calibri" w:cs="Arial"/>
          <w:color w:val="222222"/>
        </w:rPr>
        <w:t>successful</w:t>
      </w:r>
      <w:r w:rsidRPr="00525280">
        <w:rPr>
          <w:rFonts w:ascii="Calibri" w:hAnsi="Calibri" w:cs="Arial"/>
          <w:color w:val="222222"/>
        </w:rPr>
        <w:t xml:space="preserve"> tenderer(s) will be required to enter into a </w:t>
      </w:r>
      <w:r w:rsidR="00593B8C">
        <w:rPr>
          <w:rFonts w:ascii="Calibri" w:hAnsi="Calibri" w:cs="Arial"/>
          <w:color w:val="222222"/>
        </w:rPr>
        <w:t>Long-term</w:t>
      </w:r>
      <w:r w:rsidR="008D114F">
        <w:rPr>
          <w:rFonts w:ascii="Calibri" w:hAnsi="Calibri" w:cs="Arial"/>
          <w:color w:val="222222"/>
        </w:rPr>
        <w:t xml:space="preserve"> Agreement</w:t>
      </w:r>
      <w:r w:rsidRPr="00525280">
        <w:rPr>
          <w:rFonts w:ascii="Calibri" w:hAnsi="Calibri" w:cs="Arial"/>
          <w:color w:val="222222"/>
        </w:rPr>
        <w:t xml:space="preserve"> with </w:t>
      </w:r>
      <w:r>
        <w:rPr>
          <w:rFonts w:ascii="Calibri" w:hAnsi="Calibri" w:cs="Arial"/>
          <w:color w:val="222222"/>
        </w:rPr>
        <w:t>MAG</w:t>
      </w:r>
      <w:r w:rsidRPr="00525280">
        <w:rPr>
          <w:rFonts w:ascii="Calibri" w:hAnsi="Calibri" w:cs="Arial"/>
          <w:color w:val="222222"/>
        </w:rPr>
        <w:t xml:space="preserve"> for </w:t>
      </w:r>
      <w:r w:rsidR="008D114F">
        <w:rPr>
          <w:rFonts w:ascii="Calibri" w:hAnsi="Calibri" w:cs="Arial"/>
          <w:color w:val="222222"/>
        </w:rPr>
        <w:t>the provision</w:t>
      </w:r>
      <w:r w:rsidRPr="00525280">
        <w:rPr>
          <w:rFonts w:ascii="Calibri" w:hAnsi="Calibri" w:cs="Arial"/>
          <w:color w:val="222222"/>
        </w:rPr>
        <w:t xml:space="preserve"> of </w:t>
      </w:r>
      <w:r w:rsidR="008D114F">
        <w:rPr>
          <w:rFonts w:ascii="Calibri" w:hAnsi="Calibri" w:cs="Arial"/>
          <w:color w:val="222222"/>
        </w:rPr>
        <w:t>the service</w:t>
      </w:r>
      <w:r w:rsidRPr="00525280">
        <w:rPr>
          <w:rFonts w:ascii="Calibri" w:hAnsi="Calibri" w:cs="Arial"/>
          <w:color w:val="222222"/>
        </w:rPr>
        <w:t xml:space="preserve"> on the conditions set out in this ITB</w:t>
      </w:r>
    </w:p>
    <w:p w14:paraId="510CD4E6" w14:textId="6447EC2A" w:rsidR="00037904" w:rsidRPr="00037904" w:rsidRDefault="00037904" w:rsidP="00FB5B24">
      <w:pPr>
        <w:jc w:val="both"/>
      </w:pPr>
      <w:r w:rsidRPr="00037904">
        <w:t>Subcontracting is strictly not ac</w:t>
      </w:r>
      <w:bookmarkStart w:id="0" w:name="_GoBack"/>
      <w:bookmarkEnd w:id="0"/>
      <w:r w:rsidRPr="00037904">
        <w:t>ceptable</w:t>
      </w:r>
    </w:p>
    <w:p w14:paraId="363BF5EE" w14:textId="4DF570EB" w:rsidR="00037904" w:rsidRPr="00037904" w:rsidRDefault="00037904" w:rsidP="00FB5B24">
      <w:pPr>
        <w:jc w:val="both"/>
      </w:pPr>
      <w:r w:rsidRPr="00037904">
        <w:t>Unit prices offered by the bidder will be fixed for two years</w:t>
      </w:r>
    </w:p>
    <w:p w14:paraId="37F72834" w14:textId="77777777" w:rsidR="001606EC" w:rsidRPr="00C83415" w:rsidRDefault="001606EC" w:rsidP="00FB5B24">
      <w:pPr>
        <w:pStyle w:val="Heading2"/>
        <w:numPr>
          <w:ilvl w:val="0"/>
          <w:numId w:val="1"/>
        </w:numPr>
        <w:jc w:val="both"/>
      </w:pPr>
      <w:r w:rsidRPr="00C83415">
        <w:t>Currency</w:t>
      </w:r>
    </w:p>
    <w:p w14:paraId="1FCE12E2" w14:textId="73979F94" w:rsidR="001606EC" w:rsidRDefault="00AD0E89" w:rsidP="00FB5B24">
      <w:pPr>
        <w:pStyle w:val="NoSpacing"/>
        <w:jc w:val="both"/>
      </w:pPr>
      <w:r>
        <w:t xml:space="preserve">In order to objectively compare the bids, the currency used </w:t>
      </w:r>
      <w:r w:rsidR="001606EC" w:rsidRPr="00C83415">
        <w:t xml:space="preserve">must be </w:t>
      </w:r>
      <w:r>
        <w:t xml:space="preserve">only in </w:t>
      </w:r>
      <w:r w:rsidR="00203716" w:rsidRPr="00C83415">
        <w:t>United States Dollar</w:t>
      </w:r>
      <w:r w:rsidR="00882ED3">
        <w:t>s</w:t>
      </w:r>
      <w:r w:rsidR="00203716" w:rsidRPr="00C83415">
        <w:t xml:space="preserve"> (USD</w:t>
      </w:r>
      <w:r w:rsidR="001606EC" w:rsidRPr="00C83415">
        <w:t>)</w:t>
      </w:r>
      <w:r w:rsidR="001F3521">
        <w:t>.</w:t>
      </w:r>
    </w:p>
    <w:p w14:paraId="3FB72039" w14:textId="052CE475" w:rsidR="001606EC" w:rsidRDefault="001606EC" w:rsidP="00FB5B24">
      <w:pPr>
        <w:pStyle w:val="NoSpacing"/>
        <w:jc w:val="both"/>
      </w:pPr>
    </w:p>
    <w:p w14:paraId="26451B4C" w14:textId="4434EE54" w:rsidR="004F761E" w:rsidRDefault="004F761E" w:rsidP="00FB5B24">
      <w:pPr>
        <w:pStyle w:val="NoSpacing"/>
        <w:jc w:val="both"/>
      </w:pPr>
    </w:p>
    <w:p w14:paraId="3DA7DD70" w14:textId="6BE6F21E" w:rsidR="004F761E" w:rsidRDefault="004F761E" w:rsidP="00FB5B24">
      <w:pPr>
        <w:pStyle w:val="NoSpacing"/>
        <w:jc w:val="both"/>
      </w:pPr>
    </w:p>
    <w:p w14:paraId="15E36056" w14:textId="4EF38B66" w:rsidR="004F761E" w:rsidRDefault="004F761E" w:rsidP="00FB5B24">
      <w:pPr>
        <w:pStyle w:val="NoSpacing"/>
        <w:jc w:val="both"/>
      </w:pPr>
    </w:p>
    <w:p w14:paraId="70379ED2" w14:textId="20D4C52B" w:rsidR="004F761E" w:rsidRDefault="004F761E" w:rsidP="00FB5B24">
      <w:pPr>
        <w:pStyle w:val="NoSpacing"/>
        <w:jc w:val="both"/>
      </w:pPr>
    </w:p>
    <w:p w14:paraId="1D9CC53C" w14:textId="1AD1F5B1" w:rsidR="004F761E" w:rsidRDefault="004F761E" w:rsidP="00FB5B24">
      <w:pPr>
        <w:pStyle w:val="NoSpacing"/>
        <w:jc w:val="both"/>
      </w:pPr>
    </w:p>
    <w:p w14:paraId="03CB43C6" w14:textId="77777777" w:rsidR="001F3521" w:rsidRDefault="001F3521" w:rsidP="00FB5B24">
      <w:pPr>
        <w:pStyle w:val="NoSpacing"/>
        <w:jc w:val="both"/>
      </w:pPr>
    </w:p>
    <w:p w14:paraId="2586896B" w14:textId="77777777" w:rsidR="004F761E" w:rsidRDefault="004F761E" w:rsidP="00FB5B24">
      <w:pPr>
        <w:pStyle w:val="NoSpacing"/>
        <w:jc w:val="both"/>
      </w:pPr>
    </w:p>
    <w:p w14:paraId="398DA677" w14:textId="058F3790" w:rsidR="00F03C40" w:rsidRDefault="00F03C40" w:rsidP="00FB5B24">
      <w:pPr>
        <w:pStyle w:val="Heading2"/>
        <w:numPr>
          <w:ilvl w:val="0"/>
          <w:numId w:val="1"/>
        </w:numPr>
        <w:jc w:val="both"/>
      </w:pPr>
      <w:r w:rsidRPr="00F03C40">
        <w:t>Contract Selection and Award Criteria</w:t>
      </w:r>
    </w:p>
    <w:p w14:paraId="0A380637" w14:textId="77777777" w:rsidR="00F03C40" w:rsidRPr="007E0CB7" w:rsidRDefault="00F03C40" w:rsidP="00FB5B24">
      <w:pPr>
        <w:pStyle w:val="ColorfulList-Accent11"/>
        <w:shd w:val="clear" w:color="auto" w:fill="FFFFFF"/>
        <w:spacing w:line="276" w:lineRule="auto"/>
        <w:ind w:left="0"/>
        <w:rPr>
          <w:rFonts w:ascii="Calibri" w:hAnsi="Calibri" w:cs="Arial"/>
          <w:b/>
          <w:color w:val="222222"/>
          <w:szCs w:val="22"/>
          <w:lang w:val="en-GB"/>
        </w:rPr>
      </w:pPr>
    </w:p>
    <w:p w14:paraId="22531D6F" w14:textId="77777777" w:rsidR="00F03C40" w:rsidRPr="007E0CB7" w:rsidRDefault="00F03C40" w:rsidP="00FB5B24">
      <w:pPr>
        <w:pStyle w:val="ColorfulList-Accent11"/>
        <w:shd w:val="clear" w:color="auto" w:fill="FFFFFF"/>
        <w:spacing w:line="276" w:lineRule="auto"/>
        <w:ind w:left="0"/>
        <w:rPr>
          <w:rFonts w:ascii="Calibri" w:hAnsi="Calibri" w:cs="Arial"/>
          <w:b/>
          <w:color w:val="222222"/>
          <w:szCs w:val="22"/>
          <w:u w:val="single"/>
          <w:lang w:val="en-GB"/>
        </w:rPr>
      </w:pPr>
      <w:r w:rsidRPr="007E0CB7">
        <w:rPr>
          <w:rFonts w:ascii="Calibri" w:hAnsi="Calibri" w:cs="Arial"/>
          <w:b/>
          <w:color w:val="222222"/>
          <w:szCs w:val="22"/>
          <w:u w:val="single"/>
          <w:lang w:val="en-GB"/>
        </w:rPr>
        <w:t xml:space="preserve">Administrative requirements </w:t>
      </w:r>
    </w:p>
    <w:p w14:paraId="2391E1DD" w14:textId="77777777" w:rsidR="002230F8" w:rsidRDefault="002230F8" w:rsidP="00FB5B24">
      <w:pPr>
        <w:tabs>
          <w:tab w:val="left" w:pos="360"/>
        </w:tabs>
        <w:jc w:val="both"/>
        <w:rPr>
          <w:rFonts w:ascii="Calibri" w:hAnsi="Calibri" w:cs="Arial"/>
          <w:color w:val="222222"/>
        </w:rPr>
      </w:pPr>
    </w:p>
    <w:p w14:paraId="472F75B0" w14:textId="01E18B74" w:rsidR="00F03C40" w:rsidRDefault="00F03C40" w:rsidP="00FB5B24">
      <w:pPr>
        <w:tabs>
          <w:tab w:val="left" w:pos="360"/>
        </w:tabs>
        <w:jc w:val="both"/>
        <w:rPr>
          <w:rFonts w:ascii="Calibri" w:hAnsi="Calibri" w:cs="Arial"/>
          <w:color w:val="222222"/>
        </w:rPr>
      </w:pPr>
      <w:r w:rsidRPr="007E0CB7">
        <w:rPr>
          <w:rFonts w:ascii="Calibri" w:hAnsi="Calibri" w:cs="Arial"/>
          <w:color w:val="222222"/>
        </w:rPr>
        <w:t>All bids will be expected to pass the administrative evaluation stage before being considered for technical and financial evaluation. Bids that are deemed administratively non-compliant may be rejected. Documents listed below must be submitted with your bid to qualify.</w:t>
      </w:r>
    </w:p>
    <w:p w14:paraId="44AF8F39" w14:textId="77777777" w:rsidR="00FA0472" w:rsidRDefault="00FA0472" w:rsidP="00FB5B24">
      <w:pPr>
        <w:tabs>
          <w:tab w:val="left" w:pos="360"/>
        </w:tabs>
        <w:jc w:val="both"/>
        <w:rPr>
          <w:rFonts w:ascii="Calibri" w:hAnsi="Calibri" w:cs="Arial"/>
          <w:color w:val="222222"/>
        </w:rPr>
      </w:pPr>
    </w:p>
    <w:p w14:paraId="55067DA2" w14:textId="3D0BF718" w:rsidR="00191B41" w:rsidRPr="00191B41" w:rsidRDefault="00191B41" w:rsidP="00FB5B24">
      <w:pPr>
        <w:numPr>
          <w:ilvl w:val="0"/>
          <w:numId w:val="30"/>
        </w:numPr>
        <w:spacing w:after="0" w:line="276" w:lineRule="auto"/>
        <w:jc w:val="both"/>
        <w:rPr>
          <w:rFonts w:cstheme="minorHAnsi"/>
          <w:color w:val="000000" w:themeColor="text1"/>
        </w:rPr>
      </w:pPr>
      <w:r w:rsidRPr="00191B41">
        <w:rPr>
          <w:rFonts w:cstheme="minorHAnsi"/>
          <w:color w:val="000000" w:themeColor="text1"/>
        </w:rPr>
        <w:t xml:space="preserve">Annex </w:t>
      </w:r>
      <w:r w:rsidR="00974491">
        <w:rPr>
          <w:rFonts w:cstheme="minorHAnsi"/>
          <w:color w:val="000000" w:themeColor="text1"/>
        </w:rPr>
        <w:t>2</w:t>
      </w:r>
      <w:r w:rsidRPr="00191B41">
        <w:rPr>
          <w:rFonts w:cstheme="minorHAnsi"/>
          <w:color w:val="000000" w:themeColor="text1"/>
        </w:rPr>
        <w:t xml:space="preserve"> - Supplier Registration Form, filled and signed - </w:t>
      </w:r>
      <w:r w:rsidRPr="00191B41">
        <w:rPr>
          <w:rFonts w:cstheme="minorHAnsi"/>
          <w:color w:val="000000" w:themeColor="text1"/>
          <w:highlight w:val="yellow"/>
        </w:rPr>
        <w:t>Mandatory</w:t>
      </w:r>
    </w:p>
    <w:p w14:paraId="750E9E71" w14:textId="7442720E" w:rsidR="00191B41" w:rsidRPr="006D2B6C" w:rsidRDefault="00191B41" w:rsidP="00FB5B24">
      <w:pPr>
        <w:numPr>
          <w:ilvl w:val="0"/>
          <w:numId w:val="30"/>
        </w:numPr>
        <w:spacing w:after="0" w:line="276" w:lineRule="auto"/>
        <w:jc w:val="both"/>
        <w:rPr>
          <w:rFonts w:cstheme="minorHAnsi"/>
          <w:color w:val="000000" w:themeColor="text1"/>
        </w:rPr>
      </w:pPr>
      <w:r w:rsidRPr="00191B41">
        <w:rPr>
          <w:rFonts w:cstheme="minorHAnsi"/>
          <w:color w:val="000000" w:themeColor="text1"/>
        </w:rPr>
        <w:t xml:space="preserve">Annex </w:t>
      </w:r>
      <w:r w:rsidR="00974491">
        <w:rPr>
          <w:rFonts w:cstheme="minorHAnsi"/>
          <w:color w:val="000000" w:themeColor="text1"/>
        </w:rPr>
        <w:t>3</w:t>
      </w:r>
      <w:r w:rsidRPr="00191B41">
        <w:rPr>
          <w:rFonts w:cstheme="minorHAnsi"/>
          <w:color w:val="000000" w:themeColor="text1"/>
        </w:rPr>
        <w:t xml:space="preserve"> - Supplier Ethical Standards, filled and signed – </w:t>
      </w:r>
      <w:r w:rsidRPr="00191B41">
        <w:rPr>
          <w:rFonts w:cstheme="minorHAnsi"/>
          <w:color w:val="000000" w:themeColor="text1"/>
          <w:highlight w:val="yellow"/>
        </w:rPr>
        <w:t>Mandatory</w:t>
      </w:r>
    </w:p>
    <w:p w14:paraId="341E6731" w14:textId="4A62BCEA" w:rsidR="006D2B6C" w:rsidRPr="00191B41" w:rsidRDefault="006D2B6C" w:rsidP="00FB5B24">
      <w:pPr>
        <w:numPr>
          <w:ilvl w:val="0"/>
          <w:numId w:val="30"/>
        </w:numPr>
        <w:spacing w:after="0" w:line="276" w:lineRule="auto"/>
        <w:jc w:val="both"/>
        <w:rPr>
          <w:rFonts w:cstheme="minorHAnsi"/>
          <w:color w:val="000000" w:themeColor="text1"/>
        </w:rPr>
      </w:pPr>
      <w:r>
        <w:rPr>
          <w:rFonts w:cstheme="minorHAnsi"/>
          <w:color w:val="000000" w:themeColor="text1"/>
        </w:rPr>
        <w:t xml:space="preserve">Annex4 – Price offer sheet, filled, signed, and stamped - </w:t>
      </w:r>
      <w:r w:rsidRPr="00191B41">
        <w:rPr>
          <w:rFonts w:cstheme="minorHAnsi"/>
          <w:color w:val="000000" w:themeColor="text1"/>
          <w:highlight w:val="yellow"/>
        </w:rPr>
        <w:t>Mandatory</w:t>
      </w:r>
    </w:p>
    <w:p w14:paraId="4B886274" w14:textId="77777777" w:rsidR="00191B41" w:rsidRPr="00191B41" w:rsidRDefault="00191B41" w:rsidP="00FB5B24">
      <w:pPr>
        <w:pStyle w:val="ListParagraph"/>
        <w:numPr>
          <w:ilvl w:val="0"/>
          <w:numId w:val="30"/>
        </w:numPr>
        <w:spacing w:after="0" w:line="240" w:lineRule="auto"/>
        <w:contextualSpacing w:val="0"/>
        <w:jc w:val="both"/>
        <w:rPr>
          <w:rFonts w:cstheme="minorHAnsi"/>
          <w:color w:val="000000" w:themeColor="text1"/>
        </w:rPr>
      </w:pPr>
      <w:r w:rsidRPr="00191B41">
        <w:rPr>
          <w:rFonts w:cstheme="minorHAnsi"/>
          <w:color w:val="000000" w:themeColor="text1"/>
        </w:rPr>
        <w:t xml:space="preserve">Copy of valid security license both for Iraq Federal and KRI - </w:t>
      </w:r>
      <w:r w:rsidRPr="00191B41">
        <w:rPr>
          <w:rFonts w:cstheme="minorHAnsi"/>
          <w:color w:val="000000" w:themeColor="text1"/>
          <w:highlight w:val="yellow"/>
        </w:rPr>
        <w:t>Mandatory</w:t>
      </w:r>
    </w:p>
    <w:p w14:paraId="0FB4E078" w14:textId="77777777" w:rsidR="00191B41" w:rsidRPr="00191B41" w:rsidRDefault="00191B41" w:rsidP="00FB5B24">
      <w:pPr>
        <w:pStyle w:val="ListParagraph"/>
        <w:numPr>
          <w:ilvl w:val="0"/>
          <w:numId w:val="30"/>
        </w:numPr>
        <w:spacing w:after="0" w:line="240" w:lineRule="auto"/>
        <w:contextualSpacing w:val="0"/>
        <w:jc w:val="both"/>
        <w:rPr>
          <w:rFonts w:cstheme="minorHAnsi"/>
          <w:color w:val="000000" w:themeColor="text1"/>
        </w:rPr>
      </w:pPr>
      <w:r w:rsidRPr="00191B41">
        <w:rPr>
          <w:rFonts w:cstheme="minorHAnsi"/>
          <w:color w:val="000000" w:themeColor="text1"/>
        </w:rPr>
        <w:t xml:space="preserve">Copy of references/recommendations from current/previous clients – </w:t>
      </w:r>
      <w:r w:rsidRPr="00191B41">
        <w:rPr>
          <w:rFonts w:cstheme="minorHAnsi"/>
          <w:color w:val="000000" w:themeColor="text1"/>
          <w:highlight w:val="yellow"/>
        </w:rPr>
        <w:t>Mandatory</w:t>
      </w:r>
    </w:p>
    <w:p w14:paraId="0733CEB2" w14:textId="4A0D78D6" w:rsidR="00191B41" w:rsidRPr="009D2870" w:rsidRDefault="00FA0472" w:rsidP="00FB5B24">
      <w:pPr>
        <w:pStyle w:val="ListParagraph"/>
        <w:numPr>
          <w:ilvl w:val="0"/>
          <w:numId w:val="30"/>
        </w:numPr>
        <w:spacing w:after="0" w:line="240" w:lineRule="auto"/>
        <w:contextualSpacing w:val="0"/>
        <w:jc w:val="both"/>
        <w:rPr>
          <w:rFonts w:cstheme="minorHAnsi"/>
          <w:color w:val="000000" w:themeColor="text1"/>
        </w:rPr>
      </w:pPr>
      <w:r>
        <w:rPr>
          <w:rFonts w:cstheme="minorHAnsi"/>
          <w:color w:val="000000" w:themeColor="text1"/>
        </w:rPr>
        <w:t>Bidders must submit e</w:t>
      </w:r>
      <w:r w:rsidR="00191B41" w:rsidRPr="00191B41">
        <w:rPr>
          <w:rFonts w:cstheme="minorHAnsi"/>
          <w:color w:val="000000" w:themeColor="text1"/>
        </w:rPr>
        <w:t xml:space="preserve">xample of guard SOP’s </w:t>
      </w:r>
      <w:r w:rsidR="00191B41" w:rsidRPr="00191B41">
        <w:rPr>
          <w:rFonts w:cstheme="minorHAnsi"/>
          <w:color w:val="000000" w:themeColor="text1"/>
          <w:highlight w:val="yellow"/>
        </w:rPr>
        <w:t>Mandatory</w:t>
      </w:r>
    </w:p>
    <w:p w14:paraId="3C8EDC98" w14:textId="7FA24233" w:rsidR="009D2870" w:rsidRPr="00E9556E" w:rsidRDefault="009D2870" w:rsidP="00FB5B24">
      <w:pPr>
        <w:pStyle w:val="ListParagraph"/>
        <w:numPr>
          <w:ilvl w:val="0"/>
          <w:numId w:val="30"/>
        </w:numPr>
        <w:spacing w:after="0" w:line="240" w:lineRule="auto"/>
        <w:contextualSpacing w:val="0"/>
        <w:jc w:val="both"/>
        <w:rPr>
          <w:rFonts w:cstheme="minorHAnsi"/>
          <w:color w:val="000000" w:themeColor="text1"/>
        </w:rPr>
      </w:pPr>
      <w:r w:rsidRPr="00191B41">
        <w:rPr>
          <w:rFonts w:cstheme="minorHAnsi"/>
          <w:color w:val="000000" w:themeColor="text1"/>
        </w:rPr>
        <w:t>Supplier Profile</w:t>
      </w:r>
      <w:r>
        <w:rPr>
          <w:rFonts w:cstheme="minorHAnsi"/>
          <w:color w:val="000000" w:themeColor="text1"/>
        </w:rPr>
        <w:t xml:space="preserve"> –</w:t>
      </w:r>
      <w:r w:rsidRPr="00191B41">
        <w:rPr>
          <w:rFonts w:cstheme="minorHAnsi"/>
          <w:color w:val="000000" w:themeColor="text1"/>
        </w:rPr>
        <w:t xml:space="preserve"> </w:t>
      </w:r>
      <w:r w:rsidRPr="00191B41">
        <w:rPr>
          <w:rFonts w:cstheme="minorHAnsi"/>
          <w:color w:val="000000" w:themeColor="text1"/>
          <w:highlight w:val="yellow"/>
        </w:rPr>
        <w:t>Mandatory</w:t>
      </w:r>
    </w:p>
    <w:p w14:paraId="0ED2A7B9" w14:textId="00738265" w:rsidR="00E9556E" w:rsidRPr="00037904" w:rsidRDefault="00E9556E" w:rsidP="00E9556E">
      <w:pPr>
        <w:pStyle w:val="ListParagraph"/>
        <w:numPr>
          <w:ilvl w:val="0"/>
          <w:numId w:val="30"/>
        </w:numPr>
        <w:spacing w:after="0" w:line="240" w:lineRule="auto"/>
        <w:contextualSpacing w:val="0"/>
        <w:jc w:val="both"/>
        <w:rPr>
          <w:rFonts w:cstheme="minorHAnsi"/>
          <w:color w:val="000000" w:themeColor="text1"/>
        </w:rPr>
      </w:pPr>
      <w:r w:rsidRPr="00E9556E">
        <w:rPr>
          <w:rFonts w:cstheme="minorHAnsi"/>
          <w:color w:val="000000" w:themeColor="text1"/>
        </w:rPr>
        <w:t xml:space="preserve">If quoting for armed guards, </w:t>
      </w:r>
      <w:r>
        <w:rPr>
          <w:rFonts w:cstheme="minorHAnsi"/>
          <w:color w:val="000000" w:themeColor="text1"/>
        </w:rPr>
        <w:t xml:space="preserve">the bidder/Service Provider </w:t>
      </w:r>
      <w:r w:rsidRPr="00E9556E">
        <w:rPr>
          <w:rFonts w:cstheme="minorHAnsi"/>
          <w:color w:val="000000" w:themeColor="text1"/>
        </w:rPr>
        <w:t xml:space="preserve">must be licenced under the MOI as an armed service provider. Each weapon will hold its own MOI card and the SP will hold an in-date licence. </w:t>
      </w:r>
      <w:r>
        <w:rPr>
          <w:rFonts w:cstheme="minorHAnsi"/>
          <w:color w:val="000000" w:themeColor="text1"/>
        </w:rPr>
        <w:t xml:space="preserve">Please submit a copy of the license </w:t>
      </w:r>
      <w:r w:rsidRPr="00191B41">
        <w:rPr>
          <w:rFonts w:cstheme="minorHAnsi"/>
          <w:color w:val="000000" w:themeColor="text1"/>
          <w:highlight w:val="yellow"/>
        </w:rPr>
        <w:t>Mandatory</w:t>
      </w:r>
      <w:r>
        <w:rPr>
          <w:rFonts w:cstheme="minorHAnsi"/>
          <w:color w:val="000000" w:themeColor="text1"/>
          <w:highlight w:val="yellow"/>
        </w:rPr>
        <w:t xml:space="preserve"> if applying to armed guards</w:t>
      </w:r>
    </w:p>
    <w:p w14:paraId="6A5E066D" w14:textId="5B0CE30E" w:rsidR="00037904" w:rsidRPr="00037904" w:rsidRDefault="00037904" w:rsidP="00037904">
      <w:pPr>
        <w:pStyle w:val="ListParagraph"/>
        <w:numPr>
          <w:ilvl w:val="0"/>
          <w:numId w:val="30"/>
        </w:numPr>
        <w:rPr>
          <w:rFonts w:cstheme="minorHAnsi"/>
          <w:color w:val="000000" w:themeColor="text1"/>
        </w:rPr>
      </w:pPr>
      <w:r w:rsidRPr="00037904">
        <w:rPr>
          <w:rFonts w:cstheme="minorHAnsi"/>
          <w:color w:val="000000" w:themeColor="text1"/>
        </w:rPr>
        <w:t>Bidders are required to author and submit</w:t>
      </w:r>
      <w:r>
        <w:rPr>
          <w:rFonts w:cstheme="minorHAnsi"/>
          <w:color w:val="000000" w:themeColor="text1"/>
        </w:rPr>
        <w:t xml:space="preserve"> guards</w:t>
      </w:r>
      <w:r w:rsidRPr="00037904">
        <w:rPr>
          <w:rFonts w:cstheme="minorHAnsi"/>
          <w:color w:val="000000" w:themeColor="text1"/>
        </w:rPr>
        <w:t xml:space="preserve"> SOP for each site </w:t>
      </w:r>
      <w:r w:rsidRPr="00191B41">
        <w:rPr>
          <w:rFonts w:cstheme="minorHAnsi"/>
          <w:color w:val="000000" w:themeColor="text1"/>
        </w:rPr>
        <w:t xml:space="preserve">– </w:t>
      </w:r>
      <w:r w:rsidRPr="00191B41">
        <w:rPr>
          <w:rFonts w:cstheme="minorHAnsi"/>
          <w:color w:val="000000" w:themeColor="text1"/>
          <w:highlight w:val="yellow"/>
        </w:rPr>
        <w:t>Mandatory</w:t>
      </w:r>
    </w:p>
    <w:p w14:paraId="3B936DD7" w14:textId="1BC63232" w:rsidR="009D2870" w:rsidRDefault="009D2870" w:rsidP="00FB5B24">
      <w:pPr>
        <w:pStyle w:val="ListParagraph"/>
        <w:numPr>
          <w:ilvl w:val="0"/>
          <w:numId w:val="30"/>
        </w:numPr>
        <w:spacing w:after="0" w:line="240" w:lineRule="auto"/>
        <w:contextualSpacing w:val="0"/>
        <w:jc w:val="both"/>
        <w:rPr>
          <w:rFonts w:cstheme="minorHAnsi"/>
          <w:color w:val="000000" w:themeColor="text1"/>
        </w:rPr>
      </w:pPr>
      <w:r>
        <w:rPr>
          <w:rFonts w:cstheme="minorHAnsi"/>
          <w:color w:val="000000" w:themeColor="text1"/>
        </w:rPr>
        <w:t xml:space="preserve">ISO Certificate – Optional </w:t>
      </w:r>
    </w:p>
    <w:p w14:paraId="1D8078DD" w14:textId="00AD4961" w:rsidR="009D2870" w:rsidRDefault="009D2870" w:rsidP="00FB5B24">
      <w:pPr>
        <w:pStyle w:val="ListParagraph"/>
        <w:numPr>
          <w:ilvl w:val="0"/>
          <w:numId w:val="30"/>
        </w:numPr>
        <w:spacing w:after="0" w:line="240" w:lineRule="auto"/>
        <w:contextualSpacing w:val="0"/>
        <w:jc w:val="both"/>
        <w:rPr>
          <w:rFonts w:cstheme="minorHAnsi"/>
          <w:color w:val="000000" w:themeColor="text1"/>
        </w:rPr>
      </w:pPr>
      <w:r>
        <w:rPr>
          <w:rFonts w:cstheme="minorHAnsi"/>
          <w:color w:val="000000" w:themeColor="text1"/>
        </w:rPr>
        <w:t>Mobilization Workplan – Optional</w:t>
      </w:r>
    </w:p>
    <w:p w14:paraId="58665A31" w14:textId="23694106" w:rsidR="009D2870" w:rsidRPr="00191B41" w:rsidRDefault="009D2870" w:rsidP="009D2870">
      <w:pPr>
        <w:pStyle w:val="ListParagraph"/>
        <w:numPr>
          <w:ilvl w:val="0"/>
          <w:numId w:val="30"/>
        </w:numPr>
        <w:spacing w:after="0" w:line="240" w:lineRule="auto"/>
        <w:contextualSpacing w:val="0"/>
        <w:rPr>
          <w:rFonts w:cstheme="minorHAnsi"/>
          <w:color w:val="000000" w:themeColor="text1"/>
        </w:rPr>
      </w:pPr>
      <w:r w:rsidRPr="00191B41">
        <w:rPr>
          <w:rFonts w:cstheme="minorHAnsi"/>
          <w:color w:val="000000" w:themeColor="text1"/>
        </w:rPr>
        <w:t xml:space="preserve">Occupational health and safety Policies and procedures </w:t>
      </w:r>
      <w:r>
        <w:rPr>
          <w:rFonts w:cstheme="minorHAnsi"/>
          <w:color w:val="000000" w:themeColor="text1"/>
        </w:rPr>
        <w:t>- Optional</w:t>
      </w:r>
    </w:p>
    <w:p w14:paraId="699F0189" w14:textId="240F872D" w:rsidR="009D2870" w:rsidRPr="00191B41" w:rsidRDefault="009D2870" w:rsidP="009D2870">
      <w:pPr>
        <w:pStyle w:val="ListParagraph"/>
        <w:numPr>
          <w:ilvl w:val="0"/>
          <w:numId w:val="30"/>
        </w:numPr>
        <w:spacing w:after="0" w:line="240" w:lineRule="auto"/>
        <w:contextualSpacing w:val="0"/>
        <w:rPr>
          <w:rFonts w:cstheme="minorHAnsi"/>
          <w:color w:val="000000" w:themeColor="text1"/>
        </w:rPr>
      </w:pPr>
      <w:r w:rsidRPr="00191B41">
        <w:rPr>
          <w:rFonts w:cstheme="minorHAnsi"/>
          <w:color w:val="000000" w:themeColor="text1"/>
        </w:rPr>
        <w:t xml:space="preserve">Safeguarding and welfare Robust policies, procedures and management showing transparent reporting lines </w:t>
      </w:r>
      <w:r>
        <w:rPr>
          <w:rFonts w:cstheme="minorHAnsi"/>
          <w:color w:val="000000" w:themeColor="text1"/>
        </w:rPr>
        <w:t>- Optional</w:t>
      </w:r>
    </w:p>
    <w:p w14:paraId="140AC8A7" w14:textId="2A7236A9" w:rsidR="009D2870" w:rsidRPr="00191B41" w:rsidRDefault="009D2870" w:rsidP="009D2870">
      <w:pPr>
        <w:pStyle w:val="ListParagraph"/>
        <w:numPr>
          <w:ilvl w:val="0"/>
          <w:numId w:val="30"/>
        </w:numPr>
        <w:spacing w:after="0" w:line="240" w:lineRule="auto"/>
        <w:contextualSpacing w:val="0"/>
        <w:rPr>
          <w:color w:val="000000" w:themeColor="text1"/>
        </w:rPr>
      </w:pPr>
      <w:r w:rsidRPr="7CC8EC6F">
        <w:rPr>
          <w:color w:val="000000" w:themeColor="text1"/>
        </w:rPr>
        <w:t>Previous experience of being an NGO</w:t>
      </w:r>
      <w:r>
        <w:rPr>
          <w:color w:val="000000" w:themeColor="text1"/>
        </w:rPr>
        <w:t xml:space="preserve"> or UN</w:t>
      </w:r>
      <w:r w:rsidRPr="7CC8EC6F">
        <w:rPr>
          <w:color w:val="000000" w:themeColor="text1"/>
        </w:rPr>
        <w:t xml:space="preserve"> security provider or deep understanding of NGO</w:t>
      </w:r>
      <w:r>
        <w:rPr>
          <w:color w:val="000000" w:themeColor="text1"/>
        </w:rPr>
        <w:t xml:space="preserve"> or UN</w:t>
      </w:r>
      <w:r w:rsidRPr="7CC8EC6F">
        <w:rPr>
          <w:color w:val="000000" w:themeColor="text1"/>
        </w:rPr>
        <w:t xml:space="preserve"> neutrality and impartiality </w:t>
      </w:r>
      <w:r>
        <w:rPr>
          <w:color w:val="000000" w:themeColor="text1"/>
        </w:rPr>
        <w:t>- Optional</w:t>
      </w:r>
      <w:r w:rsidRPr="7CC8EC6F">
        <w:rPr>
          <w:color w:val="000000" w:themeColor="text1"/>
        </w:rPr>
        <w:t xml:space="preserve"> </w:t>
      </w:r>
    </w:p>
    <w:p w14:paraId="12E4C623" w14:textId="77777777" w:rsidR="009D2870" w:rsidRPr="009D2870" w:rsidRDefault="009D2870" w:rsidP="009D2870">
      <w:pPr>
        <w:pStyle w:val="ListParagraph"/>
        <w:spacing w:after="0" w:line="240" w:lineRule="auto"/>
        <w:contextualSpacing w:val="0"/>
        <w:jc w:val="both"/>
        <w:rPr>
          <w:rFonts w:cstheme="minorHAnsi"/>
          <w:color w:val="000000" w:themeColor="text1"/>
        </w:rPr>
      </w:pPr>
    </w:p>
    <w:p w14:paraId="6D67F590" w14:textId="77777777" w:rsidR="009D2870" w:rsidRPr="009D2870" w:rsidRDefault="009D2870" w:rsidP="009D2870">
      <w:pPr>
        <w:spacing w:after="0" w:line="240" w:lineRule="auto"/>
        <w:jc w:val="both"/>
        <w:rPr>
          <w:rFonts w:cstheme="minorHAnsi"/>
          <w:color w:val="000000" w:themeColor="text1"/>
        </w:rPr>
      </w:pPr>
    </w:p>
    <w:p w14:paraId="1E6005A5" w14:textId="77777777" w:rsidR="00F03C40" w:rsidRPr="007E0CB7" w:rsidRDefault="00F03C40" w:rsidP="00FB5B24">
      <w:pPr>
        <w:jc w:val="both"/>
        <w:rPr>
          <w:rFonts w:ascii="Calibri" w:hAnsi="Calibri" w:cs="Arial"/>
          <w:color w:val="222222"/>
        </w:rPr>
      </w:pPr>
    </w:p>
    <w:p w14:paraId="5301106F" w14:textId="27F3A673" w:rsidR="007A3822" w:rsidRPr="007A3822" w:rsidRDefault="00F03C40" w:rsidP="00FB5B24">
      <w:pPr>
        <w:spacing w:after="200" w:line="276" w:lineRule="auto"/>
        <w:contextualSpacing/>
        <w:jc w:val="both"/>
        <w:rPr>
          <w:rFonts w:ascii="Calibri" w:hAnsi="Calibri" w:cs="Arial"/>
          <w:b/>
          <w:bCs/>
          <w:color w:val="222222"/>
        </w:rPr>
      </w:pPr>
      <w:r w:rsidRPr="007A3822">
        <w:rPr>
          <w:rFonts w:ascii="Calibri" w:hAnsi="Calibri" w:cs="Arial"/>
          <w:b/>
          <w:bCs/>
          <w:color w:val="222222"/>
        </w:rPr>
        <w:t xml:space="preserve">If any information required at the administrative evaluation stage </w:t>
      </w:r>
      <w:r w:rsidR="003F4C99">
        <w:rPr>
          <w:rFonts w:ascii="Calibri" w:hAnsi="Calibri" w:cs="Arial"/>
          <w:b/>
          <w:bCs/>
          <w:color w:val="222222"/>
        </w:rPr>
        <w:t>if</w:t>
      </w:r>
      <w:r w:rsidRPr="007A3822">
        <w:rPr>
          <w:rFonts w:ascii="Calibri" w:hAnsi="Calibri" w:cs="Arial"/>
          <w:b/>
          <w:bCs/>
          <w:color w:val="222222"/>
        </w:rPr>
        <w:t xml:space="preserve"> not provided by bidders, </w:t>
      </w:r>
      <w:r w:rsidR="007A3822" w:rsidRPr="007A3822">
        <w:rPr>
          <w:rFonts w:ascii="Calibri" w:hAnsi="Calibri" w:cs="Arial"/>
          <w:b/>
          <w:bCs/>
          <w:color w:val="222222"/>
        </w:rPr>
        <w:t>MAG</w:t>
      </w:r>
      <w:r w:rsidRPr="007A3822">
        <w:rPr>
          <w:rFonts w:ascii="Calibri" w:hAnsi="Calibri" w:cs="Arial"/>
          <w:b/>
          <w:bCs/>
          <w:color w:val="222222"/>
        </w:rPr>
        <w:t xml:space="preserve"> </w:t>
      </w:r>
      <w:r w:rsidRPr="007A3822">
        <w:rPr>
          <w:rFonts w:ascii="Calibri" w:hAnsi="Calibri" w:cs="Arial"/>
          <w:b/>
          <w:bCs/>
          <w:color w:val="222222"/>
          <w:u w:val="single"/>
        </w:rPr>
        <w:t>may</w:t>
      </w:r>
      <w:r w:rsidRPr="007A3822">
        <w:rPr>
          <w:rFonts w:ascii="Calibri" w:hAnsi="Calibri" w:cs="Arial"/>
          <w:b/>
          <w:bCs/>
          <w:color w:val="222222"/>
        </w:rPr>
        <w:t xml:space="preserve"> request bidders to supply this information.</w:t>
      </w:r>
    </w:p>
    <w:p w14:paraId="64C54E9A" w14:textId="02D1644A" w:rsidR="00F03C40" w:rsidRPr="007A3822" w:rsidRDefault="007A3822" w:rsidP="00FB5B24">
      <w:pPr>
        <w:spacing w:after="200" w:line="276" w:lineRule="auto"/>
        <w:contextualSpacing/>
        <w:jc w:val="both"/>
        <w:rPr>
          <w:rFonts w:ascii="Calibri" w:hAnsi="Calibri" w:cs="Arial"/>
          <w:b/>
          <w:bCs/>
          <w:color w:val="222222"/>
        </w:rPr>
      </w:pPr>
      <w:r w:rsidRPr="007A3822">
        <w:rPr>
          <w:rFonts w:ascii="Calibri" w:hAnsi="Calibri" w:cs="Arial"/>
          <w:b/>
          <w:bCs/>
          <w:color w:val="222222"/>
        </w:rPr>
        <w:t>MAG</w:t>
      </w:r>
      <w:r w:rsidR="00F03C40" w:rsidRPr="007A3822">
        <w:rPr>
          <w:rFonts w:ascii="Calibri" w:hAnsi="Calibri" w:cs="Arial"/>
          <w:b/>
          <w:bCs/>
          <w:color w:val="222222"/>
        </w:rPr>
        <w:t xml:space="preserve"> may disqualify the bidder if the information in Bid Form is not complete and clear. </w:t>
      </w:r>
    </w:p>
    <w:p w14:paraId="6B13C050" w14:textId="690307DC" w:rsidR="003F4C99" w:rsidRPr="00117828" w:rsidRDefault="00117828" w:rsidP="001F3521">
      <w:pPr>
        <w:jc w:val="both"/>
        <w:rPr>
          <w:rFonts w:cstheme="minorHAnsi"/>
          <w:color w:val="000000" w:themeColor="text1"/>
        </w:rPr>
      </w:pPr>
      <w:r>
        <w:rPr>
          <w:rFonts w:cstheme="minorHAnsi"/>
          <w:color w:val="000000" w:themeColor="text1"/>
        </w:rPr>
        <w:t xml:space="preserve">Payment terms are minimum </w:t>
      </w:r>
      <w:r w:rsidRPr="00970CEE">
        <w:rPr>
          <w:rFonts w:cstheme="minorHAnsi"/>
          <w:color w:val="000000" w:themeColor="text1"/>
        </w:rPr>
        <w:t>30 days after submission of invoice and approved timesheets by MAG supervisor(s)</w:t>
      </w:r>
      <w:r>
        <w:rPr>
          <w:rFonts w:cstheme="minorHAnsi"/>
          <w:color w:val="000000" w:themeColor="text1"/>
        </w:rPr>
        <w:t>,</w:t>
      </w:r>
      <w:r w:rsidRPr="00970CEE">
        <w:rPr>
          <w:rFonts w:cstheme="minorHAnsi"/>
          <w:color w:val="000000" w:themeColor="text1"/>
        </w:rPr>
        <w:t xml:space="preserve"> via bank transfer/cheque.</w:t>
      </w:r>
      <w:r>
        <w:rPr>
          <w:rFonts w:cstheme="minorHAnsi"/>
          <w:color w:val="000000" w:themeColor="text1"/>
        </w:rPr>
        <w:t xml:space="preserve">  Any offer </w:t>
      </w:r>
      <w:r w:rsidR="001F3521">
        <w:rPr>
          <w:rFonts w:cstheme="minorHAnsi"/>
          <w:color w:val="000000" w:themeColor="text1"/>
        </w:rPr>
        <w:t xml:space="preserve">of </w:t>
      </w:r>
      <w:r>
        <w:rPr>
          <w:rFonts w:cstheme="minorHAnsi"/>
          <w:color w:val="000000" w:themeColor="text1"/>
        </w:rPr>
        <w:t xml:space="preserve">more restrictive payments terms </w:t>
      </w:r>
      <w:r w:rsidR="00AD36CF">
        <w:rPr>
          <w:rFonts w:cstheme="minorHAnsi"/>
          <w:color w:val="000000" w:themeColor="text1"/>
        </w:rPr>
        <w:t>may</w:t>
      </w:r>
      <w:r>
        <w:rPr>
          <w:rFonts w:cstheme="minorHAnsi"/>
          <w:color w:val="000000" w:themeColor="text1"/>
        </w:rPr>
        <w:t xml:space="preserve"> be disqualified.</w:t>
      </w:r>
    </w:p>
    <w:p w14:paraId="188A89F2" w14:textId="13A02A6A" w:rsidR="00E809F1" w:rsidRDefault="00F03C40" w:rsidP="00EA4C96">
      <w:pPr>
        <w:pStyle w:val="Heading2"/>
        <w:ind w:left="720" w:hanging="720"/>
        <w:rPr>
          <w:rFonts w:ascii="Calibri" w:hAnsi="Calibri" w:cs="Arial"/>
          <w:b/>
          <w:bCs/>
          <w:color w:val="222222"/>
          <w:sz w:val="22"/>
          <w:szCs w:val="18"/>
          <w:u w:val="single"/>
        </w:rPr>
      </w:pPr>
      <w:r w:rsidRPr="00691403">
        <w:rPr>
          <w:rFonts w:ascii="Calibri" w:hAnsi="Calibri" w:cs="Arial"/>
          <w:b/>
          <w:bCs/>
          <w:color w:val="222222"/>
          <w:sz w:val="22"/>
          <w:szCs w:val="18"/>
          <w:u w:val="single"/>
        </w:rPr>
        <w:t>Technical Evaluation</w:t>
      </w:r>
      <w:r w:rsidR="00DF35F9">
        <w:rPr>
          <w:rFonts w:ascii="Calibri" w:hAnsi="Calibri" w:cs="Arial"/>
          <w:b/>
          <w:bCs/>
          <w:color w:val="222222"/>
          <w:sz w:val="22"/>
          <w:szCs w:val="18"/>
          <w:u w:val="single"/>
        </w:rPr>
        <w:t xml:space="preserve"> - </w:t>
      </w:r>
      <w:r w:rsidR="00FD394F">
        <w:rPr>
          <w:rFonts w:ascii="Calibri" w:hAnsi="Calibri" w:cs="Arial"/>
          <w:b/>
          <w:bCs/>
          <w:color w:val="222222"/>
          <w:sz w:val="22"/>
          <w:szCs w:val="18"/>
          <w:u w:val="single"/>
        </w:rPr>
        <w:t>7</w:t>
      </w:r>
      <w:r w:rsidR="00DF35F9">
        <w:rPr>
          <w:rFonts w:ascii="Calibri" w:hAnsi="Calibri" w:cs="Arial"/>
          <w:b/>
          <w:bCs/>
          <w:color w:val="222222"/>
          <w:sz w:val="22"/>
          <w:szCs w:val="18"/>
          <w:u w:val="single"/>
        </w:rPr>
        <w:t>0% Weightage</w:t>
      </w:r>
      <w:r w:rsidR="00002EFF">
        <w:rPr>
          <w:rFonts w:ascii="Calibri" w:hAnsi="Calibri" w:cs="Arial"/>
          <w:color w:val="222222"/>
        </w:rPr>
        <w:br/>
      </w:r>
      <w:r w:rsidR="00DF35F9">
        <w:rPr>
          <w:rFonts w:asciiTheme="minorHAnsi" w:eastAsiaTheme="minorHAnsi" w:hAnsiTheme="minorHAnsi" w:cstheme="minorBidi"/>
          <w:color w:val="000000" w:themeColor="text1"/>
          <w:sz w:val="22"/>
          <w:szCs w:val="22"/>
        </w:rPr>
        <w:t xml:space="preserve">The passing score of the technical evaluation stage is a minimum of </w:t>
      </w:r>
      <w:r w:rsidR="00FD394F">
        <w:rPr>
          <w:rFonts w:asciiTheme="minorHAnsi" w:eastAsiaTheme="minorHAnsi" w:hAnsiTheme="minorHAnsi" w:cstheme="minorBidi"/>
          <w:color w:val="000000" w:themeColor="text1"/>
          <w:sz w:val="22"/>
          <w:szCs w:val="22"/>
        </w:rPr>
        <w:t xml:space="preserve">50% (35 out of </w:t>
      </w:r>
      <w:r w:rsidR="00117828">
        <w:rPr>
          <w:rFonts w:asciiTheme="minorHAnsi" w:eastAsiaTheme="minorHAnsi" w:hAnsiTheme="minorHAnsi" w:cstheme="minorBidi"/>
          <w:color w:val="000000" w:themeColor="text1"/>
          <w:sz w:val="22"/>
          <w:szCs w:val="22"/>
        </w:rPr>
        <w:t xml:space="preserve">70 </w:t>
      </w:r>
      <w:r w:rsidR="00FD394F">
        <w:rPr>
          <w:rFonts w:asciiTheme="minorHAnsi" w:eastAsiaTheme="minorHAnsi" w:hAnsiTheme="minorHAnsi" w:cstheme="minorBidi"/>
          <w:color w:val="000000" w:themeColor="text1"/>
          <w:sz w:val="22"/>
          <w:szCs w:val="22"/>
        </w:rPr>
        <w:t>points)</w:t>
      </w:r>
    </w:p>
    <w:p w14:paraId="53354F84" w14:textId="77777777" w:rsidR="00191B41" w:rsidRPr="003F4C99" w:rsidRDefault="00191B41" w:rsidP="00191B41">
      <w:pPr>
        <w:pStyle w:val="ListParagraph"/>
        <w:numPr>
          <w:ilvl w:val="0"/>
          <w:numId w:val="31"/>
        </w:numPr>
        <w:spacing w:after="0" w:line="240" w:lineRule="auto"/>
        <w:contextualSpacing w:val="0"/>
        <w:rPr>
          <w:rFonts w:cstheme="minorHAnsi"/>
          <w:b/>
          <w:bCs/>
          <w:color w:val="000000" w:themeColor="text1"/>
        </w:rPr>
      </w:pPr>
      <w:r w:rsidRPr="003F4C99">
        <w:rPr>
          <w:rFonts w:cstheme="minorHAnsi"/>
          <w:b/>
          <w:bCs/>
          <w:color w:val="000000" w:themeColor="text1"/>
        </w:rPr>
        <w:t xml:space="preserve">Bidder service record </w:t>
      </w:r>
    </w:p>
    <w:p w14:paraId="3F385B89" w14:textId="7C084B25" w:rsidR="00191B41" w:rsidRPr="00191B41" w:rsidRDefault="00191B41" w:rsidP="7CC8EC6F">
      <w:pPr>
        <w:pStyle w:val="ListParagraph"/>
        <w:numPr>
          <w:ilvl w:val="1"/>
          <w:numId w:val="31"/>
        </w:numPr>
        <w:spacing w:after="0" w:line="240" w:lineRule="auto"/>
        <w:contextualSpacing w:val="0"/>
        <w:rPr>
          <w:color w:val="000000" w:themeColor="text1"/>
        </w:rPr>
      </w:pPr>
      <w:r w:rsidRPr="7CC8EC6F">
        <w:rPr>
          <w:color w:val="000000" w:themeColor="text1"/>
        </w:rPr>
        <w:t>All service proposals must submit three individual recommendations/references from clients</w:t>
      </w:r>
      <w:r w:rsidRPr="7CC8EC6F">
        <w:rPr>
          <w:i/>
          <w:iCs/>
          <w:color w:val="000000" w:themeColor="text1"/>
        </w:rPr>
        <w:t xml:space="preserve"> </w:t>
      </w:r>
      <w:r w:rsidRPr="7CC8EC6F">
        <w:rPr>
          <w:color w:val="000000" w:themeColor="text1"/>
        </w:rPr>
        <w:t xml:space="preserve">specific to tender provision. Any other recommendations must be within 1 (one) year of the </w:t>
      </w:r>
      <w:r w:rsidR="005B22FE">
        <w:rPr>
          <w:color w:val="000000" w:themeColor="text1"/>
        </w:rPr>
        <w:t>closing date of this tender.</w:t>
      </w:r>
      <w:r w:rsidRPr="7CC8EC6F">
        <w:rPr>
          <w:color w:val="000000" w:themeColor="text1"/>
        </w:rPr>
        <w:t xml:space="preserve"> (</w:t>
      </w:r>
      <w:r w:rsidR="00FD394F">
        <w:rPr>
          <w:color w:val="000000" w:themeColor="text1"/>
          <w:u w:val="single"/>
        </w:rPr>
        <w:t>10</w:t>
      </w:r>
      <w:r w:rsidR="002230F8" w:rsidRPr="7CC8EC6F">
        <w:rPr>
          <w:color w:val="000000" w:themeColor="text1"/>
          <w:u w:val="single"/>
        </w:rPr>
        <w:t xml:space="preserve"> points</w:t>
      </w:r>
      <w:r w:rsidRPr="7CC8EC6F">
        <w:rPr>
          <w:color w:val="000000" w:themeColor="text1"/>
        </w:rPr>
        <w:t>)</w:t>
      </w:r>
    </w:p>
    <w:p w14:paraId="701C75C7" w14:textId="77777777" w:rsidR="00191B41" w:rsidRPr="00191B41" w:rsidRDefault="00191B41" w:rsidP="00191B41">
      <w:pPr>
        <w:pStyle w:val="ListParagraph"/>
        <w:numPr>
          <w:ilvl w:val="2"/>
          <w:numId w:val="31"/>
        </w:numPr>
        <w:spacing w:after="0" w:line="240" w:lineRule="auto"/>
        <w:contextualSpacing w:val="0"/>
        <w:rPr>
          <w:rFonts w:cstheme="minorHAnsi"/>
          <w:color w:val="000000" w:themeColor="text1"/>
        </w:rPr>
      </w:pPr>
      <w:r w:rsidRPr="00191B41">
        <w:rPr>
          <w:rFonts w:cstheme="minorHAnsi"/>
          <w:color w:val="000000" w:themeColor="text1"/>
        </w:rPr>
        <w:t xml:space="preserve">Company Name </w:t>
      </w:r>
    </w:p>
    <w:p w14:paraId="0EDF396C" w14:textId="77777777" w:rsidR="00191B41" w:rsidRPr="00191B41" w:rsidRDefault="00191B41" w:rsidP="00191B41">
      <w:pPr>
        <w:pStyle w:val="ListParagraph"/>
        <w:numPr>
          <w:ilvl w:val="2"/>
          <w:numId w:val="31"/>
        </w:numPr>
        <w:spacing w:after="0" w:line="240" w:lineRule="auto"/>
        <w:contextualSpacing w:val="0"/>
        <w:rPr>
          <w:rFonts w:cstheme="minorHAnsi"/>
          <w:color w:val="000000" w:themeColor="text1"/>
        </w:rPr>
      </w:pPr>
      <w:r w:rsidRPr="00191B41">
        <w:rPr>
          <w:rFonts w:cstheme="minorHAnsi"/>
          <w:color w:val="000000" w:themeColor="text1"/>
        </w:rPr>
        <w:t xml:space="preserve">Contact name and contact number </w:t>
      </w:r>
    </w:p>
    <w:p w14:paraId="24AAADE4" w14:textId="77777777" w:rsidR="00191B41" w:rsidRPr="00191B41" w:rsidRDefault="00191B41" w:rsidP="00191B41">
      <w:pPr>
        <w:pStyle w:val="ListParagraph"/>
        <w:numPr>
          <w:ilvl w:val="2"/>
          <w:numId w:val="31"/>
        </w:numPr>
        <w:spacing w:after="0" w:line="240" w:lineRule="auto"/>
        <w:contextualSpacing w:val="0"/>
        <w:rPr>
          <w:rFonts w:cstheme="minorHAnsi"/>
          <w:color w:val="000000" w:themeColor="text1"/>
        </w:rPr>
      </w:pPr>
      <w:r w:rsidRPr="00191B41">
        <w:rPr>
          <w:rFonts w:cstheme="minorHAnsi"/>
          <w:color w:val="000000" w:themeColor="text1"/>
        </w:rPr>
        <w:lastRenderedPageBreak/>
        <w:t xml:space="preserve">The annual value of the stated contracts </w:t>
      </w:r>
    </w:p>
    <w:p w14:paraId="42DDCC82" w14:textId="095D91BA" w:rsidR="00191B41" w:rsidRPr="00191B41" w:rsidRDefault="00191B41" w:rsidP="7CC8EC6F">
      <w:pPr>
        <w:pStyle w:val="ListParagraph"/>
        <w:numPr>
          <w:ilvl w:val="1"/>
          <w:numId w:val="31"/>
        </w:numPr>
        <w:spacing w:after="0" w:line="240" w:lineRule="auto"/>
        <w:contextualSpacing w:val="0"/>
        <w:rPr>
          <w:color w:val="000000" w:themeColor="text1"/>
        </w:rPr>
      </w:pPr>
      <w:r w:rsidRPr="7CC8EC6F">
        <w:rPr>
          <w:color w:val="000000" w:themeColor="text1"/>
        </w:rPr>
        <w:t>The recommendations must provide information pertaining to location, number of guards contracted</w:t>
      </w:r>
      <w:r w:rsidR="005B22FE">
        <w:rPr>
          <w:color w:val="000000" w:themeColor="text1"/>
        </w:rPr>
        <w:t xml:space="preserve">, </w:t>
      </w:r>
      <w:r w:rsidRPr="7CC8EC6F">
        <w:rPr>
          <w:color w:val="000000" w:themeColor="text1"/>
        </w:rPr>
        <w:t>term of the contract</w:t>
      </w:r>
      <w:r w:rsidR="005B22FE">
        <w:rPr>
          <w:color w:val="000000" w:themeColor="text1"/>
        </w:rPr>
        <w:t xml:space="preserve"> and must be for comparable services in term of size to the required guard force advertised in this tender</w:t>
      </w:r>
      <w:r w:rsidRPr="7CC8EC6F">
        <w:rPr>
          <w:color w:val="000000" w:themeColor="text1"/>
        </w:rPr>
        <w:t xml:space="preserve"> (</w:t>
      </w:r>
      <w:r w:rsidR="00FD394F">
        <w:rPr>
          <w:color w:val="000000" w:themeColor="text1"/>
          <w:u w:val="single"/>
        </w:rPr>
        <w:t xml:space="preserve">5 </w:t>
      </w:r>
      <w:r w:rsidR="002230F8" w:rsidRPr="7CC8EC6F">
        <w:rPr>
          <w:color w:val="000000" w:themeColor="text1"/>
          <w:u w:val="single"/>
        </w:rPr>
        <w:t>points</w:t>
      </w:r>
      <w:r w:rsidRPr="7CC8EC6F">
        <w:rPr>
          <w:color w:val="000000" w:themeColor="text1"/>
        </w:rPr>
        <w:t>)</w:t>
      </w:r>
    </w:p>
    <w:p w14:paraId="51FB7868" w14:textId="77777777" w:rsidR="00191B41" w:rsidRPr="003F4C99" w:rsidRDefault="00191B41" w:rsidP="00191B41">
      <w:pPr>
        <w:pStyle w:val="ListParagraph"/>
        <w:numPr>
          <w:ilvl w:val="0"/>
          <w:numId w:val="31"/>
        </w:numPr>
        <w:spacing w:after="0" w:line="240" w:lineRule="auto"/>
        <w:contextualSpacing w:val="0"/>
        <w:rPr>
          <w:rFonts w:cstheme="minorHAnsi"/>
          <w:b/>
          <w:bCs/>
          <w:color w:val="000000" w:themeColor="text1"/>
        </w:rPr>
      </w:pPr>
      <w:r w:rsidRPr="003F4C99">
        <w:rPr>
          <w:rFonts w:cstheme="minorHAnsi"/>
          <w:b/>
          <w:bCs/>
          <w:color w:val="000000" w:themeColor="text1"/>
        </w:rPr>
        <w:t xml:space="preserve">Resources </w:t>
      </w:r>
    </w:p>
    <w:p w14:paraId="37471E2D" w14:textId="6DFB7B25"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 xml:space="preserve">Management qualifications and experience – evaluation of company profile, CVs submitted vs </w:t>
      </w:r>
      <w:proofErr w:type="spellStart"/>
      <w:r w:rsidRPr="00191B41">
        <w:rPr>
          <w:rFonts w:cstheme="minorHAnsi"/>
          <w:color w:val="000000" w:themeColor="text1"/>
        </w:rPr>
        <w:t>ToRs</w:t>
      </w:r>
      <w:proofErr w:type="spellEnd"/>
      <w:r w:rsidRPr="00191B41">
        <w:rPr>
          <w:rFonts w:cstheme="minorHAnsi"/>
          <w:color w:val="000000" w:themeColor="text1"/>
        </w:rPr>
        <w:t xml:space="preserve"> of the different guard roles attached (</w:t>
      </w:r>
      <w:r w:rsidR="00FD394F">
        <w:rPr>
          <w:rFonts w:cstheme="minorHAnsi"/>
          <w:color w:val="000000" w:themeColor="text1"/>
          <w:u w:val="single"/>
        </w:rPr>
        <w:t>5</w:t>
      </w:r>
      <w:r w:rsidR="002230F8" w:rsidRPr="002230F8">
        <w:rPr>
          <w:rFonts w:cstheme="minorHAnsi"/>
          <w:color w:val="000000" w:themeColor="text1"/>
          <w:u w:val="single"/>
        </w:rPr>
        <w:t xml:space="preserve"> points</w:t>
      </w:r>
      <w:r w:rsidRPr="00191B41">
        <w:rPr>
          <w:rFonts w:cstheme="minorHAnsi"/>
          <w:color w:val="000000" w:themeColor="text1"/>
        </w:rPr>
        <w:t>)</w:t>
      </w:r>
    </w:p>
    <w:p w14:paraId="3E5D6982" w14:textId="5DB7F94E"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Company profile and operating locations – evaluation based on availability/experience in MAG operating areas</w:t>
      </w:r>
      <w:r w:rsidR="00D43C25">
        <w:rPr>
          <w:rFonts w:cstheme="minorHAnsi"/>
          <w:color w:val="000000" w:themeColor="text1"/>
        </w:rPr>
        <w:t>, bidder should present in their proposal their current ongoing projects in MAG areas of operations as part of the company profile</w:t>
      </w:r>
      <w:r w:rsidRPr="00191B41">
        <w:rPr>
          <w:rFonts w:cstheme="minorHAnsi"/>
          <w:color w:val="000000" w:themeColor="text1"/>
        </w:rPr>
        <w:t xml:space="preserve"> (</w:t>
      </w:r>
      <w:r w:rsidR="00AD36CF">
        <w:rPr>
          <w:rFonts w:cstheme="minorHAnsi"/>
          <w:color w:val="000000" w:themeColor="text1"/>
          <w:u w:val="single"/>
        </w:rPr>
        <w:t>10</w:t>
      </w:r>
      <w:r w:rsidR="002230F8" w:rsidRPr="002230F8">
        <w:rPr>
          <w:rFonts w:cstheme="minorHAnsi"/>
          <w:color w:val="000000" w:themeColor="text1"/>
          <w:u w:val="single"/>
        </w:rPr>
        <w:t xml:space="preserve"> points</w:t>
      </w:r>
      <w:r w:rsidRPr="00191B41">
        <w:rPr>
          <w:rFonts w:cstheme="minorHAnsi"/>
          <w:color w:val="000000" w:themeColor="text1"/>
        </w:rPr>
        <w:t>)</w:t>
      </w:r>
    </w:p>
    <w:p w14:paraId="20A56CCE" w14:textId="49E34D13"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Ability to provide security services at short notice (30 days’ stand-up period) (</w:t>
      </w:r>
      <w:r w:rsidR="00FD394F">
        <w:rPr>
          <w:rFonts w:cstheme="minorHAnsi"/>
          <w:color w:val="000000" w:themeColor="text1"/>
          <w:u w:val="single"/>
        </w:rPr>
        <w:t xml:space="preserve">5 </w:t>
      </w:r>
      <w:r w:rsidR="002230F8" w:rsidRPr="002230F8">
        <w:rPr>
          <w:rFonts w:cstheme="minorHAnsi"/>
          <w:color w:val="000000" w:themeColor="text1"/>
          <w:u w:val="single"/>
        </w:rPr>
        <w:t>points</w:t>
      </w:r>
      <w:r w:rsidRPr="00191B41">
        <w:rPr>
          <w:rFonts w:cstheme="minorHAnsi"/>
          <w:color w:val="000000" w:themeColor="text1"/>
        </w:rPr>
        <w:t>)</w:t>
      </w:r>
    </w:p>
    <w:p w14:paraId="054BE6BE" w14:textId="771FF92F"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Evaluation of organizational chart (</w:t>
      </w:r>
      <w:r w:rsidRPr="002230F8">
        <w:rPr>
          <w:rFonts w:cstheme="minorHAnsi"/>
          <w:color w:val="000000" w:themeColor="text1"/>
          <w:u w:val="single"/>
        </w:rPr>
        <w:t>5</w:t>
      </w:r>
      <w:r w:rsidR="002230F8" w:rsidRPr="002230F8">
        <w:rPr>
          <w:rFonts w:cstheme="minorHAnsi"/>
          <w:color w:val="000000" w:themeColor="text1"/>
          <w:u w:val="single"/>
        </w:rPr>
        <w:t xml:space="preserve"> points</w:t>
      </w:r>
      <w:r w:rsidRPr="00191B41">
        <w:rPr>
          <w:rFonts w:cstheme="minorHAnsi"/>
          <w:color w:val="000000" w:themeColor="text1"/>
        </w:rPr>
        <w:t>)</w:t>
      </w:r>
    </w:p>
    <w:p w14:paraId="6105720A" w14:textId="1A522773" w:rsidR="00191B41" w:rsidRPr="003F4C99" w:rsidRDefault="00191B41" w:rsidP="00191B41">
      <w:pPr>
        <w:pStyle w:val="ListParagraph"/>
        <w:numPr>
          <w:ilvl w:val="0"/>
          <w:numId w:val="31"/>
        </w:numPr>
        <w:spacing w:after="0" w:line="240" w:lineRule="auto"/>
        <w:contextualSpacing w:val="0"/>
        <w:rPr>
          <w:rFonts w:cstheme="minorHAnsi"/>
          <w:b/>
          <w:bCs/>
          <w:color w:val="000000" w:themeColor="text1"/>
        </w:rPr>
      </w:pPr>
      <w:r w:rsidRPr="003F4C99">
        <w:rPr>
          <w:rFonts w:cstheme="minorHAnsi"/>
          <w:b/>
          <w:bCs/>
          <w:color w:val="000000" w:themeColor="text1"/>
        </w:rPr>
        <w:t xml:space="preserve">Quality Assurance </w:t>
      </w:r>
    </w:p>
    <w:p w14:paraId="28F4E544" w14:textId="1E6B3A2D"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Demonstrated quality assurance during the contract term</w:t>
      </w:r>
      <w:r w:rsidR="00D43C25">
        <w:rPr>
          <w:rFonts w:cstheme="minorHAnsi"/>
          <w:color w:val="000000" w:themeColor="text1"/>
        </w:rPr>
        <w:t xml:space="preserve"> (i.e. ISO or PSC)</w:t>
      </w:r>
      <w:r w:rsidRPr="00191B41">
        <w:rPr>
          <w:rFonts w:cstheme="minorHAnsi"/>
          <w:color w:val="000000" w:themeColor="text1"/>
        </w:rPr>
        <w:t xml:space="preserve"> (</w:t>
      </w:r>
      <w:r w:rsidR="00FD394F">
        <w:rPr>
          <w:rFonts w:cstheme="minorHAnsi"/>
          <w:color w:val="000000" w:themeColor="text1"/>
          <w:u w:val="single"/>
        </w:rPr>
        <w:t xml:space="preserve">5 </w:t>
      </w:r>
      <w:r w:rsidR="002230F8" w:rsidRPr="002230F8">
        <w:rPr>
          <w:rFonts w:cstheme="minorHAnsi"/>
          <w:color w:val="000000" w:themeColor="text1"/>
          <w:u w:val="single"/>
        </w:rPr>
        <w:t>points</w:t>
      </w:r>
      <w:r w:rsidRPr="00191B41">
        <w:rPr>
          <w:rFonts w:cstheme="minorHAnsi"/>
          <w:color w:val="000000" w:themeColor="text1"/>
        </w:rPr>
        <w:t>)</w:t>
      </w:r>
    </w:p>
    <w:p w14:paraId="560C304D" w14:textId="1CC5D8DF" w:rsidR="00191B41" w:rsidRPr="00191B41" w:rsidRDefault="00191B41" w:rsidP="00191B41">
      <w:pPr>
        <w:pStyle w:val="ListParagraph"/>
        <w:numPr>
          <w:ilvl w:val="1"/>
          <w:numId w:val="31"/>
        </w:numPr>
        <w:spacing w:after="0" w:line="240" w:lineRule="auto"/>
        <w:contextualSpacing w:val="0"/>
        <w:rPr>
          <w:rFonts w:cstheme="minorHAnsi"/>
          <w:color w:val="000000" w:themeColor="text1"/>
        </w:rPr>
      </w:pPr>
      <w:r w:rsidRPr="00191B41">
        <w:rPr>
          <w:rFonts w:cstheme="minorHAnsi"/>
          <w:color w:val="000000" w:themeColor="text1"/>
        </w:rPr>
        <w:t xml:space="preserve">Proven ability to meet possible new base </w:t>
      </w:r>
      <w:r w:rsidR="00593B8C" w:rsidRPr="00191B41">
        <w:rPr>
          <w:rFonts w:cstheme="minorHAnsi"/>
          <w:color w:val="000000" w:themeColor="text1"/>
        </w:rPr>
        <w:t>stand-up</w:t>
      </w:r>
      <w:r w:rsidRPr="00191B41">
        <w:rPr>
          <w:rFonts w:cstheme="minorHAnsi"/>
          <w:color w:val="000000" w:themeColor="text1"/>
        </w:rPr>
        <w:t xml:space="preserve"> timelines</w:t>
      </w:r>
      <w:r w:rsidR="00D43C25">
        <w:rPr>
          <w:rFonts w:cstheme="minorHAnsi"/>
          <w:color w:val="000000" w:themeColor="text1"/>
        </w:rPr>
        <w:t xml:space="preserve"> demonstrated by the mobilization workplan</w:t>
      </w:r>
      <w:r w:rsidRPr="00191B41">
        <w:rPr>
          <w:rFonts w:cstheme="minorHAnsi"/>
          <w:color w:val="000000" w:themeColor="text1"/>
        </w:rPr>
        <w:t xml:space="preserve"> (</w:t>
      </w:r>
      <w:r w:rsidR="00FD394F">
        <w:rPr>
          <w:rFonts w:cstheme="minorHAnsi"/>
          <w:color w:val="000000" w:themeColor="text1"/>
          <w:u w:val="single"/>
        </w:rPr>
        <w:t>5</w:t>
      </w:r>
      <w:r w:rsidR="002230F8" w:rsidRPr="002230F8">
        <w:rPr>
          <w:rFonts w:cstheme="minorHAnsi"/>
          <w:color w:val="000000" w:themeColor="text1"/>
          <w:u w:val="single"/>
        </w:rPr>
        <w:t xml:space="preserve"> points</w:t>
      </w:r>
      <w:r w:rsidRPr="00191B41">
        <w:rPr>
          <w:rFonts w:cstheme="minorHAnsi"/>
          <w:color w:val="000000" w:themeColor="text1"/>
        </w:rPr>
        <w:t>)</w:t>
      </w:r>
    </w:p>
    <w:p w14:paraId="6A6170AE" w14:textId="6E20B452" w:rsidR="00191B41" w:rsidRPr="00191B41" w:rsidRDefault="00191B41" w:rsidP="00191B41">
      <w:pPr>
        <w:pStyle w:val="ListParagraph"/>
        <w:numPr>
          <w:ilvl w:val="0"/>
          <w:numId w:val="31"/>
        </w:numPr>
        <w:spacing w:after="0" w:line="240" w:lineRule="auto"/>
        <w:contextualSpacing w:val="0"/>
        <w:rPr>
          <w:rFonts w:cstheme="minorHAnsi"/>
          <w:color w:val="000000" w:themeColor="text1"/>
        </w:rPr>
      </w:pPr>
      <w:r w:rsidRPr="00191B41">
        <w:rPr>
          <w:rFonts w:cstheme="minorHAnsi"/>
          <w:color w:val="000000" w:themeColor="text1"/>
        </w:rPr>
        <w:t>Occupational health and safety Policies and procedures (</w:t>
      </w:r>
      <w:r w:rsidR="009D2870">
        <w:rPr>
          <w:rFonts w:cstheme="minorHAnsi"/>
          <w:color w:val="000000" w:themeColor="text1"/>
          <w:u w:val="single"/>
        </w:rPr>
        <w:t>10</w:t>
      </w:r>
      <w:r w:rsidR="002230F8" w:rsidRPr="002230F8">
        <w:rPr>
          <w:rFonts w:cstheme="minorHAnsi"/>
          <w:color w:val="000000" w:themeColor="text1"/>
          <w:u w:val="single"/>
        </w:rPr>
        <w:t xml:space="preserve"> points</w:t>
      </w:r>
      <w:r w:rsidRPr="00191B41">
        <w:rPr>
          <w:rFonts w:cstheme="minorHAnsi"/>
          <w:color w:val="000000" w:themeColor="text1"/>
        </w:rPr>
        <w:t>)</w:t>
      </w:r>
    </w:p>
    <w:p w14:paraId="46582479" w14:textId="3BBE045C" w:rsidR="00191B41" w:rsidRPr="00191B41" w:rsidRDefault="00191B41" w:rsidP="00191B41">
      <w:pPr>
        <w:pStyle w:val="ListParagraph"/>
        <w:numPr>
          <w:ilvl w:val="0"/>
          <w:numId w:val="31"/>
        </w:numPr>
        <w:spacing w:after="0" w:line="240" w:lineRule="auto"/>
        <w:contextualSpacing w:val="0"/>
        <w:rPr>
          <w:rFonts w:cstheme="minorHAnsi"/>
          <w:color w:val="000000" w:themeColor="text1"/>
        </w:rPr>
      </w:pPr>
      <w:r w:rsidRPr="00191B41">
        <w:rPr>
          <w:rFonts w:cstheme="minorHAnsi"/>
          <w:color w:val="000000" w:themeColor="text1"/>
        </w:rPr>
        <w:t>Safeguarding and welfare Robust policies, procedures and management showing transparent reporting lines (</w:t>
      </w:r>
      <w:r w:rsidR="002230F8" w:rsidRPr="002230F8">
        <w:rPr>
          <w:rFonts w:cstheme="minorHAnsi"/>
          <w:color w:val="000000" w:themeColor="text1"/>
          <w:u w:val="single"/>
        </w:rPr>
        <w:t>5 points</w:t>
      </w:r>
      <w:r w:rsidRPr="00191B41">
        <w:rPr>
          <w:rFonts w:cstheme="minorHAnsi"/>
          <w:color w:val="000000" w:themeColor="text1"/>
        </w:rPr>
        <w:t>)</w:t>
      </w:r>
    </w:p>
    <w:p w14:paraId="360712D9" w14:textId="5EE51302" w:rsidR="00191B41" w:rsidRPr="00191B41" w:rsidRDefault="00191B41" w:rsidP="7CC8EC6F">
      <w:pPr>
        <w:pStyle w:val="ListParagraph"/>
        <w:numPr>
          <w:ilvl w:val="0"/>
          <w:numId w:val="31"/>
        </w:numPr>
        <w:spacing w:after="0" w:line="240" w:lineRule="auto"/>
        <w:contextualSpacing w:val="0"/>
        <w:rPr>
          <w:color w:val="000000" w:themeColor="text1"/>
        </w:rPr>
      </w:pPr>
      <w:r w:rsidRPr="7CC8EC6F">
        <w:rPr>
          <w:color w:val="000000" w:themeColor="text1"/>
        </w:rPr>
        <w:t>Previous experience of being an NGO</w:t>
      </w:r>
      <w:r w:rsidR="005B22FE">
        <w:rPr>
          <w:color w:val="000000" w:themeColor="text1"/>
        </w:rPr>
        <w:t xml:space="preserve"> or UN</w:t>
      </w:r>
      <w:r w:rsidRPr="7CC8EC6F">
        <w:rPr>
          <w:color w:val="000000" w:themeColor="text1"/>
        </w:rPr>
        <w:t xml:space="preserve"> security provider or deep understanding of NGO</w:t>
      </w:r>
      <w:r w:rsidR="005B22FE">
        <w:rPr>
          <w:color w:val="000000" w:themeColor="text1"/>
        </w:rPr>
        <w:t xml:space="preserve"> or UN</w:t>
      </w:r>
      <w:r w:rsidRPr="7CC8EC6F">
        <w:rPr>
          <w:color w:val="000000" w:themeColor="text1"/>
        </w:rPr>
        <w:t xml:space="preserve"> neutrality and impartiality</w:t>
      </w:r>
      <w:r w:rsidR="00D43C25" w:rsidRPr="7CC8EC6F">
        <w:rPr>
          <w:color w:val="000000" w:themeColor="text1"/>
        </w:rPr>
        <w:t xml:space="preserve"> </w:t>
      </w:r>
      <w:r w:rsidRPr="7CC8EC6F">
        <w:rPr>
          <w:color w:val="000000" w:themeColor="text1"/>
        </w:rPr>
        <w:t>(</w:t>
      </w:r>
      <w:r w:rsidR="002230F8" w:rsidRPr="7CC8EC6F">
        <w:rPr>
          <w:color w:val="000000" w:themeColor="text1"/>
          <w:u w:val="single"/>
        </w:rPr>
        <w:t>5 points</w:t>
      </w:r>
      <w:r w:rsidRPr="7CC8EC6F">
        <w:rPr>
          <w:color w:val="000000" w:themeColor="text1"/>
        </w:rPr>
        <w:t xml:space="preserve">) </w:t>
      </w:r>
    </w:p>
    <w:p w14:paraId="1368D61B" w14:textId="23AFC9BB" w:rsidR="00191B41" w:rsidRDefault="00191B41" w:rsidP="00191B41"/>
    <w:p w14:paraId="5E08F41C" w14:textId="77777777" w:rsidR="00927B29" w:rsidRDefault="002230F8" w:rsidP="00117828">
      <w:pPr>
        <w:rPr>
          <w:rFonts w:ascii="Calibri" w:hAnsi="Calibri" w:cs="Arial"/>
          <w:b/>
          <w:bCs/>
          <w:color w:val="222222"/>
          <w:szCs w:val="18"/>
          <w:u w:val="single"/>
        </w:rPr>
      </w:pPr>
      <w:r>
        <w:rPr>
          <w:rFonts w:ascii="Calibri" w:hAnsi="Calibri" w:cs="Arial"/>
          <w:b/>
          <w:bCs/>
          <w:color w:val="222222"/>
          <w:szCs w:val="18"/>
          <w:u w:val="single"/>
        </w:rPr>
        <w:t>Financial Evaluation</w:t>
      </w:r>
      <w:r w:rsidR="00DF35F9">
        <w:rPr>
          <w:rFonts w:ascii="Calibri" w:hAnsi="Calibri" w:cs="Arial"/>
          <w:b/>
          <w:bCs/>
          <w:color w:val="222222"/>
          <w:szCs w:val="18"/>
          <w:u w:val="single"/>
        </w:rPr>
        <w:t xml:space="preserve"> – </w:t>
      </w:r>
      <w:r w:rsidR="00FD394F">
        <w:rPr>
          <w:rFonts w:ascii="Calibri" w:hAnsi="Calibri" w:cs="Arial"/>
          <w:b/>
          <w:bCs/>
          <w:color w:val="222222"/>
          <w:szCs w:val="18"/>
          <w:u w:val="single"/>
        </w:rPr>
        <w:t>3</w:t>
      </w:r>
      <w:r w:rsidR="00DF35F9">
        <w:rPr>
          <w:rFonts w:ascii="Calibri" w:hAnsi="Calibri" w:cs="Arial"/>
          <w:b/>
          <w:bCs/>
          <w:color w:val="222222"/>
          <w:szCs w:val="18"/>
          <w:u w:val="single"/>
        </w:rPr>
        <w:t>0% Weightage</w:t>
      </w:r>
    </w:p>
    <w:p w14:paraId="7EC8B9F6" w14:textId="6A197306" w:rsidR="00FD394F" w:rsidRPr="00117828" w:rsidRDefault="00927B29" w:rsidP="00117828">
      <w:pPr>
        <w:rPr>
          <w:rFonts w:ascii="Calibri" w:hAnsi="Calibri" w:cs="Arial"/>
          <w:b/>
          <w:bCs/>
          <w:color w:val="222222"/>
          <w:szCs w:val="18"/>
          <w:u w:val="single"/>
        </w:rPr>
      </w:pPr>
      <w:r w:rsidRPr="00927B29">
        <w:rPr>
          <w:rFonts w:ascii="Calibri" w:hAnsi="Calibri" w:cs="Arial"/>
          <w:b/>
          <w:bCs/>
          <w:color w:val="222222"/>
          <w:u w:val="single"/>
        </w:rPr>
        <w:t>Financial offers must be filled and completed in the price offer sheet (Annex 4 of this tender)</w:t>
      </w:r>
      <w:r w:rsidR="002230F8">
        <w:rPr>
          <w:rFonts w:ascii="Calibri" w:hAnsi="Calibri" w:cs="Arial"/>
          <w:color w:val="222222"/>
        </w:rPr>
        <w:br/>
      </w:r>
      <w:r w:rsidR="00970CEE" w:rsidRPr="00970CEE">
        <w:rPr>
          <w:rFonts w:cstheme="minorHAnsi"/>
          <w:color w:val="000000" w:themeColor="text1"/>
        </w:rPr>
        <w:t>Only the bids that are technically acceptable</w:t>
      </w:r>
      <w:r w:rsidR="00970CEE">
        <w:rPr>
          <w:rFonts w:cstheme="minorHAnsi"/>
          <w:color w:val="000000" w:themeColor="text1"/>
        </w:rPr>
        <w:t xml:space="preserve"> </w:t>
      </w:r>
      <w:proofErr w:type="spellStart"/>
      <w:r w:rsidR="00FD394F">
        <w:rPr>
          <w:rFonts w:cstheme="minorHAnsi"/>
          <w:color w:val="000000" w:themeColor="text1"/>
        </w:rPr>
        <w:t>i.e</w:t>
      </w:r>
      <w:proofErr w:type="spellEnd"/>
      <w:r w:rsidR="00FD394F">
        <w:rPr>
          <w:rFonts w:cstheme="minorHAnsi"/>
          <w:color w:val="000000" w:themeColor="text1"/>
        </w:rPr>
        <w:t xml:space="preserve"> have obtained equal to or more than </w:t>
      </w:r>
      <w:r w:rsidR="00117828">
        <w:rPr>
          <w:rFonts w:cstheme="minorHAnsi"/>
          <w:color w:val="000000" w:themeColor="text1"/>
        </w:rPr>
        <w:t>35</w:t>
      </w:r>
      <w:r w:rsidR="00FD394F">
        <w:rPr>
          <w:rFonts w:cstheme="minorHAnsi"/>
          <w:color w:val="000000" w:themeColor="text1"/>
        </w:rPr>
        <w:t xml:space="preserve"> points </w:t>
      </w:r>
      <w:r w:rsidR="00970CEE" w:rsidRPr="00970CEE">
        <w:rPr>
          <w:rFonts w:cstheme="minorHAnsi"/>
          <w:color w:val="000000" w:themeColor="text1"/>
        </w:rPr>
        <w:t>will proceed to the financial evaluation</w:t>
      </w:r>
      <w:r w:rsidR="00970CEE">
        <w:rPr>
          <w:rFonts w:cstheme="minorHAnsi"/>
          <w:color w:val="000000" w:themeColor="text1"/>
        </w:rPr>
        <w:t>, the financial evaluation will be based on price only</w:t>
      </w:r>
      <w:r w:rsidR="00FD394F">
        <w:rPr>
          <w:rFonts w:cstheme="minorHAnsi"/>
          <w:color w:val="000000" w:themeColor="text1"/>
        </w:rPr>
        <w:t xml:space="preserve"> where the </w:t>
      </w:r>
      <w:r w:rsidR="00FD394F">
        <w:rPr>
          <w:rFonts w:ascii="Calibri" w:eastAsia="Times New Roman" w:hAnsi="Calibri" w:cs="Calibri"/>
          <w:lang w:val="en-US"/>
        </w:rPr>
        <w:t>b</w:t>
      </w:r>
      <w:r w:rsidR="00FD394F" w:rsidRPr="008F5AA8">
        <w:rPr>
          <w:rFonts w:ascii="Calibri" w:eastAsia="Times New Roman" w:hAnsi="Calibri" w:cs="Calibri"/>
          <w:lang w:val="en-US"/>
        </w:rPr>
        <w:t>est price will receive maximum points</w:t>
      </w:r>
    </w:p>
    <w:p w14:paraId="6E8B6CE1" w14:textId="77777777" w:rsidR="00FD394F" w:rsidRPr="00FD394F" w:rsidRDefault="00FD394F" w:rsidP="00FD394F">
      <w:pPr>
        <w:spacing w:before="100" w:beforeAutospacing="1" w:after="100" w:afterAutospacing="1"/>
        <w:ind w:left="720"/>
        <w:rPr>
          <w:rFonts w:ascii="Segoe UI" w:eastAsia="Times New Roman" w:hAnsi="Segoe UI" w:cs="Segoe UI"/>
          <w:b/>
          <w:bCs/>
          <w:sz w:val="21"/>
          <w:szCs w:val="21"/>
          <w:lang w:val="en-US"/>
        </w:rPr>
      </w:pPr>
      <w:r w:rsidRPr="00FD394F">
        <w:rPr>
          <w:rFonts w:ascii="Calibri" w:eastAsia="Times New Roman" w:hAnsi="Calibri" w:cs="Calibri"/>
          <w:b/>
          <w:bCs/>
          <w:lang w:val="en-US"/>
        </w:rPr>
        <w:t>Offers will be graded based on the formula:</w:t>
      </w:r>
    </w:p>
    <w:p w14:paraId="07F65F0F" w14:textId="007E3049" w:rsidR="00FD394F" w:rsidRDefault="00FD394F" w:rsidP="00FD394F">
      <w:pPr>
        <w:spacing w:before="100" w:beforeAutospacing="1" w:after="100" w:afterAutospacing="1"/>
        <w:ind w:left="720"/>
        <w:rPr>
          <w:rFonts w:ascii="Calibri" w:eastAsia="Times New Roman" w:hAnsi="Calibri" w:cs="Calibri"/>
          <w:lang w:val="en-US"/>
        </w:rPr>
      </w:pPr>
      <w:r w:rsidRPr="008F5AA8">
        <w:rPr>
          <w:rFonts w:ascii="Calibri" w:eastAsia="Times New Roman" w:hAnsi="Calibri" w:cs="Calibri"/>
          <w:lang w:val="en-US"/>
        </w:rPr>
        <w:t xml:space="preserve">Grade = (Best Price / Offered Price) x </w:t>
      </w:r>
      <w:r>
        <w:rPr>
          <w:rFonts w:ascii="Calibri" w:eastAsia="Times New Roman" w:hAnsi="Calibri" w:cs="Calibri"/>
          <w:lang w:val="en-US"/>
        </w:rPr>
        <w:t>3</w:t>
      </w:r>
      <w:r w:rsidRPr="008F5AA8">
        <w:rPr>
          <w:rFonts w:ascii="Calibri" w:eastAsia="Times New Roman" w:hAnsi="Calibri" w:cs="Calibri"/>
          <w:lang w:val="en-US"/>
        </w:rPr>
        <w:t>0 points</w:t>
      </w:r>
    </w:p>
    <w:p w14:paraId="040F0E28" w14:textId="728E9407" w:rsidR="00117828" w:rsidRPr="00117828" w:rsidRDefault="00117828" w:rsidP="00117828">
      <w:pPr>
        <w:spacing w:before="100" w:beforeAutospacing="1" w:after="100" w:afterAutospacing="1"/>
        <w:rPr>
          <w:rFonts w:ascii="Calibri" w:hAnsi="Calibri" w:cs="Arial"/>
          <w:b/>
          <w:bCs/>
          <w:color w:val="222222"/>
          <w:szCs w:val="18"/>
          <w:u w:val="single"/>
        </w:rPr>
      </w:pPr>
      <w:r>
        <w:rPr>
          <w:rFonts w:ascii="Calibri" w:hAnsi="Calibri" w:cs="Arial"/>
          <w:b/>
          <w:bCs/>
          <w:color w:val="222222"/>
          <w:szCs w:val="18"/>
          <w:u w:val="single"/>
        </w:rPr>
        <w:t>F</w:t>
      </w:r>
      <w:r w:rsidRPr="00117828">
        <w:rPr>
          <w:rFonts w:ascii="Calibri" w:hAnsi="Calibri" w:cs="Arial"/>
          <w:b/>
          <w:bCs/>
          <w:color w:val="222222"/>
          <w:szCs w:val="18"/>
          <w:u w:val="single"/>
        </w:rPr>
        <w:t>inal evaluation:</w:t>
      </w:r>
    </w:p>
    <w:p w14:paraId="170D949B" w14:textId="2278DD64" w:rsidR="002230F8" w:rsidRPr="00117828" w:rsidRDefault="00117828" w:rsidP="00117828">
      <w:pPr>
        <w:spacing w:before="100" w:beforeAutospacing="1" w:after="100" w:afterAutospacing="1"/>
        <w:rPr>
          <w:rFonts w:ascii="Segoe UI" w:eastAsia="Times New Roman" w:hAnsi="Segoe UI" w:cs="Segoe UI"/>
          <w:sz w:val="21"/>
          <w:szCs w:val="21"/>
          <w:lang w:val="en-US"/>
        </w:rPr>
      </w:pPr>
      <w:r>
        <w:rPr>
          <w:rFonts w:ascii="Segoe UI" w:eastAsia="Times New Roman" w:hAnsi="Segoe UI" w:cs="Segoe UI"/>
          <w:sz w:val="21"/>
          <w:szCs w:val="21"/>
          <w:lang w:val="en-US"/>
        </w:rPr>
        <w:t>Technical Score (bidder who will pass technical stage) 70% + Financial score 30%</w:t>
      </w:r>
    </w:p>
    <w:p w14:paraId="11B135B6" w14:textId="6532B2DE" w:rsidR="00114AD0" w:rsidRPr="00114AD0" w:rsidRDefault="00B4497C" w:rsidP="00114AD0">
      <w:pPr>
        <w:pStyle w:val="Heading2"/>
        <w:numPr>
          <w:ilvl w:val="0"/>
          <w:numId w:val="1"/>
        </w:numPr>
        <w:jc w:val="both"/>
      </w:pPr>
      <w:r>
        <w:t>Price Offer Sheet</w:t>
      </w:r>
    </w:p>
    <w:p w14:paraId="0756D143" w14:textId="77777777" w:rsidR="004A4165" w:rsidRDefault="004A4165" w:rsidP="0065455C">
      <w:pPr>
        <w:pStyle w:val="NoSpacing"/>
        <w:jc w:val="both"/>
      </w:pPr>
      <w:bookmarkStart w:id="1" w:name="_Hlk12544427"/>
    </w:p>
    <w:p w14:paraId="19C3D224" w14:textId="5F35DE5C" w:rsidR="00E3222F" w:rsidRPr="001932D5" w:rsidRDefault="006B7EBF" w:rsidP="0065455C">
      <w:pPr>
        <w:pStyle w:val="NoSpacing"/>
        <w:jc w:val="both"/>
      </w:pPr>
      <w:r w:rsidRPr="006E1C63">
        <w:t xml:space="preserve">The bid will be considered only for the </w:t>
      </w:r>
      <w:r w:rsidR="00EA7B61">
        <w:t>services</w:t>
      </w:r>
      <w:r w:rsidRPr="006E1C63">
        <w:t xml:space="preserve"> containing complete documentation</w:t>
      </w:r>
      <w:bookmarkEnd w:id="1"/>
      <w:r w:rsidRPr="006E1C63">
        <w:t>.</w:t>
      </w:r>
      <w:r w:rsidR="00444D34">
        <w:t xml:space="preserve"> The prices will need to be inclusive of all costs.</w:t>
      </w:r>
    </w:p>
    <w:p w14:paraId="08616747" w14:textId="7E572EA5" w:rsidR="00E3222F" w:rsidRPr="00490880" w:rsidRDefault="00E3222F" w:rsidP="00E3222F">
      <w:pPr>
        <w:pStyle w:val="NoSpacing"/>
        <w:jc w:val="both"/>
      </w:pPr>
      <w:r>
        <w:t>W</w:t>
      </w:r>
      <w:r w:rsidRPr="00490880">
        <w:t xml:space="preserve">here there is a discrepancy between amounts in figures and in words, the amount in numbers will be the amount </w:t>
      </w:r>
      <w:r w:rsidR="00191B41" w:rsidRPr="00490880">
        <w:t>considered</w:t>
      </w:r>
      <w:r>
        <w:t>.</w:t>
      </w:r>
    </w:p>
    <w:p w14:paraId="1BC3CB1D" w14:textId="731C8990" w:rsidR="00E3222F" w:rsidRDefault="00E3222F" w:rsidP="00E3222F">
      <w:pPr>
        <w:pStyle w:val="NoSpacing"/>
        <w:jc w:val="both"/>
      </w:pPr>
      <w:r>
        <w:t>E</w:t>
      </w:r>
      <w:r w:rsidRPr="00DC76E2">
        <w:t xml:space="preserve">xcept for lump-sum contracts, </w:t>
      </w:r>
      <w:r>
        <w:t xml:space="preserve">in case of </w:t>
      </w:r>
      <w:r w:rsidRPr="00DC76E2">
        <w:t xml:space="preserve">a discrepancy between a unit price and the total amount derived from the multiplication of </w:t>
      </w:r>
      <w:r>
        <w:t>the unit price and the quantity,</w:t>
      </w:r>
      <w:r w:rsidRPr="00DC76E2">
        <w:t xml:space="preserve"> the unit price will be </w:t>
      </w:r>
      <w:r w:rsidR="00191B41" w:rsidRPr="00DC76E2">
        <w:t>considered</w:t>
      </w:r>
      <w:r>
        <w:t>.</w:t>
      </w:r>
    </w:p>
    <w:p w14:paraId="6AACDF1A" w14:textId="77777777" w:rsidR="00114AD0" w:rsidRDefault="00114AD0" w:rsidP="00E3222F">
      <w:pPr>
        <w:pStyle w:val="NoSpacing"/>
        <w:jc w:val="both"/>
      </w:pPr>
    </w:p>
    <w:p w14:paraId="4720417A" w14:textId="77777777" w:rsidR="00114AD0" w:rsidRPr="007E0CB7" w:rsidRDefault="00114AD0" w:rsidP="00114AD0">
      <w:pPr>
        <w:tabs>
          <w:tab w:val="left" w:pos="360"/>
        </w:tabs>
        <w:rPr>
          <w:rFonts w:ascii="Calibri" w:hAnsi="Calibri" w:cs="Arial"/>
          <w:color w:val="222222"/>
          <w:u w:val="single"/>
        </w:rPr>
      </w:pPr>
      <w:r w:rsidRPr="007E0CB7">
        <w:rPr>
          <w:rFonts w:ascii="Calibri" w:hAnsi="Calibri" w:cs="Arial"/>
          <w:color w:val="222222"/>
          <w:u w:val="single"/>
        </w:rPr>
        <w:t>Prices Quoted</w:t>
      </w:r>
    </w:p>
    <w:p w14:paraId="3AEC8302" w14:textId="3B3DEAB3" w:rsidR="00114AD0" w:rsidRPr="007E0CB7" w:rsidRDefault="00114AD0" w:rsidP="00114AD0">
      <w:pPr>
        <w:tabs>
          <w:tab w:val="left" w:pos="360"/>
        </w:tabs>
        <w:rPr>
          <w:rFonts w:ascii="Calibri" w:hAnsi="Calibri" w:cs="Arial"/>
          <w:color w:val="222222"/>
        </w:rPr>
      </w:pPr>
      <w:r w:rsidRPr="7CC8EC6F">
        <w:rPr>
          <w:rFonts w:ascii="Calibri" w:hAnsi="Calibri" w:cs="Arial"/>
          <w:color w:val="222222"/>
        </w:rPr>
        <w:lastRenderedPageBreak/>
        <w:t>Any discount offered must be included in the Bid price.</w:t>
      </w:r>
      <w:r w:rsidR="005B22FE">
        <w:rPr>
          <w:rFonts w:ascii="Calibri" w:hAnsi="Calibri" w:cs="Arial"/>
          <w:color w:val="222222"/>
        </w:rPr>
        <w:t xml:space="preserve">  The price quoted is all inclusive and no additional costs will be considered if not included in the total price proposed.</w:t>
      </w:r>
      <w:r w:rsidR="005B22FE" w:rsidRPr="007E0CB7">
        <w:rPr>
          <w:rFonts w:ascii="Calibri" w:hAnsi="Calibri" w:cs="Arial"/>
          <w:color w:val="222222"/>
        </w:rPr>
        <w:t xml:space="preserve"> </w:t>
      </w:r>
    </w:p>
    <w:p w14:paraId="1E6AB70D" w14:textId="77777777" w:rsidR="00114AD0" w:rsidRPr="007E0CB7" w:rsidRDefault="00114AD0" w:rsidP="00114AD0">
      <w:pPr>
        <w:tabs>
          <w:tab w:val="left" w:pos="360"/>
        </w:tabs>
        <w:rPr>
          <w:rFonts w:ascii="Calibri" w:hAnsi="Calibri" w:cs="Arial"/>
          <w:color w:val="222222"/>
        </w:rPr>
      </w:pPr>
      <w:r w:rsidRPr="007E0CB7">
        <w:rPr>
          <w:rFonts w:ascii="Calibri" w:hAnsi="Calibri" w:cs="Arial"/>
          <w:color w:val="222222"/>
          <w:u w:val="single"/>
        </w:rPr>
        <w:t>Currency</w:t>
      </w:r>
    </w:p>
    <w:p w14:paraId="3DEFF5F1" w14:textId="62F00058" w:rsidR="00114AD0" w:rsidRPr="007E0CB7" w:rsidRDefault="00114AD0" w:rsidP="00114AD0">
      <w:pPr>
        <w:rPr>
          <w:rFonts w:ascii="Calibri" w:hAnsi="Calibri" w:cs="Arial"/>
          <w:color w:val="222222"/>
        </w:rPr>
      </w:pPr>
      <w:r w:rsidRPr="007E0CB7">
        <w:rPr>
          <w:rFonts w:ascii="Calibri" w:hAnsi="Calibri" w:cs="Arial"/>
          <w:color w:val="222222"/>
        </w:rPr>
        <w:t xml:space="preserve">The currency of the Bid must be in </w:t>
      </w:r>
      <w:r>
        <w:rPr>
          <w:rFonts w:ascii="Calibri" w:hAnsi="Calibri" w:cs="Arial"/>
          <w:color w:val="222222"/>
        </w:rPr>
        <w:t xml:space="preserve">United States Dollars - </w:t>
      </w:r>
      <w:r w:rsidRPr="00114AD0">
        <w:rPr>
          <w:rFonts w:ascii="Calibri" w:hAnsi="Calibri" w:cs="Arial"/>
          <w:iCs/>
          <w:color w:val="222222"/>
        </w:rPr>
        <w:t>USD</w:t>
      </w:r>
      <w:r w:rsidRPr="007E0CB7">
        <w:rPr>
          <w:rFonts w:ascii="Calibri" w:hAnsi="Calibri" w:cs="Arial"/>
          <w:color w:val="222222"/>
        </w:rPr>
        <w:t>.</w:t>
      </w:r>
    </w:p>
    <w:p w14:paraId="39BAF7B7" w14:textId="77777777" w:rsidR="00114AD0" w:rsidRPr="007E0CB7" w:rsidRDefault="00114AD0" w:rsidP="00114AD0">
      <w:pPr>
        <w:tabs>
          <w:tab w:val="left" w:pos="360"/>
        </w:tabs>
        <w:rPr>
          <w:rFonts w:ascii="Calibri" w:hAnsi="Calibri" w:cs="Arial"/>
          <w:color w:val="222222"/>
        </w:rPr>
      </w:pPr>
      <w:r w:rsidRPr="007E0CB7">
        <w:rPr>
          <w:rFonts w:ascii="Calibri" w:hAnsi="Calibri" w:cs="Arial"/>
          <w:color w:val="222222"/>
          <w:u w:val="single"/>
        </w:rPr>
        <w:t>Language</w:t>
      </w:r>
    </w:p>
    <w:p w14:paraId="1925AE60" w14:textId="2C4A0DC8" w:rsidR="00114AD0" w:rsidRPr="007E0CB7" w:rsidRDefault="00114AD0" w:rsidP="00114AD0">
      <w:pPr>
        <w:tabs>
          <w:tab w:val="left" w:pos="360"/>
        </w:tabs>
        <w:rPr>
          <w:rFonts w:ascii="Calibri" w:hAnsi="Calibri" w:cs="Arial"/>
          <w:color w:val="222222"/>
        </w:rPr>
      </w:pPr>
      <w:r w:rsidRPr="007E0CB7">
        <w:rPr>
          <w:rFonts w:ascii="Calibri" w:hAnsi="Calibri" w:cs="Arial"/>
          <w:color w:val="222222"/>
        </w:rPr>
        <w:t>The Bid Form, and all correspondence and documents related to this ITB must be in English.</w:t>
      </w:r>
    </w:p>
    <w:p w14:paraId="5227C9F3" w14:textId="77777777" w:rsidR="00114AD0" w:rsidRPr="007E0CB7" w:rsidRDefault="00114AD0" w:rsidP="00114AD0">
      <w:pPr>
        <w:tabs>
          <w:tab w:val="left" w:pos="360"/>
        </w:tabs>
        <w:rPr>
          <w:rFonts w:ascii="Calibri" w:hAnsi="Calibri" w:cs="Arial"/>
          <w:color w:val="222222"/>
        </w:rPr>
      </w:pPr>
      <w:r w:rsidRPr="007E0CB7">
        <w:rPr>
          <w:rFonts w:ascii="Calibri" w:hAnsi="Calibri" w:cs="Arial"/>
          <w:color w:val="222222"/>
          <w:u w:val="single"/>
        </w:rPr>
        <w:t>Presentation</w:t>
      </w:r>
    </w:p>
    <w:p w14:paraId="227783AB" w14:textId="73FBC78D" w:rsidR="00114AD0" w:rsidRDefault="00114AD0" w:rsidP="00114AD0">
      <w:pPr>
        <w:tabs>
          <w:tab w:val="left" w:pos="360"/>
        </w:tabs>
        <w:rPr>
          <w:rFonts w:ascii="Calibri" w:hAnsi="Calibri" w:cs="Arial"/>
          <w:color w:val="222222"/>
        </w:rPr>
      </w:pPr>
      <w:r w:rsidRPr="007E0CB7">
        <w:rPr>
          <w:rFonts w:ascii="Calibri" w:hAnsi="Calibri" w:cs="Arial"/>
          <w:color w:val="222222"/>
        </w:rPr>
        <w:t>Bids should be typewritten; if handwritten</w:t>
      </w:r>
      <w:r>
        <w:rPr>
          <w:rFonts w:ascii="Calibri" w:hAnsi="Calibri" w:cs="Arial"/>
          <w:color w:val="222222"/>
        </w:rPr>
        <w:t>,</w:t>
      </w:r>
      <w:r w:rsidRPr="007E0CB7">
        <w:rPr>
          <w:rFonts w:ascii="Calibri" w:hAnsi="Calibri" w:cs="Arial"/>
          <w:color w:val="222222"/>
        </w:rPr>
        <w:t xml:space="preserve"> they should be clearly legible. Prices entered in lead pencil </w:t>
      </w:r>
      <w:r w:rsidRPr="007E0CB7">
        <w:rPr>
          <w:rFonts w:ascii="Calibri" w:hAnsi="Calibri" w:cs="Arial"/>
          <w:color w:val="222222"/>
          <w:u w:val="single"/>
        </w:rPr>
        <w:t>will not</w:t>
      </w:r>
      <w:r w:rsidRPr="007E0CB7">
        <w:rPr>
          <w:rFonts w:ascii="Calibri" w:hAnsi="Calibri" w:cs="Arial"/>
          <w:color w:val="222222"/>
        </w:rPr>
        <w:t xml:space="preserve"> be considered. All erasures, amendments, or alterations must be initialled by the signatory to the Bid. Do </w:t>
      </w:r>
      <w:r w:rsidRPr="007E0CB7">
        <w:rPr>
          <w:rFonts w:ascii="Calibri" w:hAnsi="Calibri" w:cs="Arial"/>
          <w:color w:val="222222"/>
          <w:u w:val="single"/>
        </w:rPr>
        <w:t>not</w:t>
      </w:r>
      <w:r w:rsidRPr="007E0CB7">
        <w:rPr>
          <w:rFonts w:ascii="Calibri" w:hAnsi="Calibri" w:cs="Arial"/>
          <w:color w:val="222222"/>
        </w:rPr>
        <w:t xml:space="preserve"> submit blank pages of the Bid Form and/or schedules which are unnecessary for your offer. A completed duplicate of the Bid Form should be retained by the Bidder for record purposes. All documentation must be written in </w:t>
      </w:r>
      <w:r w:rsidRPr="007E0CB7">
        <w:rPr>
          <w:rFonts w:ascii="Calibri" w:hAnsi="Calibri" w:cs="Arial"/>
          <w:color w:val="222222"/>
          <w:u w:val="single"/>
        </w:rPr>
        <w:t>English</w:t>
      </w:r>
      <w:r w:rsidRPr="007E0CB7">
        <w:rPr>
          <w:rFonts w:ascii="Calibri" w:hAnsi="Calibri" w:cs="Arial"/>
          <w:color w:val="222222"/>
        </w:rPr>
        <w:t>. All Bids must be signed by a duly authorized representative of the Bidder.</w:t>
      </w:r>
    </w:p>
    <w:p w14:paraId="47E4D526" w14:textId="77777777" w:rsidR="00FC7487" w:rsidRDefault="00FC7487" w:rsidP="0065455C">
      <w:pPr>
        <w:pStyle w:val="Heading2"/>
        <w:numPr>
          <w:ilvl w:val="0"/>
          <w:numId w:val="1"/>
        </w:numPr>
        <w:jc w:val="both"/>
      </w:pPr>
      <w:r>
        <w:t>Period of validity</w:t>
      </w:r>
    </w:p>
    <w:p w14:paraId="30D1E6E0" w14:textId="0A03A974" w:rsidR="00FC7487" w:rsidRDefault="00FC7487" w:rsidP="0065455C">
      <w:pPr>
        <w:pStyle w:val="NoSpacing"/>
        <w:jc w:val="both"/>
      </w:pPr>
      <w:r>
        <w:t xml:space="preserve">Tenderers will be bound </w:t>
      </w:r>
      <w:r w:rsidR="003A7F75">
        <w:t>to</w:t>
      </w:r>
      <w:r>
        <w:t xml:space="preserve"> their </w:t>
      </w:r>
      <w:r w:rsidR="003A7F75">
        <w:t xml:space="preserve">bids </w:t>
      </w:r>
      <w:r>
        <w:t xml:space="preserve">for a period of </w:t>
      </w:r>
      <w:r w:rsidR="000D7C37">
        <w:t>180</w:t>
      </w:r>
      <w:r>
        <w:t xml:space="preserve"> days from the deadline </w:t>
      </w:r>
      <w:r w:rsidR="003A7F75">
        <w:t xml:space="preserve">of </w:t>
      </w:r>
      <w:r>
        <w:t xml:space="preserve">the submission of </w:t>
      </w:r>
      <w:r w:rsidR="003A7F75">
        <w:t xml:space="preserve">the </w:t>
      </w:r>
      <w:r>
        <w:t>tenders.</w:t>
      </w:r>
    </w:p>
    <w:p w14:paraId="69146877" w14:textId="77777777" w:rsidR="00FC7487" w:rsidRDefault="00FC7487" w:rsidP="0065455C">
      <w:pPr>
        <w:pStyle w:val="NoSpacing"/>
        <w:jc w:val="both"/>
      </w:pPr>
    </w:p>
    <w:p w14:paraId="4EF87EDD" w14:textId="77777777" w:rsidR="00FC7487" w:rsidRDefault="00FC7487" w:rsidP="0065455C">
      <w:pPr>
        <w:pStyle w:val="Heading2"/>
        <w:numPr>
          <w:ilvl w:val="0"/>
          <w:numId w:val="1"/>
        </w:numPr>
        <w:jc w:val="both"/>
      </w:pPr>
      <w:r>
        <w:t>Submission of tenders</w:t>
      </w:r>
    </w:p>
    <w:p w14:paraId="20334F3F" w14:textId="77777777" w:rsidR="004A4165" w:rsidRDefault="00FC7487" w:rsidP="0065455C">
      <w:pPr>
        <w:pStyle w:val="NoSpacing"/>
        <w:jc w:val="both"/>
      </w:pPr>
      <w:r>
        <w:t>The Contracting Authority must receive the tenders before the</w:t>
      </w:r>
      <w:r w:rsidR="007A6ADE">
        <w:t xml:space="preserve"> closure date sp</w:t>
      </w:r>
      <w:r>
        <w:t xml:space="preserve">ecified in </w:t>
      </w:r>
      <w:r w:rsidR="004A4165">
        <w:t>“</w:t>
      </w:r>
      <w:r w:rsidR="007A6ADE">
        <w:t xml:space="preserve">section </w:t>
      </w:r>
      <w:r w:rsidR="004A4165">
        <w:t>1”</w:t>
      </w:r>
      <w:r>
        <w:t xml:space="preserve">. </w:t>
      </w:r>
      <w:r w:rsidR="000B701F">
        <w:t xml:space="preserve">The tender must be delivered in a </w:t>
      </w:r>
      <w:r w:rsidR="000B701F" w:rsidRPr="004A4165">
        <w:rPr>
          <w:b/>
          <w:bCs/>
          <w:u w:val="single"/>
        </w:rPr>
        <w:t>sealed envelope</w:t>
      </w:r>
      <w:r w:rsidR="000B701F">
        <w:t xml:space="preserve"> </w:t>
      </w:r>
      <w:r w:rsidR="00F52286">
        <w:t>sent to the following address</w:t>
      </w:r>
      <w:r w:rsidR="00E460D8">
        <w:t>:</w:t>
      </w:r>
    </w:p>
    <w:p w14:paraId="174A9D50" w14:textId="6B73E586" w:rsidR="004A4165" w:rsidRDefault="004A4165" w:rsidP="0065455C">
      <w:pPr>
        <w:pStyle w:val="NoSpacing"/>
        <w:jc w:val="both"/>
        <w:rPr>
          <w:b/>
          <w:bCs/>
        </w:rPr>
      </w:pPr>
      <w:r>
        <w:br/>
      </w:r>
      <w:r w:rsidR="00F52286" w:rsidRPr="004A4165">
        <w:rPr>
          <w:b/>
          <w:bCs/>
        </w:rPr>
        <w:t xml:space="preserve">MAG, </w:t>
      </w:r>
      <w:proofErr w:type="spellStart"/>
      <w:r w:rsidR="00F52286" w:rsidRPr="004A4165">
        <w:rPr>
          <w:b/>
          <w:bCs/>
        </w:rPr>
        <w:t>Ashtar</w:t>
      </w:r>
      <w:proofErr w:type="spellEnd"/>
      <w:r w:rsidR="00F52286" w:rsidRPr="004A4165">
        <w:rPr>
          <w:b/>
          <w:bCs/>
        </w:rPr>
        <w:t xml:space="preserve"> Area, </w:t>
      </w:r>
      <w:proofErr w:type="spellStart"/>
      <w:r w:rsidR="00F52286" w:rsidRPr="004A4165">
        <w:rPr>
          <w:b/>
          <w:bCs/>
        </w:rPr>
        <w:t>Ankawa</w:t>
      </w:r>
      <w:proofErr w:type="spellEnd"/>
      <w:r w:rsidR="00F52286" w:rsidRPr="004A4165">
        <w:rPr>
          <w:b/>
          <w:bCs/>
        </w:rPr>
        <w:t>, Erbil, Iraq (</w:t>
      </w:r>
      <w:hyperlink r:id="rId11" w:history="1">
        <w:r w:rsidR="00F52286" w:rsidRPr="004A4165">
          <w:rPr>
            <w:rStyle w:val="Hyperlink"/>
            <w:b/>
            <w:bCs/>
          </w:rPr>
          <w:t>https://goo.gl/maps/d2eFnzJTMQN2</w:t>
        </w:r>
      </w:hyperlink>
      <w:r w:rsidR="00F52286" w:rsidRPr="004A4165">
        <w:rPr>
          <w:b/>
          <w:bCs/>
        </w:rPr>
        <w:t>)</w:t>
      </w:r>
    </w:p>
    <w:p w14:paraId="58392403" w14:textId="77777777" w:rsidR="004A4165" w:rsidRDefault="004A4165" w:rsidP="0065455C">
      <w:pPr>
        <w:pStyle w:val="NoSpacing"/>
        <w:jc w:val="both"/>
      </w:pPr>
    </w:p>
    <w:p w14:paraId="43DB58A3" w14:textId="633A968A" w:rsidR="00F52286" w:rsidRDefault="00F52286" w:rsidP="0065455C">
      <w:pPr>
        <w:pStyle w:val="NoSpacing"/>
        <w:jc w:val="both"/>
      </w:pPr>
      <w:r>
        <w:t xml:space="preserve">between 8am and </w:t>
      </w:r>
      <w:r w:rsidRPr="00E72D62">
        <w:t>4pm</w:t>
      </w:r>
      <w:r>
        <w:t xml:space="preserve"> Sunday to Thursday</w:t>
      </w:r>
      <w:r w:rsidR="007437C5">
        <w:t xml:space="preserve"> during the tender period</w:t>
      </w:r>
      <w:r w:rsidR="00B97138">
        <w:t>.</w:t>
      </w:r>
    </w:p>
    <w:p w14:paraId="50E4340A" w14:textId="246145AF" w:rsidR="00FC7487" w:rsidRDefault="00B97138" w:rsidP="007437C5">
      <w:pPr>
        <w:pStyle w:val="NoSpacing"/>
        <w:jc w:val="both"/>
      </w:pPr>
      <w:r>
        <w:t xml:space="preserve">The tender must </w:t>
      </w:r>
      <w:r w:rsidR="00E460D8">
        <w:t>contain</w:t>
      </w:r>
      <w:r>
        <w:t xml:space="preserve"> all the documents specified in section</w:t>
      </w:r>
      <w:r w:rsidR="00415206">
        <w:t xml:space="preserve"> </w:t>
      </w:r>
      <w:r w:rsidR="004A4165">
        <w:t>4</w:t>
      </w:r>
      <w:r>
        <w:t xml:space="preserve">, and </w:t>
      </w:r>
      <w:r w:rsidR="00E460D8">
        <w:t>indicate</w:t>
      </w:r>
      <w:r w:rsidR="000B701F">
        <w:t xml:space="preserve"> in clear writing </w:t>
      </w:r>
      <w:r>
        <w:t xml:space="preserve">on the envelope </w:t>
      </w:r>
      <w:r w:rsidR="000B701F">
        <w:t xml:space="preserve">the name of the tenderer and the code of the bid </w:t>
      </w:r>
      <w:r w:rsidR="00FF6608">
        <w:t>“</w:t>
      </w:r>
      <w:r w:rsidR="000D7C37" w:rsidRPr="000D7C37">
        <w:t>SD23-IQ-EHO-008</w:t>
      </w:r>
      <w:r w:rsidR="00FF6608">
        <w:t>”</w:t>
      </w:r>
      <w:r w:rsidR="00F52286">
        <w:t>.</w:t>
      </w:r>
      <w:r w:rsidR="000B3805">
        <w:t xml:space="preserve"> The delivery will happen by depositing the envelop</w:t>
      </w:r>
      <w:r w:rsidR="00D6141C">
        <w:t>e</w:t>
      </w:r>
      <w:r w:rsidR="000B3805">
        <w:t xml:space="preserve"> in the locked tender box, and signing the </w:t>
      </w:r>
      <w:r w:rsidR="00E460D8">
        <w:t>relat</w:t>
      </w:r>
      <w:r w:rsidR="00316F2A">
        <w:t>ed</w:t>
      </w:r>
      <w:r w:rsidR="00E460D8">
        <w:t xml:space="preserve"> </w:t>
      </w:r>
      <w:r w:rsidR="000B3805">
        <w:t>Bid Submission Form.</w:t>
      </w:r>
    </w:p>
    <w:p w14:paraId="42BB0C5D" w14:textId="1CD61D32" w:rsidR="000D7C37" w:rsidRDefault="000D7C37" w:rsidP="007437C5">
      <w:pPr>
        <w:pStyle w:val="NoSpacing"/>
        <w:jc w:val="both"/>
      </w:pPr>
    </w:p>
    <w:p w14:paraId="502F1EBC" w14:textId="77777777" w:rsidR="000D7C37" w:rsidRDefault="000D7C37" w:rsidP="000D7C37">
      <w:pPr>
        <w:pStyle w:val="NoSpacing"/>
        <w:jc w:val="both"/>
      </w:pPr>
    </w:p>
    <w:p w14:paraId="3ABAEDDC" w14:textId="3E4485C2" w:rsidR="000D7C37" w:rsidRDefault="000D7C37" w:rsidP="000D7C37">
      <w:pPr>
        <w:pStyle w:val="NoSpacing"/>
        <w:jc w:val="both"/>
      </w:pPr>
      <w:r w:rsidRPr="000D7C37">
        <w:rPr>
          <w:b/>
          <w:bCs/>
        </w:rPr>
        <w:t>OR</w:t>
      </w:r>
      <w:r>
        <w:t>:</w:t>
      </w:r>
    </w:p>
    <w:p w14:paraId="65CC4841" w14:textId="77777777" w:rsidR="000D7C37" w:rsidRDefault="000D7C37" w:rsidP="000D7C37">
      <w:pPr>
        <w:pStyle w:val="NoSpacing"/>
        <w:jc w:val="both"/>
      </w:pPr>
    </w:p>
    <w:p w14:paraId="3043E96A" w14:textId="77777777" w:rsidR="000D7C37" w:rsidRPr="002C04E8" w:rsidRDefault="000D7C37" w:rsidP="000D7C37">
      <w:pPr>
        <w:pStyle w:val="NoSpacing"/>
        <w:jc w:val="both"/>
      </w:pPr>
      <w:r w:rsidRPr="002C04E8">
        <w:t>You can submit your bids online to the below email address:</w:t>
      </w:r>
    </w:p>
    <w:p w14:paraId="385E4ED7" w14:textId="77777777" w:rsidR="000D7C37" w:rsidRPr="00737BD3" w:rsidRDefault="00A21EBF" w:rsidP="000D7C37">
      <w:pPr>
        <w:spacing w:line="276" w:lineRule="auto"/>
        <w:rPr>
          <w:rFonts w:ascii="Calibri" w:hAnsi="Calibri" w:cs="Calibri"/>
          <w:bCs/>
          <w:szCs w:val="24"/>
        </w:rPr>
      </w:pPr>
      <w:hyperlink r:id="rId12" w:history="1">
        <w:r w:rsidR="000D7C37" w:rsidRPr="00737BD3">
          <w:rPr>
            <w:rStyle w:val="Hyperlink"/>
            <w:rFonts w:ascii="Calibri" w:hAnsi="Calibri" w:cs="Calibri"/>
            <w:bCs/>
            <w:szCs w:val="24"/>
          </w:rPr>
          <w:t>Tender.magiraq@maginternational.org</w:t>
        </w:r>
      </w:hyperlink>
    </w:p>
    <w:p w14:paraId="150364F3" w14:textId="77777777" w:rsidR="000D7C37" w:rsidRPr="002C04E8" w:rsidRDefault="000D7C37" w:rsidP="000D7C37">
      <w:pPr>
        <w:pStyle w:val="NoSpacing"/>
        <w:jc w:val="both"/>
        <w:rPr>
          <w:sz w:val="20"/>
          <w:szCs w:val="20"/>
        </w:rPr>
      </w:pPr>
      <w:r w:rsidRPr="002C04E8">
        <w:rPr>
          <w:rFonts w:eastAsia="Times" w:cs="Calibri"/>
          <w:b/>
          <w:bCs/>
          <w:lang w:val="en-US" w:bidi="ar-IQ"/>
        </w:rPr>
        <w:t>Make sure to mention the tender reference number in the subject of the email</w:t>
      </w:r>
    </w:p>
    <w:p w14:paraId="5D2ADB62" w14:textId="77777777" w:rsidR="000D7C37" w:rsidRDefault="000D7C37" w:rsidP="007437C5">
      <w:pPr>
        <w:pStyle w:val="NoSpacing"/>
        <w:jc w:val="both"/>
      </w:pPr>
    </w:p>
    <w:p w14:paraId="779D5910" w14:textId="77777777" w:rsidR="000B3805" w:rsidRDefault="000B3805" w:rsidP="0065455C">
      <w:pPr>
        <w:pStyle w:val="NoSpacing"/>
        <w:jc w:val="both"/>
      </w:pPr>
    </w:p>
    <w:p w14:paraId="6A6EBFE2" w14:textId="77777777" w:rsidR="00B57E08" w:rsidRDefault="00B57E08" w:rsidP="0065455C">
      <w:pPr>
        <w:pStyle w:val="Heading2"/>
        <w:numPr>
          <w:ilvl w:val="0"/>
          <w:numId w:val="1"/>
        </w:numPr>
        <w:jc w:val="both"/>
      </w:pPr>
      <w:r>
        <w:t>Content of tenders</w:t>
      </w:r>
    </w:p>
    <w:p w14:paraId="75B6BFBC" w14:textId="39A9127D" w:rsidR="00883134" w:rsidRPr="004954ED" w:rsidRDefault="00D97351" w:rsidP="00135FBF">
      <w:pPr>
        <w:pStyle w:val="NoSpacing"/>
        <w:jc w:val="both"/>
      </w:pPr>
      <w:r w:rsidRPr="00785117">
        <w:t xml:space="preserve">All tenders submitted must </w:t>
      </w:r>
      <w:r>
        <w:t>provide</w:t>
      </w:r>
      <w:r w:rsidR="00992A66" w:rsidRPr="00785117">
        <w:t xml:space="preserve"> the </w:t>
      </w:r>
      <w:r w:rsidR="004A4165">
        <w:t>documents</w:t>
      </w:r>
      <w:r w:rsidR="004A4165" w:rsidRPr="00785117">
        <w:t xml:space="preserve"> </w:t>
      </w:r>
      <w:r w:rsidR="004A4165">
        <w:t xml:space="preserve">mentioned in the table in “section </w:t>
      </w:r>
      <w:r w:rsidR="008E37BC">
        <w:t>4</w:t>
      </w:r>
      <w:r w:rsidR="004A4165">
        <w:t>” above</w:t>
      </w:r>
      <w:r w:rsidR="00135FBF">
        <w:t xml:space="preserve"> </w:t>
      </w:r>
      <w:r>
        <w:t xml:space="preserve">signed and duly filled. Failure to do so </w:t>
      </w:r>
      <w:r w:rsidR="00992A66" w:rsidRPr="00785117">
        <w:t xml:space="preserve">will constitute an irregularity </w:t>
      </w:r>
      <w:r>
        <w:t xml:space="preserve">in the bid </w:t>
      </w:r>
      <w:r w:rsidR="00992A66" w:rsidRPr="00785117">
        <w:t>and may result in rejection of the tender.</w:t>
      </w:r>
    </w:p>
    <w:p w14:paraId="7EE69318" w14:textId="77777777" w:rsidR="00B57E08" w:rsidRDefault="00B57E08" w:rsidP="0065455C">
      <w:pPr>
        <w:pStyle w:val="NoSpacing"/>
        <w:jc w:val="both"/>
      </w:pPr>
    </w:p>
    <w:p w14:paraId="6EA5ED09" w14:textId="77777777" w:rsidR="00AF3F4C" w:rsidRDefault="00AF3F4C" w:rsidP="0065455C">
      <w:pPr>
        <w:pStyle w:val="Heading2"/>
        <w:numPr>
          <w:ilvl w:val="0"/>
          <w:numId w:val="1"/>
        </w:numPr>
        <w:jc w:val="both"/>
      </w:pPr>
      <w:r>
        <w:lastRenderedPageBreak/>
        <w:t>Additional information before the deadline for submission of tenders</w:t>
      </w:r>
    </w:p>
    <w:p w14:paraId="6E837312" w14:textId="18E059E3" w:rsidR="00626AA3" w:rsidRDefault="00626AA3" w:rsidP="0065455C">
      <w:pPr>
        <w:pStyle w:val="NoSpacing"/>
        <w:jc w:val="both"/>
      </w:pPr>
      <w:r>
        <w:t xml:space="preserve">Tenderers may submit questions in writing to </w:t>
      </w:r>
      <w:hyperlink r:id="rId13" w:history="1">
        <w:r w:rsidRPr="00974BF3">
          <w:rPr>
            <w:rStyle w:val="Hyperlink"/>
          </w:rPr>
          <w:t>Tender.magiraq@maginternational.org</w:t>
        </w:r>
      </w:hyperlink>
      <w:r>
        <w:rPr>
          <w:rStyle w:val="Hyperlink"/>
          <w:u w:val="none"/>
        </w:rPr>
        <w:t xml:space="preserve"> </w:t>
      </w:r>
      <w:r w:rsidR="008E37BC">
        <w:t>within the timeframe mentioned in “section 1” above</w:t>
      </w:r>
      <w:r>
        <w:t>, specifying the publication reference and title.</w:t>
      </w:r>
    </w:p>
    <w:p w14:paraId="43E25CAB" w14:textId="77777777" w:rsidR="00887C3D" w:rsidRDefault="00887C3D" w:rsidP="00887C3D">
      <w:pPr>
        <w:pStyle w:val="NoSpacing"/>
        <w:jc w:val="both"/>
      </w:pPr>
      <w:bookmarkStart w:id="2" w:name="_Hlk17220427"/>
    </w:p>
    <w:p w14:paraId="5E09F1F2" w14:textId="77777777" w:rsidR="00887C3D" w:rsidRDefault="00887C3D" w:rsidP="00887C3D">
      <w:pPr>
        <w:pStyle w:val="NoSpacing"/>
        <w:jc w:val="both"/>
      </w:pPr>
      <w:r>
        <w:t>If the Contracting Authority, on its own initiative or in response to a request from a prospective tenderer, provides additional information on the tender dossier, it will use the same medium as for the publication of the tender to divulge the information.</w:t>
      </w:r>
    </w:p>
    <w:bookmarkEnd w:id="2"/>
    <w:p w14:paraId="3E93CB59" w14:textId="77777777" w:rsidR="00E915AC" w:rsidRDefault="00E915AC" w:rsidP="0065455C">
      <w:pPr>
        <w:pStyle w:val="NoSpacing"/>
        <w:jc w:val="both"/>
      </w:pPr>
    </w:p>
    <w:p w14:paraId="46ECE787" w14:textId="77777777" w:rsidR="00E915AC" w:rsidRDefault="005632C0" w:rsidP="0065455C">
      <w:pPr>
        <w:pStyle w:val="Heading2"/>
        <w:numPr>
          <w:ilvl w:val="0"/>
          <w:numId w:val="1"/>
        </w:numPr>
        <w:jc w:val="both"/>
      </w:pPr>
      <w:r>
        <w:t xml:space="preserve">Amending </w:t>
      </w:r>
      <w:r w:rsidR="00404F73">
        <w:t>tenders</w:t>
      </w:r>
    </w:p>
    <w:p w14:paraId="5035A193" w14:textId="34CCE6D1" w:rsidR="00E915AC" w:rsidRDefault="00E915AC" w:rsidP="00927B29">
      <w:pPr>
        <w:pStyle w:val="NoSpacing"/>
        <w:jc w:val="both"/>
      </w:pPr>
      <w:r>
        <w:t xml:space="preserve">Tenderers may alter or withdraw their tenders by written notification prior to the deadline for submission of tenders referred to in </w:t>
      </w:r>
      <w:r w:rsidR="00135FBF">
        <w:t>“</w:t>
      </w:r>
      <w:r>
        <w:t xml:space="preserve">section </w:t>
      </w:r>
      <w:r w:rsidR="00135FBF">
        <w:t>1”</w:t>
      </w:r>
      <w:r>
        <w:t>. No tender may be altered after this deadline. Withdrawals must be unconditional and will end all participation in the tender procedure.</w:t>
      </w:r>
    </w:p>
    <w:p w14:paraId="536875FB" w14:textId="1F0D6F3F" w:rsidR="00E915AC" w:rsidRDefault="00E915AC" w:rsidP="00927B29">
      <w:pPr>
        <w:pStyle w:val="NoSpacing"/>
        <w:jc w:val="both"/>
      </w:pPr>
      <w:r>
        <w:t xml:space="preserve">Any such notification of alteration or withdrawal must be prepared and submitted in writing in accordance with </w:t>
      </w:r>
      <w:r w:rsidR="00135FBF">
        <w:t>this section</w:t>
      </w:r>
      <w:r w:rsidR="005632C0">
        <w:t>, specifying clearly the lot/s in question</w:t>
      </w:r>
      <w:r>
        <w:t>. The outer envelope must be marked ‘Alteration’ or ‘Withdrawal’ as appropriate.</w:t>
      </w:r>
    </w:p>
    <w:p w14:paraId="69830848" w14:textId="77777777" w:rsidR="00E915AC" w:rsidRDefault="00E915AC" w:rsidP="0065455C">
      <w:pPr>
        <w:pStyle w:val="Heading2"/>
        <w:numPr>
          <w:ilvl w:val="0"/>
          <w:numId w:val="1"/>
        </w:numPr>
        <w:jc w:val="both"/>
      </w:pPr>
      <w:r>
        <w:t>Costs of preparing tenders</w:t>
      </w:r>
    </w:p>
    <w:p w14:paraId="62E193C9" w14:textId="77777777" w:rsidR="00E915AC" w:rsidRDefault="00E915AC" w:rsidP="0065455C">
      <w:pPr>
        <w:pStyle w:val="NoSpacing"/>
        <w:jc w:val="both"/>
      </w:pPr>
      <w:r w:rsidRPr="00E915AC">
        <w:t>No costs incurred by the tenderer in preparing and submitting the tender are reimbursable. All such costs will be borne by the tenderer.</w:t>
      </w:r>
    </w:p>
    <w:p w14:paraId="02EF79DD" w14:textId="77777777" w:rsidR="00E915AC" w:rsidRDefault="00E915AC" w:rsidP="0065455C">
      <w:pPr>
        <w:pStyle w:val="NoSpacing"/>
        <w:jc w:val="both"/>
      </w:pPr>
    </w:p>
    <w:p w14:paraId="3822BFB8" w14:textId="77777777" w:rsidR="00E915AC" w:rsidRDefault="00E915AC" w:rsidP="0065455C">
      <w:pPr>
        <w:pStyle w:val="Heading2"/>
        <w:numPr>
          <w:ilvl w:val="0"/>
          <w:numId w:val="1"/>
        </w:numPr>
        <w:jc w:val="both"/>
      </w:pPr>
      <w:r>
        <w:t>Ownership of tenders</w:t>
      </w:r>
    </w:p>
    <w:p w14:paraId="2821C4AC" w14:textId="77777777" w:rsidR="00E915AC" w:rsidRDefault="00E915AC" w:rsidP="0065455C">
      <w:pPr>
        <w:pStyle w:val="NoSpacing"/>
        <w:jc w:val="both"/>
      </w:pPr>
      <w:r w:rsidRPr="00E915AC">
        <w:t>The Contracting Authority retains ownership of all tenders received under this tender procedure. Consequently, tenderers have no right to have their tenders returned to them.</w:t>
      </w:r>
    </w:p>
    <w:p w14:paraId="3282C843" w14:textId="77777777" w:rsidR="00E915AC" w:rsidRDefault="00E915AC" w:rsidP="0065455C">
      <w:pPr>
        <w:pStyle w:val="NoSpacing"/>
        <w:jc w:val="both"/>
      </w:pPr>
    </w:p>
    <w:p w14:paraId="1F3E8B7E" w14:textId="77777777" w:rsidR="008E37BC" w:rsidRPr="001F2D3D" w:rsidRDefault="008E37BC" w:rsidP="008E37BC">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p>
    <w:p w14:paraId="33AC9AC4" w14:textId="77777777" w:rsidR="008811A2" w:rsidRDefault="008811A2" w:rsidP="0065455C">
      <w:pPr>
        <w:pStyle w:val="Heading2"/>
        <w:numPr>
          <w:ilvl w:val="0"/>
          <w:numId w:val="1"/>
        </w:numPr>
        <w:spacing w:before="0" w:line="240" w:lineRule="auto"/>
        <w:jc w:val="both"/>
      </w:pPr>
      <w:r>
        <w:t>Signature of the contract and performance guarantee</w:t>
      </w:r>
    </w:p>
    <w:p w14:paraId="7FBA2A5D" w14:textId="03B5DAAF" w:rsidR="008811A2" w:rsidRDefault="00CA361E" w:rsidP="0065455C">
      <w:pPr>
        <w:pStyle w:val="NoSpacing"/>
        <w:jc w:val="both"/>
      </w:pPr>
      <w:r>
        <w:t xml:space="preserve">Before contracting the </w:t>
      </w:r>
      <w:r w:rsidR="004341CF">
        <w:t>supplier,</w:t>
      </w:r>
      <w:r>
        <w:t xml:space="preserve"> all bidders will be informed of the outcome of the tender</w:t>
      </w:r>
      <w:r w:rsidR="00172280">
        <w:t xml:space="preserve"> through Tender Award Letter – Successful/Unsuccessful letters</w:t>
      </w:r>
      <w:r w:rsidR="00CB244F">
        <w:t xml:space="preserve"> to the electronic address referred to in the offer</w:t>
      </w:r>
      <w:r>
        <w:t>.</w:t>
      </w:r>
    </w:p>
    <w:p w14:paraId="137B1DFB" w14:textId="77777777" w:rsidR="008E37BC" w:rsidRDefault="008E37BC" w:rsidP="0065455C">
      <w:pPr>
        <w:pStyle w:val="NoSpacing"/>
        <w:jc w:val="both"/>
      </w:pPr>
    </w:p>
    <w:p w14:paraId="0482BE93" w14:textId="77777777" w:rsidR="008811A2" w:rsidRDefault="008811A2" w:rsidP="0065455C">
      <w:pPr>
        <w:pStyle w:val="NoSpacing"/>
        <w:jc w:val="both"/>
      </w:pPr>
      <w:r w:rsidRPr="00D16847">
        <w:t xml:space="preserve">The quantities mentioned in the tender are guidelines only based on historical consumption information. The Contracting Authority reserves the right to vary </w:t>
      </w:r>
      <w:r w:rsidR="00D6141C" w:rsidRPr="00D16847">
        <w:t>quantities specified</w:t>
      </w:r>
      <w:r w:rsidR="0099092F">
        <w:t xml:space="preserve"> in the tender </w:t>
      </w:r>
      <w:r w:rsidR="009F3611" w:rsidRPr="00D16847">
        <w:t>at the time of contracting and during the validity of the contract.</w:t>
      </w:r>
    </w:p>
    <w:p w14:paraId="26D5B8DD" w14:textId="77777777" w:rsidR="008811A2" w:rsidRDefault="008811A2" w:rsidP="0065455C">
      <w:pPr>
        <w:pStyle w:val="NoSpacing"/>
        <w:jc w:val="both"/>
      </w:pPr>
    </w:p>
    <w:p w14:paraId="7021B73F" w14:textId="4A71C2FB" w:rsidR="008811A2" w:rsidRDefault="008811A2" w:rsidP="0065455C">
      <w:pPr>
        <w:pStyle w:val="NoSpacing"/>
        <w:jc w:val="both"/>
      </w:pPr>
      <w:r>
        <w:t xml:space="preserve">Within </w:t>
      </w:r>
      <w:r w:rsidR="00DF35F9">
        <w:t>5</w:t>
      </w:r>
      <w:r>
        <w:t xml:space="preserve"> days of receipt of the contract sign</w:t>
      </w:r>
      <w:r w:rsidR="007147EB">
        <w:t>ed by the Contracting Authority</w:t>
      </w:r>
      <w:r>
        <w:t xml:space="preserve"> the selected tenderer must sign and date</w:t>
      </w:r>
      <w:r w:rsidR="009F3611">
        <w:t xml:space="preserve"> the contract and return it</w:t>
      </w:r>
      <w:r>
        <w:t xml:space="preserve"> to the Contracting Authority. On signing the contract, the successful tenderer will become the Contractor and the contract will enter into </w:t>
      </w:r>
      <w:r w:rsidR="00D964B8">
        <w:t>effect</w:t>
      </w:r>
      <w:r>
        <w:t>.</w:t>
      </w:r>
    </w:p>
    <w:p w14:paraId="587FD83B" w14:textId="77777777" w:rsidR="008811A2" w:rsidRDefault="008811A2" w:rsidP="0065455C">
      <w:pPr>
        <w:pStyle w:val="NoSpacing"/>
        <w:jc w:val="both"/>
      </w:pPr>
    </w:p>
    <w:p w14:paraId="3B974273" w14:textId="28CDE0F9" w:rsidR="008811A2" w:rsidRDefault="008811A2" w:rsidP="00DF35F9">
      <w:pPr>
        <w:pStyle w:val="NoSpacing"/>
        <w:jc w:val="both"/>
      </w:pPr>
      <w:r>
        <w:t xml:space="preserve">If </w:t>
      </w:r>
      <w:r w:rsidR="00BE36F4">
        <w:t>selected tenderer</w:t>
      </w:r>
      <w:r>
        <w:t xml:space="preserve"> fails to sign and return the contract required within </w:t>
      </w:r>
      <w:r w:rsidR="00DF35F9">
        <w:t>5</w:t>
      </w:r>
      <w:r>
        <w:t xml:space="preserve"> days after receipt of notification, the Contracting Authority may consider</w:t>
      </w:r>
      <w:r w:rsidR="00DF35F9">
        <w:t xml:space="preserve"> awarding the contract to second best bidder or cancel the tender all together.</w:t>
      </w:r>
      <w:r>
        <w:t xml:space="preserve"> </w:t>
      </w:r>
    </w:p>
    <w:p w14:paraId="34DD08A6" w14:textId="77777777" w:rsidR="008811A2" w:rsidRDefault="008811A2" w:rsidP="0065455C">
      <w:pPr>
        <w:pStyle w:val="NoSpacing"/>
        <w:jc w:val="both"/>
      </w:pPr>
    </w:p>
    <w:p w14:paraId="1EA19E1A" w14:textId="77777777" w:rsidR="008811A2" w:rsidRDefault="009F3611" w:rsidP="0065455C">
      <w:pPr>
        <w:pStyle w:val="Heading2"/>
        <w:numPr>
          <w:ilvl w:val="0"/>
          <w:numId w:val="1"/>
        </w:numPr>
        <w:jc w:val="both"/>
      </w:pPr>
      <w:r>
        <w:t>Tender guarantee</w:t>
      </w:r>
    </w:p>
    <w:p w14:paraId="393AFE19" w14:textId="77777777" w:rsidR="009F3611" w:rsidRDefault="009F3611" w:rsidP="0065455C">
      <w:pPr>
        <w:pStyle w:val="NoSpacing"/>
        <w:jc w:val="both"/>
      </w:pPr>
      <w:r w:rsidRPr="00633730">
        <w:t>No tender</w:t>
      </w:r>
      <w:r w:rsidR="00800212" w:rsidRPr="00633730">
        <w:t>/bank</w:t>
      </w:r>
      <w:r w:rsidRPr="00633730">
        <w:t xml:space="preserve"> guarantee is required</w:t>
      </w:r>
      <w:r w:rsidR="006043DE" w:rsidRPr="00633730">
        <w:t xml:space="preserve"> for this tender</w:t>
      </w:r>
      <w:r w:rsidRPr="00633730">
        <w:t>.</w:t>
      </w:r>
    </w:p>
    <w:p w14:paraId="6E705D51" w14:textId="77777777" w:rsidR="000F73D9" w:rsidRDefault="000F73D9" w:rsidP="0065455C">
      <w:pPr>
        <w:pStyle w:val="NoSpacing"/>
        <w:jc w:val="both"/>
      </w:pPr>
    </w:p>
    <w:p w14:paraId="67B8EBCD" w14:textId="77777777" w:rsidR="000F73D9" w:rsidRDefault="000F73D9" w:rsidP="0065455C">
      <w:pPr>
        <w:pStyle w:val="Heading2"/>
        <w:numPr>
          <w:ilvl w:val="0"/>
          <w:numId w:val="1"/>
        </w:numPr>
        <w:jc w:val="both"/>
      </w:pPr>
      <w:r>
        <w:t>Cancellation of the tender procedure</w:t>
      </w:r>
    </w:p>
    <w:p w14:paraId="3C3B0F95" w14:textId="77777777" w:rsidR="000F73D9" w:rsidRDefault="000F73D9" w:rsidP="0065455C">
      <w:pPr>
        <w:pStyle w:val="NoSpacing"/>
        <w:jc w:val="both"/>
      </w:pPr>
      <w:r>
        <w:t>If a tender procedure is cancelled, tenderers will be notifie</w:t>
      </w:r>
      <w:r w:rsidR="007E2E8B">
        <w:t>d by the Contracting Authority.</w:t>
      </w:r>
    </w:p>
    <w:p w14:paraId="40D1A77D" w14:textId="77777777" w:rsidR="00F15DA5" w:rsidRDefault="00F15DA5" w:rsidP="0065455C">
      <w:pPr>
        <w:pStyle w:val="NoSpacing"/>
        <w:jc w:val="both"/>
      </w:pPr>
    </w:p>
    <w:p w14:paraId="46133084" w14:textId="77777777" w:rsidR="000F73D9" w:rsidRDefault="000F73D9" w:rsidP="0065455C">
      <w:pPr>
        <w:pStyle w:val="NoSpacing"/>
        <w:jc w:val="both"/>
      </w:pPr>
      <w:r>
        <w:t>Cancella</w:t>
      </w:r>
      <w:r w:rsidR="00BF3B52">
        <w:t>tion may occur, for example, if</w:t>
      </w:r>
      <w:r w:rsidR="007E2E8B">
        <w:t>:</w:t>
      </w:r>
    </w:p>
    <w:p w14:paraId="69390414" w14:textId="77777777" w:rsidR="000F73D9" w:rsidRDefault="000F73D9" w:rsidP="0065455C">
      <w:pPr>
        <w:pStyle w:val="NoSpacing"/>
        <w:numPr>
          <w:ilvl w:val="0"/>
          <w:numId w:val="7"/>
        </w:numPr>
        <w:jc w:val="both"/>
      </w:pPr>
      <w:r>
        <w:lastRenderedPageBreak/>
        <w:t>the tender procedure has been unsuccessful, namely where no suitable, qualitatively or financially acceptable tender has been received or there has been no valid response at all;</w:t>
      </w:r>
    </w:p>
    <w:p w14:paraId="4B5E6216" w14:textId="77777777" w:rsidR="000F73D9" w:rsidRDefault="000F73D9" w:rsidP="0065455C">
      <w:pPr>
        <w:pStyle w:val="NoSpacing"/>
        <w:numPr>
          <w:ilvl w:val="0"/>
          <w:numId w:val="7"/>
        </w:numPr>
        <w:jc w:val="both"/>
      </w:pPr>
      <w:r>
        <w:t>the economic or technical parameters of the project have changed fundamentally;</w:t>
      </w:r>
    </w:p>
    <w:p w14:paraId="7EE5B244" w14:textId="77777777" w:rsidR="000F73D9" w:rsidRDefault="000F73D9" w:rsidP="0065455C">
      <w:pPr>
        <w:pStyle w:val="NoSpacing"/>
        <w:numPr>
          <w:ilvl w:val="0"/>
          <w:numId w:val="7"/>
        </w:numPr>
        <w:jc w:val="both"/>
      </w:pPr>
      <w:r>
        <w:t>exceptional circumstances or force majeure render normal implementation of the project impossible;</w:t>
      </w:r>
    </w:p>
    <w:p w14:paraId="4CF4D775" w14:textId="77777777" w:rsidR="000F73D9" w:rsidRDefault="000F73D9" w:rsidP="0065455C">
      <w:pPr>
        <w:pStyle w:val="NoSpacing"/>
        <w:numPr>
          <w:ilvl w:val="0"/>
          <w:numId w:val="7"/>
        </w:numPr>
        <w:jc w:val="both"/>
      </w:pPr>
      <w:r>
        <w:t>all technically acceptable tenders exceed the financial resources available;</w:t>
      </w:r>
    </w:p>
    <w:p w14:paraId="67FA8DFA" w14:textId="77777777" w:rsidR="000F73D9" w:rsidRDefault="000F73D9" w:rsidP="0065455C">
      <w:pPr>
        <w:pStyle w:val="NoSpacing"/>
        <w:numPr>
          <w:ilvl w:val="0"/>
          <w:numId w:val="7"/>
        </w:numPr>
        <w:jc w:val="both"/>
      </w:pPr>
      <w:r>
        <w:t>there have been substantial errors, irregularities or frauds in the procedure, in particular where these have prevented fair competition;</w:t>
      </w:r>
    </w:p>
    <w:p w14:paraId="12258DEF" w14:textId="77777777" w:rsidR="000F73D9" w:rsidRDefault="000F73D9" w:rsidP="0065455C">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45C2C2B2" w14:textId="77777777" w:rsidR="000F73D9" w:rsidRDefault="000F73D9" w:rsidP="0065455C">
      <w:pPr>
        <w:pStyle w:val="NoSpacing"/>
        <w:jc w:val="both"/>
      </w:pPr>
    </w:p>
    <w:p w14:paraId="5BB3FB55" w14:textId="77777777" w:rsidR="000F73D9" w:rsidRDefault="000F73D9" w:rsidP="0065455C">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22BDCF76" w14:textId="77777777" w:rsidR="000F73D9" w:rsidRDefault="000F73D9" w:rsidP="0065455C">
      <w:pPr>
        <w:pStyle w:val="NoSpacing"/>
        <w:jc w:val="both"/>
      </w:pPr>
    </w:p>
    <w:p w14:paraId="66CCA4B4" w14:textId="77777777" w:rsidR="000F73D9" w:rsidRDefault="000F73D9" w:rsidP="0065455C">
      <w:pPr>
        <w:pStyle w:val="Heading2"/>
        <w:numPr>
          <w:ilvl w:val="0"/>
          <w:numId w:val="1"/>
        </w:numPr>
        <w:jc w:val="both"/>
      </w:pPr>
      <w:r>
        <w:t>Appeals</w:t>
      </w:r>
    </w:p>
    <w:p w14:paraId="53D76821" w14:textId="77777777" w:rsidR="000F73D9" w:rsidRDefault="000F73D9" w:rsidP="0065455C">
      <w:pPr>
        <w:pStyle w:val="NoSpacing"/>
        <w:jc w:val="both"/>
      </w:pPr>
      <w:r w:rsidRPr="000F73D9">
        <w:t>Tenderers believing that they have been harmed by an error or irregularity during the award process may file a complaint.</w:t>
      </w:r>
    </w:p>
    <w:p w14:paraId="09C2928F" w14:textId="77777777" w:rsidR="000F73D9" w:rsidRDefault="000F73D9" w:rsidP="0065455C">
      <w:pPr>
        <w:pStyle w:val="NoSpacing"/>
        <w:jc w:val="both"/>
      </w:pPr>
    </w:p>
    <w:p w14:paraId="087D1FE4" w14:textId="77777777" w:rsidR="000F73D9" w:rsidRDefault="000F73D9" w:rsidP="0065455C">
      <w:pPr>
        <w:pStyle w:val="Heading2"/>
        <w:numPr>
          <w:ilvl w:val="0"/>
          <w:numId w:val="1"/>
        </w:numPr>
        <w:jc w:val="both"/>
      </w:pPr>
      <w:r>
        <w:t>Data protection</w:t>
      </w:r>
    </w:p>
    <w:p w14:paraId="433D1A30" w14:textId="77777777" w:rsidR="000F73D9" w:rsidRDefault="000F73D9" w:rsidP="0065455C">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r w:rsidR="007E2E8B">
        <w:t>s</w:t>
      </w:r>
      <w:r w:rsidRPr="000F73D9">
        <w:t>.</w:t>
      </w:r>
    </w:p>
    <w:p w14:paraId="1A226B4C" w14:textId="77777777" w:rsidR="000F73D9" w:rsidRDefault="000F73D9" w:rsidP="0065455C">
      <w:pPr>
        <w:pStyle w:val="NoSpacing"/>
        <w:jc w:val="both"/>
      </w:pPr>
    </w:p>
    <w:p w14:paraId="357AFD81" w14:textId="77777777" w:rsidR="000F73D9" w:rsidRDefault="000F73D9" w:rsidP="0065455C">
      <w:pPr>
        <w:pStyle w:val="Heading2"/>
        <w:numPr>
          <w:ilvl w:val="0"/>
          <w:numId w:val="1"/>
        </w:numPr>
        <w:jc w:val="both"/>
      </w:pPr>
      <w:r>
        <w:t>Early detection and exclusion system</w:t>
      </w:r>
    </w:p>
    <w:p w14:paraId="48B2F553" w14:textId="36651A8B" w:rsidR="00E20BFB" w:rsidRDefault="000F73D9" w:rsidP="00DF35F9">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0ED378EA" w14:textId="5E470745" w:rsidR="001D68A8" w:rsidRDefault="001D68A8" w:rsidP="006C5586">
      <w:pPr>
        <w:shd w:val="clear" w:color="auto" w:fill="FFFFFF"/>
        <w:spacing w:after="0"/>
        <w:rPr>
          <w:rFonts w:ascii="Calibri" w:hAnsi="Calibri" w:cs="Arial"/>
          <w:color w:val="222222"/>
        </w:rPr>
      </w:pPr>
      <w:r w:rsidRPr="007E0CB7">
        <w:rPr>
          <w:rFonts w:ascii="Calibri" w:hAnsi="Calibri" w:cs="Arial"/>
          <w:color w:val="222222"/>
        </w:rPr>
        <w:t xml:space="preserve">Under </w:t>
      </w:r>
      <w:r>
        <w:rPr>
          <w:rFonts w:ascii="Calibri" w:hAnsi="Calibri" w:cs="Arial"/>
          <w:color w:val="222222"/>
        </w:rPr>
        <w:t>MAG’s</w:t>
      </w:r>
      <w:r w:rsidRPr="007E0CB7">
        <w:rPr>
          <w:rFonts w:ascii="Calibri" w:hAnsi="Calibri" w:cs="Arial"/>
          <w:color w:val="222222"/>
        </w:rPr>
        <w:t xml:space="preserve"> Anticorruption Policy</w:t>
      </w:r>
      <w:r>
        <w:rPr>
          <w:rFonts w:ascii="Calibri" w:hAnsi="Calibri" w:cs="Arial"/>
          <w:color w:val="222222"/>
        </w:rPr>
        <w:t>,</w:t>
      </w:r>
      <w:r w:rsidRPr="007E0CB7">
        <w:rPr>
          <w:rFonts w:ascii="Calibri" w:hAnsi="Calibri" w:cs="Arial"/>
          <w:color w:val="222222"/>
        </w:rPr>
        <w:t xml:space="preserve"> </w:t>
      </w:r>
      <w:r>
        <w:rPr>
          <w:rFonts w:ascii="Calibri" w:hAnsi="Calibri" w:cs="Arial"/>
          <w:color w:val="222222"/>
        </w:rPr>
        <w:t>MAG</w:t>
      </w:r>
      <w:r w:rsidRPr="007E0CB7">
        <w:rPr>
          <w:rFonts w:ascii="Calibri" w:hAnsi="Calibri" w:cs="Arial"/>
          <w:color w:val="222222"/>
        </w:rPr>
        <w:t xml:space="preserve"> will reject a Bid if it determines that the Bidder recommended for award, has engaged in corrupt, fraudulent, collusive, or coercive practices in competing for, or in executing, the Contract.</w:t>
      </w:r>
    </w:p>
    <w:p w14:paraId="65EEC352" w14:textId="77777777" w:rsidR="006C5586" w:rsidRPr="007E0CB7" w:rsidRDefault="006C5586" w:rsidP="006C5586">
      <w:pPr>
        <w:shd w:val="clear" w:color="auto" w:fill="FFFFFF"/>
        <w:spacing w:after="0"/>
        <w:rPr>
          <w:rFonts w:ascii="Calibri" w:hAnsi="Calibri" w:cs="Arial"/>
          <w:color w:val="222222"/>
        </w:rPr>
      </w:pPr>
    </w:p>
    <w:p w14:paraId="609FB6C8" w14:textId="3E0802E3" w:rsidR="001D68A8" w:rsidRPr="007E0CB7" w:rsidRDefault="001D68A8" w:rsidP="00927B29">
      <w:pPr>
        <w:shd w:val="clear" w:color="auto" w:fill="FFFFFF"/>
        <w:spacing w:after="0"/>
        <w:rPr>
          <w:rFonts w:ascii="Calibri" w:hAnsi="Calibri" w:cs="Arial"/>
          <w:color w:val="222222"/>
        </w:rPr>
      </w:pPr>
      <w:r w:rsidRPr="007E0CB7">
        <w:rPr>
          <w:rFonts w:ascii="Calibri" w:hAnsi="Calibri" w:cs="Arial"/>
          <w:color w:val="222222"/>
        </w:rPr>
        <w:t>Yours Sincerely</w:t>
      </w:r>
      <w:r>
        <w:rPr>
          <w:rFonts w:ascii="Calibri" w:hAnsi="Calibri" w:cs="Arial"/>
          <w:color w:val="222222"/>
        </w:rPr>
        <w:t>,</w:t>
      </w:r>
    </w:p>
    <w:p w14:paraId="6A340E9D" w14:textId="5DCDA7E3" w:rsidR="001D68A8" w:rsidRPr="007A3E42" w:rsidRDefault="001D68A8" w:rsidP="00927B29">
      <w:pPr>
        <w:shd w:val="clear" w:color="auto" w:fill="FFFFFF"/>
        <w:spacing w:after="0"/>
        <w:rPr>
          <w:rFonts w:ascii="Calibri" w:hAnsi="Calibri" w:cs="Arial"/>
          <w:color w:val="222222"/>
        </w:rPr>
      </w:pPr>
      <w:r>
        <w:rPr>
          <w:rFonts w:ascii="Calibri" w:hAnsi="Calibri" w:cs="Arial"/>
          <w:color w:val="222222"/>
        </w:rPr>
        <w:t>MAG</w:t>
      </w:r>
      <w:r w:rsidRPr="007A3E42">
        <w:rPr>
          <w:rFonts w:ascii="Calibri" w:hAnsi="Calibri" w:cs="Arial"/>
          <w:color w:val="222222"/>
        </w:rPr>
        <w:t xml:space="preserve"> Procurement Department</w:t>
      </w:r>
      <w:r w:rsidR="006C5586">
        <w:rPr>
          <w:rFonts w:ascii="Calibri" w:hAnsi="Calibri" w:cs="Arial"/>
          <w:color w:val="222222"/>
        </w:rPr>
        <w:t>,</w:t>
      </w:r>
    </w:p>
    <w:p w14:paraId="1D97AA3D" w14:textId="14F8E1C0" w:rsidR="00AA4F0E" w:rsidRPr="006C5586" w:rsidRDefault="001D68A8" w:rsidP="00927B29">
      <w:pPr>
        <w:shd w:val="clear" w:color="auto" w:fill="FFFFFF"/>
        <w:spacing w:after="0"/>
        <w:rPr>
          <w:rFonts w:ascii="Calibri" w:hAnsi="Calibri" w:cs="Arial"/>
          <w:color w:val="222222"/>
        </w:rPr>
      </w:pPr>
      <w:r>
        <w:rPr>
          <w:rFonts w:ascii="Calibri" w:hAnsi="Calibri" w:cs="Arial"/>
          <w:color w:val="222222"/>
        </w:rPr>
        <w:t>Erbil</w:t>
      </w:r>
      <w:r w:rsidRPr="007A3E42">
        <w:rPr>
          <w:rFonts w:ascii="Calibri" w:hAnsi="Calibri" w:cs="Arial"/>
          <w:color w:val="222222"/>
        </w:rPr>
        <w:t xml:space="preserve"> - Iraq</w:t>
      </w:r>
    </w:p>
    <w:sectPr w:rsidR="00AA4F0E" w:rsidRPr="006C5586" w:rsidSect="00E96372">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80D43E" w16cex:dateUtc="2020-06-02T10:35:00Z"/>
  <w16cex:commentExtensible w16cex:durableId="2280D602" w16cex:dateUtc="2020-06-02T10:43:00Z"/>
  <w16cex:commentExtensible w16cex:durableId="5D96B63B" w16cex:dateUtc="2020-06-08T08:47:41.75Z"/>
  <w16cex:commentExtensible w16cex:durableId="489984CE" w16cex:dateUtc="2020-06-08T08:52:20.485Z"/>
  <w16cex:commentExtensible w16cex:durableId="57037601" w16cex:dateUtc="2020-06-08T08:54:54.681Z"/>
  <w16cex:commentExtensible w16cex:durableId="33DC9DC5" w16cex:dateUtc="2020-06-08T08:58:13.41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2E345" w14:textId="77777777" w:rsidR="00D82781" w:rsidRDefault="00D82781" w:rsidP="001606EC">
      <w:pPr>
        <w:spacing w:after="0" w:line="240" w:lineRule="auto"/>
      </w:pPr>
      <w:r>
        <w:separator/>
      </w:r>
    </w:p>
  </w:endnote>
  <w:endnote w:type="continuationSeparator" w:id="0">
    <w:p w14:paraId="7FB06758" w14:textId="77777777" w:rsidR="00D82781" w:rsidRDefault="00D82781" w:rsidP="001606EC">
      <w:pPr>
        <w:spacing w:after="0" w:line="240" w:lineRule="auto"/>
      </w:pPr>
      <w:r>
        <w:continuationSeparator/>
      </w:r>
    </w:p>
  </w:endnote>
  <w:endnote w:type="continuationNotice" w:id="1">
    <w:p w14:paraId="2BA4CB5B" w14:textId="77777777" w:rsidR="00D82781" w:rsidRDefault="00D827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293976"/>
      <w:docPartObj>
        <w:docPartGallery w:val="Page Numbers (Bottom of Page)"/>
        <w:docPartUnique/>
      </w:docPartObj>
    </w:sdtPr>
    <w:sdtEndPr/>
    <w:sdtContent>
      <w:sdt>
        <w:sdtPr>
          <w:id w:val="-1769616900"/>
          <w:docPartObj>
            <w:docPartGallery w:val="Page Numbers (Top of Page)"/>
            <w:docPartUnique/>
          </w:docPartObj>
        </w:sdtPr>
        <w:sdtEndPr/>
        <w:sdtContent>
          <w:p w14:paraId="6D83B7D8" w14:textId="14B4A735" w:rsidR="00D9300C" w:rsidRPr="001D68A8" w:rsidRDefault="00D9300C" w:rsidP="00EA4C96">
            <w:pPr>
              <w:pStyle w:val="Footer"/>
              <w:jc w:val="center"/>
              <w:rPr>
                <w:sz w:val="20"/>
                <w:szCs w:val="20"/>
              </w:rPr>
            </w:pPr>
            <w:r w:rsidRPr="001D68A8">
              <w:rPr>
                <w:sz w:val="20"/>
                <w:szCs w:val="20"/>
              </w:rPr>
              <w:t xml:space="preserve">Invitation to Bid for Provision of </w:t>
            </w:r>
            <w:r>
              <w:rPr>
                <w:sz w:val="20"/>
                <w:szCs w:val="20"/>
              </w:rPr>
              <w:t xml:space="preserve">guard services </w:t>
            </w:r>
            <w:r w:rsidRPr="001D68A8">
              <w:rPr>
                <w:sz w:val="20"/>
                <w:szCs w:val="20"/>
              </w:rPr>
              <w:t>for MAG in Iraq</w:t>
            </w:r>
          </w:p>
          <w:p w14:paraId="02CF3F8D" w14:textId="6A3788D3" w:rsidR="00D9300C" w:rsidRDefault="00D9300C" w:rsidP="001D68A8">
            <w:pPr>
              <w:pStyle w:val="Foo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DD2D3" w14:textId="77777777" w:rsidR="00D82781" w:rsidRDefault="00D82781" w:rsidP="001606EC">
      <w:pPr>
        <w:spacing w:after="0" w:line="240" w:lineRule="auto"/>
      </w:pPr>
      <w:r>
        <w:separator/>
      </w:r>
    </w:p>
  </w:footnote>
  <w:footnote w:type="continuationSeparator" w:id="0">
    <w:p w14:paraId="42D5FAA3" w14:textId="77777777" w:rsidR="00D82781" w:rsidRDefault="00D82781" w:rsidP="001606EC">
      <w:pPr>
        <w:spacing w:after="0" w:line="240" w:lineRule="auto"/>
      </w:pPr>
      <w:r>
        <w:continuationSeparator/>
      </w:r>
    </w:p>
  </w:footnote>
  <w:footnote w:type="continuationNotice" w:id="1">
    <w:p w14:paraId="79668360" w14:textId="77777777" w:rsidR="00D82781" w:rsidRDefault="00D827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A7208" w14:textId="77777777" w:rsidR="00D9300C" w:rsidRDefault="00D9300C">
    <w:pPr>
      <w:pStyle w:val="Header"/>
    </w:pPr>
    <w:r>
      <w:rPr>
        <w:rFonts w:ascii="Arial" w:hAnsi="Arial" w:cs="Arial"/>
        <w:noProof/>
        <w:color w:val="000000"/>
        <w:sz w:val="20"/>
        <w:szCs w:val="20"/>
        <w:lang w:val="en-US"/>
      </w:rPr>
      <w:drawing>
        <wp:anchor distT="0" distB="0" distL="114300" distR="114300" simplePos="0" relativeHeight="251658240" behindDoc="0" locked="0" layoutInCell="1" allowOverlap="1" wp14:anchorId="3E92151C" wp14:editId="05409ABB">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A7B26"/>
    <w:multiLevelType w:val="hybridMultilevel"/>
    <w:tmpl w:val="6C58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F6066"/>
    <w:multiLevelType w:val="hybridMultilevel"/>
    <w:tmpl w:val="F4D6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D037C2"/>
    <w:multiLevelType w:val="hybridMultilevel"/>
    <w:tmpl w:val="8C10C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C2AA3"/>
    <w:multiLevelType w:val="hybridMultilevel"/>
    <w:tmpl w:val="E3C0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7B86"/>
    <w:multiLevelType w:val="hybridMultilevel"/>
    <w:tmpl w:val="2BFE2E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B406F4"/>
    <w:multiLevelType w:val="hybridMultilevel"/>
    <w:tmpl w:val="C0DC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642A3"/>
    <w:multiLevelType w:val="hybridMultilevel"/>
    <w:tmpl w:val="AC942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9AA2C73"/>
    <w:multiLevelType w:val="hybridMultilevel"/>
    <w:tmpl w:val="0D62D2CE"/>
    <w:lvl w:ilvl="0" w:tplc="F1A4D8C8">
      <w:start w:val="4"/>
      <w:numFmt w:val="bullet"/>
      <w:lvlText w:val="-"/>
      <w:lvlJc w:val="left"/>
      <w:pPr>
        <w:ind w:left="1080" w:hanging="360"/>
      </w:pPr>
      <w:rPr>
        <w:rFonts w:ascii="Calibri" w:eastAsiaTheme="minorHAns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14"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15"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7449A7"/>
    <w:multiLevelType w:val="hybridMultilevel"/>
    <w:tmpl w:val="38C2B3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E10AFD"/>
    <w:multiLevelType w:val="hybridMultilevel"/>
    <w:tmpl w:val="FC5AA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22E05"/>
    <w:multiLevelType w:val="hybridMultilevel"/>
    <w:tmpl w:val="ECB4787E"/>
    <w:lvl w:ilvl="0" w:tplc="552E244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EE1DA3"/>
    <w:multiLevelType w:val="hybridMultilevel"/>
    <w:tmpl w:val="9D9C0244"/>
    <w:lvl w:ilvl="0" w:tplc="535ECDB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4F7211"/>
    <w:multiLevelType w:val="hybridMultilevel"/>
    <w:tmpl w:val="AC942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50416"/>
    <w:multiLevelType w:val="hybridMultilevel"/>
    <w:tmpl w:val="14E01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233928"/>
    <w:multiLevelType w:val="hybridMultilevel"/>
    <w:tmpl w:val="AC942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27"/>
  </w:num>
  <w:num w:numId="4">
    <w:abstractNumId w:val="18"/>
  </w:num>
  <w:num w:numId="5">
    <w:abstractNumId w:val="10"/>
  </w:num>
  <w:num w:numId="6">
    <w:abstractNumId w:val="32"/>
  </w:num>
  <w:num w:numId="7">
    <w:abstractNumId w:val="25"/>
  </w:num>
  <w:num w:numId="8">
    <w:abstractNumId w:val="26"/>
  </w:num>
  <w:num w:numId="9">
    <w:abstractNumId w:val="28"/>
  </w:num>
  <w:num w:numId="10">
    <w:abstractNumId w:val="15"/>
  </w:num>
  <w:num w:numId="11">
    <w:abstractNumId w:val="3"/>
  </w:num>
  <w:num w:numId="12">
    <w:abstractNumId w:val="30"/>
  </w:num>
  <w:num w:numId="13">
    <w:abstractNumId w:val="19"/>
  </w:num>
  <w:num w:numId="14">
    <w:abstractNumId w:val="23"/>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2"/>
  </w:num>
  <w:num w:numId="19">
    <w:abstractNumId w:val="30"/>
  </w:num>
  <w:num w:numId="20">
    <w:abstractNumId w:val="17"/>
  </w:num>
  <w:num w:numId="21">
    <w:abstractNumId w:val="4"/>
  </w:num>
  <w:num w:numId="22">
    <w:abstractNumId w:val="1"/>
  </w:num>
  <w:num w:numId="23">
    <w:abstractNumId w:val="14"/>
  </w:num>
  <w:num w:numId="24">
    <w:abstractNumId w:val="13"/>
  </w:num>
  <w:num w:numId="25">
    <w:abstractNumId w:val="29"/>
  </w:num>
  <w:num w:numId="26">
    <w:abstractNumId w:val="7"/>
  </w:num>
  <w:num w:numId="27">
    <w:abstractNumId w:val="9"/>
  </w:num>
  <w:num w:numId="28">
    <w:abstractNumId w:val="2"/>
  </w:num>
  <w:num w:numId="29">
    <w:abstractNumId w:val="5"/>
  </w:num>
  <w:num w:numId="30">
    <w:abstractNumId w:val="1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EFF"/>
    <w:rsid w:val="00002FD9"/>
    <w:rsid w:val="0000428B"/>
    <w:rsid w:val="00007186"/>
    <w:rsid w:val="00027180"/>
    <w:rsid w:val="00031F53"/>
    <w:rsid w:val="00035215"/>
    <w:rsid w:val="00037904"/>
    <w:rsid w:val="00037E8F"/>
    <w:rsid w:val="0004013E"/>
    <w:rsid w:val="00041F92"/>
    <w:rsid w:val="00045A32"/>
    <w:rsid w:val="00051DE3"/>
    <w:rsid w:val="00053A8C"/>
    <w:rsid w:val="00053DEE"/>
    <w:rsid w:val="000560BA"/>
    <w:rsid w:val="00060FC0"/>
    <w:rsid w:val="00071FEA"/>
    <w:rsid w:val="00082775"/>
    <w:rsid w:val="0008522E"/>
    <w:rsid w:val="00087E19"/>
    <w:rsid w:val="00090F44"/>
    <w:rsid w:val="00091947"/>
    <w:rsid w:val="00092A94"/>
    <w:rsid w:val="000A0D2A"/>
    <w:rsid w:val="000A13E4"/>
    <w:rsid w:val="000A39BC"/>
    <w:rsid w:val="000A4C26"/>
    <w:rsid w:val="000A6F65"/>
    <w:rsid w:val="000B0AA2"/>
    <w:rsid w:val="000B22F9"/>
    <w:rsid w:val="000B3805"/>
    <w:rsid w:val="000B3D82"/>
    <w:rsid w:val="000B438C"/>
    <w:rsid w:val="000B701F"/>
    <w:rsid w:val="000C0521"/>
    <w:rsid w:val="000C385C"/>
    <w:rsid w:val="000C424F"/>
    <w:rsid w:val="000C4595"/>
    <w:rsid w:val="000C6741"/>
    <w:rsid w:val="000D1C1B"/>
    <w:rsid w:val="000D1F0D"/>
    <w:rsid w:val="000D464E"/>
    <w:rsid w:val="000D4960"/>
    <w:rsid w:val="000D7783"/>
    <w:rsid w:val="000D7C37"/>
    <w:rsid w:val="000E1A1F"/>
    <w:rsid w:val="000E328C"/>
    <w:rsid w:val="000E34F4"/>
    <w:rsid w:val="000E5C98"/>
    <w:rsid w:val="000E74FB"/>
    <w:rsid w:val="000F73D9"/>
    <w:rsid w:val="001025F0"/>
    <w:rsid w:val="00104B8E"/>
    <w:rsid w:val="00105649"/>
    <w:rsid w:val="00106A50"/>
    <w:rsid w:val="00106ED7"/>
    <w:rsid w:val="00113E18"/>
    <w:rsid w:val="00114AD0"/>
    <w:rsid w:val="00116794"/>
    <w:rsid w:val="00117150"/>
    <w:rsid w:val="00117828"/>
    <w:rsid w:val="001218A3"/>
    <w:rsid w:val="001241B6"/>
    <w:rsid w:val="0012588A"/>
    <w:rsid w:val="0013074A"/>
    <w:rsid w:val="001320A9"/>
    <w:rsid w:val="00135FBF"/>
    <w:rsid w:val="0014162F"/>
    <w:rsid w:val="001478FA"/>
    <w:rsid w:val="00150134"/>
    <w:rsid w:val="00151FE0"/>
    <w:rsid w:val="001526EB"/>
    <w:rsid w:val="001606EC"/>
    <w:rsid w:val="00163E8A"/>
    <w:rsid w:val="00164239"/>
    <w:rsid w:val="00166E3B"/>
    <w:rsid w:val="001678FD"/>
    <w:rsid w:val="00172280"/>
    <w:rsid w:val="00172BC8"/>
    <w:rsid w:val="001743DC"/>
    <w:rsid w:val="001772C8"/>
    <w:rsid w:val="00184FFD"/>
    <w:rsid w:val="0018504D"/>
    <w:rsid w:val="001852B9"/>
    <w:rsid w:val="001867EC"/>
    <w:rsid w:val="00191B41"/>
    <w:rsid w:val="00191F0C"/>
    <w:rsid w:val="001932D5"/>
    <w:rsid w:val="0019330A"/>
    <w:rsid w:val="00197D54"/>
    <w:rsid w:val="001A6AEE"/>
    <w:rsid w:val="001A7B08"/>
    <w:rsid w:val="001A7EB5"/>
    <w:rsid w:val="001B6F60"/>
    <w:rsid w:val="001C3DE0"/>
    <w:rsid w:val="001C43B6"/>
    <w:rsid w:val="001C44AA"/>
    <w:rsid w:val="001C62F1"/>
    <w:rsid w:val="001D1312"/>
    <w:rsid w:val="001D1D2B"/>
    <w:rsid w:val="001D5767"/>
    <w:rsid w:val="001D68A8"/>
    <w:rsid w:val="001E1381"/>
    <w:rsid w:val="001E3180"/>
    <w:rsid w:val="001E3FF4"/>
    <w:rsid w:val="001E4B30"/>
    <w:rsid w:val="001F0209"/>
    <w:rsid w:val="001F26CB"/>
    <w:rsid w:val="001F2D3D"/>
    <w:rsid w:val="001F30EF"/>
    <w:rsid w:val="001F3354"/>
    <w:rsid w:val="001F3521"/>
    <w:rsid w:val="001F4234"/>
    <w:rsid w:val="001F57C4"/>
    <w:rsid w:val="001F6CFF"/>
    <w:rsid w:val="00203716"/>
    <w:rsid w:val="0020539F"/>
    <w:rsid w:val="0020619B"/>
    <w:rsid w:val="002068A6"/>
    <w:rsid w:val="0020771D"/>
    <w:rsid w:val="00215F73"/>
    <w:rsid w:val="0021640A"/>
    <w:rsid w:val="00220822"/>
    <w:rsid w:val="0022194D"/>
    <w:rsid w:val="002230F8"/>
    <w:rsid w:val="00225B56"/>
    <w:rsid w:val="00230208"/>
    <w:rsid w:val="002328AE"/>
    <w:rsid w:val="00233317"/>
    <w:rsid w:val="00233542"/>
    <w:rsid w:val="00236D94"/>
    <w:rsid w:val="002435B0"/>
    <w:rsid w:val="00252EB1"/>
    <w:rsid w:val="00254032"/>
    <w:rsid w:val="00257AF4"/>
    <w:rsid w:val="00264D56"/>
    <w:rsid w:val="00266C3F"/>
    <w:rsid w:val="00271554"/>
    <w:rsid w:val="00271A45"/>
    <w:rsid w:val="002725B3"/>
    <w:rsid w:val="00277C5C"/>
    <w:rsid w:val="002800C5"/>
    <w:rsid w:val="00281C4F"/>
    <w:rsid w:val="00284A2D"/>
    <w:rsid w:val="00286943"/>
    <w:rsid w:val="002904EF"/>
    <w:rsid w:val="00290F7E"/>
    <w:rsid w:val="0029608A"/>
    <w:rsid w:val="002A4506"/>
    <w:rsid w:val="002A4971"/>
    <w:rsid w:val="002A7862"/>
    <w:rsid w:val="002B2858"/>
    <w:rsid w:val="002B6EAA"/>
    <w:rsid w:val="002B7168"/>
    <w:rsid w:val="002B79AF"/>
    <w:rsid w:val="002C4A38"/>
    <w:rsid w:val="002E13F1"/>
    <w:rsid w:val="002E1BA6"/>
    <w:rsid w:val="002E3CA3"/>
    <w:rsid w:val="002E7ABB"/>
    <w:rsid w:val="002F0606"/>
    <w:rsid w:val="002F09C2"/>
    <w:rsid w:val="002F465E"/>
    <w:rsid w:val="002F5152"/>
    <w:rsid w:val="002F64E0"/>
    <w:rsid w:val="002F7E3B"/>
    <w:rsid w:val="00300314"/>
    <w:rsid w:val="00300420"/>
    <w:rsid w:val="00300D5B"/>
    <w:rsid w:val="00302E9E"/>
    <w:rsid w:val="00316F2A"/>
    <w:rsid w:val="00325D5D"/>
    <w:rsid w:val="003329E1"/>
    <w:rsid w:val="00332BFA"/>
    <w:rsid w:val="0033510F"/>
    <w:rsid w:val="00335D0A"/>
    <w:rsid w:val="0033686A"/>
    <w:rsid w:val="00351E2D"/>
    <w:rsid w:val="00351E79"/>
    <w:rsid w:val="003536B4"/>
    <w:rsid w:val="00355EB2"/>
    <w:rsid w:val="0036301E"/>
    <w:rsid w:val="0036463E"/>
    <w:rsid w:val="003711B2"/>
    <w:rsid w:val="003803C8"/>
    <w:rsid w:val="003824F8"/>
    <w:rsid w:val="00386059"/>
    <w:rsid w:val="0038621B"/>
    <w:rsid w:val="00387881"/>
    <w:rsid w:val="0039463B"/>
    <w:rsid w:val="00397D19"/>
    <w:rsid w:val="003A15C3"/>
    <w:rsid w:val="003A7F75"/>
    <w:rsid w:val="003C4CAB"/>
    <w:rsid w:val="003C5CF7"/>
    <w:rsid w:val="003C6C41"/>
    <w:rsid w:val="003D67ED"/>
    <w:rsid w:val="003D7887"/>
    <w:rsid w:val="003E0701"/>
    <w:rsid w:val="003E3AD3"/>
    <w:rsid w:val="003E7FD8"/>
    <w:rsid w:val="003F147F"/>
    <w:rsid w:val="003F3BB2"/>
    <w:rsid w:val="003F4AD9"/>
    <w:rsid w:val="003F4C99"/>
    <w:rsid w:val="003F4F48"/>
    <w:rsid w:val="00401120"/>
    <w:rsid w:val="00402518"/>
    <w:rsid w:val="00403A1A"/>
    <w:rsid w:val="00404725"/>
    <w:rsid w:val="00404F73"/>
    <w:rsid w:val="00410D45"/>
    <w:rsid w:val="00411324"/>
    <w:rsid w:val="00411553"/>
    <w:rsid w:val="0041180C"/>
    <w:rsid w:val="00413742"/>
    <w:rsid w:val="00415206"/>
    <w:rsid w:val="00421442"/>
    <w:rsid w:val="00421806"/>
    <w:rsid w:val="00424474"/>
    <w:rsid w:val="004277B5"/>
    <w:rsid w:val="00432126"/>
    <w:rsid w:val="004341CF"/>
    <w:rsid w:val="00436744"/>
    <w:rsid w:val="00436D61"/>
    <w:rsid w:val="00437052"/>
    <w:rsid w:val="00440478"/>
    <w:rsid w:val="00444D34"/>
    <w:rsid w:val="00447682"/>
    <w:rsid w:val="00447EC2"/>
    <w:rsid w:val="00450A0E"/>
    <w:rsid w:val="00452634"/>
    <w:rsid w:val="0045352E"/>
    <w:rsid w:val="004536F8"/>
    <w:rsid w:val="004621F0"/>
    <w:rsid w:val="00466C11"/>
    <w:rsid w:val="00467B1A"/>
    <w:rsid w:val="00476366"/>
    <w:rsid w:val="00481122"/>
    <w:rsid w:val="0048115C"/>
    <w:rsid w:val="0048389E"/>
    <w:rsid w:val="00484671"/>
    <w:rsid w:val="00490880"/>
    <w:rsid w:val="00490E3B"/>
    <w:rsid w:val="004954ED"/>
    <w:rsid w:val="00496005"/>
    <w:rsid w:val="004961A4"/>
    <w:rsid w:val="004973A0"/>
    <w:rsid w:val="004A0F1D"/>
    <w:rsid w:val="004A4165"/>
    <w:rsid w:val="004A69C8"/>
    <w:rsid w:val="004B074E"/>
    <w:rsid w:val="004B5E93"/>
    <w:rsid w:val="004C1628"/>
    <w:rsid w:val="004C338B"/>
    <w:rsid w:val="004C414B"/>
    <w:rsid w:val="004C6C64"/>
    <w:rsid w:val="004D15E8"/>
    <w:rsid w:val="004D348F"/>
    <w:rsid w:val="004D3717"/>
    <w:rsid w:val="004D39EC"/>
    <w:rsid w:val="004E21F0"/>
    <w:rsid w:val="004E4B66"/>
    <w:rsid w:val="004E4F1B"/>
    <w:rsid w:val="004E724A"/>
    <w:rsid w:val="004F34EA"/>
    <w:rsid w:val="004F6BB8"/>
    <w:rsid w:val="004F761E"/>
    <w:rsid w:val="00501B3B"/>
    <w:rsid w:val="005054B4"/>
    <w:rsid w:val="00506F38"/>
    <w:rsid w:val="00507657"/>
    <w:rsid w:val="00517A13"/>
    <w:rsid w:val="005243A3"/>
    <w:rsid w:val="00526AF5"/>
    <w:rsid w:val="00532CB6"/>
    <w:rsid w:val="005357CB"/>
    <w:rsid w:val="0053757A"/>
    <w:rsid w:val="00537656"/>
    <w:rsid w:val="00544376"/>
    <w:rsid w:val="005458EF"/>
    <w:rsid w:val="005463EE"/>
    <w:rsid w:val="00552AB8"/>
    <w:rsid w:val="00556B38"/>
    <w:rsid w:val="00560032"/>
    <w:rsid w:val="00560F51"/>
    <w:rsid w:val="00562542"/>
    <w:rsid w:val="005632C0"/>
    <w:rsid w:val="00570AE9"/>
    <w:rsid w:val="00574533"/>
    <w:rsid w:val="00574FAC"/>
    <w:rsid w:val="00575FBB"/>
    <w:rsid w:val="005771B1"/>
    <w:rsid w:val="00577555"/>
    <w:rsid w:val="00577F27"/>
    <w:rsid w:val="005826B4"/>
    <w:rsid w:val="00584139"/>
    <w:rsid w:val="00592EB2"/>
    <w:rsid w:val="00593B8C"/>
    <w:rsid w:val="00595A29"/>
    <w:rsid w:val="005974ED"/>
    <w:rsid w:val="005A15EA"/>
    <w:rsid w:val="005A282D"/>
    <w:rsid w:val="005A7A79"/>
    <w:rsid w:val="005B0236"/>
    <w:rsid w:val="005B22FE"/>
    <w:rsid w:val="005C296F"/>
    <w:rsid w:val="005C397C"/>
    <w:rsid w:val="005C3C24"/>
    <w:rsid w:val="005C73D0"/>
    <w:rsid w:val="005D1029"/>
    <w:rsid w:val="005D4449"/>
    <w:rsid w:val="005D49B0"/>
    <w:rsid w:val="005D5FD8"/>
    <w:rsid w:val="005E66CE"/>
    <w:rsid w:val="005E77AC"/>
    <w:rsid w:val="005F2634"/>
    <w:rsid w:val="005F3379"/>
    <w:rsid w:val="005F5750"/>
    <w:rsid w:val="00600A9C"/>
    <w:rsid w:val="006043DE"/>
    <w:rsid w:val="00606B36"/>
    <w:rsid w:val="00607F9C"/>
    <w:rsid w:val="00612F7F"/>
    <w:rsid w:val="006158F6"/>
    <w:rsid w:val="00616CFC"/>
    <w:rsid w:val="00620BC8"/>
    <w:rsid w:val="00624C2C"/>
    <w:rsid w:val="00626AA3"/>
    <w:rsid w:val="00626C7D"/>
    <w:rsid w:val="00626FFF"/>
    <w:rsid w:val="00631241"/>
    <w:rsid w:val="00631BFC"/>
    <w:rsid w:val="00633730"/>
    <w:rsid w:val="00641057"/>
    <w:rsid w:val="00641332"/>
    <w:rsid w:val="00641B5D"/>
    <w:rsid w:val="00643653"/>
    <w:rsid w:val="006441FF"/>
    <w:rsid w:val="006455E7"/>
    <w:rsid w:val="006467B0"/>
    <w:rsid w:val="006501E0"/>
    <w:rsid w:val="0065163E"/>
    <w:rsid w:val="006519F0"/>
    <w:rsid w:val="00654472"/>
    <w:rsid w:val="0065455C"/>
    <w:rsid w:val="0066029C"/>
    <w:rsid w:val="00666114"/>
    <w:rsid w:val="00667206"/>
    <w:rsid w:val="006700EE"/>
    <w:rsid w:val="00674ACA"/>
    <w:rsid w:val="00675561"/>
    <w:rsid w:val="006828DA"/>
    <w:rsid w:val="006840B1"/>
    <w:rsid w:val="006852FE"/>
    <w:rsid w:val="00686080"/>
    <w:rsid w:val="00687030"/>
    <w:rsid w:val="006872F8"/>
    <w:rsid w:val="00691403"/>
    <w:rsid w:val="00696C82"/>
    <w:rsid w:val="006A3311"/>
    <w:rsid w:val="006A5995"/>
    <w:rsid w:val="006A6191"/>
    <w:rsid w:val="006B7EBF"/>
    <w:rsid w:val="006C068F"/>
    <w:rsid w:val="006C2422"/>
    <w:rsid w:val="006C3DEC"/>
    <w:rsid w:val="006C5586"/>
    <w:rsid w:val="006C5D55"/>
    <w:rsid w:val="006D2B6C"/>
    <w:rsid w:val="006D365A"/>
    <w:rsid w:val="006D5D69"/>
    <w:rsid w:val="006E139A"/>
    <w:rsid w:val="006E1C63"/>
    <w:rsid w:val="006E2987"/>
    <w:rsid w:val="006E6310"/>
    <w:rsid w:val="006E6C13"/>
    <w:rsid w:val="006E6E74"/>
    <w:rsid w:val="006F019D"/>
    <w:rsid w:val="006F4D61"/>
    <w:rsid w:val="007011D5"/>
    <w:rsid w:val="007068A0"/>
    <w:rsid w:val="007076DA"/>
    <w:rsid w:val="00710FDE"/>
    <w:rsid w:val="00711BBB"/>
    <w:rsid w:val="00712D84"/>
    <w:rsid w:val="00712E1D"/>
    <w:rsid w:val="007147EB"/>
    <w:rsid w:val="00716A6C"/>
    <w:rsid w:val="007202CE"/>
    <w:rsid w:val="0072228F"/>
    <w:rsid w:val="007222F1"/>
    <w:rsid w:val="00723898"/>
    <w:rsid w:val="00735F4C"/>
    <w:rsid w:val="00737B88"/>
    <w:rsid w:val="0074025A"/>
    <w:rsid w:val="00741E13"/>
    <w:rsid w:val="00741FCB"/>
    <w:rsid w:val="00742487"/>
    <w:rsid w:val="007437C5"/>
    <w:rsid w:val="007439FD"/>
    <w:rsid w:val="00744663"/>
    <w:rsid w:val="00750695"/>
    <w:rsid w:val="00757BDA"/>
    <w:rsid w:val="007639C9"/>
    <w:rsid w:val="00767182"/>
    <w:rsid w:val="007672DD"/>
    <w:rsid w:val="007703EC"/>
    <w:rsid w:val="007738E8"/>
    <w:rsid w:val="007754DD"/>
    <w:rsid w:val="007757DD"/>
    <w:rsid w:val="007773B2"/>
    <w:rsid w:val="00785117"/>
    <w:rsid w:val="00785515"/>
    <w:rsid w:val="007857C5"/>
    <w:rsid w:val="00786324"/>
    <w:rsid w:val="0079180E"/>
    <w:rsid w:val="007926DC"/>
    <w:rsid w:val="00793AED"/>
    <w:rsid w:val="00794052"/>
    <w:rsid w:val="007962AA"/>
    <w:rsid w:val="007A3822"/>
    <w:rsid w:val="007A671C"/>
    <w:rsid w:val="007A6ADE"/>
    <w:rsid w:val="007B08F6"/>
    <w:rsid w:val="007B60EB"/>
    <w:rsid w:val="007B6EDD"/>
    <w:rsid w:val="007C4770"/>
    <w:rsid w:val="007C6B09"/>
    <w:rsid w:val="007D0281"/>
    <w:rsid w:val="007D4BB6"/>
    <w:rsid w:val="007D7A0B"/>
    <w:rsid w:val="007E164A"/>
    <w:rsid w:val="007E2E8B"/>
    <w:rsid w:val="007E3D63"/>
    <w:rsid w:val="007F6D50"/>
    <w:rsid w:val="00800212"/>
    <w:rsid w:val="008043C0"/>
    <w:rsid w:val="00810FC9"/>
    <w:rsid w:val="0081267A"/>
    <w:rsid w:val="00822202"/>
    <w:rsid w:val="00825A2E"/>
    <w:rsid w:val="00826663"/>
    <w:rsid w:val="00826741"/>
    <w:rsid w:val="00827364"/>
    <w:rsid w:val="00827D1C"/>
    <w:rsid w:val="008342CC"/>
    <w:rsid w:val="0083443D"/>
    <w:rsid w:val="0084240F"/>
    <w:rsid w:val="00845191"/>
    <w:rsid w:val="00847A1C"/>
    <w:rsid w:val="0085371F"/>
    <w:rsid w:val="008566EF"/>
    <w:rsid w:val="00857309"/>
    <w:rsid w:val="00861485"/>
    <w:rsid w:val="00865E4D"/>
    <w:rsid w:val="00872602"/>
    <w:rsid w:val="008811A2"/>
    <w:rsid w:val="00882ED3"/>
    <w:rsid w:val="00883134"/>
    <w:rsid w:val="00887C3D"/>
    <w:rsid w:val="00887D3B"/>
    <w:rsid w:val="00891256"/>
    <w:rsid w:val="00892045"/>
    <w:rsid w:val="00894903"/>
    <w:rsid w:val="00894B62"/>
    <w:rsid w:val="008A17CA"/>
    <w:rsid w:val="008A2DD2"/>
    <w:rsid w:val="008A5907"/>
    <w:rsid w:val="008B1B6D"/>
    <w:rsid w:val="008B1BD4"/>
    <w:rsid w:val="008C1283"/>
    <w:rsid w:val="008C301F"/>
    <w:rsid w:val="008C75A3"/>
    <w:rsid w:val="008D0AA1"/>
    <w:rsid w:val="008D114F"/>
    <w:rsid w:val="008D2505"/>
    <w:rsid w:val="008D307F"/>
    <w:rsid w:val="008D67A6"/>
    <w:rsid w:val="008E37BC"/>
    <w:rsid w:val="008E3B0B"/>
    <w:rsid w:val="008E7F60"/>
    <w:rsid w:val="008F57B1"/>
    <w:rsid w:val="009069BD"/>
    <w:rsid w:val="00911C27"/>
    <w:rsid w:val="00911FFB"/>
    <w:rsid w:val="00913119"/>
    <w:rsid w:val="009137C8"/>
    <w:rsid w:val="00915EED"/>
    <w:rsid w:val="00916D5F"/>
    <w:rsid w:val="00923486"/>
    <w:rsid w:val="00924B44"/>
    <w:rsid w:val="009271E1"/>
    <w:rsid w:val="00927B29"/>
    <w:rsid w:val="0093092D"/>
    <w:rsid w:val="009333F1"/>
    <w:rsid w:val="0093576D"/>
    <w:rsid w:val="00936E01"/>
    <w:rsid w:val="00942E5F"/>
    <w:rsid w:val="009441FF"/>
    <w:rsid w:val="00945E68"/>
    <w:rsid w:val="0094784B"/>
    <w:rsid w:val="00951581"/>
    <w:rsid w:val="00952F09"/>
    <w:rsid w:val="00953B2A"/>
    <w:rsid w:val="00954D5B"/>
    <w:rsid w:val="00957768"/>
    <w:rsid w:val="009630CC"/>
    <w:rsid w:val="0096476E"/>
    <w:rsid w:val="00965029"/>
    <w:rsid w:val="00966FC1"/>
    <w:rsid w:val="00970CEE"/>
    <w:rsid w:val="00973805"/>
    <w:rsid w:val="00974491"/>
    <w:rsid w:val="00986EDB"/>
    <w:rsid w:val="009906F7"/>
    <w:rsid w:val="0099092F"/>
    <w:rsid w:val="00991DA5"/>
    <w:rsid w:val="00992A66"/>
    <w:rsid w:val="009942B4"/>
    <w:rsid w:val="00996184"/>
    <w:rsid w:val="009A0158"/>
    <w:rsid w:val="009A298E"/>
    <w:rsid w:val="009A32FC"/>
    <w:rsid w:val="009A3A44"/>
    <w:rsid w:val="009A4233"/>
    <w:rsid w:val="009B1059"/>
    <w:rsid w:val="009B1A7C"/>
    <w:rsid w:val="009B44BD"/>
    <w:rsid w:val="009B6A93"/>
    <w:rsid w:val="009C04AE"/>
    <w:rsid w:val="009C1020"/>
    <w:rsid w:val="009C4BC0"/>
    <w:rsid w:val="009D2870"/>
    <w:rsid w:val="009D5CC9"/>
    <w:rsid w:val="009D6698"/>
    <w:rsid w:val="009D72BE"/>
    <w:rsid w:val="009E6CBE"/>
    <w:rsid w:val="009E6EE9"/>
    <w:rsid w:val="009F156D"/>
    <w:rsid w:val="009F1B6A"/>
    <w:rsid w:val="009F2146"/>
    <w:rsid w:val="009F2BA2"/>
    <w:rsid w:val="009F2DEE"/>
    <w:rsid w:val="009F3611"/>
    <w:rsid w:val="009F3E5E"/>
    <w:rsid w:val="009F709F"/>
    <w:rsid w:val="00A00BAA"/>
    <w:rsid w:val="00A06C25"/>
    <w:rsid w:val="00A110CC"/>
    <w:rsid w:val="00A21D7F"/>
    <w:rsid w:val="00A21EBF"/>
    <w:rsid w:val="00A30C61"/>
    <w:rsid w:val="00A33DED"/>
    <w:rsid w:val="00A33F7D"/>
    <w:rsid w:val="00A352B3"/>
    <w:rsid w:val="00A43BE3"/>
    <w:rsid w:val="00A44238"/>
    <w:rsid w:val="00A52173"/>
    <w:rsid w:val="00A525D6"/>
    <w:rsid w:val="00A56918"/>
    <w:rsid w:val="00A64DC2"/>
    <w:rsid w:val="00A656C5"/>
    <w:rsid w:val="00A7101D"/>
    <w:rsid w:val="00A76E82"/>
    <w:rsid w:val="00A81C91"/>
    <w:rsid w:val="00A86A67"/>
    <w:rsid w:val="00A87D72"/>
    <w:rsid w:val="00A929A0"/>
    <w:rsid w:val="00A94F6A"/>
    <w:rsid w:val="00A96C25"/>
    <w:rsid w:val="00AA29DB"/>
    <w:rsid w:val="00AA4F0E"/>
    <w:rsid w:val="00AA74C7"/>
    <w:rsid w:val="00AA7AD2"/>
    <w:rsid w:val="00AB2429"/>
    <w:rsid w:val="00AB5AC2"/>
    <w:rsid w:val="00AB5DEF"/>
    <w:rsid w:val="00AC0C3E"/>
    <w:rsid w:val="00AD0E89"/>
    <w:rsid w:val="00AD1B76"/>
    <w:rsid w:val="00AD36CF"/>
    <w:rsid w:val="00AD4FEF"/>
    <w:rsid w:val="00AD7404"/>
    <w:rsid w:val="00AD7E9F"/>
    <w:rsid w:val="00AE2A42"/>
    <w:rsid w:val="00AE59D3"/>
    <w:rsid w:val="00AF1357"/>
    <w:rsid w:val="00AF2947"/>
    <w:rsid w:val="00AF3F4C"/>
    <w:rsid w:val="00B0155E"/>
    <w:rsid w:val="00B016D6"/>
    <w:rsid w:val="00B01CD0"/>
    <w:rsid w:val="00B053E7"/>
    <w:rsid w:val="00B05C75"/>
    <w:rsid w:val="00B10291"/>
    <w:rsid w:val="00B13A4F"/>
    <w:rsid w:val="00B13D3D"/>
    <w:rsid w:val="00B14AF8"/>
    <w:rsid w:val="00B15EE9"/>
    <w:rsid w:val="00B16E16"/>
    <w:rsid w:val="00B24A46"/>
    <w:rsid w:val="00B350C9"/>
    <w:rsid w:val="00B36F75"/>
    <w:rsid w:val="00B404FD"/>
    <w:rsid w:val="00B4497C"/>
    <w:rsid w:val="00B5380E"/>
    <w:rsid w:val="00B544D9"/>
    <w:rsid w:val="00B557B2"/>
    <w:rsid w:val="00B56E2E"/>
    <w:rsid w:val="00B57E08"/>
    <w:rsid w:val="00B6105B"/>
    <w:rsid w:val="00B6249A"/>
    <w:rsid w:val="00B62C50"/>
    <w:rsid w:val="00B63EEB"/>
    <w:rsid w:val="00B677CB"/>
    <w:rsid w:val="00B7169E"/>
    <w:rsid w:val="00B737E6"/>
    <w:rsid w:val="00B73B41"/>
    <w:rsid w:val="00B75BFC"/>
    <w:rsid w:val="00B77C29"/>
    <w:rsid w:val="00B77D43"/>
    <w:rsid w:val="00B84535"/>
    <w:rsid w:val="00B85178"/>
    <w:rsid w:val="00B8586A"/>
    <w:rsid w:val="00B86716"/>
    <w:rsid w:val="00B9069A"/>
    <w:rsid w:val="00B91324"/>
    <w:rsid w:val="00B97138"/>
    <w:rsid w:val="00BA0862"/>
    <w:rsid w:val="00BA2CCC"/>
    <w:rsid w:val="00BB74BE"/>
    <w:rsid w:val="00BC2A3C"/>
    <w:rsid w:val="00BC7CA4"/>
    <w:rsid w:val="00BD7891"/>
    <w:rsid w:val="00BE36F4"/>
    <w:rsid w:val="00BE3A74"/>
    <w:rsid w:val="00BE3ACA"/>
    <w:rsid w:val="00BE72CA"/>
    <w:rsid w:val="00BF01CD"/>
    <w:rsid w:val="00BF0EFA"/>
    <w:rsid w:val="00BF1D66"/>
    <w:rsid w:val="00BF3B52"/>
    <w:rsid w:val="00BF4B7B"/>
    <w:rsid w:val="00BF500F"/>
    <w:rsid w:val="00C05527"/>
    <w:rsid w:val="00C07D15"/>
    <w:rsid w:val="00C15000"/>
    <w:rsid w:val="00C2003B"/>
    <w:rsid w:val="00C241F6"/>
    <w:rsid w:val="00C25250"/>
    <w:rsid w:val="00C255C3"/>
    <w:rsid w:val="00C3184A"/>
    <w:rsid w:val="00C33EFD"/>
    <w:rsid w:val="00C35D4F"/>
    <w:rsid w:val="00C35F3F"/>
    <w:rsid w:val="00C40483"/>
    <w:rsid w:val="00C40AE2"/>
    <w:rsid w:val="00C41F12"/>
    <w:rsid w:val="00C42210"/>
    <w:rsid w:val="00C503D4"/>
    <w:rsid w:val="00C504DB"/>
    <w:rsid w:val="00C5052C"/>
    <w:rsid w:val="00C517A2"/>
    <w:rsid w:val="00C53CAC"/>
    <w:rsid w:val="00C551AA"/>
    <w:rsid w:val="00C57466"/>
    <w:rsid w:val="00C601DA"/>
    <w:rsid w:val="00C61905"/>
    <w:rsid w:val="00C83415"/>
    <w:rsid w:val="00C83B1B"/>
    <w:rsid w:val="00C84A91"/>
    <w:rsid w:val="00C939A3"/>
    <w:rsid w:val="00CA152A"/>
    <w:rsid w:val="00CA2785"/>
    <w:rsid w:val="00CA361E"/>
    <w:rsid w:val="00CA3764"/>
    <w:rsid w:val="00CA4721"/>
    <w:rsid w:val="00CA77D0"/>
    <w:rsid w:val="00CB13CE"/>
    <w:rsid w:val="00CB244F"/>
    <w:rsid w:val="00CB4656"/>
    <w:rsid w:val="00CB4CCC"/>
    <w:rsid w:val="00CB5019"/>
    <w:rsid w:val="00CC1427"/>
    <w:rsid w:val="00CC270A"/>
    <w:rsid w:val="00CD2E38"/>
    <w:rsid w:val="00CD635C"/>
    <w:rsid w:val="00CE22BA"/>
    <w:rsid w:val="00CE4C11"/>
    <w:rsid w:val="00CE627D"/>
    <w:rsid w:val="00CE67A4"/>
    <w:rsid w:val="00CE6E24"/>
    <w:rsid w:val="00CE6F40"/>
    <w:rsid w:val="00CF0CA0"/>
    <w:rsid w:val="00CF2D2D"/>
    <w:rsid w:val="00CF4E14"/>
    <w:rsid w:val="00CF7216"/>
    <w:rsid w:val="00D01FB8"/>
    <w:rsid w:val="00D0291E"/>
    <w:rsid w:val="00D03691"/>
    <w:rsid w:val="00D10F34"/>
    <w:rsid w:val="00D1517A"/>
    <w:rsid w:val="00D16847"/>
    <w:rsid w:val="00D21D49"/>
    <w:rsid w:val="00D224F4"/>
    <w:rsid w:val="00D235E5"/>
    <w:rsid w:val="00D25943"/>
    <w:rsid w:val="00D25B28"/>
    <w:rsid w:val="00D301F4"/>
    <w:rsid w:val="00D327C6"/>
    <w:rsid w:val="00D33D96"/>
    <w:rsid w:val="00D34F2D"/>
    <w:rsid w:val="00D40FEE"/>
    <w:rsid w:val="00D4237E"/>
    <w:rsid w:val="00D43180"/>
    <w:rsid w:val="00D43C25"/>
    <w:rsid w:val="00D5116C"/>
    <w:rsid w:val="00D520C7"/>
    <w:rsid w:val="00D56ADB"/>
    <w:rsid w:val="00D57648"/>
    <w:rsid w:val="00D578B1"/>
    <w:rsid w:val="00D60733"/>
    <w:rsid w:val="00D6141C"/>
    <w:rsid w:val="00D6368B"/>
    <w:rsid w:val="00D63B0F"/>
    <w:rsid w:val="00D72C04"/>
    <w:rsid w:val="00D77FEC"/>
    <w:rsid w:val="00D81389"/>
    <w:rsid w:val="00D815E3"/>
    <w:rsid w:val="00D82781"/>
    <w:rsid w:val="00D91322"/>
    <w:rsid w:val="00D91C8F"/>
    <w:rsid w:val="00D925D4"/>
    <w:rsid w:val="00D9300C"/>
    <w:rsid w:val="00D941D3"/>
    <w:rsid w:val="00D95C0F"/>
    <w:rsid w:val="00D964B8"/>
    <w:rsid w:val="00D97351"/>
    <w:rsid w:val="00DA0E91"/>
    <w:rsid w:val="00DA1A1F"/>
    <w:rsid w:val="00DA39EC"/>
    <w:rsid w:val="00DB64BC"/>
    <w:rsid w:val="00DC1E21"/>
    <w:rsid w:val="00DC24FA"/>
    <w:rsid w:val="00DC4F25"/>
    <w:rsid w:val="00DC76E2"/>
    <w:rsid w:val="00DD09C2"/>
    <w:rsid w:val="00DD263F"/>
    <w:rsid w:val="00DE4B30"/>
    <w:rsid w:val="00DE5537"/>
    <w:rsid w:val="00DF1CA1"/>
    <w:rsid w:val="00DF2DF6"/>
    <w:rsid w:val="00DF35F9"/>
    <w:rsid w:val="00DF6439"/>
    <w:rsid w:val="00E02401"/>
    <w:rsid w:val="00E0290D"/>
    <w:rsid w:val="00E02AD6"/>
    <w:rsid w:val="00E02B43"/>
    <w:rsid w:val="00E0493E"/>
    <w:rsid w:val="00E10484"/>
    <w:rsid w:val="00E1146C"/>
    <w:rsid w:val="00E20BFB"/>
    <w:rsid w:val="00E22582"/>
    <w:rsid w:val="00E232AC"/>
    <w:rsid w:val="00E2568F"/>
    <w:rsid w:val="00E27BA3"/>
    <w:rsid w:val="00E319CB"/>
    <w:rsid w:val="00E3222F"/>
    <w:rsid w:val="00E323FE"/>
    <w:rsid w:val="00E32A16"/>
    <w:rsid w:val="00E33A12"/>
    <w:rsid w:val="00E3644F"/>
    <w:rsid w:val="00E36827"/>
    <w:rsid w:val="00E37936"/>
    <w:rsid w:val="00E40094"/>
    <w:rsid w:val="00E460D8"/>
    <w:rsid w:val="00E463A5"/>
    <w:rsid w:val="00E464FC"/>
    <w:rsid w:val="00E477F5"/>
    <w:rsid w:val="00E51B4E"/>
    <w:rsid w:val="00E5239B"/>
    <w:rsid w:val="00E57444"/>
    <w:rsid w:val="00E62CCC"/>
    <w:rsid w:val="00E64D1B"/>
    <w:rsid w:val="00E70F04"/>
    <w:rsid w:val="00E720F0"/>
    <w:rsid w:val="00E72855"/>
    <w:rsid w:val="00E72D62"/>
    <w:rsid w:val="00E809F1"/>
    <w:rsid w:val="00E80F9D"/>
    <w:rsid w:val="00E81850"/>
    <w:rsid w:val="00E860A4"/>
    <w:rsid w:val="00E87976"/>
    <w:rsid w:val="00E91152"/>
    <w:rsid w:val="00E915AC"/>
    <w:rsid w:val="00E92F47"/>
    <w:rsid w:val="00E9556E"/>
    <w:rsid w:val="00E96372"/>
    <w:rsid w:val="00EA2FE8"/>
    <w:rsid w:val="00EA4C96"/>
    <w:rsid w:val="00EA7B61"/>
    <w:rsid w:val="00EB1AD3"/>
    <w:rsid w:val="00ED3F5B"/>
    <w:rsid w:val="00ED7A37"/>
    <w:rsid w:val="00EE029F"/>
    <w:rsid w:val="00EE655C"/>
    <w:rsid w:val="00EF21F1"/>
    <w:rsid w:val="00EF4B41"/>
    <w:rsid w:val="00F00D66"/>
    <w:rsid w:val="00F039A4"/>
    <w:rsid w:val="00F03C40"/>
    <w:rsid w:val="00F14A2A"/>
    <w:rsid w:val="00F15DA5"/>
    <w:rsid w:val="00F20C6B"/>
    <w:rsid w:val="00F22B3A"/>
    <w:rsid w:val="00F2568A"/>
    <w:rsid w:val="00F313D1"/>
    <w:rsid w:val="00F34775"/>
    <w:rsid w:val="00F37322"/>
    <w:rsid w:val="00F413F3"/>
    <w:rsid w:val="00F4214C"/>
    <w:rsid w:val="00F43B5A"/>
    <w:rsid w:val="00F5066E"/>
    <w:rsid w:val="00F52286"/>
    <w:rsid w:val="00F66A77"/>
    <w:rsid w:val="00F70EEA"/>
    <w:rsid w:val="00F72E0D"/>
    <w:rsid w:val="00F769C5"/>
    <w:rsid w:val="00F81C1E"/>
    <w:rsid w:val="00F83BB8"/>
    <w:rsid w:val="00F84363"/>
    <w:rsid w:val="00F85106"/>
    <w:rsid w:val="00F86A5D"/>
    <w:rsid w:val="00F92A0D"/>
    <w:rsid w:val="00F95D94"/>
    <w:rsid w:val="00F9726E"/>
    <w:rsid w:val="00FA0472"/>
    <w:rsid w:val="00FA0F18"/>
    <w:rsid w:val="00FA3863"/>
    <w:rsid w:val="00FB1155"/>
    <w:rsid w:val="00FB5B24"/>
    <w:rsid w:val="00FB647C"/>
    <w:rsid w:val="00FC1592"/>
    <w:rsid w:val="00FC3769"/>
    <w:rsid w:val="00FC4105"/>
    <w:rsid w:val="00FC7487"/>
    <w:rsid w:val="00FD071F"/>
    <w:rsid w:val="00FD394F"/>
    <w:rsid w:val="00FD3CBB"/>
    <w:rsid w:val="00FE4AF3"/>
    <w:rsid w:val="00FE6030"/>
    <w:rsid w:val="00FF158C"/>
    <w:rsid w:val="00FF3F64"/>
    <w:rsid w:val="00FF61C9"/>
    <w:rsid w:val="00FF6608"/>
    <w:rsid w:val="29EF10F3"/>
    <w:rsid w:val="4868887A"/>
    <w:rsid w:val="5A1B183A"/>
    <w:rsid w:val="7CC8EC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77ADE8"/>
  <w15:docId w15:val="{B467DC74-23E5-4141-AA1B-0AEE1761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372"/>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FollowedHyperlink">
    <w:name w:val="FollowedHyperlink"/>
    <w:basedOn w:val="DefaultParagraphFont"/>
    <w:uiPriority w:val="99"/>
    <w:semiHidden/>
    <w:unhideWhenUsed/>
    <w:rsid w:val="009F1B6A"/>
    <w:rPr>
      <w:color w:val="954F72" w:themeColor="followedHyperlink"/>
      <w:u w:val="single"/>
    </w:rPr>
  </w:style>
  <w:style w:type="character" w:styleId="PlaceholderText">
    <w:name w:val="Placeholder Text"/>
    <w:basedOn w:val="DefaultParagraphFont"/>
    <w:uiPriority w:val="99"/>
    <w:semiHidden/>
    <w:rsid w:val="00822202"/>
    <w:rPr>
      <w:color w:val="808080"/>
    </w:rPr>
  </w:style>
  <w:style w:type="paragraph" w:customStyle="1" w:styleId="ColorfulList-Accent11">
    <w:name w:val="Colorful List - Accent 11"/>
    <w:basedOn w:val="Normal"/>
    <w:uiPriority w:val="34"/>
    <w:qFormat/>
    <w:rsid w:val="00424474"/>
    <w:pPr>
      <w:spacing w:after="0" w:line="240" w:lineRule="auto"/>
      <w:ind w:left="720"/>
      <w:contextualSpacing/>
      <w:jc w:val="both"/>
    </w:pPr>
    <w:rPr>
      <w:rFonts w:ascii="Arial" w:eastAsia="Times New Roman" w:hAnsi="Arial" w:cs="Times New Roman"/>
      <w:szCs w:val="20"/>
      <w:lang w:val="en-US"/>
    </w:rPr>
  </w:style>
  <w:style w:type="character" w:customStyle="1" w:styleId="normaltextrun">
    <w:name w:val="normaltextrun"/>
    <w:basedOn w:val="DefaultParagraphFont"/>
    <w:rsid w:val="000C385C"/>
  </w:style>
  <w:style w:type="paragraph" w:styleId="NormalWeb">
    <w:name w:val="Normal (Web)"/>
    <w:basedOn w:val="Normal"/>
    <w:uiPriority w:val="99"/>
    <w:semiHidden/>
    <w:unhideWhenUsed/>
    <w:rsid w:val="000C38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21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4426">
      <w:bodyDiv w:val="1"/>
      <w:marLeft w:val="0"/>
      <w:marRight w:val="0"/>
      <w:marTop w:val="0"/>
      <w:marBottom w:val="0"/>
      <w:divBdr>
        <w:top w:val="none" w:sz="0" w:space="0" w:color="auto"/>
        <w:left w:val="none" w:sz="0" w:space="0" w:color="auto"/>
        <w:bottom w:val="none" w:sz="0" w:space="0" w:color="auto"/>
        <w:right w:val="none" w:sz="0" w:space="0" w:color="auto"/>
      </w:divBdr>
    </w:div>
    <w:div w:id="319651048">
      <w:bodyDiv w:val="1"/>
      <w:marLeft w:val="0"/>
      <w:marRight w:val="0"/>
      <w:marTop w:val="0"/>
      <w:marBottom w:val="0"/>
      <w:divBdr>
        <w:top w:val="none" w:sz="0" w:space="0" w:color="auto"/>
        <w:left w:val="none" w:sz="0" w:space="0" w:color="auto"/>
        <w:bottom w:val="none" w:sz="0" w:space="0" w:color="auto"/>
        <w:right w:val="none" w:sz="0" w:space="0" w:color="auto"/>
      </w:divBdr>
    </w:div>
    <w:div w:id="762140539">
      <w:bodyDiv w:val="1"/>
      <w:marLeft w:val="0"/>
      <w:marRight w:val="0"/>
      <w:marTop w:val="0"/>
      <w:marBottom w:val="0"/>
      <w:divBdr>
        <w:top w:val="none" w:sz="0" w:space="0" w:color="auto"/>
        <w:left w:val="none" w:sz="0" w:space="0" w:color="auto"/>
        <w:bottom w:val="none" w:sz="0" w:space="0" w:color="auto"/>
        <w:right w:val="none" w:sz="0" w:space="0" w:color="auto"/>
      </w:divBdr>
    </w:div>
    <w:div w:id="797913644">
      <w:bodyDiv w:val="1"/>
      <w:marLeft w:val="0"/>
      <w:marRight w:val="0"/>
      <w:marTop w:val="0"/>
      <w:marBottom w:val="0"/>
      <w:divBdr>
        <w:top w:val="none" w:sz="0" w:space="0" w:color="auto"/>
        <w:left w:val="none" w:sz="0" w:space="0" w:color="auto"/>
        <w:bottom w:val="none" w:sz="0" w:space="0" w:color="auto"/>
        <w:right w:val="none" w:sz="0" w:space="0" w:color="auto"/>
      </w:divBdr>
    </w:div>
    <w:div w:id="989602576">
      <w:bodyDiv w:val="1"/>
      <w:marLeft w:val="0"/>
      <w:marRight w:val="0"/>
      <w:marTop w:val="0"/>
      <w:marBottom w:val="0"/>
      <w:divBdr>
        <w:top w:val="none" w:sz="0" w:space="0" w:color="auto"/>
        <w:left w:val="none" w:sz="0" w:space="0" w:color="auto"/>
        <w:bottom w:val="none" w:sz="0" w:space="0" w:color="auto"/>
        <w:right w:val="none" w:sz="0" w:space="0" w:color="auto"/>
      </w:divBdr>
    </w:div>
    <w:div w:id="1847476798">
      <w:bodyDiv w:val="1"/>
      <w:marLeft w:val="0"/>
      <w:marRight w:val="0"/>
      <w:marTop w:val="0"/>
      <w:marBottom w:val="0"/>
      <w:divBdr>
        <w:top w:val="none" w:sz="0" w:space="0" w:color="auto"/>
        <w:left w:val="none" w:sz="0" w:space="0" w:color="auto"/>
        <w:bottom w:val="none" w:sz="0" w:space="0" w:color="auto"/>
        <w:right w:val="none" w:sz="0" w:space="0" w:color="auto"/>
      </w:divBdr>
    </w:div>
    <w:div w:id="1860509582">
      <w:bodyDiv w:val="1"/>
      <w:marLeft w:val="0"/>
      <w:marRight w:val="0"/>
      <w:marTop w:val="0"/>
      <w:marBottom w:val="0"/>
      <w:divBdr>
        <w:top w:val="none" w:sz="0" w:space="0" w:color="auto"/>
        <w:left w:val="none" w:sz="0" w:space="0" w:color="auto"/>
        <w:bottom w:val="none" w:sz="0" w:space="0" w:color="auto"/>
        <w:right w:val="none" w:sz="0" w:space="0" w:color="auto"/>
      </w:divBdr>
    </w:div>
    <w:div w:id="2040616305">
      <w:bodyDiv w:val="1"/>
      <w:marLeft w:val="0"/>
      <w:marRight w:val="0"/>
      <w:marTop w:val="0"/>
      <w:marBottom w:val="0"/>
      <w:divBdr>
        <w:top w:val="none" w:sz="0" w:space="0" w:color="auto"/>
        <w:left w:val="none" w:sz="0" w:space="0" w:color="auto"/>
        <w:bottom w:val="none" w:sz="0" w:space="0" w:color="auto"/>
        <w:right w:val="none" w:sz="0" w:space="0" w:color="auto"/>
      </w:divBdr>
    </w:div>
    <w:div w:id="210668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magiraq@maginternational.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o.gl/maps/d2eFnzJTMQN2"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mmar.Ali@maginternation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B8DC7-D43F-45AC-B1F5-6D62153ECB75}">
  <ds:schemaRef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schemas.microsoft.com/office/infopath/2007/PartnerControls"/>
    <ds:schemaRef ds:uri="0cacdc7d-150a-4520-9789-422d3a1f1ab5"/>
    <ds:schemaRef ds:uri="90e8e516-0638-494f-b44c-ab4314fdf46e"/>
  </ds:schemaRefs>
</ds:datastoreItem>
</file>

<file path=customXml/itemProps2.xml><?xml version="1.0" encoding="utf-8"?>
<ds:datastoreItem xmlns:ds="http://schemas.openxmlformats.org/officeDocument/2006/customXml" ds:itemID="{6FD231A4-7D41-40E6-AE45-E111CD4AE7A2}">
  <ds:schemaRefs>
    <ds:schemaRef ds:uri="http://schemas.microsoft.com/sharepoint/v3/contenttype/forms"/>
  </ds:schemaRefs>
</ds:datastoreItem>
</file>

<file path=customXml/itemProps3.xml><?xml version="1.0" encoding="utf-8"?>
<ds:datastoreItem xmlns:ds="http://schemas.openxmlformats.org/officeDocument/2006/customXml" ds:itemID="{D409577B-AA8F-47F7-879C-1F0649F5D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52</cp:revision>
  <cp:lastPrinted>2018-12-17T08:14:00Z</cp:lastPrinted>
  <dcterms:created xsi:type="dcterms:W3CDTF">2019-09-22T06:32:00Z</dcterms:created>
  <dcterms:modified xsi:type="dcterms:W3CDTF">2023-06-15T07:48:00Z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