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10C1F" w:rsidR="00EB0CBC" w:rsidP="00162A91" w:rsidRDefault="00EB0CBC" w14:paraId="378B16A1" w14:textId="601641DC">
      <w:pPr>
        <w:spacing w:before="240"/>
        <w:jc w:val="center"/>
        <w:rPr>
          <w:rFonts w:asciiTheme="majorHAnsi" w:hAnsiTheme="majorHAnsi" w:cstheme="majorHAnsi"/>
          <w:b/>
          <w:bCs/>
          <w:color w:val="AF161E"/>
          <w:lang w:val="en-GB"/>
        </w:rPr>
      </w:pPr>
      <w:r w:rsidRPr="00110C1F">
        <w:rPr>
          <w:rFonts w:asciiTheme="majorHAnsi" w:hAnsiTheme="majorHAnsi" w:cstheme="majorHAnsi"/>
          <w:b/>
          <w:bCs/>
          <w:color w:val="AF161E"/>
          <w:lang w:val="en-GB"/>
        </w:rPr>
        <w:t>DRC</w:t>
      </w:r>
    </w:p>
    <w:p w:rsidRPr="00110C1F" w:rsidR="00D53897" w:rsidP="00162A91" w:rsidRDefault="00162A91" w14:paraId="3480D6D6" w14:textId="4A5E4596">
      <w:pPr>
        <w:spacing w:before="240"/>
        <w:jc w:val="center"/>
        <w:rPr>
          <w:rFonts w:asciiTheme="majorHAnsi" w:hAnsiTheme="majorHAnsi" w:cstheme="majorHAnsi"/>
          <w:b/>
          <w:bCs/>
          <w:color w:val="AF161E"/>
          <w:lang w:val="en-GB"/>
        </w:rPr>
      </w:pPr>
      <w:r w:rsidRPr="00110C1F">
        <w:rPr>
          <w:rFonts w:asciiTheme="majorHAnsi" w:hAnsiTheme="majorHAnsi" w:cstheme="majorHAnsi"/>
          <w:b/>
          <w:bCs/>
          <w:color w:val="AF161E"/>
          <w:lang w:val="en-GB"/>
        </w:rPr>
        <w:t>Terms of Reference (TOR)</w:t>
      </w:r>
      <w:r w:rsidRPr="00110C1F" w:rsidR="004A062F">
        <w:rPr>
          <w:rFonts w:asciiTheme="majorHAnsi" w:hAnsiTheme="majorHAnsi" w:cstheme="majorHAnsi"/>
          <w:b/>
          <w:bCs/>
          <w:color w:val="AF161E"/>
          <w:lang w:val="en-GB"/>
        </w:rPr>
        <w:t xml:space="preserve"> </w:t>
      </w:r>
    </w:p>
    <w:p w:rsidRPr="00110C1F" w:rsidR="00162A91" w:rsidP="00162A91" w:rsidRDefault="00162A91" w14:paraId="5C823F97" w14:textId="2696AA8A">
      <w:pPr>
        <w:spacing w:before="240"/>
        <w:jc w:val="center"/>
        <w:rPr>
          <w:rFonts w:asciiTheme="majorHAnsi" w:hAnsiTheme="majorHAnsi" w:cstheme="majorHAnsi"/>
          <w:b/>
          <w:bCs/>
          <w:color w:val="AF161E"/>
          <w:lang w:val="en-GB"/>
        </w:rPr>
      </w:pPr>
      <w:r w:rsidRPr="00110C1F">
        <w:rPr>
          <w:rFonts w:asciiTheme="majorHAnsi" w:hAnsiTheme="majorHAnsi" w:cstheme="majorHAnsi"/>
          <w:b/>
          <w:bCs/>
          <w:color w:val="AF161E"/>
          <w:lang w:val="en-GB"/>
        </w:rPr>
        <w:t>for</w:t>
      </w:r>
    </w:p>
    <w:p w:rsidRPr="004846A4" w:rsidR="00162A91" w:rsidP="00162A91" w:rsidRDefault="001411DF" w14:paraId="4F4E7472" w14:textId="7876E6EC">
      <w:pPr>
        <w:spacing w:before="240"/>
        <w:jc w:val="center"/>
        <w:rPr>
          <w:rFonts w:asciiTheme="majorHAnsi" w:hAnsiTheme="majorHAnsi" w:cstheme="majorHAnsi"/>
          <w:b/>
          <w:bCs/>
          <w:color w:val="AF161E"/>
          <w:lang w:val="en-GB"/>
        </w:rPr>
      </w:pPr>
      <w:r w:rsidRPr="004846A4">
        <w:rPr>
          <w:rFonts w:asciiTheme="majorHAnsi" w:hAnsiTheme="majorHAnsi" w:cstheme="majorHAnsi"/>
          <w:b/>
          <w:bCs/>
          <w:color w:val="AF161E"/>
          <w:lang w:val="en-GB"/>
        </w:rPr>
        <w:t>Development of Labour Rights Materials</w:t>
      </w:r>
    </w:p>
    <w:tbl>
      <w:tblPr>
        <w:tblStyle w:val="TableGrid"/>
        <w:tblW w:w="9720" w:type="dxa"/>
        <w:tblLook w:val="04A0" w:firstRow="1" w:lastRow="0" w:firstColumn="1" w:lastColumn="0" w:noHBand="0" w:noVBand="1"/>
      </w:tblPr>
      <w:tblGrid>
        <w:gridCol w:w="9720"/>
      </w:tblGrid>
      <w:tr w:rsidRPr="00110C1F" w:rsidR="00D53897" w:rsidTr="00162A91" w14:paraId="4630F87B" w14:textId="77777777">
        <w:trPr>
          <w:trHeight w:val="68"/>
        </w:trPr>
        <w:tc>
          <w:tcPr>
            <w:tcW w:w="9720" w:type="dxa"/>
            <w:tcBorders>
              <w:top w:val="nil"/>
              <w:left w:val="nil"/>
              <w:bottom w:val="nil"/>
              <w:right w:val="nil"/>
            </w:tcBorders>
            <w:shd w:val="clear" w:color="auto" w:fill="AF161E"/>
          </w:tcPr>
          <w:p w:rsidRPr="00110C1F" w:rsidR="00D53897" w:rsidP="00D53897" w:rsidRDefault="00D53897" w14:paraId="5F727CF7" w14:textId="3405AA1F">
            <w:pPr>
              <w:spacing w:after="0"/>
              <w:rPr>
                <w:rFonts w:asciiTheme="majorHAnsi" w:hAnsiTheme="majorHAnsi" w:cstheme="majorHAnsi"/>
                <w:lang w:val="en-GB"/>
              </w:rPr>
            </w:pPr>
          </w:p>
        </w:tc>
      </w:tr>
    </w:tbl>
    <w:p w:rsidRPr="00110C1F" w:rsidR="00D53897" w:rsidP="00D53897" w:rsidRDefault="00D53897" w14:paraId="430C5761" w14:textId="5367300B">
      <w:pPr>
        <w:spacing w:after="0"/>
        <w:rPr>
          <w:rFonts w:asciiTheme="majorHAnsi" w:hAnsiTheme="majorHAnsi" w:cstheme="majorHAnsi"/>
          <w:lang w:val="en-GB"/>
        </w:rPr>
      </w:pPr>
    </w:p>
    <w:p w:rsidRPr="00110C1F" w:rsidR="00162A91" w:rsidP="00D53897" w:rsidRDefault="00162A91" w14:paraId="54E098B6" w14:textId="77777777">
      <w:pPr>
        <w:spacing w:after="0"/>
        <w:rPr>
          <w:rFonts w:asciiTheme="majorHAnsi" w:hAnsiTheme="majorHAnsi" w:cstheme="majorHAnsi"/>
          <w:lang w:val="en-GB"/>
        </w:rPr>
      </w:pPr>
    </w:p>
    <w:p w:rsidRPr="00110C1F" w:rsidR="00922C4B" w:rsidP="006B1708" w:rsidRDefault="00162A91" w14:paraId="76CC3422" w14:textId="234A8954">
      <w:pPr>
        <w:pStyle w:val="Heading1"/>
        <w:numPr>
          <w:ilvl w:val="0"/>
          <w:numId w:val="28"/>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 xml:space="preserve">Who is </w:t>
      </w:r>
      <w:r w:rsidRPr="00110C1F" w:rsidR="00F763F6">
        <w:rPr>
          <w:b w:val="0"/>
          <w:bCs w:val="0"/>
          <w:color w:val="C00000"/>
          <w:sz w:val="22"/>
          <w:szCs w:val="22"/>
          <w:lang w:val="en-GB"/>
        </w:rPr>
        <w:t xml:space="preserve">the Danish Refugee </w:t>
      </w:r>
      <w:r w:rsidRPr="00110C1F">
        <w:rPr>
          <w:b w:val="0"/>
          <w:bCs w:val="0"/>
          <w:color w:val="C00000"/>
          <w:sz w:val="22"/>
          <w:szCs w:val="22"/>
          <w:lang w:val="en-GB"/>
        </w:rPr>
        <w:t>C</w:t>
      </w:r>
      <w:r w:rsidRPr="00110C1F" w:rsidR="00F763F6">
        <w:rPr>
          <w:b w:val="0"/>
          <w:bCs w:val="0"/>
          <w:color w:val="C00000"/>
          <w:sz w:val="22"/>
          <w:szCs w:val="22"/>
          <w:lang w:val="en-GB"/>
        </w:rPr>
        <w:t>ouncil</w:t>
      </w:r>
      <w:r w:rsidRPr="00110C1F">
        <w:rPr>
          <w:b w:val="0"/>
          <w:bCs w:val="0"/>
          <w:color w:val="C00000"/>
          <w:sz w:val="22"/>
          <w:szCs w:val="22"/>
          <w:lang w:val="en-GB"/>
        </w:rPr>
        <w:t>?</w:t>
      </w:r>
    </w:p>
    <w:p w:rsidRPr="00110C1F" w:rsidR="00974E60" w:rsidP="00D922AA" w:rsidRDefault="001B734A" w14:paraId="067FACB3" w14:textId="32067ACD">
      <w:pPr>
        <w:spacing w:line="240" w:lineRule="auto"/>
        <w:jc w:val="both"/>
        <w:rPr>
          <w:rFonts w:asciiTheme="majorHAnsi" w:hAnsiTheme="majorHAnsi" w:cstheme="majorHAnsi"/>
          <w:lang w:val="en-GB"/>
        </w:rPr>
      </w:pPr>
      <w:r w:rsidRPr="00110C1F">
        <w:rPr>
          <w:rFonts w:asciiTheme="majorHAnsi" w:hAnsiTheme="majorHAnsi" w:cstheme="majorHAnsi"/>
          <w:lang w:val="en-GB"/>
        </w:rPr>
        <w:t xml:space="preserve">Founded in 1956, the Danish Refugee Council (DRC) is a leading international NGO and one of the few with a specific expertise in forced displacement. </w:t>
      </w:r>
      <w:r w:rsidRPr="00110C1F" w:rsidR="00F473E9">
        <w:rPr>
          <w:rFonts w:asciiTheme="majorHAnsi" w:hAnsiTheme="majorHAnsi" w:cstheme="majorHAnsi"/>
          <w:lang w:val="en-GB"/>
        </w:rPr>
        <w:t xml:space="preserve">Active </w:t>
      </w:r>
      <w:r w:rsidRPr="00110C1F" w:rsidR="00802610">
        <w:rPr>
          <w:rFonts w:asciiTheme="majorHAnsi" w:hAnsiTheme="majorHAnsi" w:cstheme="majorHAnsi"/>
          <w:lang w:val="en-GB"/>
        </w:rPr>
        <w:t>in 40</w:t>
      </w:r>
      <w:r w:rsidRPr="00110C1F">
        <w:rPr>
          <w:rFonts w:asciiTheme="majorHAnsi" w:hAnsiTheme="majorHAnsi" w:cstheme="majorHAnsi"/>
          <w:lang w:val="en-GB"/>
        </w:rPr>
        <w:t xml:space="preserve"> countries </w:t>
      </w:r>
      <w:r w:rsidRPr="00110C1F" w:rsidR="004E7280">
        <w:rPr>
          <w:rFonts w:asciiTheme="majorHAnsi" w:hAnsiTheme="majorHAnsi" w:cstheme="majorHAnsi"/>
          <w:lang w:val="en-GB"/>
        </w:rPr>
        <w:t xml:space="preserve">with </w:t>
      </w:r>
      <w:r w:rsidRPr="00110C1F">
        <w:rPr>
          <w:rFonts w:asciiTheme="majorHAnsi" w:hAnsiTheme="majorHAnsi" w:cstheme="majorHAnsi"/>
          <w:lang w:val="en-GB"/>
        </w:rPr>
        <w:t xml:space="preserve">9,000 employees </w:t>
      </w:r>
      <w:proofErr w:type="gramStart"/>
      <w:r w:rsidRPr="00110C1F">
        <w:rPr>
          <w:rFonts w:asciiTheme="majorHAnsi" w:hAnsiTheme="majorHAnsi" w:cstheme="majorHAnsi"/>
          <w:lang w:val="en-GB"/>
        </w:rPr>
        <w:t>and  supported</w:t>
      </w:r>
      <w:proofErr w:type="gramEnd"/>
      <w:r w:rsidRPr="00110C1F">
        <w:rPr>
          <w:rFonts w:asciiTheme="majorHAnsi" w:hAnsiTheme="majorHAnsi" w:cstheme="majorHAnsi"/>
          <w:lang w:val="en-GB"/>
        </w:rPr>
        <w:t xml:space="preserve"> by 7,500 volunteers</w:t>
      </w:r>
      <w:r w:rsidRPr="00110C1F" w:rsidR="004E7280">
        <w:rPr>
          <w:rFonts w:asciiTheme="majorHAnsi" w:hAnsiTheme="majorHAnsi" w:cstheme="majorHAnsi"/>
          <w:lang w:val="en-GB"/>
        </w:rPr>
        <w:t xml:space="preserve">, DRC </w:t>
      </w:r>
      <w:r w:rsidRPr="00110C1F">
        <w:rPr>
          <w:rFonts w:asciiTheme="majorHAnsi" w:hAnsiTheme="majorHAnsi" w:cstheme="majorHAnsi"/>
          <w:lang w:val="en-GB"/>
        </w:rPr>
        <w:t>protect</w:t>
      </w:r>
      <w:r w:rsidRPr="00110C1F" w:rsidR="004E7280">
        <w:rPr>
          <w:rFonts w:asciiTheme="majorHAnsi" w:hAnsiTheme="majorHAnsi" w:cstheme="majorHAnsi"/>
          <w:lang w:val="en-GB"/>
        </w:rPr>
        <w:t>s</w:t>
      </w:r>
      <w:r w:rsidRPr="00110C1F">
        <w:rPr>
          <w:rFonts w:asciiTheme="majorHAnsi" w:hAnsiTheme="majorHAnsi" w:cstheme="majorHAnsi"/>
          <w:lang w:val="en-GB"/>
        </w:rPr>
        <w:t>, advocate</w:t>
      </w:r>
      <w:r w:rsidRPr="00110C1F" w:rsidR="004E7280">
        <w:rPr>
          <w:rFonts w:asciiTheme="majorHAnsi" w:hAnsiTheme="majorHAnsi" w:cstheme="majorHAnsi"/>
          <w:lang w:val="en-GB"/>
        </w:rPr>
        <w:t>s</w:t>
      </w:r>
      <w:r w:rsidRPr="00110C1F">
        <w:rPr>
          <w:rFonts w:asciiTheme="majorHAnsi" w:hAnsiTheme="majorHAnsi" w:cstheme="majorHAnsi"/>
          <w:lang w:val="en-GB"/>
        </w:rPr>
        <w:t>, and build</w:t>
      </w:r>
      <w:r w:rsidRPr="00110C1F" w:rsidR="004E7280">
        <w:rPr>
          <w:rFonts w:asciiTheme="majorHAnsi" w:hAnsiTheme="majorHAnsi" w:cstheme="majorHAnsi"/>
          <w:lang w:val="en-GB"/>
        </w:rPr>
        <w:t>s</w:t>
      </w:r>
      <w:r w:rsidRPr="00110C1F">
        <w:rPr>
          <w:rFonts w:asciiTheme="majorHAnsi" w:hAnsiTheme="majorHAnsi" w:cstheme="majorHAnsi"/>
          <w:lang w:val="en-GB"/>
        </w:rPr>
        <w:t xml:space="preserve"> sustainable futures for refugees and other displacement affected people and communities. DRC works during displacement at all stages: In the acute crisis, in displacement, when settling and integrating in a new place, or upon return. DRC provides protection and life-saving humanitarian assistance; supports displaced persons in becoming self-reliant and included into hosting societies; and works with civil society and responsible authorities to promote protection of rights and peaceful coexistence.</w:t>
      </w:r>
    </w:p>
    <w:p w:rsidR="001411DF" w:rsidP="004846A4" w:rsidRDefault="001411DF" w14:paraId="2479F140" w14:textId="623B90C6">
      <w:pPr>
        <w:shd w:val="clear" w:color="auto" w:fill="FFFFFF"/>
        <w:spacing w:after="0" w:line="240" w:lineRule="auto"/>
        <w:jc w:val="both"/>
        <w:textAlignment w:val="baseline"/>
        <w:rPr>
          <w:rFonts w:asciiTheme="majorHAnsi" w:hAnsiTheme="majorHAnsi" w:cstheme="majorHAnsi"/>
          <w:lang w:val="en-GB"/>
        </w:rPr>
      </w:pPr>
      <w:r w:rsidRPr="00110C1F">
        <w:rPr>
          <w:rFonts w:asciiTheme="majorHAnsi" w:hAnsiTheme="majorHAnsi" w:cstheme="majorHAnsi"/>
          <w:lang w:val="en-GB"/>
        </w:rPr>
        <w:t xml:space="preserve">In Iraq, DRC </w:t>
      </w:r>
      <w:r w:rsidRPr="00110C1F" w:rsidR="002A3F6B">
        <w:rPr>
          <w:rFonts w:asciiTheme="majorHAnsi" w:hAnsiTheme="majorHAnsi" w:cstheme="majorHAnsi"/>
          <w:lang w:val="en-GB"/>
        </w:rPr>
        <w:t xml:space="preserve">Protection Program </w:t>
      </w:r>
      <w:r w:rsidRPr="00110C1F">
        <w:rPr>
          <w:rFonts w:asciiTheme="majorHAnsi" w:hAnsiTheme="majorHAnsi" w:cstheme="majorHAnsi"/>
          <w:lang w:val="en-GB"/>
        </w:rPr>
        <w:t xml:space="preserve">is active in 4 Governorates (Anbar, </w:t>
      </w:r>
      <w:proofErr w:type="spellStart"/>
      <w:r w:rsidRPr="00110C1F">
        <w:rPr>
          <w:rFonts w:asciiTheme="majorHAnsi" w:hAnsiTheme="majorHAnsi" w:cstheme="majorHAnsi"/>
          <w:lang w:val="en-GB"/>
        </w:rPr>
        <w:t>Diyala</w:t>
      </w:r>
      <w:proofErr w:type="spellEnd"/>
      <w:r w:rsidRPr="00110C1F">
        <w:rPr>
          <w:rFonts w:asciiTheme="majorHAnsi" w:hAnsiTheme="majorHAnsi" w:cstheme="majorHAnsi"/>
          <w:lang w:val="en-GB"/>
        </w:rPr>
        <w:t>, Ninewa, and Salah-al Din). Our interventions are designed to help prevent and respond to the risks and consequences of violence, coercion, and deprivation. This includes legal assistance, case management, psychosocial support, and community-based protection interventions.</w:t>
      </w:r>
    </w:p>
    <w:p w:rsidRPr="004846A4" w:rsidR="004846A4" w:rsidP="004846A4" w:rsidRDefault="004846A4" w14:paraId="55434328" w14:textId="77777777">
      <w:pPr>
        <w:shd w:val="clear" w:color="auto" w:fill="FFFFFF"/>
        <w:spacing w:after="0" w:line="240" w:lineRule="auto"/>
        <w:jc w:val="both"/>
        <w:textAlignment w:val="baseline"/>
        <w:rPr>
          <w:rFonts w:asciiTheme="majorHAnsi" w:hAnsiTheme="majorHAnsi" w:cstheme="majorHAnsi"/>
          <w:lang w:val="en-GB"/>
        </w:rPr>
      </w:pPr>
    </w:p>
    <w:p w:rsidRPr="00110C1F" w:rsidR="00CE5B1A" w:rsidP="006B1708" w:rsidRDefault="00162A91" w14:paraId="5AA15440" w14:textId="0BE48365">
      <w:pPr>
        <w:pStyle w:val="Heading1"/>
        <w:numPr>
          <w:ilvl w:val="0"/>
          <w:numId w:val="28"/>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Purpose of the consultancy</w:t>
      </w:r>
    </w:p>
    <w:p w:rsidR="009E5BF5" w:rsidP="004846A4" w:rsidRDefault="00341D34" w14:paraId="633DA649" w14:textId="15ACCBD8">
      <w:pPr>
        <w:spacing w:after="0" w:line="240" w:lineRule="auto"/>
        <w:rPr>
          <w:rFonts w:asciiTheme="majorHAnsi" w:hAnsiTheme="majorHAnsi" w:cstheme="majorHAnsi"/>
          <w:lang w:val="en-GB"/>
        </w:rPr>
      </w:pPr>
      <w:r w:rsidRPr="00110C1F">
        <w:rPr>
          <w:rFonts w:asciiTheme="majorHAnsi" w:hAnsiTheme="majorHAnsi" w:cstheme="majorHAnsi"/>
          <w:lang w:val="en-GB"/>
        </w:rPr>
        <w:t xml:space="preserve">The Danish Refugee Council based in </w:t>
      </w:r>
      <w:r w:rsidRPr="00110C1F" w:rsidR="001411DF">
        <w:rPr>
          <w:rFonts w:asciiTheme="majorHAnsi" w:hAnsiTheme="majorHAnsi" w:cstheme="majorHAnsi"/>
          <w:lang w:val="en-GB"/>
        </w:rPr>
        <w:t xml:space="preserve">Iraq </w:t>
      </w:r>
      <w:r w:rsidRPr="00110C1F">
        <w:rPr>
          <w:rFonts w:asciiTheme="majorHAnsi" w:hAnsiTheme="majorHAnsi" w:cstheme="majorHAnsi"/>
          <w:lang w:val="en-GB"/>
        </w:rPr>
        <w:t xml:space="preserve">seeks proposals from a </w:t>
      </w:r>
      <w:r w:rsidRPr="00110C1F" w:rsidR="002A3F6B">
        <w:rPr>
          <w:rFonts w:asciiTheme="majorHAnsi" w:hAnsiTheme="majorHAnsi" w:cstheme="majorHAnsi"/>
          <w:lang w:val="en-GB"/>
        </w:rPr>
        <w:t xml:space="preserve">national </w:t>
      </w:r>
      <w:r w:rsidRPr="00110C1F">
        <w:rPr>
          <w:rFonts w:asciiTheme="majorHAnsi" w:hAnsiTheme="majorHAnsi" w:cstheme="majorHAnsi"/>
          <w:lang w:val="en-GB"/>
        </w:rPr>
        <w:t xml:space="preserve">consultant to </w:t>
      </w:r>
      <w:r w:rsidRPr="00110C1F" w:rsidR="001411DF">
        <w:rPr>
          <w:rFonts w:asciiTheme="majorHAnsi" w:hAnsiTheme="majorHAnsi" w:cstheme="majorHAnsi"/>
          <w:lang w:val="en-GB"/>
        </w:rPr>
        <w:t>design tailored awareness-raising sessions material on labour rights and national laws to be delivered to employers involved in the program “</w:t>
      </w:r>
      <w:r w:rsidRPr="00110C1F" w:rsidR="001411DF">
        <w:rPr>
          <w:rFonts w:asciiTheme="majorHAnsi" w:hAnsiTheme="majorHAnsi" w:cstheme="majorHAnsi"/>
          <w:i/>
          <w:iCs/>
          <w:lang w:val="en-GB"/>
        </w:rPr>
        <w:t>Promoting self-reliance and sustainable livelihood opportunities for at-risk conflict and displacement affected households to mitigate key protection risks in Iraq</w:t>
      </w:r>
      <w:r w:rsidRPr="00110C1F" w:rsidR="001411DF">
        <w:rPr>
          <w:rFonts w:asciiTheme="majorHAnsi" w:hAnsiTheme="majorHAnsi" w:cstheme="majorHAnsi"/>
          <w:lang w:val="en-GB"/>
        </w:rPr>
        <w:t>” implemented by DRC Iraq.</w:t>
      </w:r>
    </w:p>
    <w:p w:rsidRPr="004846A4" w:rsidR="004846A4" w:rsidP="004846A4" w:rsidRDefault="004846A4" w14:paraId="3A5AFAA6" w14:textId="77777777">
      <w:pPr>
        <w:spacing w:after="0" w:line="240" w:lineRule="auto"/>
        <w:rPr>
          <w:rFonts w:asciiTheme="majorHAnsi" w:hAnsiTheme="majorHAnsi" w:cstheme="majorHAnsi"/>
          <w:lang w:val="en-GB"/>
        </w:rPr>
      </w:pPr>
    </w:p>
    <w:p w:rsidRPr="00110C1F" w:rsidR="00162A91" w:rsidP="00162A91" w:rsidRDefault="00162A91" w14:paraId="14B08C8F" w14:textId="330C91A1">
      <w:pPr>
        <w:pStyle w:val="Heading1"/>
        <w:numPr>
          <w:ilvl w:val="0"/>
          <w:numId w:val="28"/>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Background</w:t>
      </w:r>
    </w:p>
    <w:p w:rsidRPr="00110C1F" w:rsidR="009E5BF5" w:rsidP="009E5BF5" w:rsidRDefault="009E5BF5" w14:paraId="0E49D3AA" w14:textId="77777777">
      <w:pPr>
        <w:tabs>
          <w:tab w:val="left" w:pos="1657"/>
        </w:tabs>
        <w:spacing w:after="0" w:line="240" w:lineRule="auto"/>
        <w:jc w:val="both"/>
        <w:rPr>
          <w:rFonts w:asciiTheme="majorHAnsi" w:hAnsiTheme="majorHAnsi" w:cstheme="majorHAnsi"/>
          <w:lang w:val="en-GB"/>
        </w:rPr>
      </w:pPr>
      <w:r w:rsidRPr="00110C1F">
        <w:rPr>
          <w:rFonts w:asciiTheme="majorHAnsi" w:hAnsiTheme="majorHAnsi" w:cstheme="majorHAnsi"/>
          <w:lang w:val="en-GB"/>
        </w:rPr>
        <w:t xml:space="preserve">Despite significant humanitarian and recovery efforts, the population in Iraq continues to be exposed to multi-faceted challenges, compounded by continued political uncertainty, insecurity, economic decline, and sporadic sudden closures of Internally Displaced Person (IDP) camps. Assessments show that for all population groups, access to livelihoods remains a key barrier to accessing basic needs and enabling durable solutions. These also suggest an urgent need to raise awareness of Iraqi </w:t>
      </w:r>
      <w:proofErr w:type="spellStart"/>
      <w:r w:rsidRPr="00110C1F">
        <w:rPr>
          <w:rFonts w:asciiTheme="majorHAnsi" w:hAnsiTheme="majorHAnsi" w:cstheme="majorHAnsi"/>
          <w:lang w:val="en-GB"/>
        </w:rPr>
        <w:t>labor</w:t>
      </w:r>
      <w:proofErr w:type="spellEnd"/>
      <w:r w:rsidRPr="00110C1F">
        <w:rPr>
          <w:rFonts w:asciiTheme="majorHAnsi" w:hAnsiTheme="majorHAnsi" w:cstheme="majorHAnsi"/>
          <w:lang w:val="en-GB"/>
        </w:rPr>
        <w:t xml:space="preserve"> laws to increase the capacity to advocate for decent working conditions, including the formal contracts and minimum wages illustrated in national regulations. </w:t>
      </w:r>
    </w:p>
    <w:p w:rsidRPr="00110C1F" w:rsidR="009E5BF5" w:rsidP="009E5BF5" w:rsidRDefault="009E5BF5" w14:paraId="4149C7B9" w14:textId="77777777">
      <w:pPr>
        <w:tabs>
          <w:tab w:val="left" w:pos="1657"/>
        </w:tabs>
        <w:spacing w:after="0" w:line="240" w:lineRule="auto"/>
        <w:jc w:val="both"/>
        <w:rPr>
          <w:rFonts w:asciiTheme="majorHAnsi" w:hAnsiTheme="majorHAnsi" w:cstheme="majorHAnsi"/>
          <w:lang w:val="en-GB"/>
        </w:rPr>
      </w:pPr>
      <w:r w:rsidRPr="00110C1F">
        <w:rPr>
          <w:rFonts w:asciiTheme="majorHAnsi" w:hAnsiTheme="majorHAnsi" w:cstheme="majorHAnsi"/>
          <w:lang w:val="en-GB"/>
        </w:rPr>
        <w:t>In line with these gaps and needs, the program “</w:t>
      </w:r>
      <w:r w:rsidRPr="00110C1F">
        <w:rPr>
          <w:rFonts w:asciiTheme="majorHAnsi" w:hAnsiTheme="majorHAnsi" w:cstheme="majorHAnsi"/>
          <w:i/>
          <w:iCs/>
          <w:lang w:val="en-GB"/>
        </w:rPr>
        <w:t>Promoting self-reliance and sustainable livelihood opportunities for at-risk conflict and displacement affected households to mitigate key protection risks in Iraq</w:t>
      </w:r>
      <w:r w:rsidRPr="00110C1F">
        <w:rPr>
          <w:rFonts w:asciiTheme="majorHAnsi" w:hAnsiTheme="majorHAnsi" w:cstheme="majorHAnsi"/>
          <w:lang w:val="en-GB"/>
        </w:rPr>
        <w:t xml:space="preserve">” is implemented by DRC Iraq, combining the expertise of both the technical Economic Recovery and Protection departments, in both Kurdistan Region and Federal Iraq. </w:t>
      </w:r>
    </w:p>
    <w:p w:rsidRPr="00110C1F" w:rsidR="009E5BF5" w:rsidP="009E5BF5" w:rsidRDefault="009E5BF5" w14:paraId="467FC911" w14:textId="77777777">
      <w:pPr>
        <w:tabs>
          <w:tab w:val="left" w:pos="1657"/>
        </w:tabs>
        <w:spacing w:after="0" w:line="240" w:lineRule="auto"/>
        <w:jc w:val="both"/>
        <w:rPr>
          <w:rFonts w:asciiTheme="majorHAnsi" w:hAnsiTheme="majorHAnsi" w:cstheme="majorHAnsi"/>
          <w:lang w:val="en-GB"/>
        </w:rPr>
      </w:pPr>
      <w:r w:rsidRPr="00110C1F">
        <w:rPr>
          <w:rFonts w:asciiTheme="majorHAnsi" w:hAnsiTheme="majorHAnsi" w:cstheme="majorHAnsi"/>
          <w:lang w:val="en-GB"/>
        </w:rPr>
        <w:t xml:space="preserve">The goal of the program is to promote self-reliance and sustainable livelihood opportunities for at-risk conflict and displacement-affected households to mitigate key protection risks in Iraq. </w:t>
      </w:r>
    </w:p>
    <w:p w:rsidRPr="00110C1F" w:rsidR="009E5BF5" w:rsidP="009E5BF5" w:rsidRDefault="009E5BF5" w14:paraId="2F51683E" w14:textId="77777777">
      <w:pPr>
        <w:tabs>
          <w:tab w:val="left" w:pos="1657"/>
        </w:tabs>
        <w:spacing w:after="0" w:line="240" w:lineRule="auto"/>
        <w:jc w:val="both"/>
        <w:rPr>
          <w:rFonts w:asciiTheme="majorHAnsi" w:hAnsiTheme="majorHAnsi" w:cstheme="majorHAnsi"/>
          <w:lang w:val="en-GB"/>
        </w:rPr>
      </w:pPr>
      <w:r w:rsidRPr="00110C1F">
        <w:rPr>
          <w:rFonts w:asciiTheme="majorHAnsi" w:hAnsiTheme="majorHAnsi" w:cstheme="majorHAnsi"/>
          <w:lang w:val="en-GB"/>
        </w:rPr>
        <w:t>The objectives expected during the two-year program period, 2022-24, include:</w:t>
      </w:r>
    </w:p>
    <w:p w:rsidRPr="00110C1F" w:rsidR="009E5BF5" w:rsidP="009E5BF5" w:rsidRDefault="009E5BF5" w14:paraId="6118EEE9" w14:textId="72CE144E">
      <w:pPr>
        <w:pStyle w:val="ListParagraph"/>
        <w:numPr>
          <w:ilvl w:val="0"/>
          <w:numId w:val="43"/>
        </w:numPr>
        <w:tabs>
          <w:tab w:val="left" w:pos="1657"/>
        </w:tabs>
        <w:spacing w:after="0" w:line="240" w:lineRule="auto"/>
        <w:jc w:val="both"/>
        <w:rPr>
          <w:rFonts w:asciiTheme="majorHAnsi" w:hAnsiTheme="majorHAnsi" w:cstheme="majorHAnsi"/>
          <w:lang w:val="en-GB"/>
        </w:rPr>
      </w:pPr>
      <w:r w:rsidRPr="00110C1F">
        <w:rPr>
          <w:rFonts w:asciiTheme="majorHAnsi" w:hAnsiTheme="majorHAnsi" w:cstheme="majorHAnsi"/>
          <w:lang w:val="en-GB"/>
        </w:rPr>
        <w:t>Extremely vulnerable households experiencing high protection risks have reduced reliance on negative coping strategies</w:t>
      </w:r>
      <w:r w:rsidR="004A14C9">
        <w:rPr>
          <w:rFonts w:asciiTheme="majorHAnsi" w:hAnsiTheme="majorHAnsi" w:cstheme="majorHAnsi"/>
          <w:lang w:val="en-GB"/>
        </w:rPr>
        <w:t>.</w:t>
      </w:r>
    </w:p>
    <w:p w:rsidRPr="00110C1F" w:rsidR="009E5BF5" w:rsidP="009E5BF5" w:rsidRDefault="009E5BF5" w14:paraId="14923910" w14:textId="298C51A9">
      <w:pPr>
        <w:pStyle w:val="ListParagraph"/>
        <w:numPr>
          <w:ilvl w:val="0"/>
          <w:numId w:val="43"/>
        </w:numPr>
        <w:tabs>
          <w:tab w:val="left" w:pos="1657"/>
        </w:tabs>
        <w:spacing w:after="0" w:line="240" w:lineRule="auto"/>
        <w:jc w:val="both"/>
        <w:rPr>
          <w:rFonts w:asciiTheme="majorHAnsi" w:hAnsiTheme="majorHAnsi" w:cstheme="majorHAnsi"/>
          <w:lang w:val="en-GB"/>
        </w:rPr>
      </w:pPr>
      <w:r w:rsidRPr="00110C1F">
        <w:rPr>
          <w:rFonts w:asciiTheme="majorHAnsi" w:hAnsiTheme="majorHAnsi" w:cstheme="majorHAnsi"/>
          <w:lang w:val="en-GB"/>
        </w:rPr>
        <w:lastRenderedPageBreak/>
        <w:t>At-risk displacement-affected refugees, IDPs, and returnees have improved capacity to start their own businesses and generate sustainable income</w:t>
      </w:r>
      <w:r w:rsidR="004A14C9">
        <w:rPr>
          <w:rFonts w:asciiTheme="majorHAnsi" w:hAnsiTheme="majorHAnsi" w:cstheme="majorHAnsi"/>
          <w:lang w:val="en-GB"/>
        </w:rPr>
        <w:t>.</w:t>
      </w:r>
    </w:p>
    <w:p w:rsidRPr="00110C1F" w:rsidR="009E5BF5" w:rsidP="009E5BF5" w:rsidRDefault="009E5BF5" w14:paraId="48A3DB2D" w14:textId="48DFBE5D">
      <w:pPr>
        <w:pStyle w:val="ListParagraph"/>
        <w:numPr>
          <w:ilvl w:val="0"/>
          <w:numId w:val="43"/>
        </w:numPr>
        <w:tabs>
          <w:tab w:val="left" w:pos="1657"/>
        </w:tabs>
        <w:spacing w:after="0" w:line="240" w:lineRule="auto"/>
        <w:jc w:val="both"/>
        <w:rPr>
          <w:rFonts w:asciiTheme="majorHAnsi" w:hAnsiTheme="majorHAnsi" w:cstheme="majorHAnsi"/>
          <w:lang w:val="en-GB"/>
        </w:rPr>
      </w:pPr>
      <w:r w:rsidRPr="00110C1F">
        <w:rPr>
          <w:rFonts w:asciiTheme="majorHAnsi" w:hAnsiTheme="majorHAnsi" w:cstheme="majorHAnsi"/>
          <w:lang w:val="en-GB"/>
        </w:rPr>
        <w:t xml:space="preserve">At-risk men and women have improved work skills and access to the </w:t>
      </w:r>
      <w:r w:rsidRPr="00110C1F" w:rsidR="00BA4EF3">
        <w:rPr>
          <w:rFonts w:asciiTheme="majorHAnsi" w:hAnsiTheme="majorHAnsi" w:cstheme="majorHAnsi"/>
          <w:lang w:val="en-GB"/>
        </w:rPr>
        <w:t>labour</w:t>
      </w:r>
      <w:r w:rsidRPr="00110C1F">
        <w:rPr>
          <w:rFonts w:asciiTheme="majorHAnsi" w:hAnsiTheme="majorHAnsi" w:cstheme="majorHAnsi"/>
          <w:lang w:val="en-GB"/>
        </w:rPr>
        <w:t xml:space="preserve"> market through wage employment</w:t>
      </w:r>
      <w:r w:rsidR="004A14C9">
        <w:rPr>
          <w:rFonts w:asciiTheme="majorHAnsi" w:hAnsiTheme="majorHAnsi" w:cstheme="majorHAnsi"/>
          <w:lang w:val="en-GB"/>
        </w:rPr>
        <w:t>.</w:t>
      </w:r>
    </w:p>
    <w:p w:rsidRPr="004846A4" w:rsidR="009E5BF5" w:rsidP="004846A4" w:rsidRDefault="009E5BF5" w14:paraId="77A5F165" w14:textId="5AC500B9">
      <w:pPr>
        <w:pStyle w:val="ListParagraph"/>
        <w:numPr>
          <w:ilvl w:val="0"/>
          <w:numId w:val="43"/>
        </w:numPr>
        <w:tabs>
          <w:tab w:val="left" w:pos="1657"/>
        </w:tabs>
        <w:spacing w:after="0" w:line="240" w:lineRule="auto"/>
        <w:jc w:val="both"/>
        <w:rPr>
          <w:rFonts w:asciiTheme="majorHAnsi" w:hAnsiTheme="majorHAnsi" w:cstheme="majorHAnsi"/>
          <w:lang w:val="en-GB"/>
        </w:rPr>
      </w:pPr>
      <w:r w:rsidRPr="00110C1F">
        <w:rPr>
          <w:rFonts w:asciiTheme="majorHAnsi" w:hAnsiTheme="majorHAnsi" w:cstheme="majorHAnsi"/>
          <w:lang w:val="en-GB"/>
        </w:rPr>
        <w:t>At-risk men and women have improved financial inclusion through formal and informal mechanisms.</w:t>
      </w:r>
      <w:r w:rsidRPr="00110C1F" w:rsidR="00EB0CBC">
        <w:rPr>
          <w:rFonts w:asciiTheme="majorHAnsi" w:hAnsiTheme="majorHAnsi" w:cstheme="majorHAnsi"/>
          <w:lang w:val="en-GB"/>
        </w:rPr>
        <w:tab/>
      </w:r>
    </w:p>
    <w:p w:rsidRPr="00110C1F" w:rsidR="00EB4891" w:rsidP="009E5BF5" w:rsidRDefault="008E6852" w14:paraId="0E0CEF7A" w14:textId="29632B3A">
      <w:pPr>
        <w:pStyle w:val="Heading1"/>
        <w:numPr>
          <w:ilvl w:val="0"/>
          <w:numId w:val="43"/>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Objecti</w:t>
      </w:r>
      <w:r w:rsidRPr="00110C1F" w:rsidR="00162A91">
        <w:rPr>
          <w:b w:val="0"/>
          <w:bCs w:val="0"/>
          <w:color w:val="C00000"/>
          <w:sz w:val="22"/>
          <w:szCs w:val="22"/>
          <w:lang w:val="en-GB"/>
        </w:rPr>
        <w:t>ve of the consultancy</w:t>
      </w:r>
    </w:p>
    <w:p w:rsidRPr="00110C1F" w:rsidR="009E5BF5" w:rsidP="009E5BF5" w:rsidRDefault="009E5BF5" w14:paraId="1F75B80F" w14:textId="77777777">
      <w:pPr>
        <w:tabs>
          <w:tab w:val="left" w:pos="1657"/>
        </w:tabs>
        <w:spacing w:after="0" w:line="240" w:lineRule="auto"/>
        <w:jc w:val="both"/>
        <w:rPr>
          <w:rFonts w:asciiTheme="majorHAnsi" w:hAnsiTheme="majorHAnsi" w:cstheme="majorHAnsi"/>
          <w:lang w:val="en-GB"/>
        </w:rPr>
      </w:pPr>
      <w:r w:rsidRPr="00110C1F">
        <w:rPr>
          <w:rFonts w:asciiTheme="majorHAnsi" w:hAnsiTheme="majorHAnsi" w:cstheme="majorHAnsi"/>
          <w:lang w:val="en-GB"/>
        </w:rPr>
        <w:t xml:space="preserve">Under the above-mentioned program, DRC Iraq has been already focused on providing key information on the legal framework for employing displacement-affected persons. The objective is to strengthen their knowledge and awareness of labour rights to increase their ability to engage in the </w:t>
      </w:r>
      <w:proofErr w:type="spellStart"/>
      <w:r w:rsidRPr="00110C1F">
        <w:rPr>
          <w:rFonts w:asciiTheme="majorHAnsi" w:hAnsiTheme="majorHAnsi" w:cstheme="majorHAnsi"/>
          <w:lang w:val="en-GB"/>
        </w:rPr>
        <w:t>labor</w:t>
      </w:r>
      <w:proofErr w:type="spellEnd"/>
      <w:r w:rsidRPr="00110C1F">
        <w:rPr>
          <w:rFonts w:asciiTheme="majorHAnsi" w:hAnsiTheme="majorHAnsi" w:cstheme="majorHAnsi"/>
          <w:lang w:val="en-GB"/>
        </w:rPr>
        <w:t xml:space="preserve"> market and claim their rights.</w:t>
      </w:r>
    </w:p>
    <w:p w:rsidRPr="00110C1F" w:rsidR="009E5BF5" w:rsidP="009E5BF5" w:rsidRDefault="009E5BF5" w14:paraId="0222E707" w14:textId="008526A1">
      <w:pPr>
        <w:tabs>
          <w:tab w:val="left" w:pos="1657"/>
        </w:tabs>
        <w:spacing w:after="0" w:line="240" w:lineRule="auto"/>
        <w:jc w:val="both"/>
        <w:rPr>
          <w:rFonts w:asciiTheme="majorHAnsi" w:hAnsiTheme="majorHAnsi" w:cstheme="majorHAnsi"/>
          <w:lang w:val="en-GB"/>
        </w:rPr>
      </w:pPr>
      <w:r w:rsidRPr="00110C1F">
        <w:rPr>
          <w:rFonts w:asciiTheme="majorHAnsi" w:hAnsiTheme="majorHAnsi" w:cstheme="majorHAnsi"/>
          <w:lang w:val="en-GB"/>
        </w:rPr>
        <w:t xml:space="preserve">With the objective of complementing the above-mentioned activity, DRC Iraq is looking to hire a </w:t>
      </w:r>
      <w:r w:rsidRPr="00110C1F" w:rsidR="002A3F6B">
        <w:rPr>
          <w:rFonts w:asciiTheme="majorHAnsi" w:hAnsiTheme="majorHAnsi" w:cstheme="majorHAnsi"/>
          <w:lang w:val="en-GB"/>
        </w:rPr>
        <w:t xml:space="preserve">national </w:t>
      </w:r>
      <w:r w:rsidRPr="00110C1F">
        <w:rPr>
          <w:rFonts w:asciiTheme="majorHAnsi" w:hAnsiTheme="majorHAnsi" w:cstheme="majorHAnsi"/>
          <w:lang w:val="en-GB"/>
        </w:rPr>
        <w:t xml:space="preserve">technical consultant to design tailored awareness-raising sessions material on labour rights and national laws to be delivered to employers involved in this program. More specifically, these awareness sessions will be conducted with both the people of concern supported through the provision of business development grants, and the employers selected for the job placement activity. This activity will have the main objective of ensuring that the labour rights of people of concern are protected and their barriers to accessing labour market are reduced. </w:t>
      </w:r>
    </w:p>
    <w:p w:rsidR="009E5BF5" w:rsidP="004846A4" w:rsidRDefault="009E5BF5" w14:paraId="3ECD9D0E" w14:textId="492FA87D">
      <w:pPr>
        <w:tabs>
          <w:tab w:val="left" w:pos="1657"/>
        </w:tabs>
        <w:spacing w:after="0" w:line="240" w:lineRule="auto"/>
        <w:jc w:val="both"/>
        <w:rPr>
          <w:rFonts w:asciiTheme="majorHAnsi" w:hAnsiTheme="majorHAnsi" w:cstheme="majorHAnsi"/>
          <w:lang w:val="en-GB"/>
        </w:rPr>
      </w:pPr>
      <w:r w:rsidRPr="00110C1F">
        <w:rPr>
          <w:rFonts w:asciiTheme="majorHAnsi" w:hAnsiTheme="majorHAnsi" w:cstheme="majorHAnsi"/>
          <w:lang w:val="en-GB"/>
        </w:rPr>
        <w:t xml:space="preserve">To achieve this goal, the DRC Protection Department requires the services of a qualified and experienced </w:t>
      </w:r>
      <w:r w:rsidRPr="00110C1F" w:rsidR="002A3F6B">
        <w:rPr>
          <w:rFonts w:asciiTheme="majorHAnsi" w:hAnsiTheme="majorHAnsi" w:cstheme="majorHAnsi"/>
          <w:lang w:val="en-GB"/>
        </w:rPr>
        <w:t xml:space="preserve">national </w:t>
      </w:r>
      <w:r w:rsidRPr="00110C1F">
        <w:rPr>
          <w:rFonts w:asciiTheme="majorHAnsi" w:hAnsiTheme="majorHAnsi" w:cstheme="majorHAnsi"/>
          <w:lang w:val="en-GB"/>
        </w:rPr>
        <w:t>consultant to design and develop these materials according to the labour rights, the relevant national laws, and the DRC’s internal guidelines on awareness-raising sessions and other relevant internal resources (such as the DRC global guidance on decent work).</w:t>
      </w:r>
    </w:p>
    <w:p w:rsidRPr="00110C1F" w:rsidR="004846A4" w:rsidP="004846A4" w:rsidRDefault="004846A4" w14:paraId="245F8392" w14:textId="77777777">
      <w:pPr>
        <w:tabs>
          <w:tab w:val="left" w:pos="1657"/>
        </w:tabs>
        <w:spacing w:after="0" w:line="240" w:lineRule="auto"/>
        <w:jc w:val="both"/>
        <w:rPr>
          <w:rFonts w:asciiTheme="majorHAnsi" w:hAnsiTheme="majorHAnsi" w:cstheme="majorHAnsi"/>
          <w:lang w:val="en-GB"/>
        </w:rPr>
      </w:pPr>
    </w:p>
    <w:p w:rsidRPr="00110C1F" w:rsidR="00E56602" w:rsidP="009E5BF5" w:rsidRDefault="00162A91" w14:paraId="602238F3" w14:textId="678886DE">
      <w:pPr>
        <w:pStyle w:val="Heading1"/>
        <w:numPr>
          <w:ilvl w:val="0"/>
          <w:numId w:val="43"/>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Scope of work and Methodology</w:t>
      </w:r>
    </w:p>
    <w:p w:rsidRPr="00110C1F" w:rsidR="004226EE" w:rsidP="004226EE" w:rsidRDefault="004226EE" w14:paraId="33D15864" w14:textId="5DBA7C33">
      <w:pPr>
        <w:autoSpaceDE w:val="0"/>
        <w:autoSpaceDN w:val="0"/>
        <w:adjustRightInd w:val="0"/>
        <w:spacing w:after="0" w:line="240" w:lineRule="auto"/>
        <w:ind w:left="-86"/>
        <w:rPr>
          <w:rFonts w:asciiTheme="majorHAnsi" w:hAnsiTheme="majorHAnsi" w:cstheme="majorHAnsi"/>
          <w:lang w:val="en-GB"/>
        </w:rPr>
      </w:pPr>
      <w:r w:rsidRPr="00110C1F">
        <w:rPr>
          <w:rFonts w:asciiTheme="majorHAnsi" w:hAnsiTheme="majorHAnsi" w:cstheme="majorHAnsi"/>
          <w:lang w:val="en-GB"/>
        </w:rPr>
        <w:t xml:space="preserve">The Consultant will be required to prepare a detailed methodology and work plan indicating </w:t>
      </w:r>
      <w:proofErr w:type="gramStart"/>
      <w:r w:rsidRPr="00110C1F">
        <w:rPr>
          <w:rFonts w:asciiTheme="majorHAnsi" w:hAnsiTheme="majorHAnsi" w:cstheme="majorHAnsi"/>
          <w:lang w:val="en-GB"/>
        </w:rPr>
        <w:t>how</w:t>
      </w:r>
      <w:proofErr w:type="gramEnd"/>
    </w:p>
    <w:p w:rsidRPr="00110C1F" w:rsidR="009E5BF5" w:rsidP="009E5BF5" w:rsidRDefault="004226EE" w14:paraId="790070F6" w14:textId="77777777">
      <w:pPr>
        <w:spacing w:after="0"/>
        <w:ind w:left="-86"/>
        <w:rPr>
          <w:rFonts w:asciiTheme="majorHAnsi" w:hAnsiTheme="majorHAnsi" w:cstheme="majorHAnsi"/>
          <w:lang w:val="en-GB"/>
        </w:rPr>
      </w:pPr>
      <w:r w:rsidRPr="00110C1F">
        <w:rPr>
          <w:rFonts w:asciiTheme="majorHAnsi" w:hAnsiTheme="majorHAnsi" w:cstheme="majorHAnsi"/>
          <w:lang w:val="en-GB"/>
        </w:rPr>
        <w:t>the objectives of the project will be achieved, and the support required from DRC.</w:t>
      </w:r>
    </w:p>
    <w:p w:rsidRPr="00110C1F" w:rsidR="009E5BF5" w:rsidP="009E5BF5" w:rsidRDefault="009E5BF5" w14:paraId="551DDE16" w14:textId="77777777">
      <w:pPr>
        <w:spacing w:after="0"/>
        <w:ind w:left="-86"/>
        <w:rPr>
          <w:rFonts w:asciiTheme="majorHAnsi" w:hAnsiTheme="majorHAnsi" w:cstheme="majorHAnsi"/>
          <w:b/>
          <w:bCs/>
          <w:lang w:val="en-GB"/>
        </w:rPr>
      </w:pPr>
    </w:p>
    <w:p w:rsidRPr="00110C1F" w:rsidR="009E5BF5" w:rsidP="009E5BF5" w:rsidRDefault="009E5BF5" w14:paraId="5628157D" w14:textId="330154C5">
      <w:pPr>
        <w:spacing w:after="0"/>
        <w:ind w:left="-86"/>
        <w:rPr>
          <w:rFonts w:asciiTheme="majorHAnsi" w:hAnsiTheme="majorHAnsi" w:cstheme="majorHAnsi"/>
          <w:lang w:val="en-GB"/>
        </w:rPr>
      </w:pPr>
      <w:r w:rsidRPr="00110C1F">
        <w:rPr>
          <w:rFonts w:asciiTheme="majorHAnsi" w:hAnsiTheme="majorHAnsi" w:cstheme="majorHAnsi"/>
          <w:b/>
          <w:bCs/>
          <w:lang w:val="en-GB"/>
        </w:rPr>
        <w:t>Step 1: Review and map the labour rights and laws as well as relevant legal and administrative frameworks and policies related to employers.</w:t>
      </w:r>
    </w:p>
    <w:p w:rsidRPr="00110C1F" w:rsidR="009E5BF5" w:rsidP="009E5BF5" w:rsidRDefault="009E5BF5" w14:paraId="6BB33446" w14:textId="77777777">
      <w:pPr>
        <w:spacing w:after="0"/>
        <w:ind w:left="-86"/>
        <w:rPr>
          <w:rFonts w:asciiTheme="majorHAnsi" w:hAnsiTheme="majorHAnsi" w:cstheme="majorHAnsi"/>
          <w:lang w:val="en-GB"/>
        </w:rPr>
      </w:pPr>
      <w:r w:rsidRPr="00110C1F">
        <w:rPr>
          <w:rFonts w:asciiTheme="majorHAnsi" w:hAnsiTheme="majorHAnsi" w:cstheme="majorHAnsi"/>
          <w:lang w:val="en-GB"/>
        </w:rPr>
        <w:t xml:space="preserve">This review would be carried out through a desk review of literature as well as a review of relevant policies and programmes, and regulatory and administrative frameworks. These include also international standards related to workers’ rights and decency at work. </w:t>
      </w:r>
    </w:p>
    <w:p w:rsidRPr="00110C1F" w:rsidR="009E5BF5" w:rsidP="009E5BF5" w:rsidRDefault="009E5BF5" w14:paraId="47799886" w14:textId="3DF9AE63">
      <w:pPr>
        <w:spacing w:after="0"/>
        <w:ind w:left="-86"/>
        <w:rPr>
          <w:rFonts w:asciiTheme="majorHAnsi" w:hAnsiTheme="majorHAnsi" w:cstheme="majorHAnsi"/>
          <w:u w:val="single"/>
          <w:lang w:val="en-GB"/>
        </w:rPr>
      </w:pPr>
      <w:r w:rsidRPr="00110C1F">
        <w:rPr>
          <w:rFonts w:asciiTheme="majorHAnsi" w:hAnsiTheme="majorHAnsi" w:cstheme="majorHAnsi"/>
          <w:u w:val="single"/>
          <w:lang w:val="en-GB"/>
        </w:rPr>
        <w:t>Deliverable 1: Written report (in English) summarizing the sources and documents consulted for the review, including specific relevant provisions to be reflected in the awareness materials.</w:t>
      </w:r>
    </w:p>
    <w:p w:rsidRPr="00110C1F" w:rsidR="009E5BF5" w:rsidP="009E5BF5" w:rsidRDefault="009E5BF5" w14:paraId="7C67E902" w14:textId="7236EEFB">
      <w:pPr>
        <w:spacing w:after="0"/>
        <w:ind w:left="-86"/>
        <w:rPr>
          <w:rFonts w:asciiTheme="majorHAnsi" w:hAnsiTheme="majorHAnsi" w:cstheme="majorHAnsi"/>
          <w:b/>
          <w:bCs/>
          <w:lang w:val="en-GB"/>
        </w:rPr>
      </w:pPr>
      <w:r w:rsidRPr="00110C1F">
        <w:rPr>
          <w:rFonts w:asciiTheme="majorHAnsi" w:hAnsiTheme="majorHAnsi" w:cstheme="majorHAnsi"/>
          <w:b/>
          <w:bCs/>
          <w:lang w:val="en-GB"/>
        </w:rPr>
        <w:t>Step 2: Review the DRC awareness-raising sessions guidelines and labour rights material.</w:t>
      </w:r>
    </w:p>
    <w:p w:rsidRPr="00110C1F" w:rsidR="009E5BF5" w:rsidP="009E5BF5" w:rsidRDefault="009E5BF5" w14:paraId="7C27F7E2" w14:textId="7FC303BF">
      <w:pPr>
        <w:spacing w:after="0"/>
        <w:ind w:left="-86"/>
        <w:rPr>
          <w:rFonts w:asciiTheme="majorHAnsi" w:hAnsiTheme="majorHAnsi" w:cstheme="majorHAnsi"/>
          <w:u w:val="single"/>
          <w:lang w:val="en-GB"/>
        </w:rPr>
      </w:pPr>
      <w:r w:rsidRPr="00110C1F">
        <w:rPr>
          <w:rFonts w:asciiTheme="majorHAnsi" w:hAnsiTheme="majorHAnsi" w:cstheme="majorHAnsi"/>
          <w:lang w:val="en-GB"/>
        </w:rPr>
        <w:t xml:space="preserve">The review would be carried out by consulting DRC internal guidelines and other internal resources.  </w:t>
      </w:r>
      <w:r w:rsidRPr="00110C1F">
        <w:rPr>
          <w:rFonts w:asciiTheme="majorHAnsi" w:hAnsiTheme="majorHAnsi" w:cstheme="majorHAnsi"/>
          <w:u w:val="single"/>
          <w:lang w:val="en-GB"/>
        </w:rPr>
        <w:t>Deliverable 2: written list</w:t>
      </w:r>
      <w:r w:rsidRPr="00110C1F" w:rsidR="00BA4EF3">
        <w:rPr>
          <w:rFonts w:asciiTheme="majorHAnsi" w:hAnsiTheme="majorHAnsi" w:cstheme="majorHAnsi"/>
          <w:u w:val="single"/>
          <w:lang w:val="en-GB"/>
        </w:rPr>
        <w:t xml:space="preserve"> (in English) </w:t>
      </w:r>
      <w:r w:rsidRPr="00110C1F">
        <w:rPr>
          <w:rFonts w:asciiTheme="majorHAnsi" w:hAnsiTheme="majorHAnsi" w:cstheme="majorHAnsi"/>
          <w:u w:val="single"/>
          <w:lang w:val="en-GB"/>
        </w:rPr>
        <w:t xml:space="preserve">of session topics to be developed, as well as draft session outline/format to be validated with DRC before proceeding to the next step. </w:t>
      </w:r>
    </w:p>
    <w:p w:rsidRPr="00110C1F" w:rsidR="009E5BF5" w:rsidP="009E5BF5" w:rsidRDefault="009E5BF5" w14:paraId="27B79EEE" w14:textId="77777777">
      <w:pPr>
        <w:spacing w:after="0"/>
        <w:ind w:left="-86"/>
        <w:rPr>
          <w:rFonts w:asciiTheme="majorHAnsi" w:hAnsiTheme="majorHAnsi" w:cstheme="majorHAnsi"/>
          <w:lang w:val="en-GB"/>
        </w:rPr>
      </w:pPr>
    </w:p>
    <w:p w:rsidRPr="00110C1F" w:rsidR="009E5BF5" w:rsidP="009E5BF5" w:rsidRDefault="009E5BF5" w14:paraId="43C1CA7F" w14:textId="65922491">
      <w:pPr>
        <w:spacing w:after="0"/>
        <w:ind w:left="-86"/>
        <w:rPr>
          <w:rFonts w:asciiTheme="majorHAnsi" w:hAnsiTheme="majorHAnsi" w:cstheme="majorHAnsi"/>
          <w:b/>
          <w:bCs/>
          <w:lang w:val="en-GB"/>
        </w:rPr>
      </w:pPr>
      <w:r w:rsidRPr="00110C1F">
        <w:rPr>
          <w:rFonts w:asciiTheme="majorHAnsi" w:hAnsiTheme="majorHAnsi" w:cstheme="majorHAnsi"/>
          <w:b/>
          <w:bCs/>
          <w:lang w:val="en-GB"/>
        </w:rPr>
        <w:t>Step 3: Design the material for the awareness-raising sessions on Labour Laws for employers.</w:t>
      </w:r>
    </w:p>
    <w:p w:rsidRPr="00110C1F" w:rsidR="009E5BF5" w:rsidP="009E5BF5" w:rsidRDefault="009E5BF5" w14:paraId="3659F5E0" w14:textId="3145CBCD">
      <w:pPr>
        <w:spacing w:after="0"/>
        <w:ind w:left="-86"/>
        <w:rPr>
          <w:rFonts w:asciiTheme="majorHAnsi" w:hAnsiTheme="majorHAnsi" w:cstheme="majorHAnsi"/>
          <w:lang w:val="en-GB"/>
        </w:rPr>
      </w:pPr>
      <w:r w:rsidRPr="00110C1F">
        <w:rPr>
          <w:rFonts w:asciiTheme="majorHAnsi" w:hAnsiTheme="majorHAnsi" w:cstheme="majorHAnsi"/>
          <w:lang w:val="en-GB"/>
        </w:rPr>
        <w:t xml:space="preserve">The material will be tailored and developed according to the reviews conducted previously. As such, the material will have to represent a comprehensive package of Labour Laws for Employers, Labour Rights, DRC global guidance on decent work, and relevant international standards. </w:t>
      </w:r>
    </w:p>
    <w:p w:rsidRPr="00110C1F" w:rsidR="009E5BF5" w:rsidP="009E5BF5" w:rsidRDefault="009E5BF5" w14:paraId="3E484352" w14:textId="77777777">
      <w:pPr>
        <w:spacing w:after="0"/>
        <w:ind w:left="-86"/>
        <w:rPr>
          <w:rFonts w:asciiTheme="majorHAnsi" w:hAnsiTheme="majorHAnsi" w:cstheme="majorHAnsi"/>
          <w:lang w:val="en-GB"/>
        </w:rPr>
      </w:pPr>
    </w:p>
    <w:p w:rsidRPr="00110C1F" w:rsidR="009E5BF5" w:rsidP="009E5BF5" w:rsidRDefault="009E5BF5" w14:paraId="52F6D426" w14:textId="77777777">
      <w:pPr>
        <w:spacing w:after="0"/>
        <w:ind w:left="-86"/>
        <w:rPr>
          <w:rFonts w:asciiTheme="majorHAnsi" w:hAnsiTheme="majorHAnsi" w:cstheme="majorHAnsi"/>
          <w:b/>
          <w:bCs/>
          <w:lang w:val="en-GB"/>
        </w:rPr>
      </w:pPr>
      <w:r w:rsidRPr="00110C1F">
        <w:rPr>
          <w:rFonts w:asciiTheme="majorHAnsi" w:hAnsiTheme="majorHAnsi" w:cstheme="majorHAnsi"/>
          <w:b/>
          <w:bCs/>
          <w:lang w:val="en-GB"/>
        </w:rPr>
        <w:t xml:space="preserve">Step 4: First submission </w:t>
      </w:r>
    </w:p>
    <w:p w:rsidRPr="00110C1F" w:rsidR="009E5BF5" w:rsidP="009E5BF5" w:rsidRDefault="009E5BF5" w14:paraId="6FB7BA31" w14:textId="013775D1">
      <w:pPr>
        <w:spacing w:after="0"/>
        <w:ind w:left="-86"/>
        <w:rPr>
          <w:rFonts w:asciiTheme="majorHAnsi" w:hAnsiTheme="majorHAnsi" w:cstheme="majorHAnsi"/>
          <w:lang w:val="en-GB"/>
        </w:rPr>
      </w:pPr>
      <w:r w:rsidRPr="00110C1F">
        <w:rPr>
          <w:rFonts w:asciiTheme="majorHAnsi" w:hAnsiTheme="majorHAnsi" w:cstheme="majorHAnsi"/>
          <w:lang w:val="en-GB"/>
        </w:rPr>
        <w:t xml:space="preserve">The consultant will have to submit the material designed for review by the Protection and Economic Recovery Country Office (and the related regional departments if needed) to check both the content and quality requirements.  </w:t>
      </w:r>
    </w:p>
    <w:p w:rsidRPr="00110C1F" w:rsidR="009E5BF5" w:rsidP="009E5BF5" w:rsidRDefault="009E5BF5" w14:paraId="57391BA6" w14:textId="2A522DF2">
      <w:pPr>
        <w:spacing w:after="0"/>
        <w:ind w:left="-86"/>
        <w:rPr>
          <w:rFonts w:asciiTheme="majorHAnsi" w:hAnsiTheme="majorHAnsi" w:cstheme="majorHAnsi"/>
          <w:u w:val="single"/>
          <w:lang w:val="en-GB"/>
        </w:rPr>
      </w:pPr>
      <w:r w:rsidRPr="00110C1F">
        <w:rPr>
          <w:rFonts w:asciiTheme="majorHAnsi" w:hAnsiTheme="majorHAnsi" w:cstheme="majorHAnsi"/>
          <w:u w:val="single"/>
          <w:lang w:val="en-GB"/>
        </w:rPr>
        <w:t>Deliverable 3: Awareness-raising sessions material (draft)</w:t>
      </w:r>
      <w:r w:rsidRPr="00110C1F" w:rsidR="00BA4EF3">
        <w:rPr>
          <w:rFonts w:asciiTheme="majorHAnsi" w:hAnsiTheme="majorHAnsi" w:cstheme="majorHAnsi"/>
          <w:u w:val="single"/>
          <w:lang w:val="en-GB"/>
        </w:rPr>
        <w:t xml:space="preserve"> – in both English and Arabic</w:t>
      </w:r>
    </w:p>
    <w:p w:rsidRPr="00110C1F" w:rsidR="009E5BF5" w:rsidP="009E5BF5" w:rsidRDefault="009E5BF5" w14:paraId="1B6D456F" w14:textId="77777777">
      <w:pPr>
        <w:spacing w:after="0"/>
        <w:ind w:left="-86"/>
        <w:rPr>
          <w:rFonts w:asciiTheme="majorHAnsi" w:hAnsiTheme="majorHAnsi" w:cstheme="majorHAnsi"/>
          <w:u w:val="single"/>
          <w:lang w:val="en-GB"/>
        </w:rPr>
      </w:pPr>
    </w:p>
    <w:p w:rsidRPr="00110C1F" w:rsidR="009E5BF5" w:rsidP="009E5BF5" w:rsidRDefault="009E5BF5" w14:paraId="36D6A8ED" w14:textId="77777777">
      <w:pPr>
        <w:spacing w:after="0"/>
        <w:ind w:left="-86"/>
        <w:rPr>
          <w:rFonts w:asciiTheme="majorHAnsi" w:hAnsiTheme="majorHAnsi" w:cstheme="majorHAnsi"/>
          <w:b/>
          <w:bCs/>
          <w:lang w:val="en-GB"/>
        </w:rPr>
      </w:pPr>
      <w:r w:rsidRPr="00110C1F">
        <w:rPr>
          <w:rFonts w:asciiTheme="majorHAnsi" w:hAnsiTheme="majorHAnsi" w:cstheme="majorHAnsi"/>
          <w:b/>
          <w:bCs/>
          <w:lang w:val="en-GB"/>
        </w:rPr>
        <w:t xml:space="preserve">Step 5: Final submission </w:t>
      </w:r>
    </w:p>
    <w:p w:rsidRPr="00110C1F" w:rsidR="009E5BF5" w:rsidP="009E5BF5" w:rsidRDefault="009E5BF5" w14:paraId="1D721A2D" w14:textId="5B8364E7">
      <w:pPr>
        <w:spacing w:after="0"/>
        <w:ind w:left="-86"/>
        <w:rPr>
          <w:rFonts w:asciiTheme="majorHAnsi" w:hAnsiTheme="majorHAnsi" w:cstheme="majorHAnsi"/>
          <w:lang w:val="en-GB"/>
        </w:rPr>
      </w:pPr>
      <w:r w:rsidRPr="00110C1F">
        <w:rPr>
          <w:rFonts w:asciiTheme="majorHAnsi" w:hAnsiTheme="majorHAnsi" w:cstheme="majorHAnsi"/>
          <w:lang w:val="en-GB"/>
        </w:rPr>
        <w:t xml:space="preserve">According to the technical and quality review, it might be requested that the consultant adjust the material designed. </w:t>
      </w:r>
    </w:p>
    <w:p w:rsidRPr="00110C1F" w:rsidR="009E5BF5" w:rsidP="009E5BF5" w:rsidRDefault="009E5BF5" w14:paraId="1FAFDAE2" w14:textId="725BC261">
      <w:pPr>
        <w:spacing w:after="0"/>
        <w:ind w:left="-86"/>
        <w:rPr>
          <w:rFonts w:asciiTheme="majorHAnsi" w:hAnsiTheme="majorHAnsi" w:cstheme="majorHAnsi"/>
          <w:u w:val="single"/>
          <w:lang w:val="en-GB"/>
        </w:rPr>
      </w:pPr>
      <w:r w:rsidRPr="00110C1F">
        <w:rPr>
          <w:rFonts w:asciiTheme="majorHAnsi" w:hAnsiTheme="majorHAnsi" w:cstheme="majorHAnsi"/>
          <w:u w:val="single"/>
          <w:lang w:val="en-GB"/>
        </w:rPr>
        <w:lastRenderedPageBreak/>
        <w:t>Deliverable 4: Awareness-raising sessions material (final)</w:t>
      </w:r>
      <w:r w:rsidRPr="00110C1F" w:rsidR="00BA4EF3">
        <w:rPr>
          <w:rFonts w:asciiTheme="majorHAnsi" w:hAnsiTheme="majorHAnsi" w:cstheme="majorHAnsi"/>
          <w:u w:val="single"/>
          <w:lang w:val="en-GB"/>
        </w:rPr>
        <w:t xml:space="preserve"> - in both English and Arabic</w:t>
      </w:r>
    </w:p>
    <w:p w:rsidRPr="00110C1F" w:rsidR="009E5BF5" w:rsidP="009E5BF5" w:rsidRDefault="009E5BF5" w14:paraId="408F0B51" w14:textId="77777777">
      <w:pPr>
        <w:spacing w:after="0"/>
        <w:ind w:left="-86"/>
        <w:rPr>
          <w:rFonts w:asciiTheme="majorHAnsi" w:hAnsiTheme="majorHAnsi" w:cstheme="majorHAnsi"/>
          <w:lang w:val="en-GB"/>
        </w:rPr>
      </w:pPr>
    </w:p>
    <w:p w:rsidR="004226EE" w:rsidP="004846A4" w:rsidRDefault="009E5BF5" w14:paraId="1AF4A974" w14:textId="5DB86073">
      <w:pPr>
        <w:spacing w:after="0"/>
        <w:ind w:left="-86"/>
        <w:rPr>
          <w:rFonts w:asciiTheme="majorHAnsi" w:hAnsiTheme="majorHAnsi" w:cstheme="majorHAnsi"/>
          <w:lang w:val="en-GB"/>
        </w:rPr>
      </w:pPr>
      <w:r w:rsidRPr="00110C1F">
        <w:rPr>
          <w:rFonts w:asciiTheme="majorHAnsi" w:hAnsiTheme="majorHAnsi" w:cstheme="majorHAnsi"/>
          <w:lang w:val="en-GB"/>
        </w:rPr>
        <w:t>The final products will be reviewed for quality and final payment will be made upon submission of all four satisfactory deliverables.</w:t>
      </w:r>
    </w:p>
    <w:p w:rsidRPr="00110C1F" w:rsidR="004846A4" w:rsidP="004846A4" w:rsidRDefault="004846A4" w14:paraId="43126635" w14:textId="77777777">
      <w:pPr>
        <w:spacing w:after="0"/>
        <w:ind w:left="-86"/>
        <w:rPr>
          <w:rFonts w:asciiTheme="majorHAnsi" w:hAnsiTheme="majorHAnsi" w:cstheme="majorHAnsi"/>
          <w:lang w:val="en-GB"/>
        </w:rPr>
      </w:pPr>
    </w:p>
    <w:p w:rsidRPr="00110C1F" w:rsidR="00CA7AA2" w:rsidP="009E5BF5" w:rsidRDefault="00CA7AA2" w14:paraId="10B1531B" w14:textId="791B6FD6">
      <w:pPr>
        <w:pStyle w:val="Heading1"/>
        <w:numPr>
          <w:ilvl w:val="0"/>
          <w:numId w:val="43"/>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 xml:space="preserve">Deliverables </w:t>
      </w:r>
    </w:p>
    <w:p w:rsidRPr="00110C1F" w:rsidR="00E56602" w:rsidP="00E56602" w:rsidRDefault="00203305" w14:paraId="1BEFB824" w14:textId="1A349ACD">
      <w:pPr>
        <w:spacing w:before="120" w:after="120"/>
        <w:jc w:val="both"/>
        <w:rPr>
          <w:rFonts w:asciiTheme="majorHAnsi" w:hAnsiTheme="majorHAnsi" w:cstheme="majorHAnsi"/>
          <w:lang w:val="en-GB"/>
        </w:rPr>
      </w:pPr>
      <w:r w:rsidRPr="00110C1F">
        <w:rPr>
          <w:rFonts w:asciiTheme="majorHAnsi" w:hAnsiTheme="majorHAnsi" w:cstheme="majorHAnsi"/>
          <w:lang w:val="en-GB"/>
        </w:rPr>
        <w:t xml:space="preserve">The Consultant will submit the following </w:t>
      </w:r>
      <w:r w:rsidRPr="00110C1F" w:rsidR="003B7239">
        <w:rPr>
          <w:rFonts w:asciiTheme="majorHAnsi" w:hAnsiTheme="majorHAnsi" w:cstheme="majorHAnsi"/>
          <w:lang w:val="en-GB"/>
        </w:rPr>
        <w:t>deliverables</w:t>
      </w:r>
      <w:r w:rsidRPr="00110C1F">
        <w:rPr>
          <w:rFonts w:asciiTheme="majorHAnsi" w:hAnsiTheme="majorHAnsi" w:cstheme="majorHAnsi"/>
          <w:lang w:val="en-GB"/>
        </w:rPr>
        <w:t xml:space="preserve"> as </w:t>
      </w:r>
      <w:r w:rsidRPr="00110C1F" w:rsidR="00C54663">
        <w:rPr>
          <w:rFonts w:asciiTheme="majorHAnsi" w:hAnsiTheme="majorHAnsi" w:cstheme="majorHAnsi"/>
          <w:lang w:val="en-GB"/>
        </w:rPr>
        <w:t>mentioned</w:t>
      </w:r>
      <w:r w:rsidRPr="00110C1F">
        <w:rPr>
          <w:rFonts w:asciiTheme="majorHAnsi" w:hAnsiTheme="majorHAnsi" w:cstheme="majorHAnsi"/>
          <w:lang w:val="en-GB"/>
        </w:rPr>
        <w:t xml:space="preserve"> below: </w:t>
      </w:r>
    </w:p>
    <w:p w:rsidRPr="00110C1F" w:rsidR="005D4D20" w:rsidP="009E5BF5" w:rsidRDefault="005D4D20" w14:paraId="38C05A40" w14:textId="6735251C">
      <w:pPr>
        <w:pStyle w:val="Sub-heading"/>
        <w:numPr>
          <w:ilvl w:val="0"/>
          <w:numId w:val="0"/>
        </w:numPr>
        <w:spacing w:after="0"/>
        <w:ind w:left="574" w:hanging="432"/>
        <w:rPr>
          <w:rFonts w:asciiTheme="majorHAnsi" w:hAnsiTheme="majorHAnsi" w:eastAsiaTheme="minorHAnsi" w:cstheme="majorHAnsi"/>
          <w:b/>
          <w:bCs/>
          <w:i/>
          <w:iCs/>
          <w:spacing w:val="0"/>
          <w:sz w:val="22"/>
          <w:highlight w:val="yellow"/>
          <w:lang w:eastAsia="en-US"/>
        </w:rPr>
      </w:pPr>
    </w:p>
    <w:tbl>
      <w:tblPr>
        <w:tblStyle w:val="TableGrid"/>
        <w:tblW w:w="5000" w:type="pct"/>
        <w:jc w:val="center"/>
        <w:tblLook w:val="04A0" w:firstRow="1" w:lastRow="0" w:firstColumn="1" w:lastColumn="0" w:noHBand="0" w:noVBand="1"/>
      </w:tblPr>
      <w:tblGrid>
        <w:gridCol w:w="2356"/>
        <w:gridCol w:w="3389"/>
        <w:gridCol w:w="3081"/>
        <w:gridCol w:w="1514"/>
      </w:tblGrid>
      <w:tr w:rsidRPr="00110C1F" w:rsidR="00CB2E91" w:rsidTr="009E5BF5" w14:paraId="687D7931" w14:textId="77777777">
        <w:trPr>
          <w:tblHeader/>
          <w:jc w:val="center"/>
        </w:trPr>
        <w:tc>
          <w:tcPr>
            <w:tcW w:w="1139" w:type="pct"/>
            <w:shd w:val="clear" w:color="auto" w:fill="AE2428"/>
          </w:tcPr>
          <w:p w:rsidRPr="00110C1F" w:rsidR="00CB2E91" w:rsidP="00CB2E91" w:rsidRDefault="00CB2E91" w14:paraId="7ADD12C2" w14:textId="77777777">
            <w:pPr>
              <w:contextualSpacing/>
              <w:jc w:val="center"/>
              <w:rPr>
                <w:rFonts w:eastAsia="Times New Roman" w:asciiTheme="majorHAnsi" w:hAnsiTheme="majorHAnsi" w:cstheme="majorHAnsi"/>
                <w:b/>
                <w:color w:val="FFFFFF"/>
                <w:lang w:val="en-GB"/>
              </w:rPr>
            </w:pPr>
          </w:p>
          <w:p w:rsidRPr="00110C1F" w:rsidR="00CB2E91" w:rsidP="00CB2E91" w:rsidRDefault="009E5BF5" w14:paraId="26E215BF" w14:textId="10B260F9">
            <w:pPr>
              <w:contextualSpacing/>
              <w:jc w:val="center"/>
              <w:rPr>
                <w:rFonts w:eastAsia="Times New Roman" w:asciiTheme="majorHAnsi" w:hAnsiTheme="majorHAnsi" w:cstheme="majorHAnsi"/>
                <w:b/>
                <w:color w:val="FFFFFF"/>
                <w:lang w:val="en-GB"/>
              </w:rPr>
            </w:pPr>
            <w:r w:rsidRPr="00110C1F">
              <w:rPr>
                <w:rFonts w:eastAsia="Times New Roman" w:asciiTheme="majorHAnsi" w:hAnsiTheme="majorHAnsi" w:cstheme="majorHAnsi"/>
                <w:b/>
                <w:color w:val="FFFFFF"/>
                <w:lang w:val="en-GB"/>
              </w:rPr>
              <w:t>Step</w:t>
            </w:r>
          </w:p>
        </w:tc>
        <w:tc>
          <w:tcPr>
            <w:tcW w:w="1639" w:type="pct"/>
            <w:shd w:val="clear" w:color="auto" w:fill="AE2428"/>
            <w:vAlign w:val="center"/>
          </w:tcPr>
          <w:p w:rsidRPr="00110C1F" w:rsidR="00CB2E91" w:rsidP="00CB2E91" w:rsidRDefault="00CB2E91" w14:paraId="56780C34" w14:textId="251E7EFD">
            <w:pPr>
              <w:contextualSpacing/>
              <w:jc w:val="center"/>
              <w:rPr>
                <w:rFonts w:eastAsia="Times New Roman" w:asciiTheme="majorHAnsi" w:hAnsiTheme="majorHAnsi" w:cstheme="majorHAnsi"/>
                <w:b/>
                <w:color w:val="FFFFFF"/>
                <w:lang w:val="en-GB"/>
              </w:rPr>
            </w:pPr>
            <w:r w:rsidRPr="00110C1F">
              <w:rPr>
                <w:rFonts w:eastAsia="Times New Roman" w:asciiTheme="majorHAnsi" w:hAnsiTheme="majorHAnsi" w:cstheme="majorHAnsi"/>
                <w:b/>
                <w:color w:val="FFFFFF"/>
                <w:lang w:val="en-GB"/>
              </w:rPr>
              <w:t>Expected deliverables</w:t>
            </w:r>
          </w:p>
        </w:tc>
        <w:tc>
          <w:tcPr>
            <w:tcW w:w="1490" w:type="pct"/>
            <w:shd w:val="clear" w:color="auto" w:fill="AE2428"/>
            <w:vAlign w:val="center"/>
          </w:tcPr>
          <w:p w:rsidRPr="00110C1F" w:rsidR="00CB2E91" w:rsidP="00CB2E91" w:rsidRDefault="00CB2E91" w14:paraId="5678F989" w14:textId="26D1BBDE">
            <w:pPr>
              <w:contextualSpacing/>
              <w:jc w:val="center"/>
              <w:rPr>
                <w:rFonts w:eastAsia="Times New Roman" w:asciiTheme="majorHAnsi" w:hAnsiTheme="majorHAnsi" w:cstheme="majorHAnsi"/>
                <w:b/>
                <w:color w:val="FFFFFF"/>
                <w:lang w:val="en-GB"/>
              </w:rPr>
            </w:pPr>
            <w:r w:rsidRPr="00110C1F">
              <w:rPr>
                <w:rFonts w:eastAsia="Times New Roman" w:asciiTheme="majorHAnsi" w:hAnsiTheme="majorHAnsi" w:cstheme="majorHAnsi"/>
                <w:b/>
                <w:color w:val="FFFFFF"/>
                <w:lang w:val="en-GB"/>
              </w:rPr>
              <w:t>Indicative description tasks</w:t>
            </w:r>
          </w:p>
        </w:tc>
        <w:tc>
          <w:tcPr>
            <w:tcW w:w="732" w:type="pct"/>
            <w:shd w:val="clear" w:color="auto" w:fill="AE2428"/>
            <w:vAlign w:val="center"/>
          </w:tcPr>
          <w:p w:rsidRPr="00110C1F" w:rsidR="00CB2E91" w:rsidP="00CB2E91" w:rsidRDefault="00CB2E91" w14:paraId="7A09E404" w14:textId="3FF4E16D">
            <w:pPr>
              <w:contextualSpacing/>
              <w:jc w:val="center"/>
              <w:rPr>
                <w:rFonts w:eastAsia="Times New Roman" w:asciiTheme="majorHAnsi" w:hAnsiTheme="majorHAnsi" w:cstheme="majorHAnsi"/>
                <w:b/>
                <w:color w:val="FFFFFF"/>
                <w:lang w:val="en-GB"/>
              </w:rPr>
            </w:pPr>
            <w:r w:rsidRPr="00110C1F">
              <w:rPr>
                <w:rFonts w:eastAsia="Times New Roman" w:asciiTheme="majorHAnsi" w:hAnsiTheme="majorHAnsi" w:cstheme="majorHAnsi"/>
                <w:b/>
                <w:color w:val="FFFFFF"/>
                <w:lang w:val="en-GB"/>
              </w:rPr>
              <w:t>Maximum expected timeframe</w:t>
            </w:r>
          </w:p>
        </w:tc>
      </w:tr>
      <w:tr w:rsidRPr="00110C1F" w:rsidR="00CB2E91" w:rsidTr="009E5BF5" w14:paraId="2EE74BE2" w14:textId="77777777">
        <w:trPr>
          <w:jc w:val="center"/>
        </w:trPr>
        <w:tc>
          <w:tcPr>
            <w:tcW w:w="1139" w:type="pct"/>
            <w:shd w:val="clear" w:color="auto" w:fill="F2F2F2" w:themeFill="background1" w:themeFillShade="F2"/>
            <w:vAlign w:val="center"/>
          </w:tcPr>
          <w:p w:rsidRPr="00110C1F" w:rsidR="009E5BF5" w:rsidP="00C1460E" w:rsidRDefault="009E5BF5" w14:paraId="5E4BF119" w14:textId="77777777">
            <w:pPr>
              <w:contextualSpacing/>
              <w:rPr>
                <w:rFonts w:eastAsia="Times New Roman" w:asciiTheme="majorHAnsi" w:hAnsiTheme="majorHAnsi" w:cstheme="majorHAnsi"/>
                <w:b/>
                <w:lang w:val="en-GB"/>
              </w:rPr>
            </w:pPr>
          </w:p>
          <w:p w:rsidRPr="00110C1F" w:rsidR="009E5BF5" w:rsidP="00C1460E" w:rsidRDefault="009E5BF5" w14:paraId="54BE4D95" w14:textId="77777777">
            <w:pPr>
              <w:contextualSpacing/>
              <w:rPr>
                <w:rFonts w:eastAsia="Times New Roman" w:asciiTheme="majorHAnsi" w:hAnsiTheme="majorHAnsi" w:cstheme="majorHAnsi"/>
                <w:b/>
                <w:lang w:val="en-GB"/>
              </w:rPr>
            </w:pPr>
          </w:p>
          <w:p w:rsidRPr="00110C1F" w:rsidR="00CB2E91" w:rsidP="00C1460E" w:rsidRDefault="009E5BF5" w14:paraId="5E7C0E04" w14:textId="23B31E34">
            <w:pPr>
              <w:contextualSpacing/>
              <w:rPr>
                <w:rFonts w:eastAsia="Times New Roman" w:asciiTheme="majorHAnsi" w:hAnsiTheme="majorHAnsi" w:cstheme="majorHAnsi"/>
                <w:b/>
                <w:lang w:val="en-GB"/>
              </w:rPr>
            </w:pPr>
            <w:r w:rsidRPr="00110C1F">
              <w:rPr>
                <w:rFonts w:eastAsia="Times New Roman" w:asciiTheme="majorHAnsi" w:hAnsiTheme="majorHAnsi" w:cstheme="majorHAnsi"/>
                <w:b/>
                <w:lang w:val="en-GB"/>
              </w:rPr>
              <w:t>Step 1: External</w:t>
            </w:r>
          </w:p>
          <w:p w:rsidRPr="00110C1F" w:rsidR="00CB2E91" w:rsidP="00C1460E" w:rsidRDefault="00CB2E91" w14:paraId="394BC0D8" w14:textId="2E6F745B">
            <w:pPr>
              <w:contextualSpacing/>
              <w:rPr>
                <w:rFonts w:eastAsia="Times New Roman" w:asciiTheme="majorHAnsi" w:hAnsiTheme="majorHAnsi" w:cstheme="majorHAnsi"/>
                <w:b/>
                <w:lang w:val="en-GB"/>
              </w:rPr>
            </w:pPr>
            <w:r w:rsidRPr="00110C1F">
              <w:rPr>
                <w:rFonts w:eastAsia="Times New Roman" w:asciiTheme="majorHAnsi" w:hAnsiTheme="majorHAnsi" w:cstheme="majorHAnsi"/>
                <w:b/>
                <w:lang w:val="en-GB"/>
              </w:rPr>
              <w:t>Review</w:t>
            </w:r>
          </w:p>
        </w:tc>
        <w:tc>
          <w:tcPr>
            <w:tcW w:w="1639" w:type="pct"/>
            <w:shd w:val="clear" w:color="auto" w:fill="F2F2F2" w:themeFill="background1" w:themeFillShade="F2"/>
            <w:vAlign w:val="center"/>
          </w:tcPr>
          <w:p w:rsidRPr="00110C1F" w:rsidR="009E5BF5" w:rsidP="00C1460E" w:rsidRDefault="009E5BF5" w14:paraId="2963B061" w14:textId="77777777">
            <w:pPr>
              <w:contextualSpacing/>
              <w:rPr>
                <w:rFonts w:eastAsia="Times New Roman" w:asciiTheme="majorHAnsi" w:hAnsiTheme="majorHAnsi" w:cstheme="majorHAnsi"/>
                <w:b/>
                <w:lang w:val="en-GB"/>
              </w:rPr>
            </w:pPr>
          </w:p>
          <w:p w:rsidRPr="00110C1F" w:rsidR="009E5BF5" w:rsidP="00C1460E" w:rsidRDefault="009E5BF5" w14:paraId="68EAA5FA" w14:textId="77777777">
            <w:pPr>
              <w:contextualSpacing/>
              <w:rPr>
                <w:rFonts w:eastAsia="Times New Roman" w:asciiTheme="majorHAnsi" w:hAnsiTheme="majorHAnsi" w:cstheme="majorHAnsi"/>
                <w:b/>
                <w:lang w:val="en-GB"/>
              </w:rPr>
            </w:pPr>
          </w:p>
          <w:p w:rsidRPr="00110C1F" w:rsidR="00CB2E91" w:rsidP="00C1460E" w:rsidRDefault="009E5BF5" w14:paraId="309F43DD" w14:textId="644DF9B3">
            <w:pPr>
              <w:contextualSpacing/>
              <w:rPr>
                <w:rFonts w:eastAsia="Times New Roman" w:asciiTheme="majorHAnsi" w:hAnsiTheme="majorHAnsi" w:cstheme="majorHAnsi"/>
                <w:b/>
                <w:lang w:val="en-GB"/>
              </w:rPr>
            </w:pPr>
            <w:r w:rsidRPr="00110C1F">
              <w:rPr>
                <w:rFonts w:eastAsia="Times New Roman" w:asciiTheme="majorHAnsi" w:hAnsiTheme="majorHAnsi" w:cstheme="majorHAnsi"/>
                <w:b/>
                <w:lang w:val="en-GB"/>
              </w:rPr>
              <w:t>Deliverable 1: Written report (in English)</w:t>
            </w:r>
            <w:r w:rsidRPr="00110C1F" w:rsidR="000253E1">
              <w:rPr>
                <w:rFonts w:eastAsia="Times New Roman" w:asciiTheme="majorHAnsi" w:hAnsiTheme="majorHAnsi" w:cstheme="majorHAnsi"/>
                <w:b/>
                <w:lang w:val="en-GB"/>
              </w:rPr>
              <w:t xml:space="preserve"> – format: word and PDF</w:t>
            </w:r>
          </w:p>
        </w:tc>
        <w:tc>
          <w:tcPr>
            <w:tcW w:w="1490" w:type="pct"/>
          </w:tcPr>
          <w:p w:rsidRPr="00110C1F" w:rsidR="003B7239" w:rsidP="009E5BF5" w:rsidRDefault="009E5BF5" w14:paraId="68FB40D0" w14:textId="08946DD0">
            <w:pPr>
              <w:autoSpaceDE w:val="0"/>
              <w:autoSpaceDN w:val="0"/>
              <w:adjustRightInd w:val="0"/>
              <w:rPr>
                <w:rFonts w:eastAsia="Calibri" w:asciiTheme="majorHAnsi" w:hAnsiTheme="majorHAnsi" w:cstheme="majorHAnsi"/>
                <w:lang w:val="en-GB"/>
              </w:rPr>
            </w:pPr>
            <w:r w:rsidRPr="00110C1F">
              <w:rPr>
                <w:rFonts w:eastAsia="Calibri" w:asciiTheme="majorHAnsi" w:hAnsiTheme="majorHAnsi" w:cstheme="majorHAnsi"/>
                <w:lang w:val="en-GB"/>
              </w:rPr>
              <w:t>Desk review of literature (including relevant policies, programmes, regulatory and administrative frameworks, international standards related to workers’ rights and decency at work). Main points to be included in the written report: summary of the sources and documents consulted for the review, including specific relevant provisions to be reflected in the awareness materials.</w:t>
            </w:r>
          </w:p>
        </w:tc>
        <w:tc>
          <w:tcPr>
            <w:tcW w:w="732" w:type="pct"/>
            <w:vAlign w:val="center"/>
          </w:tcPr>
          <w:p w:rsidRPr="00110C1F" w:rsidR="00CB2E91" w:rsidP="00922DCA" w:rsidRDefault="004A14C9" w14:paraId="09F24900" w14:textId="13E81343">
            <w:pPr>
              <w:contextualSpacing/>
              <w:rPr>
                <w:rFonts w:eastAsia="Times New Roman" w:asciiTheme="majorHAnsi" w:hAnsiTheme="majorHAnsi" w:cstheme="majorHAnsi"/>
                <w:b/>
                <w:bCs/>
                <w:lang w:val="en-GB"/>
              </w:rPr>
            </w:pPr>
            <w:r w:rsidRPr="00110C1F">
              <w:rPr>
                <w:rFonts w:eastAsia="Times New Roman" w:asciiTheme="majorHAnsi" w:hAnsiTheme="majorHAnsi" w:cstheme="majorHAnsi"/>
                <w:b/>
                <w:bCs/>
                <w:lang w:val="en-GB"/>
              </w:rPr>
              <w:t>August</w:t>
            </w:r>
            <w:r w:rsidRPr="00110C1F" w:rsidR="009E5BF5">
              <w:rPr>
                <w:rFonts w:eastAsia="Times New Roman" w:asciiTheme="majorHAnsi" w:hAnsiTheme="majorHAnsi" w:cstheme="majorHAnsi"/>
                <w:b/>
                <w:bCs/>
                <w:lang w:val="en-GB"/>
              </w:rPr>
              <w:t xml:space="preserve"> 7</w:t>
            </w:r>
            <w:r w:rsidRPr="00110C1F" w:rsidR="0026389A">
              <w:rPr>
                <w:rFonts w:eastAsia="Times New Roman" w:asciiTheme="majorHAnsi" w:hAnsiTheme="majorHAnsi" w:cstheme="majorHAnsi"/>
                <w:b/>
                <w:bCs/>
                <w:vertAlign w:val="superscript"/>
                <w:lang w:val="en-GB"/>
              </w:rPr>
              <w:t>th</w:t>
            </w:r>
            <w:r w:rsidRPr="00110C1F" w:rsidR="0026389A">
              <w:rPr>
                <w:rFonts w:eastAsia="Times New Roman" w:asciiTheme="majorHAnsi" w:hAnsiTheme="majorHAnsi" w:cstheme="majorHAnsi"/>
                <w:b/>
                <w:bCs/>
                <w:lang w:val="en-GB"/>
              </w:rPr>
              <w:t xml:space="preserve"> </w:t>
            </w:r>
          </w:p>
        </w:tc>
      </w:tr>
      <w:tr w:rsidRPr="00110C1F" w:rsidR="00CB2E91" w:rsidTr="009E5BF5" w14:paraId="63CC64F1" w14:textId="77777777">
        <w:trPr>
          <w:jc w:val="center"/>
        </w:trPr>
        <w:tc>
          <w:tcPr>
            <w:tcW w:w="1139" w:type="pct"/>
            <w:shd w:val="clear" w:color="auto" w:fill="F2F2F2" w:themeFill="background1" w:themeFillShade="F2"/>
            <w:vAlign w:val="center"/>
          </w:tcPr>
          <w:p w:rsidRPr="00110C1F" w:rsidR="00CB2E91" w:rsidP="00C1460E" w:rsidRDefault="009E5BF5" w14:paraId="57DF3997" w14:textId="1BD4CB13">
            <w:pPr>
              <w:contextualSpacing/>
              <w:rPr>
                <w:rFonts w:eastAsia="Times New Roman" w:asciiTheme="majorHAnsi" w:hAnsiTheme="majorHAnsi" w:cstheme="majorHAnsi"/>
                <w:b/>
                <w:lang w:val="en-GB"/>
              </w:rPr>
            </w:pPr>
            <w:r w:rsidRPr="00110C1F">
              <w:rPr>
                <w:rFonts w:eastAsia="Times New Roman" w:asciiTheme="majorHAnsi" w:hAnsiTheme="majorHAnsi" w:cstheme="majorHAnsi"/>
                <w:b/>
                <w:lang w:val="en-GB"/>
              </w:rPr>
              <w:t>Step 2: Internal Review</w:t>
            </w:r>
          </w:p>
        </w:tc>
        <w:tc>
          <w:tcPr>
            <w:tcW w:w="1639" w:type="pct"/>
            <w:shd w:val="clear" w:color="auto" w:fill="F2F2F2" w:themeFill="background1" w:themeFillShade="F2"/>
            <w:vAlign w:val="center"/>
          </w:tcPr>
          <w:p w:rsidRPr="00110C1F" w:rsidR="00CB2E91" w:rsidP="00C1460E" w:rsidRDefault="00B57CD5" w14:paraId="7A56F07E" w14:textId="72A6E4BD">
            <w:pPr>
              <w:contextualSpacing/>
              <w:rPr>
                <w:rFonts w:eastAsia="Times New Roman" w:asciiTheme="majorHAnsi" w:hAnsiTheme="majorHAnsi" w:cstheme="majorHAnsi"/>
                <w:b/>
                <w:lang w:val="en-GB"/>
              </w:rPr>
            </w:pPr>
            <w:r w:rsidRPr="00110C1F">
              <w:rPr>
                <w:rFonts w:eastAsia="Times New Roman" w:asciiTheme="majorHAnsi" w:hAnsiTheme="majorHAnsi" w:cstheme="majorHAnsi"/>
                <w:b/>
                <w:lang w:val="en-GB"/>
              </w:rPr>
              <w:t>Deliverable 2: Written report (in English) – format: word and PDF</w:t>
            </w:r>
          </w:p>
        </w:tc>
        <w:tc>
          <w:tcPr>
            <w:tcW w:w="1490" w:type="pct"/>
          </w:tcPr>
          <w:p w:rsidRPr="00110C1F" w:rsidR="009E5BF5" w:rsidP="009E5BF5" w:rsidRDefault="009E5BF5" w14:paraId="57D76738" w14:textId="77777777">
            <w:pPr>
              <w:autoSpaceDE w:val="0"/>
              <w:autoSpaceDN w:val="0"/>
              <w:adjustRightInd w:val="0"/>
              <w:jc w:val="both"/>
              <w:rPr>
                <w:rFonts w:eastAsia="Times New Roman" w:asciiTheme="majorHAnsi" w:hAnsiTheme="majorHAnsi" w:cstheme="majorHAnsi"/>
                <w:lang w:val="en-GB"/>
              </w:rPr>
            </w:pPr>
            <w:r w:rsidRPr="00110C1F">
              <w:rPr>
                <w:rFonts w:eastAsia="Times New Roman" w:asciiTheme="majorHAnsi" w:hAnsiTheme="majorHAnsi" w:cstheme="majorHAnsi"/>
                <w:lang w:val="en-GB"/>
              </w:rPr>
              <w:t>Review the DRC awareness-raising sessions guidelines and labour rights material.</w:t>
            </w:r>
          </w:p>
          <w:p w:rsidRPr="00110C1F" w:rsidR="005D4D20" w:rsidP="009E5BF5" w:rsidRDefault="009E5BF5" w14:paraId="74551857" w14:textId="59110EB0">
            <w:pPr>
              <w:autoSpaceDE w:val="0"/>
              <w:autoSpaceDN w:val="0"/>
              <w:adjustRightInd w:val="0"/>
              <w:jc w:val="both"/>
              <w:rPr>
                <w:rFonts w:eastAsia="Times New Roman" w:asciiTheme="majorHAnsi" w:hAnsiTheme="majorHAnsi" w:cstheme="majorHAnsi"/>
                <w:lang w:val="en-GB"/>
              </w:rPr>
            </w:pPr>
            <w:r w:rsidRPr="00110C1F">
              <w:rPr>
                <w:rFonts w:eastAsia="Times New Roman" w:asciiTheme="majorHAnsi" w:hAnsiTheme="majorHAnsi" w:cstheme="majorHAnsi"/>
                <w:lang w:val="en-GB"/>
              </w:rPr>
              <w:t>The review would be carried out by consulting DRC internal guidelines and other internal resources</w:t>
            </w:r>
            <w:r w:rsidRPr="00110C1F" w:rsidR="00B57CD5">
              <w:rPr>
                <w:rFonts w:eastAsia="Times New Roman" w:asciiTheme="majorHAnsi" w:hAnsiTheme="majorHAnsi" w:cstheme="majorHAnsi"/>
                <w:lang w:val="en-GB"/>
              </w:rPr>
              <w:t>. Therefore, this report will be mainly a</w:t>
            </w:r>
            <w:r w:rsidRPr="00110C1F">
              <w:rPr>
                <w:rFonts w:eastAsia="Times New Roman" w:asciiTheme="majorHAnsi" w:hAnsiTheme="majorHAnsi" w:cstheme="majorHAnsi"/>
                <w:lang w:val="en-GB"/>
              </w:rPr>
              <w:t xml:space="preserve"> written list of session topics to be developed, as well as draft session outline/format to be validated with DRC before proceeding to the next step.</w:t>
            </w:r>
          </w:p>
        </w:tc>
        <w:tc>
          <w:tcPr>
            <w:tcW w:w="732" w:type="pct"/>
            <w:vAlign w:val="center"/>
          </w:tcPr>
          <w:p w:rsidRPr="00110C1F" w:rsidR="00CB2E91" w:rsidP="00922DCA" w:rsidRDefault="004A14C9" w14:paraId="7F93CA7F" w14:textId="331E5966">
            <w:pPr>
              <w:contextualSpacing/>
              <w:rPr>
                <w:rFonts w:eastAsia="Times New Roman" w:asciiTheme="majorHAnsi" w:hAnsiTheme="majorHAnsi" w:cstheme="majorHAnsi"/>
                <w:bCs/>
                <w:lang w:val="en-GB"/>
              </w:rPr>
            </w:pPr>
            <w:r w:rsidRPr="00110C1F">
              <w:rPr>
                <w:rFonts w:eastAsia="Times New Roman" w:asciiTheme="majorHAnsi" w:hAnsiTheme="majorHAnsi" w:cstheme="majorHAnsi"/>
                <w:b/>
                <w:lang w:val="en-GB"/>
              </w:rPr>
              <w:t>August</w:t>
            </w:r>
            <w:r w:rsidRPr="00110C1F" w:rsidR="0026389A">
              <w:rPr>
                <w:rFonts w:eastAsia="Times New Roman" w:asciiTheme="majorHAnsi" w:hAnsiTheme="majorHAnsi" w:cstheme="majorHAnsi"/>
                <w:b/>
                <w:lang w:val="en-GB"/>
              </w:rPr>
              <w:t xml:space="preserve"> 10</w:t>
            </w:r>
            <w:r w:rsidRPr="00110C1F" w:rsidR="0026389A">
              <w:rPr>
                <w:rFonts w:eastAsia="Times New Roman" w:asciiTheme="majorHAnsi" w:hAnsiTheme="majorHAnsi" w:cstheme="majorHAnsi"/>
                <w:b/>
                <w:vertAlign w:val="superscript"/>
                <w:lang w:val="en-GB"/>
              </w:rPr>
              <w:t>th</w:t>
            </w:r>
            <w:r w:rsidRPr="00110C1F" w:rsidR="0026389A">
              <w:rPr>
                <w:rFonts w:eastAsia="Times New Roman" w:asciiTheme="majorHAnsi" w:hAnsiTheme="majorHAnsi" w:cstheme="majorHAnsi"/>
                <w:b/>
                <w:lang w:val="en-GB"/>
              </w:rPr>
              <w:t xml:space="preserve"> </w:t>
            </w:r>
          </w:p>
        </w:tc>
      </w:tr>
      <w:tr w:rsidRPr="00110C1F" w:rsidR="00CB2E91" w:rsidTr="009E5BF5" w14:paraId="1D6FDE5D" w14:textId="77777777">
        <w:trPr>
          <w:jc w:val="center"/>
        </w:trPr>
        <w:tc>
          <w:tcPr>
            <w:tcW w:w="1139" w:type="pct"/>
            <w:shd w:val="clear" w:color="auto" w:fill="F2F2F2" w:themeFill="background1" w:themeFillShade="F2"/>
          </w:tcPr>
          <w:p w:rsidRPr="00110C1F" w:rsidR="00CB2E91" w:rsidP="00C1460E" w:rsidRDefault="009E5BF5" w14:paraId="0D20B59B" w14:textId="4BCCF5FC">
            <w:pPr>
              <w:contextualSpacing/>
              <w:rPr>
                <w:rFonts w:eastAsia="Times New Roman" w:asciiTheme="majorHAnsi" w:hAnsiTheme="majorHAnsi" w:cstheme="majorHAnsi"/>
                <w:b/>
                <w:lang w:val="en-GB"/>
              </w:rPr>
            </w:pPr>
            <w:r w:rsidRPr="00110C1F">
              <w:rPr>
                <w:rFonts w:eastAsia="Times New Roman" w:asciiTheme="majorHAnsi" w:hAnsiTheme="majorHAnsi" w:cstheme="majorHAnsi"/>
                <w:b/>
                <w:lang w:val="en-GB"/>
              </w:rPr>
              <w:t>Step 3 and 4: Material Design and First Submission</w:t>
            </w:r>
          </w:p>
        </w:tc>
        <w:tc>
          <w:tcPr>
            <w:tcW w:w="1639" w:type="pct"/>
            <w:shd w:val="clear" w:color="auto" w:fill="F2F2F2" w:themeFill="background1" w:themeFillShade="F2"/>
            <w:vAlign w:val="center"/>
          </w:tcPr>
          <w:p w:rsidRPr="00110C1F" w:rsidR="00CB2E91" w:rsidP="00C1460E" w:rsidRDefault="000253E1" w14:paraId="334966AA" w14:textId="6AC6EA2B">
            <w:pPr>
              <w:contextualSpacing/>
              <w:rPr>
                <w:rFonts w:eastAsia="Times New Roman" w:asciiTheme="majorHAnsi" w:hAnsiTheme="majorHAnsi" w:cstheme="majorHAnsi"/>
                <w:b/>
                <w:lang w:val="en-GB"/>
              </w:rPr>
            </w:pPr>
            <w:r w:rsidRPr="00110C1F">
              <w:rPr>
                <w:rFonts w:eastAsia="Times New Roman" w:asciiTheme="majorHAnsi" w:hAnsiTheme="majorHAnsi" w:cstheme="majorHAnsi"/>
                <w:b/>
                <w:lang w:val="en-GB"/>
              </w:rPr>
              <w:t xml:space="preserve">Awareness-raising sessions material </w:t>
            </w:r>
            <w:r w:rsidRPr="00110C1F" w:rsidR="00B57CD5">
              <w:rPr>
                <w:rFonts w:eastAsia="Times New Roman" w:asciiTheme="majorHAnsi" w:hAnsiTheme="majorHAnsi" w:cstheme="majorHAnsi"/>
                <w:b/>
                <w:lang w:val="en-GB"/>
              </w:rPr>
              <w:t>(1</w:t>
            </w:r>
            <w:r w:rsidRPr="00110C1F" w:rsidR="00B57CD5">
              <w:rPr>
                <w:rFonts w:eastAsia="Times New Roman" w:asciiTheme="majorHAnsi" w:hAnsiTheme="majorHAnsi" w:cstheme="majorHAnsi"/>
                <w:b/>
                <w:vertAlign w:val="superscript"/>
                <w:lang w:val="en-GB"/>
              </w:rPr>
              <w:t>st</w:t>
            </w:r>
            <w:r w:rsidRPr="00110C1F" w:rsidR="00B57CD5">
              <w:rPr>
                <w:rFonts w:eastAsia="Times New Roman" w:asciiTheme="majorHAnsi" w:hAnsiTheme="majorHAnsi" w:cstheme="majorHAnsi"/>
                <w:b/>
                <w:lang w:val="en-GB"/>
              </w:rPr>
              <w:t xml:space="preserve"> draft) – format: PowerPoint (including notes for the facilitators)</w:t>
            </w:r>
            <w:r w:rsidRPr="00110C1F" w:rsidR="00997676">
              <w:rPr>
                <w:rFonts w:eastAsia="Times New Roman" w:asciiTheme="majorHAnsi" w:hAnsiTheme="majorHAnsi" w:cstheme="majorHAnsi"/>
                <w:b/>
                <w:lang w:val="en-GB"/>
              </w:rPr>
              <w:t xml:space="preserve"> – in English and Arabic</w:t>
            </w:r>
          </w:p>
        </w:tc>
        <w:tc>
          <w:tcPr>
            <w:tcW w:w="1490" w:type="pct"/>
          </w:tcPr>
          <w:p w:rsidRPr="00110C1F" w:rsidR="000253E1" w:rsidP="00C1460E" w:rsidRDefault="000253E1" w14:paraId="21F45DED" w14:textId="0869A2C9">
            <w:pPr>
              <w:autoSpaceDE w:val="0"/>
              <w:autoSpaceDN w:val="0"/>
              <w:adjustRightInd w:val="0"/>
              <w:jc w:val="both"/>
              <w:rPr>
                <w:rFonts w:eastAsia="Times New Roman" w:asciiTheme="majorHAnsi" w:hAnsiTheme="majorHAnsi" w:cstheme="majorHAnsi"/>
                <w:lang w:val="en-GB"/>
              </w:rPr>
            </w:pPr>
            <w:r w:rsidRPr="00110C1F">
              <w:rPr>
                <w:rFonts w:eastAsia="Times New Roman" w:asciiTheme="majorHAnsi" w:hAnsiTheme="majorHAnsi" w:cstheme="majorHAnsi"/>
                <w:lang w:val="en-GB"/>
              </w:rPr>
              <w:t xml:space="preserve">The material will be tailored and developed according to the reviews conducted previously. As such, the material will have to represent a comprehensive </w:t>
            </w:r>
            <w:r w:rsidRPr="00110C1F">
              <w:rPr>
                <w:rFonts w:eastAsia="Times New Roman" w:asciiTheme="majorHAnsi" w:hAnsiTheme="majorHAnsi" w:cstheme="majorHAnsi"/>
                <w:lang w:val="en-GB"/>
              </w:rPr>
              <w:lastRenderedPageBreak/>
              <w:t xml:space="preserve">package of Labour Laws for Employers, Labour Rights, DRC global guidance on decent work, and relevant international standards. </w:t>
            </w:r>
            <w:r w:rsidRPr="00110C1F" w:rsidR="00B57CD5">
              <w:rPr>
                <w:rFonts w:eastAsia="Times New Roman" w:asciiTheme="majorHAnsi" w:hAnsiTheme="majorHAnsi" w:cstheme="majorHAnsi"/>
                <w:lang w:val="en-GB"/>
              </w:rPr>
              <w:t xml:space="preserve">This material will have to be reviewed by DRC before proceeding to the next step. </w:t>
            </w:r>
          </w:p>
        </w:tc>
        <w:tc>
          <w:tcPr>
            <w:tcW w:w="732" w:type="pct"/>
            <w:vAlign w:val="center"/>
          </w:tcPr>
          <w:p w:rsidRPr="00110C1F" w:rsidR="00CB2E91" w:rsidP="00922DCA" w:rsidRDefault="004A14C9" w14:paraId="36C42297" w14:textId="4E168E8E">
            <w:pPr>
              <w:contextualSpacing/>
              <w:rPr>
                <w:rFonts w:eastAsia="Times New Roman" w:asciiTheme="majorHAnsi" w:hAnsiTheme="majorHAnsi" w:cstheme="majorHAnsi"/>
                <w:bCs/>
                <w:lang w:val="en-GB"/>
              </w:rPr>
            </w:pPr>
            <w:r w:rsidRPr="00110C1F">
              <w:rPr>
                <w:rFonts w:eastAsia="Times New Roman" w:asciiTheme="majorHAnsi" w:hAnsiTheme="majorHAnsi" w:cstheme="majorHAnsi"/>
                <w:b/>
                <w:lang w:val="en-GB"/>
              </w:rPr>
              <w:lastRenderedPageBreak/>
              <w:t>August</w:t>
            </w:r>
            <w:r w:rsidRPr="00110C1F" w:rsidR="0026389A">
              <w:rPr>
                <w:rFonts w:eastAsia="Times New Roman" w:asciiTheme="majorHAnsi" w:hAnsiTheme="majorHAnsi" w:cstheme="majorHAnsi"/>
                <w:b/>
                <w:lang w:val="en-GB"/>
              </w:rPr>
              <w:t xml:space="preserve"> 17</w:t>
            </w:r>
            <w:r w:rsidRPr="00110C1F" w:rsidR="0026389A">
              <w:rPr>
                <w:rFonts w:eastAsia="Times New Roman" w:asciiTheme="majorHAnsi" w:hAnsiTheme="majorHAnsi" w:cstheme="majorHAnsi"/>
                <w:b/>
                <w:vertAlign w:val="superscript"/>
                <w:lang w:val="en-GB"/>
              </w:rPr>
              <w:t>th</w:t>
            </w:r>
            <w:r w:rsidRPr="00110C1F" w:rsidR="0026389A">
              <w:rPr>
                <w:rFonts w:eastAsia="Times New Roman" w:asciiTheme="majorHAnsi" w:hAnsiTheme="majorHAnsi" w:cstheme="majorHAnsi"/>
                <w:b/>
                <w:lang w:val="en-GB"/>
              </w:rPr>
              <w:t xml:space="preserve"> </w:t>
            </w:r>
          </w:p>
        </w:tc>
      </w:tr>
      <w:tr w:rsidRPr="00110C1F" w:rsidR="009E5BF5" w:rsidTr="009E5BF5" w14:paraId="1FAB35AC" w14:textId="77777777">
        <w:trPr>
          <w:jc w:val="center"/>
        </w:trPr>
        <w:tc>
          <w:tcPr>
            <w:tcW w:w="1139" w:type="pct"/>
            <w:shd w:val="clear" w:color="auto" w:fill="F2F2F2" w:themeFill="background1" w:themeFillShade="F2"/>
          </w:tcPr>
          <w:p w:rsidRPr="00110C1F" w:rsidR="009E5BF5" w:rsidP="00C1460E" w:rsidRDefault="009E5BF5" w14:paraId="5368D8E6" w14:textId="311FA3E0">
            <w:pPr>
              <w:contextualSpacing/>
              <w:rPr>
                <w:rFonts w:eastAsia="Times New Roman" w:asciiTheme="majorHAnsi" w:hAnsiTheme="majorHAnsi" w:cstheme="majorHAnsi"/>
                <w:b/>
                <w:lang w:val="en-GB"/>
              </w:rPr>
            </w:pPr>
            <w:r w:rsidRPr="00110C1F">
              <w:rPr>
                <w:rFonts w:eastAsia="Times New Roman" w:asciiTheme="majorHAnsi" w:hAnsiTheme="majorHAnsi" w:cstheme="majorHAnsi"/>
                <w:b/>
                <w:lang w:val="en-GB"/>
              </w:rPr>
              <w:t>Step 5:</w:t>
            </w:r>
            <w:r w:rsidRPr="00110C1F" w:rsidR="00593D5D">
              <w:rPr>
                <w:rFonts w:eastAsia="Times New Roman" w:asciiTheme="majorHAnsi" w:hAnsiTheme="majorHAnsi" w:cstheme="majorHAnsi"/>
                <w:b/>
                <w:lang w:val="en-GB"/>
              </w:rPr>
              <w:t xml:space="preserve"> </w:t>
            </w:r>
            <w:r w:rsidRPr="00110C1F">
              <w:rPr>
                <w:rFonts w:eastAsia="Times New Roman" w:asciiTheme="majorHAnsi" w:hAnsiTheme="majorHAnsi" w:cstheme="majorHAnsi"/>
                <w:b/>
                <w:lang w:val="en-GB"/>
              </w:rPr>
              <w:t>Final submission</w:t>
            </w:r>
          </w:p>
        </w:tc>
        <w:tc>
          <w:tcPr>
            <w:tcW w:w="1639" w:type="pct"/>
            <w:shd w:val="clear" w:color="auto" w:fill="F2F2F2" w:themeFill="background1" w:themeFillShade="F2"/>
            <w:vAlign w:val="center"/>
          </w:tcPr>
          <w:p w:rsidRPr="00110C1F" w:rsidR="009E5BF5" w:rsidP="00C1460E" w:rsidRDefault="009B1F4F" w14:paraId="7855C4AC" w14:textId="4BC4CA35">
            <w:pPr>
              <w:contextualSpacing/>
              <w:rPr>
                <w:rFonts w:eastAsia="Times New Roman" w:asciiTheme="majorHAnsi" w:hAnsiTheme="majorHAnsi" w:cstheme="majorHAnsi"/>
                <w:b/>
                <w:lang w:val="en-GB"/>
              </w:rPr>
            </w:pPr>
            <w:r w:rsidRPr="00110C1F">
              <w:rPr>
                <w:rFonts w:eastAsia="Times New Roman" w:asciiTheme="majorHAnsi" w:hAnsiTheme="majorHAnsi" w:cstheme="majorHAnsi"/>
                <w:b/>
                <w:lang w:val="en-GB"/>
              </w:rPr>
              <w:t>Awareness-raising sessions material (final draft) – format: PowerPoint (including notes for the facilitators)</w:t>
            </w:r>
            <w:r w:rsidRPr="00110C1F" w:rsidR="00997676">
              <w:rPr>
                <w:rFonts w:eastAsia="Times New Roman" w:asciiTheme="majorHAnsi" w:hAnsiTheme="majorHAnsi" w:cstheme="majorHAnsi"/>
                <w:b/>
                <w:lang w:val="en-GB"/>
              </w:rPr>
              <w:t xml:space="preserve"> – in English and Arabic</w:t>
            </w:r>
          </w:p>
        </w:tc>
        <w:tc>
          <w:tcPr>
            <w:tcW w:w="1490" w:type="pct"/>
          </w:tcPr>
          <w:p w:rsidRPr="00110C1F" w:rsidR="009E5BF5" w:rsidP="005D4D20" w:rsidRDefault="004C4AAE" w14:paraId="0D66E184" w14:textId="4E321359">
            <w:pPr>
              <w:autoSpaceDE w:val="0"/>
              <w:autoSpaceDN w:val="0"/>
              <w:adjustRightInd w:val="0"/>
              <w:spacing w:after="0"/>
              <w:jc w:val="both"/>
              <w:rPr>
                <w:rFonts w:eastAsia="Times New Roman" w:asciiTheme="majorHAnsi" w:hAnsiTheme="majorHAnsi" w:cstheme="majorHAnsi"/>
                <w:lang w:val="en-GB"/>
              </w:rPr>
            </w:pPr>
            <w:r w:rsidRPr="00110C1F">
              <w:rPr>
                <w:rFonts w:eastAsia="Times New Roman" w:asciiTheme="majorHAnsi" w:hAnsiTheme="majorHAnsi" w:cstheme="majorHAnsi"/>
                <w:lang w:val="en-GB"/>
              </w:rPr>
              <w:t>The material will be tailored and developed according to the review conducted previously.</w:t>
            </w:r>
            <w:r w:rsidRPr="00110C1F" w:rsidR="00593D5D">
              <w:rPr>
                <w:rFonts w:eastAsia="Times New Roman" w:asciiTheme="majorHAnsi" w:hAnsiTheme="majorHAnsi" w:cstheme="majorHAnsi"/>
                <w:lang w:val="en-GB"/>
              </w:rPr>
              <w:t xml:space="preserve"> Therefore, the material will be the same as mentioned before. </w:t>
            </w:r>
          </w:p>
        </w:tc>
        <w:tc>
          <w:tcPr>
            <w:tcW w:w="732" w:type="pct"/>
            <w:vAlign w:val="center"/>
          </w:tcPr>
          <w:p w:rsidRPr="00110C1F" w:rsidR="009E5BF5" w:rsidP="00922DCA" w:rsidRDefault="004A14C9" w14:paraId="3EE62F23" w14:textId="7383D945">
            <w:pPr>
              <w:contextualSpacing/>
              <w:rPr>
                <w:rFonts w:eastAsia="Times New Roman" w:asciiTheme="majorHAnsi" w:hAnsiTheme="majorHAnsi" w:cstheme="majorHAnsi"/>
                <w:b/>
                <w:lang w:val="en-GB"/>
              </w:rPr>
            </w:pPr>
            <w:r w:rsidRPr="00110C1F">
              <w:rPr>
                <w:rFonts w:eastAsia="Times New Roman" w:asciiTheme="majorHAnsi" w:hAnsiTheme="majorHAnsi" w:cstheme="majorHAnsi"/>
                <w:b/>
                <w:lang w:val="en-GB"/>
              </w:rPr>
              <w:t>August</w:t>
            </w:r>
            <w:r w:rsidRPr="00110C1F" w:rsidR="0026389A">
              <w:rPr>
                <w:rFonts w:eastAsia="Times New Roman" w:asciiTheme="majorHAnsi" w:hAnsiTheme="majorHAnsi" w:cstheme="majorHAnsi"/>
                <w:b/>
                <w:lang w:val="en-GB"/>
              </w:rPr>
              <w:t xml:space="preserve"> 24</w:t>
            </w:r>
            <w:r w:rsidRPr="00110C1F" w:rsidR="0026389A">
              <w:rPr>
                <w:rFonts w:eastAsia="Times New Roman" w:asciiTheme="majorHAnsi" w:hAnsiTheme="majorHAnsi" w:cstheme="majorHAnsi"/>
                <w:b/>
                <w:vertAlign w:val="superscript"/>
                <w:lang w:val="en-GB"/>
              </w:rPr>
              <w:t>th</w:t>
            </w:r>
            <w:r w:rsidRPr="00110C1F" w:rsidR="0026389A">
              <w:rPr>
                <w:rFonts w:eastAsia="Times New Roman" w:asciiTheme="majorHAnsi" w:hAnsiTheme="majorHAnsi" w:cstheme="majorHAnsi"/>
                <w:b/>
                <w:lang w:val="en-GB"/>
              </w:rPr>
              <w:t xml:space="preserve"> </w:t>
            </w:r>
          </w:p>
        </w:tc>
      </w:tr>
    </w:tbl>
    <w:p w:rsidRPr="00110C1F" w:rsidR="00E56602" w:rsidP="00EB0CBC" w:rsidRDefault="00203305" w14:paraId="7A307D70" w14:textId="19D09FEB">
      <w:pPr>
        <w:shd w:val="clear" w:color="auto" w:fill="FFFFFF"/>
        <w:spacing w:before="240" w:after="0" w:line="360" w:lineRule="auto"/>
        <w:jc w:val="both"/>
        <w:textAlignment w:val="baseline"/>
        <w:rPr>
          <w:rFonts w:asciiTheme="majorHAnsi" w:hAnsiTheme="majorHAnsi" w:cstheme="majorHAnsi"/>
          <w:lang w:val="en-GB"/>
        </w:rPr>
      </w:pPr>
      <w:r w:rsidRPr="00110C1F">
        <w:rPr>
          <w:rFonts w:asciiTheme="majorHAnsi" w:hAnsiTheme="majorHAnsi" w:eastAsiaTheme="majorEastAsia" w:cstheme="majorHAnsi"/>
          <w:bCs/>
          <w:lang w:val="en-GB"/>
        </w:rPr>
        <w:t xml:space="preserve">The Consultant </w:t>
      </w:r>
      <w:r w:rsidRPr="00110C1F">
        <w:rPr>
          <w:rFonts w:asciiTheme="majorHAnsi" w:hAnsiTheme="majorHAnsi" w:cstheme="majorHAnsi"/>
          <w:lang w:val="en-GB"/>
        </w:rPr>
        <w:t xml:space="preserve">will </w:t>
      </w:r>
      <w:r w:rsidRPr="00110C1F" w:rsidR="00B37320">
        <w:rPr>
          <w:rFonts w:asciiTheme="majorHAnsi" w:hAnsiTheme="majorHAnsi" w:cstheme="majorHAnsi"/>
          <w:lang w:val="en-GB"/>
        </w:rPr>
        <w:t>provide</w:t>
      </w:r>
      <w:r w:rsidRPr="00110C1F" w:rsidR="009B1F4F">
        <w:rPr>
          <w:rFonts w:asciiTheme="majorHAnsi" w:hAnsiTheme="majorHAnsi" w:cstheme="majorHAnsi"/>
          <w:lang w:val="en-GB"/>
        </w:rPr>
        <w:t xml:space="preserve"> each deliverable</w:t>
      </w:r>
      <w:r w:rsidRPr="00110C1F" w:rsidR="004C4AAE">
        <w:rPr>
          <w:rFonts w:asciiTheme="majorHAnsi" w:hAnsiTheme="majorHAnsi" w:cstheme="majorHAnsi"/>
          <w:lang w:val="en-GB"/>
        </w:rPr>
        <w:t xml:space="preserve"> by email (and USB key if residing in Erbil)</w:t>
      </w:r>
      <w:r w:rsidRPr="00110C1F" w:rsidR="0095021B">
        <w:rPr>
          <w:rFonts w:asciiTheme="majorHAnsi" w:hAnsiTheme="majorHAnsi" w:cstheme="majorHAnsi"/>
          <w:lang w:val="en-GB"/>
        </w:rPr>
        <w:t xml:space="preserve">. Format of each deliverable are specified in the table above. </w:t>
      </w:r>
    </w:p>
    <w:p w:rsidRPr="00110C1F" w:rsidR="00722575" w:rsidP="00EB0CBC" w:rsidRDefault="00722575" w14:paraId="158EA27F" w14:textId="62955681">
      <w:pPr>
        <w:shd w:val="clear" w:color="auto" w:fill="FFFFFF"/>
        <w:spacing w:before="240" w:after="0" w:line="360" w:lineRule="auto"/>
        <w:jc w:val="both"/>
        <w:textAlignment w:val="baseline"/>
        <w:rPr>
          <w:rFonts w:asciiTheme="majorHAnsi" w:hAnsiTheme="majorHAnsi" w:cstheme="majorHAnsi"/>
          <w:lang w:val="en-GB"/>
        </w:rPr>
      </w:pPr>
      <w:r w:rsidRPr="00110C1F">
        <w:rPr>
          <w:rFonts w:asciiTheme="majorHAnsi" w:hAnsiTheme="majorHAnsi" w:cstheme="majorHAnsi"/>
          <w:lang w:val="en-GB"/>
        </w:rPr>
        <w:t>All data and information received from DRC for this assignment are to be treated confidentially and are only to be used in connection with the execution of these Terms of Reference (</w:t>
      </w:r>
      <w:proofErr w:type="spellStart"/>
      <w:r w:rsidRPr="00110C1F">
        <w:rPr>
          <w:rFonts w:asciiTheme="majorHAnsi" w:hAnsiTheme="majorHAnsi" w:cstheme="majorHAnsi"/>
          <w:lang w:val="en-GB"/>
        </w:rPr>
        <w:t>ToRs</w:t>
      </w:r>
      <w:proofErr w:type="spellEnd"/>
      <w:r w:rsidRPr="00110C1F">
        <w:rPr>
          <w:rFonts w:asciiTheme="majorHAnsi" w:hAnsiTheme="majorHAnsi" w:cstheme="majorHAnsi"/>
          <w:lang w:val="en-GB"/>
        </w:rPr>
        <w:t xml:space="preserve">). The contents of written materials obtained and used in this assignment may not be disclosed to any third parties without the express advance written authorization of DRC. All intellectual property rights arising from the execution of these </w:t>
      </w:r>
      <w:proofErr w:type="spellStart"/>
      <w:r w:rsidRPr="00110C1F">
        <w:rPr>
          <w:rFonts w:asciiTheme="majorHAnsi" w:hAnsiTheme="majorHAnsi" w:cstheme="majorHAnsi"/>
          <w:lang w:val="en-GB"/>
        </w:rPr>
        <w:t>ToRs</w:t>
      </w:r>
      <w:proofErr w:type="spellEnd"/>
      <w:r w:rsidRPr="00110C1F">
        <w:rPr>
          <w:rFonts w:asciiTheme="majorHAnsi" w:hAnsiTheme="majorHAnsi" w:cstheme="majorHAnsi"/>
          <w:lang w:val="en-GB"/>
        </w:rPr>
        <w:t xml:space="preserve"> are assigned to the Danish Refugee Council Iraq. The intellectual property rights of the materials modified through the assignment remain with the Danish Refugee Council Iraq.</w:t>
      </w:r>
    </w:p>
    <w:p w:rsidRPr="00110C1F" w:rsidR="00203305" w:rsidP="00EB0CBC" w:rsidRDefault="00203305" w14:paraId="2C30A3E8" w14:textId="77777777">
      <w:pPr>
        <w:shd w:val="clear" w:color="auto" w:fill="FFFFFF"/>
        <w:spacing w:after="0" w:line="360" w:lineRule="auto"/>
        <w:jc w:val="both"/>
        <w:textAlignment w:val="baseline"/>
        <w:rPr>
          <w:rFonts w:asciiTheme="majorHAnsi" w:hAnsiTheme="majorHAnsi" w:eastAsiaTheme="majorEastAsia" w:cstheme="majorHAnsi"/>
          <w:bCs/>
          <w:lang w:val="en-GB"/>
        </w:rPr>
      </w:pPr>
    </w:p>
    <w:p w:rsidRPr="00110C1F" w:rsidR="00CA7AA2" w:rsidP="009E5BF5" w:rsidRDefault="00CA7AA2" w14:paraId="51576352" w14:textId="17F7EC2D">
      <w:pPr>
        <w:pStyle w:val="Heading1"/>
        <w:numPr>
          <w:ilvl w:val="0"/>
          <w:numId w:val="43"/>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Duration</w:t>
      </w:r>
      <w:r w:rsidRPr="00110C1F" w:rsidR="009B2E8E">
        <w:rPr>
          <w:b w:val="0"/>
          <w:bCs w:val="0"/>
          <w:color w:val="C00000"/>
          <w:sz w:val="22"/>
          <w:szCs w:val="22"/>
          <w:lang w:val="en-GB"/>
        </w:rPr>
        <w:t>, timeline, and payment</w:t>
      </w:r>
    </w:p>
    <w:p w:rsidRPr="00110C1F" w:rsidR="003B7239" w:rsidP="0C1CA454" w:rsidRDefault="00CA46CD" w14:paraId="3184BEA2" w14:textId="6E92234C">
      <w:pPr>
        <w:spacing w:line="360" w:lineRule="auto"/>
        <w:rPr>
          <w:rFonts w:ascii="Calibri Light" w:hAnsi="Calibri Light" w:cs="Calibri Light" w:asciiTheme="majorAscii" w:hAnsiTheme="majorAscii" w:cstheme="majorAscii"/>
          <w:lang w:val="en-GB"/>
        </w:rPr>
      </w:pPr>
      <w:r w:rsidRPr="0C1CA454" w:rsidR="00041F2B">
        <w:rPr>
          <w:rFonts w:ascii="Calibri Light" w:hAnsi="Calibri Light" w:cs="Calibri Light" w:asciiTheme="majorAscii" w:hAnsiTheme="majorAscii" w:cstheme="majorAscii"/>
          <w:lang w:val="en-GB"/>
        </w:rPr>
        <w:t>The total expected duration to complete the assignment will be no more than</w:t>
      </w:r>
      <w:r w:rsidRPr="0C1CA454" w:rsidR="002A3F6B">
        <w:rPr>
          <w:rFonts w:ascii="Calibri Light" w:hAnsi="Calibri Light" w:cs="Calibri Light" w:asciiTheme="majorAscii" w:hAnsiTheme="majorAscii" w:cstheme="majorAscii"/>
          <w:lang w:val="en-GB"/>
        </w:rPr>
        <w:t xml:space="preserve"> 2</w:t>
      </w:r>
      <w:r w:rsidRPr="0C1CA454" w:rsidR="6D38EFB7">
        <w:rPr>
          <w:rFonts w:ascii="Calibri Light" w:hAnsi="Calibri Light" w:cs="Calibri Light" w:asciiTheme="majorAscii" w:hAnsiTheme="majorAscii" w:cstheme="majorAscii"/>
          <w:lang w:val="en-GB"/>
        </w:rPr>
        <w:t>4</w:t>
      </w:r>
      <w:r w:rsidRPr="0C1CA454" w:rsidR="002A3F6B">
        <w:rPr>
          <w:rFonts w:ascii="Calibri Light" w:hAnsi="Calibri Light" w:cs="Calibri Light" w:asciiTheme="majorAscii" w:hAnsiTheme="majorAscii" w:cstheme="majorAscii"/>
          <w:lang w:val="en-GB"/>
        </w:rPr>
        <w:t xml:space="preserve"> </w:t>
      </w:r>
      <w:r w:rsidRPr="0C1CA454" w:rsidR="69B6F268">
        <w:rPr>
          <w:rFonts w:ascii="Calibri Light" w:hAnsi="Calibri Light" w:cs="Calibri Light" w:asciiTheme="majorAscii" w:hAnsiTheme="majorAscii" w:cstheme="majorAscii"/>
          <w:lang w:val="en-GB"/>
        </w:rPr>
        <w:t>calendar</w:t>
      </w:r>
      <w:r w:rsidRPr="0C1CA454" w:rsidR="002A3F6B">
        <w:rPr>
          <w:rFonts w:ascii="Calibri Light" w:hAnsi="Calibri Light" w:cs="Calibri Light" w:asciiTheme="majorAscii" w:hAnsiTheme="majorAscii" w:cstheme="majorAscii"/>
          <w:lang w:val="en-GB"/>
        </w:rPr>
        <w:t xml:space="preserve"> days</w:t>
      </w:r>
      <w:r w:rsidRPr="0C1CA454" w:rsidR="7845A416">
        <w:rPr>
          <w:rFonts w:ascii="Calibri Light" w:hAnsi="Calibri Light" w:cs="Calibri Light" w:asciiTheme="majorAscii" w:hAnsiTheme="majorAscii" w:cstheme="majorAscii"/>
          <w:lang w:val="en-GB"/>
        </w:rPr>
        <w:t xml:space="preserve">, expected commencement date is 01.08.2023, and </w:t>
      </w:r>
      <w:r w:rsidRPr="0C1CA454" w:rsidR="173EA6BA">
        <w:rPr>
          <w:rFonts w:ascii="Calibri Light" w:hAnsi="Calibri Light" w:cs="Calibri Light" w:asciiTheme="majorAscii" w:hAnsiTheme="majorAscii" w:cstheme="majorAscii"/>
          <w:lang w:val="en-GB"/>
        </w:rPr>
        <w:t>t</w:t>
      </w:r>
      <w:r w:rsidRPr="0C1CA454" w:rsidR="00CA46CD">
        <w:rPr>
          <w:rFonts w:ascii="Calibri Light" w:hAnsi="Calibri Light" w:cs="Calibri Light" w:asciiTheme="majorAscii" w:hAnsiTheme="majorAscii" w:cstheme="majorAscii"/>
          <w:lang w:val="en-GB"/>
        </w:rPr>
        <w:t xml:space="preserve">he consultant </w:t>
      </w:r>
      <w:r w:rsidRPr="0C1CA454" w:rsidR="00BB6689">
        <w:rPr>
          <w:rFonts w:ascii="Calibri Light" w:hAnsi="Calibri Light" w:cs="Calibri Light" w:asciiTheme="majorAscii" w:hAnsiTheme="majorAscii" w:cstheme="majorAscii"/>
          <w:lang w:val="en-GB"/>
        </w:rPr>
        <w:t xml:space="preserve">shall </w:t>
      </w:r>
      <w:r w:rsidRPr="0C1CA454" w:rsidR="00CA46CD">
        <w:rPr>
          <w:rFonts w:ascii="Calibri Light" w:hAnsi="Calibri Light" w:cs="Calibri Light" w:asciiTheme="majorAscii" w:hAnsiTheme="majorAscii" w:cstheme="majorAscii"/>
          <w:lang w:val="en-GB"/>
        </w:rPr>
        <w:t>be prepared to complete the assignment no later than</w:t>
      </w:r>
      <w:r w:rsidRPr="0C1CA454" w:rsidR="002A3F6B">
        <w:rPr>
          <w:rFonts w:ascii="Calibri Light" w:hAnsi="Calibri Light" w:cs="Calibri Light" w:asciiTheme="majorAscii" w:hAnsiTheme="majorAscii" w:cstheme="majorAscii"/>
          <w:lang w:val="en-GB"/>
        </w:rPr>
        <w:t xml:space="preserve"> </w:t>
      </w:r>
      <w:r w:rsidRPr="0C1CA454" w:rsidR="00BA4EF3">
        <w:rPr>
          <w:rFonts w:ascii="Calibri Light" w:hAnsi="Calibri Light" w:cs="Calibri Light" w:asciiTheme="majorAscii" w:hAnsiTheme="majorAscii" w:cstheme="majorAscii"/>
          <w:lang w:val="en-GB"/>
        </w:rPr>
        <w:t>24</w:t>
      </w:r>
      <w:r w:rsidRPr="0C1CA454" w:rsidR="002A3F6B">
        <w:rPr>
          <w:rFonts w:ascii="Calibri Light" w:hAnsi="Calibri Light" w:cs="Calibri Light" w:asciiTheme="majorAscii" w:hAnsiTheme="majorAscii" w:cstheme="majorAscii"/>
          <w:lang w:val="en-GB"/>
        </w:rPr>
        <w:t>/08/2023</w:t>
      </w:r>
      <w:r w:rsidRPr="0C1CA454" w:rsidR="00CA46CD">
        <w:rPr>
          <w:rFonts w:ascii="Calibri Light" w:hAnsi="Calibri Light" w:cs="Calibri Light" w:asciiTheme="majorAscii" w:hAnsiTheme="majorAscii" w:cstheme="majorAscii"/>
          <w:lang w:val="en-GB"/>
        </w:rPr>
        <w:t>.</w:t>
      </w:r>
      <w:r w:rsidRPr="0C1CA454" w:rsidR="002A3F6B">
        <w:rPr>
          <w:rFonts w:ascii="Calibri Light" w:hAnsi="Calibri Light" w:cs="Calibri Light" w:asciiTheme="majorAscii" w:hAnsiTheme="majorAscii" w:cstheme="majorAscii"/>
          <w:lang w:val="en-GB"/>
        </w:rPr>
        <w:t xml:space="preserve"> </w:t>
      </w:r>
    </w:p>
    <w:p w:rsidRPr="00110C1F" w:rsidR="003B7239" w:rsidP="0C1CA454" w:rsidRDefault="00CA46CD" w14:paraId="3C24D408" w14:textId="790F7F92">
      <w:pPr>
        <w:spacing w:line="360" w:lineRule="auto"/>
        <w:rPr>
          <w:rFonts w:ascii="Calibri Light" w:hAnsi="Calibri Light" w:cs="Calibri Light" w:asciiTheme="majorAscii" w:hAnsiTheme="majorAscii" w:cstheme="majorAscii"/>
          <w:lang w:val="en-GB"/>
        </w:rPr>
      </w:pPr>
      <w:r w:rsidRPr="0C1CA454" w:rsidR="002A3F6B">
        <w:rPr>
          <w:rFonts w:ascii="Calibri Light" w:hAnsi="Calibri Light" w:cs="Calibri Light" w:asciiTheme="majorAscii" w:hAnsiTheme="majorAscii" w:cstheme="majorAscii"/>
          <w:lang w:val="en-GB"/>
        </w:rPr>
        <w:t>The final products will be reviewed for quality and final payment will be made upon submission of all four satisfactory deliverables.</w:t>
      </w:r>
    </w:p>
    <w:p w:rsidRPr="00110C1F" w:rsidR="00B44E0F" w:rsidP="00110C1F" w:rsidRDefault="7F1D33B7" w14:paraId="78EC1AD2" w14:textId="5D972ACA">
      <w:pPr>
        <w:pStyle w:val="Heading1"/>
        <w:numPr>
          <w:ilvl w:val="0"/>
          <w:numId w:val="43"/>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 xml:space="preserve">Proposed Composition of Team </w:t>
      </w:r>
    </w:p>
    <w:p w:rsidRPr="00110C1F" w:rsidR="00B44E0F" w:rsidP="0C1CA454" w:rsidRDefault="00A154C8" w14:paraId="77E8C7E7" w14:textId="3B30FF47">
      <w:pPr>
        <w:rPr>
          <w:rFonts w:ascii="Calibri Light" w:hAnsi="Calibri Light" w:cs="Calibri Light" w:asciiTheme="majorAscii" w:hAnsiTheme="majorAscii" w:cstheme="majorAscii"/>
          <w:lang w:val="en-GB"/>
        </w:rPr>
      </w:pPr>
      <w:r w:rsidRPr="0C1CA454" w:rsidR="00A154C8">
        <w:rPr>
          <w:rFonts w:ascii="Calibri Light" w:hAnsi="Calibri Light" w:cs="Calibri Light" w:asciiTheme="majorAscii" w:hAnsiTheme="majorAscii" w:cstheme="majorAscii"/>
          <w:lang w:val="en-GB"/>
        </w:rPr>
        <w:t xml:space="preserve">DRC Iraq is looking for </w:t>
      </w:r>
      <w:r w:rsidRPr="0C1CA454" w:rsidR="00A154C8">
        <w:rPr>
          <w:rFonts w:ascii="Calibri Light" w:hAnsi="Calibri Light" w:cs="Calibri Light" w:asciiTheme="majorAscii" w:hAnsiTheme="majorAscii" w:cstheme="majorAscii"/>
          <w:lang w:val="en-GB"/>
        </w:rPr>
        <w:t>a</w:t>
      </w:r>
      <w:r w:rsidRPr="0C1CA454" w:rsidR="00A154C8">
        <w:rPr>
          <w:rFonts w:ascii="Calibri Light" w:hAnsi="Calibri Light" w:cs="Calibri Light" w:asciiTheme="majorAscii" w:hAnsiTheme="majorAscii" w:cstheme="majorAscii"/>
          <w:lang w:val="en-GB"/>
        </w:rPr>
        <w:t xml:space="preserve"> </w:t>
      </w:r>
      <w:r w:rsidRPr="0C1CA454" w:rsidR="006920CB">
        <w:rPr>
          <w:rFonts w:ascii="Calibri Light" w:hAnsi="Calibri Light" w:cs="Calibri Light" w:asciiTheme="majorAscii" w:hAnsiTheme="majorAscii" w:cstheme="majorAscii"/>
          <w:lang w:val="en-GB"/>
        </w:rPr>
        <w:t xml:space="preserve">national </w:t>
      </w:r>
      <w:r w:rsidRPr="0C1CA454" w:rsidR="00A154C8">
        <w:rPr>
          <w:rFonts w:ascii="Calibri Light" w:hAnsi="Calibri Light" w:cs="Calibri Light" w:asciiTheme="majorAscii" w:hAnsiTheme="majorAscii" w:cstheme="majorAscii"/>
          <w:lang w:val="en-GB"/>
        </w:rPr>
        <w:t>individual</w:t>
      </w:r>
      <w:r w:rsidRPr="0C1CA454" w:rsidR="006920CB">
        <w:rPr>
          <w:rFonts w:ascii="Calibri Light" w:hAnsi="Calibri Light" w:cs="Calibri Light" w:asciiTheme="majorAscii" w:hAnsiTheme="majorAscii" w:cstheme="majorAscii"/>
          <w:lang w:val="en-GB"/>
        </w:rPr>
        <w:t xml:space="preserve"> </w:t>
      </w:r>
      <w:r w:rsidRPr="0C1CA454" w:rsidR="00A154C8">
        <w:rPr>
          <w:rFonts w:ascii="Calibri Light" w:hAnsi="Calibri Light" w:cs="Calibri Light" w:asciiTheme="majorAscii" w:hAnsiTheme="majorAscii" w:cstheme="majorAscii"/>
          <w:lang w:val="en-GB"/>
        </w:rPr>
        <w:t xml:space="preserve">consultant, no team </w:t>
      </w:r>
      <w:r w:rsidRPr="0C1CA454" w:rsidR="006920CB">
        <w:rPr>
          <w:rFonts w:ascii="Calibri Light" w:hAnsi="Calibri Light" w:cs="Calibri Light" w:asciiTheme="majorAscii" w:hAnsiTheme="majorAscii" w:cstheme="majorAscii"/>
          <w:lang w:val="en-GB"/>
        </w:rPr>
        <w:t xml:space="preserve">is </w:t>
      </w:r>
      <w:r w:rsidRPr="0C1CA454" w:rsidR="00A154C8">
        <w:rPr>
          <w:rFonts w:ascii="Calibri Light" w:hAnsi="Calibri Light" w:cs="Calibri Light" w:asciiTheme="majorAscii" w:hAnsiTheme="majorAscii" w:cstheme="majorAscii"/>
          <w:lang w:val="en-GB"/>
        </w:rPr>
        <w:t>required</w:t>
      </w:r>
      <w:r w:rsidRPr="0C1CA454" w:rsidR="00856E45">
        <w:rPr>
          <w:rFonts w:ascii="Calibri Light" w:hAnsi="Calibri Light" w:cs="Calibri Light" w:asciiTheme="majorAscii" w:hAnsiTheme="majorAscii" w:cstheme="majorAscii"/>
          <w:lang w:val="en-GB"/>
        </w:rPr>
        <w:t xml:space="preserve">. Therefore, </w:t>
      </w:r>
      <w:r w:rsidRPr="0C1CA454" w:rsidR="00A154C8">
        <w:rPr>
          <w:rFonts w:ascii="Calibri Light" w:hAnsi="Calibri Light" w:cs="Calibri Light" w:asciiTheme="majorAscii" w:hAnsiTheme="majorAscii" w:cstheme="majorAscii"/>
          <w:lang w:val="en-GB"/>
        </w:rPr>
        <w:t>compan</w:t>
      </w:r>
      <w:r w:rsidRPr="0C1CA454" w:rsidR="00856E45">
        <w:rPr>
          <w:rFonts w:ascii="Calibri Light" w:hAnsi="Calibri Light" w:cs="Calibri Light" w:asciiTheme="majorAscii" w:hAnsiTheme="majorAscii" w:cstheme="majorAscii"/>
          <w:lang w:val="en-GB"/>
        </w:rPr>
        <w:t>ies</w:t>
      </w:r>
      <w:r w:rsidRPr="0C1CA454" w:rsidR="00A154C8">
        <w:rPr>
          <w:rFonts w:ascii="Calibri Light" w:hAnsi="Calibri Light" w:cs="Calibri Light" w:asciiTheme="majorAscii" w:hAnsiTheme="majorAscii" w:cstheme="majorAscii"/>
          <w:lang w:val="en-GB"/>
        </w:rPr>
        <w:t xml:space="preserve"> can apply but </w:t>
      </w:r>
      <w:r w:rsidRPr="0C1CA454" w:rsidR="00856E45">
        <w:rPr>
          <w:rFonts w:ascii="Calibri Light" w:hAnsi="Calibri Light" w:cs="Calibri Light" w:asciiTheme="majorAscii" w:hAnsiTheme="majorAscii" w:cstheme="majorAscii"/>
          <w:lang w:val="en-GB"/>
        </w:rPr>
        <w:t>indicating</w:t>
      </w:r>
      <w:r w:rsidRPr="0C1CA454" w:rsidR="00856E45">
        <w:rPr>
          <w:rFonts w:ascii="Calibri Light" w:hAnsi="Calibri Light" w:cs="Calibri Light" w:asciiTheme="majorAscii" w:hAnsiTheme="majorAscii" w:cstheme="majorAscii"/>
          <w:lang w:val="en-GB"/>
        </w:rPr>
        <w:t xml:space="preserve"> the leading individual consultant. </w:t>
      </w:r>
      <w:r w:rsidRPr="0C1CA454" w:rsidR="00B44E0F">
        <w:rPr>
          <w:rFonts w:ascii="Calibri Light" w:hAnsi="Calibri Light" w:cs="Calibri Light" w:asciiTheme="majorAscii" w:hAnsiTheme="majorAscii" w:cstheme="majorAscii"/>
          <w:lang w:val="en-GB"/>
        </w:rPr>
        <w:t>Project Manager</w:t>
      </w:r>
    </w:p>
    <w:p w:rsidRPr="00110C1F" w:rsidR="003B5E26" w:rsidP="009E5BF5" w:rsidRDefault="00CA7AA2" w14:paraId="68F8B941" w14:textId="15704FEA">
      <w:pPr>
        <w:pStyle w:val="Heading1"/>
        <w:numPr>
          <w:ilvl w:val="0"/>
          <w:numId w:val="43"/>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Eligibility</w:t>
      </w:r>
      <w:r w:rsidRPr="00110C1F" w:rsidR="00C84A1B">
        <w:rPr>
          <w:b w:val="0"/>
          <w:bCs w:val="0"/>
          <w:color w:val="C00000"/>
          <w:sz w:val="22"/>
          <w:szCs w:val="22"/>
          <w:lang w:val="en-GB"/>
        </w:rPr>
        <w:t xml:space="preserve">, </w:t>
      </w:r>
      <w:r w:rsidRPr="00110C1F" w:rsidR="00CC6A7A">
        <w:rPr>
          <w:b w:val="0"/>
          <w:bCs w:val="0"/>
          <w:color w:val="C00000"/>
          <w:sz w:val="22"/>
          <w:szCs w:val="22"/>
          <w:lang w:val="en-GB"/>
        </w:rPr>
        <w:t>qualification,</w:t>
      </w:r>
      <w:r w:rsidRPr="00110C1F" w:rsidR="00982B6B">
        <w:rPr>
          <w:b w:val="0"/>
          <w:bCs w:val="0"/>
          <w:color w:val="C00000"/>
          <w:sz w:val="22"/>
          <w:szCs w:val="22"/>
          <w:lang w:val="en-GB"/>
        </w:rPr>
        <w:t xml:space="preserve"> </w:t>
      </w:r>
      <w:r w:rsidRPr="00110C1F" w:rsidR="00C84A1B">
        <w:rPr>
          <w:b w:val="0"/>
          <w:bCs w:val="0"/>
          <w:color w:val="C00000"/>
          <w:sz w:val="22"/>
          <w:szCs w:val="22"/>
          <w:lang w:val="en-GB"/>
        </w:rPr>
        <w:t xml:space="preserve">and experience </w:t>
      </w:r>
      <w:r w:rsidRPr="00110C1F" w:rsidR="004A14C9">
        <w:rPr>
          <w:b w:val="0"/>
          <w:bCs w:val="0"/>
          <w:color w:val="C00000"/>
          <w:sz w:val="22"/>
          <w:szCs w:val="22"/>
          <w:lang w:val="en-GB"/>
        </w:rPr>
        <w:t>required.</w:t>
      </w:r>
    </w:p>
    <w:p w:rsidRPr="00110C1F" w:rsidR="009B2E8E" w:rsidP="009B2E8E" w:rsidRDefault="009B2E8E" w14:paraId="316C0342" w14:textId="77777777">
      <w:pPr>
        <w:pStyle w:val="Heading2"/>
        <w:spacing w:after="0"/>
        <w:rPr>
          <w:rFonts w:asciiTheme="majorHAnsi" w:hAnsiTheme="majorHAnsi" w:cstheme="majorHAnsi"/>
          <w:bCs w:val="0"/>
          <w:color w:val="auto"/>
          <w:sz w:val="22"/>
          <w:szCs w:val="22"/>
          <w:lang w:val="en-GB"/>
        </w:rPr>
      </w:pPr>
      <w:r w:rsidRPr="00110C1F">
        <w:rPr>
          <w:rFonts w:asciiTheme="majorHAnsi" w:hAnsiTheme="majorHAnsi" w:cstheme="majorHAnsi"/>
          <w:bCs w:val="0"/>
          <w:color w:val="auto"/>
          <w:sz w:val="22"/>
          <w:szCs w:val="22"/>
          <w:lang w:val="en-GB"/>
        </w:rPr>
        <w:t>Essential:</w:t>
      </w:r>
    </w:p>
    <w:p w:rsidRPr="00110C1F" w:rsidR="00355B26" w:rsidP="00355B26" w:rsidRDefault="00E04969" w14:paraId="2B435779" w14:textId="128B9C40">
      <w:pPr>
        <w:pStyle w:val="NoSpacing"/>
        <w:numPr>
          <w:ilvl w:val="0"/>
          <w:numId w:val="45"/>
        </w:numPr>
        <w:jc w:val="both"/>
        <w:rPr>
          <w:rFonts w:asciiTheme="majorHAnsi" w:hAnsiTheme="majorHAnsi" w:cstheme="majorHAnsi"/>
          <w:bCs/>
        </w:rPr>
      </w:pPr>
      <w:r w:rsidRPr="00110C1F">
        <w:rPr>
          <w:rFonts w:asciiTheme="majorHAnsi" w:hAnsiTheme="majorHAnsi" w:cstheme="majorHAnsi"/>
          <w:bCs/>
        </w:rPr>
        <w:t xml:space="preserve">At least </w:t>
      </w:r>
      <w:r w:rsidRPr="00110C1F" w:rsidR="00355B26">
        <w:rPr>
          <w:rFonts w:asciiTheme="majorHAnsi" w:hAnsiTheme="majorHAnsi" w:cstheme="majorHAnsi"/>
          <w:bCs/>
        </w:rPr>
        <w:t>2</w:t>
      </w:r>
      <w:r w:rsidRPr="00110C1F" w:rsidR="00472D58">
        <w:rPr>
          <w:rFonts w:asciiTheme="majorHAnsi" w:hAnsiTheme="majorHAnsi" w:cstheme="majorHAnsi"/>
          <w:bCs/>
        </w:rPr>
        <w:t xml:space="preserve"> past </w:t>
      </w:r>
      <w:r w:rsidRPr="00110C1F" w:rsidR="00722575">
        <w:rPr>
          <w:rFonts w:asciiTheme="majorHAnsi" w:hAnsiTheme="majorHAnsi" w:cstheme="majorHAnsi"/>
          <w:bCs/>
        </w:rPr>
        <w:t xml:space="preserve">working </w:t>
      </w:r>
      <w:r w:rsidRPr="00110C1F" w:rsidR="009F5D07">
        <w:rPr>
          <w:rFonts w:asciiTheme="majorHAnsi" w:hAnsiTheme="majorHAnsi" w:cstheme="majorHAnsi"/>
          <w:bCs/>
        </w:rPr>
        <w:t>experience</w:t>
      </w:r>
      <w:r w:rsidRPr="00110C1F" w:rsidR="00472D58">
        <w:rPr>
          <w:rFonts w:asciiTheme="majorHAnsi" w:hAnsiTheme="majorHAnsi" w:cstheme="majorHAnsi"/>
          <w:bCs/>
        </w:rPr>
        <w:t>s</w:t>
      </w:r>
      <w:r w:rsidRPr="00110C1F" w:rsidR="009F5D07">
        <w:rPr>
          <w:rFonts w:asciiTheme="majorHAnsi" w:hAnsiTheme="majorHAnsi" w:cstheme="majorHAnsi"/>
          <w:bCs/>
        </w:rPr>
        <w:t xml:space="preserve"> in</w:t>
      </w:r>
      <w:r w:rsidRPr="00110C1F" w:rsidR="00472D58">
        <w:rPr>
          <w:rFonts w:asciiTheme="majorHAnsi" w:hAnsiTheme="majorHAnsi" w:cstheme="majorHAnsi"/>
          <w:bCs/>
        </w:rPr>
        <w:t xml:space="preserve"> humanitarian</w:t>
      </w:r>
      <w:r w:rsidRPr="00110C1F" w:rsidR="00355B26">
        <w:rPr>
          <w:rFonts w:asciiTheme="majorHAnsi" w:hAnsiTheme="majorHAnsi" w:cstheme="majorHAnsi"/>
          <w:bCs/>
        </w:rPr>
        <w:t xml:space="preserve"> (preferable)</w:t>
      </w:r>
      <w:r w:rsidRPr="00110C1F" w:rsidR="00472D58">
        <w:rPr>
          <w:rFonts w:asciiTheme="majorHAnsi" w:hAnsiTheme="majorHAnsi" w:cstheme="majorHAnsi"/>
          <w:bCs/>
        </w:rPr>
        <w:t xml:space="preserve"> or private sectors in</w:t>
      </w:r>
      <w:r w:rsidRPr="00110C1F" w:rsidR="00722575">
        <w:rPr>
          <w:rFonts w:asciiTheme="majorHAnsi" w:hAnsiTheme="majorHAnsi" w:cstheme="majorHAnsi"/>
          <w:bCs/>
        </w:rPr>
        <w:t xml:space="preserve"> Iraq</w:t>
      </w:r>
      <w:r w:rsidRPr="00110C1F" w:rsidR="00472D58">
        <w:rPr>
          <w:rFonts w:asciiTheme="majorHAnsi" w:hAnsiTheme="majorHAnsi" w:cstheme="majorHAnsi"/>
          <w:bCs/>
        </w:rPr>
        <w:t xml:space="preserve"> in</w:t>
      </w:r>
      <w:r w:rsidRPr="00110C1F" w:rsidR="009F5D07">
        <w:rPr>
          <w:rFonts w:asciiTheme="majorHAnsi" w:hAnsiTheme="majorHAnsi" w:cstheme="majorHAnsi"/>
          <w:bCs/>
        </w:rPr>
        <w:t xml:space="preserve"> the </w:t>
      </w:r>
      <w:r w:rsidRPr="00110C1F">
        <w:rPr>
          <w:rFonts w:asciiTheme="majorHAnsi" w:hAnsiTheme="majorHAnsi" w:cstheme="majorHAnsi"/>
          <w:bCs/>
        </w:rPr>
        <w:t>design</w:t>
      </w:r>
      <w:r w:rsidRPr="00110C1F" w:rsidR="009F5D07">
        <w:rPr>
          <w:rFonts w:asciiTheme="majorHAnsi" w:hAnsiTheme="majorHAnsi" w:cstheme="majorHAnsi"/>
          <w:bCs/>
        </w:rPr>
        <w:t xml:space="preserve"> and delivery of training, and/or awareness</w:t>
      </w:r>
      <w:r w:rsidRPr="00110C1F" w:rsidR="00472D58">
        <w:rPr>
          <w:rFonts w:asciiTheme="majorHAnsi" w:hAnsiTheme="majorHAnsi" w:cstheme="majorHAnsi"/>
          <w:bCs/>
        </w:rPr>
        <w:t xml:space="preserve"> raising</w:t>
      </w:r>
      <w:r w:rsidRPr="00110C1F" w:rsidR="009F5D07">
        <w:rPr>
          <w:rFonts w:asciiTheme="majorHAnsi" w:hAnsiTheme="majorHAnsi" w:cstheme="majorHAnsi"/>
          <w:bCs/>
        </w:rPr>
        <w:t xml:space="preserve"> sessions related to </w:t>
      </w:r>
      <w:r w:rsidRPr="00110C1F">
        <w:rPr>
          <w:rFonts w:asciiTheme="majorHAnsi" w:hAnsiTheme="majorHAnsi" w:cstheme="majorHAnsi"/>
          <w:bCs/>
        </w:rPr>
        <w:t>Iraqi Law</w:t>
      </w:r>
      <w:r w:rsidRPr="00110C1F" w:rsidR="00355B26">
        <w:rPr>
          <w:rFonts w:asciiTheme="majorHAnsi" w:hAnsiTheme="majorHAnsi" w:cstheme="majorHAnsi"/>
          <w:bCs/>
        </w:rPr>
        <w:t xml:space="preserve"> (preferably in Iraqi Labour Law</w:t>
      </w:r>
      <w:r w:rsidRPr="00110C1F" w:rsidR="004A14C9">
        <w:rPr>
          <w:rFonts w:asciiTheme="majorHAnsi" w:hAnsiTheme="majorHAnsi" w:cstheme="majorHAnsi"/>
          <w:bCs/>
        </w:rPr>
        <w:t>).</w:t>
      </w:r>
      <w:r w:rsidRPr="00110C1F" w:rsidR="009F5D07">
        <w:rPr>
          <w:rFonts w:asciiTheme="majorHAnsi" w:hAnsiTheme="majorHAnsi" w:cstheme="majorHAnsi"/>
          <w:bCs/>
        </w:rPr>
        <w:t xml:space="preserve"> </w:t>
      </w:r>
    </w:p>
    <w:p w:rsidRPr="00110C1F" w:rsidR="00E46D52" w:rsidP="009F5D07" w:rsidRDefault="00E04969" w14:paraId="20B45F51" w14:textId="73824F11">
      <w:pPr>
        <w:pStyle w:val="NoSpacing"/>
        <w:numPr>
          <w:ilvl w:val="0"/>
          <w:numId w:val="45"/>
        </w:numPr>
        <w:jc w:val="both"/>
        <w:rPr>
          <w:rFonts w:asciiTheme="majorHAnsi" w:hAnsiTheme="majorHAnsi" w:cstheme="majorHAnsi"/>
          <w:bCs/>
        </w:rPr>
      </w:pPr>
      <w:r w:rsidRPr="00110C1F">
        <w:rPr>
          <w:rFonts w:asciiTheme="majorHAnsi" w:hAnsiTheme="majorHAnsi" w:cstheme="majorHAnsi"/>
          <w:bCs/>
        </w:rPr>
        <w:t xml:space="preserve">Minimum </w:t>
      </w:r>
      <w:r w:rsidRPr="00110C1F" w:rsidR="004A14C9">
        <w:rPr>
          <w:rFonts w:asciiTheme="majorHAnsi" w:hAnsiTheme="majorHAnsi" w:cstheme="majorHAnsi"/>
          <w:bCs/>
        </w:rPr>
        <w:t>bachelor’s</w:t>
      </w:r>
      <w:r w:rsidRPr="00110C1F" w:rsidR="00722575">
        <w:rPr>
          <w:rFonts w:asciiTheme="majorHAnsi" w:hAnsiTheme="majorHAnsi" w:cstheme="majorHAnsi"/>
          <w:bCs/>
        </w:rPr>
        <w:t xml:space="preserve"> degree in </w:t>
      </w:r>
      <w:r w:rsidRPr="00110C1F" w:rsidR="00472D58">
        <w:rPr>
          <w:rFonts w:asciiTheme="majorHAnsi" w:hAnsiTheme="majorHAnsi" w:cstheme="majorHAnsi"/>
          <w:bCs/>
        </w:rPr>
        <w:t xml:space="preserve">Iraqi </w:t>
      </w:r>
      <w:r w:rsidRPr="00110C1F" w:rsidR="00722575">
        <w:rPr>
          <w:rFonts w:asciiTheme="majorHAnsi" w:hAnsiTheme="majorHAnsi" w:cstheme="majorHAnsi"/>
          <w:bCs/>
        </w:rPr>
        <w:t xml:space="preserve">law </w:t>
      </w:r>
      <w:r w:rsidRPr="00110C1F" w:rsidR="00355B26">
        <w:rPr>
          <w:rFonts w:asciiTheme="majorHAnsi" w:hAnsiTheme="majorHAnsi" w:cstheme="majorHAnsi"/>
          <w:bCs/>
        </w:rPr>
        <w:t>(preferably Lawyer licence)</w:t>
      </w:r>
    </w:p>
    <w:p w:rsidRPr="00110C1F" w:rsidR="00E46D52" w:rsidP="00E46D52" w:rsidRDefault="009F5D07" w14:paraId="5074ED68" w14:textId="58374516">
      <w:pPr>
        <w:pStyle w:val="NoSpacing"/>
        <w:numPr>
          <w:ilvl w:val="0"/>
          <w:numId w:val="45"/>
        </w:numPr>
        <w:jc w:val="both"/>
        <w:rPr>
          <w:rFonts w:asciiTheme="majorHAnsi" w:hAnsiTheme="majorHAnsi" w:cstheme="majorHAnsi"/>
          <w:bCs/>
        </w:rPr>
      </w:pPr>
      <w:r w:rsidRPr="00110C1F">
        <w:rPr>
          <w:rFonts w:asciiTheme="majorHAnsi" w:hAnsiTheme="majorHAnsi" w:cstheme="majorHAnsi"/>
          <w:bCs/>
        </w:rPr>
        <w:lastRenderedPageBreak/>
        <w:t>Fluency in written and spoken English and Arabic</w:t>
      </w:r>
      <w:r w:rsidRPr="00110C1F" w:rsidR="00E04969">
        <w:rPr>
          <w:rFonts w:asciiTheme="majorHAnsi" w:hAnsiTheme="majorHAnsi" w:cstheme="majorHAnsi"/>
          <w:bCs/>
        </w:rPr>
        <w:t xml:space="preserve"> </w:t>
      </w:r>
    </w:p>
    <w:p w:rsidRPr="00110C1F" w:rsidR="009F5D07" w:rsidP="009F5D07" w:rsidRDefault="009F5D07" w14:paraId="16987EC1" w14:textId="77777777">
      <w:pPr>
        <w:pStyle w:val="NoSpacing"/>
        <w:ind w:left="720"/>
        <w:jc w:val="both"/>
        <w:rPr>
          <w:rFonts w:asciiTheme="majorHAnsi" w:hAnsiTheme="majorHAnsi" w:cstheme="majorHAnsi"/>
          <w:bCs/>
        </w:rPr>
      </w:pPr>
    </w:p>
    <w:p w:rsidRPr="00110C1F" w:rsidR="009B2E8E" w:rsidP="009B2E8E" w:rsidRDefault="009B2E8E" w14:paraId="019F7069" w14:textId="09D48522">
      <w:pPr>
        <w:shd w:val="clear" w:color="auto" w:fill="FFFFFF"/>
        <w:spacing w:after="0" w:line="240" w:lineRule="auto"/>
        <w:jc w:val="both"/>
        <w:textAlignment w:val="baseline"/>
        <w:rPr>
          <w:rFonts w:asciiTheme="majorHAnsi" w:hAnsiTheme="majorHAnsi" w:eastAsiaTheme="majorEastAsia" w:cstheme="majorHAnsi"/>
          <w:bCs/>
          <w:lang w:val="en-GB"/>
        </w:rPr>
      </w:pPr>
    </w:p>
    <w:p w:rsidRPr="00110C1F" w:rsidR="00982B6B" w:rsidP="00110C1F" w:rsidRDefault="00290087" w14:paraId="341647D0" w14:textId="46823A25">
      <w:pPr>
        <w:rPr>
          <w:rFonts w:asciiTheme="majorHAnsi" w:hAnsiTheme="majorHAnsi" w:cstheme="majorHAnsi"/>
          <w:i/>
          <w:iCs/>
        </w:rPr>
      </w:pPr>
      <w:proofErr w:type="spellStart"/>
      <w:r w:rsidRPr="00110C1F">
        <w:rPr>
          <w:rFonts w:asciiTheme="majorHAnsi" w:hAnsiTheme="majorHAnsi" w:cstheme="majorHAnsi"/>
          <w:i/>
          <w:iCs/>
        </w:rPr>
        <w:t>Women</w:t>
      </w:r>
      <w:proofErr w:type="spellEnd"/>
      <w:r w:rsidRPr="00110C1F">
        <w:rPr>
          <w:rFonts w:asciiTheme="majorHAnsi" w:hAnsiTheme="majorHAnsi" w:cstheme="majorHAnsi"/>
          <w:i/>
          <w:iCs/>
        </w:rPr>
        <w:t xml:space="preserve"> are </w:t>
      </w:r>
      <w:proofErr w:type="spellStart"/>
      <w:r w:rsidRPr="00110C1F">
        <w:rPr>
          <w:rFonts w:asciiTheme="majorHAnsi" w:hAnsiTheme="majorHAnsi" w:cstheme="majorHAnsi"/>
          <w:i/>
          <w:iCs/>
        </w:rPr>
        <w:t>strongly</w:t>
      </w:r>
      <w:proofErr w:type="spellEnd"/>
      <w:r w:rsidRPr="00110C1F">
        <w:rPr>
          <w:rFonts w:asciiTheme="majorHAnsi" w:hAnsiTheme="majorHAnsi" w:cstheme="majorHAnsi"/>
          <w:i/>
          <w:iCs/>
        </w:rPr>
        <w:t xml:space="preserve"> </w:t>
      </w:r>
      <w:proofErr w:type="spellStart"/>
      <w:r w:rsidRPr="00110C1F">
        <w:rPr>
          <w:rFonts w:asciiTheme="majorHAnsi" w:hAnsiTheme="majorHAnsi" w:cstheme="majorHAnsi"/>
          <w:i/>
          <w:iCs/>
        </w:rPr>
        <w:t>encouraged</w:t>
      </w:r>
      <w:proofErr w:type="spellEnd"/>
      <w:r w:rsidRPr="00110C1F">
        <w:rPr>
          <w:rFonts w:asciiTheme="majorHAnsi" w:hAnsiTheme="majorHAnsi" w:cstheme="majorHAnsi"/>
          <w:i/>
          <w:iCs/>
        </w:rPr>
        <w:t xml:space="preserve"> to </w:t>
      </w:r>
      <w:r w:rsidRPr="00110C1F" w:rsidR="004A14C9">
        <w:rPr>
          <w:rFonts w:asciiTheme="majorHAnsi" w:hAnsiTheme="majorHAnsi" w:cstheme="majorHAnsi"/>
          <w:i/>
          <w:iCs/>
        </w:rPr>
        <w:t>Apply</w:t>
      </w:r>
      <w:r w:rsidRPr="00110C1F">
        <w:rPr>
          <w:rFonts w:asciiTheme="majorHAnsi" w:hAnsiTheme="majorHAnsi" w:cstheme="majorHAnsi"/>
          <w:i/>
          <w:iCs/>
        </w:rPr>
        <w:t>.</w:t>
      </w:r>
    </w:p>
    <w:p w:rsidRPr="00110C1F" w:rsidR="00CA7AA2" w:rsidP="009E5BF5" w:rsidRDefault="00CA7AA2" w14:paraId="2B1D1ACD" w14:textId="07CC30A0">
      <w:pPr>
        <w:pStyle w:val="Heading1"/>
        <w:numPr>
          <w:ilvl w:val="0"/>
          <w:numId w:val="43"/>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Technical supervision</w:t>
      </w:r>
    </w:p>
    <w:p w:rsidRPr="00110C1F" w:rsidR="00CA7AA2" w:rsidP="00CA7AA2" w:rsidRDefault="00CA7AA2" w14:paraId="3F7222EC" w14:textId="571E175B">
      <w:pPr>
        <w:rPr>
          <w:rFonts w:asciiTheme="majorHAnsi" w:hAnsiTheme="majorHAnsi" w:cstheme="majorHAnsi"/>
          <w:lang w:val="en-GB"/>
        </w:rPr>
      </w:pPr>
      <w:r w:rsidRPr="00110C1F">
        <w:rPr>
          <w:rFonts w:asciiTheme="majorHAnsi" w:hAnsiTheme="majorHAnsi" w:cstheme="majorHAnsi"/>
          <w:lang w:val="en-GB"/>
        </w:rPr>
        <w:t>The selected consultant will work under the supervision of:</w:t>
      </w:r>
    </w:p>
    <w:p w:rsidRPr="00110C1F" w:rsidR="009F5D07" w:rsidP="009F5D07" w:rsidRDefault="009F5D07" w14:paraId="6CF0859C" w14:textId="5852E16D">
      <w:pPr>
        <w:pStyle w:val="ListParagraph"/>
        <w:numPr>
          <w:ilvl w:val="0"/>
          <w:numId w:val="30"/>
        </w:numPr>
        <w:rPr>
          <w:rFonts w:asciiTheme="majorHAnsi" w:hAnsiTheme="majorHAnsi" w:cstheme="majorHAnsi"/>
          <w:lang w:val="en-GB"/>
        </w:rPr>
      </w:pPr>
      <w:r w:rsidRPr="00110C1F">
        <w:rPr>
          <w:rFonts w:asciiTheme="majorHAnsi" w:hAnsiTheme="majorHAnsi" w:cstheme="majorHAnsi"/>
          <w:lang w:val="en-GB"/>
        </w:rPr>
        <w:t>Protection Manager, DRC Iraq</w:t>
      </w:r>
    </w:p>
    <w:p w:rsidRPr="00110C1F" w:rsidR="00CA46CD" w:rsidP="009F5D07" w:rsidRDefault="009F5D07" w14:paraId="1A3F46FB" w14:textId="7E9F08FB">
      <w:pPr>
        <w:pStyle w:val="ListParagraph"/>
        <w:numPr>
          <w:ilvl w:val="0"/>
          <w:numId w:val="30"/>
        </w:numPr>
        <w:rPr>
          <w:rFonts w:asciiTheme="majorHAnsi" w:hAnsiTheme="majorHAnsi" w:cstheme="majorHAnsi"/>
          <w:lang w:val="en-GB"/>
        </w:rPr>
      </w:pPr>
      <w:r w:rsidRPr="00110C1F">
        <w:rPr>
          <w:rFonts w:asciiTheme="majorHAnsi" w:hAnsiTheme="majorHAnsi" w:cstheme="majorHAnsi"/>
          <w:lang w:val="en-GB"/>
        </w:rPr>
        <w:t>Economic Recovery Coordinator, DRC Iraq</w:t>
      </w:r>
    </w:p>
    <w:p w:rsidRPr="00110C1F" w:rsidR="009F5D07" w:rsidP="00EB0CBC" w:rsidRDefault="009F5D07" w14:paraId="55258EBB" w14:textId="77777777">
      <w:pPr>
        <w:pStyle w:val="ListParagraph"/>
        <w:spacing w:after="0"/>
        <w:rPr>
          <w:rFonts w:asciiTheme="majorHAnsi" w:hAnsiTheme="majorHAnsi" w:cstheme="majorHAnsi"/>
          <w:lang w:val="en-GB"/>
        </w:rPr>
      </w:pPr>
    </w:p>
    <w:p w:rsidRPr="00110C1F" w:rsidR="004C0327" w:rsidP="009E5BF5" w:rsidRDefault="004C0327" w14:paraId="15EFA2B5" w14:textId="7678DADB">
      <w:pPr>
        <w:pStyle w:val="Heading1"/>
        <w:numPr>
          <w:ilvl w:val="0"/>
          <w:numId w:val="43"/>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Location and support</w:t>
      </w:r>
    </w:p>
    <w:p w:rsidRPr="00110C1F" w:rsidR="007F1AA3" w:rsidP="007F1AA3" w:rsidRDefault="00E46D52" w14:paraId="1570E99D" w14:textId="35410AE0">
      <w:pPr>
        <w:rPr>
          <w:rFonts w:asciiTheme="majorHAnsi" w:hAnsiTheme="majorHAnsi" w:cstheme="majorHAnsi"/>
          <w:lang w:val="en-GB"/>
        </w:rPr>
      </w:pPr>
      <w:r w:rsidRPr="00110C1F">
        <w:rPr>
          <w:rFonts w:asciiTheme="majorHAnsi" w:hAnsiTheme="majorHAnsi" w:cstheme="majorHAnsi"/>
          <w:lang w:val="en-GB"/>
        </w:rPr>
        <w:t xml:space="preserve">The consultant can work remotely if not residing in Erbil. Otherwise, he/she can work from the DRC Country Office in Erbil. </w:t>
      </w:r>
    </w:p>
    <w:p w:rsidRPr="00110C1F" w:rsidR="007F1AA3" w:rsidP="007F1AA3" w:rsidRDefault="007F1AA3" w14:paraId="2AF409E1" w14:textId="477C50E7">
      <w:pPr>
        <w:autoSpaceDE w:val="0"/>
        <w:autoSpaceDN w:val="0"/>
        <w:adjustRightInd w:val="0"/>
        <w:spacing w:after="0" w:line="240" w:lineRule="auto"/>
        <w:rPr>
          <w:rFonts w:asciiTheme="majorHAnsi" w:hAnsiTheme="majorHAnsi" w:cstheme="majorHAnsi"/>
          <w:i/>
          <w:iCs/>
          <w:lang w:val="en-GB"/>
        </w:rPr>
      </w:pPr>
      <w:r w:rsidRPr="00110C1F">
        <w:rPr>
          <w:rFonts w:asciiTheme="majorHAnsi" w:hAnsiTheme="majorHAnsi" w:cstheme="majorHAnsi"/>
          <w:lang w:val="en-GB"/>
        </w:rPr>
        <w:t xml:space="preserve">The </w:t>
      </w:r>
      <w:r w:rsidRPr="00110C1F" w:rsidR="003B7239">
        <w:rPr>
          <w:rFonts w:asciiTheme="majorHAnsi" w:hAnsiTheme="majorHAnsi" w:cstheme="majorHAnsi"/>
          <w:lang w:val="en-GB"/>
        </w:rPr>
        <w:t>C</w:t>
      </w:r>
      <w:r w:rsidRPr="00110C1F">
        <w:rPr>
          <w:rFonts w:asciiTheme="majorHAnsi" w:hAnsiTheme="majorHAnsi" w:cstheme="majorHAnsi"/>
          <w:lang w:val="en-GB"/>
        </w:rPr>
        <w:t>onsultant will provide her/his own computer and mobile telephone</w:t>
      </w:r>
      <w:r w:rsidRPr="00110C1F" w:rsidR="00E46D52">
        <w:rPr>
          <w:rFonts w:asciiTheme="majorHAnsi" w:hAnsiTheme="majorHAnsi" w:cstheme="majorHAnsi"/>
          <w:lang w:val="en-GB"/>
        </w:rPr>
        <w:t xml:space="preserve">. No tools will be provided by DRC. </w:t>
      </w:r>
    </w:p>
    <w:p w:rsidRPr="00110C1F" w:rsidR="00041F2B" w:rsidP="00EB0CBC" w:rsidRDefault="00EB0CBC" w14:paraId="5898E201" w14:textId="3AC4A97D">
      <w:pPr>
        <w:tabs>
          <w:tab w:val="left" w:pos="1530"/>
        </w:tabs>
        <w:spacing w:after="0"/>
        <w:rPr>
          <w:rFonts w:asciiTheme="majorHAnsi" w:hAnsiTheme="majorHAnsi" w:cstheme="majorHAnsi"/>
          <w:lang w:val="en-GB"/>
        </w:rPr>
      </w:pPr>
      <w:r w:rsidRPr="00110C1F">
        <w:rPr>
          <w:rFonts w:asciiTheme="majorHAnsi" w:hAnsiTheme="majorHAnsi" w:cstheme="majorHAnsi"/>
          <w:lang w:val="en-GB"/>
        </w:rPr>
        <w:tab/>
      </w:r>
    </w:p>
    <w:p w:rsidRPr="00110C1F" w:rsidR="004C0327" w:rsidP="009E5BF5" w:rsidRDefault="004C0327" w14:paraId="476A0491" w14:textId="549A1F83">
      <w:pPr>
        <w:pStyle w:val="Heading1"/>
        <w:numPr>
          <w:ilvl w:val="0"/>
          <w:numId w:val="43"/>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Travel</w:t>
      </w:r>
    </w:p>
    <w:p w:rsidRPr="00110C1F" w:rsidR="00041F2B" w:rsidP="007F1AA3" w:rsidRDefault="00E46D52" w14:paraId="1B60DA9F" w14:textId="338B3DC2">
      <w:pPr>
        <w:autoSpaceDE w:val="0"/>
        <w:autoSpaceDN w:val="0"/>
        <w:adjustRightInd w:val="0"/>
        <w:spacing w:after="0" w:line="240" w:lineRule="auto"/>
        <w:ind w:left="-86"/>
        <w:rPr>
          <w:rFonts w:asciiTheme="majorHAnsi" w:hAnsiTheme="majorHAnsi" w:cstheme="majorHAnsi"/>
          <w:lang w:val="en-GB"/>
        </w:rPr>
      </w:pPr>
      <w:r w:rsidRPr="00110C1F">
        <w:rPr>
          <w:rFonts w:asciiTheme="majorHAnsi" w:hAnsiTheme="majorHAnsi" w:cstheme="majorHAnsi"/>
          <w:lang w:val="en-GB"/>
        </w:rPr>
        <w:t xml:space="preserve">No travels will be required to complete this consultancy.  </w:t>
      </w:r>
      <w:r w:rsidRPr="00110C1F" w:rsidR="007F1AA3">
        <w:rPr>
          <w:rFonts w:asciiTheme="majorHAnsi" w:hAnsiTheme="majorHAnsi" w:cstheme="majorHAnsi"/>
          <w:lang w:val="en-GB"/>
        </w:rPr>
        <w:t xml:space="preserve"> </w:t>
      </w:r>
    </w:p>
    <w:p w:rsidRPr="00110C1F" w:rsidR="003B7239" w:rsidP="00041F2B" w:rsidRDefault="003B7239" w14:paraId="5FB35B07" w14:textId="77777777">
      <w:pPr>
        <w:autoSpaceDE w:val="0"/>
        <w:autoSpaceDN w:val="0"/>
        <w:adjustRightInd w:val="0"/>
        <w:spacing w:after="0" w:line="240" w:lineRule="auto"/>
        <w:ind w:left="-86"/>
        <w:rPr>
          <w:rFonts w:asciiTheme="majorHAnsi" w:hAnsiTheme="majorHAnsi" w:cstheme="majorHAnsi"/>
          <w:b/>
          <w:bCs/>
          <w:highlight w:val="yellow"/>
          <w:lang w:val="en-GB"/>
        </w:rPr>
      </w:pPr>
    </w:p>
    <w:p w:rsidRPr="00110C1F" w:rsidR="004C0327" w:rsidP="009E5BF5" w:rsidRDefault="004C0327" w14:paraId="5700312E" w14:textId="6D2F33DB">
      <w:pPr>
        <w:pStyle w:val="Heading1"/>
        <w:numPr>
          <w:ilvl w:val="0"/>
          <w:numId w:val="43"/>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Submission process</w:t>
      </w:r>
    </w:p>
    <w:p w:rsidRPr="00110C1F" w:rsidR="00722575" w:rsidP="00722575" w:rsidRDefault="00722575" w14:paraId="0BE7D04E" w14:textId="77777777">
      <w:pPr>
        <w:spacing w:before="240"/>
        <w:jc w:val="both"/>
        <w:rPr>
          <w:rFonts w:asciiTheme="majorHAnsi" w:hAnsiTheme="majorHAnsi" w:cstheme="majorHAnsi"/>
          <w:lang w:val="en-GB"/>
        </w:rPr>
      </w:pPr>
      <w:r w:rsidRPr="00110C1F">
        <w:rPr>
          <w:rFonts w:asciiTheme="majorHAnsi" w:hAnsiTheme="majorHAnsi" w:cstheme="majorHAnsi"/>
          <w:lang w:val="en-GB"/>
        </w:rPr>
        <w:t xml:space="preserve">Interested applicants should provide a proposal covering the following aspects: </w:t>
      </w:r>
    </w:p>
    <w:p w:rsidRPr="00110C1F" w:rsidR="00722575" w:rsidP="00722575" w:rsidRDefault="00722575" w14:paraId="572EE98C" w14:textId="77777777">
      <w:pPr>
        <w:pStyle w:val="ListParagraph"/>
        <w:numPr>
          <w:ilvl w:val="0"/>
          <w:numId w:val="47"/>
        </w:numPr>
        <w:spacing w:after="0" w:line="259" w:lineRule="auto"/>
        <w:jc w:val="both"/>
        <w:rPr>
          <w:rFonts w:asciiTheme="majorHAnsi" w:hAnsiTheme="majorHAnsi" w:cstheme="majorHAnsi"/>
          <w:lang w:val="en-GB"/>
        </w:rPr>
      </w:pPr>
      <w:r w:rsidRPr="00110C1F">
        <w:rPr>
          <w:rFonts w:asciiTheme="majorHAnsi" w:hAnsiTheme="majorHAnsi" w:cstheme="majorHAnsi"/>
          <w:lang w:val="en-GB"/>
        </w:rPr>
        <w:t xml:space="preserve">Detailed proposal including the following: </w:t>
      </w:r>
    </w:p>
    <w:p w:rsidRPr="00110C1F" w:rsidR="00722575" w:rsidP="00722575" w:rsidRDefault="00722575" w14:paraId="3DC275F4" w14:textId="77777777">
      <w:pPr>
        <w:pStyle w:val="paragraph"/>
        <w:numPr>
          <w:ilvl w:val="1"/>
          <w:numId w:val="47"/>
        </w:numPr>
        <w:spacing w:before="0" w:beforeAutospacing="0" w:after="0" w:afterAutospacing="0"/>
        <w:jc w:val="both"/>
        <w:textAlignment w:val="baseline"/>
        <w:rPr>
          <w:rFonts w:asciiTheme="majorHAnsi" w:hAnsiTheme="majorHAnsi" w:eastAsiaTheme="minorHAnsi" w:cstheme="majorHAnsi"/>
          <w:sz w:val="22"/>
          <w:szCs w:val="22"/>
          <w:lang w:val="en-GB"/>
        </w:rPr>
      </w:pPr>
      <w:r w:rsidRPr="00110C1F">
        <w:rPr>
          <w:rFonts w:asciiTheme="majorHAnsi" w:hAnsiTheme="majorHAnsi" w:eastAsiaTheme="minorHAnsi" w:cstheme="majorHAnsi"/>
          <w:sz w:val="22"/>
          <w:szCs w:val="22"/>
          <w:lang w:val="en-GB"/>
        </w:rPr>
        <w:t>Understanding and interpretation of the TOR </w:t>
      </w:r>
    </w:p>
    <w:p w:rsidRPr="00110C1F" w:rsidR="00722575" w:rsidP="00355B26" w:rsidRDefault="00722575" w14:paraId="292B92E3" w14:textId="1A92066E">
      <w:pPr>
        <w:pStyle w:val="ListParagraph"/>
        <w:numPr>
          <w:ilvl w:val="1"/>
          <w:numId w:val="47"/>
        </w:numPr>
        <w:spacing w:after="160" w:line="259" w:lineRule="auto"/>
        <w:jc w:val="both"/>
        <w:rPr>
          <w:rFonts w:asciiTheme="majorHAnsi" w:hAnsiTheme="majorHAnsi" w:cstheme="majorHAnsi"/>
          <w:lang w:val="en-GB"/>
        </w:rPr>
      </w:pPr>
      <w:r w:rsidRPr="00110C1F">
        <w:rPr>
          <w:rFonts w:asciiTheme="majorHAnsi" w:hAnsiTheme="majorHAnsi" w:cstheme="majorHAnsi"/>
          <w:lang w:val="en-GB"/>
        </w:rPr>
        <w:t>Methodology and design issues to be used in undertaking and achieving the above objectives and deliverables </w:t>
      </w:r>
      <w:r w:rsidRPr="00110C1F" w:rsidR="00355B26">
        <w:rPr>
          <w:rFonts w:asciiTheme="majorHAnsi" w:hAnsiTheme="majorHAnsi" w:cstheme="majorHAnsi"/>
          <w:lang w:val="en-GB"/>
        </w:rPr>
        <w:t>according to the timeline</w:t>
      </w:r>
      <w:r w:rsidRPr="00110C1F" w:rsidR="005961A7">
        <w:rPr>
          <w:rFonts w:asciiTheme="majorHAnsi" w:hAnsiTheme="majorHAnsi" w:cstheme="majorHAnsi"/>
          <w:lang w:val="en-GB"/>
        </w:rPr>
        <w:t>.</w:t>
      </w:r>
      <w:r w:rsidRPr="00110C1F" w:rsidR="00355B26">
        <w:rPr>
          <w:rFonts w:asciiTheme="majorHAnsi" w:hAnsiTheme="majorHAnsi" w:cstheme="majorHAnsi"/>
          <w:lang w:val="en-GB"/>
        </w:rPr>
        <w:t xml:space="preserve"> </w:t>
      </w:r>
    </w:p>
    <w:p w:rsidRPr="00110C1F" w:rsidR="00722575" w:rsidP="00722575" w:rsidRDefault="00722575" w14:paraId="07AEC9F6" w14:textId="77777777">
      <w:pPr>
        <w:pStyle w:val="paragraph"/>
        <w:spacing w:before="0" w:beforeAutospacing="0" w:after="0" w:afterAutospacing="0"/>
        <w:jc w:val="both"/>
        <w:textAlignment w:val="baseline"/>
        <w:rPr>
          <w:rFonts w:asciiTheme="majorHAnsi" w:hAnsiTheme="majorHAnsi" w:eastAsiaTheme="minorHAnsi" w:cstheme="majorHAnsi"/>
          <w:sz w:val="22"/>
          <w:szCs w:val="22"/>
          <w:lang w:val="en-GB"/>
        </w:rPr>
      </w:pPr>
      <w:r w:rsidRPr="00110C1F">
        <w:rPr>
          <w:rFonts w:asciiTheme="majorHAnsi" w:hAnsiTheme="majorHAnsi" w:eastAsiaTheme="minorHAnsi" w:cstheme="majorHAnsi"/>
          <w:sz w:val="22"/>
          <w:szCs w:val="22"/>
          <w:lang w:val="en-GB"/>
        </w:rPr>
        <w:t> </w:t>
      </w:r>
    </w:p>
    <w:p w:rsidRPr="00110C1F" w:rsidR="00722575" w:rsidP="00722575" w:rsidRDefault="00722575" w14:paraId="57869E62" w14:textId="77777777">
      <w:pPr>
        <w:pStyle w:val="paragraph"/>
        <w:numPr>
          <w:ilvl w:val="0"/>
          <w:numId w:val="47"/>
        </w:numPr>
        <w:spacing w:before="0" w:beforeAutospacing="0" w:after="0" w:afterAutospacing="0"/>
        <w:jc w:val="both"/>
        <w:textAlignment w:val="baseline"/>
        <w:rPr>
          <w:rFonts w:asciiTheme="majorHAnsi" w:hAnsiTheme="majorHAnsi" w:eastAsiaTheme="minorHAnsi" w:cstheme="majorHAnsi"/>
          <w:sz w:val="22"/>
          <w:szCs w:val="22"/>
          <w:lang w:val="en-GB"/>
        </w:rPr>
      </w:pPr>
      <w:r w:rsidRPr="00110C1F">
        <w:rPr>
          <w:rFonts w:asciiTheme="majorHAnsi" w:hAnsiTheme="majorHAnsi" w:eastAsiaTheme="minorHAnsi" w:cstheme="majorHAnsi"/>
          <w:sz w:val="22"/>
          <w:szCs w:val="22"/>
          <w:lang w:val="en-GB"/>
        </w:rPr>
        <w:t>Financial Proposal: </w:t>
      </w:r>
    </w:p>
    <w:p w:rsidRPr="00110C1F" w:rsidR="00722575" w:rsidP="00722575" w:rsidRDefault="00722575" w14:paraId="62770265" w14:textId="77777777">
      <w:pPr>
        <w:pStyle w:val="paragraph"/>
        <w:numPr>
          <w:ilvl w:val="1"/>
          <w:numId w:val="47"/>
        </w:numPr>
        <w:spacing w:before="0" w:beforeAutospacing="0" w:after="0" w:afterAutospacing="0"/>
        <w:jc w:val="both"/>
        <w:textAlignment w:val="baseline"/>
        <w:rPr>
          <w:rFonts w:asciiTheme="majorHAnsi" w:hAnsiTheme="majorHAnsi" w:eastAsiaTheme="minorHAnsi" w:cstheme="majorHAnsi"/>
          <w:sz w:val="22"/>
          <w:szCs w:val="22"/>
          <w:lang w:val="en-GB"/>
        </w:rPr>
      </w:pPr>
      <w:r w:rsidRPr="00110C1F">
        <w:rPr>
          <w:rFonts w:asciiTheme="majorHAnsi" w:hAnsiTheme="majorHAnsi" w:eastAsiaTheme="minorHAnsi" w:cstheme="majorHAnsi"/>
          <w:sz w:val="22"/>
          <w:szCs w:val="22"/>
          <w:lang w:val="en-GB"/>
        </w:rPr>
        <w:t>Consultant’s daily rate in US dollars </w:t>
      </w:r>
    </w:p>
    <w:p w:rsidRPr="00110C1F" w:rsidR="00722575" w:rsidP="00722575" w:rsidRDefault="00722575" w14:paraId="0AA3D302" w14:textId="77777777">
      <w:pPr>
        <w:pStyle w:val="paragraph"/>
        <w:numPr>
          <w:ilvl w:val="1"/>
          <w:numId w:val="47"/>
        </w:numPr>
        <w:spacing w:before="0" w:beforeAutospacing="0" w:after="0" w:afterAutospacing="0"/>
        <w:jc w:val="both"/>
        <w:textAlignment w:val="baseline"/>
        <w:rPr>
          <w:rFonts w:asciiTheme="majorHAnsi" w:hAnsiTheme="majorHAnsi" w:eastAsiaTheme="minorHAnsi" w:cstheme="majorHAnsi"/>
          <w:sz w:val="22"/>
          <w:szCs w:val="22"/>
          <w:lang w:val="en-GB"/>
        </w:rPr>
      </w:pPr>
      <w:r w:rsidRPr="00110C1F">
        <w:rPr>
          <w:rFonts w:asciiTheme="majorHAnsi" w:hAnsiTheme="majorHAnsi" w:eastAsiaTheme="minorHAnsi" w:cstheme="majorHAnsi"/>
          <w:sz w:val="22"/>
          <w:szCs w:val="22"/>
          <w:lang w:val="en-GB"/>
        </w:rPr>
        <w:t>Other associated costs </w:t>
      </w:r>
    </w:p>
    <w:p w:rsidRPr="00110C1F" w:rsidR="00722575" w:rsidP="00722575" w:rsidRDefault="00722575" w14:paraId="49E29FEF" w14:textId="77777777">
      <w:pPr>
        <w:pStyle w:val="paragraph"/>
        <w:spacing w:before="0" w:beforeAutospacing="0" w:after="0" w:afterAutospacing="0"/>
        <w:ind w:left="720"/>
        <w:jc w:val="both"/>
        <w:textAlignment w:val="baseline"/>
        <w:rPr>
          <w:rFonts w:asciiTheme="majorHAnsi" w:hAnsiTheme="majorHAnsi" w:eastAsiaTheme="minorHAnsi" w:cstheme="majorHAnsi"/>
          <w:sz w:val="22"/>
          <w:szCs w:val="22"/>
          <w:lang w:val="en-GB"/>
        </w:rPr>
      </w:pPr>
      <w:r w:rsidRPr="00110C1F">
        <w:rPr>
          <w:rFonts w:asciiTheme="majorHAnsi" w:hAnsiTheme="majorHAnsi" w:eastAsiaTheme="minorHAnsi" w:cstheme="majorHAnsi"/>
          <w:sz w:val="22"/>
          <w:szCs w:val="22"/>
          <w:lang w:val="en-GB"/>
        </w:rPr>
        <w:t> </w:t>
      </w:r>
    </w:p>
    <w:p w:rsidRPr="00110C1F" w:rsidR="00722575" w:rsidP="00A26577" w:rsidRDefault="00722575" w14:paraId="161E741C" w14:textId="77777777">
      <w:pPr>
        <w:pStyle w:val="paragraph"/>
        <w:numPr>
          <w:ilvl w:val="0"/>
          <w:numId w:val="48"/>
        </w:numPr>
        <w:spacing w:before="0" w:beforeAutospacing="0" w:after="0" w:afterAutospacing="0"/>
        <w:ind w:left="360"/>
        <w:jc w:val="both"/>
        <w:textAlignment w:val="baseline"/>
        <w:rPr>
          <w:rFonts w:asciiTheme="majorHAnsi" w:hAnsiTheme="majorHAnsi" w:eastAsiaTheme="minorHAnsi" w:cstheme="majorHAnsi"/>
          <w:sz w:val="22"/>
          <w:szCs w:val="22"/>
          <w:lang w:val="en-GB"/>
        </w:rPr>
      </w:pPr>
      <w:r w:rsidRPr="00110C1F">
        <w:rPr>
          <w:rFonts w:asciiTheme="majorHAnsi" w:hAnsiTheme="majorHAnsi" w:eastAsiaTheme="minorHAnsi" w:cstheme="majorHAnsi"/>
          <w:sz w:val="22"/>
          <w:szCs w:val="22"/>
          <w:lang w:val="en-GB"/>
        </w:rPr>
        <w:t>Capacity Statement: </w:t>
      </w:r>
    </w:p>
    <w:p w:rsidRPr="00110C1F" w:rsidR="00722575" w:rsidP="00722575" w:rsidRDefault="00722575" w14:paraId="2959194F" w14:textId="0ABF71A8">
      <w:pPr>
        <w:pStyle w:val="paragraph"/>
        <w:numPr>
          <w:ilvl w:val="1"/>
          <w:numId w:val="48"/>
        </w:numPr>
        <w:spacing w:before="0" w:beforeAutospacing="0" w:after="0" w:afterAutospacing="0"/>
        <w:jc w:val="both"/>
        <w:textAlignment w:val="baseline"/>
        <w:rPr>
          <w:rFonts w:asciiTheme="majorHAnsi" w:hAnsiTheme="majorHAnsi" w:eastAsiaTheme="minorHAnsi" w:cstheme="majorHAnsi"/>
          <w:sz w:val="22"/>
          <w:szCs w:val="22"/>
          <w:lang w:val="en-GB"/>
        </w:rPr>
      </w:pPr>
      <w:r w:rsidRPr="00110C1F">
        <w:rPr>
          <w:rFonts w:asciiTheme="majorHAnsi" w:hAnsiTheme="majorHAnsi" w:eastAsiaTheme="minorHAnsi" w:cstheme="majorHAnsi"/>
          <w:sz w:val="22"/>
          <w:szCs w:val="22"/>
          <w:lang w:val="en-GB"/>
        </w:rPr>
        <w:t>Relevant experience related to the assignment (</w:t>
      </w:r>
      <w:r w:rsidRPr="00110C1F" w:rsidR="00F6283E">
        <w:rPr>
          <w:rFonts w:asciiTheme="majorHAnsi" w:hAnsiTheme="majorHAnsi" w:eastAsiaTheme="minorHAnsi" w:cstheme="majorHAnsi"/>
          <w:sz w:val="22"/>
          <w:szCs w:val="22"/>
          <w:lang w:val="en-GB"/>
        </w:rPr>
        <w:t>2 samples of similar previous training provided</w:t>
      </w:r>
      <w:r w:rsidRPr="00110C1F">
        <w:rPr>
          <w:rFonts w:asciiTheme="majorHAnsi" w:hAnsiTheme="majorHAnsi" w:eastAsiaTheme="minorHAnsi" w:cstheme="majorHAnsi"/>
          <w:sz w:val="22"/>
          <w:szCs w:val="22"/>
          <w:lang w:val="en-GB"/>
        </w:rPr>
        <w:t xml:space="preserve">)  </w:t>
      </w:r>
    </w:p>
    <w:p w:rsidRPr="00110C1F" w:rsidR="00722575" w:rsidP="00722575" w:rsidRDefault="00722575" w14:paraId="5A2CBBF2" w14:textId="5ECDDC87">
      <w:pPr>
        <w:pStyle w:val="paragraph"/>
        <w:numPr>
          <w:ilvl w:val="1"/>
          <w:numId w:val="48"/>
        </w:numPr>
        <w:spacing w:before="0" w:beforeAutospacing="0" w:after="0" w:afterAutospacing="0"/>
        <w:jc w:val="both"/>
        <w:textAlignment w:val="baseline"/>
        <w:rPr>
          <w:rFonts w:asciiTheme="majorHAnsi" w:hAnsiTheme="majorHAnsi" w:eastAsiaTheme="minorHAnsi" w:cstheme="majorHAnsi"/>
          <w:sz w:val="22"/>
          <w:szCs w:val="22"/>
          <w:lang w:val="en-GB"/>
        </w:rPr>
      </w:pPr>
      <w:r w:rsidRPr="00110C1F">
        <w:rPr>
          <w:rFonts w:asciiTheme="majorHAnsi" w:hAnsiTheme="majorHAnsi" w:eastAsiaTheme="minorHAnsi" w:cstheme="majorHAnsi"/>
          <w:sz w:val="22"/>
          <w:szCs w:val="22"/>
          <w:lang w:val="en-GB"/>
        </w:rPr>
        <w:t>Updated CV of the consultant that clearly spells out his/her qualifications and experience </w:t>
      </w:r>
      <w:r w:rsidRPr="00110C1F" w:rsidR="005E4167">
        <w:rPr>
          <w:rFonts w:asciiTheme="majorHAnsi" w:hAnsiTheme="majorHAnsi" w:eastAsiaTheme="minorHAnsi" w:cstheme="majorHAnsi"/>
          <w:sz w:val="22"/>
          <w:szCs w:val="22"/>
          <w:lang w:val="en-GB"/>
        </w:rPr>
        <w:t>mentioned in the eligibility and qualifications</w:t>
      </w:r>
      <w:r w:rsidRPr="00110C1F" w:rsidR="005961A7">
        <w:rPr>
          <w:rFonts w:asciiTheme="majorHAnsi" w:hAnsiTheme="majorHAnsi" w:eastAsiaTheme="minorHAnsi" w:cstheme="majorHAnsi"/>
          <w:sz w:val="22"/>
          <w:szCs w:val="22"/>
          <w:lang w:val="en-GB"/>
        </w:rPr>
        <w:t>.</w:t>
      </w:r>
    </w:p>
    <w:p w:rsidR="00921114" w:rsidP="00921114" w:rsidRDefault="00722575" w14:paraId="03D5F9B3" w14:textId="77777777">
      <w:pPr>
        <w:pStyle w:val="paragraph"/>
        <w:numPr>
          <w:ilvl w:val="1"/>
          <w:numId w:val="48"/>
        </w:numPr>
        <w:spacing w:before="0" w:beforeAutospacing="0" w:after="0" w:afterAutospacing="0"/>
        <w:jc w:val="both"/>
        <w:textAlignment w:val="baseline"/>
        <w:rPr>
          <w:rFonts w:asciiTheme="majorHAnsi" w:hAnsiTheme="majorHAnsi" w:eastAsiaTheme="minorHAnsi" w:cstheme="majorHAnsi"/>
          <w:sz w:val="22"/>
          <w:szCs w:val="22"/>
          <w:lang w:val="en-GB"/>
        </w:rPr>
      </w:pPr>
      <w:r w:rsidRPr="00110C1F">
        <w:rPr>
          <w:rFonts w:asciiTheme="majorHAnsi" w:hAnsiTheme="majorHAnsi" w:eastAsiaTheme="minorHAnsi" w:cstheme="majorHAnsi"/>
          <w:sz w:val="22"/>
          <w:szCs w:val="22"/>
          <w:lang w:val="en-GB"/>
        </w:rPr>
        <w:t>A cover letter, including commitment to availability for the duration of the assignment</w:t>
      </w:r>
      <w:r w:rsidRPr="00110C1F" w:rsidR="005961A7">
        <w:rPr>
          <w:rFonts w:asciiTheme="majorHAnsi" w:hAnsiTheme="majorHAnsi" w:eastAsiaTheme="minorHAnsi" w:cstheme="majorHAnsi"/>
          <w:sz w:val="22"/>
          <w:szCs w:val="22"/>
          <w:lang w:val="en-GB"/>
        </w:rPr>
        <w:t>.</w:t>
      </w:r>
      <w:r w:rsidRPr="00110C1F">
        <w:rPr>
          <w:rFonts w:asciiTheme="majorHAnsi" w:hAnsiTheme="majorHAnsi" w:eastAsiaTheme="minorHAnsi" w:cstheme="majorHAnsi"/>
          <w:sz w:val="22"/>
          <w:szCs w:val="22"/>
          <w:lang w:val="en-GB"/>
        </w:rPr>
        <w:t> </w:t>
      </w:r>
    </w:p>
    <w:p w:rsidRPr="00921114" w:rsidR="003052FE" w:rsidP="00921114" w:rsidRDefault="001F7775" w14:paraId="11D76D89" w14:textId="167AE5FE">
      <w:pPr>
        <w:pStyle w:val="paragraph"/>
        <w:spacing w:before="0" w:beforeAutospacing="0" w:after="0" w:afterAutospacing="0"/>
        <w:ind w:left="1440"/>
        <w:jc w:val="both"/>
        <w:textAlignment w:val="baseline"/>
        <w:rPr>
          <w:rStyle w:val="normaltextrun"/>
          <w:rFonts w:asciiTheme="majorHAnsi" w:hAnsiTheme="majorHAnsi" w:eastAsiaTheme="minorHAnsi" w:cstheme="majorHAnsi"/>
          <w:sz w:val="22"/>
          <w:szCs w:val="22"/>
          <w:lang w:val="en-GB"/>
        </w:rPr>
      </w:pPr>
      <w:r w:rsidRPr="00921114">
        <w:rPr>
          <w:rStyle w:val="normaltextrun"/>
          <w:rFonts w:asciiTheme="majorHAnsi" w:hAnsiTheme="majorHAnsi" w:cstheme="majorHAnsi"/>
          <w:color w:val="252422"/>
          <w:sz w:val="22"/>
          <w:szCs w:val="22"/>
          <w:shd w:val="clear" w:color="auto" w:fill="FFFFFF"/>
        </w:rPr>
        <w:t>For more information, please Refer to Invitation Letter-RFP-IRQ-CO-2023-03-Consultancy Service for Developing of Labour Rights Materials, Section</w:t>
      </w:r>
      <w:r w:rsidRPr="00921114" w:rsidR="005961A7">
        <w:rPr>
          <w:rStyle w:val="normaltextrun"/>
          <w:rFonts w:asciiTheme="majorHAnsi" w:hAnsiTheme="majorHAnsi" w:cstheme="majorHAnsi"/>
          <w:color w:val="252422"/>
          <w:sz w:val="22"/>
          <w:szCs w:val="22"/>
          <w:shd w:val="clear" w:color="auto" w:fill="FFFFFF"/>
        </w:rPr>
        <w:t xml:space="preserve"> V-</w:t>
      </w:r>
      <w:r w:rsidRPr="00921114">
        <w:rPr>
          <w:rStyle w:val="normaltextrun"/>
          <w:rFonts w:asciiTheme="majorHAnsi" w:hAnsiTheme="majorHAnsi" w:cstheme="majorHAnsi"/>
          <w:color w:val="252422"/>
          <w:sz w:val="22"/>
          <w:szCs w:val="22"/>
          <w:shd w:val="clear" w:color="auto" w:fill="FFFFFF"/>
        </w:rPr>
        <w:t xml:space="preserve"> </w:t>
      </w:r>
      <w:r w:rsidRPr="00921114" w:rsidR="005961A7">
        <w:rPr>
          <w:rStyle w:val="normaltextrun"/>
          <w:rFonts w:asciiTheme="majorHAnsi" w:hAnsiTheme="majorHAnsi" w:cstheme="majorHAnsi"/>
          <w:color w:val="252422"/>
          <w:sz w:val="22"/>
          <w:szCs w:val="22"/>
          <w:shd w:val="clear" w:color="auto" w:fill="FFFFFF"/>
        </w:rPr>
        <w:t>Submission of Bids.</w:t>
      </w:r>
    </w:p>
    <w:p w:rsidR="0C1CA454" w:rsidP="0C1CA454" w:rsidRDefault="0C1CA454" w14:noSpellErr="1" w14:paraId="0EADDCB8" w14:textId="4EC2585C">
      <w:pPr>
        <w:pStyle w:val="paragraph"/>
        <w:spacing w:before="0" w:beforeAutospacing="off" w:after="0" w:afterAutospacing="off"/>
        <w:jc w:val="both"/>
        <w:rPr>
          <w:rStyle w:val="normaltextrun"/>
          <w:rFonts w:ascii="Calibri Light" w:hAnsi="Calibri Light" w:eastAsia="Calibri" w:cs="Calibri Light" w:asciiTheme="majorAscii" w:hAnsiTheme="majorAscii" w:eastAsiaTheme="minorAscii" w:cstheme="majorAscii"/>
          <w:sz w:val="22"/>
          <w:szCs w:val="22"/>
          <w:lang w:val="en-GB"/>
        </w:rPr>
      </w:pPr>
    </w:p>
    <w:p w:rsidRPr="00110C1F" w:rsidR="004C0327" w:rsidP="009E5BF5" w:rsidRDefault="004C0327" w14:paraId="2AB90BD1" w14:textId="1807120B">
      <w:pPr>
        <w:pStyle w:val="Heading1"/>
        <w:numPr>
          <w:ilvl w:val="0"/>
          <w:numId w:val="43"/>
        </w:numPr>
        <w:pBdr>
          <w:bottom w:val="single" w:color="auto" w:sz="4" w:space="1"/>
        </w:pBdr>
        <w:spacing w:before="0"/>
        <w:rPr>
          <w:b w:val="0"/>
          <w:bCs w:val="0"/>
          <w:color w:val="C00000"/>
          <w:sz w:val="22"/>
          <w:szCs w:val="22"/>
          <w:lang w:val="en-GB"/>
        </w:rPr>
      </w:pPr>
      <w:r w:rsidRPr="00110C1F">
        <w:rPr>
          <w:b w:val="0"/>
          <w:bCs w:val="0"/>
          <w:color w:val="C00000"/>
          <w:sz w:val="22"/>
          <w:szCs w:val="22"/>
          <w:lang w:val="en-GB"/>
        </w:rPr>
        <w:t>Evaluation of bids</w:t>
      </w:r>
    </w:p>
    <w:p w:rsidRPr="00110C1F" w:rsidR="009B2E8E" w:rsidP="00EB0CBC" w:rsidRDefault="009B2E8E" w14:paraId="4D39AFB3" w14:textId="3916549F">
      <w:pPr>
        <w:spacing w:after="0"/>
        <w:rPr>
          <w:rFonts w:asciiTheme="majorHAnsi" w:hAnsiTheme="majorHAnsi" w:cstheme="majorHAnsi"/>
          <w:lang w:val="en-GB"/>
        </w:rPr>
      </w:pPr>
    </w:p>
    <w:p w:rsidRPr="00110C1F" w:rsidR="005E4167" w:rsidP="005E4167" w:rsidRDefault="005E4167" w14:paraId="6CDA130E" w14:textId="77777777">
      <w:pPr>
        <w:spacing w:after="0"/>
        <w:rPr>
          <w:rFonts w:asciiTheme="majorHAnsi" w:hAnsiTheme="majorHAnsi" w:cstheme="majorHAnsi"/>
          <w:u w:val="single"/>
          <w:lang w:val="en-US"/>
        </w:rPr>
      </w:pPr>
      <w:r w:rsidRPr="00110C1F">
        <w:rPr>
          <w:rFonts w:asciiTheme="majorHAnsi" w:hAnsiTheme="majorHAnsi" w:cstheme="majorHAnsi"/>
          <w:u w:val="single"/>
          <w:lang w:val="en-US"/>
        </w:rPr>
        <w:t>Administrative Evaluation</w:t>
      </w:r>
    </w:p>
    <w:p w:rsidRPr="00110C1F" w:rsidR="005E4167" w:rsidP="005E4167" w:rsidRDefault="005E4167" w14:paraId="0519F0DB" w14:textId="77777777">
      <w:pPr>
        <w:spacing w:after="0"/>
        <w:rPr>
          <w:rFonts w:asciiTheme="majorHAnsi" w:hAnsiTheme="majorHAnsi" w:cstheme="majorHAnsi"/>
          <w:lang w:val="en-US"/>
        </w:rPr>
      </w:pPr>
      <w:r w:rsidRPr="00110C1F">
        <w:rPr>
          <w:rFonts w:asciiTheme="majorHAnsi" w:hAnsiTheme="majorHAnsi" w:cstheme="majorHAnsi"/>
          <w:lang w:val="en-US"/>
        </w:rPr>
        <w:t>A bid shall pass the administrative evaluation stage before being considered for technical and financial evaluation. Bids that are deemed administratively non-compliant may be rejected. Documents listed above shall be submitted with your bid.</w:t>
      </w:r>
    </w:p>
    <w:p w:rsidRPr="00110C1F" w:rsidR="005E4167" w:rsidP="005E4167" w:rsidRDefault="005E4167" w14:paraId="1FE538D7" w14:textId="77777777">
      <w:pPr>
        <w:spacing w:after="0"/>
        <w:rPr>
          <w:rFonts w:asciiTheme="majorHAnsi" w:hAnsiTheme="majorHAnsi" w:cstheme="majorHAnsi"/>
          <w:lang w:val="en-US"/>
        </w:rPr>
      </w:pPr>
    </w:p>
    <w:p w:rsidRPr="00110C1F" w:rsidR="005E4167" w:rsidP="005E4167" w:rsidRDefault="005E4167" w14:paraId="4F39C345" w14:textId="77777777">
      <w:pPr>
        <w:spacing w:after="0"/>
        <w:rPr>
          <w:rFonts w:asciiTheme="majorHAnsi" w:hAnsiTheme="majorHAnsi" w:cstheme="majorHAnsi"/>
          <w:u w:val="single"/>
          <w:lang w:val="en-US"/>
        </w:rPr>
      </w:pPr>
      <w:r w:rsidRPr="00110C1F">
        <w:rPr>
          <w:rFonts w:asciiTheme="majorHAnsi" w:hAnsiTheme="majorHAnsi" w:cstheme="majorHAnsi"/>
          <w:u w:val="single"/>
          <w:lang w:val="en-US"/>
        </w:rPr>
        <w:t xml:space="preserve">Technical/Financial Evaluation </w:t>
      </w:r>
    </w:p>
    <w:p w:rsidRPr="00110C1F" w:rsidR="005E4167" w:rsidP="005E4167" w:rsidRDefault="005E4167" w14:paraId="7605135E" w14:textId="77777777">
      <w:pPr>
        <w:spacing w:after="0"/>
        <w:rPr>
          <w:rFonts w:asciiTheme="majorHAnsi" w:hAnsiTheme="majorHAnsi" w:cstheme="majorHAnsi"/>
          <w:lang w:val="en-US"/>
        </w:rPr>
      </w:pPr>
      <w:r w:rsidRPr="00110C1F">
        <w:rPr>
          <w:rFonts w:asciiTheme="majorHAnsi" w:hAnsiTheme="majorHAnsi" w:cstheme="majorHAnsi"/>
          <w:lang w:val="en-US"/>
        </w:rPr>
        <w:t>Minimum passing technical score is 50.</w:t>
      </w:r>
    </w:p>
    <w:p w:rsidRPr="00110C1F" w:rsidR="005E4167" w:rsidP="005E4167" w:rsidRDefault="005E4167" w14:paraId="3BC4ED2B" w14:textId="77777777">
      <w:pPr>
        <w:spacing w:after="0"/>
        <w:rPr>
          <w:rFonts w:asciiTheme="majorHAnsi" w:hAnsiTheme="majorHAnsi" w:cstheme="majorHAnsi"/>
          <w:lang w:val="en-US"/>
        </w:rPr>
      </w:pPr>
    </w:p>
    <w:p w:rsidRPr="00110C1F" w:rsidR="00F6283E" w:rsidP="00D860B3" w:rsidRDefault="005E4167" w14:paraId="2B417886" w14:textId="0C0DCBEA">
      <w:pPr>
        <w:spacing w:after="0"/>
        <w:rPr>
          <w:rFonts w:asciiTheme="majorHAnsi" w:hAnsiTheme="majorHAnsi" w:cstheme="majorHAnsi"/>
          <w:lang w:val="en-US"/>
        </w:rPr>
      </w:pPr>
      <w:r w:rsidRPr="00110C1F">
        <w:rPr>
          <w:rFonts w:asciiTheme="majorHAnsi" w:hAnsiTheme="majorHAnsi" w:cstheme="majorHAnsi"/>
          <w:lang w:val="en-US"/>
        </w:rPr>
        <w:t>The technical criteria for this consultancy and their weighting in the technical evaluation are:</w:t>
      </w:r>
    </w:p>
    <w:p w:rsidRPr="00110C1F" w:rsidR="00F6283E" w:rsidP="005E4167" w:rsidRDefault="00F6283E" w14:paraId="2A5111AF" w14:textId="77777777">
      <w:pPr>
        <w:spacing w:after="0"/>
        <w:rPr>
          <w:rFonts w:asciiTheme="majorHAnsi" w:hAnsiTheme="majorHAnsi" w:cstheme="majorHAnsi"/>
          <w:lang w:val="en-US"/>
        </w:rPr>
      </w:pPr>
    </w:p>
    <w:tbl>
      <w:tblPr>
        <w:tblW w:w="5000" w:type="pct"/>
        <w:tblCellMar>
          <w:left w:w="0" w:type="dxa"/>
          <w:right w:w="0" w:type="dxa"/>
        </w:tblCellMar>
        <w:tblLook w:val="04A0" w:firstRow="1" w:lastRow="0" w:firstColumn="1" w:lastColumn="0" w:noHBand="0" w:noVBand="1"/>
      </w:tblPr>
      <w:tblGrid>
        <w:gridCol w:w="1117"/>
        <w:gridCol w:w="4553"/>
        <w:gridCol w:w="2330"/>
        <w:gridCol w:w="2330"/>
      </w:tblGrid>
      <w:tr w:rsidRPr="00110C1F" w:rsidR="005E4167" w:rsidTr="000E76AF" w14:paraId="63681BA3" w14:textId="77777777">
        <w:trPr>
          <w:trHeight w:val="432"/>
        </w:trPr>
        <w:tc>
          <w:tcPr>
            <w:tcW w:w="540" w:type="pct"/>
            <w:tcBorders>
              <w:top w:val="single" w:color="auto" w:sz="8" w:space="0"/>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4A14C9" w:rsidR="005E4167" w:rsidP="005E4167" w:rsidRDefault="005E4167" w14:paraId="61ECF3BF" w14:textId="77777777">
            <w:pPr>
              <w:spacing w:after="0"/>
              <w:rPr>
                <w:rFonts w:asciiTheme="majorHAnsi" w:hAnsiTheme="majorHAnsi" w:cstheme="majorHAnsi"/>
                <w:b/>
                <w:bCs/>
                <w:lang w:val="en-US"/>
              </w:rPr>
            </w:pPr>
            <w:r w:rsidRPr="004A14C9">
              <w:rPr>
                <w:rFonts w:asciiTheme="majorHAnsi" w:hAnsiTheme="majorHAnsi" w:cstheme="majorHAnsi"/>
                <w:b/>
                <w:bCs/>
                <w:lang w:val="en-US"/>
              </w:rPr>
              <w:t>Technical criteria #</w:t>
            </w:r>
          </w:p>
        </w:tc>
        <w:tc>
          <w:tcPr>
            <w:tcW w:w="2204" w:type="pct"/>
            <w:tcBorders>
              <w:top w:val="single" w:color="auto" w:sz="8" w:space="0"/>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4A14C9" w:rsidR="005E4167" w:rsidP="005E4167" w:rsidRDefault="005E4167" w14:paraId="5A4FDCC6" w14:textId="77777777">
            <w:pPr>
              <w:spacing w:after="0"/>
              <w:rPr>
                <w:rFonts w:asciiTheme="majorHAnsi" w:hAnsiTheme="majorHAnsi" w:cstheme="majorHAnsi"/>
                <w:b/>
                <w:bCs/>
                <w:lang w:val="en-US"/>
              </w:rPr>
            </w:pPr>
            <w:r w:rsidRPr="004A14C9">
              <w:rPr>
                <w:rFonts w:asciiTheme="majorHAnsi" w:hAnsiTheme="majorHAnsi" w:cstheme="majorHAnsi"/>
                <w:b/>
                <w:bCs/>
                <w:lang w:val="en-US"/>
              </w:rPr>
              <w:t>Technical criteria</w:t>
            </w:r>
          </w:p>
        </w:tc>
        <w:tc>
          <w:tcPr>
            <w:tcW w:w="1128" w:type="pct"/>
            <w:tcBorders>
              <w:top w:val="single" w:color="auto" w:sz="8" w:space="0"/>
              <w:left w:val="nil"/>
              <w:bottom w:val="single" w:color="auto" w:sz="8" w:space="0"/>
              <w:right w:val="single" w:color="auto" w:sz="4" w:space="0"/>
            </w:tcBorders>
            <w:shd w:val="clear" w:color="auto" w:fill="D9D9D9" w:themeFill="background1" w:themeFillShade="D9"/>
          </w:tcPr>
          <w:p w:rsidRPr="004A14C9" w:rsidR="005E4167" w:rsidP="005E4167" w:rsidRDefault="005E4167" w14:paraId="44D57178" w14:textId="77777777">
            <w:pPr>
              <w:spacing w:after="0"/>
              <w:rPr>
                <w:rFonts w:asciiTheme="majorHAnsi" w:hAnsiTheme="majorHAnsi" w:cstheme="majorHAnsi"/>
                <w:b/>
                <w:bCs/>
                <w:lang w:val="en-US"/>
              </w:rPr>
            </w:pPr>
            <w:r w:rsidRPr="004A14C9">
              <w:rPr>
                <w:rFonts w:asciiTheme="majorHAnsi" w:hAnsiTheme="majorHAnsi" w:cstheme="majorHAnsi"/>
                <w:b/>
                <w:bCs/>
                <w:lang w:val="en-US"/>
              </w:rPr>
              <w:t>Points to be awarded</w:t>
            </w:r>
          </w:p>
        </w:tc>
        <w:tc>
          <w:tcPr>
            <w:tcW w:w="1128" w:type="pct"/>
            <w:tcBorders>
              <w:top w:val="single" w:color="auto" w:sz="8" w:space="0"/>
              <w:left w:val="single" w:color="auto" w:sz="4"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tcPr>
          <w:p w:rsidRPr="004A14C9" w:rsidR="005E4167" w:rsidP="005E4167" w:rsidRDefault="005E4167" w14:paraId="4B6EE4C1" w14:textId="77777777">
            <w:pPr>
              <w:spacing w:after="0"/>
              <w:rPr>
                <w:rFonts w:asciiTheme="majorHAnsi" w:hAnsiTheme="majorHAnsi" w:cstheme="majorHAnsi"/>
                <w:b/>
                <w:bCs/>
                <w:lang w:val="en-US"/>
              </w:rPr>
            </w:pPr>
            <w:r w:rsidRPr="004A14C9">
              <w:rPr>
                <w:rFonts w:asciiTheme="majorHAnsi" w:hAnsiTheme="majorHAnsi" w:cstheme="majorHAnsi"/>
                <w:b/>
                <w:bCs/>
                <w:lang w:val="en-US"/>
              </w:rPr>
              <w:t>Weighting in technical evaluation</w:t>
            </w:r>
          </w:p>
          <w:p w:rsidRPr="004A14C9" w:rsidR="005E4167" w:rsidP="005E4167" w:rsidRDefault="005E4167" w14:paraId="784AA9FC" w14:textId="77777777">
            <w:pPr>
              <w:spacing w:after="0"/>
              <w:rPr>
                <w:rFonts w:asciiTheme="majorHAnsi" w:hAnsiTheme="majorHAnsi" w:cstheme="majorHAnsi"/>
                <w:b/>
                <w:bCs/>
                <w:lang w:val="en-US"/>
              </w:rPr>
            </w:pPr>
          </w:p>
        </w:tc>
      </w:tr>
      <w:tr w:rsidRPr="00110C1F" w:rsidR="005E4167" w:rsidTr="000E76AF" w14:paraId="574EF220" w14:textId="77777777">
        <w:trPr>
          <w:trHeight w:val="432"/>
        </w:trPr>
        <w:tc>
          <w:tcPr>
            <w:tcW w:w="540" w:type="pct"/>
            <w:tcBorders>
              <w:top w:val="nil"/>
              <w:left w:val="single" w:color="auto" w:sz="8" w:space="0"/>
              <w:bottom w:val="single" w:color="auto" w:sz="8" w:space="0"/>
              <w:right w:val="single" w:color="auto" w:sz="8" w:space="0"/>
            </w:tcBorders>
            <w:shd w:val="clear" w:color="auto" w:fill="DBD9D9"/>
            <w:tcMar>
              <w:top w:w="0" w:type="dxa"/>
              <w:left w:w="108" w:type="dxa"/>
              <w:bottom w:w="0" w:type="dxa"/>
              <w:right w:w="108" w:type="dxa"/>
            </w:tcMar>
            <w:hideMark/>
          </w:tcPr>
          <w:p w:rsidRPr="004A14C9" w:rsidR="005E4167" w:rsidP="005E4167" w:rsidRDefault="005E4167" w14:paraId="2BF9160E" w14:textId="77777777">
            <w:pPr>
              <w:spacing w:after="0"/>
              <w:rPr>
                <w:rFonts w:asciiTheme="majorHAnsi" w:hAnsiTheme="majorHAnsi" w:cstheme="majorHAnsi"/>
                <w:lang w:val="en-US"/>
              </w:rPr>
            </w:pPr>
            <w:r w:rsidRPr="004A14C9">
              <w:rPr>
                <w:rFonts w:asciiTheme="majorHAnsi" w:hAnsiTheme="majorHAnsi" w:cstheme="majorHAnsi"/>
                <w:lang w:val="en-US"/>
              </w:rPr>
              <w:t>1</w:t>
            </w:r>
          </w:p>
        </w:tc>
        <w:tc>
          <w:tcPr>
            <w:tcW w:w="2204" w:type="pct"/>
            <w:tcBorders>
              <w:top w:val="nil"/>
              <w:left w:val="nil"/>
              <w:bottom w:val="single" w:color="auto" w:sz="8" w:space="0"/>
              <w:right w:val="single" w:color="auto" w:sz="8" w:space="0"/>
            </w:tcBorders>
            <w:shd w:val="clear" w:color="auto" w:fill="DBD9D9"/>
            <w:tcMar>
              <w:top w:w="0" w:type="dxa"/>
              <w:left w:w="108" w:type="dxa"/>
              <w:bottom w:w="0" w:type="dxa"/>
              <w:right w:w="108" w:type="dxa"/>
            </w:tcMar>
            <w:hideMark/>
          </w:tcPr>
          <w:p w:rsidRPr="004A14C9" w:rsidR="005E4167" w:rsidP="005E4167" w:rsidRDefault="005E4167" w14:paraId="0DCFE8C3" w14:textId="77777777">
            <w:pPr>
              <w:spacing w:after="0"/>
              <w:rPr>
                <w:rFonts w:asciiTheme="majorHAnsi" w:hAnsiTheme="majorHAnsi" w:cstheme="majorHAnsi"/>
                <w:lang w:val="en-US"/>
              </w:rPr>
            </w:pPr>
            <w:r w:rsidRPr="004A14C9">
              <w:rPr>
                <w:rFonts w:asciiTheme="majorHAnsi" w:hAnsiTheme="majorHAnsi" w:cstheme="majorHAnsi"/>
                <w:b/>
                <w:bCs/>
                <w:lang w:val="en-US"/>
              </w:rPr>
              <w:t>Technical quality of the research proposal</w:t>
            </w:r>
          </w:p>
        </w:tc>
        <w:tc>
          <w:tcPr>
            <w:tcW w:w="1128" w:type="pct"/>
            <w:tcBorders>
              <w:top w:val="single" w:color="auto" w:sz="8" w:space="0"/>
              <w:left w:val="nil"/>
              <w:bottom w:val="single" w:color="auto" w:sz="8" w:space="0"/>
              <w:right w:val="single" w:color="auto" w:sz="4" w:space="0"/>
            </w:tcBorders>
            <w:shd w:val="clear" w:color="auto" w:fill="DBD9D9"/>
          </w:tcPr>
          <w:p w:rsidRPr="004A14C9" w:rsidR="005E4167" w:rsidP="005E4167" w:rsidRDefault="005E4167" w14:paraId="7C2133DD" w14:textId="77777777">
            <w:pPr>
              <w:spacing w:after="0"/>
              <w:rPr>
                <w:rFonts w:asciiTheme="majorHAnsi" w:hAnsiTheme="majorHAnsi" w:cstheme="majorHAnsi"/>
                <w:b/>
                <w:bCs/>
                <w:lang w:val="en-US"/>
              </w:rPr>
            </w:pPr>
          </w:p>
        </w:tc>
        <w:tc>
          <w:tcPr>
            <w:tcW w:w="1128" w:type="pct"/>
            <w:tcBorders>
              <w:top w:val="nil"/>
              <w:left w:val="single" w:color="auto" w:sz="4" w:space="0"/>
              <w:bottom w:val="single" w:color="auto" w:sz="8" w:space="0"/>
              <w:right w:val="single" w:color="auto" w:sz="8" w:space="0"/>
            </w:tcBorders>
            <w:shd w:val="clear" w:color="auto" w:fill="DBD9D9"/>
            <w:tcMar>
              <w:top w:w="0" w:type="dxa"/>
              <w:left w:w="108" w:type="dxa"/>
              <w:bottom w:w="0" w:type="dxa"/>
              <w:right w:w="108" w:type="dxa"/>
            </w:tcMar>
            <w:hideMark/>
          </w:tcPr>
          <w:p w:rsidRPr="004A14C9" w:rsidR="005E4167" w:rsidP="005E4167" w:rsidRDefault="00997676" w14:paraId="20CF99E0" w14:textId="25735E0B">
            <w:pPr>
              <w:spacing w:after="0"/>
              <w:rPr>
                <w:rFonts w:asciiTheme="majorHAnsi" w:hAnsiTheme="majorHAnsi" w:cstheme="majorHAnsi"/>
                <w:b/>
                <w:bCs/>
                <w:lang w:val="en-US"/>
              </w:rPr>
            </w:pPr>
            <w:r w:rsidRPr="004A14C9">
              <w:rPr>
                <w:rFonts w:asciiTheme="majorHAnsi" w:hAnsiTheme="majorHAnsi" w:cstheme="majorHAnsi"/>
                <w:b/>
                <w:bCs/>
                <w:lang w:val="en-US"/>
              </w:rPr>
              <w:t>45</w:t>
            </w:r>
            <w:r w:rsidRPr="004A14C9" w:rsidR="005E4167">
              <w:rPr>
                <w:rFonts w:asciiTheme="majorHAnsi" w:hAnsiTheme="majorHAnsi" w:cstheme="majorHAnsi"/>
                <w:b/>
                <w:bCs/>
                <w:lang w:val="en-US"/>
              </w:rPr>
              <w:t>%</w:t>
            </w:r>
          </w:p>
        </w:tc>
      </w:tr>
      <w:tr w:rsidRPr="00110C1F" w:rsidR="005E4167" w:rsidTr="000E76AF" w14:paraId="26F06983" w14:textId="77777777">
        <w:trPr>
          <w:trHeight w:val="432"/>
        </w:trPr>
        <w:tc>
          <w:tcPr>
            <w:tcW w:w="540"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A14C9" w:rsidR="005E4167" w:rsidP="005E4167" w:rsidRDefault="005E4167" w14:paraId="0AABA7F8" w14:textId="77777777">
            <w:pPr>
              <w:spacing w:after="0"/>
              <w:rPr>
                <w:rFonts w:asciiTheme="majorHAnsi" w:hAnsiTheme="majorHAnsi" w:cstheme="majorHAnsi"/>
                <w:lang w:val="en-US"/>
              </w:rPr>
            </w:pPr>
            <w:r w:rsidRPr="004A14C9">
              <w:rPr>
                <w:rFonts w:asciiTheme="majorHAnsi" w:hAnsiTheme="majorHAnsi" w:cstheme="majorHAnsi"/>
                <w:lang w:val="en-US"/>
              </w:rPr>
              <w:t>1.2</w:t>
            </w:r>
          </w:p>
        </w:tc>
        <w:tc>
          <w:tcPr>
            <w:tcW w:w="2204" w:type="pct"/>
            <w:tcBorders>
              <w:top w:val="nil"/>
              <w:left w:val="nil"/>
              <w:bottom w:val="single" w:color="auto" w:sz="8" w:space="0"/>
              <w:right w:val="single" w:color="auto" w:sz="8" w:space="0"/>
            </w:tcBorders>
            <w:tcMar>
              <w:top w:w="0" w:type="dxa"/>
              <w:left w:w="108" w:type="dxa"/>
              <w:bottom w:w="0" w:type="dxa"/>
              <w:right w:w="108" w:type="dxa"/>
            </w:tcMar>
            <w:hideMark/>
          </w:tcPr>
          <w:p w:rsidRPr="004A14C9" w:rsidR="005E4167" w:rsidP="005E4167" w:rsidRDefault="005E4167" w14:paraId="76578F9C" w14:textId="155C07BD">
            <w:pPr>
              <w:spacing w:after="0"/>
              <w:rPr>
                <w:rFonts w:asciiTheme="majorHAnsi" w:hAnsiTheme="majorHAnsi" w:cstheme="majorHAnsi"/>
                <w:lang w:val="en-US"/>
              </w:rPr>
            </w:pPr>
            <w:r w:rsidRPr="004A14C9">
              <w:rPr>
                <w:rFonts w:asciiTheme="majorHAnsi" w:hAnsiTheme="majorHAnsi" w:cstheme="majorHAnsi"/>
                <w:lang w:val="en-US"/>
              </w:rPr>
              <w:t xml:space="preserve">Demonstrated understanding of the methodology, context and requested deliverables, all important components of the </w:t>
            </w:r>
            <w:proofErr w:type="spellStart"/>
            <w:r w:rsidRPr="004A14C9">
              <w:rPr>
                <w:rFonts w:asciiTheme="majorHAnsi" w:hAnsiTheme="majorHAnsi" w:cstheme="majorHAnsi"/>
                <w:lang w:val="en-US"/>
              </w:rPr>
              <w:t>ToR</w:t>
            </w:r>
            <w:proofErr w:type="spellEnd"/>
            <w:r w:rsidRPr="004A14C9">
              <w:rPr>
                <w:rFonts w:asciiTheme="majorHAnsi" w:hAnsiTheme="majorHAnsi" w:cstheme="majorHAnsi"/>
                <w:lang w:val="en-US"/>
              </w:rPr>
              <w:t xml:space="preserve"> are sufficiently addressed and considered. The evaluation will be based on the alignment of the proposal with the 4 deliverables mentioned. </w:t>
            </w:r>
          </w:p>
        </w:tc>
        <w:tc>
          <w:tcPr>
            <w:tcW w:w="1128" w:type="pct"/>
            <w:tcBorders>
              <w:top w:val="single" w:color="auto" w:sz="8" w:space="0"/>
              <w:left w:val="nil"/>
              <w:bottom w:val="single" w:color="auto" w:sz="8" w:space="0"/>
              <w:right w:val="single" w:color="auto" w:sz="4" w:space="0"/>
            </w:tcBorders>
          </w:tcPr>
          <w:p w:rsidRPr="004A14C9" w:rsidR="005E4167" w:rsidP="005E4167" w:rsidRDefault="005E4167" w14:paraId="182D4E8F" w14:textId="77777777">
            <w:pPr>
              <w:spacing w:after="0"/>
              <w:rPr>
                <w:rFonts w:asciiTheme="majorHAnsi" w:hAnsiTheme="majorHAnsi" w:cstheme="majorHAnsi"/>
                <w:lang w:val="en-US"/>
              </w:rPr>
            </w:pPr>
            <w:r w:rsidRPr="004A14C9">
              <w:rPr>
                <w:rFonts w:asciiTheme="majorHAnsi" w:hAnsiTheme="majorHAnsi" w:cstheme="majorHAnsi"/>
                <w:lang w:val="en-US"/>
              </w:rPr>
              <w:t>1-10</w:t>
            </w:r>
          </w:p>
        </w:tc>
        <w:tc>
          <w:tcPr>
            <w:tcW w:w="1128" w:type="pct"/>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4A14C9" w:rsidR="005E4167" w:rsidP="005E4167" w:rsidRDefault="005219AF" w14:paraId="1D2B733B" w14:textId="2F6ACAE3">
            <w:pPr>
              <w:spacing w:after="0"/>
              <w:rPr>
                <w:rFonts w:asciiTheme="majorHAnsi" w:hAnsiTheme="majorHAnsi" w:cstheme="majorHAnsi"/>
                <w:lang w:val="en-US"/>
              </w:rPr>
            </w:pPr>
            <w:r w:rsidRPr="004A14C9">
              <w:rPr>
                <w:rFonts w:asciiTheme="majorHAnsi" w:hAnsiTheme="majorHAnsi" w:cstheme="majorHAnsi"/>
                <w:lang w:val="en-US"/>
              </w:rPr>
              <w:t>4</w:t>
            </w:r>
            <w:r w:rsidRPr="004A14C9" w:rsidR="005E4167">
              <w:rPr>
                <w:rFonts w:asciiTheme="majorHAnsi" w:hAnsiTheme="majorHAnsi" w:cstheme="majorHAnsi"/>
                <w:lang w:val="en-US"/>
              </w:rPr>
              <w:t>0%</w:t>
            </w:r>
          </w:p>
        </w:tc>
      </w:tr>
      <w:tr w:rsidRPr="00110C1F" w:rsidR="005E4167" w:rsidTr="000E76AF" w14:paraId="5131393D" w14:textId="77777777">
        <w:trPr>
          <w:trHeight w:val="432"/>
        </w:trPr>
        <w:tc>
          <w:tcPr>
            <w:tcW w:w="540"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A14C9" w:rsidR="005E4167" w:rsidP="005E4167" w:rsidRDefault="005E4167" w14:paraId="700CA093" w14:textId="77777777">
            <w:pPr>
              <w:spacing w:after="0"/>
              <w:rPr>
                <w:rFonts w:asciiTheme="majorHAnsi" w:hAnsiTheme="majorHAnsi" w:cstheme="majorHAnsi"/>
                <w:lang w:val="en-US"/>
              </w:rPr>
            </w:pPr>
            <w:r w:rsidRPr="004A14C9">
              <w:rPr>
                <w:rFonts w:asciiTheme="majorHAnsi" w:hAnsiTheme="majorHAnsi" w:cstheme="majorHAnsi"/>
                <w:lang w:val="en-US"/>
              </w:rPr>
              <w:t xml:space="preserve">1.3 </w:t>
            </w:r>
          </w:p>
        </w:tc>
        <w:tc>
          <w:tcPr>
            <w:tcW w:w="2204" w:type="pct"/>
            <w:tcBorders>
              <w:top w:val="nil"/>
              <w:left w:val="nil"/>
              <w:bottom w:val="single" w:color="auto" w:sz="8" w:space="0"/>
              <w:right w:val="single" w:color="auto" w:sz="8" w:space="0"/>
            </w:tcBorders>
            <w:tcMar>
              <w:top w:w="0" w:type="dxa"/>
              <w:left w:w="108" w:type="dxa"/>
              <w:bottom w:w="0" w:type="dxa"/>
              <w:right w:w="108" w:type="dxa"/>
            </w:tcMar>
            <w:hideMark/>
          </w:tcPr>
          <w:p w:rsidRPr="004A14C9" w:rsidR="005E4167" w:rsidP="005E4167" w:rsidRDefault="005219AF" w14:paraId="2F792D60" w14:textId="04324029">
            <w:pPr>
              <w:spacing w:after="0"/>
              <w:rPr>
                <w:rFonts w:asciiTheme="majorHAnsi" w:hAnsiTheme="majorHAnsi" w:cstheme="majorHAnsi"/>
                <w:lang w:val="en-US"/>
              </w:rPr>
            </w:pPr>
            <w:r w:rsidRPr="004A14C9">
              <w:rPr>
                <w:rFonts w:asciiTheme="majorHAnsi" w:hAnsiTheme="majorHAnsi" w:cstheme="majorHAnsi"/>
                <w:lang w:val="en-US"/>
              </w:rPr>
              <w:t xml:space="preserve">The proposal has a clear focus and understanding of the </w:t>
            </w:r>
            <w:r w:rsidRPr="004A14C9" w:rsidR="005E4167">
              <w:rPr>
                <w:rFonts w:asciiTheme="majorHAnsi" w:hAnsiTheme="majorHAnsi" w:cstheme="majorHAnsi"/>
                <w:lang w:val="en-US"/>
              </w:rPr>
              <w:t>Humanitarian International Standard</w:t>
            </w:r>
            <w:r w:rsidRPr="004A14C9">
              <w:rPr>
                <w:rFonts w:asciiTheme="majorHAnsi" w:hAnsiTheme="majorHAnsi" w:cstheme="majorHAnsi"/>
                <w:lang w:val="en-US"/>
              </w:rPr>
              <w:t>s</w:t>
            </w:r>
            <w:r w:rsidRPr="004A14C9" w:rsidR="005E4167">
              <w:rPr>
                <w:rFonts w:asciiTheme="majorHAnsi" w:hAnsiTheme="majorHAnsi" w:cstheme="majorHAnsi"/>
                <w:lang w:val="en-US"/>
              </w:rPr>
              <w:t xml:space="preserve">, Decent Work Principles, and Iraq </w:t>
            </w:r>
            <w:proofErr w:type="spellStart"/>
            <w:r w:rsidRPr="004A14C9" w:rsidR="005E4167">
              <w:rPr>
                <w:rFonts w:asciiTheme="majorHAnsi" w:hAnsiTheme="majorHAnsi" w:cstheme="majorHAnsi"/>
                <w:lang w:val="en-US"/>
              </w:rPr>
              <w:t>Labour</w:t>
            </w:r>
            <w:proofErr w:type="spellEnd"/>
            <w:r w:rsidRPr="004A14C9" w:rsidR="005E4167">
              <w:rPr>
                <w:rFonts w:asciiTheme="majorHAnsi" w:hAnsiTheme="majorHAnsi" w:cstheme="majorHAnsi"/>
                <w:lang w:val="en-US"/>
              </w:rPr>
              <w:t xml:space="preserve"> Law</w:t>
            </w:r>
          </w:p>
        </w:tc>
        <w:tc>
          <w:tcPr>
            <w:tcW w:w="1128" w:type="pct"/>
            <w:tcBorders>
              <w:top w:val="single" w:color="auto" w:sz="8" w:space="0"/>
              <w:left w:val="nil"/>
              <w:bottom w:val="single" w:color="auto" w:sz="8" w:space="0"/>
              <w:right w:val="single" w:color="auto" w:sz="4" w:space="0"/>
            </w:tcBorders>
          </w:tcPr>
          <w:p w:rsidRPr="004A14C9" w:rsidR="005E4167" w:rsidP="005E4167" w:rsidRDefault="005E4167" w14:paraId="56CE8D05" w14:textId="77777777">
            <w:pPr>
              <w:spacing w:after="0"/>
              <w:rPr>
                <w:rFonts w:asciiTheme="majorHAnsi" w:hAnsiTheme="majorHAnsi" w:cstheme="majorHAnsi"/>
                <w:lang w:val="en-US"/>
              </w:rPr>
            </w:pPr>
            <w:r w:rsidRPr="004A14C9">
              <w:rPr>
                <w:rFonts w:asciiTheme="majorHAnsi" w:hAnsiTheme="majorHAnsi" w:cstheme="majorHAnsi"/>
                <w:lang w:val="en-US"/>
              </w:rPr>
              <w:t>1-10</w:t>
            </w:r>
          </w:p>
        </w:tc>
        <w:tc>
          <w:tcPr>
            <w:tcW w:w="1128" w:type="pct"/>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4A14C9" w:rsidR="005E4167" w:rsidP="005E4167" w:rsidRDefault="00997676" w14:paraId="4D04EE27" w14:textId="65943E17">
            <w:pPr>
              <w:spacing w:after="0"/>
              <w:rPr>
                <w:rFonts w:asciiTheme="majorHAnsi" w:hAnsiTheme="majorHAnsi" w:cstheme="majorHAnsi"/>
                <w:lang w:val="en-US"/>
              </w:rPr>
            </w:pPr>
            <w:r w:rsidRPr="004A14C9">
              <w:rPr>
                <w:rFonts w:asciiTheme="majorHAnsi" w:hAnsiTheme="majorHAnsi" w:cstheme="majorHAnsi"/>
                <w:lang w:val="en-US"/>
              </w:rPr>
              <w:t>5</w:t>
            </w:r>
            <w:r w:rsidRPr="004A14C9" w:rsidR="005E4167">
              <w:rPr>
                <w:rFonts w:asciiTheme="majorHAnsi" w:hAnsiTheme="majorHAnsi" w:cstheme="majorHAnsi"/>
                <w:lang w:val="en-US"/>
              </w:rPr>
              <w:t>%</w:t>
            </w:r>
          </w:p>
        </w:tc>
      </w:tr>
      <w:tr w:rsidRPr="00110C1F" w:rsidR="005E4167" w:rsidTr="000E76AF" w14:paraId="607B9356" w14:textId="77777777">
        <w:trPr>
          <w:trHeight w:val="432"/>
        </w:trPr>
        <w:tc>
          <w:tcPr>
            <w:tcW w:w="540" w:type="pct"/>
            <w:tcBorders>
              <w:top w:val="nil"/>
              <w:left w:val="single" w:color="auto" w:sz="8" w:space="0"/>
              <w:bottom w:val="single" w:color="auto" w:sz="8" w:space="0"/>
              <w:right w:val="single" w:color="auto" w:sz="8" w:space="0"/>
            </w:tcBorders>
            <w:shd w:val="clear" w:color="auto" w:fill="DBD9D9"/>
            <w:tcMar>
              <w:top w:w="0" w:type="dxa"/>
              <w:left w:w="108" w:type="dxa"/>
              <w:bottom w:w="0" w:type="dxa"/>
              <w:right w:w="108" w:type="dxa"/>
            </w:tcMar>
            <w:hideMark/>
          </w:tcPr>
          <w:p w:rsidRPr="004A14C9" w:rsidR="005E4167" w:rsidP="005E4167" w:rsidRDefault="005E4167" w14:paraId="686DC8A7" w14:textId="77777777">
            <w:pPr>
              <w:spacing w:after="0"/>
              <w:rPr>
                <w:rFonts w:asciiTheme="majorHAnsi" w:hAnsiTheme="majorHAnsi" w:cstheme="majorHAnsi"/>
                <w:lang w:val="en-US"/>
              </w:rPr>
            </w:pPr>
            <w:r w:rsidRPr="004A14C9">
              <w:rPr>
                <w:rFonts w:asciiTheme="majorHAnsi" w:hAnsiTheme="majorHAnsi" w:cstheme="majorHAnsi"/>
                <w:lang w:val="en-US"/>
              </w:rPr>
              <w:t>2</w:t>
            </w:r>
          </w:p>
        </w:tc>
        <w:tc>
          <w:tcPr>
            <w:tcW w:w="2204" w:type="pct"/>
            <w:tcBorders>
              <w:top w:val="nil"/>
              <w:left w:val="nil"/>
              <w:bottom w:val="single" w:color="auto" w:sz="8" w:space="0"/>
              <w:right w:val="single" w:color="auto" w:sz="8" w:space="0"/>
            </w:tcBorders>
            <w:shd w:val="clear" w:color="auto" w:fill="DBD9D9"/>
            <w:tcMar>
              <w:top w:w="0" w:type="dxa"/>
              <w:left w:w="108" w:type="dxa"/>
              <w:bottom w:w="0" w:type="dxa"/>
              <w:right w:w="108" w:type="dxa"/>
            </w:tcMar>
            <w:hideMark/>
          </w:tcPr>
          <w:p w:rsidRPr="004A14C9" w:rsidR="005E4167" w:rsidP="005E4167" w:rsidRDefault="005E4167" w14:paraId="56B7934C" w14:textId="77777777">
            <w:pPr>
              <w:spacing w:after="0"/>
              <w:rPr>
                <w:rFonts w:asciiTheme="majorHAnsi" w:hAnsiTheme="majorHAnsi" w:cstheme="majorHAnsi"/>
                <w:b/>
                <w:bCs/>
                <w:lang w:val="en-US"/>
              </w:rPr>
            </w:pPr>
            <w:r w:rsidRPr="004A14C9">
              <w:rPr>
                <w:rFonts w:asciiTheme="majorHAnsi" w:hAnsiTheme="majorHAnsi" w:cstheme="majorHAnsi"/>
                <w:b/>
                <w:bCs/>
                <w:lang w:val="en-US"/>
              </w:rPr>
              <w:t xml:space="preserve">Expertise </w:t>
            </w:r>
          </w:p>
        </w:tc>
        <w:tc>
          <w:tcPr>
            <w:tcW w:w="1128" w:type="pct"/>
            <w:tcBorders>
              <w:top w:val="single" w:color="auto" w:sz="8" w:space="0"/>
              <w:left w:val="nil"/>
              <w:bottom w:val="single" w:color="auto" w:sz="8" w:space="0"/>
              <w:right w:val="single" w:color="auto" w:sz="4" w:space="0"/>
            </w:tcBorders>
            <w:shd w:val="clear" w:color="auto" w:fill="DBD9D9"/>
          </w:tcPr>
          <w:p w:rsidRPr="004A14C9" w:rsidR="005E4167" w:rsidP="005E4167" w:rsidRDefault="005E4167" w14:paraId="5B9AA246" w14:textId="77777777">
            <w:pPr>
              <w:spacing w:after="0"/>
              <w:rPr>
                <w:rFonts w:asciiTheme="majorHAnsi" w:hAnsiTheme="majorHAnsi" w:cstheme="majorHAnsi"/>
                <w:b/>
                <w:bCs/>
                <w:lang w:val="en-US"/>
              </w:rPr>
            </w:pPr>
          </w:p>
        </w:tc>
        <w:tc>
          <w:tcPr>
            <w:tcW w:w="1128" w:type="pct"/>
            <w:tcBorders>
              <w:top w:val="nil"/>
              <w:left w:val="single" w:color="auto" w:sz="4" w:space="0"/>
              <w:bottom w:val="single" w:color="auto" w:sz="8" w:space="0"/>
              <w:right w:val="single" w:color="auto" w:sz="8" w:space="0"/>
            </w:tcBorders>
            <w:shd w:val="clear" w:color="auto" w:fill="DBD9D9"/>
            <w:tcMar>
              <w:top w:w="0" w:type="dxa"/>
              <w:left w:w="108" w:type="dxa"/>
              <w:bottom w:w="0" w:type="dxa"/>
              <w:right w:w="108" w:type="dxa"/>
            </w:tcMar>
            <w:hideMark/>
          </w:tcPr>
          <w:p w:rsidRPr="004A14C9" w:rsidR="005E4167" w:rsidP="005E4167" w:rsidRDefault="005219AF" w14:paraId="56504533" w14:textId="4926B85E">
            <w:pPr>
              <w:spacing w:after="0"/>
              <w:rPr>
                <w:rFonts w:asciiTheme="majorHAnsi" w:hAnsiTheme="majorHAnsi" w:cstheme="majorHAnsi"/>
                <w:b/>
                <w:bCs/>
                <w:lang w:val="en-US"/>
              </w:rPr>
            </w:pPr>
            <w:r w:rsidRPr="004A14C9">
              <w:rPr>
                <w:rFonts w:asciiTheme="majorHAnsi" w:hAnsiTheme="majorHAnsi" w:cstheme="majorHAnsi"/>
                <w:b/>
                <w:bCs/>
                <w:lang w:val="en-US"/>
              </w:rPr>
              <w:t>5</w:t>
            </w:r>
            <w:r w:rsidRPr="004A14C9" w:rsidR="00997676">
              <w:rPr>
                <w:rFonts w:asciiTheme="majorHAnsi" w:hAnsiTheme="majorHAnsi" w:cstheme="majorHAnsi"/>
                <w:b/>
                <w:bCs/>
                <w:lang w:val="en-US"/>
              </w:rPr>
              <w:t>5</w:t>
            </w:r>
            <w:r w:rsidRPr="004A14C9" w:rsidR="005E4167">
              <w:rPr>
                <w:rFonts w:asciiTheme="majorHAnsi" w:hAnsiTheme="majorHAnsi" w:cstheme="majorHAnsi"/>
                <w:b/>
                <w:bCs/>
                <w:lang w:val="en-US"/>
              </w:rPr>
              <w:t>%</w:t>
            </w:r>
          </w:p>
        </w:tc>
      </w:tr>
      <w:tr w:rsidRPr="00110C1F" w:rsidR="005E4167" w:rsidTr="000E76AF" w14:paraId="16A844BA" w14:textId="77777777">
        <w:trPr>
          <w:trHeight w:val="432"/>
        </w:trPr>
        <w:tc>
          <w:tcPr>
            <w:tcW w:w="540"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A14C9" w:rsidR="005E4167" w:rsidP="005E4167" w:rsidRDefault="005E4167" w14:paraId="7FD033F6" w14:textId="77777777">
            <w:pPr>
              <w:spacing w:after="0"/>
              <w:rPr>
                <w:rFonts w:asciiTheme="majorHAnsi" w:hAnsiTheme="majorHAnsi" w:cstheme="majorHAnsi"/>
                <w:lang w:val="en-US"/>
              </w:rPr>
            </w:pPr>
            <w:r w:rsidRPr="004A14C9">
              <w:rPr>
                <w:rFonts w:asciiTheme="majorHAnsi" w:hAnsiTheme="majorHAnsi" w:cstheme="majorHAnsi"/>
                <w:lang w:val="en-US"/>
              </w:rPr>
              <w:t>2.1</w:t>
            </w:r>
          </w:p>
        </w:tc>
        <w:tc>
          <w:tcPr>
            <w:tcW w:w="2204" w:type="pct"/>
            <w:tcBorders>
              <w:top w:val="nil"/>
              <w:left w:val="nil"/>
              <w:bottom w:val="single" w:color="auto" w:sz="8" w:space="0"/>
              <w:right w:val="single" w:color="auto" w:sz="8" w:space="0"/>
            </w:tcBorders>
            <w:tcMar>
              <w:top w:w="0" w:type="dxa"/>
              <w:left w:w="108" w:type="dxa"/>
              <w:bottom w:w="0" w:type="dxa"/>
              <w:right w:w="108" w:type="dxa"/>
            </w:tcMar>
            <w:hideMark/>
          </w:tcPr>
          <w:p w:rsidRPr="004A14C9" w:rsidR="005E4167" w:rsidP="005E4167" w:rsidRDefault="005E4167" w14:paraId="71666FE2" w14:textId="7672CCA5">
            <w:pPr>
              <w:spacing w:after="0"/>
              <w:rPr>
                <w:rFonts w:asciiTheme="majorHAnsi" w:hAnsiTheme="majorHAnsi" w:cstheme="majorHAnsi"/>
                <w:lang w:val="en-US"/>
              </w:rPr>
            </w:pPr>
            <w:r w:rsidRPr="004A14C9">
              <w:rPr>
                <w:rFonts w:asciiTheme="majorHAnsi" w:hAnsiTheme="majorHAnsi" w:cstheme="majorHAnsi"/>
                <w:lang w:val="en-US"/>
              </w:rPr>
              <w:t xml:space="preserve">Demonstrable experience in </w:t>
            </w:r>
            <w:r w:rsidRPr="004A14C9" w:rsidR="005219AF">
              <w:rPr>
                <w:rFonts w:asciiTheme="majorHAnsi" w:hAnsiTheme="majorHAnsi" w:cstheme="majorHAnsi"/>
                <w:lang w:val="en-US"/>
              </w:rPr>
              <w:t>designing</w:t>
            </w:r>
            <w:r w:rsidRPr="004A14C9">
              <w:rPr>
                <w:rFonts w:asciiTheme="majorHAnsi" w:hAnsiTheme="majorHAnsi" w:cstheme="majorHAnsi"/>
                <w:lang w:val="en-US"/>
              </w:rPr>
              <w:t xml:space="preserve"> and delivering training and/or awareness raising sessions</w:t>
            </w:r>
            <w:r w:rsidRPr="004A14C9" w:rsidR="005219AF">
              <w:rPr>
                <w:rFonts w:asciiTheme="majorHAnsi" w:hAnsiTheme="majorHAnsi" w:cstheme="majorHAnsi"/>
                <w:lang w:val="en-US"/>
              </w:rPr>
              <w:t xml:space="preserve"> on Iraqi Law (preferably on Iraqi </w:t>
            </w:r>
            <w:proofErr w:type="spellStart"/>
            <w:r w:rsidRPr="004A14C9" w:rsidR="005219AF">
              <w:rPr>
                <w:rFonts w:asciiTheme="majorHAnsi" w:hAnsiTheme="majorHAnsi" w:cstheme="majorHAnsi"/>
                <w:lang w:val="en-US"/>
              </w:rPr>
              <w:t>Labour</w:t>
            </w:r>
            <w:proofErr w:type="spellEnd"/>
            <w:r w:rsidRPr="004A14C9" w:rsidR="005219AF">
              <w:rPr>
                <w:rFonts w:asciiTheme="majorHAnsi" w:hAnsiTheme="majorHAnsi" w:cstheme="majorHAnsi"/>
                <w:lang w:val="en-US"/>
              </w:rPr>
              <w:t xml:space="preserve"> Law) </w:t>
            </w:r>
            <w:r w:rsidRPr="004A14C9" w:rsidR="00997676">
              <w:rPr>
                <w:rFonts w:asciiTheme="majorHAnsi" w:hAnsiTheme="majorHAnsi" w:cstheme="majorHAnsi"/>
                <w:lang w:val="en-US"/>
              </w:rPr>
              <w:t xml:space="preserve">- </w:t>
            </w:r>
            <w:r w:rsidRPr="004A14C9" w:rsidR="005219AF">
              <w:rPr>
                <w:rFonts w:asciiTheme="majorHAnsi" w:hAnsiTheme="majorHAnsi" w:cstheme="majorHAnsi"/>
                <w:lang w:val="en-US"/>
              </w:rPr>
              <w:t>at least 2 past working experiences in humanitarian (preferable) or private sectors in Iraq</w:t>
            </w:r>
          </w:p>
        </w:tc>
        <w:tc>
          <w:tcPr>
            <w:tcW w:w="1128" w:type="pct"/>
            <w:tcBorders>
              <w:top w:val="single" w:color="auto" w:sz="8" w:space="0"/>
              <w:left w:val="nil"/>
              <w:bottom w:val="single" w:color="auto" w:sz="8" w:space="0"/>
              <w:right w:val="single" w:color="auto" w:sz="4" w:space="0"/>
            </w:tcBorders>
          </w:tcPr>
          <w:p w:rsidRPr="004A14C9" w:rsidR="005E4167" w:rsidP="005E4167" w:rsidRDefault="005E4167" w14:paraId="01DF1356" w14:textId="77777777">
            <w:pPr>
              <w:spacing w:after="0"/>
              <w:rPr>
                <w:rFonts w:asciiTheme="majorHAnsi" w:hAnsiTheme="majorHAnsi" w:cstheme="majorHAnsi"/>
                <w:lang w:val="en-US"/>
              </w:rPr>
            </w:pPr>
            <w:r w:rsidRPr="004A14C9">
              <w:rPr>
                <w:rFonts w:asciiTheme="majorHAnsi" w:hAnsiTheme="majorHAnsi" w:cstheme="majorHAnsi"/>
                <w:lang w:val="en-US"/>
              </w:rPr>
              <w:t>1-10</w:t>
            </w:r>
          </w:p>
        </w:tc>
        <w:tc>
          <w:tcPr>
            <w:tcW w:w="1128" w:type="pct"/>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4A14C9" w:rsidR="005E4167" w:rsidP="005E4167" w:rsidRDefault="00997676" w14:paraId="65F582D0" w14:textId="4CCFCE2F">
            <w:pPr>
              <w:spacing w:after="0"/>
              <w:rPr>
                <w:rFonts w:asciiTheme="majorHAnsi" w:hAnsiTheme="majorHAnsi" w:cstheme="majorHAnsi"/>
                <w:lang w:val="en-US"/>
              </w:rPr>
            </w:pPr>
            <w:r w:rsidRPr="004A14C9">
              <w:rPr>
                <w:rFonts w:asciiTheme="majorHAnsi" w:hAnsiTheme="majorHAnsi" w:cstheme="majorHAnsi"/>
                <w:lang w:val="en-US"/>
              </w:rPr>
              <w:t>20</w:t>
            </w:r>
            <w:r w:rsidRPr="004A14C9" w:rsidR="005E4167">
              <w:rPr>
                <w:rFonts w:asciiTheme="majorHAnsi" w:hAnsiTheme="majorHAnsi" w:cstheme="majorHAnsi"/>
                <w:lang w:val="en-US"/>
              </w:rPr>
              <w:t>%</w:t>
            </w:r>
          </w:p>
        </w:tc>
      </w:tr>
      <w:tr w:rsidRPr="00110C1F" w:rsidR="00997676" w:rsidTr="000E76AF" w14:paraId="64722F48" w14:textId="77777777">
        <w:trPr>
          <w:trHeight w:val="432"/>
        </w:trPr>
        <w:tc>
          <w:tcPr>
            <w:tcW w:w="540" w:type="pct"/>
            <w:tcBorders>
              <w:top w:val="nil"/>
              <w:left w:val="single" w:color="auto" w:sz="8" w:space="0"/>
              <w:bottom w:val="single" w:color="auto" w:sz="8" w:space="0"/>
              <w:right w:val="single" w:color="auto" w:sz="8" w:space="0"/>
            </w:tcBorders>
            <w:tcMar>
              <w:top w:w="0" w:type="dxa"/>
              <w:left w:w="108" w:type="dxa"/>
              <w:bottom w:w="0" w:type="dxa"/>
              <w:right w:w="108" w:type="dxa"/>
            </w:tcMar>
          </w:tcPr>
          <w:p w:rsidRPr="004A14C9" w:rsidR="00997676" w:rsidP="005E4167" w:rsidRDefault="00997676" w14:paraId="56C6161E" w14:textId="5F07BCE0">
            <w:pPr>
              <w:spacing w:after="0"/>
              <w:rPr>
                <w:rFonts w:asciiTheme="majorHAnsi" w:hAnsiTheme="majorHAnsi" w:cstheme="majorHAnsi"/>
                <w:lang w:val="en-US"/>
              </w:rPr>
            </w:pPr>
            <w:r w:rsidRPr="004A14C9">
              <w:rPr>
                <w:rFonts w:asciiTheme="majorHAnsi" w:hAnsiTheme="majorHAnsi" w:cstheme="majorHAnsi"/>
                <w:lang w:val="en-US"/>
              </w:rPr>
              <w:t>2.2</w:t>
            </w:r>
          </w:p>
        </w:tc>
        <w:tc>
          <w:tcPr>
            <w:tcW w:w="2204" w:type="pct"/>
            <w:tcBorders>
              <w:top w:val="nil"/>
              <w:left w:val="nil"/>
              <w:bottom w:val="single" w:color="auto" w:sz="8" w:space="0"/>
              <w:right w:val="single" w:color="auto" w:sz="8" w:space="0"/>
            </w:tcBorders>
            <w:tcMar>
              <w:top w:w="0" w:type="dxa"/>
              <w:left w:w="108" w:type="dxa"/>
              <w:bottom w:w="0" w:type="dxa"/>
              <w:right w:w="108" w:type="dxa"/>
            </w:tcMar>
          </w:tcPr>
          <w:p w:rsidRPr="004A14C9" w:rsidR="00997676" w:rsidP="005E4167" w:rsidRDefault="00997676" w14:paraId="084B6C2C" w14:textId="6B61F441">
            <w:pPr>
              <w:spacing w:after="0"/>
              <w:rPr>
                <w:rFonts w:asciiTheme="majorHAnsi" w:hAnsiTheme="majorHAnsi" w:cstheme="majorHAnsi"/>
                <w:lang w:val="en-US"/>
              </w:rPr>
            </w:pPr>
            <w:r w:rsidRPr="004A14C9">
              <w:rPr>
                <w:rFonts w:asciiTheme="majorHAnsi" w:hAnsiTheme="majorHAnsi" w:cstheme="majorHAnsi"/>
                <w:lang w:val="en-US"/>
              </w:rPr>
              <w:t xml:space="preserve">Quality of the samples provided </w:t>
            </w:r>
          </w:p>
        </w:tc>
        <w:tc>
          <w:tcPr>
            <w:tcW w:w="1128" w:type="pct"/>
            <w:tcBorders>
              <w:top w:val="single" w:color="auto" w:sz="8" w:space="0"/>
              <w:left w:val="nil"/>
              <w:bottom w:val="single" w:color="auto" w:sz="8" w:space="0"/>
              <w:right w:val="single" w:color="auto" w:sz="4" w:space="0"/>
            </w:tcBorders>
          </w:tcPr>
          <w:p w:rsidRPr="004A14C9" w:rsidR="00997676" w:rsidP="005E4167" w:rsidRDefault="00997676" w14:paraId="50817D58" w14:textId="51C47701">
            <w:pPr>
              <w:spacing w:after="0"/>
              <w:rPr>
                <w:rFonts w:asciiTheme="majorHAnsi" w:hAnsiTheme="majorHAnsi" w:cstheme="majorHAnsi"/>
                <w:lang w:val="en-US"/>
              </w:rPr>
            </w:pPr>
            <w:r w:rsidRPr="004A14C9">
              <w:rPr>
                <w:rFonts w:asciiTheme="majorHAnsi" w:hAnsiTheme="majorHAnsi" w:cstheme="majorHAnsi"/>
                <w:lang w:val="en-US"/>
              </w:rPr>
              <w:t>1-10</w:t>
            </w:r>
          </w:p>
        </w:tc>
        <w:tc>
          <w:tcPr>
            <w:tcW w:w="1128" w:type="pct"/>
            <w:tcBorders>
              <w:top w:val="nil"/>
              <w:left w:val="single" w:color="auto" w:sz="4" w:space="0"/>
              <w:bottom w:val="single" w:color="auto" w:sz="8" w:space="0"/>
              <w:right w:val="single" w:color="auto" w:sz="8" w:space="0"/>
            </w:tcBorders>
            <w:tcMar>
              <w:top w:w="0" w:type="dxa"/>
              <w:left w:w="108" w:type="dxa"/>
              <w:bottom w:w="0" w:type="dxa"/>
              <w:right w:w="108" w:type="dxa"/>
            </w:tcMar>
          </w:tcPr>
          <w:p w:rsidRPr="004A14C9" w:rsidR="00997676" w:rsidP="005E4167" w:rsidRDefault="00997676" w14:paraId="12B27D00" w14:textId="681FD007">
            <w:pPr>
              <w:spacing w:after="0"/>
              <w:rPr>
                <w:rFonts w:asciiTheme="majorHAnsi" w:hAnsiTheme="majorHAnsi" w:cstheme="majorHAnsi"/>
                <w:lang w:val="en-US"/>
              </w:rPr>
            </w:pPr>
            <w:r w:rsidRPr="004A14C9">
              <w:rPr>
                <w:rFonts w:asciiTheme="majorHAnsi" w:hAnsiTheme="majorHAnsi" w:cstheme="majorHAnsi"/>
                <w:lang w:val="en-US"/>
              </w:rPr>
              <w:t>15%</w:t>
            </w:r>
          </w:p>
        </w:tc>
      </w:tr>
      <w:tr w:rsidRPr="00110C1F" w:rsidR="005E4167" w:rsidTr="000E76AF" w14:paraId="2BEF2013" w14:textId="77777777">
        <w:trPr>
          <w:trHeight w:val="432"/>
        </w:trPr>
        <w:tc>
          <w:tcPr>
            <w:tcW w:w="540" w:type="pct"/>
            <w:tcBorders>
              <w:top w:val="nil"/>
              <w:left w:val="single" w:color="auto" w:sz="8" w:space="0"/>
              <w:bottom w:val="single" w:color="auto" w:sz="8" w:space="0"/>
              <w:right w:val="single" w:color="auto" w:sz="8" w:space="0"/>
            </w:tcBorders>
            <w:tcMar>
              <w:top w:w="0" w:type="dxa"/>
              <w:left w:w="108" w:type="dxa"/>
              <w:bottom w:w="0" w:type="dxa"/>
              <w:right w:w="108" w:type="dxa"/>
            </w:tcMar>
          </w:tcPr>
          <w:p w:rsidRPr="004A14C9" w:rsidR="005E4167" w:rsidP="005E4167" w:rsidRDefault="005E4167" w14:paraId="506151E9" w14:textId="79198377">
            <w:pPr>
              <w:spacing w:after="0"/>
              <w:rPr>
                <w:rFonts w:asciiTheme="majorHAnsi" w:hAnsiTheme="majorHAnsi" w:cstheme="majorHAnsi"/>
                <w:lang w:val="en-US"/>
              </w:rPr>
            </w:pPr>
            <w:r w:rsidRPr="004A14C9">
              <w:rPr>
                <w:rFonts w:asciiTheme="majorHAnsi" w:hAnsiTheme="majorHAnsi" w:cstheme="majorHAnsi"/>
                <w:lang w:val="en-US"/>
              </w:rPr>
              <w:t>2.</w:t>
            </w:r>
            <w:r w:rsidRPr="004A14C9" w:rsidR="00997676">
              <w:rPr>
                <w:rFonts w:asciiTheme="majorHAnsi" w:hAnsiTheme="majorHAnsi" w:cstheme="majorHAnsi"/>
                <w:lang w:val="en-US"/>
              </w:rPr>
              <w:t>3</w:t>
            </w:r>
          </w:p>
        </w:tc>
        <w:tc>
          <w:tcPr>
            <w:tcW w:w="2204" w:type="pct"/>
            <w:tcBorders>
              <w:top w:val="nil"/>
              <w:left w:val="nil"/>
              <w:bottom w:val="single" w:color="auto" w:sz="8" w:space="0"/>
              <w:right w:val="single" w:color="auto" w:sz="8" w:space="0"/>
            </w:tcBorders>
            <w:tcMar>
              <w:top w:w="0" w:type="dxa"/>
              <w:left w:w="108" w:type="dxa"/>
              <w:bottom w:w="0" w:type="dxa"/>
              <w:right w:w="108" w:type="dxa"/>
            </w:tcMar>
            <w:hideMark/>
          </w:tcPr>
          <w:p w:rsidRPr="004A14C9" w:rsidR="005219AF" w:rsidP="005219AF" w:rsidRDefault="005219AF" w14:paraId="51A2D83E" w14:textId="3FD99069">
            <w:pPr>
              <w:spacing w:after="0"/>
              <w:rPr>
                <w:rFonts w:asciiTheme="majorHAnsi" w:hAnsiTheme="majorHAnsi" w:cstheme="majorHAnsi"/>
                <w:lang w:val="en-US"/>
              </w:rPr>
            </w:pPr>
            <w:r w:rsidRPr="004A14C9">
              <w:rPr>
                <w:rFonts w:asciiTheme="majorHAnsi" w:hAnsiTheme="majorHAnsi" w:cstheme="majorHAnsi"/>
                <w:lang w:val="en-US"/>
              </w:rPr>
              <w:t xml:space="preserve">Minimum </w:t>
            </w:r>
            <w:proofErr w:type="gramStart"/>
            <w:r w:rsidRPr="004A14C9">
              <w:rPr>
                <w:rFonts w:asciiTheme="majorHAnsi" w:hAnsiTheme="majorHAnsi" w:cstheme="majorHAnsi"/>
                <w:lang w:val="en-US"/>
              </w:rPr>
              <w:t>Bachelor’s</w:t>
            </w:r>
            <w:proofErr w:type="gramEnd"/>
            <w:r w:rsidRPr="004A14C9">
              <w:rPr>
                <w:rFonts w:asciiTheme="majorHAnsi" w:hAnsiTheme="majorHAnsi" w:cstheme="majorHAnsi"/>
                <w:lang w:val="en-US"/>
              </w:rPr>
              <w:t xml:space="preserve"> degree in Iraqi law (preferably Lawyer </w:t>
            </w:r>
            <w:r w:rsidRPr="004A14C9" w:rsidR="00997676">
              <w:rPr>
                <w:rFonts w:asciiTheme="majorHAnsi" w:hAnsiTheme="majorHAnsi" w:cstheme="majorHAnsi"/>
                <w:lang w:val="en-US"/>
              </w:rPr>
              <w:t>license</w:t>
            </w:r>
            <w:r w:rsidRPr="004A14C9">
              <w:rPr>
                <w:rFonts w:asciiTheme="majorHAnsi" w:hAnsiTheme="majorHAnsi" w:cstheme="majorHAnsi"/>
                <w:lang w:val="en-US"/>
              </w:rPr>
              <w:t>)</w:t>
            </w:r>
          </w:p>
          <w:p w:rsidRPr="004A14C9" w:rsidR="005E4167" w:rsidP="005E4167" w:rsidRDefault="005E4167" w14:paraId="40903647" w14:textId="08DBCB74">
            <w:pPr>
              <w:spacing w:after="0"/>
              <w:rPr>
                <w:rFonts w:asciiTheme="majorHAnsi" w:hAnsiTheme="majorHAnsi" w:cstheme="majorHAnsi"/>
                <w:lang w:val="en-US"/>
              </w:rPr>
            </w:pPr>
          </w:p>
        </w:tc>
        <w:tc>
          <w:tcPr>
            <w:tcW w:w="1128" w:type="pct"/>
            <w:tcBorders>
              <w:top w:val="single" w:color="auto" w:sz="8" w:space="0"/>
              <w:left w:val="nil"/>
              <w:bottom w:val="single" w:color="auto" w:sz="8" w:space="0"/>
              <w:right w:val="single" w:color="auto" w:sz="4" w:space="0"/>
            </w:tcBorders>
          </w:tcPr>
          <w:p w:rsidRPr="004A14C9" w:rsidR="005E4167" w:rsidP="005E4167" w:rsidRDefault="005E4167" w14:paraId="777F2B70" w14:textId="77777777">
            <w:pPr>
              <w:spacing w:after="0"/>
              <w:rPr>
                <w:rFonts w:asciiTheme="majorHAnsi" w:hAnsiTheme="majorHAnsi" w:cstheme="majorHAnsi"/>
                <w:lang w:val="en-US"/>
              </w:rPr>
            </w:pPr>
            <w:r w:rsidRPr="004A14C9">
              <w:rPr>
                <w:rFonts w:asciiTheme="majorHAnsi" w:hAnsiTheme="majorHAnsi" w:cstheme="majorHAnsi"/>
                <w:lang w:val="en-US"/>
              </w:rPr>
              <w:t>1-10</w:t>
            </w:r>
          </w:p>
        </w:tc>
        <w:tc>
          <w:tcPr>
            <w:tcW w:w="1128" w:type="pct"/>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4A14C9" w:rsidR="005E4167" w:rsidP="005E4167" w:rsidRDefault="00997676" w14:paraId="64B26C3C" w14:textId="6D1B5C2B">
            <w:pPr>
              <w:spacing w:after="0"/>
              <w:rPr>
                <w:rFonts w:asciiTheme="majorHAnsi" w:hAnsiTheme="majorHAnsi" w:cstheme="majorHAnsi"/>
                <w:lang w:val="en-US"/>
              </w:rPr>
            </w:pPr>
            <w:r w:rsidRPr="004A14C9">
              <w:rPr>
                <w:rFonts w:asciiTheme="majorHAnsi" w:hAnsiTheme="majorHAnsi" w:cstheme="majorHAnsi"/>
                <w:lang w:val="en-US"/>
              </w:rPr>
              <w:t>1</w:t>
            </w:r>
            <w:r w:rsidRPr="004A14C9" w:rsidR="005E4167">
              <w:rPr>
                <w:rFonts w:asciiTheme="majorHAnsi" w:hAnsiTheme="majorHAnsi" w:cstheme="majorHAnsi"/>
                <w:lang w:val="en-US"/>
              </w:rPr>
              <w:t>0%</w:t>
            </w:r>
          </w:p>
        </w:tc>
      </w:tr>
      <w:tr w:rsidRPr="00110C1F" w:rsidR="005219AF" w:rsidTr="000E76AF" w14:paraId="52C91FF5" w14:textId="77777777">
        <w:trPr>
          <w:trHeight w:val="432"/>
        </w:trPr>
        <w:tc>
          <w:tcPr>
            <w:tcW w:w="540" w:type="pct"/>
            <w:tcBorders>
              <w:top w:val="nil"/>
              <w:left w:val="single" w:color="auto" w:sz="8" w:space="0"/>
              <w:bottom w:val="single" w:color="auto" w:sz="8" w:space="0"/>
              <w:right w:val="single" w:color="auto" w:sz="8" w:space="0"/>
            </w:tcBorders>
            <w:tcMar>
              <w:top w:w="0" w:type="dxa"/>
              <w:left w:w="108" w:type="dxa"/>
              <w:bottom w:w="0" w:type="dxa"/>
              <w:right w:w="108" w:type="dxa"/>
            </w:tcMar>
          </w:tcPr>
          <w:p w:rsidRPr="004A14C9" w:rsidR="005219AF" w:rsidP="005E4167" w:rsidRDefault="005219AF" w14:paraId="00B64220" w14:textId="2D74B51D">
            <w:pPr>
              <w:spacing w:after="0"/>
              <w:rPr>
                <w:rFonts w:asciiTheme="majorHAnsi" w:hAnsiTheme="majorHAnsi" w:cstheme="majorHAnsi"/>
                <w:lang w:val="en-US"/>
              </w:rPr>
            </w:pPr>
            <w:r w:rsidRPr="004A14C9">
              <w:rPr>
                <w:rFonts w:asciiTheme="majorHAnsi" w:hAnsiTheme="majorHAnsi" w:cstheme="majorHAnsi"/>
                <w:lang w:val="en-US"/>
              </w:rPr>
              <w:t>2.</w:t>
            </w:r>
            <w:r w:rsidRPr="004A14C9" w:rsidR="00997676">
              <w:rPr>
                <w:rFonts w:asciiTheme="majorHAnsi" w:hAnsiTheme="majorHAnsi" w:cstheme="majorHAnsi"/>
                <w:lang w:val="en-US"/>
              </w:rPr>
              <w:t>4</w:t>
            </w:r>
          </w:p>
        </w:tc>
        <w:tc>
          <w:tcPr>
            <w:tcW w:w="2204" w:type="pct"/>
            <w:tcBorders>
              <w:top w:val="nil"/>
              <w:left w:val="nil"/>
              <w:bottom w:val="single" w:color="auto" w:sz="8" w:space="0"/>
              <w:right w:val="single" w:color="auto" w:sz="8" w:space="0"/>
            </w:tcBorders>
            <w:tcMar>
              <w:top w:w="0" w:type="dxa"/>
              <w:left w:w="108" w:type="dxa"/>
              <w:bottom w:w="0" w:type="dxa"/>
              <w:right w:w="108" w:type="dxa"/>
            </w:tcMar>
          </w:tcPr>
          <w:p w:rsidRPr="004A14C9" w:rsidR="005219AF" w:rsidP="005E4167" w:rsidRDefault="005219AF" w14:paraId="6B136B63" w14:textId="41525966">
            <w:pPr>
              <w:spacing w:after="0"/>
              <w:rPr>
                <w:rFonts w:asciiTheme="majorHAnsi" w:hAnsiTheme="majorHAnsi" w:cstheme="majorHAnsi"/>
                <w:lang w:val="en-US"/>
              </w:rPr>
            </w:pPr>
            <w:r w:rsidRPr="004A14C9">
              <w:rPr>
                <w:rFonts w:asciiTheme="majorHAnsi" w:hAnsiTheme="majorHAnsi" w:cstheme="majorHAnsi"/>
                <w:lang w:val="en-US"/>
              </w:rPr>
              <w:t>Fluency in written and spoken English and Arabic</w:t>
            </w:r>
          </w:p>
        </w:tc>
        <w:tc>
          <w:tcPr>
            <w:tcW w:w="1128" w:type="pct"/>
            <w:tcBorders>
              <w:top w:val="single" w:color="auto" w:sz="8" w:space="0"/>
              <w:left w:val="nil"/>
              <w:bottom w:val="single" w:color="auto" w:sz="8" w:space="0"/>
              <w:right w:val="single" w:color="auto" w:sz="4" w:space="0"/>
            </w:tcBorders>
          </w:tcPr>
          <w:p w:rsidRPr="004A14C9" w:rsidR="005219AF" w:rsidP="005E4167" w:rsidRDefault="005219AF" w14:paraId="630BA3C8" w14:textId="0F862A89">
            <w:pPr>
              <w:spacing w:after="0"/>
              <w:rPr>
                <w:rFonts w:asciiTheme="majorHAnsi" w:hAnsiTheme="majorHAnsi" w:cstheme="majorHAnsi"/>
                <w:lang w:val="en-US"/>
              </w:rPr>
            </w:pPr>
            <w:r w:rsidRPr="004A14C9">
              <w:rPr>
                <w:rFonts w:asciiTheme="majorHAnsi" w:hAnsiTheme="majorHAnsi" w:cstheme="majorHAnsi"/>
                <w:lang w:val="en-US"/>
              </w:rPr>
              <w:t xml:space="preserve">1-10 </w:t>
            </w:r>
          </w:p>
        </w:tc>
        <w:tc>
          <w:tcPr>
            <w:tcW w:w="1128" w:type="pct"/>
            <w:tcBorders>
              <w:top w:val="nil"/>
              <w:left w:val="single" w:color="auto" w:sz="4" w:space="0"/>
              <w:bottom w:val="single" w:color="auto" w:sz="8" w:space="0"/>
              <w:right w:val="single" w:color="auto" w:sz="8" w:space="0"/>
            </w:tcBorders>
            <w:tcMar>
              <w:top w:w="0" w:type="dxa"/>
              <w:left w:w="108" w:type="dxa"/>
              <w:bottom w:w="0" w:type="dxa"/>
              <w:right w:w="108" w:type="dxa"/>
            </w:tcMar>
          </w:tcPr>
          <w:p w:rsidRPr="004A14C9" w:rsidR="005219AF" w:rsidP="005E4167" w:rsidRDefault="00997676" w14:paraId="50972DE9" w14:textId="4D528BBA">
            <w:pPr>
              <w:spacing w:after="0"/>
              <w:rPr>
                <w:rFonts w:asciiTheme="majorHAnsi" w:hAnsiTheme="majorHAnsi" w:cstheme="majorHAnsi"/>
                <w:lang w:val="en-US"/>
              </w:rPr>
            </w:pPr>
            <w:r w:rsidRPr="004A14C9">
              <w:rPr>
                <w:rFonts w:asciiTheme="majorHAnsi" w:hAnsiTheme="majorHAnsi" w:cstheme="majorHAnsi"/>
                <w:lang w:val="en-US"/>
              </w:rPr>
              <w:t>10%</w:t>
            </w:r>
          </w:p>
        </w:tc>
      </w:tr>
      <w:tr w:rsidRPr="00110C1F" w:rsidR="005E4167" w:rsidTr="000E76AF" w14:paraId="4A363973" w14:textId="77777777">
        <w:trPr>
          <w:trHeight w:val="432"/>
        </w:trPr>
        <w:tc>
          <w:tcPr>
            <w:tcW w:w="540" w:type="pct"/>
            <w:tcBorders>
              <w:top w:val="nil"/>
              <w:left w:val="single" w:color="auto" w:sz="8" w:space="0"/>
              <w:bottom w:val="single" w:color="auto" w:sz="8" w:space="0"/>
              <w:right w:val="single" w:color="auto" w:sz="8" w:space="0"/>
            </w:tcBorders>
            <w:shd w:val="clear" w:color="auto" w:fill="F7CAAC" w:themeFill="accent2" w:themeFillTint="66"/>
            <w:tcMar>
              <w:top w:w="0" w:type="dxa"/>
              <w:left w:w="108" w:type="dxa"/>
              <w:bottom w:w="0" w:type="dxa"/>
              <w:right w:w="108" w:type="dxa"/>
            </w:tcMar>
          </w:tcPr>
          <w:p w:rsidRPr="004A14C9" w:rsidR="005E4167" w:rsidP="005E4167" w:rsidRDefault="005E4167" w14:paraId="0FAE506C" w14:textId="77777777">
            <w:pPr>
              <w:spacing w:after="0"/>
              <w:rPr>
                <w:rFonts w:asciiTheme="majorHAnsi" w:hAnsiTheme="majorHAnsi" w:cstheme="majorHAnsi"/>
                <w:lang w:val="en-US"/>
              </w:rPr>
            </w:pPr>
          </w:p>
        </w:tc>
        <w:tc>
          <w:tcPr>
            <w:tcW w:w="2204" w:type="pct"/>
            <w:tcBorders>
              <w:top w:val="nil"/>
              <w:left w:val="nil"/>
              <w:bottom w:val="single" w:color="auto" w:sz="8" w:space="0"/>
              <w:right w:val="single" w:color="auto" w:sz="8" w:space="0"/>
            </w:tcBorders>
            <w:shd w:val="clear" w:color="auto" w:fill="F7CAAC" w:themeFill="accent2" w:themeFillTint="66"/>
            <w:tcMar>
              <w:top w:w="0" w:type="dxa"/>
              <w:left w:w="108" w:type="dxa"/>
              <w:bottom w:w="0" w:type="dxa"/>
              <w:right w:w="108" w:type="dxa"/>
            </w:tcMar>
          </w:tcPr>
          <w:p w:rsidRPr="004A14C9" w:rsidR="005E4167" w:rsidP="005E4167" w:rsidRDefault="005E4167" w14:paraId="2D4FF8B5" w14:textId="77777777">
            <w:pPr>
              <w:spacing w:after="0"/>
              <w:rPr>
                <w:rFonts w:asciiTheme="majorHAnsi" w:hAnsiTheme="majorHAnsi" w:cstheme="majorHAnsi"/>
                <w:lang w:val="en-US"/>
              </w:rPr>
            </w:pPr>
            <w:r w:rsidRPr="004A14C9">
              <w:rPr>
                <w:rFonts w:asciiTheme="majorHAnsi" w:hAnsiTheme="majorHAnsi" w:cstheme="majorHAnsi"/>
                <w:b/>
                <w:bCs/>
                <w:lang w:val="en-US"/>
              </w:rPr>
              <w:t xml:space="preserve">Total Maximum Score </w:t>
            </w:r>
          </w:p>
        </w:tc>
        <w:tc>
          <w:tcPr>
            <w:tcW w:w="1128" w:type="pct"/>
            <w:tcBorders>
              <w:top w:val="single" w:color="auto" w:sz="8" w:space="0"/>
              <w:left w:val="nil"/>
              <w:bottom w:val="single" w:color="auto" w:sz="8" w:space="0"/>
              <w:right w:val="single" w:color="auto" w:sz="4" w:space="0"/>
            </w:tcBorders>
            <w:shd w:val="clear" w:color="auto" w:fill="F7CAAC" w:themeFill="accent2" w:themeFillTint="66"/>
          </w:tcPr>
          <w:p w:rsidRPr="004A14C9" w:rsidR="005E4167" w:rsidP="005E4167" w:rsidRDefault="005E4167" w14:paraId="7004F771" w14:textId="77777777">
            <w:pPr>
              <w:spacing w:after="0"/>
              <w:rPr>
                <w:rFonts w:asciiTheme="majorHAnsi" w:hAnsiTheme="majorHAnsi" w:cstheme="majorHAnsi"/>
                <w:lang w:val="en-US"/>
              </w:rPr>
            </w:pPr>
          </w:p>
        </w:tc>
        <w:tc>
          <w:tcPr>
            <w:tcW w:w="1128" w:type="pct"/>
            <w:tcBorders>
              <w:top w:val="nil"/>
              <w:left w:val="single" w:color="auto" w:sz="4" w:space="0"/>
              <w:bottom w:val="single" w:color="auto" w:sz="8" w:space="0"/>
              <w:right w:val="single" w:color="auto" w:sz="8" w:space="0"/>
            </w:tcBorders>
            <w:shd w:val="clear" w:color="auto" w:fill="F7CAAC" w:themeFill="accent2" w:themeFillTint="66"/>
            <w:tcMar>
              <w:top w:w="0" w:type="dxa"/>
              <w:left w:w="108" w:type="dxa"/>
              <w:bottom w:w="0" w:type="dxa"/>
              <w:right w:w="108" w:type="dxa"/>
            </w:tcMar>
          </w:tcPr>
          <w:p w:rsidRPr="004A14C9" w:rsidR="005E4167" w:rsidP="005E4167" w:rsidRDefault="005E4167" w14:paraId="09959307" w14:textId="77777777">
            <w:pPr>
              <w:spacing w:after="0"/>
              <w:rPr>
                <w:rFonts w:asciiTheme="majorHAnsi" w:hAnsiTheme="majorHAnsi" w:cstheme="majorHAnsi"/>
                <w:lang w:val="en-US"/>
              </w:rPr>
            </w:pPr>
            <w:r w:rsidRPr="004A14C9">
              <w:rPr>
                <w:rFonts w:asciiTheme="majorHAnsi" w:hAnsiTheme="majorHAnsi" w:cstheme="majorHAnsi"/>
                <w:b/>
                <w:bCs/>
                <w:lang w:val="en-US"/>
              </w:rPr>
              <w:t>100%</w:t>
            </w:r>
          </w:p>
        </w:tc>
      </w:tr>
    </w:tbl>
    <w:p w:rsidRPr="00110C1F" w:rsidR="005E4167" w:rsidP="00EB0CBC" w:rsidRDefault="005E4167" w14:paraId="4BC85589" w14:textId="77777777">
      <w:pPr>
        <w:spacing w:after="0"/>
        <w:rPr>
          <w:rFonts w:asciiTheme="majorHAnsi" w:hAnsiTheme="majorHAnsi" w:cstheme="majorHAnsi"/>
          <w:lang w:val="en-GB"/>
        </w:rPr>
      </w:pPr>
    </w:p>
    <w:p w:rsidRPr="00110C1F" w:rsidR="005A25A1" w:rsidP="005A25A1" w:rsidRDefault="005A25A1" w14:paraId="5A4AF54A" w14:textId="6E2E8E80">
      <w:pPr>
        <w:pStyle w:val="Heading1"/>
        <w:rPr>
          <w:rStyle w:val="normaltextrun"/>
          <w:sz w:val="22"/>
          <w:szCs w:val="22"/>
        </w:rPr>
      </w:pPr>
      <w:r w:rsidRPr="00110C1F">
        <w:rPr>
          <w:rStyle w:val="normaltextrun"/>
          <w:rFonts w:eastAsia="Times New Roman"/>
          <w:b w:val="0"/>
          <w:bCs w:val="0"/>
          <w:color w:val="252422"/>
          <w:sz w:val="22"/>
          <w:szCs w:val="22"/>
          <w:shd w:val="clear" w:color="auto" w:fill="FFFFFF"/>
        </w:rPr>
        <w:t xml:space="preserve">For more information, please Refer to Invitation Letter-RFP-IRQ-CO-2023-03-Consultancy Service for Developing of </w:t>
      </w:r>
      <w:proofErr w:type="spellStart"/>
      <w:r w:rsidRPr="00110C1F">
        <w:rPr>
          <w:rStyle w:val="normaltextrun"/>
          <w:rFonts w:eastAsia="Times New Roman"/>
          <w:b w:val="0"/>
          <w:bCs w:val="0"/>
          <w:color w:val="252422"/>
          <w:sz w:val="22"/>
          <w:szCs w:val="22"/>
          <w:shd w:val="clear" w:color="auto" w:fill="FFFFFF"/>
        </w:rPr>
        <w:t>Labour</w:t>
      </w:r>
      <w:proofErr w:type="spellEnd"/>
      <w:r w:rsidRPr="00110C1F">
        <w:rPr>
          <w:rStyle w:val="normaltextrun"/>
          <w:rFonts w:eastAsia="Times New Roman"/>
          <w:b w:val="0"/>
          <w:bCs w:val="0"/>
          <w:color w:val="252422"/>
          <w:sz w:val="22"/>
          <w:szCs w:val="22"/>
          <w:shd w:val="clear" w:color="auto" w:fill="FFFFFF"/>
        </w:rPr>
        <w:t xml:space="preserve"> Rights Materials, Section</w:t>
      </w:r>
      <w:r w:rsidRPr="00110C1F" w:rsidR="00C81EA7">
        <w:rPr>
          <w:rStyle w:val="normaltextrun"/>
          <w:rFonts w:eastAsia="Times New Roman"/>
          <w:b w:val="0"/>
          <w:bCs w:val="0"/>
          <w:color w:val="252422"/>
          <w:sz w:val="22"/>
          <w:szCs w:val="22"/>
          <w:shd w:val="clear" w:color="auto" w:fill="FFFFFF"/>
        </w:rPr>
        <w:t xml:space="preserve"> III-</w:t>
      </w:r>
      <w:r w:rsidRPr="00110C1F">
        <w:rPr>
          <w:rStyle w:val="normaltextrun"/>
          <w:rFonts w:eastAsia="Times New Roman"/>
          <w:b w:val="0"/>
          <w:bCs w:val="0"/>
          <w:color w:val="252422"/>
          <w:sz w:val="22"/>
          <w:szCs w:val="22"/>
          <w:shd w:val="clear" w:color="auto" w:fill="FFFFFF"/>
        </w:rPr>
        <w:t xml:space="preserve"> Selection and Award Criteria</w:t>
      </w:r>
      <w:r w:rsidRPr="00110C1F" w:rsidR="001F7775">
        <w:rPr>
          <w:rStyle w:val="normaltextrun"/>
          <w:rFonts w:eastAsia="Times New Roman"/>
          <w:b w:val="0"/>
          <w:bCs w:val="0"/>
          <w:color w:val="252422"/>
          <w:sz w:val="22"/>
          <w:szCs w:val="22"/>
          <w:shd w:val="clear" w:color="auto" w:fill="FFFFFF"/>
        </w:rPr>
        <w:t>.</w:t>
      </w:r>
    </w:p>
    <w:p w:rsidRPr="00110C1F" w:rsidR="009B2E8E" w:rsidP="00EB0CBC" w:rsidRDefault="009B2E8E" w14:paraId="28B93580" w14:textId="08B0F027">
      <w:pPr>
        <w:spacing w:after="0"/>
        <w:rPr>
          <w:rFonts w:asciiTheme="majorHAnsi" w:hAnsiTheme="majorHAnsi" w:cstheme="majorHAnsi"/>
          <w:lang w:val="en-US"/>
        </w:rPr>
      </w:pPr>
    </w:p>
    <w:p w:rsidRPr="00110C1F" w:rsidR="006533E9" w:rsidP="00EB0CBC" w:rsidRDefault="006533E9" w14:paraId="3D25E274" w14:textId="716D4FAF">
      <w:pPr>
        <w:spacing w:after="0"/>
        <w:rPr>
          <w:rFonts w:asciiTheme="majorHAnsi" w:hAnsiTheme="majorHAnsi" w:cstheme="majorHAnsi"/>
          <w:lang w:val="en-GB"/>
        </w:rPr>
      </w:pPr>
    </w:p>
    <w:p w:rsidRPr="00110C1F" w:rsidR="006533E9" w:rsidP="0C1CA454" w:rsidRDefault="006533E9" w14:paraId="0996DAB9" w14:noSpellErr="1" w14:textId="0A93A9BC">
      <w:pPr>
        <w:pStyle w:val="Normal"/>
        <w:spacing w:after="0"/>
        <w:rPr>
          <w:rFonts w:ascii="Calibri Light" w:hAnsi="Calibri Light" w:cs="Calibri Light" w:asciiTheme="majorAscii" w:hAnsiTheme="majorAscii" w:cstheme="majorAscii"/>
          <w:lang w:val="en-GB"/>
        </w:rPr>
      </w:pPr>
    </w:p>
    <w:sectPr w:rsidRPr="00110C1F" w:rsidR="006533E9" w:rsidSect="00921114">
      <w:headerReference w:type="default" r:id="rId11"/>
      <w:footerReference w:type="default" r:id="rId12"/>
      <w:headerReference w:type="first" r:id="rId13"/>
      <w:footerReference w:type="first" r:id="rId14"/>
      <w:pgSz w:w="11906" w:h="16838" w:orient="portrait"/>
      <w:pgMar w:top="810" w:right="746" w:bottom="1170" w:left="81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93D9C" w:rsidP="005C0AF3" w:rsidRDefault="00493D9C" w14:paraId="17D44261" w14:textId="77777777">
      <w:pPr>
        <w:spacing w:after="0" w:line="240" w:lineRule="auto"/>
      </w:pPr>
      <w:r>
        <w:separator/>
      </w:r>
    </w:p>
  </w:endnote>
  <w:endnote w:type="continuationSeparator" w:id="0">
    <w:p w:rsidR="00493D9C" w:rsidP="005C0AF3" w:rsidRDefault="00493D9C" w14:paraId="26F8006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Ubuntu Light">
    <w:charset w:val="00"/>
    <w:family w:val="swiss"/>
    <w:pitch w:val="variable"/>
    <w:sig w:usb0="E00002FF" w:usb1="5000205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261859"/>
      <w:docPartObj>
        <w:docPartGallery w:val="Page Numbers (Bottom of Page)"/>
        <w:docPartUnique/>
      </w:docPartObj>
    </w:sdtPr>
    <w:sdtEndPr>
      <w:rPr>
        <w:rFonts w:ascii="Ubuntu Light" w:hAnsi="Ubuntu Light"/>
        <w:sz w:val="20"/>
        <w:szCs w:val="20"/>
      </w:rPr>
    </w:sdtEndPr>
    <w:sdtContent>
      <w:p w:rsidRPr="003052FE" w:rsidR="00EE47EA" w:rsidRDefault="00EE47EA" w14:paraId="25BB12DD" w14:textId="7372E8D3">
        <w:pPr>
          <w:pStyle w:val="Footer"/>
          <w:jc w:val="right"/>
          <w:rPr>
            <w:rFonts w:ascii="Ubuntu Light" w:hAnsi="Ubuntu Light"/>
            <w:sz w:val="20"/>
            <w:szCs w:val="20"/>
            <w:lang w:val="en-GB"/>
          </w:rPr>
        </w:pPr>
        <w:r w:rsidRPr="00EE47EA">
          <w:rPr>
            <w:rFonts w:ascii="Ubuntu Light" w:hAnsi="Ubuntu Light"/>
            <w:color w:val="2B579A"/>
            <w:sz w:val="20"/>
            <w:szCs w:val="20"/>
            <w:shd w:val="clear" w:color="auto" w:fill="E6E6E6"/>
          </w:rPr>
          <w:fldChar w:fldCharType="begin"/>
        </w:r>
        <w:r w:rsidRPr="003052FE">
          <w:rPr>
            <w:rFonts w:ascii="Ubuntu Light" w:hAnsi="Ubuntu Light"/>
            <w:sz w:val="20"/>
            <w:szCs w:val="20"/>
            <w:lang w:val="en-GB"/>
          </w:rPr>
          <w:instrText>PAGE   \* MERGEFORMAT</w:instrText>
        </w:r>
        <w:r w:rsidRPr="00EE47EA">
          <w:rPr>
            <w:rFonts w:ascii="Ubuntu Light" w:hAnsi="Ubuntu Light"/>
            <w:color w:val="2B579A"/>
            <w:sz w:val="20"/>
            <w:szCs w:val="20"/>
            <w:shd w:val="clear" w:color="auto" w:fill="E6E6E6"/>
          </w:rPr>
          <w:fldChar w:fldCharType="separate"/>
        </w:r>
        <w:r w:rsidRPr="003052FE" w:rsidR="006B1708">
          <w:rPr>
            <w:rFonts w:ascii="Ubuntu Light" w:hAnsi="Ubuntu Light"/>
            <w:noProof/>
            <w:sz w:val="20"/>
            <w:szCs w:val="20"/>
            <w:lang w:val="en-GB"/>
          </w:rPr>
          <w:t>5</w:t>
        </w:r>
        <w:r w:rsidRPr="00EE47EA">
          <w:rPr>
            <w:rFonts w:ascii="Ubuntu Light" w:hAnsi="Ubuntu Light"/>
            <w:color w:val="2B579A"/>
            <w:sz w:val="20"/>
            <w:szCs w:val="20"/>
            <w:shd w:val="clear" w:color="auto" w:fill="E6E6E6"/>
          </w:rPr>
          <w:fldChar w:fldCharType="end"/>
        </w:r>
      </w:p>
    </w:sdtContent>
  </w:sdt>
  <w:p w:rsidR="003052FE" w:rsidP="003052FE" w:rsidRDefault="003052FE" w14:paraId="40FF5FE1" w14:textId="3B8FC38A">
    <w:pPr>
      <w:pStyle w:val="Footer"/>
      <w:rPr>
        <w:lang w:val="en-GB"/>
      </w:rPr>
    </w:pPr>
    <w:r>
      <w:rPr>
        <w:lang w:val="en-GB"/>
      </w:rPr>
      <w:t>CT Consultancy 0</w:t>
    </w:r>
    <w:r w:rsidR="00522626">
      <w:rPr>
        <w:lang w:val="en-GB"/>
      </w:rPr>
      <w:t>1</w:t>
    </w:r>
    <w:r>
      <w:rPr>
        <w:lang w:val="en-GB"/>
      </w:rPr>
      <w:t xml:space="preserve"> – Terms of Reference</w:t>
    </w:r>
    <w:r w:rsidR="001413DD">
      <w:rPr>
        <w:lang w:val="en-GB"/>
      </w:rPr>
      <w:t>s</w:t>
    </w:r>
  </w:p>
  <w:p w:rsidRPr="003052FE" w:rsidR="00EE47EA" w:rsidRDefault="003052FE" w14:paraId="054CF701" w14:textId="25991D4B">
    <w:pPr>
      <w:pStyle w:val="Footer"/>
      <w:rPr>
        <w:lang w:val="en-GB"/>
      </w:rPr>
    </w:pPr>
    <w:r w:rsidRPr="008158A4">
      <w:rPr>
        <w:lang w:val="en-GB"/>
      </w:rPr>
      <w:t>Date:</w:t>
    </w:r>
    <w:r w:rsidRPr="008158A4" w:rsidR="00D562A3">
      <w:rPr>
        <w:lang w:val="en-GB"/>
      </w:rPr>
      <w:t>21-06-</w:t>
    </w:r>
    <w:r w:rsidRPr="008158A4" w:rsidR="008158A4">
      <w:rPr>
        <w:lang w:val="en-GB"/>
      </w:rPr>
      <w:t>2022 Valid</w:t>
    </w:r>
    <w:r w:rsidRPr="008158A4">
      <w:rPr>
        <w:lang w:val="en-GB"/>
      </w:rPr>
      <w:t>:</w:t>
    </w:r>
    <w:r w:rsidRPr="008158A4" w:rsidR="00D562A3">
      <w:rPr>
        <w:lang w:val="en-GB"/>
      </w:rPr>
      <w:t xml:space="preserve"> 01-08</w:t>
    </w:r>
    <w:r w:rsidR="00D562A3">
      <w:rPr>
        <w:lang w:val="en-GB"/>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364" w:rsidP="00015364" w:rsidRDefault="00015364" w14:paraId="2278C367" w14:textId="77777777">
    <w:pPr>
      <w:pStyle w:val="Footer"/>
      <w:rPr>
        <w:lang w:val="en-GB"/>
      </w:rPr>
    </w:pPr>
    <w:r>
      <w:rPr>
        <w:lang w:val="en-GB"/>
      </w:rPr>
      <w:t>CT Consultancy 01 – Terms of Reference</w:t>
    </w:r>
  </w:p>
  <w:p w:rsidRPr="00740AF0" w:rsidR="00244D5E" w:rsidP="00015364" w:rsidRDefault="00015364" w14:paraId="76FC6F05" w14:textId="5089C9D0">
    <w:pPr>
      <w:pStyle w:val="Footer"/>
      <w:rPr>
        <w:lang w:val="en-GB"/>
      </w:rPr>
    </w:pPr>
    <w:r w:rsidRPr="00B77C27">
      <w:rPr>
        <w:lang w:val="en-GB"/>
      </w:rPr>
      <w:t>Date: 21-06-2022 Valid: 01-08-2022</w:t>
    </w:r>
    <w:r>
      <w:rPr>
        <w:lang w:val="en-GB"/>
      </w:rPr>
      <w:tab/>
    </w:r>
    <w:r>
      <w:rPr>
        <w:lang w:val="en-GB"/>
      </w:rPr>
      <w:tab/>
    </w:r>
    <w:r w:rsidR="00244D5E">
      <w:fldChar w:fldCharType="begin"/>
    </w:r>
    <w:r w:rsidRPr="00740AF0" w:rsidR="00244D5E">
      <w:rPr>
        <w:lang w:val="en-GB"/>
      </w:rPr>
      <w:instrText>PAGE   \* MERGEFORMAT</w:instrText>
    </w:r>
    <w:r w:rsidR="00244D5E">
      <w:fldChar w:fldCharType="separate"/>
    </w:r>
    <w:r w:rsidRPr="00740AF0" w:rsidR="00244D5E">
      <w:rPr>
        <w:lang w:val="en-GB"/>
      </w:rPr>
      <w:t>2</w:t>
    </w:r>
    <w:r w:rsidR="00244D5E">
      <w:fldChar w:fldCharType="end"/>
    </w:r>
  </w:p>
  <w:p w:rsidRPr="003052FE" w:rsidR="003052FE" w:rsidRDefault="003052FE" w14:paraId="183EA42B" w14:textId="51424922">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93D9C" w:rsidP="005C0AF3" w:rsidRDefault="00493D9C" w14:paraId="4FEB5D37" w14:textId="77777777">
      <w:pPr>
        <w:spacing w:after="0" w:line="240" w:lineRule="auto"/>
      </w:pPr>
      <w:r>
        <w:separator/>
      </w:r>
    </w:p>
  </w:footnote>
  <w:footnote w:type="continuationSeparator" w:id="0">
    <w:p w:rsidR="00493D9C" w:rsidP="005C0AF3" w:rsidRDefault="00493D9C" w14:paraId="7BA033D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571687E" w:rsidTr="6571687E" w14:paraId="3157A3D1" w14:textId="77777777">
      <w:tc>
        <w:tcPr>
          <w:tcW w:w="3020" w:type="dxa"/>
        </w:tcPr>
        <w:p w:rsidR="6571687E" w:rsidP="6571687E" w:rsidRDefault="6571687E" w14:paraId="4C607090" w14:textId="5704C554">
          <w:pPr>
            <w:pStyle w:val="Header"/>
            <w:ind w:left="-115"/>
          </w:pPr>
        </w:p>
      </w:tc>
      <w:tc>
        <w:tcPr>
          <w:tcW w:w="3020" w:type="dxa"/>
        </w:tcPr>
        <w:p w:rsidR="6571687E" w:rsidP="6571687E" w:rsidRDefault="6571687E" w14:paraId="33A8AA95" w14:textId="2F71C766">
          <w:pPr>
            <w:pStyle w:val="Header"/>
            <w:jc w:val="center"/>
          </w:pPr>
        </w:p>
      </w:tc>
      <w:tc>
        <w:tcPr>
          <w:tcW w:w="3020" w:type="dxa"/>
        </w:tcPr>
        <w:p w:rsidR="6571687E" w:rsidP="6571687E" w:rsidRDefault="6571687E" w14:paraId="6271705A" w14:textId="6A7F5CD4">
          <w:pPr>
            <w:pStyle w:val="Header"/>
            <w:ind w:right="-115"/>
            <w:jc w:val="right"/>
          </w:pPr>
        </w:p>
      </w:tc>
    </w:tr>
  </w:tbl>
  <w:p w:rsidR="6571687E" w:rsidP="6571687E" w:rsidRDefault="6571687E" w14:paraId="2A4EF461" w14:textId="6B044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B0CBC" w:rsidRDefault="001413DD" w14:paraId="0A7B6F57" w14:textId="0E2484C2">
    <w:pPr>
      <w:pStyle w:val="Header"/>
    </w:pPr>
    <w:r>
      <w:rPr>
        <w:noProof/>
        <w:color w:val="2B579A"/>
        <w:shd w:val="clear" w:color="auto" w:fill="E6E6E6"/>
      </w:rPr>
      <w:drawing>
        <wp:inline distT="0" distB="0" distL="0" distR="0" wp14:anchorId="0A6F4DC3" wp14:editId="6DC4B3D8">
          <wp:extent cx="1621790" cy="838835"/>
          <wp:effectExtent l="0" t="0" r="0" b="0"/>
          <wp:docPr id="642394266" name="Picture 64239426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838835"/>
                  </a:xfrm>
                  <a:prstGeom prst="rect">
                    <a:avLst/>
                  </a:prstGeom>
                  <a:noFill/>
                  <a:ln>
                    <a:noFill/>
                  </a:ln>
                </pic:spPr>
              </pic:pic>
            </a:graphicData>
          </a:graphic>
        </wp:inline>
      </w:drawing>
    </w:r>
    <w:r w:rsidR="00DC5359">
      <w:t xml:space="preserve">                                                                                                                </w:t>
    </w:r>
    <w:r w:rsidRPr="00DC5359" w:rsidR="00DC5359">
      <w:rPr>
        <w:sz w:val="28"/>
        <w:szCs w:val="28"/>
      </w:rPr>
      <w:t>Annex 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0B4"/>
    <w:multiLevelType w:val="hybridMultilevel"/>
    <w:tmpl w:val="558EBBDE"/>
    <w:lvl w:ilvl="0" w:tplc="08090001">
      <w:start w:val="1"/>
      <w:numFmt w:val="bullet"/>
      <w:lvlText w:val=""/>
      <w:lvlJc w:val="left"/>
      <w:pPr>
        <w:ind w:left="820" w:hanging="360"/>
      </w:pPr>
      <w:rPr>
        <w:rFonts w:hint="default" w:ascii="Symbol" w:hAnsi="Symbol"/>
      </w:rPr>
    </w:lvl>
    <w:lvl w:ilvl="1" w:tplc="08090003">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abstractNum w:abstractNumId="1" w15:restartNumberingAfterBreak="0">
    <w:nsid w:val="00DE6968"/>
    <w:multiLevelType w:val="hybridMultilevel"/>
    <w:tmpl w:val="135C246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3A619C0"/>
    <w:multiLevelType w:val="hybridMultilevel"/>
    <w:tmpl w:val="9AAE843A"/>
    <w:lvl w:ilvl="0" w:tplc="110665E0">
      <w:start w:val="8"/>
      <w:numFmt w:val="bullet"/>
      <w:lvlText w:val="-"/>
      <w:lvlJc w:val="left"/>
      <w:pPr>
        <w:ind w:left="1080" w:hanging="360"/>
      </w:pPr>
      <w:rPr>
        <w:rFonts w:hint="default" w:ascii="Calibri" w:hAnsi="Calibri" w:cs="Calibri" w:eastAsiaTheme="minorHAnsi"/>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0A657E5B"/>
    <w:multiLevelType w:val="hybridMultilevel"/>
    <w:tmpl w:val="6610FE96"/>
    <w:lvl w:ilvl="0" w:tplc="BA92EFF0">
      <w:numFmt w:val="bullet"/>
      <w:lvlText w:val="-"/>
      <w:lvlJc w:val="left"/>
      <w:pPr>
        <w:ind w:left="720" w:hanging="360"/>
      </w:pPr>
      <w:rPr>
        <w:rFonts w:hint="default" w:ascii="Calibri" w:hAnsi="Calibri" w:eastAsia="Times New Roman" w:cs="Times New Roman"/>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0C4617D2"/>
    <w:multiLevelType w:val="hybridMultilevel"/>
    <w:tmpl w:val="2954DC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C635C8A"/>
    <w:multiLevelType w:val="multilevel"/>
    <w:tmpl w:val="4E78A956"/>
    <w:lvl w:ilvl="0">
      <w:start w:val="1"/>
      <w:numFmt w:val="decimal"/>
      <w:pStyle w:val="Headingwithnumbers"/>
      <w:lvlText w:val="%1"/>
      <w:lvlJc w:val="left"/>
      <w:pPr>
        <w:ind w:left="360" w:hanging="360"/>
      </w:pPr>
      <w:rPr>
        <w:rFonts w:hint="default" w:ascii="Arial" w:hAnsi="Arial" w:eastAsia="Times New Roman" w:cs="Arial"/>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hint="default" w:ascii="Arial" w:hAnsi="Arial" w:cs="Arial"/>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C7639BD"/>
    <w:multiLevelType w:val="multilevel"/>
    <w:tmpl w:val="3FAAAEE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E52222"/>
    <w:multiLevelType w:val="hybridMultilevel"/>
    <w:tmpl w:val="471EAD46"/>
    <w:lvl w:ilvl="0" w:tplc="040C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4A3D6A"/>
    <w:multiLevelType w:val="hybridMultilevel"/>
    <w:tmpl w:val="F68A91FE"/>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9" w15:restartNumberingAfterBreak="0">
    <w:nsid w:val="1542394C"/>
    <w:multiLevelType w:val="hybridMultilevel"/>
    <w:tmpl w:val="A824F926"/>
    <w:lvl w:ilvl="0" w:tplc="2FE23F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536643"/>
    <w:multiLevelType w:val="hybridMultilevel"/>
    <w:tmpl w:val="E2C42D2C"/>
    <w:lvl w:ilvl="0" w:tplc="72B4D50A">
      <w:start w:val="1"/>
      <w:numFmt w:val="bullet"/>
      <w:lvlText w:val=""/>
      <w:lvlJc w:val="left"/>
      <w:pPr>
        <w:tabs>
          <w:tab w:val="num" w:pos="720"/>
        </w:tabs>
        <w:ind w:left="720" w:hanging="360"/>
      </w:pPr>
      <w:rPr>
        <w:rFonts w:hint="default" w:ascii="Wingdings 3" w:hAnsi="Wingdings 3"/>
      </w:rPr>
    </w:lvl>
    <w:lvl w:ilvl="1" w:tplc="59102756" w:tentative="1">
      <w:start w:val="1"/>
      <w:numFmt w:val="bullet"/>
      <w:lvlText w:val=""/>
      <w:lvlJc w:val="left"/>
      <w:pPr>
        <w:tabs>
          <w:tab w:val="num" w:pos="1440"/>
        </w:tabs>
        <w:ind w:left="1440" w:hanging="360"/>
      </w:pPr>
      <w:rPr>
        <w:rFonts w:hint="default" w:ascii="Wingdings 3" w:hAnsi="Wingdings 3"/>
      </w:rPr>
    </w:lvl>
    <w:lvl w:ilvl="2" w:tplc="8C54D580" w:tentative="1">
      <w:start w:val="1"/>
      <w:numFmt w:val="bullet"/>
      <w:lvlText w:val=""/>
      <w:lvlJc w:val="left"/>
      <w:pPr>
        <w:tabs>
          <w:tab w:val="num" w:pos="2160"/>
        </w:tabs>
        <w:ind w:left="2160" w:hanging="360"/>
      </w:pPr>
      <w:rPr>
        <w:rFonts w:hint="default" w:ascii="Wingdings 3" w:hAnsi="Wingdings 3"/>
      </w:rPr>
    </w:lvl>
    <w:lvl w:ilvl="3" w:tplc="27FAE5DC" w:tentative="1">
      <w:start w:val="1"/>
      <w:numFmt w:val="bullet"/>
      <w:lvlText w:val=""/>
      <w:lvlJc w:val="left"/>
      <w:pPr>
        <w:tabs>
          <w:tab w:val="num" w:pos="2880"/>
        </w:tabs>
        <w:ind w:left="2880" w:hanging="360"/>
      </w:pPr>
      <w:rPr>
        <w:rFonts w:hint="default" w:ascii="Wingdings 3" w:hAnsi="Wingdings 3"/>
      </w:rPr>
    </w:lvl>
    <w:lvl w:ilvl="4" w:tplc="C3FE9394" w:tentative="1">
      <w:start w:val="1"/>
      <w:numFmt w:val="bullet"/>
      <w:lvlText w:val=""/>
      <w:lvlJc w:val="left"/>
      <w:pPr>
        <w:tabs>
          <w:tab w:val="num" w:pos="3600"/>
        </w:tabs>
        <w:ind w:left="3600" w:hanging="360"/>
      </w:pPr>
      <w:rPr>
        <w:rFonts w:hint="default" w:ascii="Wingdings 3" w:hAnsi="Wingdings 3"/>
      </w:rPr>
    </w:lvl>
    <w:lvl w:ilvl="5" w:tplc="FFD88CDE" w:tentative="1">
      <w:start w:val="1"/>
      <w:numFmt w:val="bullet"/>
      <w:lvlText w:val=""/>
      <w:lvlJc w:val="left"/>
      <w:pPr>
        <w:tabs>
          <w:tab w:val="num" w:pos="4320"/>
        </w:tabs>
        <w:ind w:left="4320" w:hanging="360"/>
      </w:pPr>
      <w:rPr>
        <w:rFonts w:hint="default" w:ascii="Wingdings 3" w:hAnsi="Wingdings 3"/>
      </w:rPr>
    </w:lvl>
    <w:lvl w:ilvl="6" w:tplc="BDE82018" w:tentative="1">
      <w:start w:val="1"/>
      <w:numFmt w:val="bullet"/>
      <w:lvlText w:val=""/>
      <w:lvlJc w:val="left"/>
      <w:pPr>
        <w:tabs>
          <w:tab w:val="num" w:pos="5040"/>
        </w:tabs>
        <w:ind w:left="5040" w:hanging="360"/>
      </w:pPr>
      <w:rPr>
        <w:rFonts w:hint="default" w:ascii="Wingdings 3" w:hAnsi="Wingdings 3"/>
      </w:rPr>
    </w:lvl>
    <w:lvl w:ilvl="7" w:tplc="BCB2AF16" w:tentative="1">
      <w:start w:val="1"/>
      <w:numFmt w:val="bullet"/>
      <w:lvlText w:val=""/>
      <w:lvlJc w:val="left"/>
      <w:pPr>
        <w:tabs>
          <w:tab w:val="num" w:pos="5760"/>
        </w:tabs>
        <w:ind w:left="5760" w:hanging="360"/>
      </w:pPr>
      <w:rPr>
        <w:rFonts w:hint="default" w:ascii="Wingdings 3" w:hAnsi="Wingdings 3"/>
      </w:rPr>
    </w:lvl>
    <w:lvl w:ilvl="8" w:tplc="622E03E2" w:tentative="1">
      <w:start w:val="1"/>
      <w:numFmt w:val="bullet"/>
      <w:lvlText w:val=""/>
      <w:lvlJc w:val="left"/>
      <w:pPr>
        <w:tabs>
          <w:tab w:val="num" w:pos="6480"/>
        </w:tabs>
        <w:ind w:left="6480" w:hanging="360"/>
      </w:pPr>
      <w:rPr>
        <w:rFonts w:hint="default" w:ascii="Wingdings 3" w:hAnsi="Wingdings 3"/>
      </w:rPr>
    </w:lvl>
  </w:abstractNum>
  <w:abstractNum w:abstractNumId="11" w15:restartNumberingAfterBreak="0">
    <w:nsid w:val="19F03D62"/>
    <w:multiLevelType w:val="hybridMultilevel"/>
    <w:tmpl w:val="54C69F00"/>
    <w:lvl w:ilvl="0" w:tplc="FFFFFFFF">
      <w:start w:val="1"/>
      <w:numFmt w:val="decimal"/>
      <w:lvlText w:val="%1."/>
      <w:lvlJc w:val="left"/>
      <w:pPr>
        <w:ind w:left="274" w:hanging="360"/>
      </w:pPr>
      <w:rPr>
        <w:rFonts w:hint="default"/>
      </w:rPr>
    </w:lvl>
    <w:lvl w:ilvl="1" w:tplc="FFFFFFFF" w:tentative="1">
      <w:start w:val="1"/>
      <w:numFmt w:val="lowerLetter"/>
      <w:lvlText w:val="%2."/>
      <w:lvlJc w:val="left"/>
      <w:pPr>
        <w:ind w:left="994" w:hanging="360"/>
      </w:pPr>
    </w:lvl>
    <w:lvl w:ilvl="2" w:tplc="FFFFFFFF" w:tentative="1">
      <w:start w:val="1"/>
      <w:numFmt w:val="lowerRoman"/>
      <w:lvlText w:val="%3."/>
      <w:lvlJc w:val="right"/>
      <w:pPr>
        <w:ind w:left="1714" w:hanging="180"/>
      </w:pPr>
    </w:lvl>
    <w:lvl w:ilvl="3" w:tplc="FFFFFFFF" w:tentative="1">
      <w:start w:val="1"/>
      <w:numFmt w:val="decimal"/>
      <w:lvlText w:val="%4."/>
      <w:lvlJc w:val="left"/>
      <w:pPr>
        <w:ind w:left="2434" w:hanging="360"/>
      </w:pPr>
    </w:lvl>
    <w:lvl w:ilvl="4" w:tplc="FFFFFFFF" w:tentative="1">
      <w:start w:val="1"/>
      <w:numFmt w:val="lowerLetter"/>
      <w:lvlText w:val="%5."/>
      <w:lvlJc w:val="left"/>
      <w:pPr>
        <w:ind w:left="3154" w:hanging="360"/>
      </w:pPr>
    </w:lvl>
    <w:lvl w:ilvl="5" w:tplc="FFFFFFFF" w:tentative="1">
      <w:start w:val="1"/>
      <w:numFmt w:val="lowerRoman"/>
      <w:lvlText w:val="%6."/>
      <w:lvlJc w:val="right"/>
      <w:pPr>
        <w:ind w:left="3874" w:hanging="180"/>
      </w:pPr>
    </w:lvl>
    <w:lvl w:ilvl="6" w:tplc="FFFFFFFF" w:tentative="1">
      <w:start w:val="1"/>
      <w:numFmt w:val="decimal"/>
      <w:lvlText w:val="%7."/>
      <w:lvlJc w:val="left"/>
      <w:pPr>
        <w:ind w:left="4594" w:hanging="360"/>
      </w:pPr>
    </w:lvl>
    <w:lvl w:ilvl="7" w:tplc="FFFFFFFF" w:tentative="1">
      <w:start w:val="1"/>
      <w:numFmt w:val="lowerLetter"/>
      <w:lvlText w:val="%8."/>
      <w:lvlJc w:val="left"/>
      <w:pPr>
        <w:ind w:left="5314" w:hanging="360"/>
      </w:pPr>
    </w:lvl>
    <w:lvl w:ilvl="8" w:tplc="FFFFFFFF" w:tentative="1">
      <w:start w:val="1"/>
      <w:numFmt w:val="lowerRoman"/>
      <w:lvlText w:val="%9."/>
      <w:lvlJc w:val="right"/>
      <w:pPr>
        <w:ind w:left="6034" w:hanging="180"/>
      </w:pPr>
    </w:lvl>
  </w:abstractNum>
  <w:abstractNum w:abstractNumId="12" w15:restartNumberingAfterBreak="0">
    <w:nsid w:val="1A893713"/>
    <w:multiLevelType w:val="hybridMultilevel"/>
    <w:tmpl w:val="2A64CBD4"/>
    <w:lvl w:ilvl="0" w:tplc="040C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1417CD7"/>
    <w:multiLevelType w:val="hybridMultilevel"/>
    <w:tmpl w:val="386622AC"/>
    <w:lvl w:ilvl="0" w:tplc="040C0003">
      <w:start w:val="1"/>
      <w:numFmt w:val="bullet"/>
      <w:lvlText w:val="o"/>
      <w:lvlJc w:val="left"/>
      <w:pPr>
        <w:ind w:left="940" w:hanging="360"/>
      </w:pPr>
      <w:rPr>
        <w:rFonts w:hint="default" w:ascii="Courier New" w:hAnsi="Courier New" w:cs="Courier New"/>
        <w:w w:val="92"/>
        <w:sz w:val="22"/>
        <w:szCs w:val="22"/>
        <w:lang w:val="fr-FR" w:eastAsia="en-US" w:bidi="ar-SA"/>
      </w:rPr>
    </w:lvl>
    <w:lvl w:ilvl="1" w:tplc="9DDA3F5E">
      <w:numFmt w:val="bullet"/>
      <w:lvlText w:val="•"/>
      <w:lvlJc w:val="left"/>
      <w:pPr>
        <w:ind w:left="1864" w:hanging="360"/>
      </w:pPr>
      <w:rPr>
        <w:rFonts w:hint="default"/>
        <w:lang w:val="fr-FR" w:eastAsia="en-US" w:bidi="ar-SA"/>
      </w:rPr>
    </w:lvl>
    <w:lvl w:ilvl="2" w:tplc="70A60BBA">
      <w:numFmt w:val="bullet"/>
      <w:lvlText w:val="•"/>
      <w:lvlJc w:val="left"/>
      <w:pPr>
        <w:ind w:left="2789" w:hanging="360"/>
      </w:pPr>
      <w:rPr>
        <w:rFonts w:hint="default"/>
        <w:lang w:val="fr-FR" w:eastAsia="en-US" w:bidi="ar-SA"/>
      </w:rPr>
    </w:lvl>
    <w:lvl w:ilvl="3" w:tplc="61208C52">
      <w:numFmt w:val="bullet"/>
      <w:lvlText w:val="•"/>
      <w:lvlJc w:val="left"/>
      <w:pPr>
        <w:ind w:left="3713" w:hanging="360"/>
      </w:pPr>
      <w:rPr>
        <w:rFonts w:hint="default"/>
        <w:lang w:val="fr-FR" w:eastAsia="en-US" w:bidi="ar-SA"/>
      </w:rPr>
    </w:lvl>
    <w:lvl w:ilvl="4" w:tplc="BDDC4624">
      <w:numFmt w:val="bullet"/>
      <w:lvlText w:val="•"/>
      <w:lvlJc w:val="left"/>
      <w:pPr>
        <w:ind w:left="4638" w:hanging="360"/>
      </w:pPr>
      <w:rPr>
        <w:rFonts w:hint="default"/>
        <w:lang w:val="fr-FR" w:eastAsia="en-US" w:bidi="ar-SA"/>
      </w:rPr>
    </w:lvl>
    <w:lvl w:ilvl="5" w:tplc="4CD61484">
      <w:numFmt w:val="bullet"/>
      <w:lvlText w:val="•"/>
      <w:lvlJc w:val="left"/>
      <w:pPr>
        <w:ind w:left="5563" w:hanging="360"/>
      </w:pPr>
      <w:rPr>
        <w:rFonts w:hint="default"/>
        <w:lang w:val="fr-FR" w:eastAsia="en-US" w:bidi="ar-SA"/>
      </w:rPr>
    </w:lvl>
    <w:lvl w:ilvl="6" w:tplc="86FAB9C8">
      <w:numFmt w:val="bullet"/>
      <w:lvlText w:val="•"/>
      <w:lvlJc w:val="left"/>
      <w:pPr>
        <w:ind w:left="6487" w:hanging="360"/>
      </w:pPr>
      <w:rPr>
        <w:rFonts w:hint="default"/>
        <w:lang w:val="fr-FR" w:eastAsia="en-US" w:bidi="ar-SA"/>
      </w:rPr>
    </w:lvl>
    <w:lvl w:ilvl="7" w:tplc="B0564158">
      <w:numFmt w:val="bullet"/>
      <w:lvlText w:val="•"/>
      <w:lvlJc w:val="left"/>
      <w:pPr>
        <w:ind w:left="7412" w:hanging="360"/>
      </w:pPr>
      <w:rPr>
        <w:rFonts w:hint="default"/>
        <w:lang w:val="fr-FR" w:eastAsia="en-US" w:bidi="ar-SA"/>
      </w:rPr>
    </w:lvl>
    <w:lvl w:ilvl="8" w:tplc="5B0EC3C4">
      <w:numFmt w:val="bullet"/>
      <w:lvlText w:val="•"/>
      <w:lvlJc w:val="left"/>
      <w:pPr>
        <w:ind w:left="8337" w:hanging="360"/>
      </w:pPr>
      <w:rPr>
        <w:rFonts w:hint="default"/>
        <w:lang w:val="fr-FR" w:eastAsia="en-US" w:bidi="ar-SA"/>
      </w:rPr>
    </w:lvl>
  </w:abstractNum>
  <w:abstractNum w:abstractNumId="14" w15:restartNumberingAfterBreak="0">
    <w:nsid w:val="25CD6B84"/>
    <w:multiLevelType w:val="hybridMultilevel"/>
    <w:tmpl w:val="CD5255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6665E5C"/>
    <w:multiLevelType w:val="hybridMultilevel"/>
    <w:tmpl w:val="25F45504"/>
    <w:lvl w:ilvl="0" w:tplc="0406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A9F60DE"/>
    <w:multiLevelType w:val="hybridMultilevel"/>
    <w:tmpl w:val="6682282A"/>
    <w:lvl w:ilvl="0" w:tplc="04090001">
      <w:start w:val="1"/>
      <w:numFmt w:val="bullet"/>
      <w:lvlText w:val=""/>
      <w:lvlJc w:val="left"/>
      <w:pPr>
        <w:ind w:left="720" w:hanging="360"/>
      </w:pPr>
      <w:rPr>
        <w:rFonts w:hint="default" w:ascii="Symbol" w:hAnsi="Symbol"/>
      </w:rPr>
    </w:lvl>
    <w:lvl w:ilvl="1" w:tplc="110665E0">
      <w:start w:val="8"/>
      <w:numFmt w:val="bullet"/>
      <w:lvlText w:val="-"/>
      <w:lvlJc w:val="left"/>
      <w:pPr>
        <w:ind w:left="1440" w:hanging="360"/>
      </w:pPr>
      <w:rPr>
        <w:rFonts w:hint="default" w:ascii="Calibri" w:hAnsi="Calibri" w:cs="Calibri" w:eastAsiaTheme="minorHAns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ADF5853"/>
    <w:multiLevelType w:val="hybridMultilevel"/>
    <w:tmpl w:val="7E6A4F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E48375E"/>
    <w:multiLevelType w:val="hybridMultilevel"/>
    <w:tmpl w:val="90C44902"/>
    <w:lvl w:ilvl="0" w:tplc="562428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F212FF0"/>
    <w:multiLevelType w:val="hybridMultilevel"/>
    <w:tmpl w:val="8CF2B1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E450C0A"/>
    <w:multiLevelType w:val="hybridMultilevel"/>
    <w:tmpl w:val="E0FA6C1A"/>
    <w:lvl w:ilvl="0" w:tplc="5B4250B0">
      <w:start w:val="1"/>
      <w:numFmt w:val="decimal"/>
      <w:lvlText w:val="%1."/>
      <w:lvlJc w:val="left"/>
      <w:pPr>
        <w:ind w:left="1070" w:hanging="7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D66718"/>
    <w:multiLevelType w:val="hybridMultilevel"/>
    <w:tmpl w:val="8B0E07F6"/>
    <w:lvl w:ilvl="0" w:tplc="E0A4943A">
      <w:start w:val="1"/>
      <w:numFmt w:val="decimal"/>
      <w:lvlText w:val="%1."/>
      <w:lvlJc w:val="left"/>
      <w:pPr>
        <w:ind w:left="720" w:hanging="360"/>
      </w:pPr>
      <w:rPr>
        <w:rFonts w:hint="default" w:ascii="Ubuntu Light" w:hAnsi="Ubuntu Ligh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BF60B7"/>
    <w:multiLevelType w:val="hybridMultilevel"/>
    <w:tmpl w:val="32C89904"/>
    <w:lvl w:ilvl="0" w:tplc="08090001">
      <w:start w:val="1"/>
      <w:numFmt w:val="bullet"/>
      <w:lvlText w:val=""/>
      <w:lvlJc w:val="left"/>
      <w:pPr>
        <w:ind w:left="1068" w:hanging="360"/>
      </w:pPr>
      <w:rPr>
        <w:rFonts w:hint="default" w:ascii="Symbol" w:hAnsi="Symbol"/>
      </w:rPr>
    </w:lvl>
    <w:lvl w:ilvl="1" w:tplc="08090003" w:tentative="1">
      <w:start w:val="1"/>
      <w:numFmt w:val="bullet"/>
      <w:lvlText w:val="o"/>
      <w:lvlJc w:val="left"/>
      <w:pPr>
        <w:ind w:left="1788" w:hanging="360"/>
      </w:pPr>
      <w:rPr>
        <w:rFonts w:hint="default" w:ascii="Courier New" w:hAnsi="Courier New" w:cs="Courier New"/>
      </w:rPr>
    </w:lvl>
    <w:lvl w:ilvl="2" w:tplc="08090005" w:tentative="1">
      <w:start w:val="1"/>
      <w:numFmt w:val="bullet"/>
      <w:lvlText w:val=""/>
      <w:lvlJc w:val="left"/>
      <w:pPr>
        <w:ind w:left="2508" w:hanging="360"/>
      </w:pPr>
      <w:rPr>
        <w:rFonts w:hint="default" w:ascii="Wingdings" w:hAnsi="Wingdings"/>
      </w:rPr>
    </w:lvl>
    <w:lvl w:ilvl="3" w:tplc="08090001" w:tentative="1">
      <w:start w:val="1"/>
      <w:numFmt w:val="bullet"/>
      <w:lvlText w:val=""/>
      <w:lvlJc w:val="left"/>
      <w:pPr>
        <w:ind w:left="3228" w:hanging="360"/>
      </w:pPr>
      <w:rPr>
        <w:rFonts w:hint="default" w:ascii="Symbol" w:hAnsi="Symbol"/>
      </w:rPr>
    </w:lvl>
    <w:lvl w:ilvl="4" w:tplc="08090003" w:tentative="1">
      <w:start w:val="1"/>
      <w:numFmt w:val="bullet"/>
      <w:lvlText w:val="o"/>
      <w:lvlJc w:val="left"/>
      <w:pPr>
        <w:ind w:left="3948" w:hanging="360"/>
      </w:pPr>
      <w:rPr>
        <w:rFonts w:hint="default" w:ascii="Courier New" w:hAnsi="Courier New" w:cs="Courier New"/>
      </w:rPr>
    </w:lvl>
    <w:lvl w:ilvl="5" w:tplc="08090005" w:tentative="1">
      <w:start w:val="1"/>
      <w:numFmt w:val="bullet"/>
      <w:lvlText w:val=""/>
      <w:lvlJc w:val="left"/>
      <w:pPr>
        <w:ind w:left="4668" w:hanging="360"/>
      </w:pPr>
      <w:rPr>
        <w:rFonts w:hint="default" w:ascii="Wingdings" w:hAnsi="Wingdings"/>
      </w:rPr>
    </w:lvl>
    <w:lvl w:ilvl="6" w:tplc="08090001" w:tentative="1">
      <w:start w:val="1"/>
      <w:numFmt w:val="bullet"/>
      <w:lvlText w:val=""/>
      <w:lvlJc w:val="left"/>
      <w:pPr>
        <w:ind w:left="5388" w:hanging="360"/>
      </w:pPr>
      <w:rPr>
        <w:rFonts w:hint="default" w:ascii="Symbol" w:hAnsi="Symbol"/>
      </w:rPr>
    </w:lvl>
    <w:lvl w:ilvl="7" w:tplc="08090003" w:tentative="1">
      <w:start w:val="1"/>
      <w:numFmt w:val="bullet"/>
      <w:lvlText w:val="o"/>
      <w:lvlJc w:val="left"/>
      <w:pPr>
        <w:ind w:left="6108" w:hanging="360"/>
      </w:pPr>
      <w:rPr>
        <w:rFonts w:hint="default" w:ascii="Courier New" w:hAnsi="Courier New" w:cs="Courier New"/>
      </w:rPr>
    </w:lvl>
    <w:lvl w:ilvl="8" w:tplc="08090005" w:tentative="1">
      <w:start w:val="1"/>
      <w:numFmt w:val="bullet"/>
      <w:lvlText w:val=""/>
      <w:lvlJc w:val="left"/>
      <w:pPr>
        <w:ind w:left="6828" w:hanging="360"/>
      </w:pPr>
      <w:rPr>
        <w:rFonts w:hint="default" w:ascii="Wingdings" w:hAnsi="Wingdings"/>
      </w:rPr>
    </w:lvl>
  </w:abstractNum>
  <w:abstractNum w:abstractNumId="23" w15:restartNumberingAfterBreak="0">
    <w:nsid w:val="43997712"/>
    <w:multiLevelType w:val="hybridMultilevel"/>
    <w:tmpl w:val="F4482B12"/>
    <w:lvl w:ilvl="0" w:tplc="E32823A0">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5C31BF4"/>
    <w:multiLevelType w:val="hybridMultilevel"/>
    <w:tmpl w:val="2348002A"/>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25" w15:restartNumberingAfterBreak="0">
    <w:nsid w:val="46ED241F"/>
    <w:multiLevelType w:val="hybridMultilevel"/>
    <w:tmpl w:val="E54634B4"/>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98D6047"/>
    <w:multiLevelType w:val="hybridMultilevel"/>
    <w:tmpl w:val="62888BB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7" w15:restartNumberingAfterBreak="0">
    <w:nsid w:val="4B722926"/>
    <w:multiLevelType w:val="multilevel"/>
    <w:tmpl w:val="A68853D4"/>
    <w:lvl w:ilvl="0">
      <w:start w:val="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38F5D47"/>
    <w:multiLevelType w:val="hybridMultilevel"/>
    <w:tmpl w:val="9050DF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7AF2349"/>
    <w:multiLevelType w:val="hybridMultilevel"/>
    <w:tmpl w:val="BBDC84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7D96B37"/>
    <w:multiLevelType w:val="hybridMultilevel"/>
    <w:tmpl w:val="532081AA"/>
    <w:lvl w:ilvl="0" w:tplc="42341656">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96846AE"/>
    <w:multiLevelType w:val="hybridMultilevel"/>
    <w:tmpl w:val="75ACD30A"/>
    <w:lvl w:ilvl="0" w:tplc="D590B806">
      <w:start w:val="1"/>
      <w:numFmt w:val="decimal"/>
      <w:lvlText w:val="%1."/>
      <w:lvlJc w:val="left"/>
      <w:pPr>
        <w:ind w:left="940" w:hanging="360"/>
      </w:pPr>
      <w:rPr>
        <w:rFonts w:hint="default" w:ascii="Trebuchet MS" w:hAnsi="Trebuchet MS" w:eastAsia="Trebuchet MS" w:cs="Trebuchet MS"/>
        <w:b/>
        <w:bCs/>
        <w:w w:val="81"/>
        <w:sz w:val="22"/>
        <w:szCs w:val="22"/>
        <w:lang w:val="fr-FR" w:eastAsia="en-US" w:bidi="ar-SA"/>
      </w:rPr>
    </w:lvl>
    <w:lvl w:ilvl="1" w:tplc="50D0A6D6">
      <w:start w:val="1"/>
      <w:numFmt w:val="lowerLetter"/>
      <w:lvlText w:val="%2."/>
      <w:lvlJc w:val="left"/>
      <w:pPr>
        <w:ind w:left="1660" w:hanging="360"/>
      </w:pPr>
      <w:rPr>
        <w:rFonts w:hint="default" w:ascii="Trebuchet MS" w:hAnsi="Trebuchet MS" w:eastAsia="Trebuchet MS" w:cs="Trebuchet MS"/>
        <w:b/>
        <w:bCs/>
        <w:spacing w:val="-1"/>
        <w:w w:val="84"/>
        <w:sz w:val="22"/>
        <w:szCs w:val="22"/>
        <w:lang w:val="fr-FR" w:eastAsia="en-US" w:bidi="ar-SA"/>
      </w:rPr>
    </w:lvl>
    <w:lvl w:ilvl="2" w:tplc="F40E65D4">
      <w:numFmt w:val="bullet"/>
      <w:lvlText w:val=""/>
      <w:lvlJc w:val="left"/>
      <w:pPr>
        <w:ind w:left="1996" w:hanging="360"/>
      </w:pPr>
      <w:rPr>
        <w:rFonts w:hint="default" w:ascii="Symbol" w:hAnsi="Symbol" w:eastAsia="Symbol" w:cs="Symbol"/>
        <w:w w:val="100"/>
        <w:sz w:val="22"/>
        <w:szCs w:val="22"/>
        <w:lang w:val="fr-FR" w:eastAsia="en-US" w:bidi="ar-SA"/>
      </w:rPr>
    </w:lvl>
    <w:lvl w:ilvl="3" w:tplc="D2F6C5B2">
      <w:numFmt w:val="bullet"/>
      <w:lvlText w:val="•"/>
      <w:lvlJc w:val="left"/>
      <w:pPr>
        <w:ind w:left="3023" w:hanging="360"/>
      </w:pPr>
      <w:rPr>
        <w:rFonts w:hint="default"/>
        <w:lang w:val="fr-FR" w:eastAsia="en-US" w:bidi="ar-SA"/>
      </w:rPr>
    </w:lvl>
    <w:lvl w:ilvl="4" w:tplc="F000AE2E">
      <w:numFmt w:val="bullet"/>
      <w:lvlText w:val="•"/>
      <w:lvlJc w:val="left"/>
      <w:pPr>
        <w:ind w:left="4046" w:hanging="360"/>
      </w:pPr>
      <w:rPr>
        <w:rFonts w:hint="default"/>
        <w:lang w:val="fr-FR" w:eastAsia="en-US" w:bidi="ar-SA"/>
      </w:rPr>
    </w:lvl>
    <w:lvl w:ilvl="5" w:tplc="9AC050F2">
      <w:numFmt w:val="bullet"/>
      <w:lvlText w:val="•"/>
      <w:lvlJc w:val="left"/>
      <w:pPr>
        <w:ind w:left="5069" w:hanging="360"/>
      </w:pPr>
      <w:rPr>
        <w:rFonts w:hint="default"/>
        <w:lang w:val="fr-FR" w:eastAsia="en-US" w:bidi="ar-SA"/>
      </w:rPr>
    </w:lvl>
    <w:lvl w:ilvl="6" w:tplc="DBA2759A">
      <w:numFmt w:val="bullet"/>
      <w:lvlText w:val="•"/>
      <w:lvlJc w:val="left"/>
      <w:pPr>
        <w:ind w:left="6093" w:hanging="360"/>
      </w:pPr>
      <w:rPr>
        <w:rFonts w:hint="default"/>
        <w:lang w:val="fr-FR" w:eastAsia="en-US" w:bidi="ar-SA"/>
      </w:rPr>
    </w:lvl>
    <w:lvl w:ilvl="7" w:tplc="18C6A20E">
      <w:numFmt w:val="bullet"/>
      <w:lvlText w:val="•"/>
      <w:lvlJc w:val="left"/>
      <w:pPr>
        <w:ind w:left="7116" w:hanging="360"/>
      </w:pPr>
      <w:rPr>
        <w:rFonts w:hint="default"/>
        <w:lang w:val="fr-FR" w:eastAsia="en-US" w:bidi="ar-SA"/>
      </w:rPr>
    </w:lvl>
    <w:lvl w:ilvl="8" w:tplc="9CA27904">
      <w:numFmt w:val="bullet"/>
      <w:lvlText w:val="•"/>
      <w:lvlJc w:val="left"/>
      <w:pPr>
        <w:ind w:left="8139" w:hanging="360"/>
      </w:pPr>
      <w:rPr>
        <w:rFonts w:hint="default"/>
        <w:lang w:val="fr-FR" w:eastAsia="en-US" w:bidi="ar-SA"/>
      </w:rPr>
    </w:lvl>
  </w:abstractNum>
  <w:abstractNum w:abstractNumId="32" w15:restartNumberingAfterBreak="0">
    <w:nsid w:val="59BA0EBE"/>
    <w:multiLevelType w:val="hybridMultilevel"/>
    <w:tmpl w:val="44F2483A"/>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7B5595"/>
    <w:multiLevelType w:val="hybridMultilevel"/>
    <w:tmpl w:val="B7A6E37E"/>
    <w:lvl w:ilvl="0" w:tplc="040C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5DEA2665"/>
    <w:multiLevelType w:val="hybridMultilevel"/>
    <w:tmpl w:val="9F0860D4"/>
    <w:lvl w:ilvl="0" w:tplc="C2D87414">
      <w:numFmt w:val="bullet"/>
      <w:lvlText w:val="-"/>
      <w:lvlJc w:val="left"/>
      <w:pPr>
        <w:ind w:left="720" w:hanging="360"/>
      </w:pPr>
      <w:rPr>
        <w:rFonts w:hint="default" w:ascii="Arial Narrow" w:hAnsi="Arial Narrow"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5" w15:restartNumberingAfterBreak="0">
    <w:nsid w:val="60020016"/>
    <w:multiLevelType w:val="hybridMultilevel"/>
    <w:tmpl w:val="D42E6230"/>
    <w:lvl w:ilvl="0" w:tplc="040C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18032F4"/>
    <w:multiLevelType w:val="hybridMultilevel"/>
    <w:tmpl w:val="ADD426B8"/>
    <w:lvl w:ilvl="0" w:tplc="08090001">
      <w:start w:val="1"/>
      <w:numFmt w:val="bullet"/>
      <w:lvlText w:val=""/>
      <w:lvlJc w:val="left"/>
      <w:pPr>
        <w:ind w:left="720" w:hanging="360"/>
      </w:pPr>
      <w:rPr>
        <w:rFonts w:hint="default" w:ascii="Symbol" w:hAnsi="Symbol"/>
      </w:rPr>
    </w:lvl>
    <w:lvl w:ilvl="1" w:tplc="C2D87414">
      <w:numFmt w:val="bullet"/>
      <w:lvlText w:val="-"/>
      <w:lvlJc w:val="left"/>
      <w:pPr>
        <w:ind w:left="1440" w:hanging="360"/>
      </w:pPr>
      <w:rPr>
        <w:rFonts w:hint="default" w:ascii="Arial Narrow" w:hAnsi="Arial Narrow"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4485FD2"/>
    <w:multiLevelType w:val="hybridMultilevel"/>
    <w:tmpl w:val="133095F4"/>
    <w:lvl w:ilvl="0" w:tplc="5FACE684">
      <w:start w:val="1"/>
      <w:numFmt w:val="decimal"/>
      <w:lvlText w:val="%1."/>
      <w:lvlJc w:val="left"/>
      <w:pPr>
        <w:ind w:left="720" w:hanging="360"/>
      </w:pPr>
      <w:rPr>
        <w:rFonts w:hint="default"/>
        <w:color w:val="AF161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D471CB"/>
    <w:multiLevelType w:val="hybridMultilevel"/>
    <w:tmpl w:val="7CD09EF8"/>
    <w:lvl w:ilvl="0" w:tplc="40B6FD72">
      <w:numFmt w:val="bullet"/>
      <w:lvlText w:val=""/>
      <w:lvlJc w:val="left"/>
      <w:pPr>
        <w:ind w:left="863" w:hanging="360"/>
      </w:pPr>
      <w:rPr>
        <w:rFonts w:hint="default" w:ascii="Symbol" w:hAnsi="Symbol" w:eastAsia="Symbol" w:cs="Symbol"/>
        <w:w w:val="100"/>
        <w:sz w:val="22"/>
        <w:szCs w:val="22"/>
        <w:lang w:val="fr-FR" w:eastAsia="en-US" w:bidi="ar-SA"/>
      </w:rPr>
    </w:lvl>
    <w:lvl w:ilvl="1" w:tplc="A4AAA424">
      <w:numFmt w:val="bullet"/>
      <w:lvlText w:val="•"/>
      <w:lvlJc w:val="left"/>
      <w:pPr>
        <w:ind w:left="1792" w:hanging="360"/>
      </w:pPr>
      <w:rPr>
        <w:rFonts w:hint="default"/>
        <w:lang w:val="fr-FR" w:eastAsia="en-US" w:bidi="ar-SA"/>
      </w:rPr>
    </w:lvl>
    <w:lvl w:ilvl="2" w:tplc="74F8C770">
      <w:numFmt w:val="bullet"/>
      <w:lvlText w:val="•"/>
      <w:lvlJc w:val="left"/>
      <w:pPr>
        <w:ind w:left="2725" w:hanging="360"/>
      </w:pPr>
      <w:rPr>
        <w:rFonts w:hint="default"/>
        <w:lang w:val="fr-FR" w:eastAsia="en-US" w:bidi="ar-SA"/>
      </w:rPr>
    </w:lvl>
    <w:lvl w:ilvl="3" w:tplc="B5E0EB68">
      <w:numFmt w:val="bullet"/>
      <w:lvlText w:val="•"/>
      <w:lvlJc w:val="left"/>
      <w:pPr>
        <w:ind w:left="3657" w:hanging="360"/>
      </w:pPr>
      <w:rPr>
        <w:rFonts w:hint="default"/>
        <w:lang w:val="fr-FR" w:eastAsia="en-US" w:bidi="ar-SA"/>
      </w:rPr>
    </w:lvl>
    <w:lvl w:ilvl="4" w:tplc="A6F0CB56">
      <w:numFmt w:val="bullet"/>
      <w:lvlText w:val="•"/>
      <w:lvlJc w:val="left"/>
      <w:pPr>
        <w:ind w:left="4590" w:hanging="360"/>
      </w:pPr>
      <w:rPr>
        <w:rFonts w:hint="default"/>
        <w:lang w:val="fr-FR" w:eastAsia="en-US" w:bidi="ar-SA"/>
      </w:rPr>
    </w:lvl>
    <w:lvl w:ilvl="5" w:tplc="1A2C6CE2">
      <w:numFmt w:val="bullet"/>
      <w:lvlText w:val="•"/>
      <w:lvlJc w:val="left"/>
      <w:pPr>
        <w:ind w:left="5523" w:hanging="360"/>
      </w:pPr>
      <w:rPr>
        <w:rFonts w:hint="default"/>
        <w:lang w:val="fr-FR" w:eastAsia="en-US" w:bidi="ar-SA"/>
      </w:rPr>
    </w:lvl>
    <w:lvl w:ilvl="6" w:tplc="9C6C4E06">
      <w:numFmt w:val="bullet"/>
      <w:lvlText w:val="•"/>
      <w:lvlJc w:val="left"/>
      <w:pPr>
        <w:ind w:left="6455" w:hanging="360"/>
      </w:pPr>
      <w:rPr>
        <w:rFonts w:hint="default"/>
        <w:lang w:val="fr-FR" w:eastAsia="en-US" w:bidi="ar-SA"/>
      </w:rPr>
    </w:lvl>
    <w:lvl w:ilvl="7" w:tplc="B09847CC">
      <w:numFmt w:val="bullet"/>
      <w:lvlText w:val="•"/>
      <w:lvlJc w:val="left"/>
      <w:pPr>
        <w:ind w:left="7388" w:hanging="360"/>
      </w:pPr>
      <w:rPr>
        <w:rFonts w:hint="default"/>
        <w:lang w:val="fr-FR" w:eastAsia="en-US" w:bidi="ar-SA"/>
      </w:rPr>
    </w:lvl>
    <w:lvl w:ilvl="8" w:tplc="EC7E2876">
      <w:numFmt w:val="bullet"/>
      <w:lvlText w:val="•"/>
      <w:lvlJc w:val="left"/>
      <w:pPr>
        <w:ind w:left="8321" w:hanging="360"/>
      </w:pPr>
      <w:rPr>
        <w:rFonts w:hint="default"/>
        <w:lang w:val="fr-FR" w:eastAsia="en-US" w:bidi="ar-SA"/>
      </w:rPr>
    </w:lvl>
  </w:abstractNum>
  <w:abstractNum w:abstractNumId="39" w15:restartNumberingAfterBreak="0">
    <w:nsid w:val="66F62C31"/>
    <w:multiLevelType w:val="hybridMultilevel"/>
    <w:tmpl w:val="76B0D52A"/>
    <w:lvl w:ilvl="0" w:tplc="08090001">
      <w:start w:val="1"/>
      <w:numFmt w:val="bullet"/>
      <w:lvlText w:val=""/>
      <w:lvlJc w:val="left"/>
      <w:pPr>
        <w:ind w:left="720" w:hanging="360"/>
      </w:pPr>
      <w:rPr>
        <w:rFonts w:hint="default" w:ascii="Symbol" w:hAnsi="Symbol"/>
      </w:rPr>
    </w:lvl>
    <w:lvl w:ilvl="1" w:tplc="C2D87414">
      <w:numFmt w:val="bullet"/>
      <w:lvlText w:val="-"/>
      <w:lvlJc w:val="left"/>
      <w:pPr>
        <w:ind w:left="1440" w:hanging="360"/>
      </w:pPr>
      <w:rPr>
        <w:rFonts w:hint="default" w:ascii="Arial Narrow" w:hAnsi="Arial Narrow"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DDA1DAD"/>
    <w:multiLevelType w:val="hybridMultilevel"/>
    <w:tmpl w:val="476E9C78"/>
    <w:lvl w:ilvl="0" w:tplc="1A102AF6">
      <w:numFmt w:val="bullet"/>
      <w:lvlText w:val="-"/>
      <w:lvlJc w:val="left"/>
      <w:pPr>
        <w:ind w:left="940" w:hanging="360"/>
      </w:pPr>
      <w:rPr>
        <w:rFonts w:hint="default" w:ascii="Arial" w:hAnsi="Arial" w:eastAsia="Arial" w:cs="Arial"/>
        <w:w w:val="92"/>
        <w:sz w:val="22"/>
        <w:szCs w:val="22"/>
        <w:lang w:val="fr-FR" w:eastAsia="en-US" w:bidi="ar-SA"/>
      </w:rPr>
    </w:lvl>
    <w:lvl w:ilvl="1" w:tplc="9DDA3F5E">
      <w:numFmt w:val="bullet"/>
      <w:lvlText w:val="•"/>
      <w:lvlJc w:val="left"/>
      <w:pPr>
        <w:ind w:left="1864" w:hanging="360"/>
      </w:pPr>
      <w:rPr>
        <w:rFonts w:hint="default"/>
        <w:lang w:val="fr-FR" w:eastAsia="en-US" w:bidi="ar-SA"/>
      </w:rPr>
    </w:lvl>
    <w:lvl w:ilvl="2" w:tplc="70A60BBA">
      <w:numFmt w:val="bullet"/>
      <w:lvlText w:val="•"/>
      <w:lvlJc w:val="left"/>
      <w:pPr>
        <w:ind w:left="2789" w:hanging="360"/>
      </w:pPr>
      <w:rPr>
        <w:rFonts w:hint="default"/>
        <w:lang w:val="fr-FR" w:eastAsia="en-US" w:bidi="ar-SA"/>
      </w:rPr>
    </w:lvl>
    <w:lvl w:ilvl="3" w:tplc="61208C52">
      <w:numFmt w:val="bullet"/>
      <w:lvlText w:val="•"/>
      <w:lvlJc w:val="left"/>
      <w:pPr>
        <w:ind w:left="3713" w:hanging="360"/>
      </w:pPr>
      <w:rPr>
        <w:rFonts w:hint="default"/>
        <w:lang w:val="fr-FR" w:eastAsia="en-US" w:bidi="ar-SA"/>
      </w:rPr>
    </w:lvl>
    <w:lvl w:ilvl="4" w:tplc="BDDC4624">
      <w:numFmt w:val="bullet"/>
      <w:lvlText w:val="•"/>
      <w:lvlJc w:val="left"/>
      <w:pPr>
        <w:ind w:left="4638" w:hanging="360"/>
      </w:pPr>
      <w:rPr>
        <w:rFonts w:hint="default"/>
        <w:lang w:val="fr-FR" w:eastAsia="en-US" w:bidi="ar-SA"/>
      </w:rPr>
    </w:lvl>
    <w:lvl w:ilvl="5" w:tplc="4CD61484">
      <w:numFmt w:val="bullet"/>
      <w:lvlText w:val="•"/>
      <w:lvlJc w:val="left"/>
      <w:pPr>
        <w:ind w:left="5563" w:hanging="360"/>
      </w:pPr>
      <w:rPr>
        <w:rFonts w:hint="default"/>
        <w:lang w:val="fr-FR" w:eastAsia="en-US" w:bidi="ar-SA"/>
      </w:rPr>
    </w:lvl>
    <w:lvl w:ilvl="6" w:tplc="86FAB9C8">
      <w:numFmt w:val="bullet"/>
      <w:lvlText w:val="•"/>
      <w:lvlJc w:val="left"/>
      <w:pPr>
        <w:ind w:left="6487" w:hanging="360"/>
      </w:pPr>
      <w:rPr>
        <w:rFonts w:hint="default"/>
        <w:lang w:val="fr-FR" w:eastAsia="en-US" w:bidi="ar-SA"/>
      </w:rPr>
    </w:lvl>
    <w:lvl w:ilvl="7" w:tplc="B0564158">
      <w:numFmt w:val="bullet"/>
      <w:lvlText w:val="•"/>
      <w:lvlJc w:val="left"/>
      <w:pPr>
        <w:ind w:left="7412" w:hanging="360"/>
      </w:pPr>
      <w:rPr>
        <w:rFonts w:hint="default"/>
        <w:lang w:val="fr-FR" w:eastAsia="en-US" w:bidi="ar-SA"/>
      </w:rPr>
    </w:lvl>
    <w:lvl w:ilvl="8" w:tplc="5B0EC3C4">
      <w:numFmt w:val="bullet"/>
      <w:lvlText w:val="•"/>
      <w:lvlJc w:val="left"/>
      <w:pPr>
        <w:ind w:left="8337" w:hanging="360"/>
      </w:pPr>
      <w:rPr>
        <w:rFonts w:hint="default"/>
        <w:lang w:val="fr-FR" w:eastAsia="en-US" w:bidi="ar-SA"/>
      </w:rPr>
    </w:lvl>
  </w:abstractNum>
  <w:abstractNum w:abstractNumId="41" w15:restartNumberingAfterBreak="0">
    <w:nsid w:val="6EF61A48"/>
    <w:multiLevelType w:val="hybridMultilevel"/>
    <w:tmpl w:val="54C69F00"/>
    <w:lvl w:ilvl="0" w:tplc="99B2CC0A">
      <w:start w:val="1"/>
      <w:numFmt w:val="decimal"/>
      <w:lvlText w:val="%1."/>
      <w:lvlJc w:val="left"/>
      <w:pPr>
        <w:ind w:left="274" w:hanging="360"/>
      </w:pPr>
      <w:rPr>
        <w:rFonts w:hint="default"/>
      </w:rPr>
    </w:lvl>
    <w:lvl w:ilvl="1" w:tplc="040C0019" w:tentative="1">
      <w:start w:val="1"/>
      <w:numFmt w:val="lowerLetter"/>
      <w:lvlText w:val="%2."/>
      <w:lvlJc w:val="left"/>
      <w:pPr>
        <w:ind w:left="994" w:hanging="360"/>
      </w:pPr>
    </w:lvl>
    <w:lvl w:ilvl="2" w:tplc="040C001B" w:tentative="1">
      <w:start w:val="1"/>
      <w:numFmt w:val="lowerRoman"/>
      <w:lvlText w:val="%3."/>
      <w:lvlJc w:val="right"/>
      <w:pPr>
        <w:ind w:left="1714" w:hanging="180"/>
      </w:pPr>
    </w:lvl>
    <w:lvl w:ilvl="3" w:tplc="040C000F" w:tentative="1">
      <w:start w:val="1"/>
      <w:numFmt w:val="decimal"/>
      <w:lvlText w:val="%4."/>
      <w:lvlJc w:val="left"/>
      <w:pPr>
        <w:ind w:left="2434" w:hanging="360"/>
      </w:pPr>
    </w:lvl>
    <w:lvl w:ilvl="4" w:tplc="040C0019" w:tentative="1">
      <w:start w:val="1"/>
      <w:numFmt w:val="lowerLetter"/>
      <w:lvlText w:val="%5."/>
      <w:lvlJc w:val="left"/>
      <w:pPr>
        <w:ind w:left="3154" w:hanging="360"/>
      </w:pPr>
    </w:lvl>
    <w:lvl w:ilvl="5" w:tplc="040C001B" w:tentative="1">
      <w:start w:val="1"/>
      <w:numFmt w:val="lowerRoman"/>
      <w:lvlText w:val="%6."/>
      <w:lvlJc w:val="right"/>
      <w:pPr>
        <w:ind w:left="3874" w:hanging="180"/>
      </w:pPr>
    </w:lvl>
    <w:lvl w:ilvl="6" w:tplc="040C000F" w:tentative="1">
      <w:start w:val="1"/>
      <w:numFmt w:val="decimal"/>
      <w:lvlText w:val="%7."/>
      <w:lvlJc w:val="left"/>
      <w:pPr>
        <w:ind w:left="4594" w:hanging="360"/>
      </w:pPr>
    </w:lvl>
    <w:lvl w:ilvl="7" w:tplc="040C0019" w:tentative="1">
      <w:start w:val="1"/>
      <w:numFmt w:val="lowerLetter"/>
      <w:lvlText w:val="%8."/>
      <w:lvlJc w:val="left"/>
      <w:pPr>
        <w:ind w:left="5314" w:hanging="360"/>
      </w:pPr>
    </w:lvl>
    <w:lvl w:ilvl="8" w:tplc="040C001B" w:tentative="1">
      <w:start w:val="1"/>
      <w:numFmt w:val="lowerRoman"/>
      <w:lvlText w:val="%9."/>
      <w:lvlJc w:val="right"/>
      <w:pPr>
        <w:ind w:left="6034" w:hanging="180"/>
      </w:pPr>
    </w:lvl>
  </w:abstractNum>
  <w:abstractNum w:abstractNumId="42" w15:restartNumberingAfterBreak="0">
    <w:nsid w:val="71A92970"/>
    <w:multiLevelType w:val="hybridMultilevel"/>
    <w:tmpl w:val="D3504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917E40"/>
    <w:multiLevelType w:val="hybridMultilevel"/>
    <w:tmpl w:val="44F2483A"/>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915CF5"/>
    <w:multiLevelType w:val="hybridMultilevel"/>
    <w:tmpl w:val="EA6E1DA2"/>
    <w:lvl w:ilvl="0" w:tplc="29180626">
      <w:start w:val="1"/>
      <w:numFmt w:val="decimal"/>
      <w:lvlText w:val="%1."/>
      <w:lvlJc w:val="left"/>
      <w:pPr>
        <w:ind w:left="940" w:hanging="360"/>
      </w:pPr>
      <w:rPr>
        <w:rFonts w:hint="default" w:ascii="Trebuchet MS" w:hAnsi="Trebuchet MS" w:eastAsia="Trebuchet MS" w:cs="Trebuchet MS"/>
        <w:b/>
        <w:bCs/>
        <w:w w:val="81"/>
        <w:sz w:val="22"/>
        <w:szCs w:val="22"/>
        <w:lang w:val="fr-FR" w:eastAsia="en-US" w:bidi="ar-SA"/>
      </w:rPr>
    </w:lvl>
    <w:lvl w:ilvl="1" w:tplc="4E349E8C">
      <w:numFmt w:val="bullet"/>
      <w:lvlText w:val="•"/>
      <w:lvlJc w:val="left"/>
      <w:pPr>
        <w:ind w:left="1864" w:hanging="360"/>
      </w:pPr>
      <w:rPr>
        <w:rFonts w:hint="default"/>
        <w:lang w:val="fr-FR" w:eastAsia="en-US" w:bidi="ar-SA"/>
      </w:rPr>
    </w:lvl>
    <w:lvl w:ilvl="2" w:tplc="CF08E2FC">
      <w:numFmt w:val="bullet"/>
      <w:lvlText w:val="•"/>
      <w:lvlJc w:val="left"/>
      <w:pPr>
        <w:ind w:left="2789" w:hanging="360"/>
      </w:pPr>
      <w:rPr>
        <w:rFonts w:hint="default"/>
        <w:lang w:val="fr-FR" w:eastAsia="en-US" w:bidi="ar-SA"/>
      </w:rPr>
    </w:lvl>
    <w:lvl w:ilvl="3" w:tplc="6D9EB002">
      <w:numFmt w:val="bullet"/>
      <w:lvlText w:val="•"/>
      <w:lvlJc w:val="left"/>
      <w:pPr>
        <w:ind w:left="3713" w:hanging="360"/>
      </w:pPr>
      <w:rPr>
        <w:rFonts w:hint="default"/>
        <w:lang w:val="fr-FR" w:eastAsia="en-US" w:bidi="ar-SA"/>
      </w:rPr>
    </w:lvl>
    <w:lvl w:ilvl="4" w:tplc="D4068EB0">
      <w:numFmt w:val="bullet"/>
      <w:lvlText w:val="•"/>
      <w:lvlJc w:val="left"/>
      <w:pPr>
        <w:ind w:left="4638" w:hanging="360"/>
      </w:pPr>
      <w:rPr>
        <w:rFonts w:hint="default"/>
        <w:lang w:val="fr-FR" w:eastAsia="en-US" w:bidi="ar-SA"/>
      </w:rPr>
    </w:lvl>
    <w:lvl w:ilvl="5" w:tplc="83FCE676">
      <w:numFmt w:val="bullet"/>
      <w:lvlText w:val="•"/>
      <w:lvlJc w:val="left"/>
      <w:pPr>
        <w:ind w:left="5563" w:hanging="360"/>
      </w:pPr>
      <w:rPr>
        <w:rFonts w:hint="default"/>
        <w:lang w:val="fr-FR" w:eastAsia="en-US" w:bidi="ar-SA"/>
      </w:rPr>
    </w:lvl>
    <w:lvl w:ilvl="6" w:tplc="C1D6D860">
      <w:numFmt w:val="bullet"/>
      <w:lvlText w:val="•"/>
      <w:lvlJc w:val="left"/>
      <w:pPr>
        <w:ind w:left="6487" w:hanging="360"/>
      </w:pPr>
      <w:rPr>
        <w:rFonts w:hint="default"/>
        <w:lang w:val="fr-FR" w:eastAsia="en-US" w:bidi="ar-SA"/>
      </w:rPr>
    </w:lvl>
    <w:lvl w:ilvl="7" w:tplc="94AC1764">
      <w:numFmt w:val="bullet"/>
      <w:lvlText w:val="•"/>
      <w:lvlJc w:val="left"/>
      <w:pPr>
        <w:ind w:left="7412" w:hanging="360"/>
      </w:pPr>
      <w:rPr>
        <w:rFonts w:hint="default"/>
        <w:lang w:val="fr-FR" w:eastAsia="en-US" w:bidi="ar-SA"/>
      </w:rPr>
    </w:lvl>
    <w:lvl w:ilvl="8" w:tplc="C1CC2A52">
      <w:numFmt w:val="bullet"/>
      <w:lvlText w:val="•"/>
      <w:lvlJc w:val="left"/>
      <w:pPr>
        <w:ind w:left="8337" w:hanging="360"/>
      </w:pPr>
      <w:rPr>
        <w:rFonts w:hint="default"/>
        <w:lang w:val="fr-FR" w:eastAsia="en-US" w:bidi="ar-SA"/>
      </w:rPr>
    </w:lvl>
  </w:abstractNum>
  <w:abstractNum w:abstractNumId="45" w15:restartNumberingAfterBreak="0">
    <w:nsid w:val="76A73554"/>
    <w:multiLevelType w:val="hybridMultilevel"/>
    <w:tmpl w:val="ADB8E2C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7E805350"/>
    <w:multiLevelType w:val="hybridMultilevel"/>
    <w:tmpl w:val="D08E6778"/>
    <w:lvl w:ilvl="0" w:tplc="C2D87414">
      <w:numFmt w:val="bullet"/>
      <w:lvlText w:val="-"/>
      <w:lvlJc w:val="left"/>
      <w:pPr>
        <w:ind w:left="1260" w:hanging="360"/>
      </w:pPr>
      <w:rPr>
        <w:rFonts w:hint="default" w:ascii="Arial Narrow" w:hAnsi="Arial Narrow" w:eastAsia="Times New Roman" w:cs="Arial"/>
      </w:rPr>
    </w:lvl>
    <w:lvl w:ilvl="1" w:tplc="08090003" w:tentative="1">
      <w:start w:val="1"/>
      <w:numFmt w:val="bullet"/>
      <w:lvlText w:val="o"/>
      <w:lvlJc w:val="left"/>
      <w:pPr>
        <w:ind w:left="1980" w:hanging="360"/>
      </w:pPr>
      <w:rPr>
        <w:rFonts w:hint="default" w:ascii="Courier New" w:hAnsi="Courier New" w:cs="Courier New"/>
      </w:rPr>
    </w:lvl>
    <w:lvl w:ilvl="2" w:tplc="08090005" w:tentative="1">
      <w:start w:val="1"/>
      <w:numFmt w:val="bullet"/>
      <w:lvlText w:val=""/>
      <w:lvlJc w:val="left"/>
      <w:pPr>
        <w:ind w:left="2700" w:hanging="360"/>
      </w:pPr>
      <w:rPr>
        <w:rFonts w:hint="default" w:ascii="Wingdings" w:hAnsi="Wingdings"/>
      </w:rPr>
    </w:lvl>
    <w:lvl w:ilvl="3" w:tplc="08090001" w:tentative="1">
      <w:start w:val="1"/>
      <w:numFmt w:val="bullet"/>
      <w:lvlText w:val=""/>
      <w:lvlJc w:val="left"/>
      <w:pPr>
        <w:ind w:left="3420" w:hanging="360"/>
      </w:pPr>
      <w:rPr>
        <w:rFonts w:hint="default" w:ascii="Symbol" w:hAnsi="Symbol"/>
      </w:rPr>
    </w:lvl>
    <w:lvl w:ilvl="4" w:tplc="08090003" w:tentative="1">
      <w:start w:val="1"/>
      <w:numFmt w:val="bullet"/>
      <w:lvlText w:val="o"/>
      <w:lvlJc w:val="left"/>
      <w:pPr>
        <w:ind w:left="4140" w:hanging="360"/>
      </w:pPr>
      <w:rPr>
        <w:rFonts w:hint="default" w:ascii="Courier New" w:hAnsi="Courier New" w:cs="Courier New"/>
      </w:rPr>
    </w:lvl>
    <w:lvl w:ilvl="5" w:tplc="08090005" w:tentative="1">
      <w:start w:val="1"/>
      <w:numFmt w:val="bullet"/>
      <w:lvlText w:val=""/>
      <w:lvlJc w:val="left"/>
      <w:pPr>
        <w:ind w:left="4860" w:hanging="360"/>
      </w:pPr>
      <w:rPr>
        <w:rFonts w:hint="default" w:ascii="Wingdings" w:hAnsi="Wingdings"/>
      </w:rPr>
    </w:lvl>
    <w:lvl w:ilvl="6" w:tplc="08090001" w:tentative="1">
      <w:start w:val="1"/>
      <w:numFmt w:val="bullet"/>
      <w:lvlText w:val=""/>
      <w:lvlJc w:val="left"/>
      <w:pPr>
        <w:ind w:left="5580" w:hanging="360"/>
      </w:pPr>
      <w:rPr>
        <w:rFonts w:hint="default" w:ascii="Symbol" w:hAnsi="Symbol"/>
      </w:rPr>
    </w:lvl>
    <w:lvl w:ilvl="7" w:tplc="08090003" w:tentative="1">
      <w:start w:val="1"/>
      <w:numFmt w:val="bullet"/>
      <w:lvlText w:val="o"/>
      <w:lvlJc w:val="left"/>
      <w:pPr>
        <w:ind w:left="6300" w:hanging="360"/>
      </w:pPr>
      <w:rPr>
        <w:rFonts w:hint="default" w:ascii="Courier New" w:hAnsi="Courier New" w:cs="Courier New"/>
      </w:rPr>
    </w:lvl>
    <w:lvl w:ilvl="8" w:tplc="08090005" w:tentative="1">
      <w:start w:val="1"/>
      <w:numFmt w:val="bullet"/>
      <w:lvlText w:val=""/>
      <w:lvlJc w:val="left"/>
      <w:pPr>
        <w:ind w:left="7020" w:hanging="360"/>
      </w:pPr>
      <w:rPr>
        <w:rFonts w:hint="default" w:ascii="Wingdings" w:hAnsi="Wingdings"/>
      </w:rPr>
    </w:lvl>
  </w:abstractNum>
  <w:abstractNum w:abstractNumId="47" w15:restartNumberingAfterBreak="0">
    <w:nsid w:val="7FB7558B"/>
    <w:multiLevelType w:val="hybridMultilevel"/>
    <w:tmpl w:val="F22899C4"/>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num w:numId="1" w16cid:durableId="848643401">
    <w:abstractNumId w:val="3"/>
  </w:num>
  <w:num w:numId="2" w16cid:durableId="1560556549">
    <w:abstractNumId w:val="9"/>
  </w:num>
  <w:num w:numId="3" w16cid:durableId="1377117785">
    <w:abstractNumId w:val="18"/>
  </w:num>
  <w:num w:numId="4" w16cid:durableId="170950437">
    <w:abstractNumId w:val="23"/>
  </w:num>
  <w:num w:numId="5" w16cid:durableId="1305240129">
    <w:abstractNumId w:val="30"/>
  </w:num>
  <w:num w:numId="6" w16cid:durableId="2073887895">
    <w:abstractNumId w:val="10"/>
  </w:num>
  <w:num w:numId="7" w16cid:durableId="1871647464">
    <w:abstractNumId w:val="6"/>
  </w:num>
  <w:num w:numId="8" w16cid:durableId="1142848052">
    <w:abstractNumId w:val="27"/>
  </w:num>
  <w:num w:numId="9" w16cid:durableId="1658801317">
    <w:abstractNumId w:val="33"/>
  </w:num>
  <w:num w:numId="10" w16cid:durableId="495071552">
    <w:abstractNumId w:val="12"/>
  </w:num>
  <w:num w:numId="11" w16cid:durableId="1558008229">
    <w:abstractNumId w:val="43"/>
  </w:num>
  <w:num w:numId="12" w16cid:durableId="1004939518">
    <w:abstractNumId w:val="32"/>
  </w:num>
  <w:num w:numId="13" w16cid:durableId="658657603">
    <w:abstractNumId w:val="40"/>
  </w:num>
  <w:num w:numId="14" w16cid:durableId="22172886">
    <w:abstractNumId w:val="35"/>
  </w:num>
  <w:num w:numId="15" w16cid:durableId="703019873">
    <w:abstractNumId w:val="31"/>
  </w:num>
  <w:num w:numId="16" w16cid:durableId="1088430333">
    <w:abstractNumId w:val="44"/>
  </w:num>
  <w:num w:numId="17" w16cid:durableId="1975214145">
    <w:abstractNumId w:val="21"/>
  </w:num>
  <w:num w:numId="18" w16cid:durableId="687951304">
    <w:abstractNumId w:val="38"/>
  </w:num>
  <w:num w:numId="19" w16cid:durableId="1624846340">
    <w:abstractNumId w:val="13"/>
  </w:num>
  <w:num w:numId="20" w16cid:durableId="222525800">
    <w:abstractNumId w:val="7"/>
  </w:num>
  <w:num w:numId="21" w16cid:durableId="729233131">
    <w:abstractNumId w:val="16"/>
  </w:num>
  <w:num w:numId="22" w16cid:durableId="579489134">
    <w:abstractNumId w:val="4"/>
  </w:num>
  <w:num w:numId="23" w16cid:durableId="252469613">
    <w:abstractNumId w:val="37"/>
  </w:num>
  <w:num w:numId="24" w16cid:durableId="592010204">
    <w:abstractNumId w:val="29"/>
  </w:num>
  <w:num w:numId="25" w16cid:durableId="408310963">
    <w:abstractNumId w:val="2"/>
  </w:num>
  <w:num w:numId="26" w16cid:durableId="1780375245">
    <w:abstractNumId w:val="1"/>
  </w:num>
  <w:num w:numId="27" w16cid:durableId="1242641027">
    <w:abstractNumId w:val="19"/>
  </w:num>
  <w:num w:numId="28" w16cid:durableId="1077166860">
    <w:abstractNumId w:val="41"/>
  </w:num>
  <w:num w:numId="29" w16cid:durableId="1290090360">
    <w:abstractNumId w:val="42"/>
  </w:num>
  <w:num w:numId="30" w16cid:durableId="1820225595">
    <w:abstractNumId w:val="17"/>
  </w:num>
  <w:num w:numId="31" w16cid:durableId="822742307">
    <w:abstractNumId w:val="28"/>
  </w:num>
  <w:num w:numId="32" w16cid:durableId="1653874269">
    <w:abstractNumId w:val="34"/>
  </w:num>
  <w:num w:numId="33" w16cid:durableId="2095734714">
    <w:abstractNumId w:val="0"/>
  </w:num>
  <w:num w:numId="34" w16cid:durableId="1849637272">
    <w:abstractNumId w:val="5"/>
  </w:num>
  <w:num w:numId="35" w16cid:durableId="88818687">
    <w:abstractNumId w:val="22"/>
  </w:num>
  <w:num w:numId="36" w16cid:durableId="99034361">
    <w:abstractNumId w:val="39"/>
  </w:num>
  <w:num w:numId="37" w16cid:durableId="1924953788">
    <w:abstractNumId w:val="46"/>
  </w:num>
  <w:num w:numId="38" w16cid:durableId="1542131680">
    <w:abstractNumId w:val="36"/>
  </w:num>
  <w:num w:numId="39" w16cid:durableId="605505474">
    <w:abstractNumId w:val="24"/>
  </w:num>
  <w:num w:numId="40" w16cid:durableId="1859661937">
    <w:abstractNumId w:val="47"/>
  </w:num>
  <w:num w:numId="41" w16cid:durableId="1914385478">
    <w:abstractNumId w:val="8"/>
  </w:num>
  <w:num w:numId="42" w16cid:durableId="1791430697">
    <w:abstractNumId w:val="15"/>
  </w:num>
  <w:num w:numId="43" w16cid:durableId="452946936">
    <w:abstractNumId w:val="11"/>
  </w:num>
  <w:num w:numId="44" w16cid:durableId="320081377">
    <w:abstractNumId w:val="14"/>
  </w:num>
  <w:num w:numId="45" w16cid:durableId="1179924014">
    <w:abstractNumId w:val="25"/>
  </w:num>
  <w:num w:numId="46" w16cid:durableId="103498059">
    <w:abstractNumId w:val="20"/>
  </w:num>
  <w:num w:numId="47" w16cid:durableId="1172185232">
    <w:abstractNumId w:val="26"/>
  </w:num>
  <w:num w:numId="48" w16cid:durableId="1523863421">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xMrU0sDS0MDIzNjFW0lEKTi0uzszPAykwqQUA6JGhVywAAAA="/>
  </w:docVars>
  <w:rsids>
    <w:rsidRoot w:val="005C0AF3"/>
    <w:rsid w:val="0000512D"/>
    <w:rsid w:val="00006180"/>
    <w:rsid w:val="00015364"/>
    <w:rsid w:val="000253E1"/>
    <w:rsid w:val="00033309"/>
    <w:rsid w:val="00040947"/>
    <w:rsid w:val="00041F2B"/>
    <w:rsid w:val="00053A56"/>
    <w:rsid w:val="00061458"/>
    <w:rsid w:val="00082A27"/>
    <w:rsid w:val="000A1895"/>
    <w:rsid w:val="000B6C01"/>
    <w:rsid w:val="000C37A2"/>
    <w:rsid w:val="000E6D2F"/>
    <w:rsid w:val="000F26C1"/>
    <w:rsid w:val="000F6CD2"/>
    <w:rsid w:val="00110C1F"/>
    <w:rsid w:val="0012575C"/>
    <w:rsid w:val="001365B6"/>
    <w:rsid w:val="001411DF"/>
    <w:rsid w:val="001413DD"/>
    <w:rsid w:val="001474D4"/>
    <w:rsid w:val="00157BA5"/>
    <w:rsid w:val="00162A91"/>
    <w:rsid w:val="001771B9"/>
    <w:rsid w:val="0018739B"/>
    <w:rsid w:val="00195628"/>
    <w:rsid w:val="001B734A"/>
    <w:rsid w:val="001B7F63"/>
    <w:rsid w:val="001D67EA"/>
    <w:rsid w:val="001F7775"/>
    <w:rsid w:val="00203305"/>
    <w:rsid w:val="00244D5E"/>
    <w:rsid w:val="00250CD8"/>
    <w:rsid w:val="00257155"/>
    <w:rsid w:val="0026389A"/>
    <w:rsid w:val="002848C7"/>
    <w:rsid w:val="00290087"/>
    <w:rsid w:val="002A3F6B"/>
    <w:rsid w:val="002D0E23"/>
    <w:rsid w:val="002E394A"/>
    <w:rsid w:val="003052FE"/>
    <w:rsid w:val="00326AD2"/>
    <w:rsid w:val="00332976"/>
    <w:rsid w:val="003344DD"/>
    <w:rsid w:val="0034007C"/>
    <w:rsid w:val="00341D34"/>
    <w:rsid w:val="00355B26"/>
    <w:rsid w:val="00366438"/>
    <w:rsid w:val="00390F29"/>
    <w:rsid w:val="00397BFD"/>
    <w:rsid w:val="003A11A2"/>
    <w:rsid w:val="003B5E26"/>
    <w:rsid w:val="003B7239"/>
    <w:rsid w:val="003C671F"/>
    <w:rsid w:val="003C7E65"/>
    <w:rsid w:val="003E3457"/>
    <w:rsid w:val="003E6D10"/>
    <w:rsid w:val="003F4F9A"/>
    <w:rsid w:val="004226EE"/>
    <w:rsid w:val="00472D58"/>
    <w:rsid w:val="004846A4"/>
    <w:rsid w:val="00492724"/>
    <w:rsid w:val="00493D9C"/>
    <w:rsid w:val="00493EA9"/>
    <w:rsid w:val="004A062F"/>
    <w:rsid w:val="004A14C9"/>
    <w:rsid w:val="004A3FDA"/>
    <w:rsid w:val="004C0327"/>
    <w:rsid w:val="004C4AAE"/>
    <w:rsid w:val="004E7280"/>
    <w:rsid w:val="004F4799"/>
    <w:rsid w:val="00502D05"/>
    <w:rsid w:val="005219AF"/>
    <w:rsid w:val="00522626"/>
    <w:rsid w:val="00532224"/>
    <w:rsid w:val="00533E94"/>
    <w:rsid w:val="00565369"/>
    <w:rsid w:val="005812C8"/>
    <w:rsid w:val="00590AFB"/>
    <w:rsid w:val="00590D31"/>
    <w:rsid w:val="00593D5D"/>
    <w:rsid w:val="005961A7"/>
    <w:rsid w:val="005A25A1"/>
    <w:rsid w:val="005A72A4"/>
    <w:rsid w:val="005B4435"/>
    <w:rsid w:val="005C0AF3"/>
    <w:rsid w:val="005C5073"/>
    <w:rsid w:val="005D4D20"/>
    <w:rsid w:val="005E4167"/>
    <w:rsid w:val="0063282B"/>
    <w:rsid w:val="006533E9"/>
    <w:rsid w:val="00675F1F"/>
    <w:rsid w:val="00677547"/>
    <w:rsid w:val="006920CB"/>
    <w:rsid w:val="00696070"/>
    <w:rsid w:val="006A3218"/>
    <w:rsid w:val="006A3D96"/>
    <w:rsid w:val="006B1708"/>
    <w:rsid w:val="006B18E5"/>
    <w:rsid w:val="006B5E31"/>
    <w:rsid w:val="006B6DB2"/>
    <w:rsid w:val="006D389C"/>
    <w:rsid w:val="00711AEF"/>
    <w:rsid w:val="00716505"/>
    <w:rsid w:val="0071707E"/>
    <w:rsid w:val="00722575"/>
    <w:rsid w:val="0073535F"/>
    <w:rsid w:val="00740AF0"/>
    <w:rsid w:val="007559C2"/>
    <w:rsid w:val="00786029"/>
    <w:rsid w:val="007A2656"/>
    <w:rsid w:val="007B63BB"/>
    <w:rsid w:val="007D3F7E"/>
    <w:rsid w:val="007D7CF0"/>
    <w:rsid w:val="007E2B07"/>
    <w:rsid w:val="007F1AA3"/>
    <w:rsid w:val="007F596B"/>
    <w:rsid w:val="00802610"/>
    <w:rsid w:val="0081171C"/>
    <w:rsid w:val="008158A4"/>
    <w:rsid w:val="00821CC1"/>
    <w:rsid w:val="00832983"/>
    <w:rsid w:val="008345D0"/>
    <w:rsid w:val="008507EE"/>
    <w:rsid w:val="00856E45"/>
    <w:rsid w:val="008B3EF7"/>
    <w:rsid w:val="008C04D8"/>
    <w:rsid w:val="008C3715"/>
    <w:rsid w:val="008E041E"/>
    <w:rsid w:val="008E6852"/>
    <w:rsid w:val="008F02FA"/>
    <w:rsid w:val="009066FA"/>
    <w:rsid w:val="00921114"/>
    <w:rsid w:val="00922BA5"/>
    <w:rsid w:val="00922C4B"/>
    <w:rsid w:val="00922DCA"/>
    <w:rsid w:val="00930796"/>
    <w:rsid w:val="00946065"/>
    <w:rsid w:val="0095021B"/>
    <w:rsid w:val="00952557"/>
    <w:rsid w:val="00966296"/>
    <w:rsid w:val="00974E60"/>
    <w:rsid w:val="009777E8"/>
    <w:rsid w:val="00982B6B"/>
    <w:rsid w:val="00997676"/>
    <w:rsid w:val="009B1F4F"/>
    <w:rsid w:val="009B2E8E"/>
    <w:rsid w:val="009B3D7C"/>
    <w:rsid w:val="009E5BF5"/>
    <w:rsid w:val="009F5D07"/>
    <w:rsid w:val="00A00357"/>
    <w:rsid w:val="00A012F4"/>
    <w:rsid w:val="00A026E0"/>
    <w:rsid w:val="00A154C8"/>
    <w:rsid w:val="00A26577"/>
    <w:rsid w:val="00A4269E"/>
    <w:rsid w:val="00A45C6C"/>
    <w:rsid w:val="00A726B8"/>
    <w:rsid w:val="00A83471"/>
    <w:rsid w:val="00A83E0B"/>
    <w:rsid w:val="00AA14F6"/>
    <w:rsid w:val="00AC2177"/>
    <w:rsid w:val="00AC4CA3"/>
    <w:rsid w:val="00AE37BE"/>
    <w:rsid w:val="00B2489A"/>
    <w:rsid w:val="00B35D52"/>
    <w:rsid w:val="00B37320"/>
    <w:rsid w:val="00B44E0F"/>
    <w:rsid w:val="00B57CD5"/>
    <w:rsid w:val="00B77C27"/>
    <w:rsid w:val="00BA0969"/>
    <w:rsid w:val="00BA2056"/>
    <w:rsid w:val="00BA4EF3"/>
    <w:rsid w:val="00BA5240"/>
    <w:rsid w:val="00BA7EBD"/>
    <w:rsid w:val="00BB0D3C"/>
    <w:rsid w:val="00BB1690"/>
    <w:rsid w:val="00BB6689"/>
    <w:rsid w:val="00BD6C92"/>
    <w:rsid w:val="00BF76F8"/>
    <w:rsid w:val="00C0534D"/>
    <w:rsid w:val="00C541A4"/>
    <w:rsid w:val="00C54663"/>
    <w:rsid w:val="00C81EA7"/>
    <w:rsid w:val="00C84A1B"/>
    <w:rsid w:val="00CA46CD"/>
    <w:rsid w:val="00CA7AA2"/>
    <w:rsid w:val="00CB2E91"/>
    <w:rsid w:val="00CC6169"/>
    <w:rsid w:val="00CC6A7A"/>
    <w:rsid w:val="00CD132C"/>
    <w:rsid w:val="00CE5B1A"/>
    <w:rsid w:val="00D11CFB"/>
    <w:rsid w:val="00D207AE"/>
    <w:rsid w:val="00D24FA1"/>
    <w:rsid w:val="00D53897"/>
    <w:rsid w:val="00D562A3"/>
    <w:rsid w:val="00D57F2B"/>
    <w:rsid w:val="00D76E8C"/>
    <w:rsid w:val="00D84959"/>
    <w:rsid w:val="00D860B3"/>
    <w:rsid w:val="00D922AA"/>
    <w:rsid w:val="00DB6AD4"/>
    <w:rsid w:val="00DC38F1"/>
    <w:rsid w:val="00DC5359"/>
    <w:rsid w:val="00DD4B59"/>
    <w:rsid w:val="00E04969"/>
    <w:rsid w:val="00E30129"/>
    <w:rsid w:val="00E43894"/>
    <w:rsid w:val="00E46D52"/>
    <w:rsid w:val="00E52840"/>
    <w:rsid w:val="00E56602"/>
    <w:rsid w:val="00E74965"/>
    <w:rsid w:val="00E77C8B"/>
    <w:rsid w:val="00EB0CBC"/>
    <w:rsid w:val="00EB4891"/>
    <w:rsid w:val="00EB7C8B"/>
    <w:rsid w:val="00EB7E78"/>
    <w:rsid w:val="00EC09C4"/>
    <w:rsid w:val="00EC673B"/>
    <w:rsid w:val="00ED4BED"/>
    <w:rsid w:val="00EE47EA"/>
    <w:rsid w:val="00EF13BF"/>
    <w:rsid w:val="00F07158"/>
    <w:rsid w:val="00F145B1"/>
    <w:rsid w:val="00F22858"/>
    <w:rsid w:val="00F31A68"/>
    <w:rsid w:val="00F365A8"/>
    <w:rsid w:val="00F4373D"/>
    <w:rsid w:val="00F473E9"/>
    <w:rsid w:val="00F6283E"/>
    <w:rsid w:val="00F763F6"/>
    <w:rsid w:val="00F76D56"/>
    <w:rsid w:val="00FA24D4"/>
    <w:rsid w:val="00FF2C80"/>
    <w:rsid w:val="051B623F"/>
    <w:rsid w:val="0C1CA454"/>
    <w:rsid w:val="0D3082C2"/>
    <w:rsid w:val="15A2D659"/>
    <w:rsid w:val="173EA6BA"/>
    <w:rsid w:val="1A339FDD"/>
    <w:rsid w:val="1B8332CC"/>
    <w:rsid w:val="226FE137"/>
    <w:rsid w:val="2655F7A2"/>
    <w:rsid w:val="2E98329E"/>
    <w:rsid w:val="3ABA8A63"/>
    <w:rsid w:val="3D0781DD"/>
    <w:rsid w:val="48639A34"/>
    <w:rsid w:val="4B0BEAD5"/>
    <w:rsid w:val="4C27BC37"/>
    <w:rsid w:val="50004393"/>
    <w:rsid w:val="58C01B47"/>
    <w:rsid w:val="61711EED"/>
    <w:rsid w:val="6571687E"/>
    <w:rsid w:val="66124427"/>
    <w:rsid w:val="66BF5CDD"/>
    <w:rsid w:val="67BD33D3"/>
    <w:rsid w:val="69B6F268"/>
    <w:rsid w:val="6D38EFB7"/>
    <w:rsid w:val="6EB14665"/>
    <w:rsid w:val="7845A416"/>
    <w:rsid w:val="7AE62AF3"/>
    <w:rsid w:val="7C2CD956"/>
    <w:rsid w:val="7DC58B00"/>
    <w:rsid w:val="7F0E7FF5"/>
    <w:rsid w:val="7F1D33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C12B4"/>
  <w15:chartTrackingRefBased/>
  <w15:docId w15:val="{53013D16-A414-4A5F-97BF-FC4288A0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C0AF3"/>
    <w:pPr>
      <w:spacing w:after="200" w:line="276" w:lineRule="auto"/>
    </w:pPr>
  </w:style>
  <w:style w:type="paragraph" w:styleId="Heading1">
    <w:name w:val="heading 1"/>
    <w:basedOn w:val="Normal"/>
    <w:next w:val="Normal"/>
    <w:link w:val="Heading1Char"/>
    <w:qFormat/>
    <w:rsid w:val="00CE5B1A"/>
    <w:pPr>
      <w:keepNext/>
      <w:keepLines/>
      <w:spacing w:before="280" w:after="140" w:line="216" w:lineRule="auto"/>
      <w:outlineLvl w:val="0"/>
    </w:pPr>
    <w:rPr>
      <w:rFonts w:asciiTheme="majorHAnsi" w:hAnsiTheme="majorHAnsi" w:eastAsiaTheme="majorEastAsia" w:cstheme="majorHAnsi"/>
      <w:b/>
      <w:bCs/>
      <w:color w:val="44546A" w:themeColor="text2"/>
      <w:sz w:val="48"/>
      <w:szCs w:val="48"/>
      <w:lang w:val="en-US"/>
    </w:rPr>
  </w:style>
  <w:style w:type="paragraph" w:styleId="Heading2">
    <w:name w:val="heading 2"/>
    <w:basedOn w:val="Normal"/>
    <w:next w:val="Normal"/>
    <w:link w:val="Heading2Char"/>
    <w:uiPriority w:val="9"/>
    <w:unhideWhenUsed/>
    <w:qFormat/>
    <w:rsid w:val="00033309"/>
    <w:pPr>
      <w:keepNext/>
      <w:keepLines/>
      <w:spacing w:after="240" w:line="228" w:lineRule="auto"/>
      <w:outlineLvl w:val="1"/>
    </w:pPr>
    <w:rPr>
      <w:rFonts w:ascii="Times New Roman" w:hAnsi="Times New Roman" w:cs="Times New Roman" w:eastAsiaTheme="majorEastAsia"/>
      <w:b/>
      <w:bCs/>
      <w:color w:val="000000" w:themeColor="text1"/>
      <w:sz w:val="36"/>
      <w:szCs w:val="36"/>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5C0AF3"/>
    <w:pPr>
      <w:ind w:left="720"/>
      <w:contextualSpacing/>
    </w:pPr>
  </w:style>
  <w:style w:type="paragraph" w:styleId="FootnoteText">
    <w:name w:val="footnote text"/>
    <w:basedOn w:val="Normal"/>
    <w:link w:val="FootnoteTextChar"/>
    <w:uiPriority w:val="99"/>
    <w:semiHidden/>
    <w:unhideWhenUsed/>
    <w:rsid w:val="005C0AF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5C0AF3"/>
    <w:rPr>
      <w:sz w:val="20"/>
      <w:szCs w:val="20"/>
    </w:rPr>
  </w:style>
  <w:style w:type="character" w:styleId="FootnoteReference">
    <w:name w:val="footnote reference"/>
    <w:basedOn w:val="DefaultParagraphFont"/>
    <w:uiPriority w:val="99"/>
    <w:semiHidden/>
    <w:unhideWhenUsed/>
    <w:rsid w:val="005C0AF3"/>
    <w:rPr>
      <w:vertAlign w:val="superscript"/>
    </w:rPr>
  </w:style>
  <w:style w:type="table" w:styleId="TableGrid">
    <w:name w:val="Table Grid"/>
    <w:basedOn w:val="TableNormal"/>
    <w:uiPriority w:val="59"/>
    <w:rsid w:val="005C0AF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C0AF3"/>
    <w:pPr>
      <w:tabs>
        <w:tab w:val="center" w:pos="4536"/>
        <w:tab w:val="right" w:pos="9072"/>
      </w:tabs>
      <w:spacing w:after="0" w:line="240" w:lineRule="auto"/>
    </w:pPr>
  </w:style>
  <w:style w:type="character" w:styleId="HeaderChar" w:customStyle="1">
    <w:name w:val="Header Char"/>
    <w:basedOn w:val="DefaultParagraphFont"/>
    <w:link w:val="Header"/>
    <w:uiPriority w:val="99"/>
    <w:rsid w:val="005C0AF3"/>
  </w:style>
  <w:style w:type="character" w:styleId="ListParagraphChar" w:customStyle="1">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rsid w:val="005C0AF3"/>
  </w:style>
  <w:style w:type="paragraph" w:styleId="Footer">
    <w:name w:val="footer"/>
    <w:basedOn w:val="Normal"/>
    <w:link w:val="FooterChar"/>
    <w:uiPriority w:val="99"/>
    <w:unhideWhenUsed/>
    <w:rsid w:val="00D53897"/>
    <w:pPr>
      <w:tabs>
        <w:tab w:val="center" w:pos="4513"/>
        <w:tab w:val="right" w:pos="9026"/>
      </w:tabs>
      <w:spacing w:after="0" w:line="240" w:lineRule="auto"/>
    </w:pPr>
  </w:style>
  <w:style w:type="character" w:styleId="FooterChar" w:customStyle="1">
    <w:name w:val="Footer Char"/>
    <w:basedOn w:val="DefaultParagraphFont"/>
    <w:link w:val="Footer"/>
    <w:uiPriority w:val="99"/>
    <w:rsid w:val="00D53897"/>
  </w:style>
  <w:style w:type="character" w:styleId="Hyperlink">
    <w:name w:val="Hyperlink"/>
    <w:basedOn w:val="DefaultParagraphFont"/>
    <w:uiPriority w:val="99"/>
    <w:unhideWhenUsed/>
    <w:rsid w:val="00D53897"/>
    <w:rPr>
      <w:color w:val="0563C1" w:themeColor="hyperlink"/>
      <w:u w:val="single"/>
    </w:rPr>
  </w:style>
  <w:style w:type="paragraph" w:styleId="Default" w:customStyle="1">
    <w:name w:val="Default"/>
    <w:rsid w:val="00D53897"/>
    <w:pPr>
      <w:autoSpaceDE w:val="0"/>
      <w:autoSpaceDN w:val="0"/>
      <w:adjustRightInd w:val="0"/>
      <w:spacing w:after="0" w:line="240" w:lineRule="auto"/>
    </w:pPr>
    <w:rPr>
      <w:rFonts w:ascii="Helvetica" w:hAnsi="Helvetica" w:cs="Helvetica"/>
      <w:color w:val="000000"/>
      <w:sz w:val="24"/>
      <w:szCs w:val="24"/>
      <w:lang w:val="en-US"/>
    </w:rPr>
  </w:style>
  <w:style w:type="character" w:styleId="Heading1Char" w:customStyle="1">
    <w:name w:val="Heading 1 Char"/>
    <w:basedOn w:val="DefaultParagraphFont"/>
    <w:link w:val="Heading1"/>
    <w:rsid w:val="00CE5B1A"/>
    <w:rPr>
      <w:rFonts w:asciiTheme="majorHAnsi" w:hAnsiTheme="majorHAnsi" w:eastAsiaTheme="majorEastAsia" w:cstheme="majorHAnsi"/>
      <w:b/>
      <w:bCs/>
      <w:color w:val="44546A" w:themeColor="text2"/>
      <w:sz w:val="48"/>
      <w:szCs w:val="48"/>
      <w:lang w:val="en-US"/>
    </w:rPr>
  </w:style>
  <w:style w:type="character" w:styleId="Heading2Char" w:customStyle="1">
    <w:name w:val="Heading 2 Char"/>
    <w:basedOn w:val="DefaultParagraphFont"/>
    <w:link w:val="Heading2"/>
    <w:uiPriority w:val="9"/>
    <w:rsid w:val="00033309"/>
    <w:rPr>
      <w:rFonts w:ascii="Times New Roman" w:hAnsi="Times New Roman" w:cs="Times New Roman" w:eastAsiaTheme="majorEastAsia"/>
      <w:b/>
      <w:bCs/>
      <w:color w:val="000000" w:themeColor="text1"/>
      <w:sz w:val="36"/>
      <w:szCs w:val="36"/>
      <w:lang w:val="en-US"/>
    </w:rPr>
  </w:style>
  <w:style w:type="character" w:styleId="UnresolvedMention1" w:customStyle="1">
    <w:name w:val="Unresolved Mention1"/>
    <w:basedOn w:val="DefaultParagraphFont"/>
    <w:uiPriority w:val="99"/>
    <w:semiHidden/>
    <w:unhideWhenUsed/>
    <w:rsid w:val="00AA14F6"/>
    <w:rPr>
      <w:color w:val="605E5C"/>
      <w:shd w:val="clear" w:color="auto" w:fill="E1DFDD"/>
    </w:rPr>
  </w:style>
  <w:style w:type="paragraph" w:styleId="BodyText">
    <w:name w:val="Body Text"/>
    <w:basedOn w:val="Normal"/>
    <w:link w:val="BodyTextChar"/>
    <w:uiPriority w:val="1"/>
    <w:unhideWhenUsed/>
    <w:qFormat/>
    <w:rsid w:val="004A062F"/>
    <w:pPr>
      <w:widowControl w:val="0"/>
      <w:autoSpaceDE w:val="0"/>
      <w:autoSpaceDN w:val="0"/>
      <w:spacing w:after="0" w:line="240" w:lineRule="auto"/>
    </w:pPr>
    <w:rPr>
      <w:rFonts w:ascii="Arial" w:hAnsi="Arial" w:eastAsia="Arial" w:cs="Arial"/>
    </w:rPr>
  </w:style>
  <w:style w:type="character" w:styleId="BodyTextChar" w:customStyle="1">
    <w:name w:val="Body Text Char"/>
    <w:basedOn w:val="DefaultParagraphFont"/>
    <w:link w:val="BodyText"/>
    <w:uiPriority w:val="1"/>
    <w:rsid w:val="004A062F"/>
    <w:rPr>
      <w:rFonts w:ascii="Arial" w:hAnsi="Arial" w:eastAsia="Arial" w:cs="Arial"/>
    </w:rPr>
  </w:style>
  <w:style w:type="paragraph" w:styleId="Caption">
    <w:name w:val="caption"/>
    <w:basedOn w:val="Normal"/>
    <w:next w:val="Normal"/>
    <w:uiPriority w:val="35"/>
    <w:unhideWhenUsed/>
    <w:qFormat/>
    <w:rsid w:val="000B6C01"/>
    <w:pPr>
      <w:spacing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BD6C9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D6C92"/>
    <w:rPr>
      <w:rFonts w:ascii="Segoe UI" w:hAnsi="Segoe UI" w:cs="Segoe UI"/>
      <w:sz w:val="18"/>
      <w:szCs w:val="18"/>
    </w:rPr>
  </w:style>
  <w:style w:type="paragraph" w:styleId="NormalWeb">
    <w:name w:val="Normal (Web)"/>
    <w:basedOn w:val="Normal"/>
    <w:uiPriority w:val="99"/>
    <w:semiHidden/>
    <w:unhideWhenUsed/>
    <w:rsid w:val="003B5E26"/>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Strong">
    <w:name w:val="Strong"/>
    <w:basedOn w:val="DefaultParagraphFont"/>
    <w:uiPriority w:val="22"/>
    <w:qFormat/>
    <w:rsid w:val="003B5E26"/>
    <w:rPr>
      <w:b/>
      <w:bCs/>
    </w:rPr>
  </w:style>
  <w:style w:type="character" w:styleId="CommentReference">
    <w:name w:val="annotation reference"/>
    <w:basedOn w:val="DefaultParagraphFont"/>
    <w:uiPriority w:val="99"/>
    <w:semiHidden/>
    <w:unhideWhenUsed/>
    <w:rsid w:val="00502D05"/>
    <w:rPr>
      <w:sz w:val="16"/>
      <w:szCs w:val="16"/>
    </w:rPr>
  </w:style>
  <w:style w:type="paragraph" w:styleId="CommentText">
    <w:name w:val="annotation text"/>
    <w:basedOn w:val="Normal"/>
    <w:link w:val="CommentTextChar"/>
    <w:uiPriority w:val="99"/>
    <w:unhideWhenUsed/>
    <w:rsid w:val="00502D05"/>
    <w:pPr>
      <w:spacing w:line="240" w:lineRule="auto"/>
    </w:pPr>
    <w:rPr>
      <w:sz w:val="20"/>
      <w:szCs w:val="20"/>
    </w:rPr>
  </w:style>
  <w:style w:type="character" w:styleId="CommentTextChar" w:customStyle="1">
    <w:name w:val="Comment Text Char"/>
    <w:basedOn w:val="DefaultParagraphFont"/>
    <w:link w:val="CommentText"/>
    <w:uiPriority w:val="99"/>
    <w:rsid w:val="00502D05"/>
    <w:rPr>
      <w:sz w:val="20"/>
      <w:szCs w:val="20"/>
    </w:rPr>
  </w:style>
  <w:style w:type="paragraph" w:styleId="CommentSubject">
    <w:name w:val="annotation subject"/>
    <w:basedOn w:val="CommentText"/>
    <w:next w:val="CommentText"/>
    <w:link w:val="CommentSubjectChar"/>
    <w:uiPriority w:val="99"/>
    <w:semiHidden/>
    <w:unhideWhenUsed/>
    <w:rsid w:val="00502D05"/>
    <w:rPr>
      <w:b/>
      <w:bCs/>
    </w:rPr>
  </w:style>
  <w:style w:type="character" w:styleId="CommentSubjectChar" w:customStyle="1">
    <w:name w:val="Comment Subject Char"/>
    <w:basedOn w:val="CommentTextChar"/>
    <w:link w:val="CommentSubject"/>
    <w:uiPriority w:val="99"/>
    <w:semiHidden/>
    <w:rsid w:val="00502D05"/>
    <w:rPr>
      <w:b/>
      <w:bCs/>
      <w:sz w:val="20"/>
      <w:szCs w:val="20"/>
    </w:rPr>
  </w:style>
  <w:style w:type="paragraph" w:styleId="ColorfulList-Accent11" w:customStyle="1">
    <w:name w:val="Colorful List - Accent 11"/>
    <w:basedOn w:val="Normal"/>
    <w:uiPriority w:val="34"/>
    <w:qFormat/>
    <w:rsid w:val="00F145B1"/>
    <w:pPr>
      <w:spacing w:after="0" w:line="240" w:lineRule="auto"/>
      <w:ind w:left="720"/>
      <w:contextualSpacing/>
      <w:jc w:val="both"/>
    </w:pPr>
    <w:rPr>
      <w:rFonts w:eastAsia="Times New Roman" w:cs="Times New Roman"/>
      <w:sz w:val="20"/>
      <w:szCs w:val="20"/>
      <w:lang w:val="en-US"/>
    </w:rPr>
  </w:style>
  <w:style w:type="paragraph" w:styleId="ACBody2" w:customStyle="1">
    <w:name w:val="AC Body 2"/>
    <w:basedOn w:val="Normal"/>
    <w:rsid w:val="00F145B1"/>
    <w:pPr>
      <w:adjustRightInd w:val="0"/>
      <w:spacing w:after="240" w:line="240" w:lineRule="auto"/>
      <w:ind w:left="1440"/>
      <w:jc w:val="both"/>
    </w:pPr>
    <w:rPr>
      <w:rFonts w:ascii="Times New Roman" w:hAnsi="Times New Roman" w:eastAsia="Times New Roman" w:cs="Times New Roman"/>
      <w:sz w:val="24"/>
      <w:szCs w:val="20"/>
      <w:lang w:val="en-IE"/>
    </w:rPr>
  </w:style>
  <w:style w:type="paragraph" w:styleId="WW-BodyText2" w:customStyle="1">
    <w:name w:val="WW-Body Text 2"/>
    <w:basedOn w:val="Normal"/>
    <w:rsid w:val="00250CD8"/>
    <w:pPr>
      <w:suppressAutoHyphens/>
      <w:overflowPunct w:val="0"/>
      <w:autoSpaceDE w:val="0"/>
      <w:spacing w:after="0" w:line="240" w:lineRule="auto"/>
      <w:jc w:val="both"/>
      <w:textAlignment w:val="baseline"/>
    </w:pPr>
    <w:rPr>
      <w:rFonts w:ascii="Comic Sans MS" w:hAnsi="Comic Sans MS" w:eastAsia="Times New Roman" w:cs="Times New Roman"/>
      <w:sz w:val="20"/>
      <w:szCs w:val="20"/>
      <w:lang w:eastAsia="ar-SA"/>
    </w:rPr>
  </w:style>
  <w:style w:type="paragraph" w:styleId="Headingwithnumbers" w:customStyle="1">
    <w:name w:val="Heading with numbers"/>
    <w:basedOn w:val="Heading1"/>
    <w:qFormat/>
    <w:rsid w:val="009777E8"/>
    <w:pPr>
      <w:numPr>
        <w:numId w:val="34"/>
      </w:numPr>
      <w:spacing w:before="360" w:after="120" w:line="240" w:lineRule="auto"/>
    </w:pPr>
    <w:rPr>
      <w:rFonts w:ascii="Arial" w:hAnsi="Arial" w:eastAsia="Times New Roman" w:cs="Arial"/>
      <w:color w:val="5292C9"/>
      <w:sz w:val="28"/>
      <w:szCs w:val="28"/>
      <w:lang w:val="en-GB" w:eastAsia="en-GB"/>
    </w:rPr>
  </w:style>
  <w:style w:type="paragraph" w:styleId="Sub-heading" w:customStyle="1">
    <w:name w:val="Sub-heading"/>
    <w:basedOn w:val="ListParagraph"/>
    <w:link w:val="Sub-headingChar"/>
    <w:qFormat/>
    <w:rsid w:val="009777E8"/>
    <w:pPr>
      <w:numPr>
        <w:ilvl w:val="1"/>
        <w:numId w:val="34"/>
      </w:numPr>
      <w:tabs>
        <w:tab w:val="left" w:pos="-1440"/>
      </w:tabs>
      <w:suppressAutoHyphens/>
      <w:spacing w:after="120" w:line="240" w:lineRule="auto"/>
      <w:contextualSpacing w:val="0"/>
    </w:pPr>
    <w:rPr>
      <w:rFonts w:ascii="Arial" w:hAnsi="Arial" w:eastAsia="Calibri" w:cs="Arial"/>
      <w:spacing w:val="-3"/>
      <w:sz w:val="20"/>
      <w:lang w:val="en-GB" w:eastAsia="en-GB"/>
    </w:rPr>
  </w:style>
  <w:style w:type="character" w:styleId="Sub-headingChar" w:customStyle="1">
    <w:name w:val="Sub-heading Char"/>
    <w:link w:val="Sub-heading"/>
    <w:rsid w:val="009777E8"/>
    <w:rPr>
      <w:rFonts w:ascii="Arial" w:hAnsi="Arial" w:eastAsia="Calibri" w:cs="Arial"/>
      <w:spacing w:val="-3"/>
      <w:sz w:val="20"/>
      <w:lang w:val="en-GB" w:eastAsia="en-GB"/>
    </w:rPr>
  </w:style>
  <w:style w:type="paragraph" w:styleId="Sub-sub-heading" w:customStyle="1">
    <w:name w:val="Sub-sub-heading"/>
    <w:basedOn w:val="Normal"/>
    <w:qFormat/>
    <w:rsid w:val="009777E8"/>
    <w:pPr>
      <w:numPr>
        <w:ilvl w:val="2"/>
        <w:numId w:val="34"/>
      </w:numPr>
      <w:tabs>
        <w:tab w:val="left" w:pos="-1440"/>
      </w:tabs>
      <w:suppressAutoHyphens/>
      <w:spacing w:after="120" w:line="240" w:lineRule="auto"/>
    </w:pPr>
    <w:rPr>
      <w:rFonts w:ascii="Arial" w:hAnsi="Arial" w:eastAsia="Calibri" w:cs="Arial"/>
      <w:spacing w:val="-3"/>
      <w:sz w:val="20"/>
      <w:lang w:val="en-GB" w:eastAsia="en-GB"/>
    </w:rPr>
  </w:style>
  <w:style w:type="paragraph" w:styleId="Sub-sub-sub-heading" w:customStyle="1">
    <w:name w:val="Sub-sub-sub-heading"/>
    <w:basedOn w:val="ListParagraph"/>
    <w:qFormat/>
    <w:rsid w:val="009777E8"/>
    <w:pPr>
      <w:numPr>
        <w:ilvl w:val="3"/>
        <w:numId w:val="34"/>
      </w:numPr>
      <w:tabs>
        <w:tab w:val="left" w:pos="-1440"/>
      </w:tabs>
      <w:suppressAutoHyphens/>
      <w:spacing w:after="120"/>
    </w:pPr>
    <w:rPr>
      <w:rFonts w:ascii="Arial" w:hAnsi="Arial" w:eastAsia="Calibri" w:cs="Arial"/>
      <w:sz w:val="20"/>
      <w:lang w:val="en-GB" w:eastAsia="en-GB"/>
    </w:rPr>
  </w:style>
  <w:style w:type="paragraph" w:styleId="NoSpacing">
    <w:name w:val="No Spacing"/>
    <w:qFormat/>
    <w:rsid w:val="009B2E8E"/>
    <w:pPr>
      <w:spacing w:after="0" w:line="240" w:lineRule="auto"/>
    </w:pPr>
    <w:rPr>
      <w:lang w:val="en-GB"/>
    </w:rPr>
  </w:style>
  <w:style w:type="character" w:styleId="StyleLatinHeadingsCalibriLightComplexHeadingsCalib" w:customStyle="1">
    <w:name w:val="Style (Latin) +Headings (Calibri Light) (Complex) +Headings (Calib..."/>
    <w:basedOn w:val="DefaultParagraphFont"/>
    <w:rsid w:val="009B2E8E"/>
    <w:rPr>
      <w:rFonts w:asciiTheme="majorHAnsi" w:hAnsiTheme="majorHAnsi" w:cstheme="majorHAnsi"/>
      <w:color w:val="FF000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3C671F"/>
    <w:pPr>
      <w:spacing w:after="0" w:line="240" w:lineRule="auto"/>
    </w:pPr>
  </w:style>
  <w:style w:type="character" w:styleId="FollowedHyperlink">
    <w:name w:val="FollowedHyperlink"/>
    <w:basedOn w:val="DefaultParagraphFont"/>
    <w:uiPriority w:val="99"/>
    <w:semiHidden/>
    <w:unhideWhenUsed/>
    <w:rsid w:val="008345D0"/>
    <w:rPr>
      <w:color w:val="954F72" w:themeColor="followedHyperlink"/>
      <w:u w:val="single"/>
    </w:rPr>
  </w:style>
  <w:style w:type="paragraph" w:styleId="paragraph" w:customStyle="1">
    <w:name w:val="paragraph"/>
    <w:basedOn w:val="Normal"/>
    <w:rsid w:val="00722575"/>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normaltextrun" w:customStyle="1">
    <w:name w:val="normaltextrun"/>
    <w:basedOn w:val="DefaultParagraphFont"/>
    <w:rsid w:val="005A2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917847">
      <w:bodyDiv w:val="1"/>
      <w:marLeft w:val="0"/>
      <w:marRight w:val="0"/>
      <w:marTop w:val="0"/>
      <w:marBottom w:val="0"/>
      <w:divBdr>
        <w:top w:val="none" w:sz="0" w:space="0" w:color="auto"/>
        <w:left w:val="none" w:sz="0" w:space="0" w:color="auto"/>
        <w:bottom w:val="none" w:sz="0" w:space="0" w:color="auto"/>
        <w:right w:val="none" w:sz="0" w:space="0" w:color="auto"/>
      </w:divBdr>
    </w:div>
    <w:div w:id="629361096">
      <w:bodyDiv w:val="1"/>
      <w:marLeft w:val="0"/>
      <w:marRight w:val="0"/>
      <w:marTop w:val="0"/>
      <w:marBottom w:val="0"/>
      <w:divBdr>
        <w:top w:val="none" w:sz="0" w:space="0" w:color="auto"/>
        <w:left w:val="none" w:sz="0" w:space="0" w:color="auto"/>
        <w:bottom w:val="none" w:sz="0" w:space="0" w:color="auto"/>
        <w:right w:val="none" w:sz="0" w:space="0" w:color="auto"/>
      </w:divBdr>
      <w:divsChild>
        <w:div w:id="904341321">
          <w:marLeft w:val="0"/>
          <w:marRight w:val="0"/>
          <w:marTop w:val="0"/>
          <w:marBottom w:val="0"/>
          <w:divBdr>
            <w:top w:val="none" w:sz="0" w:space="0" w:color="auto"/>
            <w:left w:val="none" w:sz="0" w:space="0" w:color="auto"/>
            <w:bottom w:val="none" w:sz="0" w:space="0" w:color="auto"/>
            <w:right w:val="none" w:sz="0" w:space="0" w:color="auto"/>
          </w:divBdr>
          <w:divsChild>
            <w:div w:id="2095399195">
              <w:marLeft w:val="0"/>
              <w:marRight w:val="0"/>
              <w:marTop w:val="0"/>
              <w:marBottom w:val="0"/>
              <w:divBdr>
                <w:top w:val="none" w:sz="0" w:space="0" w:color="auto"/>
                <w:left w:val="none" w:sz="0" w:space="0" w:color="auto"/>
                <w:bottom w:val="none" w:sz="0" w:space="0" w:color="auto"/>
                <w:right w:val="none" w:sz="0" w:space="0" w:color="auto"/>
              </w:divBdr>
              <w:divsChild>
                <w:div w:id="586809397">
                  <w:marLeft w:val="0"/>
                  <w:marRight w:val="0"/>
                  <w:marTop w:val="0"/>
                  <w:marBottom w:val="0"/>
                  <w:divBdr>
                    <w:top w:val="none" w:sz="0" w:space="0" w:color="auto"/>
                    <w:left w:val="none" w:sz="0" w:space="0" w:color="auto"/>
                    <w:bottom w:val="none" w:sz="0" w:space="0" w:color="auto"/>
                    <w:right w:val="none" w:sz="0" w:space="0" w:color="auto"/>
                  </w:divBdr>
                  <w:divsChild>
                    <w:div w:id="117160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963">
      <w:bodyDiv w:val="1"/>
      <w:marLeft w:val="0"/>
      <w:marRight w:val="0"/>
      <w:marTop w:val="0"/>
      <w:marBottom w:val="0"/>
      <w:divBdr>
        <w:top w:val="none" w:sz="0" w:space="0" w:color="auto"/>
        <w:left w:val="none" w:sz="0" w:space="0" w:color="auto"/>
        <w:bottom w:val="none" w:sz="0" w:space="0" w:color="auto"/>
        <w:right w:val="none" w:sz="0" w:space="0" w:color="auto"/>
      </w:divBdr>
    </w:div>
    <w:div w:id="1162889857">
      <w:bodyDiv w:val="1"/>
      <w:marLeft w:val="0"/>
      <w:marRight w:val="0"/>
      <w:marTop w:val="0"/>
      <w:marBottom w:val="0"/>
      <w:divBdr>
        <w:top w:val="none" w:sz="0" w:space="0" w:color="auto"/>
        <w:left w:val="none" w:sz="0" w:space="0" w:color="auto"/>
        <w:bottom w:val="none" w:sz="0" w:space="0" w:color="auto"/>
        <w:right w:val="none" w:sz="0" w:space="0" w:color="auto"/>
      </w:divBdr>
    </w:div>
    <w:div w:id="2043548562">
      <w:bodyDiv w:val="1"/>
      <w:marLeft w:val="0"/>
      <w:marRight w:val="0"/>
      <w:marTop w:val="0"/>
      <w:marBottom w:val="0"/>
      <w:divBdr>
        <w:top w:val="none" w:sz="0" w:space="0" w:color="auto"/>
        <w:left w:val="none" w:sz="0" w:space="0" w:color="auto"/>
        <w:bottom w:val="none" w:sz="0" w:space="0" w:color="auto"/>
        <w:right w:val="none" w:sz="0" w:space="0" w:color="auto"/>
      </w:divBdr>
      <w:divsChild>
        <w:div w:id="267196227">
          <w:marLeft w:val="0"/>
          <w:marRight w:val="0"/>
          <w:marTop w:val="0"/>
          <w:marBottom w:val="0"/>
          <w:divBdr>
            <w:top w:val="none" w:sz="0" w:space="0" w:color="auto"/>
            <w:left w:val="none" w:sz="0" w:space="0" w:color="auto"/>
            <w:bottom w:val="none" w:sz="0" w:space="0" w:color="auto"/>
            <w:right w:val="none" w:sz="0" w:space="0" w:color="auto"/>
          </w:divBdr>
          <w:divsChild>
            <w:div w:id="584195381">
              <w:marLeft w:val="0"/>
              <w:marRight w:val="0"/>
              <w:marTop w:val="0"/>
              <w:marBottom w:val="0"/>
              <w:divBdr>
                <w:top w:val="none" w:sz="0" w:space="0" w:color="auto"/>
                <w:left w:val="none" w:sz="0" w:space="0" w:color="auto"/>
                <w:bottom w:val="none" w:sz="0" w:space="0" w:color="auto"/>
                <w:right w:val="none" w:sz="0" w:space="0" w:color="auto"/>
              </w:divBdr>
              <w:divsChild>
                <w:div w:id="2105148540">
                  <w:marLeft w:val="0"/>
                  <w:marRight w:val="0"/>
                  <w:marTop w:val="0"/>
                  <w:marBottom w:val="0"/>
                  <w:divBdr>
                    <w:top w:val="none" w:sz="0" w:space="0" w:color="auto"/>
                    <w:left w:val="none" w:sz="0" w:space="0" w:color="auto"/>
                    <w:bottom w:val="none" w:sz="0" w:space="0" w:color="auto"/>
                    <w:right w:val="none" w:sz="0" w:space="0" w:color="auto"/>
                  </w:divBdr>
                  <w:divsChild>
                    <w:div w:id="14032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657598">
      <w:bodyDiv w:val="1"/>
      <w:marLeft w:val="0"/>
      <w:marRight w:val="0"/>
      <w:marTop w:val="0"/>
      <w:marBottom w:val="0"/>
      <w:divBdr>
        <w:top w:val="none" w:sz="0" w:space="0" w:color="auto"/>
        <w:left w:val="none" w:sz="0" w:space="0" w:color="auto"/>
        <w:bottom w:val="none" w:sz="0" w:space="0" w:color="auto"/>
        <w:right w:val="none" w:sz="0" w:space="0" w:color="auto"/>
      </w:divBdr>
      <w:divsChild>
        <w:div w:id="1140734279">
          <w:marLeft w:val="0"/>
          <w:marRight w:val="0"/>
          <w:marTop w:val="0"/>
          <w:marBottom w:val="0"/>
          <w:divBdr>
            <w:top w:val="none" w:sz="0" w:space="0" w:color="auto"/>
            <w:left w:val="none" w:sz="0" w:space="0" w:color="auto"/>
            <w:bottom w:val="none" w:sz="0" w:space="0" w:color="auto"/>
            <w:right w:val="none" w:sz="0" w:space="0" w:color="auto"/>
          </w:divBdr>
          <w:divsChild>
            <w:div w:id="424424427">
              <w:marLeft w:val="0"/>
              <w:marRight w:val="0"/>
              <w:marTop w:val="0"/>
              <w:marBottom w:val="0"/>
              <w:divBdr>
                <w:top w:val="none" w:sz="0" w:space="0" w:color="auto"/>
                <w:left w:val="none" w:sz="0" w:space="0" w:color="auto"/>
                <w:bottom w:val="none" w:sz="0" w:space="0" w:color="auto"/>
                <w:right w:val="none" w:sz="0" w:space="0" w:color="auto"/>
              </w:divBdr>
              <w:divsChild>
                <w:div w:id="1443837953">
                  <w:marLeft w:val="0"/>
                  <w:marRight w:val="0"/>
                  <w:marTop w:val="0"/>
                  <w:marBottom w:val="0"/>
                  <w:divBdr>
                    <w:top w:val="none" w:sz="0" w:space="0" w:color="auto"/>
                    <w:left w:val="none" w:sz="0" w:space="0" w:color="auto"/>
                    <w:bottom w:val="none" w:sz="0" w:space="0" w:color="auto"/>
                    <w:right w:val="none" w:sz="0" w:space="0" w:color="auto"/>
                  </w:divBdr>
                  <w:divsChild>
                    <w:div w:id="14944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f13db0fd0c8b4557"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3e6d536-b618-4480-a5c9-1cb76f56cc9f}"/>
      </w:docPartPr>
      <w:docPartBody>
        <w:p w14:paraId="1E2419CC">
          <w:r>
            <w:rPr>
              <w:rStyle w:val="PlaceholderText"/>
            </w:rPr>
            <w:t/>
          </w:r>
        </w:p>
      </w:docPartBody>
    </w:docPart>
  </w:docParts>
</w:glossaryDocument>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a14d747640efdfee6a62239e6cd53f1d">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027bb116c0b4595bc33cee8ae1089568"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Donor xmlns="c2b45943-1411-4212-89b0-0ae6b32b88fa" xsi:nil="true"/>
    <DerogationApplicable xmlns="c2b45943-1411-4212-89b0-0ae6b32b88fa">false</DerogationApplicable>
    <lcf76f155ced4ddcb4097134ff3c332f xmlns="c2b45943-1411-4212-89b0-0ae6b32b88fa">
      <Terms xmlns="http://schemas.microsoft.com/office/infopath/2007/PartnerControls"/>
    </lcf76f155ced4ddcb4097134ff3c332f>
    <PRDescription xmlns="c2b45943-1411-4212-89b0-0ae6b32b88fa" xsi:nil="true"/>
    <CaseOfficer xmlns="c2b45943-1411-4212-89b0-0ae6b32b88fa">
      <UserInfo>
        <DisplayName/>
        <AccountId xsi:nil="true"/>
        <AccountType/>
      </UserInfo>
    </CaseOffic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A5DD4-831E-41CA-BAAD-BFC94D1EDCAD}"/>
</file>

<file path=customXml/itemProps2.xml><?xml version="1.0" encoding="utf-8"?>
<ds:datastoreItem xmlns:ds="http://schemas.openxmlformats.org/officeDocument/2006/customXml" ds:itemID="{7DC82514-7162-490F-9777-0835FB93F841}">
  <ds:schemaRefs>
    <ds:schemaRef ds:uri="http://schemas.microsoft.com/sharepoint/v3/contenttype/forms"/>
  </ds:schemaRefs>
</ds:datastoreItem>
</file>

<file path=customXml/itemProps3.xml><?xml version="1.0" encoding="utf-8"?>
<ds:datastoreItem xmlns:ds="http://schemas.openxmlformats.org/officeDocument/2006/customXml" ds:itemID="{A5462530-CA78-4809-B6B5-F06E2F31F8E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4.xml><?xml version="1.0" encoding="utf-8"?>
<ds:datastoreItem xmlns:ds="http://schemas.openxmlformats.org/officeDocument/2006/customXml" ds:itemID="{62DE2F08-BF10-4196-8EB7-0E1B0A250B2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Lysias Gonekra</dc:creator>
  <cp:keywords/>
  <dc:description/>
  <cp:lastModifiedBy>Faisal Muhammad Shafa Hassan</cp:lastModifiedBy>
  <cp:revision>76</cp:revision>
  <cp:lastPrinted>2019-12-28T21:57:00Z</cp:lastPrinted>
  <dcterms:created xsi:type="dcterms:W3CDTF">2021-03-01T11:02:00Z</dcterms:created>
  <dcterms:modified xsi:type="dcterms:W3CDTF">2023-06-25T05:26:21Z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