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17E8B" w14:textId="77777777"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684F2873" wp14:editId="3FCFA76F">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206306" w14:textId="78FE483E" w:rsidR="005F011D" w:rsidRDefault="005F011D" w:rsidP="005F011D">
      <w:pPr>
        <w:spacing w:after="0" w:line="240" w:lineRule="auto"/>
        <w:jc w:val="center"/>
        <w:rPr>
          <w:b/>
          <w:bCs/>
          <w:u w:val="single"/>
          <w:lang w:bidi="fa-IR"/>
        </w:rPr>
      </w:pPr>
    </w:p>
    <w:p w14:paraId="4E266E28" w14:textId="77777777" w:rsidR="00796167" w:rsidRDefault="00796167" w:rsidP="005F011D">
      <w:pPr>
        <w:spacing w:after="0" w:line="240" w:lineRule="auto"/>
        <w:jc w:val="center"/>
        <w:rPr>
          <w:b/>
          <w:bCs/>
          <w:u w:val="single"/>
          <w:lang w:bidi="fa-IR"/>
        </w:rPr>
      </w:pPr>
    </w:p>
    <w:p w14:paraId="12F14D5C" w14:textId="77777777" w:rsidR="00796167" w:rsidRPr="00796167" w:rsidRDefault="00796167" w:rsidP="00796167">
      <w:pPr>
        <w:spacing w:after="0" w:line="240" w:lineRule="auto"/>
        <w:jc w:val="center"/>
        <w:textAlignment w:val="baseline"/>
        <w:rPr>
          <w:rFonts w:ascii="Segoe UI" w:eastAsia="Times New Roman" w:hAnsi="Segoe UI" w:cs="Segoe UI"/>
          <w:sz w:val="18"/>
          <w:szCs w:val="18"/>
        </w:rPr>
      </w:pPr>
      <w:r w:rsidRPr="00796167">
        <w:rPr>
          <w:rFonts w:ascii="Calibri" w:eastAsia="Times New Roman" w:hAnsi="Calibri" w:cs="Calibri"/>
          <w:b/>
          <w:bCs/>
          <w:u w:val="single"/>
          <w:lang w:val="en-GB"/>
        </w:rPr>
        <w:t>Tender Notice</w:t>
      </w:r>
      <w:r w:rsidRPr="00796167">
        <w:rPr>
          <w:rFonts w:ascii="Calibri" w:eastAsia="Times New Roman" w:hAnsi="Calibri" w:cs="Calibri"/>
        </w:rPr>
        <w:t> </w:t>
      </w:r>
    </w:p>
    <w:p w14:paraId="4E3179CB" w14:textId="596B515F" w:rsidR="00796167" w:rsidRPr="00796167" w:rsidRDefault="00595227" w:rsidP="005E18EB">
      <w:pPr>
        <w:spacing w:after="0" w:line="240" w:lineRule="auto"/>
        <w:ind w:right="-30"/>
        <w:jc w:val="center"/>
        <w:textAlignment w:val="baseline"/>
        <w:rPr>
          <w:rFonts w:ascii="Segoe UI" w:eastAsia="Times New Roman" w:hAnsi="Segoe UI" w:cs="Segoe UI"/>
          <w:sz w:val="18"/>
          <w:szCs w:val="18"/>
        </w:rPr>
      </w:pPr>
      <w:r>
        <w:rPr>
          <w:rFonts w:ascii="Calibri" w:eastAsia="Times New Roman" w:hAnsi="Calibri" w:cs="Calibri"/>
          <w:b/>
          <w:bCs/>
          <w:i/>
          <w:iCs/>
          <w:sz w:val="20"/>
          <w:szCs w:val="20"/>
        </w:rPr>
        <w:t xml:space="preserve">Suppling </w:t>
      </w:r>
      <w:r w:rsidR="0052580D">
        <w:rPr>
          <w:rFonts w:ascii="Calibri" w:eastAsia="Times New Roman" w:hAnsi="Calibri" w:cs="Calibri"/>
          <w:b/>
          <w:bCs/>
          <w:i/>
          <w:iCs/>
          <w:sz w:val="20"/>
          <w:szCs w:val="20"/>
        </w:rPr>
        <w:t>PPE and Visibility items for AMAL team</w:t>
      </w:r>
      <w:r w:rsidR="00295607">
        <w:rPr>
          <w:rFonts w:ascii="Calibri" w:eastAsia="Times New Roman" w:hAnsi="Calibri" w:cs="Calibri"/>
          <w:b/>
          <w:bCs/>
          <w:i/>
          <w:iCs/>
          <w:sz w:val="20"/>
          <w:szCs w:val="20"/>
        </w:rPr>
        <w:t xml:space="preserve"> in Anbar</w:t>
      </w:r>
      <w:r w:rsidR="00796167" w:rsidRPr="00796167">
        <w:rPr>
          <w:rFonts w:ascii="Calibri" w:eastAsia="Times New Roman" w:hAnsi="Calibri" w:cs="Calibri"/>
          <w:b/>
          <w:bCs/>
          <w:i/>
          <w:iCs/>
          <w:sz w:val="20"/>
          <w:szCs w:val="20"/>
        </w:rPr>
        <w:t>, Iraq</w:t>
      </w:r>
      <w:r w:rsidR="00796167" w:rsidRPr="00796167">
        <w:rPr>
          <w:rFonts w:ascii="Calibri" w:eastAsia="Times New Roman" w:hAnsi="Calibri" w:cs="Calibri"/>
          <w:sz w:val="20"/>
          <w:szCs w:val="20"/>
        </w:rPr>
        <w:t> </w:t>
      </w:r>
    </w:p>
    <w:p w14:paraId="5B1A4380" w14:textId="77777777" w:rsidR="00796167" w:rsidRPr="00796167" w:rsidRDefault="00796167" w:rsidP="00796167">
      <w:pPr>
        <w:spacing w:after="0" w:line="240" w:lineRule="auto"/>
        <w:jc w:val="center"/>
        <w:textAlignment w:val="baseline"/>
        <w:rPr>
          <w:rFonts w:ascii="Segoe UI" w:eastAsia="Times New Roman" w:hAnsi="Segoe UI" w:cs="Segoe UI"/>
          <w:sz w:val="18"/>
          <w:szCs w:val="18"/>
        </w:rPr>
      </w:pPr>
      <w:r w:rsidRPr="00796167">
        <w:rPr>
          <w:rFonts w:ascii="Calibri" w:eastAsia="Times New Roman" w:hAnsi="Calibri" w:cs="Calibri"/>
        </w:rPr>
        <w:t> </w:t>
      </w:r>
    </w:p>
    <w:p w14:paraId="215283A3" w14:textId="77777777" w:rsidR="00796167" w:rsidRPr="00796167" w:rsidRDefault="00796167" w:rsidP="00796167">
      <w:pPr>
        <w:spacing w:after="0" w:line="240" w:lineRule="auto"/>
        <w:jc w:val="center"/>
        <w:textAlignment w:val="baseline"/>
        <w:rPr>
          <w:rFonts w:ascii="Segoe UI" w:eastAsia="Times New Roman" w:hAnsi="Segoe UI" w:cs="Segoe UI"/>
          <w:sz w:val="18"/>
          <w:szCs w:val="18"/>
        </w:rPr>
      </w:pPr>
      <w:r w:rsidRPr="00796167">
        <w:rPr>
          <w:rFonts w:ascii="Calibri" w:eastAsia="Times New Roman" w:hAnsi="Calibri" w:cs="Calibri"/>
          <w:sz w:val="20"/>
          <w:szCs w:val="20"/>
        </w:rPr>
        <w:t> </w:t>
      </w:r>
    </w:p>
    <w:p w14:paraId="7590D8A8"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The Norwegian Refugee Council (NRC) is a non-governmental, humanitarian organization with 60 years of experience in helping to create a safer and more dignified life for refugees and internally displaced people.  </w:t>
      </w:r>
    </w:p>
    <w:p w14:paraId="50D49A12"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NRC advocates for the rights of displaced populations and offers assistance within the Shelter, Education, Emergency food security, Legal assistance, and Water, sanitation, and hygiene sectors. </w:t>
      </w:r>
    </w:p>
    <w:p w14:paraId="072773E4"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 </w:t>
      </w:r>
    </w:p>
    <w:p w14:paraId="0F95B305"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 xml:space="preserve">NRC has been present in Iraq since 2010, with offices located in Anbar province, Baghdad, Anbar, Erbil, Dohuk, Hamam Al </w:t>
      </w:r>
      <w:proofErr w:type="spellStart"/>
      <w:r w:rsidRPr="00796167">
        <w:rPr>
          <w:rFonts w:ascii="Calibri" w:eastAsia="Times New Roman" w:hAnsi="Calibri" w:cs="Calibri"/>
          <w:sz w:val="20"/>
          <w:szCs w:val="20"/>
        </w:rPr>
        <w:t>Alil</w:t>
      </w:r>
      <w:proofErr w:type="spellEnd"/>
      <w:r w:rsidRPr="00796167">
        <w:rPr>
          <w:rFonts w:ascii="Calibri" w:eastAsia="Times New Roman" w:hAnsi="Calibri" w:cs="Calibri"/>
          <w:sz w:val="20"/>
          <w:szCs w:val="20"/>
        </w:rPr>
        <w:t>, Mosul, and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 </w:t>
      </w:r>
    </w:p>
    <w:p w14:paraId="7D017B56"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The Norwegian Refugee Council (NRC) Office in Iraq invites eligible and interested suppliers to participate in the tender, Refer to the table below; </w:t>
      </w:r>
    </w:p>
    <w:p w14:paraId="3CE59F1C"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 </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5"/>
        <w:gridCol w:w="6161"/>
        <w:gridCol w:w="2338"/>
      </w:tblGrid>
      <w:tr w:rsidR="00796167" w:rsidRPr="00796167" w14:paraId="4D1AE934" w14:textId="77777777" w:rsidTr="00595227">
        <w:trPr>
          <w:trHeight w:val="330"/>
        </w:trPr>
        <w:tc>
          <w:tcPr>
            <w:tcW w:w="8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15BB3B" w14:textId="77777777" w:rsidR="00796167" w:rsidRPr="00796167" w:rsidRDefault="00796167" w:rsidP="00796167">
            <w:pPr>
              <w:spacing w:after="0" w:line="240" w:lineRule="auto"/>
              <w:jc w:val="center"/>
              <w:textAlignment w:val="baseline"/>
              <w:rPr>
                <w:rFonts w:ascii="Times New Roman" w:eastAsia="Times New Roman" w:hAnsi="Times New Roman" w:cs="Times New Roman"/>
                <w:sz w:val="24"/>
                <w:szCs w:val="24"/>
              </w:rPr>
            </w:pPr>
            <w:r w:rsidRPr="00796167">
              <w:rPr>
                <w:rFonts w:ascii="Calibri" w:eastAsia="Times New Roman" w:hAnsi="Calibri" w:cs="Calibri"/>
                <w:sz w:val="20"/>
                <w:szCs w:val="20"/>
              </w:rPr>
              <w:t>Code# </w:t>
            </w:r>
          </w:p>
        </w:tc>
        <w:tc>
          <w:tcPr>
            <w:tcW w:w="616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BC99E7" w14:textId="77777777" w:rsidR="00796167" w:rsidRPr="00796167" w:rsidRDefault="00796167" w:rsidP="00796167">
            <w:pPr>
              <w:spacing w:after="0" w:line="240" w:lineRule="auto"/>
              <w:jc w:val="center"/>
              <w:textAlignment w:val="baseline"/>
              <w:rPr>
                <w:rFonts w:ascii="Times New Roman" w:eastAsia="Times New Roman" w:hAnsi="Times New Roman" w:cs="Times New Roman"/>
                <w:sz w:val="24"/>
                <w:szCs w:val="24"/>
              </w:rPr>
            </w:pPr>
            <w:r w:rsidRPr="00796167">
              <w:rPr>
                <w:rFonts w:ascii="Calibri" w:eastAsia="Times New Roman" w:hAnsi="Calibri" w:cs="Calibri"/>
                <w:sz w:val="20"/>
                <w:szCs w:val="20"/>
              </w:rPr>
              <w:t>Description </w:t>
            </w:r>
          </w:p>
        </w:tc>
        <w:tc>
          <w:tcPr>
            <w:tcW w:w="233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691A19" w14:textId="77777777" w:rsidR="00796167" w:rsidRPr="00796167" w:rsidRDefault="00796167" w:rsidP="00796167">
            <w:pPr>
              <w:spacing w:after="0" w:line="240" w:lineRule="auto"/>
              <w:jc w:val="center"/>
              <w:textAlignment w:val="baseline"/>
              <w:rPr>
                <w:rFonts w:ascii="Times New Roman" w:eastAsia="Times New Roman" w:hAnsi="Times New Roman" w:cs="Times New Roman"/>
                <w:sz w:val="24"/>
                <w:szCs w:val="24"/>
              </w:rPr>
            </w:pPr>
            <w:r w:rsidRPr="00796167">
              <w:rPr>
                <w:rFonts w:ascii="Calibri" w:eastAsia="Times New Roman" w:hAnsi="Calibri" w:cs="Calibri"/>
                <w:sz w:val="20"/>
                <w:szCs w:val="20"/>
              </w:rPr>
              <w:t>RFQ Number </w:t>
            </w:r>
          </w:p>
        </w:tc>
      </w:tr>
      <w:tr w:rsidR="00796167" w:rsidRPr="00796167" w14:paraId="41929952" w14:textId="77777777" w:rsidTr="00595227">
        <w:trPr>
          <w:trHeight w:val="540"/>
        </w:trPr>
        <w:tc>
          <w:tcPr>
            <w:tcW w:w="8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714B9B" w14:textId="77777777" w:rsidR="00796167" w:rsidRPr="00796167" w:rsidRDefault="00796167" w:rsidP="00796167">
            <w:pPr>
              <w:numPr>
                <w:ilvl w:val="0"/>
                <w:numId w:val="8"/>
              </w:numPr>
              <w:spacing w:after="0" w:line="240" w:lineRule="auto"/>
              <w:ind w:left="360" w:firstLine="0"/>
              <w:jc w:val="center"/>
              <w:textAlignment w:val="baseline"/>
              <w:rPr>
                <w:rFonts w:ascii="Calibri" w:eastAsia="Times New Roman" w:hAnsi="Calibri" w:cs="Calibri"/>
                <w:sz w:val="20"/>
                <w:szCs w:val="20"/>
              </w:rPr>
            </w:pPr>
            <w:r w:rsidRPr="00796167">
              <w:rPr>
                <w:rFonts w:ascii="Calibri" w:eastAsia="Times New Roman" w:hAnsi="Calibri" w:cs="Calibri"/>
                <w:sz w:val="20"/>
                <w:szCs w:val="20"/>
              </w:rPr>
              <w:t> </w:t>
            </w:r>
          </w:p>
        </w:tc>
        <w:tc>
          <w:tcPr>
            <w:tcW w:w="616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6E395F" w14:textId="75153298" w:rsidR="00796167" w:rsidRPr="0039375E" w:rsidRDefault="0052580D" w:rsidP="005E18EB">
            <w:pPr>
              <w:spacing w:after="0" w:line="240" w:lineRule="auto"/>
              <w:ind w:right="-30"/>
              <w:jc w:val="center"/>
              <w:textAlignment w:val="baseline"/>
              <w:rPr>
                <w:rFonts w:ascii="Segoe UI" w:eastAsia="Times New Roman" w:hAnsi="Segoe UI" w:cs="Segoe UI"/>
                <w:sz w:val="18"/>
                <w:szCs w:val="18"/>
              </w:rPr>
            </w:pPr>
            <w:r w:rsidRPr="0052580D">
              <w:rPr>
                <w:rFonts w:ascii="Calibri" w:eastAsia="Times New Roman" w:hAnsi="Calibri" w:cs="Calibri"/>
                <w:b/>
                <w:bCs/>
                <w:i/>
                <w:iCs/>
                <w:sz w:val="20"/>
                <w:szCs w:val="20"/>
              </w:rPr>
              <w:t>Suppling PPE and Visibility items for AMAL team in Anbar, Iraq</w:t>
            </w:r>
          </w:p>
        </w:tc>
        <w:tc>
          <w:tcPr>
            <w:tcW w:w="233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9BD6F7" w14:textId="233D51D3" w:rsidR="00796167" w:rsidRPr="00796167" w:rsidRDefault="00796167" w:rsidP="0039375E">
            <w:pPr>
              <w:spacing w:after="0" w:line="240" w:lineRule="auto"/>
              <w:jc w:val="center"/>
              <w:textAlignment w:val="baseline"/>
              <w:rPr>
                <w:rFonts w:ascii="Times New Roman" w:eastAsia="Times New Roman" w:hAnsi="Times New Roman" w:cs="Times New Roman"/>
                <w:sz w:val="24"/>
                <w:szCs w:val="24"/>
              </w:rPr>
            </w:pPr>
            <w:r w:rsidRPr="00796167">
              <w:rPr>
                <w:rFonts w:ascii="Arial" w:eastAsia="Times New Roman" w:hAnsi="Arial" w:cs="Arial"/>
                <w:color w:val="000000"/>
                <w:shd w:val="clear" w:color="auto" w:fill="FFFFFF"/>
                <w:lang w:val="nb-NO"/>
              </w:rPr>
              <w:t>RFQ/IQ/23/</w:t>
            </w:r>
            <w:r w:rsidR="00295607">
              <w:rPr>
                <w:rFonts w:ascii="Arial" w:eastAsia="Times New Roman" w:hAnsi="Arial" w:cs="Arial"/>
                <w:color w:val="000000"/>
                <w:shd w:val="clear" w:color="auto" w:fill="FFFFFF"/>
                <w:lang w:val="nb-NO"/>
              </w:rPr>
              <w:t>1</w:t>
            </w:r>
            <w:r w:rsidR="005E18EB">
              <w:rPr>
                <w:rFonts w:ascii="Arial" w:eastAsia="Times New Roman" w:hAnsi="Arial" w:cs="Arial"/>
                <w:color w:val="000000"/>
                <w:shd w:val="clear" w:color="auto" w:fill="FFFFFF"/>
              </w:rPr>
              <w:t>3</w:t>
            </w:r>
            <w:r w:rsidR="0052580D">
              <w:rPr>
                <w:rFonts w:ascii="Arial" w:eastAsia="Times New Roman" w:hAnsi="Arial" w:cs="Arial"/>
                <w:color w:val="000000"/>
                <w:shd w:val="clear" w:color="auto" w:fill="FFFFFF"/>
              </w:rPr>
              <w:t>6</w:t>
            </w:r>
          </w:p>
        </w:tc>
      </w:tr>
    </w:tbl>
    <w:p w14:paraId="3010C598"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rPr>
        <w:t> </w:t>
      </w:r>
    </w:p>
    <w:p w14:paraId="0E7913CA" w14:textId="0E0431D6" w:rsidR="00796167" w:rsidRPr="00796167" w:rsidRDefault="00796167" w:rsidP="0039375E">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color w:val="FF0000"/>
          <w:sz w:val="20"/>
          <w:szCs w:val="20"/>
        </w:rPr>
        <w:t>Deadline:</w:t>
      </w:r>
      <w:r w:rsidRPr="00796167">
        <w:rPr>
          <w:rFonts w:ascii="Calibri" w:eastAsia="Times New Roman" w:hAnsi="Calibri" w:cs="Calibri"/>
          <w:color w:val="FF0000"/>
          <w:sz w:val="20"/>
          <w:szCs w:val="20"/>
          <w:u w:val="single"/>
        </w:rPr>
        <w:t xml:space="preserve"> Tender closing is at 1</w:t>
      </w:r>
      <w:r w:rsidR="0052580D">
        <w:rPr>
          <w:rFonts w:ascii="Calibri" w:eastAsia="Times New Roman" w:hAnsi="Calibri" w:cs="Calibri"/>
          <w:color w:val="FF0000"/>
          <w:sz w:val="20"/>
          <w:szCs w:val="20"/>
          <w:u w:val="single"/>
        </w:rPr>
        <w:t>6</w:t>
      </w:r>
      <w:r w:rsidRPr="00796167">
        <w:rPr>
          <w:rFonts w:ascii="Calibri" w:eastAsia="Times New Roman" w:hAnsi="Calibri" w:cs="Calibri"/>
          <w:color w:val="FF0000"/>
          <w:sz w:val="20"/>
          <w:szCs w:val="20"/>
          <w:u w:val="single"/>
        </w:rPr>
        <w:t xml:space="preserve">:00 </w:t>
      </w:r>
      <w:proofErr w:type="spellStart"/>
      <w:r w:rsidRPr="00796167">
        <w:rPr>
          <w:rFonts w:ascii="Calibri" w:eastAsia="Times New Roman" w:hAnsi="Calibri" w:cs="Calibri"/>
          <w:color w:val="FF0000"/>
          <w:sz w:val="20"/>
          <w:szCs w:val="20"/>
          <w:u w:val="single"/>
        </w:rPr>
        <w:t>Hrs</w:t>
      </w:r>
      <w:proofErr w:type="spellEnd"/>
      <w:r w:rsidRPr="00796167">
        <w:rPr>
          <w:rFonts w:ascii="Calibri" w:eastAsia="Times New Roman" w:hAnsi="Calibri" w:cs="Calibri"/>
          <w:color w:val="FF0000"/>
          <w:sz w:val="20"/>
          <w:szCs w:val="20"/>
          <w:u w:val="single"/>
        </w:rPr>
        <w:t xml:space="preserve"> (Iraq time) on </w:t>
      </w:r>
      <w:r w:rsidR="0052580D">
        <w:rPr>
          <w:rFonts w:ascii="Calibri" w:eastAsia="Times New Roman" w:hAnsi="Calibri" w:cs="Calibri"/>
          <w:b/>
          <w:bCs/>
          <w:color w:val="FF0000"/>
          <w:sz w:val="20"/>
          <w:szCs w:val="20"/>
          <w:u w:val="single"/>
        </w:rPr>
        <w:t>10</w:t>
      </w:r>
      <w:r w:rsidR="0052580D" w:rsidRPr="0052580D">
        <w:rPr>
          <w:rFonts w:ascii="Calibri" w:eastAsia="Times New Roman" w:hAnsi="Calibri" w:cs="Calibri"/>
          <w:b/>
          <w:bCs/>
          <w:color w:val="FF0000"/>
          <w:sz w:val="20"/>
          <w:szCs w:val="20"/>
          <w:u w:val="single"/>
          <w:vertAlign w:val="superscript"/>
        </w:rPr>
        <w:t>th</w:t>
      </w:r>
      <w:r w:rsidR="0052580D">
        <w:rPr>
          <w:rFonts w:ascii="Calibri" w:eastAsia="Times New Roman" w:hAnsi="Calibri" w:cs="Calibri"/>
          <w:b/>
          <w:bCs/>
          <w:color w:val="FF0000"/>
          <w:sz w:val="20"/>
          <w:szCs w:val="20"/>
          <w:u w:val="single"/>
        </w:rPr>
        <w:t xml:space="preserve"> August</w:t>
      </w:r>
      <w:r w:rsidRPr="00796167">
        <w:rPr>
          <w:rFonts w:ascii="Calibri" w:eastAsia="Times New Roman" w:hAnsi="Calibri" w:cs="Calibri"/>
          <w:b/>
          <w:bCs/>
          <w:color w:val="FF0000"/>
          <w:sz w:val="20"/>
          <w:szCs w:val="20"/>
          <w:u w:val="single"/>
        </w:rPr>
        <w:t xml:space="preserve"> 2023</w:t>
      </w:r>
      <w:r w:rsidRPr="00796167">
        <w:rPr>
          <w:rFonts w:ascii="Calibri" w:eastAsia="Times New Roman" w:hAnsi="Calibri" w:cs="Calibri"/>
          <w:color w:val="FF0000"/>
          <w:sz w:val="20"/>
          <w:szCs w:val="20"/>
        </w:rPr>
        <w:t> </w:t>
      </w:r>
    </w:p>
    <w:p w14:paraId="55F8EF5E" w14:textId="77777777" w:rsidR="00796167" w:rsidRPr="00796167" w:rsidRDefault="00796167" w:rsidP="00796167">
      <w:pPr>
        <w:spacing w:after="0" w:line="240" w:lineRule="auto"/>
        <w:textAlignment w:val="baseline"/>
        <w:rPr>
          <w:rFonts w:ascii="Segoe UI" w:eastAsia="Times New Roman" w:hAnsi="Segoe UI" w:cs="Segoe UI"/>
          <w:sz w:val="18"/>
          <w:szCs w:val="18"/>
        </w:rPr>
      </w:pPr>
      <w:r w:rsidRPr="00796167">
        <w:rPr>
          <w:rFonts w:ascii="Calibri" w:eastAsia="Times New Roman" w:hAnsi="Calibri" w:cs="Calibri"/>
        </w:rPr>
        <w:t> </w:t>
      </w:r>
    </w:p>
    <w:p w14:paraId="4A03D1D3" w14:textId="77777777" w:rsidR="00796167" w:rsidRPr="00796167" w:rsidRDefault="00796167" w:rsidP="00796167">
      <w:pPr>
        <w:numPr>
          <w:ilvl w:val="0"/>
          <w:numId w:val="9"/>
        </w:numPr>
        <w:spacing w:after="0" w:line="240" w:lineRule="auto"/>
        <w:ind w:left="360" w:firstLine="0"/>
        <w:jc w:val="both"/>
        <w:textAlignment w:val="baseline"/>
        <w:rPr>
          <w:rFonts w:ascii="Times New Roman" w:eastAsia="Times New Roman" w:hAnsi="Times New Roman" w:cs="Times New Roman"/>
          <w:sz w:val="18"/>
          <w:szCs w:val="18"/>
        </w:rPr>
      </w:pPr>
      <w:r w:rsidRPr="00796167">
        <w:rPr>
          <w:rFonts w:ascii="Calibri" w:eastAsia="Times New Roman" w:hAnsi="Calibri" w:cs="Calibri"/>
          <w:sz w:val="20"/>
          <w:szCs w:val="20"/>
        </w:rPr>
        <w:t xml:space="preserve">To receive the tender package, the supplier has to send an email to </w:t>
      </w:r>
      <w:hyperlink r:id="rId9" w:tgtFrame="_blank" w:history="1">
        <w:r w:rsidRPr="00796167">
          <w:rPr>
            <w:rFonts w:ascii="Calibri" w:eastAsia="Times New Roman" w:hAnsi="Calibri" w:cs="Calibri"/>
            <w:color w:val="0563C1"/>
            <w:u w:val="single"/>
          </w:rPr>
          <w:t>iq.baghdad.procurement@nrc.no</w:t>
        </w:r>
      </w:hyperlink>
      <w:r w:rsidRPr="00796167">
        <w:rPr>
          <w:rFonts w:ascii="Calibri" w:eastAsia="Times New Roman" w:hAnsi="Calibri" w:cs="Calibri"/>
          <w:sz w:val="20"/>
          <w:szCs w:val="20"/>
        </w:rPr>
        <w:t xml:space="preserve"> requesting the tender package, then NRC will send the tender package to the bidders.  </w:t>
      </w:r>
    </w:p>
    <w:p w14:paraId="0F955BFB" w14:textId="72BD9FE2" w:rsidR="00796167" w:rsidRPr="00796167" w:rsidRDefault="00796167" w:rsidP="0039375E">
      <w:pPr>
        <w:numPr>
          <w:ilvl w:val="0"/>
          <w:numId w:val="10"/>
        </w:numPr>
        <w:spacing w:after="0" w:line="240" w:lineRule="auto"/>
        <w:ind w:left="360" w:firstLine="0"/>
        <w:textAlignment w:val="baseline"/>
        <w:rPr>
          <w:rFonts w:ascii="Calibri" w:eastAsia="Times New Roman" w:hAnsi="Calibri" w:cs="Calibri"/>
          <w:sz w:val="20"/>
          <w:szCs w:val="20"/>
        </w:rPr>
      </w:pPr>
      <w:r w:rsidRPr="0039375E">
        <w:rPr>
          <w:rFonts w:ascii="Calibri" w:eastAsia="Times New Roman" w:hAnsi="Calibri" w:cs="Calibri"/>
          <w:sz w:val="20"/>
          <w:szCs w:val="20"/>
        </w:rPr>
        <w:t>Bid submission: Interested bidders can submit their bid in sealed envelope by (</w:t>
      </w:r>
      <w:r w:rsidR="0052580D">
        <w:rPr>
          <w:rFonts w:ascii="Calibri" w:eastAsia="Times New Roman" w:hAnsi="Calibri" w:cs="Calibri"/>
          <w:sz w:val="20"/>
          <w:szCs w:val="20"/>
        </w:rPr>
        <w:t>10</w:t>
      </w:r>
      <w:r w:rsidR="0052580D" w:rsidRPr="0052580D">
        <w:rPr>
          <w:rFonts w:ascii="Calibri" w:eastAsia="Times New Roman" w:hAnsi="Calibri" w:cs="Calibri"/>
          <w:sz w:val="20"/>
          <w:szCs w:val="20"/>
          <w:vertAlign w:val="superscript"/>
        </w:rPr>
        <w:t>th</w:t>
      </w:r>
      <w:r w:rsidR="0052580D">
        <w:rPr>
          <w:rFonts w:ascii="Calibri" w:eastAsia="Times New Roman" w:hAnsi="Calibri" w:cs="Calibri"/>
          <w:sz w:val="20"/>
          <w:szCs w:val="20"/>
        </w:rPr>
        <w:t xml:space="preserve"> </w:t>
      </w:r>
      <w:r w:rsidR="0039375E" w:rsidRPr="0039375E">
        <w:rPr>
          <w:rFonts w:ascii="Calibri" w:eastAsia="Times New Roman" w:hAnsi="Calibri" w:cs="Calibri"/>
          <w:sz w:val="20"/>
          <w:szCs w:val="20"/>
        </w:rPr>
        <w:t>of</w:t>
      </w:r>
      <w:r w:rsidR="00295607">
        <w:rPr>
          <w:rFonts w:ascii="Calibri" w:eastAsia="Times New Roman" w:hAnsi="Calibri" w:cs="Calibri"/>
          <w:sz w:val="20"/>
          <w:szCs w:val="20"/>
        </w:rPr>
        <w:t xml:space="preserve"> </w:t>
      </w:r>
      <w:r w:rsidR="0052580D">
        <w:rPr>
          <w:rFonts w:ascii="Calibri" w:eastAsia="Times New Roman" w:hAnsi="Calibri" w:cs="Calibri"/>
          <w:sz w:val="20"/>
          <w:szCs w:val="20"/>
        </w:rPr>
        <w:t>August</w:t>
      </w:r>
      <w:r w:rsidR="00295607">
        <w:rPr>
          <w:rFonts w:ascii="Calibri" w:eastAsia="Times New Roman" w:hAnsi="Calibri" w:cs="Calibri"/>
          <w:sz w:val="20"/>
          <w:szCs w:val="20"/>
        </w:rPr>
        <w:t xml:space="preserve"> </w:t>
      </w:r>
      <w:r w:rsidRPr="0039375E">
        <w:rPr>
          <w:rFonts w:ascii="Calibri" w:eastAsia="Times New Roman" w:hAnsi="Calibri" w:cs="Calibri"/>
          <w:sz w:val="20"/>
          <w:szCs w:val="20"/>
        </w:rPr>
        <w:t>2023 at 1</w:t>
      </w:r>
      <w:r w:rsidR="0052580D">
        <w:rPr>
          <w:rFonts w:ascii="Calibri" w:eastAsia="Times New Roman" w:hAnsi="Calibri" w:cs="Calibri"/>
          <w:sz w:val="20"/>
          <w:szCs w:val="20"/>
        </w:rPr>
        <w:t>6</w:t>
      </w:r>
      <w:r w:rsidRPr="0039375E">
        <w:rPr>
          <w:rFonts w:ascii="Calibri" w:eastAsia="Times New Roman" w:hAnsi="Calibri" w:cs="Calibri"/>
          <w:sz w:val="20"/>
          <w:szCs w:val="20"/>
        </w:rPr>
        <w:t>:00) to NRC office located at: Hay Al-Warrar, near Maternity Teaching Hospital, Ramadi - Anbar, Iraq </w:t>
      </w:r>
    </w:p>
    <w:p w14:paraId="6FF654DE" w14:textId="77777777" w:rsidR="00796167" w:rsidRPr="0039375E" w:rsidRDefault="00796167" w:rsidP="00796167">
      <w:pPr>
        <w:spacing w:after="0" w:line="240" w:lineRule="auto"/>
        <w:textAlignment w:val="baseline"/>
        <w:rPr>
          <w:rFonts w:ascii="Calibri" w:eastAsia="Times New Roman" w:hAnsi="Calibri" w:cs="Calibri"/>
          <w:sz w:val="20"/>
          <w:szCs w:val="20"/>
        </w:rPr>
      </w:pPr>
      <w:r w:rsidRPr="00796167">
        <w:rPr>
          <w:rFonts w:ascii="Calibri" w:eastAsia="Times New Roman" w:hAnsi="Calibri" w:cs="Calibri"/>
          <w:sz w:val="20"/>
          <w:szCs w:val="20"/>
        </w:rPr>
        <w:t> </w:t>
      </w:r>
    </w:p>
    <w:p w14:paraId="5822BAB0" w14:textId="77777777" w:rsidR="00796167" w:rsidRPr="00796167" w:rsidRDefault="00796167" w:rsidP="00796167">
      <w:pPr>
        <w:spacing w:after="0" w:line="240" w:lineRule="auto"/>
        <w:textAlignment w:val="baseline"/>
        <w:rPr>
          <w:rFonts w:ascii="Segoe UI" w:eastAsia="Times New Roman" w:hAnsi="Segoe UI" w:cs="Segoe UI"/>
          <w:sz w:val="18"/>
          <w:szCs w:val="18"/>
        </w:rPr>
      </w:pPr>
      <w:r w:rsidRPr="00796167">
        <w:rPr>
          <w:rFonts w:ascii="Calibri" w:eastAsia="Times New Roman" w:hAnsi="Calibri" w:cs="Calibri"/>
          <w:sz w:val="20"/>
          <w:szCs w:val="20"/>
          <w:lang w:val="en-GB"/>
        </w:rPr>
        <w:t>Inquiries about the tender can be addressed to:</w:t>
      </w:r>
      <w:r w:rsidRPr="00796167">
        <w:rPr>
          <w:rFonts w:ascii="Calibri" w:eastAsia="Times New Roman" w:hAnsi="Calibri" w:cs="Calibri"/>
          <w:sz w:val="20"/>
          <w:szCs w:val="20"/>
        </w:rPr>
        <w:t> </w:t>
      </w:r>
    </w:p>
    <w:p w14:paraId="4760DD76" w14:textId="77777777" w:rsidR="00796167" w:rsidRPr="00796167" w:rsidRDefault="00796167" w:rsidP="00796167">
      <w:pPr>
        <w:spacing w:after="0" w:line="240" w:lineRule="auto"/>
        <w:textAlignment w:val="baseline"/>
        <w:rPr>
          <w:rFonts w:ascii="Segoe UI" w:eastAsia="Times New Roman" w:hAnsi="Segoe UI" w:cs="Segoe UI"/>
          <w:sz w:val="18"/>
          <w:szCs w:val="18"/>
        </w:rPr>
      </w:pPr>
      <w:r w:rsidRPr="00796167">
        <w:rPr>
          <w:rFonts w:ascii="Calibri" w:eastAsia="Times New Roman" w:hAnsi="Calibri" w:cs="Calibri"/>
          <w:sz w:val="20"/>
          <w:szCs w:val="20"/>
          <w:lang w:val="en-GB"/>
        </w:rPr>
        <w:t xml:space="preserve">Email: </w:t>
      </w:r>
      <w:hyperlink r:id="rId10" w:tgtFrame="_blank" w:history="1">
        <w:r w:rsidRPr="00796167">
          <w:rPr>
            <w:rFonts w:ascii="Calibri" w:eastAsia="Times New Roman" w:hAnsi="Calibri" w:cs="Calibri"/>
            <w:color w:val="0563C1"/>
            <w:u w:val="single"/>
          </w:rPr>
          <w:t>iq.baghdad.procurement@nrc.no</w:t>
        </w:r>
      </w:hyperlink>
      <w:r w:rsidRPr="00796167">
        <w:rPr>
          <w:rFonts w:ascii="Calibri" w:eastAsia="Times New Roman" w:hAnsi="Calibri" w:cs="Calibri"/>
        </w:rPr>
        <w:t>  </w:t>
      </w:r>
    </w:p>
    <w:p w14:paraId="6A1CC471" w14:textId="3F05D9B0" w:rsidR="00796167" w:rsidRPr="00796167" w:rsidRDefault="00796167" w:rsidP="00796167">
      <w:pPr>
        <w:spacing w:after="0" w:line="240" w:lineRule="auto"/>
        <w:textAlignment w:val="baseline"/>
        <w:rPr>
          <w:rFonts w:ascii="Segoe UI" w:eastAsia="Times New Roman" w:hAnsi="Segoe UI" w:cs="Segoe UI"/>
          <w:sz w:val="18"/>
          <w:szCs w:val="18"/>
        </w:rPr>
      </w:pPr>
      <w:r w:rsidRPr="00796167">
        <w:rPr>
          <w:rFonts w:ascii="Calibri" w:eastAsia="Times New Roman" w:hAnsi="Calibri" w:cs="Calibri"/>
        </w:rPr>
        <w:t>Phone number: 0964</w:t>
      </w:r>
      <w:r>
        <w:rPr>
          <w:rFonts w:ascii="Calibri" w:eastAsia="Times New Roman" w:hAnsi="Calibri" w:cs="Calibri"/>
        </w:rPr>
        <w:t xml:space="preserve"> </w:t>
      </w:r>
      <w:r w:rsidRPr="00796167">
        <w:rPr>
          <w:rFonts w:ascii="Calibri" w:eastAsia="Times New Roman" w:hAnsi="Calibri" w:cs="Calibri"/>
        </w:rPr>
        <w:t>783</w:t>
      </w:r>
      <w:r w:rsidR="00295607">
        <w:rPr>
          <w:rFonts w:ascii="Calibri" w:eastAsia="Times New Roman" w:hAnsi="Calibri" w:cs="Calibri"/>
        </w:rPr>
        <w:t xml:space="preserve"> </w:t>
      </w:r>
      <w:r w:rsidRPr="00796167">
        <w:rPr>
          <w:rFonts w:ascii="Calibri" w:eastAsia="Times New Roman" w:hAnsi="Calibri" w:cs="Calibri"/>
        </w:rPr>
        <w:t>447</w:t>
      </w:r>
      <w:r w:rsidR="00295607">
        <w:rPr>
          <w:rFonts w:ascii="Calibri" w:eastAsia="Times New Roman" w:hAnsi="Calibri" w:cs="Calibri"/>
        </w:rPr>
        <w:t xml:space="preserve"> </w:t>
      </w:r>
      <w:r w:rsidRPr="00796167">
        <w:rPr>
          <w:rFonts w:ascii="Calibri" w:eastAsia="Times New Roman" w:hAnsi="Calibri" w:cs="Calibri"/>
        </w:rPr>
        <w:t>2687 </w:t>
      </w:r>
    </w:p>
    <w:p w14:paraId="6CA91550" w14:textId="77777777" w:rsidR="00796167" w:rsidRPr="00796167" w:rsidRDefault="00796167" w:rsidP="00796167">
      <w:pPr>
        <w:spacing w:after="0" w:line="240" w:lineRule="auto"/>
        <w:textAlignment w:val="baseline"/>
        <w:rPr>
          <w:rFonts w:ascii="Segoe UI" w:eastAsia="Times New Roman" w:hAnsi="Segoe UI" w:cs="Segoe UI"/>
          <w:sz w:val="18"/>
          <w:szCs w:val="18"/>
        </w:rPr>
      </w:pPr>
      <w:r w:rsidRPr="00796167">
        <w:rPr>
          <w:rFonts w:ascii="Calibri" w:eastAsia="Times New Roman" w:hAnsi="Calibri" w:cs="Calibri"/>
        </w:rPr>
        <w:t>  </w:t>
      </w:r>
    </w:p>
    <w:p w14:paraId="2DA39E57" w14:textId="77777777" w:rsidR="00796167" w:rsidRPr="00796167" w:rsidRDefault="00796167" w:rsidP="00796167">
      <w:pPr>
        <w:spacing w:after="0" w:line="240" w:lineRule="auto"/>
        <w:ind w:left="-360"/>
        <w:jc w:val="both"/>
        <w:textAlignment w:val="baseline"/>
        <w:rPr>
          <w:rFonts w:ascii="Segoe UI" w:eastAsia="Times New Roman" w:hAnsi="Segoe UI" w:cs="Segoe UI"/>
          <w:sz w:val="18"/>
          <w:szCs w:val="18"/>
        </w:rPr>
      </w:pPr>
      <w:r w:rsidRPr="00796167">
        <w:rPr>
          <w:rFonts w:ascii="Calibri" w:eastAsia="Times New Roman" w:hAnsi="Calibri" w:cs="Calibri"/>
          <w:sz w:val="20"/>
          <w:szCs w:val="20"/>
          <w:lang w:val="en-GB"/>
        </w:rPr>
        <w:t>NRC reserves the right to select/reject any bids, in part or full, as it may deem necessary without providing feedback in this regard. No liability or claim in that respect would be admissible or entertained whatsoever.</w:t>
      </w:r>
      <w:r w:rsidRPr="00796167">
        <w:rPr>
          <w:rFonts w:ascii="Calibri" w:eastAsia="Times New Roman" w:hAnsi="Calibri" w:cs="Calibri"/>
          <w:sz w:val="20"/>
          <w:szCs w:val="20"/>
        </w:rPr>
        <w:t> </w:t>
      </w:r>
    </w:p>
    <w:p w14:paraId="3FCC33D7" w14:textId="65C0079F" w:rsidR="00A604FC" w:rsidRPr="00796167" w:rsidRDefault="00A604FC" w:rsidP="00796167">
      <w:pPr>
        <w:spacing w:after="0" w:line="240" w:lineRule="auto"/>
        <w:jc w:val="center"/>
        <w:rPr>
          <w:rFonts w:asciiTheme="majorBidi" w:hAnsiTheme="majorBidi" w:cstheme="majorBidi"/>
          <w:bCs/>
          <w:sz w:val="18"/>
          <w:szCs w:val="18"/>
        </w:rPr>
      </w:pPr>
    </w:p>
    <w:sectPr w:rsidR="00A604FC" w:rsidRPr="007961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A6A31"/>
    <w:multiLevelType w:val="multilevel"/>
    <w:tmpl w:val="3B267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E249E3"/>
    <w:multiLevelType w:val="multilevel"/>
    <w:tmpl w:val="7D141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CA7CE8"/>
    <w:multiLevelType w:val="hybridMultilevel"/>
    <w:tmpl w:val="78C81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650386"/>
    <w:multiLevelType w:val="hybridMultilevel"/>
    <w:tmpl w:val="C0A06B80"/>
    <w:lvl w:ilvl="0" w:tplc="C3E23B3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4B048E0"/>
    <w:multiLevelType w:val="hybridMultilevel"/>
    <w:tmpl w:val="DE804D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9D5B68"/>
    <w:multiLevelType w:val="hybridMultilevel"/>
    <w:tmpl w:val="1518B9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47527"/>
    <w:multiLevelType w:val="hybridMultilevel"/>
    <w:tmpl w:val="5D8AF0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47E7C3F"/>
    <w:multiLevelType w:val="hybridMultilevel"/>
    <w:tmpl w:val="46CA3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B9013F"/>
    <w:multiLevelType w:val="hybridMultilevel"/>
    <w:tmpl w:val="78C81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4771E4"/>
    <w:multiLevelType w:val="multilevel"/>
    <w:tmpl w:val="0C92A8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69238652">
    <w:abstractNumId w:val="4"/>
  </w:num>
  <w:num w:numId="2" w16cid:durableId="1436680881">
    <w:abstractNumId w:val="5"/>
  </w:num>
  <w:num w:numId="3" w16cid:durableId="346752744">
    <w:abstractNumId w:val="2"/>
  </w:num>
  <w:num w:numId="4" w16cid:durableId="382801604">
    <w:abstractNumId w:val="8"/>
  </w:num>
  <w:num w:numId="5" w16cid:durableId="1011953970">
    <w:abstractNumId w:val="3"/>
  </w:num>
  <w:num w:numId="6" w16cid:durableId="273443808">
    <w:abstractNumId w:val="7"/>
  </w:num>
  <w:num w:numId="7" w16cid:durableId="409888709">
    <w:abstractNumId w:val="6"/>
  </w:num>
  <w:num w:numId="8" w16cid:durableId="515464541">
    <w:abstractNumId w:val="1"/>
  </w:num>
  <w:num w:numId="9" w16cid:durableId="251740164">
    <w:abstractNumId w:val="0"/>
  </w:num>
  <w:num w:numId="10" w16cid:durableId="47560765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E0M7U0NTUyNzexNDJV0lEKTi0uzszPAykwrgUAzJES+CwAAAA="/>
  </w:docVars>
  <w:rsids>
    <w:rsidRoot w:val="005F011D"/>
    <w:rsid w:val="000D514A"/>
    <w:rsid w:val="001131AE"/>
    <w:rsid w:val="00166AAC"/>
    <w:rsid w:val="00172D0E"/>
    <w:rsid w:val="00195125"/>
    <w:rsid w:val="002118B1"/>
    <w:rsid w:val="00215DB6"/>
    <w:rsid w:val="002226BD"/>
    <w:rsid w:val="0028168A"/>
    <w:rsid w:val="00295607"/>
    <w:rsid w:val="002B0804"/>
    <w:rsid w:val="002D571E"/>
    <w:rsid w:val="002E42D8"/>
    <w:rsid w:val="00313A7E"/>
    <w:rsid w:val="00314633"/>
    <w:rsid w:val="00354B73"/>
    <w:rsid w:val="0039375E"/>
    <w:rsid w:val="003A324F"/>
    <w:rsid w:val="003D6710"/>
    <w:rsid w:val="003F1A58"/>
    <w:rsid w:val="00403681"/>
    <w:rsid w:val="00471975"/>
    <w:rsid w:val="004B301A"/>
    <w:rsid w:val="0052580D"/>
    <w:rsid w:val="00595227"/>
    <w:rsid w:val="005B2142"/>
    <w:rsid w:val="005D2748"/>
    <w:rsid w:val="005E18EB"/>
    <w:rsid w:val="005F011D"/>
    <w:rsid w:val="006238A2"/>
    <w:rsid w:val="00711439"/>
    <w:rsid w:val="00745109"/>
    <w:rsid w:val="00776F19"/>
    <w:rsid w:val="00796167"/>
    <w:rsid w:val="007E086D"/>
    <w:rsid w:val="007E202D"/>
    <w:rsid w:val="0080219C"/>
    <w:rsid w:val="00817F65"/>
    <w:rsid w:val="00833AAE"/>
    <w:rsid w:val="00842C87"/>
    <w:rsid w:val="00842EBB"/>
    <w:rsid w:val="00856EF0"/>
    <w:rsid w:val="00874CDC"/>
    <w:rsid w:val="00883778"/>
    <w:rsid w:val="00890B8E"/>
    <w:rsid w:val="008B2449"/>
    <w:rsid w:val="008C29A6"/>
    <w:rsid w:val="008D03B8"/>
    <w:rsid w:val="008F5CF6"/>
    <w:rsid w:val="0096599E"/>
    <w:rsid w:val="00974F47"/>
    <w:rsid w:val="00984937"/>
    <w:rsid w:val="00996623"/>
    <w:rsid w:val="009C586B"/>
    <w:rsid w:val="009D2D09"/>
    <w:rsid w:val="009F5D88"/>
    <w:rsid w:val="00A02B00"/>
    <w:rsid w:val="00A604FC"/>
    <w:rsid w:val="00AA1710"/>
    <w:rsid w:val="00AF6FE4"/>
    <w:rsid w:val="00B72695"/>
    <w:rsid w:val="00BC26A5"/>
    <w:rsid w:val="00BC5F7D"/>
    <w:rsid w:val="00C22177"/>
    <w:rsid w:val="00C72199"/>
    <w:rsid w:val="00C739AB"/>
    <w:rsid w:val="00CC2CE1"/>
    <w:rsid w:val="00CC5BC0"/>
    <w:rsid w:val="00CD0FC0"/>
    <w:rsid w:val="00CF1A6C"/>
    <w:rsid w:val="00CF3F83"/>
    <w:rsid w:val="00D00153"/>
    <w:rsid w:val="00DB1473"/>
    <w:rsid w:val="00DB3387"/>
    <w:rsid w:val="00DC25C3"/>
    <w:rsid w:val="00DE7CB0"/>
    <w:rsid w:val="00EA6623"/>
    <w:rsid w:val="00EB67BF"/>
    <w:rsid w:val="00F201DA"/>
    <w:rsid w:val="00F24A7E"/>
    <w:rsid w:val="00F4382E"/>
    <w:rsid w:val="00F908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F239B"/>
  <w15:chartTrackingRefBased/>
  <w15:docId w15:val="{92F3B47D-6262-405E-AB82-32D6F2D72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 w:type="paragraph" w:styleId="ListParagraph">
    <w:name w:val="List Paragraph"/>
    <w:aliases w:val="List NRC,Table/Figure Heading,IRD Bullet List,List Paragraph (numbered (a)),Bullets,References,Liste 1,Numbered List Paragraph,ReferencesCxSpLast,Lapis Bulleted List,Dot pt,F5 List Paragraph,List Paragraph1,No Spacing1,列出段落"/>
    <w:basedOn w:val="Normal"/>
    <w:link w:val="ListParagraphChar"/>
    <w:uiPriority w:val="34"/>
    <w:qFormat/>
    <w:rsid w:val="0080219C"/>
    <w:pPr>
      <w:ind w:left="720"/>
      <w:contextualSpacing/>
    </w:pPr>
  </w:style>
  <w:style w:type="character" w:styleId="FollowedHyperlink">
    <w:name w:val="FollowedHyperlink"/>
    <w:basedOn w:val="DefaultParagraphFont"/>
    <w:uiPriority w:val="99"/>
    <w:semiHidden/>
    <w:unhideWhenUsed/>
    <w:rsid w:val="00166AAC"/>
    <w:rPr>
      <w:color w:val="954F72" w:themeColor="followedHyperlink"/>
      <w:u w:val="single"/>
    </w:rPr>
  </w:style>
  <w:style w:type="paragraph" w:customStyle="1" w:styleId="Default">
    <w:name w:val="Default"/>
    <w:rsid w:val="00AF6FE4"/>
    <w:pPr>
      <w:autoSpaceDE w:val="0"/>
      <w:autoSpaceDN w:val="0"/>
      <w:adjustRightInd w:val="0"/>
      <w:spacing w:after="0" w:line="240" w:lineRule="auto"/>
    </w:pPr>
    <w:rPr>
      <w:rFonts w:ascii="Calibri" w:hAnsi="Calibri" w:cs="Calibri"/>
      <w:color w:val="000000"/>
      <w:sz w:val="24"/>
      <w:szCs w:val="24"/>
    </w:rPr>
  </w:style>
  <w:style w:type="character" w:customStyle="1" w:styleId="ListParagraphChar">
    <w:name w:val="List Paragraph Char"/>
    <w:aliases w:val="List NRC Char,Table/Figure Heading Char,IRD Bullet List Char,List Paragraph (numbered (a)) Char,Bullets Char,References Char,Liste 1 Char,Numbered List Paragraph Char,ReferencesCxSpLast Char,Lapis Bulleted List Char,Dot pt Char"/>
    <w:link w:val="ListParagraph"/>
    <w:uiPriority w:val="34"/>
    <w:qFormat/>
    <w:locked/>
    <w:rsid w:val="00BC26A5"/>
  </w:style>
  <w:style w:type="paragraph" w:styleId="Header">
    <w:name w:val="header"/>
    <w:basedOn w:val="Normal"/>
    <w:link w:val="HeaderChar"/>
    <w:unhideWhenUsed/>
    <w:rsid w:val="00F201DA"/>
    <w:pPr>
      <w:tabs>
        <w:tab w:val="center" w:pos="4680"/>
        <w:tab w:val="right" w:pos="9360"/>
      </w:tabs>
      <w:spacing w:after="0" w:line="240" w:lineRule="auto"/>
    </w:pPr>
    <w:rPr>
      <w:rFonts w:ascii="Calibri" w:eastAsia="Times New Roman" w:hAnsi="Calibri" w:cs="Times New Roman"/>
    </w:rPr>
  </w:style>
  <w:style w:type="character" w:customStyle="1" w:styleId="HeaderChar">
    <w:name w:val="Header Char"/>
    <w:basedOn w:val="DefaultParagraphFont"/>
    <w:link w:val="Header"/>
    <w:uiPriority w:val="99"/>
    <w:rsid w:val="00F201DA"/>
    <w:rPr>
      <w:rFonts w:ascii="Calibri" w:eastAsia="Times New Roman" w:hAnsi="Calibri" w:cs="Times New Roman"/>
    </w:rPr>
  </w:style>
  <w:style w:type="character" w:customStyle="1" w:styleId="normaltextrun">
    <w:name w:val="normaltextrun"/>
    <w:basedOn w:val="DefaultParagraphFont"/>
    <w:rsid w:val="00EA6623"/>
  </w:style>
  <w:style w:type="character" w:customStyle="1" w:styleId="eop">
    <w:name w:val="eop"/>
    <w:basedOn w:val="DefaultParagraphFont"/>
    <w:rsid w:val="00EA6623"/>
  </w:style>
  <w:style w:type="paragraph" w:customStyle="1" w:styleId="paragraph">
    <w:name w:val="paragraph"/>
    <w:basedOn w:val="Normal"/>
    <w:rsid w:val="0079616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8018015">
      <w:bodyDiv w:val="1"/>
      <w:marLeft w:val="0"/>
      <w:marRight w:val="0"/>
      <w:marTop w:val="0"/>
      <w:marBottom w:val="0"/>
      <w:divBdr>
        <w:top w:val="none" w:sz="0" w:space="0" w:color="auto"/>
        <w:left w:val="none" w:sz="0" w:space="0" w:color="auto"/>
        <w:bottom w:val="none" w:sz="0" w:space="0" w:color="auto"/>
        <w:right w:val="none" w:sz="0" w:space="0" w:color="auto"/>
      </w:divBdr>
      <w:divsChild>
        <w:div w:id="79565103">
          <w:marLeft w:val="0"/>
          <w:marRight w:val="0"/>
          <w:marTop w:val="0"/>
          <w:marBottom w:val="0"/>
          <w:divBdr>
            <w:top w:val="none" w:sz="0" w:space="0" w:color="auto"/>
            <w:left w:val="none" w:sz="0" w:space="0" w:color="auto"/>
            <w:bottom w:val="none" w:sz="0" w:space="0" w:color="auto"/>
            <w:right w:val="none" w:sz="0" w:space="0" w:color="auto"/>
          </w:divBdr>
        </w:div>
        <w:div w:id="1043747302">
          <w:marLeft w:val="0"/>
          <w:marRight w:val="0"/>
          <w:marTop w:val="0"/>
          <w:marBottom w:val="0"/>
          <w:divBdr>
            <w:top w:val="none" w:sz="0" w:space="0" w:color="auto"/>
            <w:left w:val="none" w:sz="0" w:space="0" w:color="auto"/>
            <w:bottom w:val="none" w:sz="0" w:space="0" w:color="auto"/>
            <w:right w:val="none" w:sz="0" w:space="0" w:color="auto"/>
          </w:divBdr>
        </w:div>
        <w:div w:id="1952012817">
          <w:marLeft w:val="0"/>
          <w:marRight w:val="0"/>
          <w:marTop w:val="0"/>
          <w:marBottom w:val="0"/>
          <w:divBdr>
            <w:top w:val="none" w:sz="0" w:space="0" w:color="auto"/>
            <w:left w:val="none" w:sz="0" w:space="0" w:color="auto"/>
            <w:bottom w:val="none" w:sz="0" w:space="0" w:color="auto"/>
            <w:right w:val="none" w:sz="0" w:space="0" w:color="auto"/>
          </w:divBdr>
        </w:div>
        <w:div w:id="1394740656">
          <w:marLeft w:val="0"/>
          <w:marRight w:val="0"/>
          <w:marTop w:val="0"/>
          <w:marBottom w:val="0"/>
          <w:divBdr>
            <w:top w:val="none" w:sz="0" w:space="0" w:color="auto"/>
            <w:left w:val="none" w:sz="0" w:space="0" w:color="auto"/>
            <w:bottom w:val="none" w:sz="0" w:space="0" w:color="auto"/>
            <w:right w:val="none" w:sz="0" w:space="0" w:color="auto"/>
          </w:divBdr>
        </w:div>
        <w:div w:id="459223108">
          <w:marLeft w:val="0"/>
          <w:marRight w:val="0"/>
          <w:marTop w:val="0"/>
          <w:marBottom w:val="0"/>
          <w:divBdr>
            <w:top w:val="none" w:sz="0" w:space="0" w:color="auto"/>
            <w:left w:val="none" w:sz="0" w:space="0" w:color="auto"/>
            <w:bottom w:val="none" w:sz="0" w:space="0" w:color="auto"/>
            <w:right w:val="none" w:sz="0" w:space="0" w:color="auto"/>
          </w:divBdr>
        </w:div>
        <w:div w:id="776484579">
          <w:marLeft w:val="0"/>
          <w:marRight w:val="0"/>
          <w:marTop w:val="0"/>
          <w:marBottom w:val="0"/>
          <w:divBdr>
            <w:top w:val="none" w:sz="0" w:space="0" w:color="auto"/>
            <w:left w:val="none" w:sz="0" w:space="0" w:color="auto"/>
            <w:bottom w:val="none" w:sz="0" w:space="0" w:color="auto"/>
            <w:right w:val="none" w:sz="0" w:space="0" w:color="auto"/>
          </w:divBdr>
        </w:div>
        <w:div w:id="1241407790">
          <w:marLeft w:val="0"/>
          <w:marRight w:val="0"/>
          <w:marTop w:val="0"/>
          <w:marBottom w:val="0"/>
          <w:divBdr>
            <w:top w:val="none" w:sz="0" w:space="0" w:color="auto"/>
            <w:left w:val="none" w:sz="0" w:space="0" w:color="auto"/>
            <w:bottom w:val="none" w:sz="0" w:space="0" w:color="auto"/>
            <w:right w:val="none" w:sz="0" w:space="0" w:color="auto"/>
          </w:divBdr>
        </w:div>
        <w:div w:id="1235436134">
          <w:marLeft w:val="0"/>
          <w:marRight w:val="0"/>
          <w:marTop w:val="0"/>
          <w:marBottom w:val="0"/>
          <w:divBdr>
            <w:top w:val="none" w:sz="0" w:space="0" w:color="auto"/>
            <w:left w:val="none" w:sz="0" w:space="0" w:color="auto"/>
            <w:bottom w:val="none" w:sz="0" w:space="0" w:color="auto"/>
            <w:right w:val="none" w:sz="0" w:space="0" w:color="auto"/>
          </w:divBdr>
        </w:div>
        <w:div w:id="1476989837">
          <w:marLeft w:val="0"/>
          <w:marRight w:val="0"/>
          <w:marTop w:val="0"/>
          <w:marBottom w:val="0"/>
          <w:divBdr>
            <w:top w:val="none" w:sz="0" w:space="0" w:color="auto"/>
            <w:left w:val="none" w:sz="0" w:space="0" w:color="auto"/>
            <w:bottom w:val="none" w:sz="0" w:space="0" w:color="auto"/>
            <w:right w:val="none" w:sz="0" w:space="0" w:color="auto"/>
          </w:divBdr>
        </w:div>
        <w:div w:id="137844102">
          <w:marLeft w:val="0"/>
          <w:marRight w:val="0"/>
          <w:marTop w:val="0"/>
          <w:marBottom w:val="0"/>
          <w:divBdr>
            <w:top w:val="none" w:sz="0" w:space="0" w:color="auto"/>
            <w:left w:val="none" w:sz="0" w:space="0" w:color="auto"/>
            <w:bottom w:val="none" w:sz="0" w:space="0" w:color="auto"/>
            <w:right w:val="none" w:sz="0" w:space="0" w:color="auto"/>
          </w:divBdr>
        </w:div>
        <w:div w:id="705713937">
          <w:marLeft w:val="0"/>
          <w:marRight w:val="0"/>
          <w:marTop w:val="0"/>
          <w:marBottom w:val="0"/>
          <w:divBdr>
            <w:top w:val="none" w:sz="0" w:space="0" w:color="auto"/>
            <w:left w:val="none" w:sz="0" w:space="0" w:color="auto"/>
            <w:bottom w:val="none" w:sz="0" w:space="0" w:color="auto"/>
            <w:right w:val="none" w:sz="0" w:space="0" w:color="auto"/>
          </w:divBdr>
        </w:div>
        <w:div w:id="968515039">
          <w:marLeft w:val="0"/>
          <w:marRight w:val="0"/>
          <w:marTop w:val="0"/>
          <w:marBottom w:val="0"/>
          <w:divBdr>
            <w:top w:val="none" w:sz="0" w:space="0" w:color="auto"/>
            <w:left w:val="none" w:sz="0" w:space="0" w:color="auto"/>
            <w:bottom w:val="none" w:sz="0" w:space="0" w:color="auto"/>
            <w:right w:val="none" w:sz="0" w:space="0" w:color="auto"/>
          </w:divBdr>
          <w:divsChild>
            <w:div w:id="1061175645">
              <w:marLeft w:val="-75"/>
              <w:marRight w:val="0"/>
              <w:marTop w:val="30"/>
              <w:marBottom w:val="30"/>
              <w:divBdr>
                <w:top w:val="none" w:sz="0" w:space="0" w:color="auto"/>
                <w:left w:val="none" w:sz="0" w:space="0" w:color="auto"/>
                <w:bottom w:val="none" w:sz="0" w:space="0" w:color="auto"/>
                <w:right w:val="none" w:sz="0" w:space="0" w:color="auto"/>
              </w:divBdr>
              <w:divsChild>
                <w:div w:id="1819953461">
                  <w:marLeft w:val="0"/>
                  <w:marRight w:val="0"/>
                  <w:marTop w:val="0"/>
                  <w:marBottom w:val="0"/>
                  <w:divBdr>
                    <w:top w:val="none" w:sz="0" w:space="0" w:color="auto"/>
                    <w:left w:val="none" w:sz="0" w:space="0" w:color="auto"/>
                    <w:bottom w:val="none" w:sz="0" w:space="0" w:color="auto"/>
                    <w:right w:val="none" w:sz="0" w:space="0" w:color="auto"/>
                  </w:divBdr>
                  <w:divsChild>
                    <w:div w:id="1351881252">
                      <w:marLeft w:val="0"/>
                      <w:marRight w:val="0"/>
                      <w:marTop w:val="0"/>
                      <w:marBottom w:val="0"/>
                      <w:divBdr>
                        <w:top w:val="none" w:sz="0" w:space="0" w:color="auto"/>
                        <w:left w:val="none" w:sz="0" w:space="0" w:color="auto"/>
                        <w:bottom w:val="none" w:sz="0" w:space="0" w:color="auto"/>
                        <w:right w:val="none" w:sz="0" w:space="0" w:color="auto"/>
                      </w:divBdr>
                    </w:div>
                  </w:divsChild>
                </w:div>
                <w:div w:id="68164023">
                  <w:marLeft w:val="0"/>
                  <w:marRight w:val="0"/>
                  <w:marTop w:val="0"/>
                  <w:marBottom w:val="0"/>
                  <w:divBdr>
                    <w:top w:val="none" w:sz="0" w:space="0" w:color="auto"/>
                    <w:left w:val="none" w:sz="0" w:space="0" w:color="auto"/>
                    <w:bottom w:val="none" w:sz="0" w:space="0" w:color="auto"/>
                    <w:right w:val="none" w:sz="0" w:space="0" w:color="auto"/>
                  </w:divBdr>
                  <w:divsChild>
                    <w:div w:id="297422910">
                      <w:marLeft w:val="0"/>
                      <w:marRight w:val="0"/>
                      <w:marTop w:val="0"/>
                      <w:marBottom w:val="0"/>
                      <w:divBdr>
                        <w:top w:val="none" w:sz="0" w:space="0" w:color="auto"/>
                        <w:left w:val="none" w:sz="0" w:space="0" w:color="auto"/>
                        <w:bottom w:val="none" w:sz="0" w:space="0" w:color="auto"/>
                        <w:right w:val="none" w:sz="0" w:space="0" w:color="auto"/>
                      </w:divBdr>
                    </w:div>
                  </w:divsChild>
                </w:div>
                <w:div w:id="1109353744">
                  <w:marLeft w:val="0"/>
                  <w:marRight w:val="0"/>
                  <w:marTop w:val="0"/>
                  <w:marBottom w:val="0"/>
                  <w:divBdr>
                    <w:top w:val="none" w:sz="0" w:space="0" w:color="auto"/>
                    <w:left w:val="none" w:sz="0" w:space="0" w:color="auto"/>
                    <w:bottom w:val="none" w:sz="0" w:space="0" w:color="auto"/>
                    <w:right w:val="none" w:sz="0" w:space="0" w:color="auto"/>
                  </w:divBdr>
                  <w:divsChild>
                    <w:div w:id="471100278">
                      <w:marLeft w:val="0"/>
                      <w:marRight w:val="0"/>
                      <w:marTop w:val="0"/>
                      <w:marBottom w:val="0"/>
                      <w:divBdr>
                        <w:top w:val="none" w:sz="0" w:space="0" w:color="auto"/>
                        <w:left w:val="none" w:sz="0" w:space="0" w:color="auto"/>
                        <w:bottom w:val="none" w:sz="0" w:space="0" w:color="auto"/>
                        <w:right w:val="none" w:sz="0" w:space="0" w:color="auto"/>
                      </w:divBdr>
                    </w:div>
                  </w:divsChild>
                </w:div>
                <w:div w:id="735206756">
                  <w:marLeft w:val="0"/>
                  <w:marRight w:val="0"/>
                  <w:marTop w:val="0"/>
                  <w:marBottom w:val="0"/>
                  <w:divBdr>
                    <w:top w:val="none" w:sz="0" w:space="0" w:color="auto"/>
                    <w:left w:val="none" w:sz="0" w:space="0" w:color="auto"/>
                    <w:bottom w:val="none" w:sz="0" w:space="0" w:color="auto"/>
                    <w:right w:val="none" w:sz="0" w:space="0" w:color="auto"/>
                  </w:divBdr>
                  <w:divsChild>
                    <w:div w:id="177159780">
                      <w:marLeft w:val="0"/>
                      <w:marRight w:val="0"/>
                      <w:marTop w:val="0"/>
                      <w:marBottom w:val="0"/>
                      <w:divBdr>
                        <w:top w:val="none" w:sz="0" w:space="0" w:color="auto"/>
                        <w:left w:val="none" w:sz="0" w:space="0" w:color="auto"/>
                        <w:bottom w:val="none" w:sz="0" w:space="0" w:color="auto"/>
                        <w:right w:val="none" w:sz="0" w:space="0" w:color="auto"/>
                      </w:divBdr>
                    </w:div>
                  </w:divsChild>
                </w:div>
                <w:div w:id="1694577124">
                  <w:marLeft w:val="0"/>
                  <w:marRight w:val="0"/>
                  <w:marTop w:val="0"/>
                  <w:marBottom w:val="0"/>
                  <w:divBdr>
                    <w:top w:val="none" w:sz="0" w:space="0" w:color="auto"/>
                    <w:left w:val="none" w:sz="0" w:space="0" w:color="auto"/>
                    <w:bottom w:val="none" w:sz="0" w:space="0" w:color="auto"/>
                    <w:right w:val="none" w:sz="0" w:space="0" w:color="auto"/>
                  </w:divBdr>
                  <w:divsChild>
                    <w:div w:id="1807551561">
                      <w:marLeft w:val="0"/>
                      <w:marRight w:val="0"/>
                      <w:marTop w:val="0"/>
                      <w:marBottom w:val="0"/>
                      <w:divBdr>
                        <w:top w:val="none" w:sz="0" w:space="0" w:color="auto"/>
                        <w:left w:val="none" w:sz="0" w:space="0" w:color="auto"/>
                        <w:bottom w:val="none" w:sz="0" w:space="0" w:color="auto"/>
                        <w:right w:val="none" w:sz="0" w:space="0" w:color="auto"/>
                      </w:divBdr>
                    </w:div>
                  </w:divsChild>
                </w:div>
                <w:div w:id="1559627076">
                  <w:marLeft w:val="0"/>
                  <w:marRight w:val="0"/>
                  <w:marTop w:val="0"/>
                  <w:marBottom w:val="0"/>
                  <w:divBdr>
                    <w:top w:val="none" w:sz="0" w:space="0" w:color="auto"/>
                    <w:left w:val="none" w:sz="0" w:space="0" w:color="auto"/>
                    <w:bottom w:val="none" w:sz="0" w:space="0" w:color="auto"/>
                    <w:right w:val="none" w:sz="0" w:space="0" w:color="auto"/>
                  </w:divBdr>
                  <w:divsChild>
                    <w:div w:id="14682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183471">
          <w:marLeft w:val="0"/>
          <w:marRight w:val="0"/>
          <w:marTop w:val="0"/>
          <w:marBottom w:val="0"/>
          <w:divBdr>
            <w:top w:val="none" w:sz="0" w:space="0" w:color="auto"/>
            <w:left w:val="none" w:sz="0" w:space="0" w:color="auto"/>
            <w:bottom w:val="none" w:sz="0" w:space="0" w:color="auto"/>
            <w:right w:val="none" w:sz="0" w:space="0" w:color="auto"/>
          </w:divBdr>
          <w:divsChild>
            <w:div w:id="1470241861">
              <w:marLeft w:val="0"/>
              <w:marRight w:val="0"/>
              <w:marTop w:val="0"/>
              <w:marBottom w:val="0"/>
              <w:divBdr>
                <w:top w:val="none" w:sz="0" w:space="0" w:color="auto"/>
                <w:left w:val="none" w:sz="0" w:space="0" w:color="auto"/>
                <w:bottom w:val="none" w:sz="0" w:space="0" w:color="auto"/>
                <w:right w:val="none" w:sz="0" w:space="0" w:color="auto"/>
              </w:divBdr>
            </w:div>
            <w:div w:id="420293464">
              <w:marLeft w:val="0"/>
              <w:marRight w:val="0"/>
              <w:marTop w:val="0"/>
              <w:marBottom w:val="0"/>
              <w:divBdr>
                <w:top w:val="none" w:sz="0" w:space="0" w:color="auto"/>
                <w:left w:val="none" w:sz="0" w:space="0" w:color="auto"/>
                <w:bottom w:val="none" w:sz="0" w:space="0" w:color="auto"/>
                <w:right w:val="none" w:sz="0" w:space="0" w:color="auto"/>
              </w:divBdr>
            </w:div>
            <w:div w:id="1838616114">
              <w:marLeft w:val="0"/>
              <w:marRight w:val="0"/>
              <w:marTop w:val="0"/>
              <w:marBottom w:val="0"/>
              <w:divBdr>
                <w:top w:val="none" w:sz="0" w:space="0" w:color="auto"/>
                <w:left w:val="none" w:sz="0" w:space="0" w:color="auto"/>
                <w:bottom w:val="none" w:sz="0" w:space="0" w:color="auto"/>
                <w:right w:val="none" w:sz="0" w:space="0" w:color="auto"/>
              </w:divBdr>
            </w:div>
            <w:div w:id="1322155303">
              <w:marLeft w:val="0"/>
              <w:marRight w:val="0"/>
              <w:marTop w:val="0"/>
              <w:marBottom w:val="0"/>
              <w:divBdr>
                <w:top w:val="none" w:sz="0" w:space="0" w:color="auto"/>
                <w:left w:val="none" w:sz="0" w:space="0" w:color="auto"/>
                <w:bottom w:val="none" w:sz="0" w:space="0" w:color="auto"/>
                <w:right w:val="none" w:sz="0" w:space="0" w:color="auto"/>
              </w:divBdr>
            </w:div>
            <w:div w:id="952444619">
              <w:marLeft w:val="0"/>
              <w:marRight w:val="0"/>
              <w:marTop w:val="0"/>
              <w:marBottom w:val="0"/>
              <w:divBdr>
                <w:top w:val="none" w:sz="0" w:space="0" w:color="auto"/>
                <w:left w:val="none" w:sz="0" w:space="0" w:color="auto"/>
                <w:bottom w:val="none" w:sz="0" w:space="0" w:color="auto"/>
                <w:right w:val="none" w:sz="0" w:space="0" w:color="auto"/>
              </w:divBdr>
            </w:div>
          </w:divsChild>
        </w:div>
        <w:div w:id="703285981">
          <w:marLeft w:val="0"/>
          <w:marRight w:val="0"/>
          <w:marTop w:val="0"/>
          <w:marBottom w:val="0"/>
          <w:divBdr>
            <w:top w:val="none" w:sz="0" w:space="0" w:color="auto"/>
            <w:left w:val="none" w:sz="0" w:space="0" w:color="auto"/>
            <w:bottom w:val="none" w:sz="0" w:space="0" w:color="auto"/>
            <w:right w:val="none" w:sz="0" w:space="0" w:color="auto"/>
          </w:divBdr>
        </w:div>
        <w:div w:id="644503664">
          <w:marLeft w:val="0"/>
          <w:marRight w:val="0"/>
          <w:marTop w:val="0"/>
          <w:marBottom w:val="0"/>
          <w:divBdr>
            <w:top w:val="none" w:sz="0" w:space="0" w:color="auto"/>
            <w:left w:val="none" w:sz="0" w:space="0" w:color="auto"/>
            <w:bottom w:val="none" w:sz="0" w:space="0" w:color="auto"/>
            <w:right w:val="none" w:sz="0" w:space="0" w:color="auto"/>
          </w:divBdr>
        </w:div>
        <w:div w:id="1690788335">
          <w:marLeft w:val="0"/>
          <w:marRight w:val="0"/>
          <w:marTop w:val="0"/>
          <w:marBottom w:val="0"/>
          <w:divBdr>
            <w:top w:val="none" w:sz="0" w:space="0" w:color="auto"/>
            <w:left w:val="none" w:sz="0" w:space="0" w:color="auto"/>
            <w:bottom w:val="none" w:sz="0" w:space="0" w:color="auto"/>
            <w:right w:val="none" w:sz="0" w:space="0" w:color="auto"/>
          </w:divBdr>
        </w:div>
        <w:div w:id="729840726">
          <w:marLeft w:val="0"/>
          <w:marRight w:val="0"/>
          <w:marTop w:val="0"/>
          <w:marBottom w:val="0"/>
          <w:divBdr>
            <w:top w:val="none" w:sz="0" w:space="0" w:color="auto"/>
            <w:left w:val="none" w:sz="0" w:space="0" w:color="auto"/>
            <w:bottom w:val="none" w:sz="0" w:space="0" w:color="auto"/>
            <w:right w:val="none" w:sz="0" w:space="0" w:color="auto"/>
          </w:divBdr>
        </w:div>
        <w:div w:id="480848038">
          <w:marLeft w:val="0"/>
          <w:marRight w:val="0"/>
          <w:marTop w:val="0"/>
          <w:marBottom w:val="0"/>
          <w:divBdr>
            <w:top w:val="none" w:sz="0" w:space="0" w:color="auto"/>
            <w:left w:val="none" w:sz="0" w:space="0" w:color="auto"/>
            <w:bottom w:val="none" w:sz="0" w:space="0" w:color="auto"/>
            <w:right w:val="none" w:sz="0" w:space="0" w:color="auto"/>
          </w:divBdr>
        </w:div>
        <w:div w:id="2022782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iq.baghdad.procurement@nrc.no" TargetMode="External"/><Relationship Id="rId4" Type="http://schemas.openxmlformats.org/officeDocument/2006/relationships/numbering" Target="numbering.xml"/><Relationship Id="rId9" Type="http://schemas.openxmlformats.org/officeDocument/2006/relationships/hyperlink" Target="mailto:iq.baghdad.procurement@nrc.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E1432DF01748E46B4D3230F20E17E6D" ma:contentTypeVersion="12" ma:contentTypeDescription="Create a new document." ma:contentTypeScope="" ma:versionID="cfb05dbfbaaabd6fbea5a97d26f0bf45">
  <xsd:schema xmlns:xsd="http://www.w3.org/2001/XMLSchema" xmlns:xs="http://www.w3.org/2001/XMLSchema" xmlns:p="http://schemas.microsoft.com/office/2006/metadata/properties" xmlns:ns2="d25223f0-14ad-47e2-a29a-0cc206f45c23" xmlns:ns3="20215fef-822e-42e4-aeb1-336ee8bb9ac0" targetNamespace="http://schemas.microsoft.com/office/2006/metadata/properties" ma:root="true" ma:fieldsID="bcac955c8ef73a6bbe8cb3db00120627" ns2:_="" ns3:_="">
    <xsd:import namespace="d25223f0-14ad-47e2-a29a-0cc206f45c23"/>
    <xsd:import namespace="20215fef-822e-42e4-aeb1-336ee8bb9a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5223f0-14ad-47e2-a29a-0cc206f45c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0215fef-822e-42e4-aeb1-336ee8bb9a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32E840-1384-45D8-935C-9B5EE6FFF6B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40E4AEC-5316-4313-8526-6AA316079A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5223f0-14ad-47e2-a29a-0cc206f45c23"/>
    <ds:schemaRef ds:uri="20215fef-822e-42e4-aeb1-336ee8bb9a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9AF215-81C5-4B4B-811F-2BE561E5C7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322</Words>
  <Characters>1839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Omar Hajeat</cp:lastModifiedBy>
  <cp:revision>3</cp:revision>
  <cp:lastPrinted>2021-04-07T08:39:00Z</cp:lastPrinted>
  <dcterms:created xsi:type="dcterms:W3CDTF">2023-07-12T12:00:00Z</dcterms:created>
  <dcterms:modified xsi:type="dcterms:W3CDTF">2023-07-30T10:20:00Z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0x010100DE1432DF01748E46B4D3230F20E17E6D</vt:lpwstr>
  </property>
</Properties>
</file>