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E81BF" w14:textId="77777777" w:rsidR="00CD3954" w:rsidRPr="00BF151A" w:rsidRDefault="00CD3954" w:rsidP="00CD3954">
      <w:pPr>
        <w:pStyle w:val="Subtitle"/>
        <w:spacing w:after="120"/>
        <w:jc w:val="left"/>
        <w:rPr>
          <w:rFonts w:asciiTheme="majorHAnsi" w:hAnsiTheme="majorHAnsi" w:cstheme="majorHAnsi"/>
          <w:sz w:val="24"/>
          <w:szCs w:val="24"/>
          <w:highlight w:val="cyan"/>
          <w:lang w:val="en-GB"/>
        </w:rPr>
      </w:pPr>
    </w:p>
    <w:p w14:paraId="5B4B285E" w14:textId="3FEFBB0B" w:rsidR="00504383" w:rsidRPr="004F669D" w:rsidRDefault="00504383" w:rsidP="00504383">
      <w:pPr>
        <w:pStyle w:val="Heading1"/>
        <w:jc w:val="both"/>
        <w:rPr>
          <w:rFonts w:eastAsiaTheme="minorHAnsi" w:cstheme="majorHAnsi"/>
          <w:color w:val="auto"/>
          <w:sz w:val="24"/>
          <w:szCs w:val="24"/>
        </w:rPr>
      </w:pPr>
      <w:r w:rsidRPr="004F669D">
        <w:rPr>
          <w:rFonts w:eastAsiaTheme="minorHAnsi" w:cstheme="majorHAnsi"/>
          <w:color w:val="auto"/>
          <w:sz w:val="24"/>
          <w:szCs w:val="24"/>
        </w:rPr>
        <w:t xml:space="preserve">Mines Advisory Group (MAG) has received grants from various international donors for the implementation of its humanitarian aid operation in Iraq. MAG requires provision and delivery of </w:t>
      </w:r>
      <w:r w:rsidR="004F669D" w:rsidRPr="004F669D">
        <w:rPr>
          <w:rFonts w:eastAsiaTheme="minorHAnsi" w:cstheme="majorHAnsi"/>
          <w:color w:val="auto"/>
          <w:sz w:val="24"/>
          <w:szCs w:val="24"/>
        </w:rPr>
        <w:t>Internet and Mobile Phone Prepaid Cards</w:t>
      </w:r>
      <w:r w:rsidRPr="004F669D">
        <w:rPr>
          <w:rFonts w:eastAsiaTheme="minorHAnsi" w:cstheme="majorHAnsi"/>
          <w:color w:val="auto"/>
          <w:sz w:val="24"/>
          <w:szCs w:val="24"/>
        </w:rPr>
        <w:t xml:space="preserve"> in Erbil. MAG requests you to submit price bid(s) for the items detailed on the attached MAG Bid Form (Annex 3).</w:t>
      </w:r>
      <w:r w:rsidRPr="004F669D">
        <w:rPr>
          <w:rFonts w:cstheme="majorHAnsi"/>
          <w:color w:val="000000"/>
          <w:sz w:val="36"/>
          <w:szCs w:val="36"/>
        </w:rPr>
        <w:t xml:space="preserve"> </w:t>
      </w:r>
    </w:p>
    <w:p w14:paraId="3AE50DCB" w14:textId="77777777" w:rsidR="00690734" w:rsidRPr="00BF151A" w:rsidRDefault="00690734">
      <w:pPr>
        <w:rPr>
          <w:rFonts w:asciiTheme="majorHAnsi" w:hAnsiTheme="majorHAnsi" w:cstheme="majorHAnsi"/>
        </w:rPr>
      </w:pPr>
    </w:p>
    <w:p w14:paraId="63C44CDA" w14:textId="4A193FA8" w:rsidR="00340E49" w:rsidRPr="004F669D" w:rsidRDefault="00690734" w:rsidP="3066B2D3">
      <w:pPr>
        <w:spacing w:after="120"/>
        <w:rPr>
          <w:rFonts w:asciiTheme="majorHAnsi" w:hAnsiTheme="majorHAnsi" w:cstheme="majorBidi"/>
          <w:b/>
          <w:bCs/>
          <w:color w:val="FF0000"/>
          <w:highlight w:val="yellow"/>
        </w:rPr>
      </w:pPr>
      <w:r w:rsidRPr="004F669D">
        <w:rPr>
          <w:rFonts w:asciiTheme="majorHAnsi" w:hAnsiTheme="majorHAnsi" w:cstheme="majorBidi"/>
          <w:b/>
          <w:bCs/>
        </w:rPr>
        <w:t>Tender Reference</w:t>
      </w:r>
      <w:r w:rsidR="001D49F2" w:rsidRPr="004F669D">
        <w:rPr>
          <w:b/>
          <w:bCs/>
        </w:rPr>
        <w:tab/>
      </w:r>
      <w:r w:rsidR="004F669D" w:rsidRPr="004F669D">
        <w:rPr>
          <w:rFonts w:asciiTheme="majorHAnsi" w:hAnsiTheme="majorHAnsi" w:cstheme="majorHAnsi"/>
          <w:b/>
          <w:bCs/>
        </w:rPr>
        <w:t xml:space="preserve">Internet and Mobile Phone Prepaid Cards </w:t>
      </w:r>
      <w:r w:rsidR="00504383" w:rsidRPr="004F669D">
        <w:rPr>
          <w:b/>
          <w:bCs/>
        </w:rPr>
        <w:t>-</w:t>
      </w:r>
      <w:r w:rsidR="00504383" w:rsidRPr="004F669D">
        <w:rPr>
          <w:rFonts w:asciiTheme="majorHAnsi" w:hAnsiTheme="majorHAnsi" w:cstheme="majorBidi"/>
          <w:b/>
          <w:bCs/>
        </w:rPr>
        <w:t xml:space="preserve"> </w:t>
      </w:r>
      <w:r w:rsidR="00504383" w:rsidRPr="004F669D">
        <w:rPr>
          <w:b/>
          <w:bCs/>
        </w:rPr>
        <w:t>SD23-IQ-EHO-01</w:t>
      </w:r>
      <w:r w:rsidR="004F669D" w:rsidRPr="004F669D">
        <w:rPr>
          <w:b/>
          <w:bCs/>
        </w:rPr>
        <w:t>1</w:t>
      </w:r>
    </w:p>
    <w:p w14:paraId="71A3702E" w14:textId="0B3E2411" w:rsidR="002307CE" w:rsidRPr="00BF151A" w:rsidRDefault="002307CE" w:rsidP="3066B2D3">
      <w:pPr>
        <w:spacing w:after="120"/>
        <w:rPr>
          <w:rFonts w:asciiTheme="majorHAnsi" w:hAnsiTheme="majorHAnsi" w:cstheme="majorBidi"/>
        </w:rPr>
      </w:pPr>
      <w:r w:rsidRPr="3066B2D3">
        <w:rPr>
          <w:rFonts w:asciiTheme="majorHAnsi" w:hAnsiTheme="majorHAnsi" w:cstheme="majorBidi"/>
        </w:rPr>
        <w:t>Purchaser</w:t>
      </w:r>
      <w:r>
        <w:tab/>
      </w:r>
      <w:r>
        <w:tab/>
      </w:r>
      <w:r w:rsidRPr="3066B2D3">
        <w:rPr>
          <w:rFonts w:asciiTheme="majorHAnsi" w:hAnsiTheme="majorHAnsi" w:cstheme="majorBidi"/>
        </w:rPr>
        <w:t>MAG</w:t>
      </w:r>
      <w:r w:rsidR="77BF67D2" w:rsidRPr="3066B2D3">
        <w:rPr>
          <w:rFonts w:asciiTheme="majorHAnsi" w:hAnsiTheme="majorHAnsi" w:cstheme="majorBidi"/>
        </w:rPr>
        <w:t xml:space="preserve"> </w:t>
      </w:r>
      <w:r w:rsidR="77BF67D2" w:rsidRPr="00A867D6">
        <w:rPr>
          <w:rFonts w:asciiTheme="majorHAnsi" w:hAnsiTheme="majorHAnsi" w:cstheme="majorBidi"/>
        </w:rPr>
        <w:t xml:space="preserve">– </w:t>
      </w:r>
      <w:r w:rsidR="00504383" w:rsidRPr="00D4173B">
        <w:rPr>
          <w:rFonts w:asciiTheme="majorHAnsi" w:hAnsiTheme="majorHAnsi" w:cstheme="majorBidi"/>
        </w:rPr>
        <w:t>Iraq</w:t>
      </w:r>
      <w:r w:rsidR="77BF67D2" w:rsidRPr="00A867D6">
        <w:rPr>
          <w:rFonts w:asciiTheme="majorHAnsi" w:hAnsiTheme="majorHAnsi" w:cstheme="majorBidi"/>
        </w:rPr>
        <w:t xml:space="preserve"> </w:t>
      </w:r>
      <w:r w:rsidRPr="00A867D6">
        <w:rPr>
          <w:rFonts w:asciiTheme="majorHAnsi" w:hAnsiTheme="majorHAnsi" w:cstheme="majorBidi"/>
        </w:rPr>
        <w:t>(</w:t>
      </w:r>
      <w:r w:rsidRPr="3066B2D3">
        <w:rPr>
          <w:rFonts w:asciiTheme="majorHAnsi" w:hAnsiTheme="majorHAnsi" w:cstheme="majorBidi"/>
        </w:rPr>
        <w:t xml:space="preserve">Mines Advisory Group) </w:t>
      </w:r>
      <w:r w:rsidR="00611CD1" w:rsidRPr="3066B2D3">
        <w:rPr>
          <w:rFonts w:asciiTheme="majorHAnsi" w:hAnsiTheme="majorHAnsi" w:cstheme="majorBidi"/>
        </w:rPr>
        <w:t xml:space="preserve"> </w:t>
      </w:r>
    </w:p>
    <w:p w14:paraId="13FE5F72" w14:textId="328B1EC6" w:rsidR="00690734" w:rsidRPr="00BF151A" w:rsidRDefault="1D4518CD" w:rsidP="2900462E">
      <w:pPr>
        <w:spacing w:after="120"/>
        <w:rPr>
          <w:rFonts w:asciiTheme="majorHAnsi" w:hAnsiTheme="majorHAnsi" w:cstheme="majorBidi"/>
        </w:rPr>
      </w:pPr>
      <w:r w:rsidRPr="2900462E">
        <w:rPr>
          <w:rFonts w:asciiTheme="majorHAnsi" w:hAnsiTheme="majorHAnsi" w:cstheme="majorBidi"/>
        </w:rPr>
        <w:t>Language</w:t>
      </w:r>
      <w:r w:rsidR="00690734">
        <w:tab/>
      </w:r>
      <w:r w:rsidR="00690734">
        <w:tab/>
      </w:r>
      <w:r w:rsidRPr="2900462E">
        <w:rPr>
          <w:rFonts w:asciiTheme="majorHAnsi" w:hAnsiTheme="majorHAnsi" w:cstheme="majorBidi"/>
        </w:rPr>
        <w:t xml:space="preserve">All documents </w:t>
      </w:r>
      <w:r w:rsidR="001D49F2" w:rsidRPr="2900462E">
        <w:rPr>
          <w:rFonts w:asciiTheme="majorHAnsi" w:hAnsiTheme="majorHAnsi" w:cstheme="majorBidi"/>
        </w:rPr>
        <w:t>regarding</w:t>
      </w:r>
      <w:r w:rsidRPr="2900462E">
        <w:rPr>
          <w:rFonts w:asciiTheme="majorHAnsi" w:hAnsiTheme="majorHAnsi" w:cstheme="majorBidi"/>
        </w:rPr>
        <w:t xml:space="preserve"> this </w:t>
      </w:r>
      <w:r w:rsidR="27E3BF64" w:rsidRPr="2900462E">
        <w:rPr>
          <w:rFonts w:asciiTheme="majorHAnsi" w:hAnsiTheme="majorHAnsi" w:cstheme="majorBidi"/>
        </w:rPr>
        <w:t>t</w:t>
      </w:r>
      <w:r w:rsidRPr="2900462E">
        <w:rPr>
          <w:rFonts w:asciiTheme="majorHAnsi" w:hAnsiTheme="majorHAnsi" w:cstheme="majorBidi"/>
        </w:rPr>
        <w:t>ender will be in English.</w:t>
      </w:r>
    </w:p>
    <w:p w14:paraId="20A057CE" w14:textId="56D83C6F" w:rsidR="00690734" w:rsidRPr="00BF151A" w:rsidRDefault="00690734" w:rsidP="3066B2D3">
      <w:pPr>
        <w:spacing w:after="120"/>
        <w:ind w:left="2160" w:hanging="2160"/>
        <w:rPr>
          <w:rFonts w:asciiTheme="majorHAnsi" w:hAnsiTheme="majorHAnsi" w:cstheme="majorBidi"/>
        </w:rPr>
      </w:pPr>
      <w:r w:rsidRPr="3066B2D3">
        <w:rPr>
          <w:rFonts w:asciiTheme="majorHAnsi" w:hAnsiTheme="majorHAnsi" w:cstheme="majorBidi"/>
        </w:rPr>
        <w:t xml:space="preserve">Tender </w:t>
      </w:r>
      <w:r w:rsidR="23DC3E3E" w:rsidRPr="3066B2D3">
        <w:rPr>
          <w:rFonts w:asciiTheme="majorHAnsi" w:hAnsiTheme="majorHAnsi" w:cstheme="majorBidi"/>
        </w:rPr>
        <w:t xml:space="preserve">Costs MAG      </w:t>
      </w:r>
      <w:r w:rsidRPr="3066B2D3">
        <w:rPr>
          <w:rFonts w:asciiTheme="majorHAnsi" w:hAnsiTheme="majorHAnsi" w:cstheme="majorBidi"/>
        </w:rPr>
        <w:t xml:space="preserve"> shall not be liable for any costs incurred in the submission of any proposal.</w:t>
      </w:r>
    </w:p>
    <w:p w14:paraId="6ADD00A0" w14:textId="38E05208" w:rsidR="00690734" w:rsidRPr="00BF151A" w:rsidRDefault="00690734">
      <w:pPr>
        <w:rPr>
          <w:rFonts w:asciiTheme="majorHAnsi" w:hAnsiTheme="majorHAnsi" w:cstheme="majorHAnsi"/>
        </w:rPr>
      </w:pPr>
    </w:p>
    <w:p w14:paraId="10B7C0DF" w14:textId="77777777" w:rsidR="00FC5317" w:rsidRPr="00BF151A" w:rsidRDefault="00FC5317">
      <w:pPr>
        <w:rPr>
          <w:rFonts w:asciiTheme="majorHAnsi" w:hAnsiTheme="majorHAnsi" w:cstheme="majorHAnsi"/>
        </w:rPr>
      </w:pPr>
    </w:p>
    <w:p w14:paraId="54E1F905" w14:textId="0DE3A8D3" w:rsidR="00FC5317" w:rsidRPr="00BF151A" w:rsidRDefault="00FC5317" w:rsidP="00FC5317">
      <w:pPr>
        <w:rPr>
          <w:rFonts w:asciiTheme="majorHAnsi" w:hAnsiTheme="majorHAnsi" w:cstheme="majorHAnsi"/>
          <w:b/>
        </w:rPr>
      </w:pPr>
      <w:r w:rsidRPr="00BF151A">
        <w:rPr>
          <w:rFonts w:asciiTheme="majorHAnsi" w:hAnsiTheme="majorHAnsi" w:cstheme="majorHAnsi"/>
          <w:b/>
        </w:rPr>
        <w:t xml:space="preserve">Documents included in this Tender </w:t>
      </w:r>
      <w:r w:rsidR="0076745E">
        <w:rPr>
          <w:rFonts w:asciiTheme="majorHAnsi" w:hAnsiTheme="majorHAnsi" w:cstheme="majorHAnsi"/>
          <w:b/>
        </w:rPr>
        <w:t>Kit</w:t>
      </w:r>
    </w:p>
    <w:p w14:paraId="7C1B1B8A" w14:textId="2EA8969E" w:rsidR="00FC5317" w:rsidRPr="00BF151A" w:rsidRDefault="00FC5317" w:rsidP="00C572A7">
      <w:pPr>
        <w:pStyle w:val="ListParagraph"/>
        <w:numPr>
          <w:ilvl w:val="0"/>
          <w:numId w:val="7"/>
        </w:numPr>
        <w:rPr>
          <w:rFonts w:asciiTheme="majorHAnsi" w:hAnsiTheme="majorHAnsi" w:cstheme="majorHAnsi"/>
          <w:bCs/>
        </w:rPr>
      </w:pPr>
      <w:r w:rsidRPr="00BF151A">
        <w:rPr>
          <w:rFonts w:asciiTheme="majorHAnsi" w:hAnsiTheme="majorHAnsi" w:cstheme="majorHAnsi"/>
          <w:bCs/>
        </w:rPr>
        <w:t>Tender Instructions</w:t>
      </w:r>
    </w:p>
    <w:p w14:paraId="14A6F415" w14:textId="3749ED27" w:rsidR="009275A2" w:rsidRPr="00BF151A" w:rsidRDefault="2FF4A9D7" w:rsidP="2900462E">
      <w:pPr>
        <w:pStyle w:val="ListParagraph"/>
        <w:numPr>
          <w:ilvl w:val="0"/>
          <w:numId w:val="7"/>
        </w:numPr>
        <w:rPr>
          <w:rFonts w:asciiTheme="majorHAnsi" w:hAnsiTheme="majorHAnsi" w:cstheme="majorBidi"/>
        </w:rPr>
      </w:pPr>
      <w:r w:rsidRPr="2900462E">
        <w:rPr>
          <w:rFonts w:asciiTheme="majorHAnsi" w:hAnsiTheme="majorHAnsi" w:cstheme="majorBidi"/>
        </w:rPr>
        <w:t xml:space="preserve">Annex 1: Invitation </w:t>
      </w:r>
      <w:r w:rsidR="3C021DBF" w:rsidRPr="2900462E">
        <w:rPr>
          <w:rFonts w:asciiTheme="majorHAnsi" w:hAnsiTheme="majorHAnsi" w:cstheme="majorBidi"/>
        </w:rPr>
        <w:t>to</w:t>
      </w:r>
      <w:r w:rsidRPr="2900462E">
        <w:rPr>
          <w:rFonts w:asciiTheme="majorHAnsi" w:hAnsiTheme="majorHAnsi" w:cstheme="majorBidi"/>
        </w:rPr>
        <w:t xml:space="preserve"> Tender (Advertisement)</w:t>
      </w:r>
    </w:p>
    <w:p w14:paraId="7FA64897" w14:textId="6CD0C10D" w:rsidR="009275A2" w:rsidRPr="00BF151A" w:rsidRDefault="009275A2" w:rsidP="00C572A7">
      <w:pPr>
        <w:pStyle w:val="ListParagraph"/>
        <w:numPr>
          <w:ilvl w:val="0"/>
          <w:numId w:val="7"/>
        </w:numPr>
        <w:rPr>
          <w:rFonts w:asciiTheme="majorHAnsi" w:hAnsiTheme="majorHAnsi" w:cstheme="majorHAnsi"/>
          <w:bCs/>
        </w:rPr>
      </w:pPr>
      <w:r w:rsidRPr="00BF151A">
        <w:rPr>
          <w:rFonts w:asciiTheme="majorHAnsi" w:hAnsiTheme="majorHAnsi" w:cstheme="majorHAnsi"/>
          <w:bCs/>
        </w:rPr>
        <w:t>Annex 2: Technical Proposal and Compliance Statement of Specifications and Tender Terms</w:t>
      </w:r>
    </w:p>
    <w:p w14:paraId="11EB6780" w14:textId="314892F4" w:rsidR="00FC5317" w:rsidRPr="00BF151A" w:rsidRDefault="00FC5317" w:rsidP="00C572A7">
      <w:pPr>
        <w:pStyle w:val="ListParagraph"/>
        <w:numPr>
          <w:ilvl w:val="0"/>
          <w:numId w:val="7"/>
        </w:numPr>
        <w:rPr>
          <w:rFonts w:asciiTheme="majorHAnsi" w:hAnsiTheme="majorHAnsi" w:cstheme="majorHAnsi"/>
          <w:bCs/>
        </w:rPr>
      </w:pPr>
      <w:r w:rsidRPr="00BF151A">
        <w:rPr>
          <w:rFonts w:asciiTheme="majorHAnsi" w:hAnsiTheme="majorHAnsi" w:cstheme="majorHAnsi"/>
          <w:bCs/>
        </w:rPr>
        <w:t xml:space="preserve">Annex </w:t>
      </w:r>
      <w:r w:rsidR="009275A2" w:rsidRPr="00BF151A">
        <w:rPr>
          <w:rFonts w:asciiTheme="majorHAnsi" w:hAnsiTheme="majorHAnsi" w:cstheme="majorHAnsi"/>
          <w:bCs/>
        </w:rPr>
        <w:t>3</w:t>
      </w:r>
      <w:r w:rsidRPr="00BF151A">
        <w:rPr>
          <w:rFonts w:asciiTheme="majorHAnsi" w:hAnsiTheme="majorHAnsi" w:cstheme="majorHAnsi"/>
          <w:bCs/>
        </w:rPr>
        <w:t>: Financial Proposal Template</w:t>
      </w:r>
    </w:p>
    <w:p w14:paraId="6AA97AD9" w14:textId="1B89D629" w:rsidR="00FC5317" w:rsidRDefault="00FC5317" w:rsidP="0076745E">
      <w:pPr>
        <w:pStyle w:val="ListParagraph"/>
        <w:numPr>
          <w:ilvl w:val="0"/>
          <w:numId w:val="7"/>
        </w:numPr>
        <w:jc w:val="both"/>
        <w:rPr>
          <w:rFonts w:asciiTheme="majorHAnsi" w:hAnsiTheme="majorHAnsi" w:cstheme="majorHAnsi"/>
          <w:bCs/>
        </w:rPr>
      </w:pPr>
      <w:r w:rsidRPr="0076745E">
        <w:rPr>
          <w:rFonts w:asciiTheme="majorHAnsi" w:hAnsiTheme="majorHAnsi" w:cstheme="majorHAnsi"/>
          <w:bCs/>
        </w:rPr>
        <w:t xml:space="preserve">Annex </w:t>
      </w:r>
      <w:r w:rsidR="009275A2" w:rsidRPr="0076745E">
        <w:rPr>
          <w:rFonts w:asciiTheme="majorHAnsi" w:hAnsiTheme="majorHAnsi" w:cstheme="majorHAnsi"/>
          <w:bCs/>
        </w:rPr>
        <w:t>4</w:t>
      </w:r>
      <w:r w:rsidRPr="0076745E">
        <w:rPr>
          <w:rFonts w:asciiTheme="majorHAnsi" w:hAnsiTheme="majorHAnsi" w:cstheme="majorHAnsi"/>
          <w:bCs/>
        </w:rPr>
        <w:t>: Supplier Registration Form</w:t>
      </w:r>
    </w:p>
    <w:p w14:paraId="1404CD9C" w14:textId="56C0FDCB" w:rsidR="0076745E" w:rsidRPr="0076745E" w:rsidRDefault="0076745E" w:rsidP="0076745E">
      <w:pPr>
        <w:pStyle w:val="ListParagraph"/>
        <w:numPr>
          <w:ilvl w:val="0"/>
          <w:numId w:val="7"/>
        </w:numPr>
        <w:jc w:val="both"/>
        <w:rPr>
          <w:rFonts w:asciiTheme="majorHAnsi" w:hAnsiTheme="majorHAnsi" w:cstheme="majorHAnsi"/>
          <w:bCs/>
        </w:rPr>
      </w:pPr>
      <w:r>
        <w:rPr>
          <w:rFonts w:asciiTheme="majorHAnsi" w:hAnsiTheme="majorHAnsi" w:cstheme="majorHAnsi"/>
          <w:bCs/>
        </w:rPr>
        <w:t xml:space="preserve">Annex 5: </w:t>
      </w:r>
      <w:r w:rsidRPr="0076745E">
        <w:rPr>
          <w:rFonts w:asciiTheme="majorHAnsi" w:hAnsiTheme="majorHAnsi" w:cstheme="majorHAnsi"/>
          <w:bCs/>
        </w:rPr>
        <w:t>Annex 5: MAG P</w:t>
      </w:r>
      <w:r w:rsidR="001D49F2">
        <w:rPr>
          <w:rFonts w:asciiTheme="majorHAnsi" w:hAnsiTheme="majorHAnsi" w:cstheme="majorHAnsi"/>
          <w:bCs/>
        </w:rPr>
        <w:t>olicies</w:t>
      </w:r>
      <w:r w:rsidRPr="0076745E">
        <w:rPr>
          <w:rFonts w:asciiTheme="majorHAnsi" w:hAnsiTheme="majorHAnsi" w:cstheme="majorHAnsi"/>
          <w:bCs/>
        </w:rPr>
        <w:t xml:space="preserve"> and Statements</w:t>
      </w:r>
    </w:p>
    <w:p w14:paraId="79052178" w14:textId="694FE2C7" w:rsidR="00FC5317" w:rsidRPr="00BF151A" w:rsidRDefault="00FC5317">
      <w:pPr>
        <w:rPr>
          <w:rFonts w:asciiTheme="majorHAnsi" w:hAnsiTheme="majorHAnsi" w:cstheme="majorHAnsi"/>
        </w:rPr>
      </w:pPr>
    </w:p>
    <w:p w14:paraId="06C0C573" w14:textId="77777777" w:rsidR="008C73C0" w:rsidRPr="00BF151A" w:rsidRDefault="008C73C0" w:rsidP="008C73C0">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8C73C0" w:rsidRPr="00BF151A" w14:paraId="7DA9CCE6" w14:textId="77777777" w:rsidTr="00340E49">
        <w:trPr>
          <w:trHeight w:val="432"/>
        </w:trPr>
        <w:tc>
          <w:tcPr>
            <w:tcW w:w="10491" w:type="dxa"/>
            <w:shd w:val="clear" w:color="auto" w:fill="D9D9D9" w:themeFill="background1" w:themeFillShade="D9"/>
            <w:vAlign w:val="center"/>
          </w:tcPr>
          <w:p w14:paraId="2C636F19" w14:textId="627C8BF3" w:rsidR="008C73C0" w:rsidRPr="00BF151A" w:rsidRDefault="00110EB7" w:rsidP="00D37EE9">
            <w:pPr>
              <w:rPr>
                <w:rFonts w:asciiTheme="majorHAnsi" w:hAnsiTheme="majorHAnsi" w:cstheme="majorHAnsi"/>
                <w:b/>
                <w:bCs/>
              </w:rPr>
            </w:pPr>
            <w:r w:rsidRPr="00BF151A">
              <w:rPr>
                <w:rFonts w:asciiTheme="majorHAnsi" w:hAnsiTheme="majorHAnsi" w:cstheme="majorHAnsi"/>
                <w:b/>
                <w:bCs/>
              </w:rPr>
              <w:t>1</w:t>
            </w:r>
            <w:r w:rsidR="008C73C0" w:rsidRPr="00BF151A">
              <w:rPr>
                <w:rFonts w:asciiTheme="majorHAnsi" w:hAnsiTheme="majorHAnsi" w:cstheme="majorHAnsi"/>
                <w:b/>
                <w:bCs/>
              </w:rPr>
              <w:t>. Tender Timetable</w:t>
            </w:r>
          </w:p>
        </w:tc>
      </w:tr>
    </w:tbl>
    <w:p w14:paraId="1C6C5727" w14:textId="2E8FC70D" w:rsidR="008C73C0" w:rsidRPr="00BF151A" w:rsidRDefault="008C73C0">
      <w:pPr>
        <w:rPr>
          <w:rFonts w:asciiTheme="majorHAnsi" w:hAnsiTheme="majorHAnsi" w:cstheme="majorHAnsi"/>
        </w:rPr>
      </w:pPr>
    </w:p>
    <w:p w14:paraId="274DF743" w14:textId="77777777" w:rsidR="00A368B3" w:rsidRPr="00BF151A" w:rsidRDefault="00A368B3">
      <w:pPr>
        <w:rPr>
          <w:rFonts w:asciiTheme="majorHAnsi" w:hAnsiTheme="majorHAnsi" w:cstheme="majorHAnsi"/>
        </w:rPr>
      </w:pPr>
    </w:p>
    <w:tbl>
      <w:tblPr>
        <w:tblStyle w:val="TableGrid"/>
        <w:tblW w:w="0" w:type="auto"/>
        <w:tblLook w:val="04A0" w:firstRow="1" w:lastRow="0" w:firstColumn="1" w:lastColumn="0" w:noHBand="0" w:noVBand="1"/>
      </w:tblPr>
      <w:tblGrid>
        <w:gridCol w:w="421"/>
        <w:gridCol w:w="4704"/>
        <w:gridCol w:w="3930"/>
      </w:tblGrid>
      <w:tr w:rsidR="008C73C0" w:rsidRPr="00BF151A" w14:paraId="4BE1755B" w14:textId="77777777" w:rsidTr="00D4173B">
        <w:tc>
          <w:tcPr>
            <w:tcW w:w="421" w:type="dxa"/>
            <w:shd w:val="clear" w:color="auto" w:fill="DBE5F1" w:themeFill="accent1" w:themeFillTint="33"/>
          </w:tcPr>
          <w:p w14:paraId="7A861051" w14:textId="48991DAE" w:rsidR="008C73C0" w:rsidRPr="00BF151A" w:rsidRDefault="008C73C0">
            <w:pPr>
              <w:rPr>
                <w:rFonts w:asciiTheme="majorHAnsi" w:hAnsiTheme="majorHAnsi" w:cstheme="majorHAnsi"/>
              </w:rPr>
            </w:pPr>
          </w:p>
        </w:tc>
        <w:tc>
          <w:tcPr>
            <w:tcW w:w="4704" w:type="dxa"/>
            <w:shd w:val="clear" w:color="auto" w:fill="DBE5F1" w:themeFill="accent1" w:themeFillTint="33"/>
          </w:tcPr>
          <w:p w14:paraId="709FA990" w14:textId="448C0547" w:rsidR="008C73C0" w:rsidRPr="00BF151A" w:rsidRDefault="008C73C0">
            <w:pPr>
              <w:rPr>
                <w:rFonts w:asciiTheme="majorHAnsi" w:hAnsiTheme="majorHAnsi" w:cstheme="majorHAnsi"/>
              </w:rPr>
            </w:pPr>
            <w:r w:rsidRPr="00BF151A">
              <w:rPr>
                <w:rFonts w:asciiTheme="majorHAnsi" w:hAnsiTheme="majorHAnsi" w:cstheme="majorHAnsi"/>
              </w:rPr>
              <w:t>Activity</w:t>
            </w:r>
          </w:p>
        </w:tc>
        <w:tc>
          <w:tcPr>
            <w:tcW w:w="3930" w:type="dxa"/>
            <w:shd w:val="clear" w:color="auto" w:fill="DBE5F1" w:themeFill="accent1" w:themeFillTint="33"/>
          </w:tcPr>
          <w:p w14:paraId="042CF5E1" w14:textId="277E64FE" w:rsidR="008C73C0" w:rsidRPr="00BF151A" w:rsidRDefault="008C73C0">
            <w:pPr>
              <w:rPr>
                <w:rFonts w:asciiTheme="majorHAnsi" w:hAnsiTheme="majorHAnsi" w:cstheme="majorHAnsi"/>
              </w:rPr>
            </w:pPr>
            <w:r w:rsidRPr="00BF151A">
              <w:rPr>
                <w:rFonts w:asciiTheme="majorHAnsi" w:hAnsiTheme="majorHAnsi" w:cstheme="majorHAnsi"/>
              </w:rPr>
              <w:t>Date</w:t>
            </w:r>
          </w:p>
        </w:tc>
      </w:tr>
      <w:tr w:rsidR="00B238CE" w:rsidRPr="00BF151A" w14:paraId="45D28969" w14:textId="77777777" w:rsidTr="00D4173B">
        <w:tc>
          <w:tcPr>
            <w:tcW w:w="421" w:type="dxa"/>
          </w:tcPr>
          <w:p w14:paraId="235FFBE0" w14:textId="2204C0AE" w:rsidR="00B238CE" w:rsidRPr="00BF151A" w:rsidRDefault="00B238CE" w:rsidP="00B238CE">
            <w:pPr>
              <w:rPr>
                <w:rFonts w:asciiTheme="majorHAnsi" w:hAnsiTheme="majorHAnsi" w:cstheme="majorHAnsi"/>
              </w:rPr>
            </w:pPr>
            <w:r w:rsidRPr="00BF151A">
              <w:rPr>
                <w:rFonts w:asciiTheme="majorHAnsi" w:hAnsiTheme="majorHAnsi" w:cstheme="majorHAnsi"/>
              </w:rPr>
              <w:t xml:space="preserve">1  </w:t>
            </w:r>
          </w:p>
        </w:tc>
        <w:tc>
          <w:tcPr>
            <w:tcW w:w="4704" w:type="dxa"/>
          </w:tcPr>
          <w:p w14:paraId="687AD38E" w14:textId="32D0CBF4" w:rsidR="00B238CE" w:rsidRPr="00BF151A" w:rsidRDefault="44103743" w:rsidP="4D6C1F9F">
            <w:pPr>
              <w:rPr>
                <w:rFonts w:asciiTheme="majorHAnsi" w:hAnsiTheme="majorHAnsi" w:cstheme="majorBidi"/>
              </w:rPr>
            </w:pPr>
            <w:r w:rsidRPr="4D6C1F9F">
              <w:rPr>
                <w:rFonts w:asciiTheme="majorHAnsi" w:hAnsiTheme="majorHAnsi" w:cstheme="majorBidi"/>
              </w:rPr>
              <w:t>Tender publication and Invitation to Tender</w:t>
            </w:r>
            <w:bookmarkStart w:id="0" w:name="_Int_yjZ7tJ74"/>
            <w:r w:rsidRPr="4D6C1F9F">
              <w:rPr>
                <w:rFonts w:asciiTheme="majorHAnsi" w:hAnsiTheme="majorHAnsi" w:cstheme="majorBidi"/>
              </w:rPr>
              <w:t xml:space="preserve">.  </w:t>
            </w:r>
            <w:bookmarkEnd w:id="0"/>
          </w:p>
        </w:tc>
        <w:tc>
          <w:tcPr>
            <w:tcW w:w="3930" w:type="dxa"/>
            <w:shd w:val="clear" w:color="auto" w:fill="auto"/>
          </w:tcPr>
          <w:p w14:paraId="344E95B8" w14:textId="58653B2A" w:rsidR="00B238CE" w:rsidRPr="00D4173B" w:rsidRDefault="004F669D" w:rsidP="3066B2D3">
            <w:pPr>
              <w:rPr>
                <w:rFonts w:asciiTheme="majorHAnsi" w:hAnsiTheme="majorHAnsi" w:cstheme="majorBidi"/>
                <w:color w:val="000000" w:themeColor="text1"/>
              </w:rPr>
            </w:pPr>
            <w:r>
              <w:rPr>
                <w:rFonts w:asciiTheme="majorHAnsi" w:hAnsiTheme="majorHAnsi" w:cstheme="majorBidi"/>
                <w:color w:val="000000" w:themeColor="text1"/>
              </w:rPr>
              <w:t>13</w:t>
            </w:r>
            <w:r w:rsidR="00504383" w:rsidRPr="00D4173B">
              <w:rPr>
                <w:rFonts w:asciiTheme="majorHAnsi" w:hAnsiTheme="majorHAnsi" w:cstheme="majorBidi"/>
                <w:color w:val="000000" w:themeColor="text1"/>
              </w:rPr>
              <w:t xml:space="preserve"> August 2023</w:t>
            </w:r>
          </w:p>
        </w:tc>
      </w:tr>
      <w:tr w:rsidR="00B238CE" w:rsidRPr="00BF151A" w14:paraId="5B59E7E3" w14:textId="77777777" w:rsidTr="00D4173B">
        <w:tc>
          <w:tcPr>
            <w:tcW w:w="421" w:type="dxa"/>
          </w:tcPr>
          <w:p w14:paraId="0FFEDB41" w14:textId="50A8FBDC" w:rsidR="00B238CE" w:rsidRPr="00BF151A" w:rsidRDefault="00B238CE" w:rsidP="00B238CE">
            <w:pPr>
              <w:rPr>
                <w:rFonts w:asciiTheme="majorHAnsi" w:hAnsiTheme="majorHAnsi" w:cstheme="majorHAnsi"/>
              </w:rPr>
            </w:pPr>
            <w:r w:rsidRPr="00BF151A">
              <w:rPr>
                <w:rFonts w:asciiTheme="majorHAnsi" w:hAnsiTheme="majorHAnsi" w:cstheme="majorHAnsi"/>
              </w:rPr>
              <w:t>2</w:t>
            </w:r>
          </w:p>
        </w:tc>
        <w:tc>
          <w:tcPr>
            <w:tcW w:w="4704" w:type="dxa"/>
          </w:tcPr>
          <w:p w14:paraId="3F2E02DD" w14:textId="20F99FB9" w:rsidR="00B238CE" w:rsidRPr="00BF151A" w:rsidRDefault="00B238CE" w:rsidP="00B238CE">
            <w:pPr>
              <w:rPr>
                <w:rFonts w:asciiTheme="majorHAnsi" w:hAnsiTheme="majorHAnsi" w:cstheme="majorHAnsi"/>
              </w:rPr>
            </w:pPr>
            <w:r w:rsidRPr="00BF151A">
              <w:rPr>
                <w:rFonts w:asciiTheme="majorHAnsi" w:hAnsiTheme="majorHAnsi" w:cstheme="majorHAnsi"/>
              </w:rPr>
              <w:t>Clarification period end</w:t>
            </w:r>
          </w:p>
        </w:tc>
        <w:tc>
          <w:tcPr>
            <w:tcW w:w="3930" w:type="dxa"/>
            <w:shd w:val="clear" w:color="auto" w:fill="auto"/>
          </w:tcPr>
          <w:p w14:paraId="63309F3E" w14:textId="72B60FB3" w:rsidR="00B238CE" w:rsidRPr="00D4173B" w:rsidRDefault="004F669D" w:rsidP="3066B2D3">
            <w:pPr>
              <w:rPr>
                <w:rFonts w:asciiTheme="majorHAnsi" w:hAnsiTheme="majorHAnsi" w:cstheme="majorBidi"/>
                <w:color w:val="000000" w:themeColor="text1"/>
              </w:rPr>
            </w:pPr>
            <w:r>
              <w:rPr>
                <w:rFonts w:asciiTheme="majorHAnsi" w:hAnsiTheme="majorHAnsi" w:cstheme="majorBidi"/>
                <w:color w:val="000000" w:themeColor="text1"/>
              </w:rPr>
              <w:t>24</w:t>
            </w:r>
            <w:r w:rsidR="00504383" w:rsidRPr="00D4173B">
              <w:rPr>
                <w:rFonts w:asciiTheme="majorHAnsi" w:hAnsiTheme="majorHAnsi" w:cstheme="majorBidi"/>
                <w:color w:val="000000" w:themeColor="text1"/>
              </w:rPr>
              <w:t xml:space="preserve"> August 2023</w:t>
            </w:r>
          </w:p>
        </w:tc>
      </w:tr>
      <w:tr w:rsidR="00B238CE" w:rsidRPr="00BF151A" w14:paraId="7139DC75" w14:textId="77777777" w:rsidTr="00D4173B">
        <w:tc>
          <w:tcPr>
            <w:tcW w:w="421" w:type="dxa"/>
          </w:tcPr>
          <w:p w14:paraId="38EE6B9E" w14:textId="4BBFF5E5" w:rsidR="00B238CE" w:rsidRPr="00BF151A" w:rsidRDefault="00B238CE" w:rsidP="00B238CE">
            <w:pPr>
              <w:rPr>
                <w:rFonts w:asciiTheme="majorHAnsi" w:hAnsiTheme="majorHAnsi" w:cstheme="majorHAnsi"/>
              </w:rPr>
            </w:pPr>
            <w:r w:rsidRPr="00BF151A">
              <w:rPr>
                <w:rFonts w:asciiTheme="majorHAnsi" w:hAnsiTheme="majorHAnsi" w:cstheme="majorHAnsi"/>
              </w:rPr>
              <w:t>3</w:t>
            </w:r>
          </w:p>
        </w:tc>
        <w:tc>
          <w:tcPr>
            <w:tcW w:w="4704" w:type="dxa"/>
          </w:tcPr>
          <w:p w14:paraId="1E2C723F" w14:textId="61DA8718" w:rsidR="00AA66A6" w:rsidRPr="00BF151A" w:rsidRDefault="00B238CE" w:rsidP="00B238CE">
            <w:pPr>
              <w:rPr>
                <w:rFonts w:asciiTheme="majorHAnsi" w:hAnsiTheme="majorHAnsi" w:cstheme="majorHAnsi"/>
              </w:rPr>
            </w:pPr>
            <w:r w:rsidRPr="00BF151A">
              <w:rPr>
                <w:rFonts w:asciiTheme="majorHAnsi" w:hAnsiTheme="majorHAnsi" w:cstheme="majorHAnsi"/>
              </w:rPr>
              <w:t>Deadline for bids submission</w:t>
            </w:r>
          </w:p>
        </w:tc>
        <w:tc>
          <w:tcPr>
            <w:tcW w:w="3930" w:type="dxa"/>
            <w:shd w:val="clear" w:color="auto" w:fill="auto"/>
          </w:tcPr>
          <w:p w14:paraId="2DA36A83" w14:textId="43E25C13" w:rsidR="00B238CE" w:rsidRPr="00D4173B" w:rsidRDefault="004F669D" w:rsidP="3066B2D3">
            <w:pPr>
              <w:rPr>
                <w:rFonts w:asciiTheme="majorHAnsi" w:hAnsiTheme="majorHAnsi" w:cstheme="majorBidi"/>
                <w:color w:val="000000" w:themeColor="text1"/>
              </w:rPr>
            </w:pPr>
            <w:r>
              <w:rPr>
                <w:rFonts w:asciiTheme="majorHAnsi" w:hAnsiTheme="majorHAnsi" w:cstheme="majorBidi"/>
                <w:color w:val="000000" w:themeColor="text1"/>
              </w:rPr>
              <w:t>27</w:t>
            </w:r>
            <w:r w:rsidR="00504383" w:rsidRPr="00D4173B">
              <w:rPr>
                <w:rFonts w:asciiTheme="majorHAnsi" w:hAnsiTheme="majorHAnsi" w:cstheme="majorBidi"/>
                <w:color w:val="000000" w:themeColor="text1"/>
              </w:rPr>
              <w:t xml:space="preserve"> August 2023 16:00 Iraq time </w:t>
            </w:r>
          </w:p>
        </w:tc>
      </w:tr>
    </w:tbl>
    <w:p w14:paraId="4961685D" w14:textId="38ED8D6E" w:rsidR="00504383" w:rsidRDefault="00504383">
      <w:pPr>
        <w:rPr>
          <w:rFonts w:asciiTheme="majorHAnsi" w:hAnsiTheme="majorHAnsi" w:cstheme="majorHAnsi"/>
        </w:rPr>
      </w:pPr>
    </w:p>
    <w:p w14:paraId="0C57800B" w14:textId="13D7D9A0" w:rsidR="00504383" w:rsidRDefault="00504383">
      <w:pPr>
        <w:rPr>
          <w:rFonts w:asciiTheme="majorHAnsi" w:hAnsiTheme="majorHAnsi" w:cstheme="majorHAnsi"/>
        </w:rPr>
      </w:pPr>
    </w:p>
    <w:p w14:paraId="5AC4885E" w14:textId="77777777" w:rsidR="00504383" w:rsidRPr="00BF151A" w:rsidRDefault="00504383">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1612AF" w:rsidRPr="00BF151A" w14:paraId="2D050964" w14:textId="77777777" w:rsidTr="00340E49">
        <w:trPr>
          <w:trHeight w:val="432"/>
        </w:trPr>
        <w:tc>
          <w:tcPr>
            <w:tcW w:w="10491" w:type="dxa"/>
            <w:shd w:val="clear" w:color="auto" w:fill="D9D9D9" w:themeFill="background1" w:themeFillShade="D9"/>
            <w:vAlign w:val="center"/>
          </w:tcPr>
          <w:p w14:paraId="31E1584B" w14:textId="4948D29F" w:rsidR="001612AF" w:rsidRPr="00BF151A" w:rsidRDefault="00110EB7" w:rsidP="00D37EE9">
            <w:pPr>
              <w:rPr>
                <w:rFonts w:asciiTheme="majorHAnsi" w:hAnsiTheme="majorHAnsi" w:cstheme="majorHAnsi"/>
                <w:b/>
                <w:bCs/>
              </w:rPr>
            </w:pPr>
            <w:r w:rsidRPr="00BF151A">
              <w:rPr>
                <w:rFonts w:asciiTheme="majorHAnsi" w:hAnsiTheme="majorHAnsi" w:cstheme="majorHAnsi"/>
                <w:b/>
                <w:bCs/>
              </w:rPr>
              <w:t>2</w:t>
            </w:r>
            <w:r w:rsidR="001612AF" w:rsidRPr="00BF151A">
              <w:rPr>
                <w:rFonts w:asciiTheme="majorHAnsi" w:hAnsiTheme="majorHAnsi" w:cstheme="majorHAnsi"/>
                <w:b/>
                <w:bCs/>
              </w:rPr>
              <w:t>. General Instructions</w:t>
            </w:r>
          </w:p>
        </w:tc>
      </w:tr>
    </w:tbl>
    <w:p w14:paraId="3CADBB99" w14:textId="77777777" w:rsidR="001612AF" w:rsidRPr="00BF151A" w:rsidRDefault="001612AF" w:rsidP="001612AF">
      <w:pPr>
        <w:rPr>
          <w:rFonts w:asciiTheme="majorHAnsi" w:hAnsiTheme="majorHAnsi" w:cstheme="majorHAnsi"/>
          <w:b/>
        </w:rPr>
      </w:pPr>
    </w:p>
    <w:p w14:paraId="364EB971" w14:textId="77777777" w:rsidR="009C47B5" w:rsidRPr="00BF151A" w:rsidRDefault="00B004D7" w:rsidP="00B004D7">
      <w:pPr>
        <w:rPr>
          <w:rFonts w:asciiTheme="majorHAnsi" w:hAnsiTheme="majorHAnsi" w:cstheme="majorHAnsi"/>
          <w:b/>
        </w:rPr>
      </w:pPr>
      <w:r w:rsidRPr="00BF151A">
        <w:rPr>
          <w:rFonts w:asciiTheme="majorHAnsi" w:hAnsiTheme="majorHAnsi" w:cstheme="majorHAnsi"/>
          <w:b/>
        </w:rPr>
        <w:t xml:space="preserve">Tender </w:t>
      </w:r>
      <w:r w:rsidR="009C47B5" w:rsidRPr="00BF151A">
        <w:rPr>
          <w:rFonts w:asciiTheme="majorHAnsi" w:hAnsiTheme="majorHAnsi" w:cstheme="majorHAnsi"/>
          <w:b/>
        </w:rPr>
        <w:t>Publication</w:t>
      </w:r>
    </w:p>
    <w:p w14:paraId="71EB01B9" w14:textId="77777777" w:rsidR="00B004D7" w:rsidRPr="00BF151A" w:rsidRDefault="00B004D7" w:rsidP="00B004D7">
      <w:pPr>
        <w:rPr>
          <w:rFonts w:asciiTheme="majorHAnsi" w:hAnsiTheme="majorHAnsi" w:cstheme="majorHAnsi"/>
          <w:b/>
        </w:rPr>
      </w:pPr>
    </w:p>
    <w:p w14:paraId="3DA276B5" w14:textId="7FE39E44" w:rsidR="00B004D7" w:rsidRPr="00BF151A" w:rsidRDefault="00E80651" w:rsidP="00B004D7">
      <w:pPr>
        <w:rPr>
          <w:rFonts w:asciiTheme="majorHAnsi" w:hAnsiTheme="majorHAnsi" w:cstheme="majorHAnsi"/>
        </w:rPr>
      </w:pPr>
      <w:r w:rsidRPr="00BF151A">
        <w:rPr>
          <w:rFonts w:asciiTheme="majorHAnsi" w:hAnsiTheme="majorHAnsi" w:cstheme="majorHAnsi"/>
        </w:rPr>
        <w:t xml:space="preserve">This </w:t>
      </w:r>
      <w:r w:rsidR="00C53F1E">
        <w:rPr>
          <w:rFonts w:asciiTheme="majorHAnsi" w:hAnsiTheme="majorHAnsi" w:cstheme="majorHAnsi"/>
        </w:rPr>
        <w:t>t</w:t>
      </w:r>
      <w:r w:rsidR="00C53F1E" w:rsidRPr="00BF151A">
        <w:rPr>
          <w:rFonts w:asciiTheme="majorHAnsi" w:hAnsiTheme="majorHAnsi" w:cstheme="majorHAnsi"/>
        </w:rPr>
        <w:t xml:space="preserve">ender </w:t>
      </w:r>
      <w:r w:rsidRPr="00BF151A">
        <w:rPr>
          <w:rFonts w:asciiTheme="majorHAnsi" w:hAnsiTheme="majorHAnsi" w:cstheme="majorHAnsi"/>
        </w:rPr>
        <w:t>has been published in the following channels:</w:t>
      </w:r>
    </w:p>
    <w:p w14:paraId="041A3C5B" w14:textId="365C237E" w:rsidR="00504383" w:rsidRDefault="00814F6B" w:rsidP="00A867D6">
      <w:pPr>
        <w:rPr>
          <w:rFonts w:eastAsia="Cambria" w:cs="DaunPenh"/>
        </w:rPr>
      </w:pPr>
      <w:hyperlink r:id="rId11" w:history="1">
        <w:r w:rsidR="00504383" w:rsidRPr="000940A9">
          <w:rPr>
            <w:rStyle w:val="Hyperlink"/>
            <w:rFonts w:asciiTheme="majorHAnsi" w:hAnsiTheme="majorHAnsi" w:cstheme="majorBidi"/>
          </w:rPr>
          <w:t>https://ngosjobs-bids.com/bids</w:t>
        </w:r>
      </w:hyperlink>
    </w:p>
    <w:p w14:paraId="326431AA" w14:textId="7B83556C" w:rsidR="00504383" w:rsidRDefault="00814F6B" w:rsidP="00A867D6">
      <w:pPr>
        <w:rPr>
          <w:rFonts w:eastAsia="Cambria" w:cs="DaunPenh"/>
        </w:rPr>
      </w:pPr>
      <w:hyperlink r:id="rId12" w:history="1">
        <w:r w:rsidR="00504383" w:rsidRPr="00A867D6">
          <w:rPr>
            <w:rStyle w:val="Hyperlink"/>
            <w:rFonts w:eastAsia="Cambria" w:cs="DaunPenh"/>
          </w:rPr>
          <w:t>https://www.ncciraq.org/en/opportunities/for-individuals/bids-tenders</w:t>
        </w:r>
      </w:hyperlink>
    </w:p>
    <w:p w14:paraId="3AAFE64A" w14:textId="203F8A81" w:rsidR="00504383" w:rsidRDefault="00814F6B" w:rsidP="00A867D6">
      <w:pPr>
        <w:rPr>
          <w:rFonts w:eastAsia="Cambria" w:cs="DaunPenh"/>
        </w:rPr>
      </w:pPr>
      <w:hyperlink r:id="rId13" w:history="1">
        <w:r w:rsidR="00504383" w:rsidRPr="000940A9">
          <w:rPr>
            <w:rStyle w:val="Hyperlink"/>
            <w:rFonts w:eastAsia="Cambria" w:cs="DaunPenh"/>
          </w:rPr>
          <w:t>https://www.iraq-businessnews.com/tenders/</w:t>
        </w:r>
      </w:hyperlink>
    </w:p>
    <w:p w14:paraId="24D78EEA" w14:textId="5AD7369F" w:rsidR="001A7219" w:rsidRDefault="001A7219" w:rsidP="00A867D6"/>
    <w:p w14:paraId="0D575CB0" w14:textId="77777777" w:rsidR="004F669D" w:rsidRDefault="004F669D" w:rsidP="00A867D6">
      <w:pPr>
        <w:rPr>
          <w:rFonts w:eastAsia="Cambria" w:cs="DaunPenh"/>
        </w:rPr>
      </w:pPr>
    </w:p>
    <w:p w14:paraId="47C2579E" w14:textId="77777777" w:rsidR="001A7219" w:rsidRDefault="001A7219" w:rsidP="00A867D6">
      <w:pPr>
        <w:rPr>
          <w:rFonts w:eastAsia="Cambria" w:cs="DaunPenh"/>
        </w:rPr>
      </w:pPr>
    </w:p>
    <w:p w14:paraId="58841C33" w14:textId="77777777" w:rsidR="00504383" w:rsidRPr="00D4173B" w:rsidRDefault="00504383" w:rsidP="00D4173B">
      <w:pPr>
        <w:rPr>
          <w:rFonts w:eastAsia="Cambria" w:cs="DaunPenh"/>
        </w:rPr>
      </w:pPr>
    </w:p>
    <w:p w14:paraId="3B7399F4" w14:textId="41E66904" w:rsidR="00B004D7" w:rsidRPr="00BF151A" w:rsidRDefault="00B004D7" w:rsidP="3066B2D3">
      <w:pPr>
        <w:rPr>
          <w:rFonts w:eastAsia="Cambria" w:cs="DaunPenh"/>
          <w:highlight w:val="yellow"/>
        </w:rPr>
      </w:pPr>
    </w:p>
    <w:p w14:paraId="3E8A2A7F" w14:textId="77777777" w:rsidR="00E626DE" w:rsidRDefault="00E626DE" w:rsidP="00E80651">
      <w:pPr>
        <w:rPr>
          <w:rFonts w:asciiTheme="majorHAnsi" w:hAnsiTheme="majorHAnsi" w:cstheme="majorHAnsi"/>
        </w:rPr>
      </w:pPr>
      <w:r>
        <w:rPr>
          <w:rFonts w:asciiTheme="majorHAnsi" w:hAnsiTheme="majorHAnsi" w:cstheme="majorHAnsi"/>
        </w:rPr>
        <w:lastRenderedPageBreak/>
        <w:t xml:space="preserve">The </w:t>
      </w:r>
      <w:r w:rsidRPr="00E626DE">
        <w:rPr>
          <w:rFonts w:asciiTheme="majorHAnsi" w:hAnsiTheme="majorHAnsi" w:cstheme="majorHAnsi"/>
        </w:rPr>
        <w:t xml:space="preserve">Annex1 - ITT </w:t>
      </w:r>
      <w:r>
        <w:rPr>
          <w:rFonts w:asciiTheme="majorHAnsi" w:hAnsiTheme="majorHAnsi" w:cstheme="majorHAnsi"/>
        </w:rPr>
        <w:t>–</w:t>
      </w:r>
      <w:r w:rsidRPr="00E626DE">
        <w:rPr>
          <w:rFonts w:asciiTheme="majorHAnsi" w:hAnsiTheme="majorHAnsi" w:cstheme="majorHAnsi"/>
        </w:rPr>
        <w:t xml:space="preserve"> Invitation</w:t>
      </w:r>
      <w:r>
        <w:rPr>
          <w:rFonts w:asciiTheme="majorHAnsi" w:hAnsiTheme="majorHAnsi" w:cstheme="majorHAnsi"/>
        </w:rPr>
        <w:t xml:space="preserve"> t</w:t>
      </w:r>
      <w:r w:rsidRPr="00E626DE">
        <w:rPr>
          <w:rFonts w:asciiTheme="majorHAnsi" w:hAnsiTheme="majorHAnsi" w:cstheme="majorHAnsi"/>
        </w:rPr>
        <w:t>o</w:t>
      </w:r>
      <w:r>
        <w:rPr>
          <w:rFonts w:asciiTheme="majorHAnsi" w:hAnsiTheme="majorHAnsi" w:cstheme="majorHAnsi"/>
        </w:rPr>
        <w:t xml:space="preserve"> </w:t>
      </w:r>
      <w:r w:rsidRPr="00E626DE">
        <w:rPr>
          <w:rFonts w:asciiTheme="majorHAnsi" w:hAnsiTheme="majorHAnsi" w:cstheme="majorHAnsi"/>
        </w:rPr>
        <w:t>Tender</w:t>
      </w:r>
      <w:r>
        <w:rPr>
          <w:rFonts w:asciiTheme="majorHAnsi" w:hAnsiTheme="majorHAnsi" w:cstheme="majorHAnsi"/>
        </w:rPr>
        <w:t>, contains a copy of the published information.</w:t>
      </w:r>
    </w:p>
    <w:p w14:paraId="225D55C0" w14:textId="77777777" w:rsidR="00E626DE" w:rsidRPr="00BF151A" w:rsidRDefault="00E626DE" w:rsidP="00E80651">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E80651" w:rsidRPr="00BF151A" w14:paraId="083D5CA7" w14:textId="77777777" w:rsidTr="00AF528C">
        <w:trPr>
          <w:trHeight w:val="432"/>
        </w:trPr>
        <w:tc>
          <w:tcPr>
            <w:tcW w:w="10491" w:type="dxa"/>
            <w:shd w:val="clear" w:color="auto" w:fill="D9D9D9" w:themeFill="background1" w:themeFillShade="D9"/>
            <w:vAlign w:val="center"/>
          </w:tcPr>
          <w:p w14:paraId="6C836818" w14:textId="1C8A797A" w:rsidR="00E80651" w:rsidRPr="00BF151A" w:rsidRDefault="00E80651" w:rsidP="00AF528C">
            <w:pPr>
              <w:rPr>
                <w:rFonts w:asciiTheme="majorHAnsi" w:hAnsiTheme="majorHAnsi" w:cstheme="majorHAnsi"/>
                <w:b/>
                <w:bCs/>
              </w:rPr>
            </w:pPr>
            <w:r w:rsidRPr="00BF151A">
              <w:rPr>
                <w:rFonts w:asciiTheme="majorHAnsi" w:hAnsiTheme="majorHAnsi" w:cstheme="majorHAnsi"/>
                <w:b/>
                <w:bCs/>
              </w:rPr>
              <w:t xml:space="preserve">2. Tender </w:t>
            </w:r>
            <w:r w:rsidR="0055705A">
              <w:rPr>
                <w:rFonts w:asciiTheme="majorHAnsi" w:hAnsiTheme="majorHAnsi" w:cstheme="majorHAnsi"/>
                <w:b/>
                <w:bCs/>
              </w:rPr>
              <w:t>Application</w:t>
            </w:r>
          </w:p>
        </w:tc>
      </w:tr>
    </w:tbl>
    <w:p w14:paraId="351836EE" w14:textId="77777777" w:rsidR="00E80651" w:rsidRPr="00BF151A" w:rsidRDefault="00E80651" w:rsidP="00E80651">
      <w:pPr>
        <w:rPr>
          <w:rFonts w:asciiTheme="majorHAnsi" w:hAnsiTheme="majorHAnsi" w:cstheme="majorHAnsi"/>
          <w:b/>
        </w:rPr>
      </w:pPr>
    </w:p>
    <w:p w14:paraId="7EC49747" w14:textId="316FB42C" w:rsidR="0055705A" w:rsidRDefault="49E26EC0" w:rsidP="446E11E6">
      <w:pPr>
        <w:rPr>
          <w:rFonts w:asciiTheme="majorHAnsi" w:hAnsiTheme="majorHAnsi" w:cstheme="majorBidi"/>
        </w:rPr>
      </w:pPr>
      <w:r w:rsidRPr="446E11E6">
        <w:rPr>
          <w:rFonts w:asciiTheme="majorHAnsi" w:hAnsiTheme="majorHAnsi" w:cstheme="majorBidi"/>
        </w:rPr>
        <w:t xml:space="preserve">Bidders interested </w:t>
      </w:r>
      <w:r w:rsidR="329CA65A" w:rsidRPr="446E11E6">
        <w:rPr>
          <w:rFonts w:asciiTheme="majorHAnsi" w:hAnsiTheme="majorHAnsi" w:cstheme="majorBidi"/>
        </w:rPr>
        <w:t>in participating in</w:t>
      </w:r>
      <w:r w:rsidRPr="446E11E6">
        <w:rPr>
          <w:rFonts w:asciiTheme="majorHAnsi" w:hAnsiTheme="majorHAnsi" w:cstheme="majorBidi"/>
        </w:rPr>
        <w:t xml:space="preserve"> this tender must</w:t>
      </w:r>
      <w:r w:rsidR="003F645C" w:rsidRPr="446E11E6">
        <w:rPr>
          <w:rFonts w:asciiTheme="majorHAnsi" w:hAnsiTheme="majorHAnsi" w:cstheme="majorBidi"/>
        </w:rPr>
        <w:t>:</w:t>
      </w:r>
    </w:p>
    <w:p w14:paraId="79042551" w14:textId="77777777" w:rsidR="00C572A7" w:rsidRPr="001D49F2" w:rsidRDefault="00C572A7" w:rsidP="0055705A">
      <w:pPr>
        <w:rPr>
          <w:rFonts w:asciiTheme="majorHAnsi" w:hAnsiTheme="majorHAnsi" w:cstheme="majorHAnsi"/>
        </w:rPr>
      </w:pPr>
    </w:p>
    <w:p w14:paraId="23AD21CA" w14:textId="2980157E" w:rsidR="00504383" w:rsidRPr="00AA2C7A"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Submit Annex 2 – Technical Proposal</w:t>
      </w:r>
      <w:r w:rsidRPr="00737BD3">
        <w:rPr>
          <w:rFonts w:ascii="Calibri" w:eastAsia="Times New Roman" w:hAnsi="Calibri" w:cs="Calibri"/>
          <w:lang w:val="en-US"/>
        </w:rPr>
        <w:t>, 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xml:space="preserve"> and stamped.</w:t>
      </w:r>
      <w:r>
        <w:rPr>
          <w:rFonts w:ascii="Calibri" w:eastAsia="Times New Roman" w:hAnsi="Calibri" w:cs="Calibri"/>
          <w:highlight w:val="yellow"/>
          <w:lang w:val="en-US"/>
        </w:rPr>
        <w:t xml:space="preserve"> </w:t>
      </w:r>
      <w:r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43F5FC61" w14:textId="4E2AC66E" w:rsidR="00504383" w:rsidRPr="00737BD3"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 xml:space="preserve">Submit </w:t>
      </w:r>
      <w:r w:rsidRPr="00737BD3">
        <w:rPr>
          <w:rFonts w:ascii="Calibri" w:eastAsia="Times New Roman" w:hAnsi="Calibri" w:cs="Calibri"/>
          <w:lang w:val="en-US"/>
        </w:rPr>
        <w:t xml:space="preserve">Annex </w:t>
      </w:r>
      <w:r>
        <w:rPr>
          <w:rFonts w:ascii="Calibri" w:eastAsia="Times New Roman" w:hAnsi="Calibri" w:cs="Calibri"/>
          <w:lang w:val="en-US"/>
        </w:rPr>
        <w:t>3</w:t>
      </w:r>
      <w:r w:rsidRPr="00737BD3">
        <w:rPr>
          <w:rFonts w:ascii="Calibri" w:eastAsia="Times New Roman" w:hAnsi="Calibri" w:cs="Calibri"/>
          <w:lang w:val="en-US"/>
        </w:rPr>
        <w:t xml:space="preserve"> </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lang w:val="en-US"/>
        </w:rPr>
        <w:t>Financial Proposal</w:t>
      </w:r>
      <w:r w:rsidRPr="00737BD3">
        <w:rPr>
          <w:rFonts w:ascii="Calibri" w:eastAsia="Times New Roman" w:hAnsi="Calibri" w:cs="Calibri"/>
          <w:lang w:val="en-US"/>
        </w:rPr>
        <w:t xml:space="preserve"> </w:t>
      </w:r>
      <w:r>
        <w:rPr>
          <w:rFonts w:ascii="Calibri" w:eastAsia="Times New Roman" w:hAnsi="Calibri" w:cs="Calibri"/>
          <w:lang w:val="en-US"/>
        </w:rPr>
        <w:t>Template</w:t>
      </w:r>
      <w:r w:rsidRPr="00737BD3">
        <w:rPr>
          <w:rFonts w:ascii="Calibri" w:eastAsia="Times New Roman" w:hAnsi="Calibri" w:cs="Calibri"/>
          <w:lang w:val="en-US"/>
        </w:rPr>
        <w:t>, filled and signed</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4EDFDF57" w14:textId="48DE9735" w:rsidR="00504383"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 xml:space="preserve">Submit </w:t>
      </w:r>
      <w:r w:rsidRPr="00737BD3">
        <w:rPr>
          <w:rFonts w:ascii="Calibri" w:eastAsia="Times New Roman" w:hAnsi="Calibri" w:cs="Calibri"/>
          <w:lang w:val="en-US"/>
        </w:rPr>
        <w:t xml:space="preserve">Annex </w:t>
      </w:r>
      <w:r>
        <w:rPr>
          <w:rFonts w:ascii="Calibri" w:eastAsia="Times New Roman" w:hAnsi="Calibri" w:cs="Calibri"/>
          <w:lang w:val="en-US"/>
        </w:rPr>
        <w:t>4</w:t>
      </w:r>
      <w:r w:rsidRPr="00737BD3">
        <w:rPr>
          <w:rFonts w:ascii="Calibri" w:eastAsia="Times New Roman" w:hAnsi="Calibri" w:cs="Calibri"/>
          <w:lang w:val="en-US"/>
        </w:rPr>
        <w:t xml:space="preserve"> </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lang w:val="en-US"/>
        </w:rPr>
        <w:t>Supplier Registration Form</w:t>
      </w:r>
      <w:r w:rsidRPr="00737BD3">
        <w:rPr>
          <w:rFonts w:ascii="Calibri" w:eastAsia="Times New Roman" w:hAnsi="Calibri" w:cs="Calibri"/>
          <w:lang w:val="en-US"/>
        </w:rPr>
        <w:t>, filled and signed</w:t>
      </w:r>
      <w:r>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5522A89" w14:textId="37085075" w:rsidR="00504383"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 xml:space="preserve">Submit a 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0CCA7CAA" w14:textId="759586C7" w:rsidR="004D7FD9" w:rsidRPr="001D49F2" w:rsidRDefault="004D7FD9" w:rsidP="2900462E">
      <w:pPr>
        <w:pStyle w:val="ListParagraph"/>
        <w:numPr>
          <w:ilvl w:val="0"/>
          <w:numId w:val="4"/>
        </w:numPr>
        <w:rPr>
          <w:rFonts w:asciiTheme="majorHAnsi" w:hAnsiTheme="majorHAnsi" w:cstheme="majorBidi"/>
        </w:rPr>
      </w:pPr>
      <w:r w:rsidRPr="001D49F2">
        <w:rPr>
          <w:rFonts w:asciiTheme="majorHAnsi" w:hAnsiTheme="majorHAnsi" w:cstheme="majorBidi"/>
        </w:rPr>
        <w:t>Comply with MAG mandatory Policies and Statements for Suppliers and Contractors included in Annex 5.</w:t>
      </w:r>
    </w:p>
    <w:p w14:paraId="382A15E3" w14:textId="77777777" w:rsidR="0055705A" w:rsidRPr="00BF151A" w:rsidRDefault="0055705A" w:rsidP="0055705A">
      <w:pPr>
        <w:rPr>
          <w:rFonts w:asciiTheme="majorHAnsi" w:hAnsiTheme="majorHAnsi" w:cstheme="majorHAnsi"/>
        </w:rPr>
      </w:pPr>
    </w:p>
    <w:p w14:paraId="462E5E8B" w14:textId="77777777" w:rsidR="0055705A" w:rsidRPr="00BF151A" w:rsidRDefault="0055705A" w:rsidP="0055705A">
      <w:pPr>
        <w:rPr>
          <w:rFonts w:asciiTheme="majorHAnsi" w:hAnsiTheme="majorHAnsi" w:cstheme="majorHAnsi"/>
        </w:rPr>
      </w:pPr>
    </w:p>
    <w:p w14:paraId="1913D203" w14:textId="77777777" w:rsidR="0055705A" w:rsidRDefault="0055705A" w:rsidP="001E31F8">
      <w:pPr>
        <w:rPr>
          <w:rFonts w:asciiTheme="majorHAnsi" w:hAnsiTheme="majorHAnsi" w:cstheme="majorHAnsi"/>
          <w:bCs/>
        </w:rPr>
      </w:pPr>
    </w:p>
    <w:p w14:paraId="2D14CB61" w14:textId="01381B6A" w:rsidR="00BF151A" w:rsidRDefault="00BF151A" w:rsidP="00E626DE">
      <w:pPr>
        <w:pStyle w:val="ListParagraph"/>
        <w:rPr>
          <w:rFonts w:asciiTheme="majorHAnsi" w:hAnsiTheme="majorHAnsi" w:cstheme="majorHAnsi"/>
        </w:rPr>
      </w:pPr>
    </w:p>
    <w:p w14:paraId="1D97F146" w14:textId="05CA2C00" w:rsidR="00E626DE" w:rsidRDefault="005F4AA4" w:rsidP="00E626DE">
      <w:pPr>
        <w:rPr>
          <w:rFonts w:asciiTheme="majorHAnsi" w:hAnsiTheme="majorHAnsi" w:cstheme="majorHAnsi"/>
          <w:b/>
        </w:rPr>
      </w:pPr>
      <w:r>
        <w:rPr>
          <w:rFonts w:asciiTheme="majorHAnsi" w:hAnsiTheme="majorHAnsi" w:cstheme="majorHAnsi"/>
          <w:b/>
        </w:rPr>
        <w:t>FIRST SUBMISSION</w:t>
      </w:r>
    </w:p>
    <w:p w14:paraId="1A2E9B4F" w14:textId="4B443904" w:rsidR="00E626DE" w:rsidRPr="00BD33F4" w:rsidRDefault="00E626DE" w:rsidP="00E626DE">
      <w:pPr>
        <w:rPr>
          <w:rFonts w:asciiTheme="majorHAnsi" w:hAnsiTheme="majorHAnsi" w:cstheme="majorHAnsi"/>
          <w:bCs/>
        </w:rPr>
      </w:pPr>
    </w:p>
    <w:p w14:paraId="28618B77" w14:textId="0F3992ED" w:rsidR="00D61F2E" w:rsidRDefault="00BD33F4" w:rsidP="00E626DE">
      <w:pPr>
        <w:rPr>
          <w:rFonts w:asciiTheme="majorHAnsi" w:hAnsiTheme="majorHAnsi" w:cstheme="majorHAnsi"/>
          <w:bCs/>
        </w:rPr>
      </w:pPr>
      <w:r w:rsidRPr="00BD33F4">
        <w:rPr>
          <w:rFonts w:asciiTheme="majorHAnsi" w:hAnsiTheme="majorHAnsi" w:cstheme="majorHAnsi"/>
          <w:bCs/>
        </w:rPr>
        <w:t xml:space="preserve">The </w:t>
      </w:r>
      <w:r w:rsidR="005F4AA4">
        <w:rPr>
          <w:rFonts w:asciiTheme="majorHAnsi" w:hAnsiTheme="majorHAnsi" w:cstheme="majorHAnsi"/>
          <w:bCs/>
        </w:rPr>
        <w:t xml:space="preserve">First Submission </w:t>
      </w:r>
      <w:r w:rsidRPr="00BD33F4">
        <w:rPr>
          <w:rFonts w:asciiTheme="majorHAnsi" w:hAnsiTheme="majorHAnsi" w:cstheme="majorHAnsi"/>
          <w:bCs/>
        </w:rPr>
        <w:t>should include the</w:t>
      </w:r>
      <w:r w:rsidR="00D61F2E">
        <w:rPr>
          <w:rFonts w:asciiTheme="majorHAnsi" w:hAnsiTheme="majorHAnsi" w:cstheme="majorHAnsi"/>
          <w:bCs/>
        </w:rPr>
        <w:t xml:space="preserve"> following </w:t>
      </w:r>
      <w:r w:rsidR="007829CE">
        <w:rPr>
          <w:rFonts w:asciiTheme="majorHAnsi" w:hAnsiTheme="majorHAnsi" w:cstheme="majorHAnsi"/>
          <w:bCs/>
        </w:rPr>
        <w:t xml:space="preserve">MANDATORY </w:t>
      </w:r>
      <w:r w:rsidR="00D61F2E">
        <w:rPr>
          <w:rFonts w:asciiTheme="majorHAnsi" w:hAnsiTheme="majorHAnsi" w:cstheme="majorHAnsi"/>
          <w:bCs/>
        </w:rPr>
        <w:t>documents</w:t>
      </w:r>
    </w:p>
    <w:p w14:paraId="2EC09772" w14:textId="2D7EBCC4" w:rsidR="00DE07FA" w:rsidRDefault="00DE07FA" w:rsidP="00E626DE">
      <w:pPr>
        <w:rPr>
          <w:rFonts w:asciiTheme="majorHAnsi" w:hAnsiTheme="majorHAnsi" w:cstheme="majorHAnsi"/>
          <w:bCs/>
        </w:rPr>
      </w:pPr>
    </w:p>
    <w:tbl>
      <w:tblPr>
        <w:tblStyle w:val="TableGrid"/>
        <w:tblW w:w="0" w:type="auto"/>
        <w:jc w:val="center"/>
        <w:tblLook w:val="04A0" w:firstRow="1" w:lastRow="0" w:firstColumn="1" w:lastColumn="0" w:noHBand="0" w:noVBand="1"/>
      </w:tblPr>
      <w:tblGrid>
        <w:gridCol w:w="338"/>
        <w:gridCol w:w="4619"/>
        <w:gridCol w:w="4665"/>
      </w:tblGrid>
      <w:tr w:rsidR="00207D7C" w:rsidRPr="00AC37C1" w14:paraId="182ADE19" w14:textId="77777777" w:rsidTr="08F7C9AA">
        <w:trPr>
          <w:trHeight w:val="597"/>
          <w:jc w:val="center"/>
        </w:trPr>
        <w:tc>
          <w:tcPr>
            <w:tcW w:w="338" w:type="dxa"/>
            <w:shd w:val="clear" w:color="auto" w:fill="EAF1DD" w:themeFill="accent3" w:themeFillTint="33"/>
          </w:tcPr>
          <w:p w14:paraId="64684194" w14:textId="77777777" w:rsidR="00207D7C" w:rsidRDefault="00207D7C" w:rsidP="00207D7C">
            <w:pPr>
              <w:jc w:val="center"/>
              <w:rPr>
                <w:rFonts w:asciiTheme="majorHAnsi" w:hAnsiTheme="majorHAnsi" w:cstheme="majorHAnsi"/>
                <w:b/>
              </w:rPr>
            </w:pPr>
          </w:p>
        </w:tc>
        <w:tc>
          <w:tcPr>
            <w:tcW w:w="4619" w:type="dxa"/>
            <w:shd w:val="clear" w:color="auto" w:fill="EAF1DD" w:themeFill="accent3" w:themeFillTint="33"/>
            <w:vAlign w:val="center"/>
          </w:tcPr>
          <w:p w14:paraId="08BE0406" w14:textId="10B0A9A1" w:rsidR="00207D7C" w:rsidRPr="00BD33F4" w:rsidRDefault="00207D7C" w:rsidP="00207D7C">
            <w:pPr>
              <w:jc w:val="center"/>
              <w:rPr>
                <w:rFonts w:asciiTheme="majorHAnsi" w:hAnsiTheme="majorHAnsi" w:cstheme="majorHAnsi"/>
                <w:b/>
              </w:rPr>
            </w:pPr>
            <w:r>
              <w:rPr>
                <w:rFonts w:asciiTheme="majorHAnsi" w:hAnsiTheme="majorHAnsi" w:cstheme="majorHAnsi"/>
                <w:b/>
              </w:rPr>
              <w:t>MANDATORY INFORMATION</w:t>
            </w:r>
          </w:p>
        </w:tc>
        <w:tc>
          <w:tcPr>
            <w:tcW w:w="4665" w:type="dxa"/>
            <w:shd w:val="clear" w:color="auto" w:fill="EAF1DD" w:themeFill="accent3" w:themeFillTint="33"/>
            <w:vAlign w:val="center"/>
          </w:tcPr>
          <w:p w14:paraId="7CAD1C7D" w14:textId="77777777" w:rsidR="00207D7C" w:rsidRPr="00AC37C1" w:rsidRDefault="00207D7C" w:rsidP="00AA66A6">
            <w:pPr>
              <w:jc w:val="center"/>
              <w:rPr>
                <w:rFonts w:asciiTheme="majorHAnsi" w:hAnsiTheme="majorHAnsi" w:cstheme="majorHAnsi"/>
                <w:bCs/>
              </w:rPr>
            </w:pPr>
            <w:r>
              <w:rPr>
                <w:rFonts w:asciiTheme="majorHAnsi" w:hAnsiTheme="majorHAnsi" w:cstheme="majorHAnsi"/>
                <w:bCs/>
              </w:rPr>
              <w:t>Description of the content</w:t>
            </w:r>
          </w:p>
        </w:tc>
      </w:tr>
      <w:tr w:rsidR="00207D7C" w:rsidRPr="00AC37C1" w14:paraId="4144999E" w14:textId="77777777" w:rsidTr="08F7C9AA">
        <w:trPr>
          <w:jc w:val="center"/>
        </w:trPr>
        <w:tc>
          <w:tcPr>
            <w:tcW w:w="338" w:type="dxa"/>
          </w:tcPr>
          <w:p w14:paraId="44F6F0DC" w14:textId="1A5DFADD" w:rsidR="00207D7C" w:rsidRPr="00207D7C" w:rsidRDefault="00207D7C" w:rsidP="00DE07FA">
            <w:pPr>
              <w:rPr>
                <w:rFonts w:asciiTheme="majorHAnsi" w:hAnsiTheme="majorHAnsi" w:cstheme="majorHAnsi"/>
                <w:bCs/>
              </w:rPr>
            </w:pPr>
            <w:r>
              <w:rPr>
                <w:rFonts w:asciiTheme="majorHAnsi" w:hAnsiTheme="majorHAnsi" w:cstheme="majorHAnsi"/>
                <w:bCs/>
              </w:rPr>
              <w:t>1</w:t>
            </w:r>
          </w:p>
        </w:tc>
        <w:tc>
          <w:tcPr>
            <w:tcW w:w="4619" w:type="dxa"/>
          </w:tcPr>
          <w:p w14:paraId="41C848BA" w14:textId="3B9457BE" w:rsidR="00207D7C" w:rsidRPr="00207D7C" w:rsidRDefault="00207D7C" w:rsidP="00DE07FA">
            <w:pPr>
              <w:rPr>
                <w:rFonts w:asciiTheme="majorHAnsi" w:hAnsiTheme="majorHAnsi" w:cstheme="majorHAnsi"/>
                <w:bCs/>
              </w:rPr>
            </w:pPr>
            <w:r w:rsidRPr="00207D7C">
              <w:rPr>
                <w:rFonts w:asciiTheme="majorHAnsi" w:hAnsiTheme="majorHAnsi" w:cstheme="majorHAnsi"/>
                <w:bCs/>
              </w:rPr>
              <w:t xml:space="preserve">Annex2 - Technical Proposal &amp; Compliance Statement of Specifications and Terms </w:t>
            </w:r>
          </w:p>
        </w:tc>
        <w:tc>
          <w:tcPr>
            <w:tcW w:w="4665" w:type="dxa"/>
          </w:tcPr>
          <w:p w14:paraId="3B9AEB60" w14:textId="53A65B1A" w:rsidR="00207D7C" w:rsidRPr="00AC37C1" w:rsidRDefault="00207D7C" w:rsidP="001E669A">
            <w:pPr>
              <w:rPr>
                <w:rFonts w:asciiTheme="majorHAnsi" w:hAnsiTheme="majorHAnsi" w:cstheme="majorHAnsi"/>
                <w:bCs/>
              </w:rPr>
            </w:pPr>
          </w:p>
        </w:tc>
      </w:tr>
      <w:tr w:rsidR="00207D7C" w14:paraId="4578E2F6" w14:textId="77777777" w:rsidTr="08F7C9AA">
        <w:trPr>
          <w:jc w:val="center"/>
        </w:trPr>
        <w:tc>
          <w:tcPr>
            <w:tcW w:w="338" w:type="dxa"/>
          </w:tcPr>
          <w:p w14:paraId="6961BC53" w14:textId="4D410F05" w:rsidR="00207D7C" w:rsidRPr="00207D7C" w:rsidRDefault="00D4173B" w:rsidP="001E669A">
            <w:pPr>
              <w:rPr>
                <w:rFonts w:asciiTheme="majorHAnsi" w:hAnsiTheme="majorHAnsi" w:cstheme="majorHAnsi"/>
                <w:bCs/>
              </w:rPr>
            </w:pPr>
            <w:r>
              <w:rPr>
                <w:rFonts w:asciiTheme="majorHAnsi" w:hAnsiTheme="majorHAnsi" w:cstheme="majorHAnsi"/>
                <w:bCs/>
              </w:rPr>
              <w:t>2</w:t>
            </w:r>
          </w:p>
        </w:tc>
        <w:tc>
          <w:tcPr>
            <w:tcW w:w="4619" w:type="dxa"/>
          </w:tcPr>
          <w:p w14:paraId="4EE0B903" w14:textId="438BE875" w:rsidR="00207D7C" w:rsidRPr="00207D7C" w:rsidRDefault="00207D7C" w:rsidP="001E669A">
            <w:pPr>
              <w:rPr>
                <w:rFonts w:asciiTheme="majorHAnsi" w:hAnsiTheme="majorHAnsi" w:cstheme="majorHAnsi"/>
                <w:bCs/>
              </w:rPr>
            </w:pPr>
            <w:r w:rsidRPr="00207D7C">
              <w:rPr>
                <w:rFonts w:asciiTheme="majorHAnsi" w:hAnsiTheme="majorHAnsi" w:cstheme="majorHAnsi"/>
                <w:bCs/>
              </w:rPr>
              <w:t>Annex4 - Supplier Registration Form.xlsx</w:t>
            </w:r>
          </w:p>
        </w:tc>
        <w:tc>
          <w:tcPr>
            <w:tcW w:w="4665" w:type="dxa"/>
          </w:tcPr>
          <w:p w14:paraId="1E267C3D" w14:textId="7FC9969B" w:rsidR="00207D7C" w:rsidRDefault="00207D7C" w:rsidP="001E669A">
            <w:pPr>
              <w:rPr>
                <w:rFonts w:asciiTheme="majorHAnsi" w:hAnsiTheme="majorHAnsi" w:cstheme="majorHAnsi"/>
                <w:bCs/>
              </w:rPr>
            </w:pPr>
            <w:r>
              <w:rPr>
                <w:rFonts w:asciiTheme="majorHAnsi" w:hAnsiTheme="majorHAnsi" w:cstheme="majorHAnsi"/>
                <w:bCs/>
              </w:rPr>
              <w:t xml:space="preserve">Including the acceptance of </w:t>
            </w:r>
            <w:r w:rsidRPr="00207D7C">
              <w:rPr>
                <w:rFonts w:asciiTheme="majorHAnsi" w:hAnsiTheme="majorHAnsi" w:cstheme="majorHAnsi"/>
                <w:bCs/>
              </w:rPr>
              <w:t>Annex5 - MAG POLICIES and Statements</w:t>
            </w:r>
          </w:p>
        </w:tc>
      </w:tr>
      <w:tr w:rsidR="00207D7C" w:rsidRPr="00D61F2E" w14:paraId="0189F1C7" w14:textId="77777777" w:rsidTr="08F7C9AA">
        <w:trPr>
          <w:jc w:val="center"/>
        </w:trPr>
        <w:tc>
          <w:tcPr>
            <w:tcW w:w="338" w:type="dxa"/>
          </w:tcPr>
          <w:p w14:paraId="6263B119" w14:textId="53EA18DE" w:rsidR="00207D7C" w:rsidRPr="00207D7C" w:rsidRDefault="00D4173B" w:rsidP="001E669A">
            <w:pPr>
              <w:rPr>
                <w:rFonts w:asciiTheme="majorHAnsi" w:hAnsiTheme="majorHAnsi" w:cstheme="majorHAnsi"/>
                <w:bCs/>
              </w:rPr>
            </w:pPr>
            <w:r>
              <w:rPr>
                <w:rFonts w:asciiTheme="majorHAnsi" w:hAnsiTheme="majorHAnsi" w:cstheme="majorHAnsi"/>
                <w:bCs/>
              </w:rPr>
              <w:t>3</w:t>
            </w:r>
          </w:p>
        </w:tc>
        <w:tc>
          <w:tcPr>
            <w:tcW w:w="4619" w:type="dxa"/>
          </w:tcPr>
          <w:p w14:paraId="49A7D70D" w14:textId="741DF0F5" w:rsidR="00207D7C" w:rsidRPr="00207D7C" w:rsidRDefault="09FC8A07">
            <w:pPr>
              <w:rPr>
                <w:rFonts w:asciiTheme="majorHAnsi" w:hAnsiTheme="majorHAnsi" w:cstheme="majorBidi"/>
              </w:rPr>
            </w:pPr>
            <w:r w:rsidRPr="08F7C9AA">
              <w:rPr>
                <w:rFonts w:asciiTheme="majorHAnsi" w:hAnsiTheme="majorHAnsi" w:cstheme="majorBidi"/>
              </w:rPr>
              <w:t xml:space="preserve">Company Registration (Business License). </w:t>
            </w:r>
          </w:p>
          <w:p w14:paraId="22BE7D6C" w14:textId="47163A01" w:rsidR="00207D7C" w:rsidRPr="00207D7C" w:rsidRDefault="00207D7C" w:rsidP="001E669A">
            <w:pPr>
              <w:rPr>
                <w:rFonts w:asciiTheme="majorHAnsi" w:hAnsiTheme="majorHAnsi" w:cstheme="majorHAnsi"/>
                <w:bCs/>
              </w:rPr>
            </w:pPr>
          </w:p>
          <w:p w14:paraId="46F1E5D7" w14:textId="77777777" w:rsidR="00207D7C" w:rsidRPr="00207D7C" w:rsidRDefault="00207D7C" w:rsidP="001E669A">
            <w:pPr>
              <w:rPr>
                <w:rFonts w:asciiTheme="majorHAnsi" w:hAnsiTheme="majorHAnsi" w:cstheme="majorHAnsi"/>
                <w:bCs/>
              </w:rPr>
            </w:pPr>
          </w:p>
          <w:p w14:paraId="490B33F5" w14:textId="77777777" w:rsidR="00207D7C" w:rsidRPr="00207D7C" w:rsidRDefault="00207D7C" w:rsidP="001E669A">
            <w:pPr>
              <w:rPr>
                <w:rFonts w:asciiTheme="majorHAnsi" w:hAnsiTheme="majorHAnsi" w:cstheme="majorHAnsi"/>
                <w:bCs/>
              </w:rPr>
            </w:pPr>
          </w:p>
        </w:tc>
        <w:tc>
          <w:tcPr>
            <w:tcW w:w="4665" w:type="dxa"/>
          </w:tcPr>
          <w:p w14:paraId="4DD52973" w14:textId="77777777" w:rsidR="00207D7C" w:rsidRPr="00207D7C" w:rsidRDefault="00207D7C" w:rsidP="001E669A">
            <w:pPr>
              <w:rPr>
                <w:rFonts w:asciiTheme="majorHAnsi" w:hAnsiTheme="majorHAnsi" w:cstheme="majorHAnsi"/>
                <w:bCs/>
              </w:rPr>
            </w:pPr>
            <w:r w:rsidRPr="00207D7C">
              <w:rPr>
                <w:rFonts w:asciiTheme="majorHAnsi" w:hAnsiTheme="majorHAnsi" w:cstheme="majorHAnsi"/>
                <w:bCs/>
              </w:rPr>
              <w:t>Proof of legal status of the company or description, place of registration and principal place of business.</w:t>
            </w:r>
          </w:p>
          <w:p w14:paraId="05A40CC1" w14:textId="77777777" w:rsidR="00207D7C" w:rsidRPr="00207D7C" w:rsidRDefault="00207D7C" w:rsidP="001E669A">
            <w:pPr>
              <w:rPr>
                <w:rFonts w:asciiTheme="majorHAnsi" w:hAnsiTheme="majorHAnsi" w:cstheme="majorHAnsi"/>
                <w:bCs/>
              </w:rPr>
            </w:pPr>
          </w:p>
        </w:tc>
      </w:tr>
    </w:tbl>
    <w:p w14:paraId="721C8890" w14:textId="12615F38" w:rsidR="00DE07FA" w:rsidRDefault="00DE07FA" w:rsidP="00E626DE">
      <w:pPr>
        <w:rPr>
          <w:rFonts w:asciiTheme="majorHAnsi" w:hAnsiTheme="majorHAnsi" w:cstheme="majorHAnsi"/>
          <w:bCs/>
        </w:rPr>
      </w:pPr>
    </w:p>
    <w:p w14:paraId="3C8EAB14" w14:textId="519D8ED1" w:rsidR="00DE07FA" w:rsidRDefault="00DE07FA" w:rsidP="00E626DE">
      <w:pPr>
        <w:rPr>
          <w:rFonts w:asciiTheme="majorHAnsi" w:hAnsiTheme="majorHAnsi" w:cstheme="majorHAnsi"/>
          <w:bCs/>
        </w:rPr>
      </w:pPr>
    </w:p>
    <w:p w14:paraId="079CCEE5" w14:textId="77777777" w:rsidR="00B2083C" w:rsidRDefault="00B2083C" w:rsidP="00E626DE">
      <w:pPr>
        <w:rPr>
          <w:rFonts w:asciiTheme="majorHAnsi" w:hAnsiTheme="majorHAnsi" w:cstheme="majorHAnsi"/>
          <w:bCs/>
        </w:rPr>
      </w:pPr>
    </w:p>
    <w:p w14:paraId="2EE24A48" w14:textId="77777777" w:rsidR="00B2083C" w:rsidRDefault="00B2083C" w:rsidP="00B2083C">
      <w:pPr>
        <w:rPr>
          <w:rFonts w:asciiTheme="majorHAnsi" w:hAnsiTheme="majorHAnsi" w:cstheme="majorHAnsi"/>
          <w:bCs/>
        </w:rPr>
      </w:pPr>
    </w:p>
    <w:p w14:paraId="60806DE6" w14:textId="2F8D0C1D" w:rsidR="00E626DE" w:rsidRDefault="00E626DE" w:rsidP="00C572A7">
      <w:pPr>
        <w:rPr>
          <w:rFonts w:asciiTheme="majorHAnsi" w:hAnsiTheme="majorHAnsi" w:cstheme="majorHAnsi"/>
        </w:rPr>
      </w:pPr>
    </w:p>
    <w:p w14:paraId="51168AC7" w14:textId="68D6D0C1" w:rsidR="004F669D" w:rsidRDefault="004F669D" w:rsidP="00C572A7">
      <w:pPr>
        <w:rPr>
          <w:rFonts w:asciiTheme="majorHAnsi" w:hAnsiTheme="majorHAnsi" w:cstheme="majorHAnsi"/>
        </w:rPr>
      </w:pPr>
    </w:p>
    <w:p w14:paraId="14135B80" w14:textId="45A9F9BE" w:rsidR="004F669D" w:rsidRDefault="004F669D" w:rsidP="00C572A7">
      <w:pPr>
        <w:rPr>
          <w:rFonts w:asciiTheme="majorHAnsi" w:hAnsiTheme="majorHAnsi" w:cstheme="majorHAnsi"/>
        </w:rPr>
      </w:pPr>
    </w:p>
    <w:p w14:paraId="24DEC95D" w14:textId="11DFB860" w:rsidR="004F669D" w:rsidRDefault="004F669D" w:rsidP="00C572A7">
      <w:pPr>
        <w:rPr>
          <w:rFonts w:asciiTheme="majorHAnsi" w:hAnsiTheme="majorHAnsi" w:cstheme="majorHAnsi"/>
        </w:rPr>
      </w:pPr>
    </w:p>
    <w:p w14:paraId="4EB0E835" w14:textId="73C90EF8" w:rsidR="004F669D" w:rsidRDefault="004F669D" w:rsidP="00C572A7">
      <w:pPr>
        <w:rPr>
          <w:rFonts w:asciiTheme="majorHAnsi" w:hAnsiTheme="majorHAnsi" w:cstheme="majorHAnsi"/>
        </w:rPr>
      </w:pPr>
    </w:p>
    <w:p w14:paraId="03503882" w14:textId="379482CF" w:rsidR="004F669D" w:rsidRDefault="004F669D" w:rsidP="00C572A7">
      <w:pPr>
        <w:rPr>
          <w:rFonts w:asciiTheme="majorHAnsi" w:hAnsiTheme="majorHAnsi" w:cstheme="majorHAnsi"/>
        </w:rPr>
      </w:pPr>
    </w:p>
    <w:p w14:paraId="576AFFCA" w14:textId="3EE3C8E4" w:rsidR="004F669D" w:rsidRDefault="004F669D" w:rsidP="00C572A7">
      <w:pPr>
        <w:rPr>
          <w:rFonts w:asciiTheme="majorHAnsi" w:hAnsiTheme="majorHAnsi" w:cstheme="majorHAnsi"/>
        </w:rPr>
      </w:pPr>
    </w:p>
    <w:p w14:paraId="439EAADE" w14:textId="77777777" w:rsidR="004F669D" w:rsidRDefault="004F669D" w:rsidP="00C572A7">
      <w:pPr>
        <w:rPr>
          <w:rFonts w:asciiTheme="majorHAnsi" w:hAnsiTheme="majorHAnsi" w:cstheme="majorHAnsi"/>
        </w:rPr>
      </w:pPr>
    </w:p>
    <w:p w14:paraId="41A5F851" w14:textId="17341C03" w:rsidR="00D4173B" w:rsidRDefault="00D4173B" w:rsidP="00C572A7">
      <w:pPr>
        <w:rPr>
          <w:rFonts w:asciiTheme="majorHAnsi" w:hAnsiTheme="majorHAnsi" w:cstheme="majorHAnsi"/>
        </w:rPr>
      </w:pPr>
    </w:p>
    <w:p w14:paraId="19A47BDD" w14:textId="0573BE94" w:rsidR="00E626DE" w:rsidRDefault="00E626DE" w:rsidP="00BD33F4">
      <w:pPr>
        <w:rPr>
          <w:rFonts w:asciiTheme="majorHAnsi" w:hAnsiTheme="majorHAnsi" w:cstheme="majorHAnsi"/>
        </w:rPr>
      </w:pPr>
    </w:p>
    <w:p w14:paraId="4462DA47" w14:textId="1F5CBD92" w:rsidR="00D4173B" w:rsidRDefault="00D4173B" w:rsidP="00BD33F4">
      <w:pPr>
        <w:rPr>
          <w:rFonts w:asciiTheme="majorHAnsi" w:hAnsiTheme="majorHAnsi" w:cstheme="majorHAnsi"/>
        </w:rPr>
      </w:pPr>
    </w:p>
    <w:p w14:paraId="43E15378" w14:textId="364BFCBC" w:rsidR="00D4173B" w:rsidRDefault="00D4173B" w:rsidP="00BD33F4">
      <w:pPr>
        <w:rPr>
          <w:rFonts w:asciiTheme="majorHAnsi" w:hAnsiTheme="majorHAnsi" w:cstheme="majorHAnsi"/>
        </w:rPr>
      </w:pPr>
    </w:p>
    <w:p w14:paraId="1C2B7F7B" w14:textId="77777777" w:rsidR="00D4173B" w:rsidRPr="00BD33F4" w:rsidRDefault="00D4173B" w:rsidP="00BD33F4">
      <w:pPr>
        <w:rPr>
          <w:rFonts w:asciiTheme="majorHAnsi" w:hAnsiTheme="majorHAnsi" w:cstheme="majorHAnsi"/>
        </w:rPr>
      </w:pPr>
    </w:p>
    <w:p w14:paraId="6BF1272F" w14:textId="0F27143E" w:rsidR="00E626DE" w:rsidRDefault="00DE07FA" w:rsidP="00BD33F4">
      <w:pPr>
        <w:rPr>
          <w:rFonts w:asciiTheme="majorHAnsi" w:hAnsiTheme="majorHAnsi" w:cstheme="majorHAnsi"/>
          <w:b/>
        </w:rPr>
      </w:pPr>
      <w:r>
        <w:rPr>
          <w:rFonts w:asciiTheme="majorHAnsi" w:hAnsiTheme="majorHAnsi" w:cstheme="majorHAnsi"/>
          <w:b/>
        </w:rPr>
        <w:lastRenderedPageBreak/>
        <w:t xml:space="preserve">FINANCIAL SUBMISION </w:t>
      </w:r>
    </w:p>
    <w:p w14:paraId="7D2DA0CB" w14:textId="77777777" w:rsidR="00BD33F4" w:rsidRPr="00BD33F4" w:rsidRDefault="00BD33F4" w:rsidP="00BD33F4">
      <w:pPr>
        <w:rPr>
          <w:rFonts w:asciiTheme="majorHAnsi" w:hAnsiTheme="majorHAnsi" w:cstheme="majorHAnsi"/>
        </w:rPr>
      </w:pPr>
    </w:p>
    <w:p w14:paraId="3C99431D" w14:textId="72E93262" w:rsidR="00384FB4" w:rsidRDefault="00BD33F4" w:rsidP="00BD33F4">
      <w:pPr>
        <w:rPr>
          <w:rFonts w:asciiTheme="majorHAnsi" w:hAnsiTheme="majorHAnsi" w:cstheme="majorHAnsi"/>
          <w:bCs/>
        </w:rPr>
      </w:pPr>
      <w:r w:rsidRPr="00BD33F4">
        <w:rPr>
          <w:rFonts w:asciiTheme="majorHAnsi" w:hAnsiTheme="majorHAnsi" w:cstheme="majorHAnsi"/>
          <w:bCs/>
        </w:rPr>
        <w:t xml:space="preserve">The </w:t>
      </w:r>
      <w:r w:rsidR="00384FB4">
        <w:rPr>
          <w:rFonts w:asciiTheme="majorHAnsi" w:hAnsiTheme="majorHAnsi" w:cstheme="majorHAnsi"/>
          <w:bCs/>
        </w:rPr>
        <w:t xml:space="preserve">second email should </w:t>
      </w:r>
      <w:r w:rsidR="001B1121">
        <w:rPr>
          <w:rFonts w:asciiTheme="majorHAnsi" w:hAnsiTheme="majorHAnsi" w:cstheme="majorHAnsi"/>
          <w:bCs/>
        </w:rPr>
        <w:t xml:space="preserve">*ONLY* </w:t>
      </w:r>
      <w:r w:rsidR="00384FB4">
        <w:rPr>
          <w:rFonts w:asciiTheme="majorHAnsi" w:hAnsiTheme="majorHAnsi" w:cstheme="majorHAnsi"/>
          <w:bCs/>
        </w:rPr>
        <w:t xml:space="preserve">contain the Financial Proposal: </w:t>
      </w:r>
    </w:p>
    <w:p w14:paraId="4458C0F5" w14:textId="77777777" w:rsidR="00384FB4" w:rsidRDefault="00384FB4" w:rsidP="00BD33F4">
      <w:pPr>
        <w:rPr>
          <w:rFonts w:asciiTheme="majorHAnsi" w:hAnsiTheme="majorHAnsi" w:cstheme="majorHAnsi"/>
          <w:bCs/>
        </w:rPr>
      </w:pPr>
    </w:p>
    <w:p w14:paraId="14F6B50E" w14:textId="7F8C07D5" w:rsidR="00384FB4" w:rsidRDefault="00384FB4" w:rsidP="001B1121">
      <w:pPr>
        <w:pBdr>
          <w:top w:val="single" w:sz="4" w:space="1" w:color="auto"/>
          <w:left w:val="single" w:sz="4" w:space="4" w:color="auto"/>
          <w:bottom w:val="single" w:sz="4" w:space="5" w:color="auto"/>
          <w:right w:val="single" w:sz="4" w:space="4" w:color="auto"/>
          <w:between w:val="single" w:sz="4" w:space="1" w:color="auto"/>
          <w:bar w:val="single" w:sz="4" w:color="auto"/>
        </w:pBdr>
        <w:rPr>
          <w:rFonts w:asciiTheme="majorHAnsi" w:hAnsiTheme="majorHAnsi" w:cstheme="majorHAnsi"/>
          <w:bCs/>
        </w:rPr>
      </w:pPr>
      <w:r w:rsidRPr="00BD33F4">
        <w:rPr>
          <w:rFonts w:asciiTheme="majorHAnsi" w:hAnsiTheme="majorHAnsi" w:cstheme="majorHAnsi"/>
          <w:b/>
        </w:rPr>
        <w:t>Annex3 - Financial Proposal Template</w:t>
      </w:r>
    </w:p>
    <w:p w14:paraId="1282E7CE" w14:textId="5E61A22F" w:rsidR="00D61F2E" w:rsidRDefault="00D61F2E" w:rsidP="00BD33F4">
      <w:pPr>
        <w:rPr>
          <w:rFonts w:asciiTheme="majorHAnsi" w:hAnsiTheme="majorHAnsi" w:cstheme="majorHAnsi"/>
          <w:bCs/>
        </w:rPr>
      </w:pPr>
    </w:p>
    <w:p w14:paraId="6297CA00" w14:textId="77777777" w:rsidR="00D61F2E" w:rsidRDefault="00D61F2E" w:rsidP="00BD33F4">
      <w:pPr>
        <w:rPr>
          <w:rFonts w:asciiTheme="majorHAnsi" w:hAnsiTheme="majorHAnsi" w:cstheme="majorHAnsi"/>
          <w:bCs/>
        </w:rPr>
      </w:pPr>
    </w:p>
    <w:p w14:paraId="0CD26CAD" w14:textId="0C3B2653" w:rsidR="002307CE" w:rsidRPr="00BF151A" w:rsidRDefault="003A5747" w:rsidP="003A5747">
      <w:pPr>
        <w:tabs>
          <w:tab w:val="right" w:pos="7254"/>
        </w:tabs>
        <w:spacing w:before="120" w:after="120"/>
        <w:jc w:val="both"/>
        <w:rPr>
          <w:rFonts w:asciiTheme="majorHAnsi" w:hAnsiTheme="majorHAnsi" w:cstheme="majorHAnsi"/>
          <w:b/>
          <w:bCs/>
        </w:rPr>
      </w:pPr>
      <w:r w:rsidRPr="00BF151A">
        <w:rPr>
          <w:rFonts w:asciiTheme="majorHAnsi" w:hAnsiTheme="majorHAnsi" w:cstheme="majorHAnsi"/>
          <w:b/>
          <w:bCs/>
        </w:rPr>
        <w:t>Clarification period</w:t>
      </w:r>
    </w:p>
    <w:p w14:paraId="5439ED48" w14:textId="7A795BD6" w:rsidR="003A5747" w:rsidRDefault="00065A2C"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Bidders</w:t>
      </w:r>
      <w:r w:rsidR="003A5747" w:rsidRPr="00BF151A">
        <w:rPr>
          <w:rFonts w:asciiTheme="majorHAnsi" w:hAnsiTheme="majorHAnsi" w:cstheme="majorHAnsi"/>
        </w:rPr>
        <w:t xml:space="preserve"> that require any clarification about the tender process can refer their questions to the following address. </w:t>
      </w:r>
    </w:p>
    <w:tbl>
      <w:tblPr>
        <w:tblStyle w:val="TableGrid"/>
        <w:tblW w:w="0" w:type="auto"/>
        <w:tblInd w:w="1838" w:type="dxa"/>
        <w:tblLook w:val="04A0" w:firstRow="1" w:lastRow="0" w:firstColumn="1" w:lastColumn="0" w:noHBand="0" w:noVBand="1"/>
      </w:tblPr>
      <w:tblGrid>
        <w:gridCol w:w="5387"/>
      </w:tblGrid>
      <w:tr w:rsidR="000C3D92" w:rsidRPr="00BF151A" w14:paraId="6AA91FC4" w14:textId="77777777" w:rsidTr="00CB03F9">
        <w:tc>
          <w:tcPr>
            <w:tcW w:w="5387" w:type="dxa"/>
          </w:tcPr>
          <w:p w14:paraId="3014D731" w14:textId="34E19F58" w:rsidR="000C3D92" w:rsidRPr="00D4173B" w:rsidRDefault="000C3D92" w:rsidP="000C3D92">
            <w:pPr>
              <w:tabs>
                <w:tab w:val="right" w:pos="7254"/>
              </w:tabs>
              <w:spacing w:before="120" w:after="120"/>
              <w:rPr>
                <w:rFonts w:asciiTheme="majorHAnsi" w:hAnsiTheme="majorHAnsi" w:cstheme="majorHAnsi"/>
                <w:i/>
                <w:iCs/>
              </w:rPr>
            </w:pPr>
            <w:r w:rsidRPr="00D4173B">
              <w:rPr>
                <w:rFonts w:asciiTheme="majorHAnsi" w:hAnsiTheme="majorHAnsi" w:cstheme="majorHAnsi"/>
                <w:i/>
                <w:iCs/>
              </w:rPr>
              <w:t xml:space="preserve">  Tender Administrator</w:t>
            </w:r>
          </w:p>
          <w:p w14:paraId="0582A6DE" w14:textId="4432800A" w:rsidR="000C3D92" w:rsidRPr="00D4173B" w:rsidRDefault="00541C4D" w:rsidP="000C3D92">
            <w:pPr>
              <w:tabs>
                <w:tab w:val="right" w:pos="7254"/>
              </w:tabs>
              <w:spacing w:before="120" w:after="120"/>
              <w:jc w:val="both"/>
              <w:rPr>
                <w:rFonts w:asciiTheme="majorHAnsi" w:hAnsiTheme="majorHAnsi" w:cstheme="majorHAnsi"/>
                <w:i/>
                <w:iCs/>
                <w:color w:val="000000" w:themeColor="text1"/>
              </w:rPr>
            </w:pPr>
            <w:r w:rsidRPr="00D4173B">
              <w:rPr>
                <w:rFonts w:asciiTheme="majorHAnsi" w:hAnsiTheme="majorHAnsi" w:cstheme="majorHAnsi"/>
                <w:i/>
                <w:iCs/>
                <w:color w:val="000000" w:themeColor="text1"/>
              </w:rPr>
              <w:t>Procurement Department</w:t>
            </w:r>
          </w:p>
          <w:p w14:paraId="623D7472" w14:textId="6066D1E7" w:rsidR="000C3D92" w:rsidRPr="00D4173B" w:rsidRDefault="000C3D92" w:rsidP="003A5747">
            <w:pPr>
              <w:tabs>
                <w:tab w:val="right" w:pos="7254"/>
              </w:tabs>
              <w:spacing w:before="120" w:after="120"/>
              <w:jc w:val="both"/>
              <w:rPr>
                <w:rFonts w:asciiTheme="majorHAnsi" w:hAnsiTheme="majorHAnsi" w:cstheme="majorHAnsi"/>
                <w:i/>
                <w:iCs/>
                <w:color w:val="4F81BD" w:themeColor="accent1"/>
              </w:rPr>
            </w:pPr>
            <w:r w:rsidRPr="00D4173B">
              <w:rPr>
                <w:rFonts w:asciiTheme="majorHAnsi" w:hAnsiTheme="majorHAnsi" w:cstheme="majorHAnsi"/>
                <w:i/>
                <w:iCs/>
                <w:color w:val="4F81BD" w:themeColor="accent1"/>
              </w:rPr>
              <w:t xml:space="preserve"> Email: </w:t>
            </w:r>
            <w:r w:rsidR="00F62D3A" w:rsidRPr="00D4173B">
              <w:rPr>
                <w:rFonts w:asciiTheme="majorHAnsi" w:hAnsiTheme="majorHAnsi" w:cstheme="majorHAnsi"/>
                <w:i/>
                <w:iCs/>
                <w:color w:val="0070C0"/>
              </w:rPr>
              <w:t>Tender.magiraq@maginternational.org</w:t>
            </w:r>
          </w:p>
        </w:tc>
      </w:tr>
    </w:tbl>
    <w:p w14:paraId="24071406" w14:textId="519FA3D7" w:rsidR="003A5747" w:rsidRPr="00BF151A" w:rsidRDefault="00DF350E"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When requesting clarifications, no reference to prices can be made. </w:t>
      </w:r>
      <w:r w:rsidR="003A5747" w:rsidRPr="00BF151A">
        <w:rPr>
          <w:rFonts w:asciiTheme="majorHAnsi" w:hAnsiTheme="majorHAnsi" w:cstheme="majorHAnsi"/>
        </w:rPr>
        <w:t>N</w:t>
      </w:r>
      <w:r w:rsidRPr="00BF151A">
        <w:rPr>
          <w:rFonts w:asciiTheme="majorHAnsi" w:hAnsiTheme="majorHAnsi" w:cstheme="majorHAnsi"/>
        </w:rPr>
        <w:t>o</w:t>
      </w:r>
      <w:r w:rsidR="003A5747" w:rsidRPr="00BF151A">
        <w:rPr>
          <w:rFonts w:asciiTheme="majorHAnsi" w:hAnsiTheme="majorHAnsi" w:cstheme="majorHAnsi"/>
        </w:rPr>
        <w:t xml:space="preserve"> phone calls or instant messages concerning this tender will be accepted to the MAG office or to any MAG staff. </w:t>
      </w:r>
      <w:r w:rsidR="00065A2C" w:rsidRPr="00BF151A">
        <w:rPr>
          <w:rFonts w:asciiTheme="majorHAnsi" w:hAnsiTheme="majorHAnsi" w:cstheme="majorHAnsi"/>
        </w:rPr>
        <w:t>Bidders</w:t>
      </w:r>
      <w:r w:rsidR="003A5747" w:rsidRPr="00BF151A">
        <w:rPr>
          <w:rFonts w:asciiTheme="majorHAnsi" w:hAnsiTheme="majorHAnsi" w:cstheme="majorHAnsi"/>
        </w:rPr>
        <w:t xml:space="preserve"> trying to contact MAG by other means different to the provided email address will be automatically disqualified from the process.</w:t>
      </w:r>
    </w:p>
    <w:p w14:paraId="7AD1E535" w14:textId="47A21634" w:rsidR="00AC37C1" w:rsidRDefault="003A5747"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Answers to </w:t>
      </w:r>
      <w:r w:rsidR="00BA69B8" w:rsidRPr="00BF151A">
        <w:rPr>
          <w:rFonts w:asciiTheme="majorHAnsi" w:hAnsiTheme="majorHAnsi" w:cstheme="majorHAnsi"/>
        </w:rPr>
        <w:t xml:space="preserve">the individual questions will </w:t>
      </w:r>
      <w:r w:rsidR="008A2575" w:rsidRPr="00BF151A">
        <w:rPr>
          <w:rFonts w:asciiTheme="majorHAnsi" w:hAnsiTheme="majorHAnsi" w:cstheme="majorHAnsi"/>
        </w:rPr>
        <w:t xml:space="preserve">be </w:t>
      </w:r>
      <w:r w:rsidR="00AC37C1" w:rsidRPr="00BF151A">
        <w:rPr>
          <w:rFonts w:asciiTheme="majorHAnsi" w:hAnsiTheme="majorHAnsi" w:cstheme="majorHAnsi"/>
        </w:rPr>
        <w:t>anonymized</w:t>
      </w:r>
      <w:r w:rsidR="00BA69B8" w:rsidRPr="00BF151A">
        <w:rPr>
          <w:rFonts w:asciiTheme="majorHAnsi" w:hAnsiTheme="majorHAnsi" w:cstheme="majorHAnsi"/>
        </w:rPr>
        <w:t xml:space="preserve"> and be shared </w:t>
      </w:r>
      <w:r w:rsidR="00E05202">
        <w:rPr>
          <w:rFonts w:asciiTheme="majorHAnsi" w:hAnsiTheme="majorHAnsi" w:cstheme="majorHAnsi"/>
        </w:rPr>
        <w:t>back to all bidders that have submitted a proposal.</w:t>
      </w:r>
      <w:r w:rsidR="008A2575" w:rsidRPr="00BF151A">
        <w:rPr>
          <w:rFonts w:asciiTheme="majorHAnsi" w:hAnsiTheme="majorHAnsi" w:cstheme="majorHAnsi"/>
        </w:rPr>
        <w:t xml:space="preserve"> </w:t>
      </w:r>
    </w:p>
    <w:p w14:paraId="44621D43" w14:textId="373C0063" w:rsidR="00D4173B" w:rsidRDefault="00D4173B" w:rsidP="00D4173B">
      <w:pPr>
        <w:rPr>
          <w:rFonts w:asciiTheme="majorHAnsi" w:hAnsiTheme="majorHAnsi" w:cstheme="majorHAnsi"/>
          <w:bCs/>
        </w:rPr>
      </w:pPr>
      <w:r w:rsidRPr="00BF151A">
        <w:rPr>
          <w:rFonts w:asciiTheme="majorHAnsi" w:hAnsiTheme="majorHAnsi" w:cstheme="majorHAnsi"/>
          <w:b/>
        </w:rPr>
        <w:t xml:space="preserve">Tender Submission </w:t>
      </w:r>
      <w:r>
        <w:rPr>
          <w:rFonts w:asciiTheme="majorHAnsi" w:hAnsiTheme="majorHAnsi" w:cstheme="majorHAnsi"/>
          <w:b/>
        </w:rPr>
        <w:t>by email</w:t>
      </w:r>
    </w:p>
    <w:p w14:paraId="030962C5" w14:textId="77777777" w:rsidR="00D4173B" w:rsidRDefault="00D4173B" w:rsidP="00D4173B">
      <w:pPr>
        <w:rPr>
          <w:rFonts w:asciiTheme="majorHAnsi" w:hAnsiTheme="majorHAnsi" w:cstheme="majorHAnsi"/>
          <w:bCs/>
        </w:rPr>
      </w:pPr>
    </w:p>
    <w:p w14:paraId="1A1EC15D" w14:textId="77777777" w:rsidR="00D4173B" w:rsidRDefault="00D4173B" w:rsidP="00D4173B">
      <w:pPr>
        <w:rPr>
          <w:rFonts w:asciiTheme="majorHAnsi" w:hAnsiTheme="majorHAnsi" w:cstheme="majorHAnsi"/>
          <w:bCs/>
        </w:rPr>
      </w:pPr>
      <w:r w:rsidRPr="00BF151A">
        <w:rPr>
          <w:rFonts w:asciiTheme="majorHAnsi" w:hAnsiTheme="majorHAnsi" w:cstheme="majorHAnsi"/>
          <w:bCs/>
        </w:rPr>
        <w:t>The default method for tender submission is by email to</w:t>
      </w:r>
      <w:r>
        <w:rPr>
          <w:rFonts w:asciiTheme="majorHAnsi" w:hAnsiTheme="majorHAnsi" w:cstheme="majorHAnsi"/>
          <w:bCs/>
        </w:rPr>
        <w:t xml:space="preserve">: </w:t>
      </w:r>
      <w:r w:rsidRPr="005577B8">
        <w:rPr>
          <w:rFonts w:asciiTheme="majorHAnsi" w:hAnsiTheme="majorHAnsi" w:cstheme="majorHAnsi"/>
          <w:i/>
          <w:iCs/>
          <w:color w:val="0070C0"/>
        </w:rPr>
        <w:t>Tender.magiraq@maginternational.org</w:t>
      </w:r>
      <w:r>
        <w:rPr>
          <w:rFonts w:asciiTheme="majorHAnsi" w:hAnsiTheme="majorHAnsi" w:cstheme="majorHAnsi"/>
          <w:bCs/>
        </w:rPr>
        <w:t xml:space="preserve"> </w:t>
      </w:r>
    </w:p>
    <w:p w14:paraId="28ECBD31" w14:textId="77777777" w:rsidR="00D4173B" w:rsidRDefault="00D4173B" w:rsidP="00D4173B">
      <w:pPr>
        <w:rPr>
          <w:rFonts w:asciiTheme="majorHAnsi" w:hAnsiTheme="majorHAnsi" w:cstheme="majorHAnsi"/>
          <w:bCs/>
        </w:rPr>
      </w:pPr>
    </w:p>
    <w:p w14:paraId="1D22D852" w14:textId="77777777" w:rsidR="00D4173B" w:rsidRPr="00BF151A" w:rsidRDefault="00D4173B" w:rsidP="00D4173B">
      <w:pPr>
        <w:rPr>
          <w:rFonts w:asciiTheme="majorHAnsi" w:hAnsiTheme="majorHAnsi" w:cstheme="majorHAnsi"/>
          <w:bCs/>
        </w:rPr>
      </w:pPr>
      <w:r>
        <w:rPr>
          <w:rFonts w:asciiTheme="majorHAnsi" w:hAnsiTheme="majorHAnsi" w:cstheme="majorHAnsi"/>
          <w:bCs/>
        </w:rPr>
        <w:t>See below the instructions for paper submission.</w:t>
      </w:r>
    </w:p>
    <w:p w14:paraId="5CD17B42" w14:textId="77777777" w:rsidR="00D4173B" w:rsidRPr="00BF151A" w:rsidRDefault="00D4173B" w:rsidP="00D4173B">
      <w:pPr>
        <w:rPr>
          <w:rFonts w:asciiTheme="majorHAnsi" w:hAnsiTheme="majorHAnsi" w:cstheme="majorHAnsi"/>
          <w:bCs/>
        </w:rPr>
      </w:pPr>
    </w:p>
    <w:p w14:paraId="6B727907" w14:textId="77777777" w:rsidR="00D4173B" w:rsidRPr="00BF151A" w:rsidRDefault="00D4173B" w:rsidP="00D4173B">
      <w:pPr>
        <w:jc w:val="center"/>
        <w:rPr>
          <w:rFonts w:asciiTheme="majorHAnsi" w:hAnsiTheme="majorHAnsi" w:cstheme="majorBidi"/>
          <w:color w:val="FF0000"/>
          <w:highlight w:val="yellow"/>
        </w:rPr>
      </w:pPr>
    </w:p>
    <w:p w14:paraId="2199EA85" w14:textId="77777777" w:rsidR="00D4173B" w:rsidRPr="00BF151A" w:rsidRDefault="00D4173B" w:rsidP="00D4173B">
      <w:pPr>
        <w:rPr>
          <w:rFonts w:asciiTheme="majorHAnsi" w:hAnsiTheme="majorHAnsi" w:cstheme="majorHAnsi"/>
          <w:b/>
        </w:rPr>
      </w:pPr>
      <w:r w:rsidRPr="00BF151A">
        <w:rPr>
          <w:rFonts w:asciiTheme="majorHAnsi" w:hAnsiTheme="majorHAnsi" w:cstheme="majorHAnsi"/>
          <w:b/>
        </w:rPr>
        <w:t>Submission instruction</w:t>
      </w:r>
      <w:r>
        <w:rPr>
          <w:rFonts w:asciiTheme="majorHAnsi" w:hAnsiTheme="majorHAnsi" w:cstheme="majorHAnsi"/>
          <w:b/>
        </w:rPr>
        <w:t>s</w:t>
      </w:r>
    </w:p>
    <w:p w14:paraId="28C6B63A" w14:textId="77777777" w:rsidR="00D4173B" w:rsidRPr="00BF151A" w:rsidRDefault="00D4173B" w:rsidP="00D4173B">
      <w:pPr>
        <w:rPr>
          <w:rFonts w:asciiTheme="majorHAnsi" w:hAnsiTheme="majorHAnsi" w:cstheme="majorHAnsi"/>
          <w:b/>
        </w:rPr>
      </w:pPr>
    </w:p>
    <w:p w14:paraId="6A49949A" w14:textId="77777777" w:rsidR="00D4173B" w:rsidRDefault="00D4173B" w:rsidP="00D4173B">
      <w:pPr>
        <w:pStyle w:val="ListParagraph"/>
        <w:numPr>
          <w:ilvl w:val="0"/>
          <w:numId w:val="11"/>
        </w:numPr>
        <w:spacing w:after="120"/>
        <w:rPr>
          <w:rFonts w:asciiTheme="majorHAnsi" w:hAnsiTheme="majorHAnsi" w:cstheme="majorBidi"/>
        </w:rPr>
      </w:pPr>
      <w:r w:rsidRPr="2900462E">
        <w:rPr>
          <w:rFonts w:asciiTheme="majorHAnsi" w:hAnsiTheme="majorHAnsi" w:cstheme="majorBidi"/>
        </w:rPr>
        <w:t>T</w:t>
      </w:r>
      <w:r>
        <w:rPr>
          <w:rFonts w:asciiTheme="majorHAnsi" w:hAnsiTheme="majorHAnsi" w:cstheme="majorBidi"/>
        </w:rPr>
        <w:t xml:space="preserve">wo separated emails are expected: </w:t>
      </w:r>
    </w:p>
    <w:p w14:paraId="23D6C75E" w14:textId="77777777" w:rsidR="00D4173B" w:rsidRDefault="00D4173B" w:rsidP="00D4173B">
      <w:pPr>
        <w:pStyle w:val="ListParagraph"/>
        <w:numPr>
          <w:ilvl w:val="1"/>
          <w:numId w:val="11"/>
        </w:numPr>
        <w:spacing w:after="120"/>
        <w:rPr>
          <w:rFonts w:asciiTheme="majorHAnsi" w:hAnsiTheme="majorHAnsi" w:cstheme="majorBidi"/>
        </w:rPr>
      </w:pPr>
      <w:r>
        <w:rPr>
          <w:rFonts w:asciiTheme="majorHAnsi" w:hAnsiTheme="majorHAnsi" w:cstheme="majorBidi"/>
        </w:rPr>
        <w:t>A first Submission containing the Technical Proposal, all the mandatory documents and the company information details.</w:t>
      </w:r>
    </w:p>
    <w:p w14:paraId="01AB1873" w14:textId="77777777" w:rsidR="00D4173B" w:rsidRPr="00AA66A6" w:rsidRDefault="00D4173B" w:rsidP="00D4173B">
      <w:pPr>
        <w:pStyle w:val="ListParagraph"/>
        <w:numPr>
          <w:ilvl w:val="1"/>
          <w:numId w:val="11"/>
        </w:numPr>
        <w:spacing w:after="120"/>
        <w:rPr>
          <w:rFonts w:asciiTheme="majorHAnsi" w:hAnsiTheme="majorHAnsi" w:cstheme="majorBidi"/>
        </w:rPr>
      </w:pPr>
      <w:r w:rsidRPr="00AA66A6">
        <w:rPr>
          <w:rFonts w:asciiTheme="majorHAnsi" w:hAnsiTheme="majorHAnsi" w:cstheme="majorBidi"/>
        </w:rPr>
        <w:t>A second submission containing the Financial Proposal</w:t>
      </w:r>
    </w:p>
    <w:p w14:paraId="1BD5A934" w14:textId="77777777" w:rsidR="00D4173B" w:rsidRDefault="00D4173B" w:rsidP="00D4173B">
      <w:pPr>
        <w:pStyle w:val="ListParagraph"/>
        <w:spacing w:after="120"/>
        <w:rPr>
          <w:rFonts w:asciiTheme="majorHAnsi" w:hAnsiTheme="majorHAnsi" w:cstheme="majorHAnsi"/>
        </w:rPr>
      </w:pPr>
    </w:p>
    <w:p w14:paraId="6EC8F6EC" w14:textId="77777777" w:rsidR="00D4173B" w:rsidRPr="00BF151A" w:rsidRDefault="00D4173B" w:rsidP="00D4173B">
      <w:pPr>
        <w:pStyle w:val="ListParagraph"/>
        <w:spacing w:after="120"/>
        <w:rPr>
          <w:rFonts w:asciiTheme="majorHAnsi" w:hAnsiTheme="majorHAnsi" w:cstheme="majorHAnsi"/>
        </w:rPr>
      </w:pPr>
      <w:r w:rsidRPr="00BF151A">
        <w:rPr>
          <w:rFonts w:asciiTheme="majorHAnsi" w:hAnsiTheme="majorHAnsi" w:cstheme="majorHAnsi"/>
        </w:rPr>
        <w:t>The Subject of the emails must comply with the examples below:</w:t>
      </w:r>
    </w:p>
    <w:p w14:paraId="2EB5B412" w14:textId="2ED69200" w:rsidR="00D4173B" w:rsidRPr="005577B8" w:rsidRDefault="00D4173B" w:rsidP="00D4173B">
      <w:pPr>
        <w:pStyle w:val="ListParagraph"/>
        <w:numPr>
          <w:ilvl w:val="1"/>
          <w:numId w:val="2"/>
        </w:numPr>
        <w:spacing w:after="120"/>
        <w:contextualSpacing w:val="0"/>
        <w:rPr>
          <w:rFonts w:asciiTheme="majorHAnsi" w:hAnsiTheme="majorHAnsi" w:cstheme="majorHAnsi"/>
          <w:color w:val="FF0000"/>
          <w:lang w:val="en-US"/>
        </w:rPr>
      </w:pPr>
      <w:r w:rsidRPr="005577B8">
        <w:rPr>
          <w:rFonts w:asciiTheme="majorHAnsi" w:hAnsiTheme="majorHAnsi" w:cstheme="majorHAnsi"/>
          <w:bCs/>
        </w:rPr>
        <w:t>First Submission:</w:t>
      </w:r>
      <w:r w:rsidRPr="005577B8">
        <w:rPr>
          <w:rFonts w:asciiTheme="majorHAnsi" w:hAnsiTheme="majorHAnsi" w:cstheme="majorHAnsi"/>
          <w:color w:val="FF0000"/>
          <w:lang w:val="en-US"/>
        </w:rPr>
        <w:t xml:space="preserve"> Provision of </w:t>
      </w:r>
      <w:r w:rsidR="004F669D">
        <w:rPr>
          <w:rFonts w:asciiTheme="majorHAnsi" w:hAnsiTheme="majorHAnsi" w:cstheme="majorHAnsi"/>
          <w:color w:val="FF0000"/>
          <w:lang w:val="en-US"/>
        </w:rPr>
        <w:t xml:space="preserve">Internet and Phone </w:t>
      </w:r>
      <w:r w:rsidR="00466437">
        <w:rPr>
          <w:rFonts w:asciiTheme="majorHAnsi" w:hAnsiTheme="majorHAnsi" w:cstheme="majorHAnsi"/>
          <w:color w:val="FF0000"/>
          <w:lang w:val="en-US"/>
        </w:rPr>
        <w:t>Pre-paid cards</w:t>
      </w:r>
      <w:r w:rsidRPr="005577B8">
        <w:rPr>
          <w:rFonts w:asciiTheme="majorHAnsi" w:hAnsiTheme="majorHAnsi" w:cstheme="majorHAnsi"/>
          <w:color w:val="FF0000"/>
        </w:rPr>
        <w:t>- 1</w:t>
      </w:r>
      <w:r w:rsidRPr="005577B8">
        <w:rPr>
          <w:rFonts w:asciiTheme="majorHAnsi" w:hAnsiTheme="majorHAnsi" w:cstheme="majorHAnsi"/>
          <w:color w:val="FF0000"/>
          <w:vertAlign w:val="superscript"/>
        </w:rPr>
        <w:t>st</w:t>
      </w:r>
      <w:r w:rsidRPr="005577B8">
        <w:rPr>
          <w:rFonts w:asciiTheme="majorHAnsi" w:hAnsiTheme="majorHAnsi" w:cstheme="majorHAnsi"/>
          <w:color w:val="FF0000"/>
        </w:rPr>
        <w:t xml:space="preserve"> SUBMISSION</w:t>
      </w:r>
      <w:r>
        <w:rPr>
          <w:b/>
          <w:bCs/>
        </w:rPr>
        <w:t>,</w:t>
      </w:r>
      <w:r w:rsidRPr="005577B8">
        <w:rPr>
          <w:rFonts w:asciiTheme="majorHAnsi" w:hAnsiTheme="majorHAnsi" w:cstheme="majorHAnsi"/>
          <w:color w:val="FF0000"/>
          <w:lang w:val="en-US"/>
        </w:rPr>
        <w:t xml:space="preserve"> SD23-IQ-EHO-01</w:t>
      </w:r>
      <w:r w:rsidR="00466437">
        <w:rPr>
          <w:rFonts w:asciiTheme="majorHAnsi" w:hAnsiTheme="majorHAnsi" w:cstheme="majorHAnsi"/>
          <w:color w:val="FF0000"/>
          <w:lang w:val="en-US"/>
        </w:rPr>
        <w:t>1</w:t>
      </w:r>
    </w:p>
    <w:p w14:paraId="0BC9E598" w14:textId="2F7EAC7F" w:rsidR="00D4173B" w:rsidRPr="005577B8" w:rsidRDefault="00D4173B" w:rsidP="00D4173B">
      <w:pPr>
        <w:pStyle w:val="ListParagraph"/>
        <w:numPr>
          <w:ilvl w:val="1"/>
          <w:numId w:val="2"/>
        </w:numPr>
        <w:spacing w:after="120"/>
        <w:contextualSpacing w:val="0"/>
        <w:rPr>
          <w:rFonts w:asciiTheme="majorHAnsi" w:hAnsiTheme="majorHAnsi" w:cstheme="majorHAnsi"/>
          <w:b/>
          <w:bCs/>
        </w:rPr>
      </w:pPr>
      <w:r w:rsidRPr="005577B8">
        <w:rPr>
          <w:rFonts w:asciiTheme="majorHAnsi" w:hAnsiTheme="majorHAnsi" w:cstheme="majorHAnsi"/>
          <w:bCs/>
        </w:rPr>
        <w:t>Financial proposal:</w:t>
      </w:r>
      <w:r w:rsidRPr="005577B8">
        <w:rPr>
          <w:rFonts w:asciiTheme="majorHAnsi" w:hAnsiTheme="majorHAnsi" w:cstheme="majorHAnsi"/>
          <w:color w:val="FF0000"/>
          <w:lang w:val="en-US"/>
        </w:rPr>
        <w:t xml:space="preserve"> </w:t>
      </w:r>
      <w:r w:rsidR="00466437" w:rsidRPr="005577B8">
        <w:rPr>
          <w:rFonts w:asciiTheme="majorHAnsi" w:hAnsiTheme="majorHAnsi" w:cstheme="majorHAnsi"/>
          <w:color w:val="FF0000"/>
          <w:lang w:val="en-US"/>
        </w:rPr>
        <w:t xml:space="preserve">Provision of </w:t>
      </w:r>
      <w:r w:rsidR="00466437">
        <w:rPr>
          <w:rFonts w:asciiTheme="majorHAnsi" w:hAnsiTheme="majorHAnsi" w:cstheme="majorHAnsi"/>
          <w:color w:val="FF0000"/>
          <w:lang w:val="en-US"/>
        </w:rPr>
        <w:t>Internet and Phone Pre-paid cards</w:t>
      </w:r>
      <w:r w:rsidRPr="005577B8">
        <w:rPr>
          <w:rFonts w:asciiTheme="majorHAnsi" w:hAnsiTheme="majorHAnsi" w:cstheme="majorHAnsi"/>
          <w:color w:val="FF0000"/>
        </w:rPr>
        <w:t>-FINANCIAL PROPOSAL</w:t>
      </w:r>
      <w:r>
        <w:rPr>
          <w:rFonts w:asciiTheme="majorHAnsi" w:hAnsiTheme="majorHAnsi" w:cstheme="majorHAnsi"/>
          <w:color w:val="FF0000"/>
        </w:rPr>
        <w:t>,</w:t>
      </w:r>
      <w:r w:rsidRPr="005577B8">
        <w:rPr>
          <w:rFonts w:asciiTheme="majorHAnsi" w:hAnsiTheme="majorHAnsi" w:cstheme="majorHAnsi"/>
          <w:color w:val="FF0000"/>
          <w:lang w:val="en-US"/>
        </w:rPr>
        <w:t xml:space="preserve"> SD23-IQ-EHO-01</w:t>
      </w:r>
      <w:r w:rsidR="00466437">
        <w:rPr>
          <w:rFonts w:asciiTheme="majorHAnsi" w:hAnsiTheme="majorHAnsi" w:cstheme="majorHAnsi"/>
          <w:color w:val="FF0000"/>
          <w:lang w:val="en-US"/>
        </w:rPr>
        <w:t>1</w:t>
      </w:r>
    </w:p>
    <w:p w14:paraId="5B799D88" w14:textId="77777777" w:rsidR="00D4173B" w:rsidRDefault="00D4173B" w:rsidP="00D4173B">
      <w:pPr>
        <w:pStyle w:val="ListParagraph"/>
        <w:numPr>
          <w:ilvl w:val="0"/>
          <w:numId w:val="4"/>
        </w:numPr>
        <w:spacing w:after="120"/>
        <w:rPr>
          <w:rFonts w:asciiTheme="majorHAnsi" w:hAnsiTheme="majorHAnsi" w:cstheme="majorBidi"/>
        </w:rPr>
      </w:pPr>
      <w:r w:rsidRPr="2900462E">
        <w:rPr>
          <w:rFonts w:asciiTheme="majorHAnsi" w:hAnsiTheme="majorHAnsi" w:cstheme="majorBidi"/>
        </w:rPr>
        <w:t>The attachments can be sent in a compressed format. Only ZIP and RAR are accepted.</w:t>
      </w:r>
    </w:p>
    <w:p w14:paraId="639D55C7" w14:textId="77777777" w:rsidR="00D4173B" w:rsidRDefault="00D4173B" w:rsidP="00D4173B">
      <w:pPr>
        <w:pStyle w:val="ListParagraph"/>
        <w:numPr>
          <w:ilvl w:val="0"/>
          <w:numId w:val="4"/>
        </w:numPr>
        <w:spacing w:after="120"/>
        <w:rPr>
          <w:rFonts w:asciiTheme="majorHAnsi" w:hAnsiTheme="majorHAnsi" w:cstheme="majorBidi"/>
        </w:rPr>
      </w:pPr>
      <w:r w:rsidRPr="08F7C9AA">
        <w:rPr>
          <w:rFonts w:asciiTheme="majorHAnsi" w:hAnsiTheme="majorHAnsi" w:cstheme="majorBidi"/>
        </w:rPr>
        <w:t xml:space="preserve">In case of technical issues related to the size of the email, the bidder can split the content and send it in several emails, always keeping all the financial information separated from the rest of the information. </w:t>
      </w:r>
    </w:p>
    <w:p w14:paraId="25F0984C" w14:textId="77777777" w:rsidR="00D4173B" w:rsidRDefault="00D4173B" w:rsidP="00D4173B">
      <w:pPr>
        <w:pStyle w:val="ListParagraph"/>
        <w:numPr>
          <w:ilvl w:val="0"/>
          <w:numId w:val="4"/>
        </w:numPr>
        <w:spacing w:after="120"/>
        <w:contextualSpacing w:val="0"/>
        <w:rPr>
          <w:rFonts w:asciiTheme="majorHAnsi" w:hAnsiTheme="majorHAnsi" w:cstheme="majorHAnsi"/>
        </w:rPr>
      </w:pPr>
      <w:r w:rsidRPr="00F60CDC">
        <w:rPr>
          <w:rFonts w:asciiTheme="majorHAnsi" w:hAnsiTheme="majorHAnsi" w:cstheme="majorHAnsi"/>
        </w:rPr>
        <w:lastRenderedPageBreak/>
        <w:t xml:space="preserve">In case multiple proposals are received from the same bidder, </w:t>
      </w:r>
      <w:r>
        <w:rPr>
          <w:rFonts w:asciiTheme="majorHAnsi" w:hAnsiTheme="majorHAnsi" w:cstheme="majorHAnsi"/>
        </w:rPr>
        <w:t xml:space="preserve">only </w:t>
      </w:r>
      <w:r w:rsidRPr="00F60CDC">
        <w:rPr>
          <w:rFonts w:asciiTheme="majorHAnsi" w:hAnsiTheme="majorHAnsi" w:cstheme="majorHAnsi"/>
        </w:rPr>
        <w:t>the last ones before the deadline will be considered.</w:t>
      </w:r>
    </w:p>
    <w:p w14:paraId="1A0F6FC2" w14:textId="77777777" w:rsidR="00D4173B" w:rsidRDefault="00D4173B" w:rsidP="00D4173B">
      <w:pPr>
        <w:rPr>
          <w:rFonts w:asciiTheme="majorHAnsi" w:hAnsiTheme="majorHAnsi" w:cstheme="majorHAnsi"/>
        </w:rPr>
      </w:pPr>
    </w:p>
    <w:p w14:paraId="5D3F1847" w14:textId="77777777" w:rsidR="00D4173B" w:rsidRPr="00BF151A" w:rsidRDefault="00D4173B" w:rsidP="00D4173B">
      <w:pPr>
        <w:ind w:left="360"/>
        <w:rPr>
          <w:rFonts w:cstheme="majorBidi"/>
        </w:rPr>
      </w:pPr>
      <w:r w:rsidRPr="08F7C9AA">
        <w:rPr>
          <w:rFonts w:asciiTheme="majorHAnsi" w:hAnsiTheme="majorHAnsi" w:cstheme="majorBidi"/>
        </w:rPr>
        <w:t xml:space="preserve">NOTE: Any prices or financial information are included within the First submissions will result in the </w:t>
      </w:r>
      <w:r w:rsidRPr="08F7C9AA">
        <w:rPr>
          <w:rFonts w:cstheme="majorBidi"/>
        </w:rPr>
        <w:t>immediate disqualification of the bidder.</w:t>
      </w:r>
    </w:p>
    <w:p w14:paraId="58933B7A" w14:textId="77777777" w:rsidR="00D4173B" w:rsidRPr="00BF151A" w:rsidRDefault="00D4173B" w:rsidP="00D4173B">
      <w:pPr>
        <w:pStyle w:val="ListParagraph"/>
        <w:rPr>
          <w:rFonts w:asciiTheme="majorHAnsi" w:hAnsiTheme="majorHAnsi" w:cstheme="majorHAnsi"/>
        </w:rPr>
      </w:pPr>
    </w:p>
    <w:p w14:paraId="19825929" w14:textId="13E7A53E" w:rsidR="00AC37C1" w:rsidRDefault="00AC37C1" w:rsidP="00AC37C1">
      <w:pPr>
        <w:rPr>
          <w:rFonts w:asciiTheme="majorHAnsi" w:hAnsiTheme="majorHAnsi" w:cstheme="majorHAnsi"/>
          <w:b/>
        </w:rPr>
      </w:pPr>
    </w:p>
    <w:p w14:paraId="38BAF5BE" w14:textId="77777777" w:rsidR="00D4173B" w:rsidRPr="00BF151A" w:rsidRDefault="00D4173B" w:rsidP="00AC37C1">
      <w:pPr>
        <w:rPr>
          <w:rFonts w:asciiTheme="majorHAnsi" w:hAnsiTheme="majorHAnsi" w:cstheme="majorHAnsi"/>
          <w:b/>
        </w:rPr>
      </w:pPr>
    </w:p>
    <w:p w14:paraId="69802B1E" w14:textId="79F0C38F" w:rsidR="00AC37C1" w:rsidRPr="00BF151A" w:rsidRDefault="00AC37C1" w:rsidP="00D4173B">
      <w:pPr>
        <w:rPr>
          <w:rFonts w:asciiTheme="majorHAnsi" w:hAnsiTheme="majorHAnsi" w:cstheme="majorHAnsi"/>
          <w:b/>
        </w:rPr>
      </w:pPr>
      <w:r w:rsidRPr="00BF151A">
        <w:rPr>
          <w:rFonts w:asciiTheme="majorHAnsi" w:hAnsiTheme="majorHAnsi" w:cstheme="majorHAnsi"/>
          <w:b/>
        </w:rPr>
        <w:t>Tender Submission in Paper</w:t>
      </w:r>
    </w:p>
    <w:p w14:paraId="4D3522C3" w14:textId="1FFB92F8" w:rsidR="004369EC" w:rsidRPr="00D4173B" w:rsidRDefault="004369EC" w:rsidP="004369EC">
      <w:pPr>
        <w:rPr>
          <w:rFonts w:asciiTheme="majorHAnsi" w:hAnsiTheme="majorHAnsi" w:cstheme="majorHAnsi"/>
        </w:rPr>
      </w:pPr>
      <w:r w:rsidRPr="00D4173B">
        <w:rPr>
          <w:rFonts w:asciiTheme="majorHAnsi" w:hAnsiTheme="majorHAnsi" w:cstheme="majorHAnsi"/>
        </w:rPr>
        <w:t>Address for documents submission</w:t>
      </w:r>
    </w:p>
    <w:p w14:paraId="0A8363C5" w14:textId="77777777" w:rsidR="004369EC" w:rsidRPr="00BF151A" w:rsidRDefault="004369EC" w:rsidP="004369EC">
      <w:pPr>
        <w:rPr>
          <w:rFonts w:asciiTheme="majorHAnsi" w:hAnsiTheme="majorHAnsi" w:cstheme="majorHAnsi"/>
          <w:b/>
          <w:bCs/>
        </w:rPr>
      </w:pPr>
    </w:p>
    <w:tbl>
      <w:tblPr>
        <w:tblW w:w="3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7"/>
      </w:tblGrid>
      <w:tr w:rsidR="00F62D3A" w:rsidRPr="00BF151A" w14:paraId="1823484C" w14:textId="77777777" w:rsidTr="00D4173B">
        <w:trPr>
          <w:trHeight w:val="1926"/>
          <w:jc w:val="center"/>
        </w:trPr>
        <w:tc>
          <w:tcPr>
            <w:tcW w:w="5000" w:type="pct"/>
            <w:shd w:val="clear" w:color="auto" w:fill="auto"/>
          </w:tcPr>
          <w:p w14:paraId="42501303" w14:textId="7FCD2218" w:rsidR="00F62D3A" w:rsidRPr="00E33062" w:rsidRDefault="00F62D3A" w:rsidP="00AF528C">
            <w:pPr>
              <w:pStyle w:val="NoSpacing"/>
              <w:rPr>
                <w:rFonts w:asciiTheme="majorHAnsi" w:hAnsiTheme="majorHAnsi" w:cstheme="majorHAnsi"/>
                <w:color w:val="FF0000"/>
                <w:sz w:val="24"/>
                <w:szCs w:val="24"/>
                <w:lang w:val="en-GB"/>
              </w:rPr>
            </w:pPr>
            <w:r w:rsidRPr="00D4173B">
              <w:rPr>
                <w:rFonts w:asciiTheme="majorHAnsi" w:hAnsiTheme="majorHAnsi" w:cstheme="majorHAnsi"/>
                <w:color w:val="FF0000"/>
                <w:sz w:val="24"/>
                <w:szCs w:val="24"/>
                <w:lang w:val="en-GB"/>
              </w:rPr>
              <w:t xml:space="preserve">MAG OFFICE LOCATION </w:t>
            </w:r>
          </w:p>
          <w:p w14:paraId="32DCFBF7" w14:textId="753D0E07" w:rsidR="00F62D3A" w:rsidRPr="00BF151A" w:rsidRDefault="00F62D3A" w:rsidP="00AF528C">
            <w:pPr>
              <w:pStyle w:val="NoSpacing"/>
              <w:rPr>
                <w:rFonts w:asciiTheme="majorHAnsi" w:hAnsiTheme="majorHAnsi" w:cstheme="majorHAnsi"/>
                <w:sz w:val="24"/>
                <w:szCs w:val="24"/>
                <w:lang w:val="en-GB"/>
              </w:rPr>
            </w:pPr>
            <w:r w:rsidRPr="00BF151A">
              <w:rPr>
                <w:rFonts w:asciiTheme="majorHAnsi" w:hAnsiTheme="majorHAnsi" w:cstheme="majorHAnsi"/>
                <w:sz w:val="24"/>
                <w:szCs w:val="24"/>
                <w:lang w:val="en-GB"/>
              </w:rPr>
              <w:t xml:space="preserve">The tender committee </w:t>
            </w:r>
          </w:p>
          <w:p w14:paraId="62BAF065" w14:textId="23C62ACC" w:rsidR="00F62D3A" w:rsidRPr="00D4173B" w:rsidRDefault="00F62D3A" w:rsidP="00AF528C">
            <w:pPr>
              <w:pStyle w:val="NoSpacing"/>
              <w:rPr>
                <w:rFonts w:asciiTheme="majorHAnsi" w:hAnsiTheme="majorHAnsi" w:cstheme="majorHAnsi"/>
                <w:color w:val="000000" w:themeColor="text1"/>
                <w:sz w:val="24"/>
                <w:szCs w:val="24"/>
                <w:lang w:val="en-GB"/>
              </w:rPr>
            </w:pPr>
            <w:r w:rsidRPr="00D4173B">
              <w:rPr>
                <w:rFonts w:asciiTheme="majorHAnsi" w:hAnsiTheme="majorHAnsi" w:cstheme="majorHAnsi"/>
                <w:color w:val="000000" w:themeColor="text1"/>
                <w:sz w:val="24"/>
                <w:szCs w:val="24"/>
                <w:lang w:val="en-GB"/>
              </w:rPr>
              <w:t>Mines Advisory Group (MAG)</w:t>
            </w:r>
          </w:p>
          <w:p w14:paraId="0464AB08" w14:textId="2DD9F38A" w:rsidR="00F62D3A" w:rsidRPr="00D4173B" w:rsidRDefault="00F62D3A" w:rsidP="00AF528C">
            <w:pPr>
              <w:pStyle w:val="NoSpacing"/>
              <w:rPr>
                <w:rFonts w:asciiTheme="majorHAnsi" w:hAnsiTheme="majorHAnsi" w:cstheme="majorHAnsi"/>
                <w:color w:val="000000" w:themeColor="text1"/>
                <w:sz w:val="24"/>
                <w:szCs w:val="24"/>
                <w:lang w:val="en-GB"/>
              </w:rPr>
            </w:pPr>
            <w:r w:rsidRPr="00D4173B">
              <w:rPr>
                <w:rFonts w:asciiTheme="majorHAnsi" w:hAnsiTheme="majorHAnsi" w:cstheme="majorHAnsi"/>
                <w:color w:val="000000" w:themeColor="text1"/>
                <w:sz w:val="24"/>
                <w:szCs w:val="24"/>
                <w:lang w:val="en-GB"/>
              </w:rPr>
              <w:t>Erbil Head Office</w:t>
            </w:r>
          </w:p>
          <w:p w14:paraId="367BAE9E" w14:textId="5D31F1C2" w:rsidR="00F62D3A" w:rsidRPr="00BF151A" w:rsidRDefault="00F62D3A" w:rsidP="00AF528C">
            <w:pPr>
              <w:pStyle w:val="NoSpacing"/>
              <w:rPr>
                <w:rFonts w:asciiTheme="majorHAnsi" w:hAnsiTheme="majorHAnsi" w:cstheme="majorHAnsi"/>
                <w:sz w:val="24"/>
                <w:szCs w:val="24"/>
                <w:lang w:val="en-GB"/>
              </w:rPr>
            </w:pPr>
            <w:proofErr w:type="spellStart"/>
            <w:r w:rsidRPr="00D4173B">
              <w:rPr>
                <w:rFonts w:asciiTheme="majorHAnsi" w:hAnsiTheme="majorHAnsi" w:cstheme="majorHAnsi"/>
                <w:sz w:val="24"/>
                <w:szCs w:val="24"/>
                <w:lang w:val="en-GB"/>
              </w:rPr>
              <w:t>Ashtar</w:t>
            </w:r>
            <w:proofErr w:type="spellEnd"/>
            <w:r w:rsidRPr="00D4173B">
              <w:rPr>
                <w:rFonts w:asciiTheme="majorHAnsi" w:hAnsiTheme="majorHAnsi" w:cstheme="majorHAnsi"/>
                <w:sz w:val="24"/>
                <w:szCs w:val="24"/>
                <w:lang w:val="en-GB"/>
              </w:rPr>
              <w:t xml:space="preserve"> Area </w:t>
            </w:r>
            <w:proofErr w:type="spellStart"/>
            <w:r w:rsidRPr="00D4173B">
              <w:rPr>
                <w:rFonts w:asciiTheme="majorHAnsi" w:hAnsiTheme="majorHAnsi" w:cstheme="majorHAnsi"/>
                <w:sz w:val="24"/>
                <w:szCs w:val="24"/>
                <w:lang w:val="en-GB"/>
              </w:rPr>
              <w:t>Ainkawa</w:t>
            </w:r>
            <w:proofErr w:type="spellEnd"/>
            <w:r w:rsidRPr="00D4173B">
              <w:rPr>
                <w:rFonts w:asciiTheme="majorHAnsi" w:hAnsiTheme="majorHAnsi" w:cstheme="majorHAnsi"/>
                <w:sz w:val="24"/>
                <w:szCs w:val="24"/>
                <w:lang w:val="en-GB"/>
              </w:rPr>
              <w:t>, 245/ 2/ 394, Erbil – Iraq</w:t>
            </w:r>
          </w:p>
        </w:tc>
      </w:tr>
    </w:tbl>
    <w:p w14:paraId="11CC5276" w14:textId="77777777" w:rsidR="00AC37C1" w:rsidRPr="00BF151A" w:rsidRDefault="00AC37C1" w:rsidP="00AC37C1">
      <w:pPr>
        <w:rPr>
          <w:rFonts w:asciiTheme="majorHAnsi" w:hAnsiTheme="majorHAnsi" w:cstheme="majorHAnsi"/>
          <w:b/>
        </w:rPr>
      </w:pPr>
    </w:p>
    <w:p w14:paraId="66842167" w14:textId="1E76BB22" w:rsidR="00AC37C1" w:rsidRPr="00BF151A" w:rsidRDefault="00AC37C1" w:rsidP="00AC37C1">
      <w:pPr>
        <w:rPr>
          <w:rFonts w:asciiTheme="majorHAnsi" w:hAnsiTheme="majorHAnsi" w:cstheme="majorHAnsi"/>
          <w:b/>
        </w:rPr>
      </w:pPr>
      <w:r w:rsidRPr="00BF151A">
        <w:rPr>
          <w:rFonts w:asciiTheme="majorHAnsi" w:hAnsiTheme="majorHAnsi" w:cstheme="majorHAnsi"/>
          <w:b/>
        </w:rPr>
        <w:t xml:space="preserve">Envelope </w:t>
      </w:r>
      <w:r w:rsidR="00D4173B" w:rsidRPr="00BF151A">
        <w:rPr>
          <w:rFonts w:asciiTheme="majorHAnsi" w:hAnsiTheme="majorHAnsi" w:cstheme="majorHAnsi"/>
          <w:b/>
        </w:rPr>
        <w:t>Preparing</w:t>
      </w:r>
    </w:p>
    <w:p w14:paraId="76025085" w14:textId="77777777" w:rsidR="00AC37C1" w:rsidRPr="00BF151A" w:rsidRDefault="00AC37C1" w:rsidP="00AC37C1">
      <w:pPr>
        <w:rPr>
          <w:rFonts w:asciiTheme="majorHAnsi" w:hAnsiTheme="majorHAnsi" w:cstheme="majorHAnsi"/>
          <w:b/>
        </w:rPr>
      </w:pPr>
    </w:p>
    <w:p w14:paraId="7DE65CC0" w14:textId="628B0491" w:rsidR="0056656B" w:rsidRPr="00D4173B" w:rsidRDefault="00E33062" w:rsidP="00D4173B">
      <w:pPr>
        <w:pStyle w:val="ListParagraph"/>
        <w:numPr>
          <w:ilvl w:val="0"/>
          <w:numId w:val="10"/>
        </w:numPr>
        <w:rPr>
          <w:rFonts w:asciiTheme="majorHAnsi" w:hAnsiTheme="majorHAnsi" w:cstheme="majorHAnsi"/>
        </w:rPr>
      </w:pPr>
      <w:r>
        <w:rPr>
          <w:rFonts w:asciiTheme="majorHAnsi" w:hAnsiTheme="majorHAnsi" w:cstheme="majorHAnsi"/>
        </w:rPr>
        <w:t xml:space="preserve">The submission must be done in </w:t>
      </w:r>
      <w:r w:rsidR="00025DEE">
        <w:rPr>
          <w:rFonts w:asciiTheme="majorHAnsi" w:hAnsiTheme="majorHAnsi" w:cstheme="majorHAnsi"/>
        </w:rPr>
        <w:t>separated</w:t>
      </w:r>
      <w:r>
        <w:rPr>
          <w:rFonts w:asciiTheme="majorHAnsi" w:hAnsiTheme="majorHAnsi" w:cstheme="majorHAnsi"/>
        </w:rPr>
        <w:t xml:space="preserve"> sealed envelopes.</w:t>
      </w:r>
      <w:r w:rsidR="00025DEE">
        <w:rPr>
          <w:rFonts w:asciiTheme="majorHAnsi" w:hAnsiTheme="majorHAnsi" w:cstheme="majorHAnsi"/>
        </w:rPr>
        <w:t xml:space="preserve"> The envelopes must be label as follows:</w:t>
      </w:r>
    </w:p>
    <w:p w14:paraId="3FB4DD84" w14:textId="77777777" w:rsidR="00025DEE" w:rsidRDefault="00025DEE" w:rsidP="00025DEE">
      <w:pPr>
        <w:pStyle w:val="ListParagraph"/>
        <w:rPr>
          <w:rFonts w:asciiTheme="majorHAnsi" w:hAnsiTheme="majorHAnsi" w:cstheme="majorHAnsi"/>
        </w:rPr>
      </w:pPr>
    </w:p>
    <w:tbl>
      <w:tblPr>
        <w:tblStyle w:val="TableGrid"/>
        <w:tblW w:w="0" w:type="auto"/>
        <w:tblInd w:w="720" w:type="dxa"/>
        <w:tblLook w:val="04A0" w:firstRow="1" w:lastRow="0" w:firstColumn="1" w:lastColumn="0" w:noHBand="0" w:noVBand="1"/>
      </w:tblPr>
      <w:tblGrid>
        <w:gridCol w:w="4462"/>
        <w:gridCol w:w="4440"/>
      </w:tblGrid>
      <w:tr w:rsidR="00025DEE" w14:paraId="79C1819D" w14:textId="77777777" w:rsidTr="00025DEE">
        <w:trPr>
          <w:trHeight w:val="1042"/>
        </w:trPr>
        <w:tc>
          <w:tcPr>
            <w:tcW w:w="4811" w:type="dxa"/>
            <w:vAlign w:val="center"/>
          </w:tcPr>
          <w:p w14:paraId="090233CB" w14:textId="1375DEA1" w:rsidR="00025DEE" w:rsidRDefault="00025DEE" w:rsidP="00025DEE">
            <w:pPr>
              <w:pStyle w:val="ListParagraph"/>
              <w:ind w:left="0"/>
              <w:jc w:val="center"/>
              <w:rPr>
                <w:rFonts w:asciiTheme="majorHAnsi" w:hAnsiTheme="majorHAnsi" w:cstheme="majorHAnsi"/>
              </w:rPr>
            </w:pPr>
            <w:r>
              <w:rPr>
                <w:rFonts w:asciiTheme="majorHAnsi" w:hAnsiTheme="majorHAnsi" w:cstheme="majorHAnsi"/>
              </w:rPr>
              <w:t>Envelope 1: FIRST SUBMISSION</w:t>
            </w:r>
          </w:p>
          <w:p w14:paraId="2BEA7DF0" w14:textId="77777777" w:rsidR="00025DEE" w:rsidRDefault="00025DEE" w:rsidP="00025DEE">
            <w:pPr>
              <w:pStyle w:val="ListParagraph"/>
              <w:ind w:left="0"/>
              <w:jc w:val="center"/>
              <w:rPr>
                <w:rFonts w:asciiTheme="majorHAnsi" w:hAnsiTheme="majorHAnsi" w:cstheme="majorHAnsi"/>
              </w:rPr>
            </w:pPr>
          </w:p>
          <w:p w14:paraId="5B4E70F3" w14:textId="6D6D5B96" w:rsidR="00025DEE" w:rsidRPr="00D4173B" w:rsidRDefault="00466437" w:rsidP="00025DEE">
            <w:pPr>
              <w:pStyle w:val="ListParagraph"/>
              <w:ind w:left="0"/>
              <w:jc w:val="center"/>
              <w:rPr>
                <w:rFonts w:asciiTheme="majorHAnsi" w:hAnsiTheme="majorHAnsi" w:cstheme="majorHAnsi"/>
              </w:rPr>
            </w:pPr>
            <w:r w:rsidRPr="00466437">
              <w:rPr>
                <w:sz w:val="22"/>
                <w:szCs w:val="22"/>
              </w:rPr>
              <w:t>Internet and Phone Pre-paid cards</w:t>
            </w:r>
            <w:r w:rsidRPr="00D4173B">
              <w:rPr>
                <w:sz w:val="22"/>
                <w:szCs w:val="22"/>
              </w:rPr>
              <w:t xml:space="preserve"> </w:t>
            </w:r>
            <w:r w:rsidR="00F62D3A" w:rsidRPr="00D4173B">
              <w:rPr>
                <w:sz w:val="22"/>
                <w:szCs w:val="22"/>
              </w:rPr>
              <w:t>-</w:t>
            </w:r>
            <w:r w:rsidR="00F62D3A" w:rsidRPr="00D4173B">
              <w:rPr>
                <w:rFonts w:asciiTheme="majorHAnsi" w:hAnsiTheme="majorHAnsi" w:cstheme="majorBidi"/>
                <w:sz w:val="22"/>
                <w:szCs w:val="22"/>
              </w:rPr>
              <w:t xml:space="preserve"> </w:t>
            </w:r>
            <w:r w:rsidR="00F62D3A" w:rsidRPr="00D4173B">
              <w:rPr>
                <w:sz w:val="22"/>
                <w:szCs w:val="22"/>
              </w:rPr>
              <w:t>SD23-IQ-EHO-01</w:t>
            </w:r>
            <w:r>
              <w:rPr>
                <w:sz w:val="22"/>
                <w:szCs w:val="22"/>
              </w:rPr>
              <w:t>1</w:t>
            </w:r>
          </w:p>
        </w:tc>
        <w:tc>
          <w:tcPr>
            <w:tcW w:w="4811" w:type="dxa"/>
            <w:vAlign w:val="center"/>
          </w:tcPr>
          <w:p w14:paraId="1E605136" w14:textId="09696F05" w:rsidR="00025DEE" w:rsidRDefault="00025DEE" w:rsidP="00025DEE">
            <w:pPr>
              <w:pStyle w:val="ListParagraph"/>
              <w:ind w:left="0"/>
              <w:jc w:val="center"/>
              <w:rPr>
                <w:rFonts w:asciiTheme="majorHAnsi" w:hAnsiTheme="majorHAnsi" w:cstheme="majorHAnsi"/>
              </w:rPr>
            </w:pPr>
            <w:r>
              <w:rPr>
                <w:rFonts w:asciiTheme="majorHAnsi" w:hAnsiTheme="majorHAnsi" w:cstheme="majorHAnsi"/>
              </w:rPr>
              <w:t>Envelope 2: FINANCIAL PROPOSAL</w:t>
            </w:r>
          </w:p>
          <w:p w14:paraId="2CD4BFED" w14:textId="77777777" w:rsidR="00025DEE" w:rsidRDefault="00025DEE" w:rsidP="00025DEE">
            <w:pPr>
              <w:pStyle w:val="ListParagraph"/>
              <w:ind w:left="0"/>
              <w:jc w:val="center"/>
              <w:rPr>
                <w:rFonts w:asciiTheme="majorHAnsi" w:hAnsiTheme="majorHAnsi" w:cstheme="majorHAnsi"/>
              </w:rPr>
            </w:pPr>
          </w:p>
          <w:p w14:paraId="6B5011A3" w14:textId="162B8701" w:rsidR="00025DEE" w:rsidRPr="00025DEE" w:rsidRDefault="00466437" w:rsidP="00025DEE">
            <w:pPr>
              <w:pStyle w:val="ListParagraph"/>
              <w:ind w:left="0"/>
              <w:jc w:val="center"/>
              <w:rPr>
                <w:rFonts w:asciiTheme="majorHAnsi" w:hAnsiTheme="majorHAnsi" w:cstheme="majorHAnsi"/>
                <w:color w:val="FF0000"/>
              </w:rPr>
            </w:pPr>
            <w:r w:rsidRPr="00466437">
              <w:rPr>
                <w:sz w:val="22"/>
                <w:szCs w:val="22"/>
              </w:rPr>
              <w:t>Internet and Phone Pre-paid cards</w:t>
            </w:r>
            <w:r w:rsidRPr="00D4173B">
              <w:rPr>
                <w:sz w:val="22"/>
                <w:szCs w:val="22"/>
              </w:rPr>
              <w:t xml:space="preserve"> </w:t>
            </w:r>
            <w:r w:rsidR="00F62D3A" w:rsidRPr="005577B8">
              <w:rPr>
                <w:sz w:val="22"/>
                <w:szCs w:val="22"/>
              </w:rPr>
              <w:t>-</w:t>
            </w:r>
            <w:r w:rsidR="00F62D3A" w:rsidRPr="005577B8">
              <w:rPr>
                <w:rFonts w:asciiTheme="majorHAnsi" w:hAnsiTheme="majorHAnsi" w:cstheme="majorBidi"/>
                <w:sz w:val="22"/>
                <w:szCs w:val="22"/>
              </w:rPr>
              <w:t xml:space="preserve"> </w:t>
            </w:r>
            <w:r w:rsidR="00F62D3A" w:rsidRPr="005577B8">
              <w:rPr>
                <w:sz w:val="22"/>
                <w:szCs w:val="22"/>
              </w:rPr>
              <w:t>SD23-IQ-EHO-01</w:t>
            </w:r>
            <w:r>
              <w:rPr>
                <w:sz w:val="22"/>
                <w:szCs w:val="22"/>
              </w:rPr>
              <w:t>1</w:t>
            </w:r>
          </w:p>
        </w:tc>
      </w:tr>
    </w:tbl>
    <w:p w14:paraId="497F60AA" w14:textId="77777777" w:rsidR="00025DEE" w:rsidRDefault="00025DEE" w:rsidP="00025DEE">
      <w:pPr>
        <w:pStyle w:val="ListParagraph"/>
        <w:rPr>
          <w:rFonts w:asciiTheme="majorHAnsi" w:hAnsiTheme="majorHAnsi" w:cstheme="majorHAnsi"/>
        </w:rPr>
      </w:pPr>
    </w:p>
    <w:p w14:paraId="51D7F1EE" w14:textId="211B0DD0" w:rsidR="00AC37C1" w:rsidRDefault="00AC37C1" w:rsidP="00C572A7">
      <w:pPr>
        <w:pStyle w:val="ListParagraph"/>
        <w:numPr>
          <w:ilvl w:val="0"/>
          <w:numId w:val="10"/>
        </w:numPr>
        <w:rPr>
          <w:rFonts w:asciiTheme="majorHAnsi" w:hAnsiTheme="majorHAnsi" w:cstheme="majorHAnsi"/>
        </w:rPr>
      </w:pPr>
      <w:r w:rsidRPr="00BF151A">
        <w:rPr>
          <w:rFonts w:asciiTheme="majorHAnsi" w:hAnsiTheme="majorHAnsi" w:cstheme="majorHAnsi"/>
        </w:rPr>
        <w:t>All documents</w:t>
      </w:r>
      <w:r w:rsidR="00466437">
        <w:rPr>
          <w:rFonts w:asciiTheme="majorHAnsi" w:hAnsiTheme="majorHAnsi" w:cstheme="majorHAnsi"/>
        </w:rPr>
        <w:t xml:space="preserve"> </w:t>
      </w:r>
      <w:r w:rsidRPr="00BF151A">
        <w:rPr>
          <w:rFonts w:asciiTheme="majorHAnsi" w:hAnsiTheme="majorHAnsi" w:cstheme="majorHAnsi"/>
        </w:rPr>
        <w:t xml:space="preserve">must be </w:t>
      </w:r>
      <w:r w:rsidR="00025DEE">
        <w:rPr>
          <w:rFonts w:asciiTheme="majorHAnsi" w:hAnsiTheme="majorHAnsi" w:cstheme="majorHAnsi"/>
        </w:rPr>
        <w:t>sent to the office on a sealed envelope or bag marked as First Submission.</w:t>
      </w:r>
      <w:r w:rsidRPr="00BF151A">
        <w:rPr>
          <w:rFonts w:asciiTheme="majorHAnsi" w:hAnsiTheme="majorHAnsi" w:cstheme="majorHAnsi"/>
        </w:rPr>
        <w:t xml:space="preserve"> </w:t>
      </w:r>
    </w:p>
    <w:p w14:paraId="5E262C20" w14:textId="77777777" w:rsidR="00FA368B" w:rsidRDefault="00FA368B" w:rsidP="00AC2163">
      <w:pPr>
        <w:pStyle w:val="ListParagraph"/>
        <w:numPr>
          <w:ilvl w:val="0"/>
          <w:numId w:val="10"/>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Clarification questions must be addressed to the office address in letters or by email. </w:t>
      </w:r>
      <w:r w:rsidR="00025DEE" w:rsidRPr="00FA368B">
        <w:rPr>
          <w:rFonts w:asciiTheme="majorHAnsi" w:hAnsiTheme="majorHAnsi" w:cstheme="majorHAnsi"/>
        </w:rPr>
        <w:t xml:space="preserve">At the time of dropping the Envelop in the designated location, the bidder’s representative will be requested to provide his name and email address. The purpose of this email address is to be able to send clarifications to questions raised by any other bidder. </w:t>
      </w:r>
    </w:p>
    <w:p w14:paraId="726CDA68" w14:textId="12F14AFE" w:rsidR="00F850AE" w:rsidRPr="00FA368B" w:rsidRDefault="004369EC" w:rsidP="007A596A">
      <w:pPr>
        <w:pStyle w:val="ListParagraph"/>
        <w:numPr>
          <w:ilvl w:val="0"/>
          <w:numId w:val="10"/>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A printed copy of the </w:t>
      </w:r>
      <w:r w:rsidR="00FA368B" w:rsidRPr="00FA368B">
        <w:rPr>
          <w:rFonts w:asciiTheme="majorHAnsi" w:hAnsiTheme="majorHAnsi" w:cstheme="majorHAnsi"/>
        </w:rPr>
        <w:t xml:space="preserve">clarifications </w:t>
      </w:r>
      <w:r w:rsidRPr="00FA368B">
        <w:rPr>
          <w:rFonts w:asciiTheme="majorHAnsi" w:hAnsiTheme="majorHAnsi" w:cstheme="majorHAnsi"/>
        </w:rPr>
        <w:t xml:space="preserve">will be </w:t>
      </w:r>
      <w:r w:rsidR="00F850AE" w:rsidRPr="00FA368B">
        <w:rPr>
          <w:rFonts w:asciiTheme="majorHAnsi" w:hAnsiTheme="majorHAnsi" w:cstheme="majorHAnsi"/>
        </w:rPr>
        <w:t xml:space="preserve">made </w:t>
      </w:r>
      <w:r w:rsidRPr="00FA368B">
        <w:rPr>
          <w:rFonts w:asciiTheme="majorHAnsi" w:hAnsiTheme="majorHAnsi" w:cstheme="majorHAnsi"/>
        </w:rPr>
        <w:t xml:space="preserve">available </w:t>
      </w:r>
      <w:r w:rsidR="00FA368B" w:rsidRPr="00FA368B">
        <w:rPr>
          <w:rFonts w:asciiTheme="majorHAnsi" w:hAnsiTheme="majorHAnsi" w:cstheme="majorHAnsi"/>
        </w:rPr>
        <w:t xml:space="preserve">upon request, for bidders that do not have </w:t>
      </w:r>
      <w:r w:rsidR="00FA368B">
        <w:rPr>
          <w:rFonts w:asciiTheme="majorHAnsi" w:hAnsiTheme="majorHAnsi" w:cstheme="majorHAnsi"/>
        </w:rPr>
        <w:t xml:space="preserve">shared an </w:t>
      </w:r>
      <w:r w:rsidR="00FA368B" w:rsidRPr="00FA368B">
        <w:rPr>
          <w:rFonts w:asciiTheme="majorHAnsi" w:hAnsiTheme="majorHAnsi" w:cstheme="majorHAnsi"/>
        </w:rPr>
        <w:t xml:space="preserve">email address. </w:t>
      </w:r>
    </w:p>
    <w:p w14:paraId="7AE2D8E5" w14:textId="77777777" w:rsidR="00F850AE" w:rsidRPr="00BF151A" w:rsidRDefault="00F850AE" w:rsidP="00F850AE">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F850AE" w:rsidRPr="00BF151A" w14:paraId="1C4B1772" w14:textId="77777777" w:rsidTr="00AF528C">
        <w:trPr>
          <w:trHeight w:val="432"/>
        </w:trPr>
        <w:tc>
          <w:tcPr>
            <w:tcW w:w="10491" w:type="dxa"/>
            <w:shd w:val="clear" w:color="auto" w:fill="D9D9D9" w:themeFill="background1" w:themeFillShade="D9"/>
            <w:vAlign w:val="center"/>
          </w:tcPr>
          <w:p w14:paraId="6BA7B802" w14:textId="4547CD1C" w:rsidR="00F850AE" w:rsidRPr="00BF151A" w:rsidRDefault="00F850AE" w:rsidP="00AF528C">
            <w:pPr>
              <w:rPr>
                <w:rFonts w:asciiTheme="majorHAnsi" w:hAnsiTheme="majorHAnsi" w:cstheme="majorHAnsi"/>
                <w:b/>
                <w:bCs/>
              </w:rPr>
            </w:pPr>
            <w:r w:rsidRPr="00BF151A">
              <w:rPr>
                <w:rFonts w:asciiTheme="majorHAnsi" w:hAnsiTheme="majorHAnsi" w:cstheme="majorHAnsi"/>
                <w:b/>
                <w:bCs/>
              </w:rPr>
              <w:t xml:space="preserve">2. Tender </w:t>
            </w:r>
            <w:r>
              <w:rPr>
                <w:rFonts w:asciiTheme="majorHAnsi" w:hAnsiTheme="majorHAnsi" w:cstheme="majorHAnsi"/>
                <w:b/>
                <w:bCs/>
              </w:rPr>
              <w:t>Process</w:t>
            </w:r>
          </w:p>
        </w:tc>
      </w:tr>
    </w:tbl>
    <w:p w14:paraId="07CF277D" w14:textId="77777777" w:rsidR="00F850AE" w:rsidRPr="00BF151A" w:rsidRDefault="00F850AE" w:rsidP="00F850AE">
      <w:pPr>
        <w:rPr>
          <w:rFonts w:asciiTheme="majorHAnsi" w:hAnsiTheme="majorHAnsi" w:cstheme="majorHAnsi"/>
          <w:b/>
        </w:rPr>
      </w:pPr>
    </w:p>
    <w:p w14:paraId="09269682" w14:textId="14D44660" w:rsidR="005249AD" w:rsidRPr="00BF151A" w:rsidRDefault="00335432" w:rsidP="005249AD">
      <w:pPr>
        <w:rPr>
          <w:rFonts w:asciiTheme="majorHAnsi" w:hAnsiTheme="majorHAnsi" w:cstheme="majorHAnsi"/>
          <w:b/>
          <w:bCs/>
          <w:color w:val="FF0000"/>
        </w:rPr>
      </w:pPr>
      <w:r w:rsidRPr="00BF151A">
        <w:rPr>
          <w:rFonts w:asciiTheme="majorHAnsi" w:hAnsiTheme="majorHAnsi" w:cstheme="majorHAnsi"/>
          <w:b/>
          <w:bCs/>
        </w:rPr>
        <w:t>Bids Opening Session</w:t>
      </w:r>
      <w:r w:rsidR="005249AD" w:rsidRPr="00BF151A">
        <w:rPr>
          <w:rFonts w:asciiTheme="majorHAnsi" w:hAnsiTheme="majorHAnsi" w:cstheme="majorHAnsi"/>
          <w:b/>
          <w:bCs/>
        </w:rPr>
        <w:t xml:space="preserve"> </w:t>
      </w:r>
    </w:p>
    <w:p w14:paraId="00E43F16" w14:textId="5FF4866B" w:rsidR="000C3D92" w:rsidRPr="00BF151A" w:rsidRDefault="00335432" w:rsidP="00D4173B">
      <w:pPr>
        <w:tabs>
          <w:tab w:val="right" w:pos="7254"/>
        </w:tabs>
        <w:spacing w:before="120" w:after="120"/>
        <w:jc w:val="both"/>
        <w:rPr>
          <w:rFonts w:asciiTheme="majorHAnsi" w:hAnsiTheme="majorHAnsi" w:cstheme="majorHAnsi"/>
        </w:rPr>
      </w:pPr>
      <w:r w:rsidRPr="00BF151A">
        <w:rPr>
          <w:rFonts w:asciiTheme="majorHAnsi" w:hAnsiTheme="majorHAnsi" w:cstheme="majorHAnsi"/>
        </w:rPr>
        <w:t>The Bids Opening session is not public</w:t>
      </w:r>
      <w:r w:rsidR="008C7029" w:rsidRPr="00BF151A">
        <w:rPr>
          <w:rFonts w:asciiTheme="majorHAnsi" w:hAnsiTheme="majorHAnsi" w:cstheme="majorHAnsi"/>
        </w:rPr>
        <w:t>. MAG will undertake assessment of bids using a documented process.</w:t>
      </w:r>
      <w:r w:rsidR="00FA368B">
        <w:rPr>
          <w:rFonts w:asciiTheme="majorHAnsi" w:hAnsiTheme="majorHAnsi" w:cstheme="majorHAnsi"/>
        </w:rPr>
        <w:t xml:space="preserve"> </w:t>
      </w:r>
    </w:p>
    <w:p w14:paraId="03E21F32" w14:textId="2C6DAA53" w:rsidR="00FA368B" w:rsidRDefault="00F850AE" w:rsidP="00D4173B">
      <w:pPr>
        <w:tabs>
          <w:tab w:val="left" w:pos="709"/>
        </w:tabs>
        <w:spacing w:after="120"/>
        <w:jc w:val="both"/>
        <w:rPr>
          <w:rFonts w:asciiTheme="majorHAnsi" w:hAnsiTheme="majorHAnsi" w:cstheme="majorHAnsi"/>
          <w:bCs/>
          <w:lang w:eastAsia="en-GB"/>
        </w:rPr>
      </w:pPr>
      <w:r w:rsidRPr="00F850AE">
        <w:rPr>
          <w:rFonts w:asciiTheme="majorHAnsi" w:hAnsiTheme="majorHAnsi" w:cstheme="majorHAnsi"/>
          <w:b/>
          <w:bCs/>
        </w:rPr>
        <w:t>Committee Evaluation of Proposals</w:t>
      </w:r>
      <w:r w:rsidR="00F62D3A">
        <w:rPr>
          <w:rFonts w:asciiTheme="majorHAnsi" w:hAnsiTheme="majorHAnsi" w:cstheme="majorHAnsi"/>
          <w:bCs/>
          <w:lang w:eastAsia="en-GB"/>
        </w:rPr>
        <w:t xml:space="preserve">: </w:t>
      </w:r>
      <w:r w:rsidR="00E732B6" w:rsidRPr="00BF151A">
        <w:rPr>
          <w:rFonts w:asciiTheme="majorHAnsi" w:hAnsiTheme="majorHAnsi" w:cstheme="majorHAnsi"/>
          <w:bCs/>
          <w:lang w:eastAsia="en-GB"/>
        </w:rPr>
        <w:t xml:space="preserve">Only bids that have </w:t>
      </w:r>
      <w:r w:rsidR="00FA368B">
        <w:rPr>
          <w:rFonts w:asciiTheme="majorHAnsi" w:hAnsiTheme="majorHAnsi" w:cstheme="majorHAnsi"/>
          <w:bCs/>
          <w:lang w:eastAsia="en-GB"/>
        </w:rPr>
        <w:t xml:space="preserve">been </w:t>
      </w:r>
      <w:r w:rsidR="00CA4C59">
        <w:rPr>
          <w:rFonts w:asciiTheme="majorHAnsi" w:hAnsiTheme="majorHAnsi" w:cstheme="majorHAnsi"/>
          <w:bCs/>
          <w:lang w:eastAsia="en-GB"/>
        </w:rPr>
        <w:t>a</w:t>
      </w:r>
      <w:r w:rsidR="00FA368B">
        <w:rPr>
          <w:rFonts w:asciiTheme="majorHAnsi" w:hAnsiTheme="majorHAnsi" w:cstheme="majorHAnsi"/>
          <w:bCs/>
          <w:lang w:eastAsia="en-GB"/>
        </w:rPr>
        <w:t xml:space="preserve">ccepted </w:t>
      </w:r>
      <w:r w:rsidR="00CA4C59">
        <w:rPr>
          <w:rFonts w:asciiTheme="majorHAnsi" w:hAnsiTheme="majorHAnsi" w:cstheme="majorHAnsi"/>
          <w:bCs/>
          <w:lang w:eastAsia="en-GB"/>
        </w:rPr>
        <w:t>during</w:t>
      </w:r>
      <w:r w:rsidR="00FA368B">
        <w:rPr>
          <w:rFonts w:asciiTheme="majorHAnsi" w:hAnsiTheme="majorHAnsi" w:cstheme="majorHAnsi"/>
          <w:bCs/>
          <w:lang w:eastAsia="en-GB"/>
        </w:rPr>
        <w:t xml:space="preserve"> the </w:t>
      </w:r>
      <w:r w:rsidR="00CA4C59">
        <w:rPr>
          <w:rFonts w:asciiTheme="majorHAnsi" w:hAnsiTheme="majorHAnsi" w:cstheme="majorHAnsi"/>
          <w:bCs/>
          <w:lang w:eastAsia="en-GB"/>
        </w:rPr>
        <w:t xml:space="preserve">Bids </w:t>
      </w:r>
      <w:r w:rsidR="00FA368B">
        <w:rPr>
          <w:rFonts w:asciiTheme="majorHAnsi" w:hAnsiTheme="majorHAnsi" w:cstheme="majorHAnsi"/>
          <w:bCs/>
          <w:lang w:eastAsia="en-GB"/>
        </w:rPr>
        <w:t xml:space="preserve">Opening Session </w:t>
      </w:r>
      <w:r w:rsidR="00E732B6" w:rsidRPr="00BF151A">
        <w:rPr>
          <w:rFonts w:asciiTheme="majorHAnsi" w:hAnsiTheme="majorHAnsi" w:cstheme="majorHAnsi"/>
          <w:bCs/>
          <w:lang w:eastAsia="en-GB"/>
        </w:rPr>
        <w:t xml:space="preserve">will </w:t>
      </w:r>
      <w:r w:rsidR="00CA4C59">
        <w:rPr>
          <w:rFonts w:asciiTheme="majorHAnsi" w:hAnsiTheme="majorHAnsi" w:cstheme="majorHAnsi"/>
          <w:bCs/>
          <w:lang w:eastAsia="en-GB"/>
        </w:rPr>
        <w:t>be considered for</w:t>
      </w:r>
      <w:r w:rsidR="00E732B6" w:rsidRPr="00BF151A">
        <w:rPr>
          <w:rFonts w:asciiTheme="majorHAnsi" w:hAnsiTheme="majorHAnsi" w:cstheme="majorHAnsi"/>
          <w:bCs/>
          <w:lang w:eastAsia="en-GB"/>
        </w:rPr>
        <w:t xml:space="preserve"> evaluation</w:t>
      </w:r>
      <w:r w:rsidR="00CA4C59">
        <w:rPr>
          <w:rFonts w:asciiTheme="majorHAnsi" w:hAnsiTheme="majorHAnsi" w:cstheme="majorHAnsi"/>
          <w:bCs/>
          <w:lang w:eastAsia="en-GB"/>
        </w:rPr>
        <w:t>.</w:t>
      </w:r>
    </w:p>
    <w:p w14:paraId="74A86CF3" w14:textId="201D3713" w:rsidR="00F850AE" w:rsidRDefault="00F850AE" w:rsidP="00466437">
      <w:pPr>
        <w:tabs>
          <w:tab w:val="left" w:pos="709"/>
        </w:tabs>
        <w:jc w:val="both"/>
        <w:rPr>
          <w:rFonts w:asciiTheme="majorHAnsi" w:hAnsiTheme="majorHAnsi" w:cstheme="majorHAnsi"/>
          <w:bCs/>
          <w:lang w:eastAsia="en-GB"/>
        </w:rPr>
      </w:pPr>
      <w:r>
        <w:rPr>
          <w:rFonts w:asciiTheme="majorHAnsi" w:hAnsiTheme="majorHAnsi" w:cstheme="majorHAnsi"/>
          <w:bCs/>
          <w:lang w:eastAsia="en-GB"/>
        </w:rPr>
        <w:t xml:space="preserve">The evaluation of the bids is regulated by MAG Internal procedures. </w:t>
      </w:r>
    </w:p>
    <w:p w14:paraId="7F3E4523" w14:textId="5E05792C" w:rsidR="00466437" w:rsidRDefault="00466437" w:rsidP="00466437">
      <w:pPr>
        <w:tabs>
          <w:tab w:val="left" w:pos="709"/>
        </w:tabs>
        <w:jc w:val="both"/>
        <w:rPr>
          <w:rFonts w:asciiTheme="majorHAnsi" w:hAnsiTheme="majorHAnsi" w:cstheme="majorHAnsi"/>
          <w:bCs/>
          <w:lang w:eastAsia="en-GB"/>
        </w:rPr>
      </w:pPr>
      <w:r>
        <w:rPr>
          <w:rFonts w:asciiTheme="majorHAnsi" w:hAnsiTheme="majorHAnsi" w:cstheme="majorHAnsi"/>
          <w:bCs/>
          <w:lang w:eastAsia="en-GB"/>
        </w:rPr>
        <w:lastRenderedPageBreak/>
        <w:t xml:space="preserve">Bidders which pass the Administrative Evaluation will be Technically </w:t>
      </w:r>
      <w:r w:rsidR="00814F6B">
        <w:rPr>
          <w:rFonts w:asciiTheme="majorHAnsi" w:hAnsiTheme="majorHAnsi" w:cstheme="majorHAnsi"/>
          <w:bCs/>
          <w:lang w:eastAsia="en-GB"/>
        </w:rPr>
        <w:t>e</w:t>
      </w:r>
      <w:r>
        <w:rPr>
          <w:rFonts w:asciiTheme="majorHAnsi" w:hAnsiTheme="majorHAnsi" w:cstheme="majorHAnsi"/>
          <w:bCs/>
          <w:lang w:eastAsia="en-GB"/>
        </w:rPr>
        <w:t xml:space="preserve">valuated with Technical </w:t>
      </w:r>
      <w:r w:rsidR="00814F6B">
        <w:rPr>
          <w:rFonts w:asciiTheme="majorHAnsi" w:hAnsiTheme="majorHAnsi" w:cstheme="majorHAnsi"/>
          <w:bCs/>
          <w:lang w:eastAsia="en-GB"/>
        </w:rPr>
        <w:t>e</w:t>
      </w:r>
      <w:r>
        <w:rPr>
          <w:rFonts w:asciiTheme="majorHAnsi" w:hAnsiTheme="majorHAnsi" w:cstheme="majorHAnsi"/>
          <w:bCs/>
          <w:lang w:eastAsia="en-GB"/>
        </w:rPr>
        <w:t>valuation carrying 35%</w:t>
      </w:r>
      <w:r w:rsidR="00814F6B">
        <w:rPr>
          <w:rFonts w:asciiTheme="majorHAnsi" w:hAnsiTheme="majorHAnsi" w:cstheme="majorHAnsi"/>
          <w:bCs/>
          <w:lang w:eastAsia="en-GB"/>
        </w:rPr>
        <w:t xml:space="preserve"> weightage </w:t>
      </w:r>
      <w:r w:rsidR="00814F6B">
        <w:rPr>
          <w:rFonts w:asciiTheme="majorHAnsi" w:hAnsiTheme="majorHAnsi" w:cstheme="majorHAnsi"/>
          <w:bCs/>
          <w:lang w:eastAsia="en-GB"/>
        </w:rPr>
        <w:t>(Please refer to Annex 2)</w:t>
      </w:r>
      <w:r w:rsidR="00814F6B">
        <w:rPr>
          <w:rFonts w:asciiTheme="majorHAnsi" w:hAnsiTheme="majorHAnsi" w:cstheme="majorHAnsi"/>
          <w:bCs/>
          <w:lang w:eastAsia="en-GB"/>
        </w:rPr>
        <w:t xml:space="preserve"> and Financial evaluation carrying 65% weightage. </w:t>
      </w:r>
    </w:p>
    <w:p w14:paraId="7F2D9AE5" w14:textId="77777777" w:rsidR="00466437" w:rsidRDefault="00466437" w:rsidP="00466437">
      <w:pPr>
        <w:tabs>
          <w:tab w:val="left" w:pos="709"/>
        </w:tabs>
        <w:jc w:val="both"/>
        <w:rPr>
          <w:rFonts w:asciiTheme="majorHAnsi" w:hAnsiTheme="majorHAnsi" w:cstheme="majorHAnsi"/>
          <w:bCs/>
          <w:lang w:eastAsia="en-GB"/>
        </w:rPr>
      </w:pPr>
      <w:bookmarkStart w:id="1" w:name="_GoBack"/>
      <w:bookmarkEnd w:id="1"/>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5"/>
        <w:gridCol w:w="990"/>
      </w:tblGrid>
      <w:tr w:rsidR="00466437" w:rsidRPr="004102DB" w14:paraId="68CA10EB" w14:textId="77777777" w:rsidTr="00466437">
        <w:tc>
          <w:tcPr>
            <w:tcW w:w="8455" w:type="dxa"/>
            <w:shd w:val="clear" w:color="auto" w:fill="auto"/>
            <w:vAlign w:val="center"/>
          </w:tcPr>
          <w:p w14:paraId="338030F0" w14:textId="77777777" w:rsidR="00466437" w:rsidRPr="004102DB" w:rsidRDefault="00466437" w:rsidP="00A75629">
            <w:pPr>
              <w:jc w:val="center"/>
              <w:rPr>
                <w:rFonts w:ascii="Proxima Nova Rg" w:hAnsi="Proxima Nova Rg" w:cs="Calibri Light"/>
                <w:b/>
                <w:bCs/>
                <w:sz w:val="22"/>
                <w:szCs w:val="22"/>
              </w:rPr>
            </w:pPr>
            <w:r w:rsidRPr="004102DB">
              <w:rPr>
                <w:rFonts w:ascii="Proxima Nova Rg" w:hAnsi="Proxima Nova Rg" w:cs="Calibri Light"/>
                <w:b/>
                <w:bCs/>
                <w:sz w:val="22"/>
                <w:szCs w:val="22"/>
              </w:rPr>
              <w:t>TERMS</w:t>
            </w:r>
          </w:p>
        </w:tc>
        <w:tc>
          <w:tcPr>
            <w:tcW w:w="990" w:type="dxa"/>
            <w:shd w:val="clear" w:color="auto" w:fill="auto"/>
          </w:tcPr>
          <w:p w14:paraId="1A592416" w14:textId="24B6F716" w:rsidR="00466437" w:rsidRPr="004102DB" w:rsidRDefault="00466437" w:rsidP="00A75629">
            <w:pPr>
              <w:jc w:val="center"/>
              <w:rPr>
                <w:rFonts w:ascii="Proxima Nova Rg" w:hAnsi="Proxima Nova Rg" w:cs="Calibri Light"/>
                <w:b/>
                <w:bCs/>
                <w:sz w:val="22"/>
                <w:szCs w:val="22"/>
              </w:rPr>
            </w:pPr>
            <w:r>
              <w:rPr>
                <w:rFonts w:ascii="Proxima Nova Rg" w:hAnsi="Proxima Nova Rg" w:cs="Calibri Light"/>
                <w:b/>
                <w:bCs/>
                <w:sz w:val="22"/>
                <w:szCs w:val="22"/>
              </w:rPr>
              <w:t>Score %</w:t>
            </w:r>
          </w:p>
        </w:tc>
      </w:tr>
      <w:tr w:rsidR="00466437" w:rsidRPr="004F4168" w14:paraId="5CB7385A" w14:textId="77777777" w:rsidTr="00466437">
        <w:trPr>
          <w:trHeight w:val="640"/>
        </w:trPr>
        <w:tc>
          <w:tcPr>
            <w:tcW w:w="8455" w:type="dxa"/>
            <w:shd w:val="clear" w:color="auto" w:fill="auto"/>
          </w:tcPr>
          <w:p w14:paraId="2AF7F8AA" w14:textId="77777777" w:rsidR="00466437" w:rsidRPr="00E85B22" w:rsidRDefault="00466437" w:rsidP="00A75629">
            <w:pPr>
              <w:jc w:val="center"/>
              <w:rPr>
                <w:rFonts w:ascii="Proxima Nova Rg" w:hAnsi="Proxima Nova Rg" w:cs="Calibri Light"/>
                <w:b/>
                <w:bCs/>
                <w:sz w:val="22"/>
                <w:szCs w:val="22"/>
              </w:rPr>
            </w:pPr>
          </w:p>
          <w:p w14:paraId="060B5DD0" w14:textId="77777777" w:rsidR="00466437" w:rsidRPr="00E85B22" w:rsidRDefault="00466437" w:rsidP="00466437">
            <w:pPr>
              <w:numPr>
                <w:ilvl w:val="0"/>
                <w:numId w:val="13"/>
              </w:numPr>
              <w:ind w:left="360"/>
              <w:rPr>
                <w:rFonts w:ascii="Proxima Nova Rg" w:hAnsi="Proxima Nova Rg" w:cs="Calibri Light"/>
                <w:sz w:val="22"/>
                <w:szCs w:val="22"/>
              </w:rPr>
            </w:pPr>
            <w:r w:rsidRPr="00E85B22">
              <w:rPr>
                <w:rFonts w:ascii="Proxima Nova Rg" w:hAnsi="Proxima Nova Rg" w:cs="Calibri Light"/>
                <w:sz w:val="22"/>
                <w:szCs w:val="22"/>
                <w:u w:val="single"/>
              </w:rPr>
              <w:t>Currency</w:t>
            </w:r>
            <w:r w:rsidRPr="00E85B22">
              <w:rPr>
                <w:rFonts w:ascii="Proxima Nova Rg" w:hAnsi="Proxima Nova Rg" w:cs="Calibri Light"/>
                <w:sz w:val="22"/>
                <w:szCs w:val="22"/>
              </w:rPr>
              <w:t>: All prices shall be quoted in USD as the preferred currency.</w:t>
            </w:r>
          </w:p>
        </w:tc>
        <w:tc>
          <w:tcPr>
            <w:tcW w:w="990" w:type="dxa"/>
            <w:shd w:val="clear" w:color="auto" w:fill="auto"/>
          </w:tcPr>
          <w:p w14:paraId="04C6E120" w14:textId="513F4E24" w:rsidR="00466437" w:rsidRPr="004F4168" w:rsidRDefault="00466437" w:rsidP="00A75629">
            <w:pPr>
              <w:rPr>
                <w:rFonts w:ascii="Proxima Nova Rg" w:hAnsi="Proxima Nova Rg" w:cs="Calibri Light"/>
                <w:sz w:val="22"/>
                <w:szCs w:val="22"/>
                <w:lang w:val="es-ES"/>
              </w:rPr>
            </w:pPr>
            <w:r>
              <w:rPr>
                <w:rFonts w:ascii="Proxima Nova Rg" w:hAnsi="Proxima Nova Rg" w:cs="Calibri Light"/>
                <w:sz w:val="22"/>
                <w:szCs w:val="22"/>
                <w:lang w:val="es-ES"/>
              </w:rPr>
              <w:t>5%</w:t>
            </w:r>
          </w:p>
        </w:tc>
      </w:tr>
      <w:tr w:rsidR="00466437" w:rsidRPr="004F4168" w14:paraId="693C0E0B" w14:textId="77777777" w:rsidTr="00466437">
        <w:trPr>
          <w:trHeight w:val="802"/>
        </w:trPr>
        <w:tc>
          <w:tcPr>
            <w:tcW w:w="8455" w:type="dxa"/>
            <w:shd w:val="clear" w:color="auto" w:fill="auto"/>
          </w:tcPr>
          <w:p w14:paraId="7BF9C995" w14:textId="77777777" w:rsidR="00466437" w:rsidRPr="004F4168" w:rsidRDefault="00466437" w:rsidP="00466437">
            <w:pPr>
              <w:numPr>
                <w:ilvl w:val="0"/>
                <w:numId w:val="13"/>
              </w:numPr>
              <w:ind w:left="360"/>
              <w:rPr>
                <w:rFonts w:ascii="Proxima Nova Rg" w:hAnsi="Proxima Nova Rg" w:cs="Calibri Light"/>
                <w:sz w:val="22"/>
                <w:szCs w:val="22"/>
              </w:rPr>
            </w:pPr>
            <w:r w:rsidRPr="4863DF67">
              <w:rPr>
                <w:rFonts w:ascii="Proxima Nova Rg" w:hAnsi="Proxima Nova Rg" w:cs="Calibri Light"/>
                <w:sz w:val="22"/>
                <w:szCs w:val="22"/>
                <w:u w:val="single"/>
              </w:rPr>
              <w:t>Pricing</w:t>
            </w:r>
            <w:bookmarkStart w:id="2" w:name="_Int_PCvnqRJ8"/>
            <w:r w:rsidRPr="4863DF67">
              <w:rPr>
                <w:rFonts w:ascii="Proxima Nova Rg" w:hAnsi="Proxima Nova Rg" w:cs="Calibri Light"/>
                <w:sz w:val="22"/>
                <w:szCs w:val="22"/>
              </w:rPr>
              <w:t xml:space="preserve">.  </w:t>
            </w:r>
            <w:bookmarkEnd w:id="2"/>
            <w:r w:rsidRPr="4863DF67">
              <w:rPr>
                <w:rFonts w:ascii="Proxima Nova Rg" w:hAnsi="Proxima Nova Rg" w:cs="Calibri Light"/>
                <w:sz w:val="22"/>
                <w:szCs w:val="22"/>
              </w:rPr>
              <w:t xml:space="preserve">All prices quoted in the Financial Proposal must be inclusive of all costs, Value Added Tax (VAT), duties, levies, insurance, freight (transport cost), packaging, and any other locally applicable taxes. </w:t>
            </w:r>
          </w:p>
        </w:tc>
        <w:tc>
          <w:tcPr>
            <w:tcW w:w="990" w:type="dxa"/>
            <w:shd w:val="clear" w:color="auto" w:fill="auto"/>
          </w:tcPr>
          <w:p w14:paraId="38B740C1" w14:textId="4EE31E6E" w:rsidR="00466437" w:rsidRPr="004F4168" w:rsidRDefault="00466437" w:rsidP="00466437">
            <w:pPr>
              <w:rPr>
                <w:rFonts w:ascii="Proxima Nova Rg" w:hAnsi="Proxima Nova Rg" w:cs="Calibri Light"/>
                <w:sz w:val="22"/>
                <w:szCs w:val="22"/>
                <w:lang w:val="es-ES"/>
              </w:rPr>
            </w:pPr>
            <w:r>
              <w:rPr>
                <w:rFonts w:ascii="Proxima Nova Rg" w:hAnsi="Proxima Nova Rg" w:cs="Calibri Light"/>
                <w:sz w:val="22"/>
                <w:szCs w:val="22"/>
                <w:lang w:val="es-ES"/>
              </w:rPr>
              <w:t>5%</w:t>
            </w:r>
          </w:p>
        </w:tc>
      </w:tr>
      <w:tr w:rsidR="00466437" w:rsidRPr="004102DB" w14:paraId="151532C2" w14:textId="77777777" w:rsidTr="00466437">
        <w:tc>
          <w:tcPr>
            <w:tcW w:w="8455" w:type="dxa"/>
            <w:shd w:val="clear" w:color="auto" w:fill="auto"/>
          </w:tcPr>
          <w:p w14:paraId="3FF3A558" w14:textId="77777777" w:rsidR="00466437" w:rsidRPr="00E85B22" w:rsidRDefault="00466437" w:rsidP="00466437">
            <w:pPr>
              <w:numPr>
                <w:ilvl w:val="0"/>
                <w:numId w:val="13"/>
              </w:numPr>
              <w:ind w:left="360"/>
              <w:rPr>
                <w:rFonts w:ascii="Proxima Nova Rg" w:hAnsi="Proxima Nova Rg" w:cs="Calibri Light"/>
                <w:b/>
                <w:bCs/>
                <w:sz w:val="22"/>
                <w:szCs w:val="22"/>
              </w:rPr>
            </w:pPr>
            <w:r w:rsidRPr="00E85B22">
              <w:rPr>
                <w:rFonts w:ascii="Proxima Nova Rg" w:hAnsi="Proxima Nova Rg" w:cs="Calibri Light"/>
                <w:sz w:val="22"/>
                <w:szCs w:val="22"/>
                <w:u w:val="single"/>
              </w:rPr>
              <w:t>Delivery Terms</w:t>
            </w:r>
            <w:r w:rsidRPr="00E85B22">
              <w:rPr>
                <w:rFonts w:ascii="Proxima Nova Rg" w:hAnsi="Proxima Nova Rg" w:cs="Calibri Light"/>
                <w:sz w:val="22"/>
                <w:szCs w:val="22"/>
              </w:rPr>
              <w:t xml:space="preserve"> are regulated by Incoterm 2022: </w:t>
            </w:r>
            <w:r w:rsidRPr="00E85B22">
              <w:rPr>
                <w:rFonts w:ascii="Proxima Nova Rg" w:hAnsi="Proxima Nova Rg" w:cs="Calibri Light"/>
                <w:b/>
                <w:bCs/>
                <w:sz w:val="22"/>
                <w:szCs w:val="22"/>
              </w:rPr>
              <w:t xml:space="preserve">DDP, Erbil, KRI, Iraq </w:t>
            </w:r>
          </w:p>
        </w:tc>
        <w:tc>
          <w:tcPr>
            <w:tcW w:w="990" w:type="dxa"/>
            <w:shd w:val="clear" w:color="auto" w:fill="auto"/>
          </w:tcPr>
          <w:p w14:paraId="054DCF45" w14:textId="7A135400" w:rsidR="00466437" w:rsidRPr="004102DB" w:rsidRDefault="00466437" w:rsidP="00466437">
            <w:pPr>
              <w:rPr>
                <w:rFonts w:ascii="Proxima Nova Rg" w:hAnsi="Proxima Nova Rg" w:cs="Calibri Light"/>
                <w:b/>
                <w:bCs/>
                <w:sz w:val="22"/>
                <w:szCs w:val="22"/>
              </w:rPr>
            </w:pPr>
            <w:r>
              <w:rPr>
                <w:rFonts w:ascii="Proxima Nova Rg" w:hAnsi="Proxima Nova Rg" w:cs="Calibri Light"/>
                <w:sz w:val="22"/>
                <w:szCs w:val="22"/>
                <w:lang w:val="es-ES"/>
              </w:rPr>
              <w:t>5%</w:t>
            </w:r>
          </w:p>
        </w:tc>
      </w:tr>
      <w:tr w:rsidR="00466437" w:rsidRPr="004102DB" w14:paraId="0FABF979" w14:textId="77777777" w:rsidTr="00466437">
        <w:tc>
          <w:tcPr>
            <w:tcW w:w="8455" w:type="dxa"/>
            <w:shd w:val="clear" w:color="auto" w:fill="auto"/>
          </w:tcPr>
          <w:p w14:paraId="6948ED49" w14:textId="77777777" w:rsidR="00466437" w:rsidRPr="00E85B22" w:rsidRDefault="00466437" w:rsidP="00466437">
            <w:pPr>
              <w:numPr>
                <w:ilvl w:val="0"/>
                <w:numId w:val="13"/>
              </w:numPr>
              <w:ind w:left="360"/>
              <w:rPr>
                <w:rFonts w:ascii="Proxima Nova Rg" w:hAnsi="Proxima Nova Rg" w:cs="Calibri Light"/>
                <w:sz w:val="22"/>
                <w:szCs w:val="22"/>
              </w:rPr>
            </w:pPr>
            <w:r w:rsidRPr="00E85B22">
              <w:rPr>
                <w:rFonts w:ascii="Proxima Nova Rg" w:hAnsi="Proxima Nova Rg" w:cs="Calibri Light"/>
                <w:sz w:val="22"/>
                <w:szCs w:val="22"/>
                <w:u w:val="single"/>
              </w:rPr>
              <w:t>Quotation Validity</w:t>
            </w:r>
            <w:r w:rsidRPr="00E85B22">
              <w:rPr>
                <w:rFonts w:ascii="Proxima Nova Rg" w:hAnsi="Proxima Nova Rg" w:cs="Calibri Light"/>
                <w:sz w:val="22"/>
                <w:szCs w:val="22"/>
              </w:rPr>
              <w:t>:  The cost quoted by the bidder shall be kept firm and unchanged for a minimum of 180 days. When the quotation’s issued date is not explicit, the deadline of the reception of the bids will be considered.</w:t>
            </w:r>
          </w:p>
          <w:p w14:paraId="2DC3FBEB" w14:textId="77777777" w:rsidR="00466437" w:rsidRPr="00983E28" w:rsidRDefault="00466437" w:rsidP="00466437">
            <w:pPr>
              <w:numPr>
                <w:ilvl w:val="1"/>
                <w:numId w:val="13"/>
              </w:numPr>
              <w:ind w:left="1494"/>
              <w:rPr>
                <w:rFonts w:ascii="Proxima Nova Rg" w:hAnsi="Proxima Nova Rg" w:cs="Calibri Light"/>
                <w:sz w:val="22"/>
                <w:szCs w:val="22"/>
              </w:rPr>
            </w:pPr>
            <w:r>
              <w:rPr>
                <w:rFonts w:ascii="Proxima Nova Rg" w:hAnsi="Proxima Nova Rg" w:cs="Calibri Light"/>
                <w:sz w:val="22"/>
                <w:szCs w:val="22"/>
              </w:rPr>
              <w:t>In case the bidder does not agree with the above. How many days will the quotation be valid?</w:t>
            </w:r>
          </w:p>
          <w:p w14:paraId="52A42FBA" w14:textId="77777777" w:rsidR="00466437" w:rsidRPr="004102DB" w:rsidRDefault="00466437" w:rsidP="00466437">
            <w:pPr>
              <w:jc w:val="center"/>
              <w:rPr>
                <w:rFonts w:ascii="Proxima Nova Rg" w:hAnsi="Proxima Nova Rg" w:cs="Calibri Light"/>
                <w:b/>
                <w:bCs/>
                <w:sz w:val="22"/>
                <w:szCs w:val="22"/>
              </w:rPr>
            </w:pPr>
          </w:p>
        </w:tc>
        <w:tc>
          <w:tcPr>
            <w:tcW w:w="990" w:type="dxa"/>
            <w:shd w:val="clear" w:color="auto" w:fill="auto"/>
          </w:tcPr>
          <w:p w14:paraId="2DCC3F7A" w14:textId="528A6F5F" w:rsidR="00466437" w:rsidRPr="004102DB" w:rsidRDefault="00466437" w:rsidP="00466437">
            <w:pPr>
              <w:rPr>
                <w:rFonts w:ascii="Proxima Nova Rg" w:hAnsi="Proxima Nova Rg" w:cs="Calibri Light"/>
                <w:b/>
                <w:bCs/>
                <w:sz w:val="22"/>
                <w:szCs w:val="22"/>
              </w:rPr>
            </w:pPr>
            <w:r>
              <w:rPr>
                <w:rFonts w:ascii="Proxima Nova Rg" w:hAnsi="Proxima Nova Rg" w:cs="Calibri Light"/>
                <w:sz w:val="22"/>
                <w:szCs w:val="22"/>
                <w:lang w:val="es-ES"/>
              </w:rPr>
              <w:t>5%</w:t>
            </w:r>
          </w:p>
        </w:tc>
      </w:tr>
      <w:tr w:rsidR="00466437" w:rsidRPr="004102DB" w14:paraId="4506016C" w14:textId="77777777" w:rsidTr="00466437">
        <w:tc>
          <w:tcPr>
            <w:tcW w:w="8455" w:type="dxa"/>
            <w:shd w:val="clear" w:color="auto" w:fill="auto"/>
          </w:tcPr>
          <w:p w14:paraId="538E5BBE" w14:textId="77777777" w:rsidR="00466437" w:rsidRPr="00E85B22" w:rsidRDefault="00466437" w:rsidP="00466437">
            <w:pPr>
              <w:numPr>
                <w:ilvl w:val="0"/>
                <w:numId w:val="13"/>
              </w:numPr>
              <w:ind w:left="360"/>
              <w:rPr>
                <w:rFonts w:ascii="Proxima Nova Rg" w:hAnsi="Proxima Nova Rg" w:cs="Calibri Light"/>
                <w:sz w:val="22"/>
                <w:szCs w:val="22"/>
              </w:rPr>
            </w:pPr>
            <w:r w:rsidRPr="00E85B22">
              <w:rPr>
                <w:rFonts w:ascii="Proxima Nova Rg" w:hAnsi="Proxima Nova Rg" w:cs="Calibri Light"/>
                <w:sz w:val="22"/>
                <w:szCs w:val="22"/>
                <w:u w:val="single"/>
              </w:rPr>
              <w:t xml:space="preserve">Payment Method: Bidder agrees to follow the MAG standard, </w:t>
            </w:r>
            <w:r w:rsidRPr="00E85B22">
              <w:rPr>
                <w:rFonts w:ascii="Proxima Nova Rg" w:hAnsi="Proxima Nova Rg" w:cs="Calibri Light"/>
                <w:sz w:val="22"/>
                <w:szCs w:val="22"/>
              </w:rPr>
              <w:t>30 days after the reception of goods / services (Good Reception Note signature date)</w:t>
            </w:r>
          </w:p>
          <w:p w14:paraId="17625820" w14:textId="77777777" w:rsidR="00466437" w:rsidRDefault="00466437" w:rsidP="00466437">
            <w:pPr>
              <w:rPr>
                <w:rFonts w:ascii="Proxima Nova Rg" w:hAnsi="Proxima Nova Rg" w:cs="Calibri Light"/>
                <w:sz w:val="22"/>
                <w:szCs w:val="22"/>
              </w:rPr>
            </w:pPr>
            <w:r>
              <w:rPr>
                <w:rFonts w:ascii="Proxima Nova Rg" w:hAnsi="Proxima Nova Rg" w:cs="Calibri Light"/>
                <w:sz w:val="22"/>
                <w:szCs w:val="22"/>
              </w:rPr>
              <w:t xml:space="preserve">      </w:t>
            </w:r>
            <w:r w:rsidRPr="00983E28">
              <w:rPr>
                <w:rFonts w:ascii="Proxima Nova Rg" w:hAnsi="Proxima Nova Rg" w:cs="Calibri Light"/>
                <w:sz w:val="22"/>
                <w:szCs w:val="22"/>
              </w:rPr>
              <w:t>If different payment method</w:t>
            </w:r>
            <w:r>
              <w:rPr>
                <w:rFonts w:ascii="Proxima Nova Rg" w:hAnsi="Proxima Nova Rg" w:cs="Calibri Light"/>
                <w:sz w:val="22"/>
                <w:szCs w:val="22"/>
              </w:rPr>
              <w:t>:</w:t>
            </w:r>
          </w:p>
          <w:p w14:paraId="32DB7DC5" w14:textId="77777777" w:rsidR="00466437" w:rsidRDefault="00466437" w:rsidP="00466437">
            <w:pPr>
              <w:numPr>
                <w:ilvl w:val="1"/>
                <w:numId w:val="13"/>
              </w:numPr>
              <w:rPr>
                <w:rFonts w:ascii="Proxima Nova Rg" w:hAnsi="Proxima Nova Rg" w:cs="Calibri Light"/>
                <w:sz w:val="22"/>
                <w:szCs w:val="22"/>
              </w:rPr>
            </w:pPr>
            <w:r>
              <w:rPr>
                <w:rFonts w:ascii="Proxima Nova Rg" w:hAnsi="Proxima Nova Rg" w:cs="Calibri Light"/>
                <w:sz w:val="22"/>
                <w:szCs w:val="22"/>
              </w:rPr>
              <w:t xml:space="preserve">Number of days after reception of </w:t>
            </w:r>
            <w:r w:rsidRPr="00826C64">
              <w:rPr>
                <w:rFonts w:ascii="Proxima Nova Rg" w:hAnsi="Proxima Nova Rg" w:cs="Calibri Light"/>
                <w:sz w:val="22"/>
                <w:szCs w:val="22"/>
              </w:rPr>
              <w:t>the goods/services?</w:t>
            </w:r>
          </w:p>
          <w:p w14:paraId="2974C69C" w14:textId="77777777" w:rsidR="00466437" w:rsidRPr="004102DB" w:rsidRDefault="00466437" w:rsidP="00466437">
            <w:pPr>
              <w:jc w:val="center"/>
              <w:rPr>
                <w:rFonts w:ascii="Proxima Nova Rg" w:hAnsi="Proxima Nova Rg" w:cs="Calibri Light"/>
                <w:b/>
                <w:bCs/>
                <w:sz w:val="22"/>
                <w:szCs w:val="22"/>
              </w:rPr>
            </w:pPr>
          </w:p>
        </w:tc>
        <w:tc>
          <w:tcPr>
            <w:tcW w:w="990" w:type="dxa"/>
            <w:shd w:val="clear" w:color="auto" w:fill="auto"/>
          </w:tcPr>
          <w:p w14:paraId="573C729E" w14:textId="23DF7498" w:rsidR="00466437" w:rsidRPr="004102DB" w:rsidRDefault="00466437" w:rsidP="00466437">
            <w:pPr>
              <w:rPr>
                <w:rFonts w:ascii="Proxima Nova Rg" w:hAnsi="Proxima Nova Rg" w:cs="Calibri Light"/>
                <w:b/>
                <w:bCs/>
                <w:sz w:val="22"/>
                <w:szCs w:val="22"/>
              </w:rPr>
            </w:pPr>
            <w:r>
              <w:rPr>
                <w:rFonts w:ascii="Proxima Nova Rg" w:hAnsi="Proxima Nova Rg" w:cs="Calibri Light"/>
                <w:sz w:val="22"/>
                <w:szCs w:val="22"/>
                <w:lang w:val="es-ES"/>
              </w:rPr>
              <w:t>5%</w:t>
            </w:r>
          </w:p>
        </w:tc>
      </w:tr>
      <w:tr w:rsidR="00466437" w:rsidRPr="004102DB" w14:paraId="2BC38A45" w14:textId="77777777" w:rsidTr="00466437">
        <w:tc>
          <w:tcPr>
            <w:tcW w:w="8455" w:type="dxa"/>
            <w:shd w:val="clear" w:color="auto" w:fill="auto"/>
          </w:tcPr>
          <w:p w14:paraId="127166E7" w14:textId="77777777" w:rsidR="00466437" w:rsidRDefault="00466437" w:rsidP="00466437">
            <w:pPr>
              <w:numPr>
                <w:ilvl w:val="0"/>
                <w:numId w:val="13"/>
              </w:numPr>
              <w:rPr>
                <w:rFonts w:ascii="Proxima Nova Rg" w:hAnsi="Proxima Nova Rg" w:cs="Calibri Light"/>
                <w:sz w:val="22"/>
                <w:szCs w:val="22"/>
              </w:rPr>
            </w:pPr>
            <w:r>
              <w:rPr>
                <w:rFonts w:ascii="Proxima Nova Rg" w:hAnsi="Proxima Nova Rg" w:cs="Calibri Light"/>
                <w:sz w:val="22"/>
                <w:szCs w:val="22"/>
              </w:rPr>
              <w:t>Advance Payment. Bidder agrees with no advance payment as per MAG standards.</w:t>
            </w:r>
          </w:p>
          <w:p w14:paraId="23855727" w14:textId="77777777" w:rsidR="00466437" w:rsidRPr="004102DB" w:rsidRDefault="00466437" w:rsidP="00466437">
            <w:pPr>
              <w:jc w:val="center"/>
              <w:rPr>
                <w:rFonts w:ascii="Proxima Nova Rg" w:hAnsi="Proxima Nova Rg" w:cs="Calibri Light"/>
                <w:b/>
                <w:bCs/>
                <w:sz w:val="22"/>
                <w:szCs w:val="22"/>
              </w:rPr>
            </w:pPr>
          </w:p>
        </w:tc>
        <w:tc>
          <w:tcPr>
            <w:tcW w:w="990" w:type="dxa"/>
            <w:shd w:val="clear" w:color="auto" w:fill="auto"/>
          </w:tcPr>
          <w:p w14:paraId="74138433" w14:textId="4E889FF8" w:rsidR="00466437" w:rsidRPr="004102DB" w:rsidRDefault="00466437" w:rsidP="00466437">
            <w:pPr>
              <w:rPr>
                <w:rFonts w:ascii="Proxima Nova Rg" w:hAnsi="Proxima Nova Rg" w:cs="Calibri Light"/>
                <w:b/>
                <w:bCs/>
                <w:sz w:val="22"/>
                <w:szCs w:val="22"/>
              </w:rPr>
            </w:pPr>
            <w:r>
              <w:rPr>
                <w:rFonts w:ascii="Proxima Nova Rg" w:hAnsi="Proxima Nova Rg" w:cs="Calibri Light"/>
                <w:sz w:val="22"/>
                <w:szCs w:val="22"/>
                <w:lang w:val="es-ES"/>
              </w:rPr>
              <w:t>5%</w:t>
            </w:r>
          </w:p>
        </w:tc>
      </w:tr>
      <w:tr w:rsidR="00466437" w:rsidRPr="004102DB" w14:paraId="47DCEBEC" w14:textId="77777777" w:rsidTr="00466437">
        <w:trPr>
          <w:trHeight w:val="1099"/>
        </w:trPr>
        <w:tc>
          <w:tcPr>
            <w:tcW w:w="8455" w:type="dxa"/>
            <w:shd w:val="clear" w:color="auto" w:fill="auto"/>
          </w:tcPr>
          <w:p w14:paraId="079C48B8" w14:textId="77777777" w:rsidR="00466437" w:rsidRPr="004102DB" w:rsidRDefault="00466437" w:rsidP="00466437">
            <w:pPr>
              <w:numPr>
                <w:ilvl w:val="0"/>
                <w:numId w:val="13"/>
              </w:numPr>
              <w:ind w:left="360"/>
              <w:rPr>
                <w:rFonts w:ascii="Proxima Nova Rg" w:hAnsi="Proxima Nova Rg" w:cs="Calibri Light"/>
                <w:sz w:val="22"/>
                <w:szCs w:val="22"/>
              </w:rPr>
            </w:pPr>
            <w:r w:rsidRPr="004102DB">
              <w:rPr>
                <w:rFonts w:ascii="Proxima Nova Rg" w:hAnsi="Proxima Nova Rg" w:cs="Calibri Light"/>
                <w:sz w:val="22"/>
                <w:szCs w:val="22"/>
              </w:rPr>
              <w:t>The Bidder will not be permitted to take advantage of any errors or omissions in this Invitation to Tender or any Purchase Order or Contract thereafter. Should the Bidder discover any errors or omissions, the Bidder must notify MAG accordingly.</w:t>
            </w:r>
          </w:p>
          <w:p w14:paraId="119E718B" w14:textId="77777777" w:rsidR="00466437" w:rsidRPr="004102DB" w:rsidRDefault="00466437" w:rsidP="00466437">
            <w:pPr>
              <w:jc w:val="center"/>
              <w:rPr>
                <w:rFonts w:ascii="Proxima Nova Rg" w:hAnsi="Proxima Nova Rg" w:cs="Calibri Light"/>
                <w:b/>
                <w:bCs/>
                <w:sz w:val="22"/>
                <w:szCs w:val="22"/>
              </w:rPr>
            </w:pPr>
          </w:p>
        </w:tc>
        <w:tc>
          <w:tcPr>
            <w:tcW w:w="990" w:type="dxa"/>
            <w:shd w:val="clear" w:color="auto" w:fill="auto"/>
          </w:tcPr>
          <w:p w14:paraId="11AD7E8F" w14:textId="6A6DC223" w:rsidR="00466437" w:rsidRPr="004102DB" w:rsidRDefault="00466437" w:rsidP="00466437">
            <w:pPr>
              <w:rPr>
                <w:rFonts w:ascii="Proxima Nova Rg" w:hAnsi="Proxima Nova Rg" w:cs="Calibri Light"/>
                <w:b/>
                <w:bCs/>
                <w:sz w:val="22"/>
                <w:szCs w:val="22"/>
              </w:rPr>
            </w:pPr>
            <w:r>
              <w:rPr>
                <w:rFonts w:ascii="Proxima Nova Rg" w:hAnsi="Proxima Nova Rg" w:cs="Calibri Light"/>
                <w:sz w:val="22"/>
                <w:szCs w:val="22"/>
                <w:lang w:val="es-ES"/>
              </w:rPr>
              <w:t>5%</w:t>
            </w:r>
          </w:p>
        </w:tc>
      </w:tr>
    </w:tbl>
    <w:p w14:paraId="4AC08C34" w14:textId="57CF9449" w:rsidR="00F850AE" w:rsidRDefault="00F850AE" w:rsidP="00E732B6">
      <w:pPr>
        <w:tabs>
          <w:tab w:val="left" w:pos="709"/>
        </w:tabs>
        <w:jc w:val="both"/>
        <w:rPr>
          <w:rFonts w:asciiTheme="majorHAnsi" w:hAnsiTheme="majorHAnsi" w:cstheme="majorHAnsi"/>
          <w:bCs/>
          <w:lang w:eastAsia="en-GB"/>
        </w:rPr>
      </w:pPr>
    </w:p>
    <w:p w14:paraId="138E2295" w14:textId="052733EB" w:rsidR="00D4173B" w:rsidRPr="00D4173B" w:rsidRDefault="00814F6B" w:rsidP="00D4173B">
      <w:pPr>
        <w:spacing w:line="276" w:lineRule="auto"/>
        <w:jc w:val="both"/>
        <w:rPr>
          <w:rFonts w:ascii="Calibri" w:eastAsia="Times New Roman" w:hAnsi="Calibri" w:cs="Calibri"/>
          <w:lang w:val="en-US"/>
        </w:rPr>
      </w:pPr>
      <w:r>
        <w:rPr>
          <w:rFonts w:ascii="Calibri" w:eastAsia="Times New Roman" w:hAnsi="Calibri" w:cs="Calibri"/>
          <w:lang w:val="en-US"/>
        </w:rPr>
        <w:t xml:space="preserve">Minimum Technical passing Score is 30% </w:t>
      </w:r>
    </w:p>
    <w:p w14:paraId="2827E23A" w14:textId="4D1175F2" w:rsidR="00E732B6" w:rsidRPr="00BF151A" w:rsidRDefault="00E732B6" w:rsidP="00695D30">
      <w:pPr>
        <w:tabs>
          <w:tab w:val="right" w:pos="7254"/>
        </w:tabs>
        <w:spacing w:before="120" w:after="120"/>
        <w:jc w:val="both"/>
        <w:rPr>
          <w:rFonts w:asciiTheme="majorHAnsi" w:hAnsiTheme="majorHAnsi" w:cstheme="majorHAnsi"/>
        </w:rPr>
      </w:pPr>
      <w:r w:rsidRPr="00BF151A">
        <w:rPr>
          <w:rFonts w:asciiTheme="majorHAnsi" w:hAnsiTheme="majorHAnsi" w:cstheme="majorHAnsi"/>
        </w:rPr>
        <w:t>Bidders must not use abnormally high or low rates or prices. If, in MAG’s opinion, the overall tendered amount is abnormally low or high, MAG may exclude the bidder from consideration to undertake the project.</w:t>
      </w:r>
    </w:p>
    <w:p w14:paraId="1D1E9AF2" w14:textId="77777777" w:rsidR="00E732B6" w:rsidRPr="00BF151A" w:rsidRDefault="00E732B6" w:rsidP="00E732B6">
      <w:pPr>
        <w:tabs>
          <w:tab w:val="right" w:pos="7254"/>
        </w:tabs>
        <w:spacing w:before="120" w:after="120"/>
        <w:jc w:val="both"/>
        <w:rPr>
          <w:rFonts w:asciiTheme="majorHAnsi" w:hAnsiTheme="majorHAnsi" w:cstheme="majorHAnsi"/>
        </w:rPr>
      </w:pPr>
      <w:r w:rsidRPr="00BF151A">
        <w:rPr>
          <w:rFonts w:asciiTheme="majorHAnsi" w:hAnsiTheme="majorHAnsi" w:cstheme="majorHAnsi"/>
        </w:rPr>
        <w:t>MAG’s decision on whether a tender is compliant will be final.</w:t>
      </w:r>
    </w:p>
    <w:p w14:paraId="1E199540" w14:textId="567F7325" w:rsidR="00E732B6" w:rsidRPr="00BF151A" w:rsidRDefault="00E732B6" w:rsidP="000C3D92">
      <w:pPr>
        <w:jc w:val="both"/>
        <w:rPr>
          <w:rFonts w:asciiTheme="majorHAnsi" w:hAnsiTheme="majorHAnsi" w:cstheme="majorHAnsi"/>
          <w:b/>
          <w:bCs/>
        </w:rPr>
      </w:pPr>
    </w:p>
    <w:p w14:paraId="2ADDDA82" w14:textId="4143AF69" w:rsidR="000C3D92" w:rsidRPr="00BF151A" w:rsidRDefault="000C3D92" w:rsidP="4D6C1F9F">
      <w:pPr>
        <w:tabs>
          <w:tab w:val="right" w:pos="7254"/>
        </w:tabs>
        <w:spacing w:before="120" w:after="120"/>
        <w:jc w:val="both"/>
        <w:rPr>
          <w:rFonts w:asciiTheme="majorHAnsi" w:hAnsiTheme="majorHAnsi" w:cstheme="majorBidi"/>
          <w:b/>
          <w:bCs/>
        </w:rPr>
      </w:pPr>
      <w:r w:rsidRPr="08F7C9AA">
        <w:rPr>
          <w:rFonts w:asciiTheme="majorHAnsi" w:hAnsiTheme="majorHAnsi" w:cstheme="majorBidi"/>
          <w:b/>
          <w:bCs/>
        </w:rPr>
        <w:t xml:space="preserve">Negotiation, </w:t>
      </w:r>
      <w:r w:rsidR="4CA8D122" w:rsidRPr="08F7C9AA">
        <w:rPr>
          <w:rFonts w:asciiTheme="majorHAnsi" w:hAnsiTheme="majorHAnsi" w:cstheme="majorBidi"/>
          <w:b/>
          <w:bCs/>
        </w:rPr>
        <w:t>Award,</w:t>
      </w:r>
      <w:r w:rsidRPr="08F7C9AA">
        <w:rPr>
          <w:rFonts w:asciiTheme="majorHAnsi" w:hAnsiTheme="majorHAnsi" w:cstheme="majorBidi"/>
          <w:b/>
          <w:bCs/>
        </w:rPr>
        <w:t xml:space="preserve"> and non-exclusiveness</w:t>
      </w:r>
    </w:p>
    <w:p w14:paraId="1C146893" w14:textId="2FDF9FCB" w:rsidR="000C3D92" w:rsidRPr="00FF253B" w:rsidRDefault="00FF253B" w:rsidP="00FF253B">
      <w:pPr>
        <w:pStyle w:val="ListParagraph"/>
        <w:numPr>
          <w:ilvl w:val="0"/>
          <w:numId w:val="5"/>
        </w:numPr>
        <w:tabs>
          <w:tab w:val="left" w:pos="709"/>
        </w:tabs>
        <w:jc w:val="both"/>
        <w:rPr>
          <w:rFonts w:asciiTheme="majorHAnsi" w:hAnsiTheme="majorHAnsi" w:cstheme="majorHAnsi"/>
        </w:rPr>
      </w:pPr>
      <w:r w:rsidRPr="00FF253B">
        <w:rPr>
          <w:rFonts w:asciiTheme="majorHAnsi" w:hAnsiTheme="majorHAnsi" w:cstheme="majorHAnsi"/>
        </w:rPr>
        <w:t>Within the bids technically and administratively compliant, the evaluation committee awards the market to the: Most economically advantageous (offers that may not be the cheapest in money but that have the best quality or service/price ratio)</w:t>
      </w:r>
      <w:r>
        <w:rPr>
          <w:rFonts w:asciiTheme="majorHAnsi" w:hAnsiTheme="majorHAnsi" w:cstheme="majorHAnsi"/>
        </w:rPr>
        <w:t xml:space="preserve"> </w:t>
      </w:r>
      <w:r w:rsidR="000C3D92" w:rsidRPr="00FF253B">
        <w:rPr>
          <w:rFonts w:asciiTheme="majorHAnsi" w:hAnsiTheme="majorHAnsi" w:cstheme="majorHAnsi"/>
        </w:rPr>
        <w:t>in compliance with the principles of transparency and equal treatment for potential contractors).</w:t>
      </w:r>
    </w:p>
    <w:p w14:paraId="55FC7D7B" w14:textId="601C214F" w:rsidR="000C3D92" w:rsidRPr="00BF151A" w:rsidRDefault="000C3D92" w:rsidP="00C572A7">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MAG reserves the right to negotiate, accept or reject any or all proposals and quotations at its sole discretion and to pursue or act further on any responses it considers advantageous. </w:t>
      </w:r>
    </w:p>
    <w:p w14:paraId="4CC8A468" w14:textId="1B40EB04" w:rsidR="000C3D92" w:rsidRPr="00BF151A" w:rsidRDefault="000C3D92" w:rsidP="00C572A7">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MAG reserves the right to award the contract to one or more suppliers.</w:t>
      </w:r>
      <w:r w:rsidR="00D87CB4">
        <w:rPr>
          <w:rFonts w:asciiTheme="majorHAnsi" w:hAnsiTheme="majorHAnsi" w:cstheme="majorHAnsi"/>
        </w:rPr>
        <w:t xml:space="preserve"> MAG has the right to negotiate the best and final</w:t>
      </w:r>
      <w:r w:rsidR="001D49F2">
        <w:rPr>
          <w:rFonts w:asciiTheme="majorHAnsi" w:hAnsiTheme="majorHAnsi" w:cstheme="majorHAnsi"/>
        </w:rPr>
        <w:t xml:space="preserve"> offer.</w:t>
      </w:r>
    </w:p>
    <w:p w14:paraId="5F9FA433" w14:textId="0D00D28C" w:rsidR="008C7029" w:rsidRPr="00BF151A" w:rsidRDefault="501E051C" w:rsidP="2900462E">
      <w:pPr>
        <w:pStyle w:val="ListParagraph"/>
        <w:numPr>
          <w:ilvl w:val="0"/>
          <w:numId w:val="5"/>
        </w:numPr>
        <w:tabs>
          <w:tab w:val="right" w:pos="7254"/>
        </w:tabs>
        <w:spacing w:before="120" w:after="120"/>
        <w:jc w:val="both"/>
        <w:rPr>
          <w:rFonts w:asciiTheme="majorHAnsi" w:hAnsiTheme="majorHAnsi" w:cstheme="majorBidi"/>
        </w:rPr>
      </w:pPr>
      <w:r w:rsidRPr="2900462E">
        <w:rPr>
          <w:rFonts w:asciiTheme="majorHAnsi" w:hAnsiTheme="majorHAnsi" w:cstheme="majorBidi"/>
        </w:rPr>
        <w:lastRenderedPageBreak/>
        <w:t xml:space="preserve">Supplier Vetting: MAG will evaluate the suppliers following the MAG </w:t>
      </w:r>
      <w:r w:rsidR="00D87CB4">
        <w:rPr>
          <w:rFonts w:asciiTheme="majorHAnsi" w:hAnsiTheme="majorHAnsi" w:cstheme="majorBidi"/>
        </w:rPr>
        <w:t>v</w:t>
      </w:r>
      <w:r w:rsidRPr="2900462E">
        <w:rPr>
          <w:rFonts w:asciiTheme="majorHAnsi" w:hAnsiTheme="majorHAnsi" w:cstheme="majorBidi"/>
        </w:rPr>
        <w:t xml:space="preserve">etting </w:t>
      </w:r>
      <w:r w:rsidR="00D87CB4">
        <w:rPr>
          <w:rFonts w:asciiTheme="majorHAnsi" w:hAnsiTheme="majorHAnsi" w:cstheme="majorBidi"/>
        </w:rPr>
        <w:t>s</w:t>
      </w:r>
      <w:r w:rsidRPr="2900462E">
        <w:rPr>
          <w:rFonts w:asciiTheme="majorHAnsi" w:hAnsiTheme="majorHAnsi" w:cstheme="majorBidi"/>
        </w:rPr>
        <w:t xml:space="preserve">ystem. Suppliers that </w:t>
      </w:r>
      <w:r w:rsidR="791D1A85" w:rsidRPr="2900462E">
        <w:rPr>
          <w:rFonts w:asciiTheme="majorHAnsi" w:hAnsiTheme="majorHAnsi" w:cstheme="majorBidi"/>
        </w:rPr>
        <w:t>do</w:t>
      </w:r>
      <w:r w:rsidRPr="2900462E">
        <w:rPr>
          <w:rFonts w:asciiTheme="majorHAnsi" w:hAnsiTheme="majorHAnsi" w:cstheme="majorBidi"/>
        </w:rPr>
        <w:t xml:space="preserve"> not meet the vetting requirements will be disqualified.</w:t>
      </w:r>
    </w:p>
    <w:p w14:paraId="0A6B1332" w14:textId="76FA985B" w:rsidR="008C7029" w:rsidRPr="00BF151A" w:rsidRDefault="501E051C" w:rsidP="4D6C1F9F">
      <w:pPr>
        <w:pStyle w:val="ListParagraph"/>
        <w:numPr>
          <w:ilvl w:val="0"/>
          <w:numId w:val="5"/>
        </w:numPr>
        <w:tabs>
          <w:tab w:val="right" w:pos="7254"/>
        </w:tabs>
        <w:spacing w:before="120" w:after="120"/>
        <w:jc w:val="both"/>
        <w:rPr>
          <w:rFonts w:asciiTheme="majorHAnsi" w:hAnsiTheme="majorHAnsi" w:cstheme="majorBidi"/>
        </w:rPr>
      </w:pPr>
      <w:r w:rsidRPr="446E11E6">
        <w:rPr>
          <w:rFonts w:asciiTheme="majorHAnsi" w:hAnsiTheme="majorHAnsi" w:cstheme="majorBidi"/>
        </w:rPr>
        <w:t xml:space="preserve">Failure to deliver: This </w:t>
      </w:r>
      <w:r w:rsidR="00D87CB4" w:rsidRPr="446E11E6">
        <w:rPr>
          <w:rFonts w:asciiTheme="majorHAnsi" w:hAnsiTheme="majorHAnsi" w:cstheme="majorBidi"/>
        </w:rPr>
        <w:t>t</w:t>
      </w:r>
      <w:r w:rsidRPr="446E11E6">
        <w:rPr>
          <w:rFonts w:asciiTheme="majorHAnsi" w:hAnsiTheme="majorHAnsi" w:cstheme="majorBidi"/>
        </w:rPr>
        <w:t xml:space="preserve">ender will not constitute an exclusive contract and in the event that the supplier cannot meet the specification then another supplier shall be sought by MAG for that </w:t>
      </w:r>
      <w:bookmarkStart w:id="3" w:name="_Int_p3IXeWLs"/>
      <w:r w:rsidRPr="446E11E6">
        <w:rPr>
          <w:rFonts w:asciiTheme="majorHAnsi" w:hAnsiTheme="majorHAnsi" w:cstheme="majorBidi"/>
        </w:rPr>
        <w:t>particular purchase</w:t>
      </w:r>
      <w:bookmarkEnd w:id="3"/>
      <w:r w:rsidRPr="446E11E6">
        <w:rPr>
          <w:rFonts w:asciiTheme="majorHAnsi" w:hAnsiTheme="majorHAnsi" w:cstheme="majorBidi"/>
        </w:rPr>
        <w:t>.</w:t>
      </w:r>
    </w:p>
    <w:p w14:paraId="4B6C9574" w14:textId="0A94A7B8" w:rsidR="007829CE" w:rsidRDefault="008C7029" w:rsidP="007829CE">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Termination: MAG has the right to terminate agreements arising from this call for tenders at any time.</w:t>
      </w:r>
    </w:p>
    <w:p w14:paraId="03F30362" w14:textId="77777777" w:rsidR="005F1EE9" w:rsidRPr="00D4173B" w:rsidRDefault="005F1EE9" w:rsidP="00D4173B">
      <w:pPr>
        <w:tabs>
          <w:tab w:val="right" w:pos="7254"/>
        </w:tabs>
        <w:spacing w:before="120" w:after="120"/>
        <w:jc w:val="both"/>
        <w:rPr>
          <w:rFonts w:asciiTheme="majorHAnsi" w:hAnsiTheme="majorHAnsi" w:cstheme="majorHAnsi"/>
        </w:rPr>
      </w:pPr>
    </w:p>
    <w:p w14:paraId="77F93F54" w14:textId="28FBB156" w:rsidR="00340E49" w:rsidRPr="00BF151A" w:rsidRDefault="00340E49" w:rsidP="00FF253B">
      <w:pPr>
        <w:rPr>
          <w:rFonts w:asciiTheme="majorHAnsi" w:hAnsiTheme="majorHAnsi" w:cstheme="majorHAnsi"/>
          <w:bCs/>
        </w:rPr>
      </w:pPr>
    </w:p>
    <w:sectPr w:rsidR="00340E49" w:rsidRPr="00BF151A" w:rsidSect="00B004D7">
      <w:headerReference w:type="default" r:id="rId14"/>
      <w:footerReference w:type="default" r:id="rId15"/>
      <w:pgSz w:w="11900" w:h="16840"/>
      <w:pgMar w:top="1134" w:right="1134" w:bottom="1134" w:left="1134" w:header="709"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CD8F1" w14:textId="77777777" w:rsidR="008910D8" w:rsidRDefault="008910D8" w:rsidP="00C9105C">
      <w:r>
        <w:separator/>
      </w:r>
    </w:p>
  </w:endnote>
  <w:endnote w:type="continuationSeparator" w:id="0">
    <w:p w14:paraId="36DFC6B5" w14:textId="77777777" w:rsidR="008910D8" w:rsidRDefault="008910D8" w:rsidP="00C91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altName w:val="DaunPenh"/>
    <w:charset w:val="00"/>
    <w:family w:val="auto"/>
    <w:pitch w:val="variable"/>
    <w:sig w:usb0="80000003" w:usb1="00000000" w:usb2="00010000" w:usb3="00000000" w:csb0="00000001" w:csb1="00000000"/>
  </w:font>
  <w:font w:name="MoolBoran">
    <w:charset w:val="00"/>
    <w:family w:val="swiss"/>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Proxima Nova Rg">
    <w:altName w:val="Tahoma"/>
    <w:panose1 w:val="00000000000000000000"/>
    <w:charset w:val="00"/>
    <w:family w:val="modern"/>
    <w:notTrueType/>
    <w:pitch w:val="variable"/>
    <w:sig w:usb0="A00002EF" w:usb1="5000E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3F802" w14:textId="028A1BF9" w:rsidR="00D37EE9" w:rsidRPr="00796EB3" w:rsidRDefault="00D37EE9" w:rsidP="00CB5881">
    <w:pPr>
      <w:jc w:val="center"/>
      <w:rPr>
        <w:sz w:val="20"/>
        <w:szCs w:val="20"/>
      </w:rPr>
    </w:pPr>
    <w:r w:rsidRPr="00796EB3">
      <w:rPr>
        <w:sz w:val="20"/>
        <w:szCs w:val="20"/>
      </w:rPr>
      <w:t xml:space="preserve">Page - </w:t>
    </w:r>
    <w:r w:rsidRPr="00796EB3">
      <w:rPr>
        <w:rStyle w:val="PageNumber"/>
        <w:sz w:val="20"/>
        <w:szCs w:val="20"/>
      </w:rPr>
      <w:fldChar w:fldCharType="begin"/>
    </w:r>
    <w:r w:rsidRPr="00796EB3">
      <w:rPr>
        <w:rStyle w:val="PageNumber"/>
        <w:sz w:val="20"/>
        <w:szCs w:val="20"/>
      </w:rPr>
      <w:instrText xml:space="preserve"> PAGE </w:instrText>
    </w:r>
    <w:r w:rsidRPr="00796EB3">
      <w:rPr>
        <w:rStyle w:val="PageNumber"/>
        <w:sz w:val="20"/>
        <w:szCs w:val="20"/>
      </w:rPr>
      <w:fldChar w:fldCharType="separate"/>
    </w:r>
    <w:r w:rsidR="009A3D40">
      <w:rPr>
        <w:rStyle w:val="PageNumber"/>
        <w:noProof/>
        <w:sz w:val="20"/>
        <w:szCs w:val="20"/>
      </w:rPr>
      <w:t>7</w:t>
    </w:r>
    <w:r w:rsidRPr="00796EB3">
      <w:rPr>
        <w:rStyle w:val="PageNumber"/>
        <w:sz w:val="20"/>
        <w:szCs w:val="20"/>
      </w:rPr>
      <w:fldChar w:fldCharType="end"/>
    </w:r>
    <w:r w:rsidRPr="00796EB3">
      <w:rPr>
        <w:rStyle w:val="PageNumber"/>
        <w:sz w:val="20"/>
        <w:szCs w:val="20"/>
      </w:rPr>
      <w:t xml:space="preserve">/ </w:t>
    </w:r>
    <w:r w:rsidRPr="00796EB3">
      <w:rPr>
        <w:rStyle w:val="PageNumber"/>
        <w:sz w:val="20"/>
        <w:szCs w:val="20"/>
      </w:rPr>
      <w:fldChar w:fldCharType="begin"/>
    </w:r>
    <w:r w:rsidRPr="00796EB3">
      <w:rPr>
        <w:rStyle w:val="PageNumber"/>
        <w:sz w:val="20"/>
        <w:szCs w:val="20"/>
      </w:rPr>
      <w:instrText xml:space="preserve"> NUMPAGES </w:instrText>
    </w:r>
    <w:r w:rsidRPr="00796EB3">
      <w:rPr>
        <w:rStyle w:val="PageNumber"/>
        <w:sz w:val="20"/>
        <w:szCs w:val="20"/>
      </w:rPr>
      <w:fldChar w:fldCharType="separate"/>
    </w:r>
    <w:r w:rsidR="009A3D40">
      <w:rPr>
        <w:rStyle w:val="PageNumber"/>
        <w:noProof/>
        <w:sz w:val="20"/>
        <w:szCs w:val="20"/>
      </w:rPr>
      <w:t>7</w:t>
    </w:r>
    <w:r w:rsidRPr="00796EB3">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6C8BA" w14:textId="77777777" w:rsidR="008910D8" w:rsidRDefault="008910D8" w:rsidP="00C9105C">
      <w:r>
        <w:separator/>
      </w:r>
    </w:p>
  </w:footnote>
  <w:footnote w:type="continuationSeparator" w:id="0">
    <w:p w14:paraId="1BF16EAF" w14:textId="77777777" w:rsidR="008910D8" w:rsidRDefault="008910D8" w:rsidP="00C91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14CD7" w14:textId="3490129A" w:rsidR="00D37EE9" w:rsidRPr="00110EB7" w:rsidRDefault="00D37EE9" w:rsidP="00110EB7">
    <w:pPr>
      <w:pStyle w:val="Subtitle"/>
      <w:rPr>
        <w:rFonts w:asciiTheme="majorHAnsi" w:hAnsiTheme="majorHAnsi" w:cstheme="majorHAnsi"/>
        <w:sz w:val="38"/>
        <w:szCs w:val="14"/>
        <w:lang w:val="en-AU"/>
      </w:rPr>
    </w:pPr>
    <w:r w:rsidRPr="005B6854">
      <w:rPr>
        <w:noProof/>
        <w:lang w:val="en-GB" w:eastAsia="en-GB"/>
      </w:rPr>
      <w:drawing>
        <wp:anchor distT="0" distB="0" distL="114300" distR="114300" simplePos="0" relativeHeight="251657216" behindDoc="0" locked="0" layoutInCell="1" allowOverlap="1" wp14:anchorId="15E279E2" wp14:editId="5A537A20">
          <wp:simplePos x="0" y="0"/>
          <wp:positionH relativeFrom="column">
            <wp:posOffset>-444500</wp:posOffset>
          </wp:positionH>
          <wp:positionV relativeFrom="paragraph">
            <wp:posOffset>-191135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EB7">
      <w:rPr>
        <w:rFonts w:asciiTheme="majorHAnsi" w:hAnsiTheme="majorHAnsi" w:cstheme="majorHAnsi"/>
        <w:sz w:val="38"/>
        <w:szCs w:val="14"/>
        <w:lang w:val="en-AU"/>
      </w:rPr>
      <w:t xml:space="preserve"> </w:t>
    </w:r>
    <w:r w:rsidRPr="00B004D7">
      <w:rPr>
        <w:rFonts w:asciiTheme="majorHAnsi" w:hAnsiTheme="majorHAnsi" w:cstheme="majorHAnsi"/>
        <w:sz w:val="38"/>
        <w:szCs w:val="14"/>
        <w:lang w:val="en-AU"/>
      </w:rPr>
      <w:t>Tender Instruction</w:t>
    </w:r>
    <w:r>
      <w:rPr>
        <w:rFonts w:asciiTheme="majorHAnsi" w:hAnsiTheme="majorHAnsi" w:cstheme="majorHAnsi"/>
        <w:sz w:val="38"/>
        <w:szCs w:val="14"/>
        <w:lang w:val="en-AU"/>
      </w:rPr>
      <w:t>s</w:t>
    </w:r>
  </w:p>
  <w:p w14:paraId="567743C6" w14:textId="39AB9712" w:rsidR="00D37EE9" w:rsidRPr="005B6854" w:rsidRDefault="00D37EE9" w:rsidP="005B6854">
    <w:pPr>
      <w:pStyle w:val="Header"/>
      <w:jc w:val="center"/>
    </w:pPr>
    <w:r>
      <w:rPr>
        <w:noProof/>
        <w:lang w:eastAsia="en-GB"/>
      </w:rPr>
      <mc:AlternateContent>
        <mc:Choice Requires="wps">
          <w:drawing>
            <wp:anchor distT="0" distB="0" distL="114300" distR="114300" simplePos="0" relativeHeight="251665408" behindDoc="0" locked="0" layoutInCell="1" allowOverlap="1" wp14:anchorId="06CF5ED7" wp14:editId="243A0159">
              <wp:simplePos x="0" y="0"/>
              <wp:positionH relativeFrom="column">
                <wp:posOffset>-578485</wp:posOffset>
              </wp:positionH>
              <wp:positionV relativeFrom="paragraph">
                <wp:posOffset>144780</wp:posOffset>
              </wp:positionV>
              <wp:extent cx="66802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80200" cy="0"/>
                      </a:xfrm>
                      <a:prstGeom prst="line">
                        <a:avLst/>
                      </a:prstGeom>
                      <a:ln w="63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w:pict w14:anchorId="64127591">
            <v:line id="Straight Connector 1"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bc4542 [3045]" strokeweight=".5pt" from="-45.55pt,11.4pt" to="480.45pt,11.4pt" w14:anchorId="0B9F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"/>
          </w:pict>
        </mc:Fallback>
      </mc:AlternateContent>
    </w:r>
  </w:p>
</w:hdr>
</file>

<file path=word/intelligence2.xml><?xml version="1.0" encoding="utf-8"?>
<int2:intelligence xmlns:int2="http://schemas.microsoft.com/office/intelligence/2020/intelligence">
  <int2:observations>
    <int2:bookmark int2:bookmarkName="_Int_ZWzunVGj" int2:invalidationBookmarkName="" int2:hashCode="52FwMAySVendUk" int2:id="SW7dT98R">
      <int2:state int2:type="AugLoop_Text_Critique" int2:value="Rejected"/>
    </int2:bookmark>
    <int2:bookmark int2:bookmarkName="_Int_yjZ7tJ74" int2:invalidationBookmarkName="" int2:hashCode="RoHRJMxsS3O6q/" int2:id="LSwfv2nZ">
      <int2:state int2:type="AugLoop_Text_Critique" int2:value="Rejected"/>
    </int2:bookmark>
    <int2:bookmark int2:bookmarkName="_Int_p3IXeWLs" int2:invalidationBookmarkName="" int2:hashCode="d5Q36wp6hQU7Ge" int2:id="E48CPhdL">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B6A"/>
    <w:multiLevelType w:val="hybridMultilevel"/>
    <w:tmpl w:val="EBB4FBCA"/>
    <w:lvl w:ilvl="0" w:tplc="D87CCE60">
      <w:start w:val="3"/>
      <w:numFmt w:val="bullet"/>
      <w:lvlText w:val="-"/>
      <w:lvlJc w:val="left"/>
      <w:pPr>
        <w:ind w:left="1440" w:hanging="360"/>
      </w:pPr>
      <w:rPr>
        <w:rFonts w:ascii="Arial" w:eastAsiaTheme="minorHAns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1AE42"/>
    <w:multiLevelType w:val="hybridMultilevel"/>
    <w:tmpl w:val="4FDE80E4"/>
    <w:lvl w:ilvl="0" w:tplc="0FF21460">
      <w:start w:val="1"/>
      <w:numFmt w:val="bullet"/>
      <w:lvlText w:val="-"/>
      <w:lvlJc w:val="left"/>
      <w:pPr>
        <w:ind w:left="720" w:hanging="360"/>
      </w:pPr>
      <w:rPr>
        <w:rFonts w:ascii="Calibri" w:hAnsi="Calibri" w:hint="default"/>
      </w:rPr>
    </w:lvl>
    <w:lvl w:ilvl="1" w:tplc="F4F4CB52">
      <w:start w:val="1"/>
      <w:numFmt w:val="bullet"/>
      <w:lvlText w:val="o"/>
      <w:lvlJc w:val="left"/>
      <w:pPr>
        <w:ind w:left="1440" w:hanging="360"/>
      </w:pPr>
      <w:rPr>
        <w:rFonts w:ascii="Courier New" w:hAnsi="Courier New" w:hint="default"/>
      </w:rPr>
    </w:lvl>
    <w:lvl w:ilvl="2" w:tplc="C40805A4">
      <w:start w:val="1"/>
      <w:numFmt w:val="bullet"/>
      <w:lvlText w:val=""/>
      <w:lvlJc w:val="left"/>
      <w:pPr>
        <w:ind w:left="2160" w:hanging="360"/>
      </w:pPr>
      <w:rPr>
        <w:rFonts w:ascii="Wingdings" w:hAnsi="Wingdings" w:hint="default"/>
      </w:rPr>
    </w:lvl>
    <w:lvl w:ilvl="3" w:tplc="DBA4CD60">
      <w:start w:val="1"/>
      <w:numFmt w:val="bullet"/>
      <w:lvlText w:val=""/>
      <w:lvlJc w:val="left"/>
      <w:pPr>
        <w:ind w:left="2880" w:hanging="360"/>
      </w:pPr>
      <w:rPr>
        <w:rFonts w:ascii="Symbol" w:hAnsi="Symbol" w:hint="default"/>
      </w:rPr>
    </w:lvl>
    <w:lvl w:ilvl="4" w:tplc="655617E2">
      <w:start w:val="1"/>
      <w:numFmt w:val="bullet"/>
      <w:lvlText w:val="o"/>
      <w:lvlJc w:val="left"/>
      <w:pPr>
        <w:ind w:left="3600" w:hanging="360"/>
      </w:pPr>
      <w:rPr>
        <w:rFonts w:ascii="Courier New" w:hAnsi="Courier New" w:hint="default"/>
      </w:rPr>
    </w:lvl>
    <w:lvl w:ilvl="5" w:tplc="9572AF90">
      <w:start w:val="1"/>
      <w:numFmt w:val="bullet"/>
      <w:lvlText w:val=""/>
      <w:lvlJc w:val="left"/>
      <w:pPr>
        <w:ind w:left="4320" w:hanging="360"/>
      </w:pPr>
      <w:rPr>
        <w:rFonts w:ascii="Wingdings" w:hAnsi="Wingdings" w:hint="default"/>
      </w:rPr>
    </w:lvl>
    <w:lvl w:ilvl="6" w:tplc="B25E6FD6">
      <w:start w:val="1"/>
      <w:numFmt w:val="bullet"/>
      <w:lvlText w:val=""/>
      <w:lvlJc w:val="left"/>
      <w:pPr>
        <w:ind w:left="5040" w:hanging="360"/>
      </w:pPr>
      <w:rPr>
        <w:rFonts w:ascii="Symbol" w:hAnsi="Symbol" w:hint="default"/>
      </w:rPr>
    </w:lvl>
    <w:lvl w:ilvl="7" w:tplc="E03C07DE">
      <w:start w:val="1"/>
      <w:numFmt w:val="bullet"/>
      <w:lvlText w:val="o"/>
      <w:lvlJc w:val="left"/>
      <w:pPr>
        <w:ind w:left="5760" w:hanging="360"/>
      </w:pPr>
      <w:rPr>
        <w:rFonts w:ascii="Courier New" w:hAnsi="Courier New" w:hint="default"/>
      </w:rPr>
    </w:lvl>
    <w:lvl w:ilvl="8" w:tplc="4FAC07D8">
      <w:start w:val="1"/>
      <w:numFmt w:val="bullet"/>
      <w:lvlText w:val=""/>
      <w:lvlJc w:val="left"/>
      <w:pPr>
        <w:ind w:left="6480" w:hanging="360"/>
      </w:pPr>
      <w:rPr>
        <w:rFonts w:ascii="Wingdings" w:hAnsi="Wingdings" w:hint="default"/>
      </w:rPr>
    </w:lvl>
  </w:abstractNum>
  <w:abstractNum w:abstractNumId="3"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3C27E7"/>
    <w:multiLevelType w:val="hybridMultilevel"/>
    <w:tmpl w:val="D79E8BB8"/>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016996"/>
    <w:multiLevelType w:val="hybridMultilevel"/>
    <w:tmpl w:val="D67CF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AD5F96"/>
    <w:multiLevelType w:val="hybridMultilevel"/>
    <w:tmpl w:val="9374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564A45"/>
    <w:multiLevelType w:val="hybridMultilevel"/>
    <w:tmpl w:val="D79E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443307"/>
    <w:multiLevelType w:val="hybridMultilevel"/>
    <w:tmpl w:val="A9826422"/>
    <w:lvl w:ilvl="0" w:tplc="D87CCE6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4C3376"/>
    <w:multiLevelType w:val="hybridMultilevel"/>
    <w:tmpl w:val="EFECC770"/>
    <w:lvl w:ilvl="0" w:tplc="D87CCE60">
      <w:start w:val="3"/>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2E44C6"/>
    <w:multiLevelType w:val="hybridMultilevel"/>
    <w:tmpl w:val="C7327576"/>
    <w:lvl w:ilvl="0" w:tplc="D87CCE6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2"/>
  </w:num>
  <w:num w:numId="4">
    <w:abstractNumId w:val="8"/>
  </w:num>
  <w:num w:numId="5">
    <w:abstractNumId w:val="7"/>
  </w:num>
  <w:num w:numId="6">
    <w:abstractNumId w:val="10"/>
  </w:num>
  <w:num w:numId="7">
    <w:abstractNumId w:val="3"/>
  </w:num>
  <w:num w:numId="8">
    <w:abstractNumId w:val="0"/>
  </w:num>
  <w:num w:numId="9">
    <w:abstractNumId w:val="9"/>
  </w:num>
  <w:num w:numId="10">
    <w:abstractNumId w:val="1"/>
  </w:num>
  <w:num w:numId="11">
    <w:abstractNumId w:val="11"/>
  </w:num>
  <w:num w:numId="12">
    <w:abstractNumId w:val="5"/>
  </w:num>
  <w:num w:numId="1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MwNzQwNTYzNjK2sDBW0lEKTi0uzszPAykwNKwFAIF2dQwtAAAA"/>
  </w:docVars>
  <w:rsids>
    <w:rsidRoot w:val="00800295"/>
    <w:rsid w:val="0000006E"/>
    <w:rsid w:val="00000111"/>
    <w:rsid w:val="00000CEC"/>
    <w:rsid w:val="00001369"/>
    <w:rsid w:val="000037DD"/>
    <w:rsid w:val="000153B8"/>
    <w:rsid w:val="00015DA9"/>
    <w:rsid w:val="00020135"/>
    <w:rsid w:val="00020BAB"/>
    <w:rsid w:val="00021798"/>
    <w:rsid w:val="00025DEE"/>
    <w:rsid w:val="000261CF"/>
    <w:rsid w:val="00027C8C"/>
    <w:rsid w:val="0003357D"/>
    <w:rsid w:val="00036B40"/>
    <w:rsid w:val="000424B1"/>
    <w:rsid w:val="00042721"/>
    <w:rsid w:val="000461E2"/>
    <w:rsid w:val="00051C0F"/>
    <w:rsid w:val="00062DEC"/>
    <w:rsid w:val="00065A2C"/>
    <w:rsid w:val="000811F8"/>
    <w:rsid w:val="00086CCA"/>
    <w:rsid w:val="00087BFA"/>
    <w:rsid w:val="00087C12"/>
    <w:rsid w:val="000938CB"/>
    <w:rsid w:val="000A5B2D"/>
    <w:rsid w:val="000A68C4"/>
    <w:rsid w:val="000A7F79"/>
    <w:rsid w:val="000B714B"/>
    <w:rsid w:val="000B7F0C"/>
    <w:rsid w:val="000C3A3F"/>
    <w:rsid w:val="000C3D92"/>
    <w:rsid w:val="000C5890"/>
    <w:rsid w:val="000D0683"/>
    <w:rsid w:val="000D5B09"/>
    <w:rsid w:val="000D67A2"/>
    <w:rsid w:val="000D6A5E"/>
    <w:rsid w:val="000E08BC"/>
    <w:rsid w:val="000E66C7"/>
    <w:rsid w:val="000F06E4"/>
    <w:rsid w:val="000F0F10"/>
    <w:rsid w:val="000F1D8B"/>
    <w:rsid w:val="000F47CC"/>
    <w:rsid w:val="00110EB7"/>
    <w:rsid w:val="00111703"/>
    <w:rsid w:val="001122B0"/>
    <w:rsid w:val="001204B2"/>
    <w:rsid w:val="00120B87"/>
    <w:rsid w:val="001212B1"/>
    <w:rsid w:val="00122518"/>
    <w:rsid w:val="00130B39"/>
    <w:rsid w:val="0013382E"/>
    <w:rsid w:val="001404FD"/>
    <w:rsid w:val="00142561"/>
    <w:rsid w:val="00154886"/>
    <w:rsid w:val="001612AF"/>
    <w:rsid w:val="00170603"/>
    <w:rsid w:val="001823AA"/>
    <w:rsid w:val="0018284C"/>
    <w:rsid w:val="00185ECB"/>
    <w:rsid w:val="001A0E47"/>
    <w:rsid w:val="001A5600"/>
    <w:rsid w:val="001A7219"/>
    <w:rsid w:val="001B1121"/>
    <w:rsid w:val="001C5B71"/>
    <w:rsid w:val="001D17CC"/>
    <w:rsid w:val="001D49F2"/>
    <w:rsid w:val="001E31F8"/>
    <w:rsid w:val="001F6C31"/>
    <w:rsid w:val="001F73B7"/>
    <w:rsid w:val="002044D6"/>
    <w:rsid w:val="0020547B"/>
    <w:rsid w:val="002069F3"/>
    <w:rsid w:val="002072C4"/>
    <w:rsid w:val="00207D7C"/>
    <w:rsid w:val="002107D9"/>
    <w:rsid w:val="00213729"/>
    <w:rsid w:val="00214B76"/>
    <w:rsid w:val="00215DCF"/>
    <w:rsid w:val="00222DE0"/>
    <w:rsid w:val="002251B1"/>
    <w:rsid w:val="00226D17"/>
    <w:rsid w:val="002307C8"/>
    <w:rsid w:val="002307CE"/>
    <w:rsid w:val="0023283B"/>
    <w:rsid w:val="0023744D"/>
    <w:rsid w:val="00237D8C"/>
    <w:rsid w:val="00245247"/>
    <w:rsid w:val="0025264A"/>
    <w:rsid w:val="002601C4"/>
    <w:rsid w:val="00260E27"/>
    <w:rsid w:val="00264641"/>
    <w:rsid w:val="00265A3B"/>
    <w:rsid w:val="00271582"/>
    <w:rsid w:val="00276005"/>
    <w:rsid w:val="0028239B"/>
    <w:rsid w:val="00291001"/>
    <w:rsid w:val="0029297B"/>
    <w:rsid w:val="00297B1D"/>
    <w:rsid w:val="002A007A"/>
    <w:rsid w:val="002A2FE5"/>
    <w:rsid w:val="002A4D2D"/>
    <w:rsid w:val="002A634E"/>
    <w:rsid w:val="002A6E5B"/>
    <w:rsid w:val="002C0298"/>
    <w:rsid w:val="002C04B6"/>
    <w:rsid w:val="002C5889"/>
    <w:rsid w:val="002D71D8"/>
    <w:rsid w:val="002E4009"/>
    <w:rsid w:val="002F558A"/>
    <w:rsid w:val="002F632D"/>
    <w:rsid w:val="003015BA"/>
    <w:rsid w:val="00303942"/>
    <w:rsid w:val="00305B0F"/>
    <w:rsid w:val="00307FBA"/>
    <w:rsid w:val="003120AF"/>
    <w:rsid w:val="00314763"/>
    <w:rsid w:val="003147F1"/>
    <w:rsid w:val="00317AAF"/>
    <w:rsid w:val="003248BC"/>
    <w:rsid w:val="00332037"/>
    <w:rsid w:val="003339C8"/>
    <w:rsid w:val="00335432"/>
    <w:rsid w:val="0033686F"/>
    <w:rsid w:val="00340148"/>
    <w:rsid w:val="00340E49"/>
    <w:rsid w:val="00342AE6"/>
    <w:rsid w:val="003510CC"/>
    <w:rsid w:val="00363244"/>
    <w:rsid w:val="003719AF"/>
    <w:rsid w:val="0037200D"/>
    <w:rsid w:val="0037374C"/>
    <w:rsid w:val="00380764"/>
    <w:rsid w:val="00384FB4"/>
    <w:rsid w:val="00391019"/>
    <w:rsid w:val="003A0A36"/>
    <w:rsid w:val="003A35BF"/>
    <w:rsid w:val="003A5747"/>
    <w:rsid w:val="003B6567"/>
    <w:rsid w:val="003B6C05"/>
    <w:rsid w:val="003B7920"/>
    <w:rsid w:val="003C7B4D"/>
    <w:rsid w:val="003D196F"/>
    <w:rsid w:val="003D3064"/>
    <w:rsid w:val="003D423C"/>
    <w:rsid w:val="003E2C06"/>
    <w:rsid w:val="003E604D"/>
    <w:rsid w:val="003E6C90"/>
    <w:rsid w:val="003F2361"/>
    <w:rsid w:val="003F4F8F"/>
    <w:rsid w:val="003F645C"/>
    <w:rsid w:val="0040121E"/>
    <w:rsid w:val="004140F2"/>
    <w:rsid w:val="0041434B"/>
    <w:rsid w:val="00416685"/>
    <w:rsid w:val="00416DDC"/>
    <w:rsid w:val="004176F5"/>
    <w:rsid w:val="004244BF"/>
    <w:rsid w:val="00430BDD"/>
    <w:rsid w:val="004310B7"/>
    <w:rsid w:val="0043463D"/>
    <w:rsid w:val="004369EC"/>
    <w:rsid w:val="004505C4"/>
    <w:rsid w:val="00452CE3"/>
    <w:rsid w:val="004547DB"/>
    <w:rsid w:val="00462A42"/>
    <w:rsid w:val="004658F5"/>
    <w:rsid w:val="00466437"/>
    <w:rsid w:val="00470423"/>
    <w:rsid w:val="00471708"/>
    <w:rsid w:val="00475A0E"/>
    <w:rsid w:val="00476D3E"/>
    <w:rsid w:val="00483545"/>
    <w:rsid w:val="00493DE0"/>
    <w:rsid w:val="00494876"/>
    <w:rsid w:val="00497918"/>
    <w:rsid w:val="00497A25"/>
    <w:rsid w:val="004A4BB3"/>
    <w:rsid w:val="004B258D"/>
    <w:rsid w:val="004C5288"/>
    <w:rsid w:val="004C5FD3"/>
    <w:rsid w:val="004D7FD9"/>
    <w:rsid w:val="004E2C40"/>
    <w:rsid w:val="004E3EEF"/>
    <w:rsid w:val="004E4CDB"/>
    <w:rsid w:val="004F669D"/>
    <w:rsid w:val="004F73B4"/>
    <w:rsid w:val="00504383"/>
    <w:rsid w:val="00505166"/>
    <w:rsid w:val="00510372"/>
    <w:rsid w:val="005103ED"/>
    <w:rsid w:val="00521002"/>
    <w:rsid w:val="0052124D"/>
    <w:rsid w:val="005249AD"/>
    <w:rsid w:val="0053186D"/>
    <w:rsid w:val="005373E1"/>
    <w:rsid w:val="00541C4D"/>
    <w:rsid w:val="00544CDA"/>
    <w:rsid w:val="00546513"/>
    <w:rsid w:val="0055444D"/>
    <w:rsid w:val="0055705A"/>
    <w:rsid w:val="0056422C"/>
    <w:rsid w:val="00565FF6"/>
    <w:rsid w:val="0056656B"/>
    <w:rsid w:val="00566A95"/>
    <w:rsid w:val="005724AF"/>
    <w:rsid w:val="005821E1"/>
    <w:rsid w:val="00593D1D"/>
    <w:rsid w:val="005A1C85"/>
    <w:rsid w:val="005A56C1"/>
    <w:rsid w:val="005A6B19"/>
    <w:rsid w:val="005B374F"/>
    <w:rsid w:val="005B6854"/>
    <w:rsid w:val="005B7179"/>
    <w:rsid w:val="005C0482"/>
    <w:rsid w:val="005C4437"/>
    <w:rsid w:val="005C5FAA"/>
    <w:rsid w:val="005D6016"/>
    <w:rsid w:val="005D79CE"/>
    <w:rsid w:val="005E0FD7"/>
    <w:rsid w:val="005E1771"/>
    <w:rsid w:val="005E39D0"/>
    <w:rsid w:val="005E53CB"/>
    <w:rsid w:val="005F1EE9"/>
    <w:rsid w:val="005F2AEF"/>
    <w:rsid w:val="005F4AA4"/>
    <w:rsid w:val="006003DE"/>
    <w:rsid w:val="00600E5F"/>
    <w:rsid w:val="00611CD1"/>
    <w:rsid w:val="0063469D"/>
    <w:rsid w:val="00641E43"/>
    <w:rsid w:val="00645C76"/>
    <w:rsid w:val="006531C1"/>
    <w:rsid w:val="00653365"/>
    <w:rsid w:val="0065681F"/>
    <w:rsid w:val="00656EFE"/>
    <w:rsid w:val="00657DD3"/>
    <w:rsid w:val="00660DD4"/>
    <w:rsid w:val="006667C5"/>
    <w:rsid w:val="006709AD"/>
    <w:rsid w:val="00675687"/>
    <w:rsid w:val="00682928"/>
    <w:rsid w:val="00690637"/>
    <w:rsid w:val="00690734"/>
    <w:rsid w:val="00693C84"/>
    <w:rsid w:val="00694E06"/>
    <w:rsid w:val="00695D30"/>
    <w:rsid w:val="006A2DF6"/>
    <w:rsid w:val="006B020E"/>
    <w:rsid w:val="006B0DF2"/>
    <w:rsid w:val="006B0F08"/>
    <w:rsid w:val="006B19BD"/>
    <w:rsid w:val="006B2D6E"/>
    <w:rsid w:val="006B5280"/>
    <w:rsid w:val="006C734F"/>
    <w:rsid w:val="006C7B8F"/>
    <w:rsid w:val="006D0E3B"/>
    <w:rsid w:val="006D4056"/>
    <w:rsid w:val="006D458E"/>
    <w:rsid w:val="006D5964"/>
    <w:rsid w:val="006F03F6"/>
    <w:rsid w:val="006F2B8C"/>
    <w:rsid w:val="00700CF2"/>
    <w:rsid w:val="007022C5"/>
    <w:rsid w:val="00716F8F"/>
    <w:rsid w:val="00721B89"/>
    <w:rsid w:val="0073355B"/>
    <w:rsid w:val="00734043"/>
    <w:rsid w:val="00736212"/>
    <w:rsid w:val="00751833"/>
    <w:rsid w:val="007628B7"/>
    <w:rsid w:val="007631AC"/>
    <w:rsid w:val="00765553"/>
    <w:rsid w:val="0076745E"/>
    <w:rsid w:val="00776297"/>
    <w:rsid w:val="007829CE"/>
    <w:rsid w:val="00787CDF"/>
    <w:rsid w:val="007920DC"/>
    <w:rsid w:val="0079675F"/>
    <w:rsid w:val="00796EB3"/>
    <w:rsid w:val="007A3BFD"/>
    <w:rsid w:val="007A4868"/>
    <w:rsid w:val="007C08F2"/>
    <w:rsid w:val="007C10A0"/>
    <w:rsid w:val="007C2ECF"/>
    <w:rsid w:val="007C47AB"/>
    <w:rsid w:val="007D783D"/>
    <w:rsid w:val="007E6249"/>
    <w:rsid w:val="007E7A1F"/>
    <w:rsid w:val="007F480E"/>
    <w:rsid w:val="00800295"/>
    <w:rsid w:val="00804077"/>
    <w:rsid w:val="00812899"/>
    <w:rsid w:val="00814F6B"/>
    <w:rsid w:val="0081719B"/>
    <w:rsid w:val="0082050F"/>
    <w:rsid w:val="00821CA4"/>
    <w:rsid w:val="008304C2"/>
    <w:rsid w:val="00832AD0"/>
    <w:rsid w:val="0083476B"/>
    <w:rsid w:val="00840D83"/>
    <w:rsid w:val="00841880"/>
    <w:rsid w:val="00841D87"/>
    <w:rsid w:val="00845F5C"/>
    <w:rsid w:val="00850EEB"/>
    <w:rsid w:val="008521BE"/>
    <w:rsid w:val="008568CE"/>
    <w:rsid w:val="00873CC9"/>
    <w:rsid w:val="008773D1"/>
    <w:rsid w:val="00877424"/>
    <w:rsid w:val="008812B8"/>
    <w:rsid w:val="0088197A"/>
    <w:rsid w:val="00887895"/>
    <w:rsid w:val="008910D8"/>
    <w:rsid w:val="00894486"/>
    <w:rsid w:val="008A2575"/>
    <w:rsid w:val="008A48DF"/>
    <w:rsid w:val="008A54E3"/>
    <w:rsid w:val="008B69E3"/>
    <w:rsid w:val="008B7561"/>
    <w:rsid w:val="008C1E33"/>
    <w:rsid w:val="008C2F16"/>
    <w:rsid w:val="008C47CA"/>
    <w:rsid w:val="008C7029"/>
    <w:rsid w:val="008C73C0"/>
    <w:rsid w:val="008C760E"/>
    <w:rsid w:val="008C7BFE"/>
    <w:rsid w:val="008D1998"/>
    <w:rsid w:val="008D3EBC"/>
    <w:rsid w:val="008D6070"/>
    <w:rsid w:val="008D6915"/>
    <w:rsid w:val="008E25B2"/>
    <w:rsid w:val="008E37B9"/>
    <w:rsid w:val="008E3F35"/>
    <w:rsid w:val="008E4EDD"/>
    <w:rsid w:val="008E64E1"/>
    <w:rsid w:val="008F24C0"/>
    <w:rsid w:val="008F3CE9"/>
    <w:rsid w:val="0090264F"/>
    <w:rsid w:val="00904357"/>
    <w:rsid w:val="00910218"/>
    <w:rsid w:val="00915563"/>
    <w:rsid w:val="009275A2"/>
    <w:rsid w:val="00943B87"/>
    <w:rsid w:val="00943DF5"/>
    <w:rsid w:val="0094475C"/>
    <w:rsid w:val="0094495C"/>
    <w:rsid w:val="00945444"/>
    <w:rsid w:val="009455C1"/>
    <w:rsid w:val="0095174A"/>
    <w:rsid w:val="00953CA5"/>
    <w:rsid w:val="009631BB"/>
    <w:rsid w:val="009725C6"/>
    <w:rsid w:val="0098360D"/>
    <w:rsid w:val="00990592"/>
    <w:rsid w:val="00995D6A"/>
    <w:rsid w:val="00997885"/>
    <w:rsid w:val="009A3D40"/>
    <w:rsid w:val="009A7762"/>
    <w:rsid w:val="009A776A"/>
    <w:rsid w:val="009B3C4D"/>
    <w:rsid w:val="009C35B5"/>
    <w:rsid w:val="009C47B5"/>
    <w:rsid w:val="009C4D7D"/>
    <w:rsid w:val="009D4CE7"/>
    <w:rsid w:val="009E04E5"/>
    <w:rsid w:val="009E0B9D"/>
    <w:rsid w:val="009E14DC"/>
    <w:rsid w:val="009E563D"/>
    <w:rsid w:val="00A0026B"/>
    <w:rsid w:val="00A01D58"/>
    <w:rsid w:val="00A0377B"/>
    <w:rsid w:val="00A0506E"/>
    <w:rsid w:val="00A0598A"/>
    <w:rsid w:val="00A1642C"/>
    <w:rsid w:val="00A273C2"/>
    <w:rsid w:val="00A3036C"/>
    <w:rsid w:val="00A368B3"/>
    <w:rsid w:val="00A418A7"/>
    <w:rsid w:val="00A442AC"/>
    <w:rsid w:val="00A50ACC"/>
    <w:rsid w:val="00A51FEC"/>
    <w:rsid w:val="00A52B55"/>
    <w:rsid w:val="00A5353C"/>
    <w:rsid w:val="00A61191"/>
    <w:rsid w:val="00A7227A"/>
    <w:rsid w:val="00A74D6D"/>
    <w:rsid w:val="00A867D6"/>
    <w:rsid w:val="00A90A1D"/>
    <w:rsid w:val="00A95BA5"/>
    <w:rsid w:val="00A96A76"/>
    <w:rsid w:val="00AA5A36"/>
    <w:rsid w:val="00AA66A6"/>
    <w:rsid w:val="00AA77C5"/>
    <w:rsid w:val="00AB3DB4"/>
    <w:rsid w:val="00AB7EC8"/>
    <w:rsid w:val="00AC1E39"/>
    <w:rsid w:val="00AC37C1"/>
    <w:rsid w:val="00AD2215"/>
    <w:rsid w:val="00AD22C5"/>
    <w:rsid w:val="00AD28F9"/>
    <w:rsid w:val="00AD5465"/>
    <w:rsid w:val="00AE19E3"/>
    <w:rsid w:val="00AE1D77"/>
    <w:rsid w:val="00AE3940"/>
    <w:rsid w:val="00AE479B"/>
    <w:rsid w:val="00AE4C16"/>
    <w:rsid w:val="00AE624B"/>
    <w:rsid w:val="00AE62E9"/>
    <w:rsid w:val="00AF0025"/>
    <w:rsid w:val="00AF44B6"/>
    <w:rsid w:val="00B004D7"/>
    <w:rsid w:val="00B049A7"/>
    <w:rsid w:val="00B0561A"/>
    <w:rsid w:val="00B164CA"/>
    <w:rsid w:val="00B2083C"/>
    <w:rsid w:val="00B22F0D"/>
    <w:rsid w:val="00B238CE"/>
    <w:rsid w:val="00B254E3"/>
    <w:rsid w:val="00B31781"/>
    <w:rsid w:val="00B33EB0"/>
    <w:rsid w:val="00B35B9D"/>
    <w:rsid w:val="00B40859"/>
    <w:rsid w:val="00B44800"/>
    <w:rsid w:val="00B50BC0"/>
    <w:rsid w:val="00B5379B"/>
    <w:rsid w:val="00B55ABC"/>
    <w:rsid w:val="00B6120D"/>
    <w:rsid w:val="00B632E4"/>
    <w:rsid w:val="00B6418E"/>
    <w:rsid w:val="00B65948"/>
    <w:rsid w:val="00B76007"/>
    <w:rsid w:val="00B84384"/>
    <w:rsid w:val="00B851D1"/>
    <w:rsid w:val="00B8620B"/>
    <w:rsid w:val="00B91BEF"/>
    <w:rsid w:val="00BA02C4"/>
    <w:rsid w:val="00BA3BA8"/>
    <w:rsid w:val="00BA69B8"/>
    <w:rsid w:val="00BB09AB"/>
    <w:rsid w:val="00BB1841"/>
    <w:rsid w:val="00BB55DA"/>
    <w:rsid w:val="00BC013C"/>
    <w:rsid w:val="00BC01ED"/>
    <w:rsid w:val="00BD29C0"/>
    <w:rsid w:val="00BD3059"/>
    <w:rsid w:val="00BD3187"/>
    <w:rsid w:val="00BD33F4"/>
    <w:rsid w:val="00BD4E68"/>
    <w:rsid w:val="00BE5A62"/>
    <w:rsid w:val="00BF151A"/>
    <w:rsid w:val="00BF1A16"/>
    <w:rsid w:val="00BF30A5"/>
    <w:rsid w:val="00C00C97"/>
    <w:rsid w:val="00C017F0"/>
    <w:rsid w:val="00C07F9A"/>
    <w:rsid w:val="00C32EEB"/>
    <w:rsid w:val="00C336B4"/>
    <w:rsid w:val="00C34E4E"/>
    <w:rsid w:val="00C43D3F"/>
    <w:rsid w:val="00C47C99"/>
    <w:rsid w:val="00C51BDE"/>
    <w:rsid w:val="00C53F1E"/>
    <w:rsid w:val="00C54688"/>
    <w:rsid w:val="00C572A7"/>
    <w:rsid w:val="00C73B2D"/>
    <w:rsid w:val="00C77D97"/>
    <w:rsid w:val="00C814EC"/>
    <w:rsid w:val="00C8217F"/>
    <w:rsid w:val="00C90A95"/>
    <w:rsid w:val="00C9105C"/>
    <w:rsid w:val="00CA161F"/>
    <w:rsid w:val="00CA1D53"/>
    <w:rsid w:val="00CA4C59"/>
    <w:rsid w:val="00CA6DC0"/>
    <w:rsid w:val="00CB03F9"/>
    <w:rsid w:val="00CB5881"/>
    <w:rsid w:val="00CC398C"/>
    <w:rsid w:val="00CC6D0A"/>
    <w:rsid w:val="00CD3954"/>
    <w:rsid w:val="00CE454F"/>
    <w:rsid w:val="00CE4A70"/>
    <w:rsid w:val="00CF2C4D"/>
    <w:rsid w:val="00CF45E0"/>
    <w:rsid w:val="00D071B4"/>
    <w:rsid w:val="00D07805"/>
    <w:rsid w:val="00D1221D"/>
    <w:rsid w:val="00D2249E"/>
    <w:rsid w:val="00D25EF6"/>
    <w:rsid w:val="00D36D66"/>
    <w:rsid w:val="00D37EE9"/>
    <w:rsid w:val="00D402E2"/>
    <w:rsid w:val="00D41221"/>
    <w:rsid w:val="00D4173B"/>
    <w:rsid w:val="00D46AA2"/>
    <w:rsid w:val="00D514AE"/>
    <w:rsid w:val="00D572D2"/>
    <w:rsid w:val="00D61C0F"/>
    <w:rsid w:val="00D61F2E"/>
    <w:rsid w:val="00D63364"/>
    <w:rsid w:val="00D644BC"/>
    <w:rsid w:val="00D73BA6"/>
    <w:rsid w:val="00D758AE"/>
    <w:rsid w:val="00D7714D"/>
    <w:rsid w:val="00D874CD"/>
    <w:rsid w:val="00D87CB4"/>
    <w:rsid w:val="00DB4341"/>
    <w:rsid w:val="00DB4626"/>
    <w:rsid w:val="00DC77E3"/>
    <w:rsid w:val="00DD2D6B"/>
    <w:rsid w:val="00DD3E34"/>
    <w:rsid w:val="00DD448E"/>
    <w:rsid w:val="00DD5677"/>
    <w:rsid w:val="00DE07FA"/>
    <w:rsid w:val="00DE2F01"/>
    <w:rsid w:val="00DF23F3"/>
    <w:rsid w:val="00DF350E"/>
    <w:rsid w:val="00DF4BA2"/>
    <w:rsid w:val="00E02A9A"/>
    <w:rsid w:val="00E03793"/>
    <w:rsid w:val="00E05202"/>
    <w:rsid w:val="00E117F8"/>
    <w:rsid w:val="00E14F62"/>
    <w:rsid w:val="00E14F6E"/>
    <w:rsid w:val="00E168A8"/>
    <w:rsid w:val="00E17736"/>
    <w:rsid w:val="00E21EA0"/>
    <w:rsid w:val="00E27B6E"/>
    <w:rsid w:val="00E304A1"/>
    <w:rsid w:val="00E31318"/>
    <w:rsid w:val="00E32674"/>
    <w:rsid w:val="00E33062"/>
    <w:rsid w:val="00E33665"/>
    <w:rsid w:val="00E37626"/>
    <w:rsid w:val="00E4168D"/>
    <w:rsid w:val="00E626DE"/>
    <w:rsid w:val="00E62877"/>
    <w:rsid w:val="00E71C20"/>
    <w:rsid w:val="00E732B6"/>
    <w:rsid w:val="00E80651"/>
    <w:rsid w:val="00E83724"/>
    <w:rsid w:val="00E84ECD"/>
    <w:rsid w:val="00E87BE2"/>
    <w:rsid w:val="00E92CA5"/>
    <w:rsid w:val="00E97444"/>
    <w:rsid w:val="00EB1B36"/>
    <w:rsid w:val="00EB3E83"/>
    <w:rsid w:val="00EC4243"/>
    <w:rsid w:val="00EC7CAD"/>
    <w:rsid w:val="00EE300B"/>
    <w:rsid w:val="00EF1C5D"/>
    <w:rsid w:val="00EF2195"/>
    <w:rsid w:val="00F13057"/>
    <w:rsid w:val="00F14E33"/>
    <w:rsid w:val="00F20724"/>
    <w:rsid w:val="00F21E84"/>
    <w:rsid w:val="00F241CA"/>
    <w:rsid w:val="00F25622"/>
    <w:rsid w:val="00F35FFB"/>
    <w:rsid w:val="00F41038"/>
    <w:rsid w:val="00F525A9"/>
    <w:rsid w:val="00F52E19"/>
    <w:rsid w:val="00F60CDC"/>
    <w:rsid w:val="00F62D3A"/>
    <w:rsid w:val="00F6435F"/>
    <w:rsid w:val="00F64C37"/>
    <w:rsid w:val="00F66FC9"/>
    <w:rsid w:val="00F67E0E"/>
    <w:rsid w:val="00F77321"/>
    <w:rsid w:val="00F81410"/>
    <w:rsid w:val="00F850AE"/>
    <w:rsid w:val="00F91C38"/>
    <w:rsid w:val="00F94002"/>
    <w:rsid w:val="00F94117"/>
    <w:rsid w:val="00F9620B"/>
    <w:rsid w:val="00FA24C3"/>
    <w:rsid w:val="00FA368B"/>
    <w:rsid w:val="00FA4A93"/>
    <w:rsid w:val="00FA7934"/>
    <w:rsid w:val="00FC0EFB"/>
    <w:rsid w:val="00FC5317"/>
    <w:rsid w:val="00FC5437"/>
    <w:rsid w:val="00FC6FC1"/>
    <w:rsid w:val="00FD1A58"/>
    <w:rsid w:val="00FE0EDC"/>
    <w:rsid w:val="00FE10C9"/>
    <w:rsid w:val="00FE4DA4"/>
    <w:rsid w:val="00FE60E2"/>
    <w:rsid w:val="00FE7756"/>
    <w:rsid w:val="00FF0BB2"/>
    <w:rsid w:val="00FF253B"/>
    <w:rsid w:val="04DD4FE5"/>
    <w:rsid w:val="06B78F5A"/>
    <w:rsid w:val="072025E9"/>
    <w:rsid w:val="07416C4F"/>
    <w:rsid w:val="0754BEC4"/>
    <w:rsid w:val="07822707"/>
    <w:rsid w:val="08134E95"/>
    <w:rsid w:val="085DB2BE"/>
    <w:rsid w:val="08F7C9AA"/>
    <w:rsid w:val="09FC8A07"/>
    <w:rsid w:val="0AA8E149"/>
    <w:rsid w:val="0B1796F2"/>
    <w:rsid w:val="0C75FF4A"/>
    <w:rsid w:val="0F502939"/>
    <w:rsid w:val="0FDAFE9E"/>
    <w:rsid w:val="10DAA0FB"/>
    <w:rsid w:val="10E278AD"/>
    <w:rsid w:val="1436CA0A"/>
    <w:rsid w:val="14781783"/>
    <w:rsid w:val="15B6BF9D"/>
    <w:rsid w:val="1657AFE3"/>
    <w:rsid w:val="17F38044"/>
    <w:rsid w:val="183D8F9E"/>
    <w:rsid w:val="18BCA395"/>
    <w:rsid w:val="19D95FFF"/>
    <w:rsid w:val="1C0F1CE7"/>
    <w:rsid w:val="1CA05383"/>
    <w:rsid w:val="1D4518CD"/>
    <w:rsid w:val="1D65B0A1"/>
    <w:rsid w:val="1DE2FC86"/>
    <w:rsid w:val="1E381399"/>
    <w:rsid w:val="1FDACD4C"/>
    <w:rsid w:val="234EF9CE"/>
    <w:rsid w:val="23DC3E3E"/>
    <w:rsid w:val="258C72F4"/>
    <w:rsid w:val="260203C5"/>
    <w:rsid w:val="27651CC1"/>
    <w:rsid w:val="27E3BF64"/>
    <w:rsid w:val="287AB78D"/>
    <w:rsid w:val="2900462E"/>
    <w:rsid w:val="2B69E7FC"/>
    <w:rsid w:val="2B771199"/>
    <w:rsid w:val="2BB42CED"/>
    <w:rsid w:val="2BFB43BB"/>
    <w:rsid w:val="2C0D0EDF"/>
    <w:rsid w:val="2C632D75"/>
    <w:rsid w:val="2CD187FB"/>
    <w:rsid w:val="2EB17958"/>
    <w:rsid w:val="2F4FF687"/>
    <w:rsid w:val="2FF4A9D7"/>
    <w:rsid w:val="3066B2D3"/>
    <w:rsid w:val="314B1024"/>
    <w:rsid w:val="329CA65A"/>
    <w:rsid w:val="34711AD7"/>
    <w:rsid w:val="34B51920"/>
    <w:rsid w:val="3564124D"/>
    <w:rsid w:val="3575ECD5"/>
    <w:rsid w:val="367F037F"/>
    <w:rsid w:val="36C05438"/>
    <w:rsid w:val="398061A3"/>
    <w:rsid w:val="39FC5A42"/>
    <w:rsid w:val="3B70A90C"/>
    <w:rsid w:val="3C021DBF"/>
    <w:rsid w:val="3CDBE1B9"/>
    <w:rsid w:val="3E3C810C"/>
    <w:rsid w:val="3F17B276"/>
    <w:rsid w:val="3FDBA45A"/>
    <w:rsid w:val="40690428"/>
    <w:rsid w:val="41268A36"/>
    <w:rsid w:val="42FE20CF"/>
    <w:rsid w:val="43A33C88"/>
    <w:rsid w:val="440D0E64"/>
    <w:rsid w:val="44103743"/>
    <w:rsid w:val="446E11E6"/>
    <w:rsid w:val="455EEC35"/>
    <w:rsid w:val="46C1B4ED"/>
    <w:rsid w:val="46DADD4A"/>
    <w:rsid w:val="46FCDE1B"/>
    <w:rsid w:val="4876ADAB"/>
    <w:rsid w:val="4898AE7C"/>
    <w:rsid w:val="48A0FC9D"/>
    <w:rsid w:val="4940E498"/>
    <w:rsid w:val="49E26EC0"/>
    <w:rsid w:val="4BFBD984"/>
    <w:rsid w:val="4CA8D122"/>
    <w:rsid w:val="4D6C1F9F"/>
    <w:rsid w:val="4E034784"/>
    <w:rsid w:val="4EC4AEA4"/>
    <w:rsid w:val="4F3A905D"/>
    <w:rsid w:val="4FFBB2F3"/>
    <w:rsid w:val="501E051C"/>
    <w:rsid w:val="52D23570"/>
    <w:rsid w:val="53BE2B1D"/>
    <w:rsid w:val="548F8665"/>
    <w:rsid w:val="562FCB49"/>
    <w:rsid w:val="5776F48D"/>
    <w:rsid w:val="57ED9C7B"/>
    <w:rsid w:val="5806C4D8"/>
    <w:rsid w:val="58D421B2"/>
    <w:rsid w:val="59A3EE90"/>
    <w:rsid w:val="59A5A58D"/>
    <w:rsid w:val="5B033C6C"/>
    <w:rsid w:val="5B6B86E1"/>
    <w:rsid w:val="5CC10D9E"/>
    <w:rsid w:val="5D4A933E"/>
    <w:rsid w:val="5D57EC54"/>
    <w:rsid w:val="5E572E46"/>
    <w:rsid w:val="5E5CDDFF"/>
    <w:rsid w:val="5EC9B4AF"/>
    <w:rsid w:val="60A49F74"/>
    <w:rsid w:val="61138AE6"/>
    <w:rsid w:val="636000C0"/>
    <w:rsid w:val="67ADFDBA"/>
    <w:rsid w:val="695DA1E0"/>
    <w:rsid w:val="6DD7001A"/>
    <w:rsid w:val="6DECC8F3"/>
    <w:rsid w:val="70418162"/>
    <w:rsid w:val="70E41C8A"/>
    <w:rsid w:val="727C64AD"/>
    <w:rsid w:val="741D0B24"/>
    <w:rsid w:val="75B07040"/>
    <w:rsid w:val="7689C97C"/>
    <w:rsid w:val="76FA3B82"/>
    <w:rsid w:val="7736AD73"/>
    <w:rsid w:val="77BF67D2"/>
    <w:rsid w:val="791D1A85"/>
    <w:rsid w:val="7C0A1E96"/>
    <w:rsid w:val="7C4A4100"/>
    <w:rsid w:val="7C4E8610"/>
    <w:rsid w:val="7F04BBAD"/>
    <w:rsid w:val="7FB5609A"/>
  </w:rsids>
  <m:mathPr>
    <m:mathFont m:val="Cambria Math"/>
    <m:brkBin m:val="before"/>
    <m:brkBinSub m:val="--"/>
    <m:smallFrac m:val="0"/>
    <m:dispDef m:val="0"/>
    <m:lMargin m:val="0"/>
    <m:rMargin m:val="0"/>
    <m:defJc m:val="centerGroup"/>
    <m:wrapRight/>
    <m:intLim m:val="subSup"/>
    <m:naryLim m:val="subSup"/>
  </m:mathPr>
  <w:themeFontLang w:val="en-AU" w:bidi="km-K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584B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007"/>
    <w:rPr>
      <w:rFonts w:ascii="Arial" w:hAnsi="Arial"/>
      <w:sz w:val="24"/>
      <w:szCs w:val="24"/>
      <w:lang w:val="en-GB"/>
    </w:rPr>
  </w:style>
  <w:style w:type="paragraph" w:styleId="Heading1">
    <w:name w:val="heading 1"/>
    <w:basedOn w:val="Normal"/>
    <w:next w:val="Normal"/>
    <w:link w:val="Heading1Char"/>
    <w:uiPriority w:val="9"/>
    <w:qFormat/>
    <w:rsid w:val="00504383"/>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00295"/>
    <w:pPr>
      <w:jc w:val="center"/>
    </w:pPr>
    <w:rPr>
      <w:rFonts w:ascii="Times New Roman" w:eastAsia="Times New Roman" w:hAnsi="Times New Roman" w:cs="Times New Roman"/>
      <w:b/>
      <w:sz w:val="44"/>
      <w:szCs w:val="20"/>
      <w:lang w:val="es-ES_tradnl"/>
    </w:rPr>
  </w:style>
  <w:style w:type="character" w:customStyle="1" w:styleId="SubtitleChar">
    <w:name w:val="Subtitle Char"/>
    <w:basedOn w:val="DefaultParagraphFont"/>
    <w:link w:val="Subtitle"/>
    <w:rsid w:val="00800295"/>
    <w:rPr>
      <w:rFonts w:ascii="Times New Roman" w:eastAsia="Times New Roman" w:hAnsi="Times New Roman" w:cs="Times New Roman"/>
      <w:b/>
      <w:sz w:val="44"/>
      <w:lang w:val="es-ES_tradnl"/>
    </w:rPr>
  </w:style>
  <w:style w:type="paragraph" w:styleId="ListParagraph">
    <w:name w:val="List Paragraph"/>
    <w:basedOn w:val="Normal"/>
    <w:link w:val="ListParagraphChar"/>
    <w:uiPriority w:val="34"/>
    <w:qFormat/>
    <w:rsid w:val="00800295"/>
    <w:pPr>
      <w:ind w:left="720"/>
      <w:contextualSpacing/>
    </w:pPr>
  </w:style>
  <w:style w:type="table" w:styleId="TableGrid">
    <w:name w:val="Table Grid"/>
    <w:basedOn w:val="TableNormal"/>
    <w:uiPriority w:val="99"/>
    <w:rsid w:val="0080029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271582"/>
    <w:pPr>
      <w:tabs>
        <w:tab w:val="center" w:pos="4320"/>
        <w:tab w:val="right" w:pos="8640"/>
      </w:tabs>
    </w:pPr>
  </w:style>
  <w:style w:type="character" w:customStyle="1" w:styleId="HeaderChar">
    <w:name w:val="Header Char"/>
    <w:basedOn w:val="DefaultParagraphFont"/>
    <w:link w:val="Header"/>
    <w:rsid w:val="00271582"/>
    <w:rPr>
      <w:rFonts w:ascii="Arial" w:hAnsi="Arial"/>
      <w:sz w:val="24"/>
      <w:szCs w:val="24"/>
    </w:rPr>
  </w:style>
  <w:style w:type="paragraph" w:styleId="Footer">
    <w:name w:val="footer"/>
    <w:basedOn w:val="Normal"/>
    <w:link w:val="FooterChar"/>
    <w:uiPriority w:val="99"/>
    <w:unhideWhenUsed/>
    <w:rsid w:val="00271582"/>
    <w:pPr>
      <w:tabs>
        <w:tab w:val="center" w:pos="4320"/>
        <w:tab w:val="right" w:pos="8640"/>
      </w:tabs>
    </w:pPr>
  </w:style>
  <w:style w:type="character" w:customStyle="1" w:styleId="FooterChar">
    <w:name w:val="Footer Char"/>
    <w:basedOn w:val="DefaultParagraphFont"/>
    <w:link w:val="Footer"/>
    <w:uiPriority w:val="99"/>
    <w:rsid w:val="00271582"/>
    <w:rPr>
      <w:rFonts w:ascii="Arial" w:hAnsi="Arial"/>
      <w:sz w:val="24"/>
      <w:szCs w:val="24"/>
    </w:rPr>
  </w:style>
  <w:style w:type="character" w:styleId="PageNumber">
    <w:name w:val="page number"/>
    <w:basedOn w:val="DefaultParagraphFont"/>
    <w:uiPriority w:val="99"/>
    <w:semiHidden/>
    <w:unhideWhenUsed/>
    <w:rsid w:val="00271582"/>
  </w:style>
  <w:style w:type="paragraph" w:styleId="BalloonText">
    <w:name w:val="Balloon Text"/>
    <w:basedOn w:val="Normal"/>
    <w:link w:val="BalloonTextChar"/>
    <w:uiPriority w:val="99"/>
    <w:semiHidden/>
    <w:unhideWhenUsed/>
    <w:rsid w:val="00BF30A5"/>
    <w:rPr>
      <w:rFonts w:ascii="Tahoma" w:hAnsi="Tahoma" w:cs="Tahoma"/>
      <w:sz w:val="16"/>
      <w:szCs w:val="16"/>
    </w:rPr>
  </w:style>
  <w:style w:type="character" w:customStyle="1" w:styleId="BalloonTextChar">
    <w:name w:val="Balloon Text Char"/>
    <w:basedOn w:val="DefaultParagraphFont"/>
    <w:link w:val="BalloonText"/>
    <w:uiPriority w:val="99"/>
    <w:semiHidden/>
    <w:rsid w:val="00BF30A5"/>
    <w:rPr>
      <w:rFonts w:ascii="Tahoma" w:hAnsi="Tahoma" w:cs="Tahoma"/>
      <w:sz w:val="16"/>
      <w:szCs w:val="16"/>
    </w:rPr>
  </w:style>
  <w:style w:type="character" w:styleId="CommentReference">
    <w:name w:val="annotation reference"/>
    <w:basedOn w:val="DefaultParagraphFont"/>
    <w:uiPriority w:val="99"/>
    <w:unhideWhenUsed/>
    <w:rsid w:val="004E3EEF"/>
    <w:rPr>
      <w:sz w:val="16"/>
      <w:szCs w:val="16"/>
    </w:rPr>
  </w:style>
  <w:style w:type="paragraph" w:styleId="CommentText">
    <w:name w:val="annotation text"/>
    <w:basedOn w:val="Normal"/>
    <w:link w:val="CommentTextChar"/>
    <w:uiPriority w:val="99"/>
    <w:unhideWhenUsed/>
    <w:rsid w:val="004E3EEF"/>
    <w:rPr>
      <w:sz w:val="20"/>
      <w:szCs w:val="20"/>
    </w:rPr>
  </w:style>
  <w:style w:type="character" w:customStyle="1" w:styleId="CommentTextChar">
    <w:name w:val="Comment Text Char"/>
    <w:basedOn w:val="DefaultParagraphFont"/>
    <w:link w:val="CommentText"/>
    <w:uiPriority w:val="99"/>
    <w:rsid w:val="004E3EEF"/>
    <w:rPr>
      <w:rFonts w:ascii="Arial" w:hAnsi="Arial"/>
    </w:rPr>
  </w:style>
  <w:style w:type="paragraph" w:styleId="CommentSubject">
    <w:name w:val="annotation subject"/>
    <w:basedOn w:val="CommentText"/>
    <w:next w:val="CommentText"/>
    <w:link w:val="CommentSubjectChar"/>
    <w:uiPriority w:val="99"/>
    <w:semiHidden/>
    <w:unhideWhenUsed/>
    <w:rsid w:val="004E3EEF"/>
    <w:rPr>
      <w:b/>
      <w:bCs/>
    </w:rPr>
  </w:style>
  <w:style w:type="character" w:customStyle="1" w:styleId="CommentSubjectChar">
    <w:name w:val="Comment Subject Char"/>
    <w:basedOn w:val="CommentTextChar"/>
    <w:link w:val="CommentSubject"/>
    <w:uiPriority w:val="99"/>
    <w:semiHidden/>
    <w:rsid w:val="004E3EEF"/>
    <w:rPr>
      <w:rFonts w:ascii="Arial" w:hAnsi="Arial"/>
      <w:b/>
      <w:bCs/>
    </w:rPr>
  </w:style>
  <w:style w:type="paragraph" w:styleId="Revision">
    <w:name w:val="Revision"/>
    <w:hidden/>
    <w:uiPriority w:val="99"/>
    <w:semiHidden/>
    <w:rsid w:val="00904357"/>
    <w:rPr>
      <w:rFonts w:ascii="Arial" w:hAnsi="Arial"/>
      <w:sz w:val="24"/>
      <w:szCs w:val="24"/>
    </w:rPr>
  </w:style>
  <w:style w:type="character" w:styleId="Hyperlink">
    <w:name w:val="Hyperlink"/>
    <w:basedOn w:val="DefaultParagraphFont"/>
    <w:uiPriority w:val="99"/>
    <w:unhideWhenUsed/>
    <w:rsid w:val="00305B0F"/>
    <w:rPr>
      <w:color w:val="0000FF" w:themeColor="hyperlink"/>
      <w:u w:val="single"/>
    </w:rPr>
  </w:style>
  <w:style w:type="character" w:customStyle="1" w:styleId="UnresolvedMention1">
    <w:name w:val="Unresolved Mention1"/>
    <w:basedOn w:val="DefaultParagraphFont"/>
    <w:uiPriority w:val="99"/>
    <w:semiHidden/>
    <w:unhideWhenUsed/>
    <w:rsid w:val="00305B0F"/>
    <w:rPr>
      <w:color w:val="808080"/>
      <w:shd w:val="clear" w:color="auto" w:fill="E6E6E6"/>
    </w:rPr>
  </w:style>
  <w:style w:type="character" w:customStyle="1" w:styleId="UnresolvedMention2">
    <w:name w:val="Unresolved Mention2"/>
    <w:basedOn w:val="DefaultParagraphFont"/>
    <w:uiPriority w:val="99"/>
    <w:semiHidden/>
    <w:unhideWhenUsed/>
    <w:rsid w:val="00690637"/>
    <w:rPr>
      <w:color w:val="605E5C"/>
      <w:shd w:val="clear" w:color="auto" w:fill="E1DFDD"/>
    </w:rPr>
  </w:style>
  <w:style w:type="character" w:customStyle="1" w:styleId="UnresolvedMention3">
    <w:name w:val="Unresolved Mention3"/>
    <w:basedOn w:val="DefaultParagraphFont"/>
    <w:uiPriority w:val="99"/>
    <w:semiHidden/>
    <w:unhideWhenUsed/>
    <w:rsid w:val="003D3064"/>
    <w:rPr>
      <w:color w:val="605E5C"/>
      <w:shd w:val="clear" w:color="auto" w:fill="E1DFDD"/>
    </w:rPr>
  </w:style>
  <w:style w:type="character" w:styleId="FootnoteReference">
    <w:name w:val="footnote reference"/>
    <w:semiHidden/>
    <w:rsid w:val="00CB5881"/>
    <w:rPr>
      <w:vertAlign w:val="superscript"/>
    </w:rPr>
  </w:style>
  <w:style w:type="paragraph" w:styleId="NoSpacing">
    <w:name w:val="No Spacing"/>
    <w:uiPriority w:val="1"/>
    <w:qFormat/>
    <w:rsid w:val="001612AF"/>
    <w:rPr>
      <w:rFonts w:ascii="Calibri" w:eastAsia="Calibri" w:hAnsi="Calibri" w:cs="Latha"/>
      <w:sz w:val="22"/>
      <w:szCs w:val="22"/>
      <w:lang w:val="en-US"/>
    </w:rPr>
  </w:style>
  <w:style w:type="character" w:customStyle="1" w:styleId="ListParagraphChar">
    <w:name w:val="List Paragraph Char"/>
    <w:basedOn w:val="DefaultParagraphFont"/>
    <w:link w:val="ListParagraph"/>
    <w:uiPriority w:val="34"/>
    <w:locked/>
    <w:rsid w:val="00297B1D"/>
    <w:rPr>
      <w:rFonts w:ascii="Arial" w:hAnsi="Arial"/>
      <w:sz w:val="24"/>
      <w:szCs w:val="24"/>
    </w:rPr>
  </w:style>
  <w:style w:type="character" w:customStyle="1" w:styleId="jlqj4b">
    <w:name w:val="jlqj4b"/>
    <w:basedOn w:val="DefaultParagraphFont"/>
    <w:rsid w:val="000C3D92"/>
  </w:style>
  <w:style w:type="character" w:customStyle="1" w:styleId="Heading1Char">
    <w:name w:val="Heading 1 Char"/>
    <w:basedOn w:val="DefaultParagraphFont"/>
    <w:link w:val="Heading1"/>
    <w:uiPriority w:val="9"/>
    <w:rsid w:val="00504383"/>
    <w:rPr>
      <w:rFonts w:asciiTheme="majorHAnsi" w:eastAsiaTheme="majorEastAsia" w:hAnsiTheme="majorHAnsi" w:cstheme="majorBidi"/>
      <w:color w:val="365F91" w:themeColor="accent1" w:themeShade="BF"/>
      <w:sz w:val="32"/>
      <w:szCs w:val="32"/>
      <w:lang w:val="en-GB"/>
    </w:rPr>
  </w:style>
  <w:style w:type="character" w:styleId="UnresolvedMention">
    <w:name w:val="Unresolved Mention"/>
    <w:basedOn w:val="DefaultParagraphFont"/>
    <w:uiPriority w:val="99"/>
    <w:semiHidden/>
    <w:unhideWhenUsed/>
    <w:rsid w:val="00504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520193">
      <w:bodyDiv w:val="1"/>
      <w:marLeft w:val="0"/>
      <w:marRight w:val="0"/>
      <w:marTop w:val="0"/>
      <w:marBottom w:val="0"/>
      <w:divBdr>
        <w:top w:val="none" w:sz="0" w:space="0" w:color="auto"/>
        <w:left w:val="none" w:sz="0" w:space="0" w:color="auto"/>
        <w:bottom w:val="none" w:sz="0" w:space="0" w:color="auto"/>
        <w:right w:val="none" w:sz="0" w:space="0" w:color="auto"/>
      </w:divBdr>
      <w:divsChild>
        <w:div w:id="22365530">
          <w:marLeft w:val="0"/>
          <w:marRight w:val="0"/>
          <w:marTop w:val="0"/>
          <w:marBottom w:val="0"/>
          <w:divBdr>
            <w:top w:val="none" w:sz="0" w:space="0" w:color="auto"/>
            <w:left w:val="none" w:sz="0" w:space="0" w:color="auto"/>
            <w:bottom w:val="none" w:sz="0" w:space="0" w:color="auto"/>
            <w:right w:val="none" w:sz="0" w:space="0" w:color="auto"/>
          </w:divBdr>
        </w:div>
      </w:divsChild>
    </w:div>
    <w:div w:id="727076184">
      <w:bodyDiv w:val="1"/>
      <w:marLeft w:val="0"/>
      <w:marRight w:val="0"/>
      <w:marTop w:val="0"/>
      <w:marBottom w:val="0"/>
      <w:divBdr>
        <w:top w:val="none" w:sz="0" w:space="0" w:color="auto"/>
        <w:left w:val="none" w:sz="0" w:space="0" w:color="auto"/>
        <w:bottom w:val="none" w:sz="0" w:space="0" w:color="auto"/>
        <w:right w:val="none" w:sz="0" w:space="0" w:color="auto"/>
      </w:divBdr>
    </w:div>
    <w:div w:id="1241914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raq-businessnews.com/tenders/" TargetMode="External"/><Relationship Id="R6d1d5a5947024d96"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ciraq.org/en/opportunities/for-individuals/bids-tend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gosjobs-bids.com/bid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60686-8158-4A70-9352-0914EADBB6CB}">
  <ds:schemaRef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 ds:uri="http://schemas.microsoft.com/office/2006/metadata/properties"/>
    <ds:schemaRef ds:uri="90e8e516-0638-494f-b44c-ab4314fdf46e"/>
    <ds:schemaRef ds:uri="http://purl.org/dc/dcmitype/"/>
    <ds:schemaRef ds:uri="http://purl.org/dc/elements/1.1/"/>
    <ds:schemaRef ds:uri="0cacdc7d-150a-4520-9789-422d3a1f1ab5"/>
  </ds:schemaRefs>
</ds:datastoreItem>
</file>

<file path=customXml/itemProps2.xml><?xml version="1.0" encoding="utf-8"?>
<ds:datastoreItem xmlns:ds="http://schemas.openxmlformats.org/officeDocument/2006/customXml" ds:itemID="{EA018898-D1A7-4868-A0D1-481EACC908F2}">
  <ds:schemaRefs>
    <ds:schemaRef ds:uri="http://schemas.microsoft.com/sharepoint/v3/contenttype/forms"/>
  </ds:schemaRefs>
</ds:datastoreItem>
</file>

<file path=customXml/itemProps3.xml><?xml version="1.0" encoding="utf-8"?>
<ds:datastoreItem xmlns:ds="http://schemas.openxmlformats.org/officeDocument/2006/customXml" ds:itemID="{83D44C05-809A-4F3A-B0A7-4257F9698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95CB86-562B-44E1-AB7F-08296D17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7</cp:revision>
  <dcterms:created xsi:type="dcterms:W3CDTF">2022-10-13T11:02:00Z</dcterms:created>
  <dcterms:modified xsi:type="dcterms:W3CDTF">2023-08-09T07:53:00Z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0x010100E382F537E4EE234E97C5A85326B16F1E</vt:lpwstr>
  </property>
  <property fmtid="{D5CDD505-2E9C-101B-9397-08002B2CF9AE}" pid="3" name="AuthorIds_UIVersion_1024">
    <vt:lpwstr>40</vt:lpwstr>
  </property>
  <property fmtid="{D5CDD505-2E9C-101B-9397-08002B2CF9AE}" pid="4" name="MediaServiceImageTags">
    <vt:lpwstr/>
  </property>
</Properties>
</file>