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8ED5" w14:textId="77777777" w:rsidR="00464B48" w:rsidRPr="008F1896" w:rsidRDefault="00464B48" w:rsidP="00464B48">
      <w:pPr>
        <w:pStyle w:val="Heading1"/>
        <w:jc w:val="both"/>
        <w:rPr>
          <w:rFonts w:eastAsiaTheme="minorHAnsi" w:cstheme="majorHAnsi"/>
          <w:color w:val="auto"/>
          <w:sz w:val="22"/>
          <w:szCs w:val="22"/>
        </w:rPr>
      </w:pPr>
      <w:r w:rsidRPr="008F1896">
        <w:rPr>
          <w:rFonts w:eastAsiaTheme="minorHAnsi" w:cstheme="majorHAnsi"/>
          <w:color w:val="auto"/>
          <w:sz w:val="22"/>
          <w:szCs w:val="22"/>
        </w:rPr>
        <w:t xml:space="preserve">Mines Advisory Group (MAG) has received grants from various international donors for the implementation of its humanitarian aid operation in Iraq. MAG requires provision and delivery </w:t>
      </w:r>
      <w:r>
        <w:rPr>
          <w:rFonts w:eastAsiaTheme="minorHAnsi" w:cstheme="majorHAnsi"/>
          <w:color w:val="auto"/>
          <w:sz w:val="22"/>
          <w:szCs w:val="22"/>
        </w:rPr>
        <w:t>Internet services at its Erbil main office (EHO) and Erbil logistics Centre (ELC)</w:t>
      </w:r>
      <w:r w:rsidRPr="008F1896">
        <w:rPr>
          <w:rFonts w:eastAsiaTheme="minorHAnsi" w:cstheme="majorHAnsi"/>
          <w:color w:val="auto"/>
          <w:sz w:val="22"/>
          <w:szCs w:val="22"/>
        </w:rPr>
        <w:t>. MAG requests you to submit price bid(s) for the items detailed on the attached MAG Bid Form (Annex 3).</w:t>
      </w:r>
      <w:r w:rsidRPr="008F1896">
        <w:rPr>
          <w:rFonts w:cstheme="majorHAnsi"/>
          <w:color w:val="000000"/>
        </w:rPr>
        <w:t xml:space="preserve"> </w:t>
      </w:r>
    </w:p>
    <w:p w14:paraId="710C318E" w14:textId="77777777" w:rsidR="00464B48" w:rsidRPr="00BF151A" w:rsidRDefault="00464B48" w:rsidP="00464B48">
      <w:pPr>
        <w:pStyle w:val="Subtitle"/>
        <w:spacing w:after="120"/>
        <w:jc w:val="left"/>
        <w:rPr>
          <w:rFonts w:asciiTheme="majorHAnsi" w:hAnsiTheme="majorHAnsi" w:cstheme="majorHAnsi"/>
          <w:sz w:val="24"/>
          <w:szCs w:val="24"/>
          <w:highlight w:val="cyan"/>
          <w:lang w:val="en-GB"/>
        </w:rPr>
      </w:pPr>
    </w:p>
    <w:p w14:paraId="7BD60CEB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5DBA88C8" w14:textId="1ECF2835" w:rsidR="00464B48" w:rsidRPr="000D3A1A" w:rsidRDefault="00464B48" w:rsidP="00E73727">
      <w:pPr>
        <w:spacing w:after="120"/>
        <w:rPr>
          <w:rFonts w:asciiTheme="majorHAnsi" w:hAnsiTheme="majorHAnsi" w:cstheme="majorHAnsi"/>
          <w:b/>
          <w:bCs/>
          <w:color w:val="FF0000"/>
          <w:highlight w:val="yellow"/>
        </w:rPr>
      </w:pPr>
      <w:r w:rsidRPr="00BF151A">
        <w:rPr>
          <w:rFonts w:asciiTheme="majorHAnsi" w:hAnsiTheme="majorHAnsi" w:cstheme="majorHAnsi"/>
          <w:b/>
          <w:bCs/>
        </w:rPr>
        <w:t>Tender Reference</w:t>
      </w:r>
      <w:r>
        <w:rPr>
          <w:rFonts w:asciiTheme="majorHAnsi" w:hAnsiTheme="majorHAnsi" w:cstheme="majorHAnsi"/>
          <w:b/>
          <w:bCs/>
        </w:rPr>
        <w:t xml:space="preserve">: </w:t>
      </w:r>
      <w:r w:rsidRPr="00BF151A">
        <w:rPr>
          <w:rFonts w:asciiTheme="majorHAnsi" w:hAnsiTheme="majorHAnsi" w:cstheme="majorHAnsi"/>
          <w:b/>
          <w:bCs/>
        </w:rPr>
        <w:tab/>
      </w:r>
      <w:r w:rsidR="00E73727">
        <w:rPr>
          <w:b/>
          <w:bCs/>
        </w:rPr>
        <w:t>SD</w:t>
      </w:r>
      <w:r w:rsidR="00E73727" w:rsidRPr="00ED3F04">
        <w:rPr>
          <w:b/>
          <w:bCs/>
        </w:rPr>
        <w:t>2</w:t>
      </w:r>
      <w:r w:rsidR="00E73727">
        <w:rPr>
          <w:b/>
          <w:bCs/>
        </w:rPr>
        <w:t>4</w:t>
      </w:r>
      <w:r w:rsidR="00E73727" w:rsidRPr="00ED3F04">
        <w:rPr>
          <w:b/>
          <w:bCs/>
        </w:rPr>
        <w:t>-IQ-</w:t>
      </w:r>
      <w:r w:rsidR="00E73727">
        <w:rPr>
          <w:b/>
          <w:bCs/>
        </w:rPr>
        <w:t>EHO-003 (Submission date extended)</w:t>
      </w:r>
    </w:p>
    <w:p w14:paraId="581E52C5" w14:textId="77777777" w:rsidR="00464B48" w:rsidRPr="00BF151A" w:rsidRDefault="00464B48" w:rsidP="00464B48">
      <w:pPr>
        <w:spacing w:after="120"/>
        <w:rPr>
          <w:rFonts w:asciiTheme="majorHAnsi" w:hAnsiTheme="majorHAnsi" w:cstheme="majorHAnsi"/>
        </w:rPr>
      </w:pPr>
      <w:r w:rsidRPr="00BF151A">
        <w:rPr>
          <w:rFonts w:asciiTheme="majorHAnsi" w:hAnsiTheme="majorHAnsi" w:cstheme="majorHAnsi"/>
        </w:rPr>
        <w:t>Purchaser</w:t>
      </w:r>
      <w:r w:rsidRPr="00BF151A">
        <w:rPr>
          <w:rFonts w:asciiTheme="majorHAnsi" w:hAnsiTheme="majorHAnsi" w:cstheme="majorHAnsi"/>
        </w:rPr>
        <w:tab/>
      </w:r>
      <w:r w:rsidRPr="00BF151A">
        <w:rPr>
          <w:rFonts w:asciiTheme="majorHAnsi" w:hAnsiTheme="majorHAnsi" w:cstheme="majorHAnsi"/>
        </w:rPr>
        <w:tab/>
        <w:t>Mines Advisory Group</w:t>
      </w:r>
      <w:r>
        <w:rPr>
          <w:rFonts w:asciiTheme="majorHAnsi" w:hAnsiTheme="majorHAnsi" w:cstheme="majorHAnsi"/>
        </w:rPr>
        <w:t xml:space="preserve"> -</w:t>
      </w:r>
      <w:r w:rsidRPr="00BF151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Iraq</w:t>
      </w:r>
    </w:p>
    <w:p w14:paraId="1E5A41E9" w14:textId="77777777" w:rsidR="00464B48" w:rsidRPr="00BF151A" w:rsidRDefault="00464B48" w:rsidP="00464B48">
      <w:pPr>
        <w:spacing w:after="120"/>
        <w:rPr>
          <w:rFonts w:asciiTheme="majorHAnsi" w:hAnsiTheme="majorHAnsi" w:cstheme="majorBidi"/>
        </w:rPr>
      </w:pPr>
      <w:r w:rsidRPr="2900462E">
        <w:rPr>
          <w:rFonts w:asciiTheme="majorHAnsi" w:hAnsiTheme="majorHAnsi" w:cstheme="majorBidi"/>
        </w:rPr>
        <w:t>Language</w:t>
      </w:r>
      <w:r>
        <w:tab/>
      </w:r>
      <w:r>
        <w:tab/>
      </w:r>
      <w:r w:rsidRPr="2900462E">
        <w:rPr>
          <w:rFonts w:asciiTheme="majorHAnsi" w:hAnsiTheme="majorHAnsi" w:cstheme="majorBidi"/>
        </w:rPr>
        <w:t>All documents regarding this tender will be in English.</w:t>
      </w:r>
    </w:p>
    <w:p w14:paraId="079F422B" w14:textId="77777777" w:rsidR="00464B48" w:rsidRDefault="00464B48" w:rsidP="00464B48">
      <w:pPr>
        <w:spacing w:after="120"/>
        <w:ind w:left="2160" w:hanging="2160"/>
        <w:rPr>
          <w:rFonts w:asciiTheme="majorHAnsi" w:hAnsiTheme="majorHAnsi" w:cstheme="majorBidi"/>
        </w:rPr>
      </w:pPr>
    </w:p>
    <w:p w14:paraId="03BA19C8" w14:textId="77777777" w:rsidR="00464B48" w:rsidRPr="00BF151A" w:rsidRDefault="00464B48" w:rsidP="00464B48">
      <w:pPr>
        <w:spacing w:after="120"/>
        <w:ind w:left="2160" w:hanging="2160"/>
        <w:rPr>
          <w:rFonts w:asciiTheme="majorHAnsi" w:hAnsiTheme="majorHAnsi" w:cstheme="majorBidi"/>
        </w:rPr>
      </w:pPr>
      <w:r w:rsidRPr="3066B2D3">
        <w:rPr>
          <w:rFonts w:asciiTheme="majorHAnsi" w:hAnsiTheme="majorHAnsi" w:cstheme="majorBidi"/>
        </w:rPr>
        <w:t>Tender Costs</w:t>
      </w:r>
      <w:r>
        <w:rPr>
          <w:rFonts w:asciiTheme="majorHAnsi" w:hAnsiTheme="majorHAnsi" w:cstheme="majorBidi"/>
        </w:rPr>
        <w:t>:</w:t>
      </w:r>
      <w:r w:rsidRPr="3066B2D3">
        <w:rPr>
          <w:rFonts w:asciiTheme="majorHAnsi" w:hAnsiTheme="majorHAnsi" w:cstheme="majorBidi"/>
        </w:rPr>
        <w:t xml:space="preserve"> MAG</w:t>
      </w:r>
      <w:r>
        <w:rPr>
          <w:rFonts w:asciiTheme="majorHAnsi" w:hAnsiTheme="majorHAnsi" w:cstheme="majorBidi"/>
        </w:rPr>
        <w:t xml:space="preserve"> </w:t>
      </w:r>
      <w:r w:rsidRPr="3066B2D3">
        <w:rPr>
          <w:rFonts w:asciiTheme="majorHAnsi" w:hAnsiTheme="majorHAnsi" w:cstheme="majorBidi"/>
        </w:rPr>
        <w:t>shall not be liable for any costs incurred in the submission of any proposal.</w:t>
      </w:r>
    </w:p>
    <w:p w14:paraId="157BBCF0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470C0E44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p w14:paraId="348C20B1" w14:textId="77777777" w:rsidR="00464B48" w:rsidRPr="00BF151A" w:rsidRDefault="00464B48" w:rsidP="00464B48">
      <w:pPr>
        <w:rPr>
          <w:rFonts w:asciiTheme="majorHAnsi" w:hAnsiTheme="majorHAnsi" w:cstheme="majorHAnsi"/>
          <w:b/>
        </w:rPr>
      </w:pPr>
      <w:r w:rsidRPr="00BF151A">
        <w:rPr>
          <w:rFonts w:asciiTheme="majorHAnsi" w:hAnsiTheme="majorHAnsi" w:cstheme="majorHAnsi"/>
          <w:b/>
        </w:rPr>
        <w:t xml:space="preserve">Documents included in this Tender </w:t>
      </w:r>
      <w:r>
        <w:rPr>
          <w:rFonts w:asciiTheme="majorHAnsi" w:hAnsiTheme="majorHAnsi" w:cstheme="majorHAnsi"/>
          <w:b/>
        </w:rPr>
        <w:t>Kit</w:t>
      </w:r>
    </w:p>
    <w:p w14:paraId="7ECF05E8" w14:textId="77777777" w:rsidR="00464B48" w:rsidRPr="00BF151A" w:rsidRDefault="00464B48" w:rsidP="00464B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Tender Instructions</w:t>
      </w:r>
    </w:p>
    <w:p w14:paraId="67228CCA" w14:textId="77777777" w:rsidR="00464B48" w:rsidRPr="00BF151A" w:rsidRDefault="00464B48" w:rsidP="00464B48">
      <w:pPr>
        <w:pStyle w:val="ListParagraph"/>
        <w:numPr>
          <w:ilvl w:val="0"/>
          <w:numId w:val="1"/>
        </w:numPr>
        <w:rPr>
          <w:rFonts w:asciiTheme="majorHAnsi" w:hAnsiTheme="majorHAnsi" w:cstheme="majorBidi"/>
        </w:rPr>
      </w:pPr>
      <w:r w:rsidRPr="2900462E">
        <w:rPr>
          <w:rFonts w:asciiTheme="majorHAnsi" w:hAnsiTheme="majorHAnsi" w:cstheme="majorBidi"/>
        </w:rPr>
        <w:t xml:space="preserve">Annex 1: Tender </w:t>
      </w:r>
      <w:r>
        <w:rPr>
          <w:rFonts w:asciiTheme="majorHAnsi" w:hAnsiTheme="majorHAnsi" w:cstheme="majorBidi"/>
        </w:rPr>
        <w:t xml:space="preserve">Cover Letter </w:t>
      </w:r>
      <w:r w:rsidRPr="2900462E">
        <w:rPr>
          <w:rFonts w:asciiTheme="majorHAnsi" w:hAnsiTheme="majorHAnsi" w:cstheme="majorBidi"/>
        </w:rPr>
        <w:t>(Advertisement)</w:t>
      </w:r>
    </w:p>
    <w:p w14:paraId="338016CC" w14:textId="77777777" w:rsidR="00464B48" w:rsidRPr="00BF151A" w:rsidRDefault="00464B48" w:rsidP="00464B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Annex 2: Technical Proposal and Compliance Statement of Specifications and Tender Terms</w:t>
      </w:r>
    </w:p>
    <w:p w14:paraId="53F75BC9" w14:textId="77777777" w:rsidR="00464B48" w:rsidRPr="00BF151A" w:rsidRDefault="00464B48" w:rsidP="00464B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BF151A">
        <w:rPr>
          <w:rFonts w:asciiTheme="majorHAnsi" w:hAnsiTheme="majorHAnsi" w:cstheme="majorHAnsi"/>
          <w:bCs/>
        </w:rPr>
        <w:t>Annex 3: Financial Proposal Template</w:t>
      </w:r>
    </w:p>
    <w:p w14:paraId="53891964" w14:textId="77777777" w:rsidR="00464B48" w:rsidRDefault="00464B48" w:rsidP="00464B4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</w:rPr>
      </w:pPr>
      <w:r w:rsidRPr="0076745E">
        <w:rPr>
          <w:rFonts w:asciiTheme="majorHAnsi" w:hAnsiTheme="majorHAnsi" w:cstheme="majorHAnsi"/>
          <w:bCs/>
        </w:rPr>
        <w:t>Annex 4: Supplier Registration Form</w:t>
      </w:r>
    </w:p>
    <w:p w14:paraId="4D9FF655" w14:textId="77777777" w:rsidR="00464B48" w:rsidRPr="0076745E" w:rsidRDefault="00464B48" w:rsidP="00464B4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Annex 5: </w:t>
      </w:r>
      <w:r w:rsidRPr="0076745E">
        <w:rPr>
          <w:rFonts w:asciiTheme="majorHAnsi" w:hAnsiTheme="majorHAnsi" w:cstheme="majorHAnsi"/>
          <w:bCs/>
        </w:rPr>
        <w:t>Annex 5: MAG P</w:t>
      </w:r>
      <w:r>
        <w:rPr>
          <w:rFonts w:asciiTheme="majorHAnsi" w:hAnsiTheme="majorHAnsi" w:cstheme="majorHAnsi"/>
          <w:bCs/>
        </w:rPr>
        <w:t>olicies</w:t>
      </w:r>
      <w:r w:rsidRPr="0076745E">
        <w:rPr>
          <w:rFonts w:asciiTheme="majorHAnsi" w:hAnsiTheme="majorHAnsi" w:cstheme="majorHAnsi"/>
          <w:bCs/>
        </w:rPr>
        <w:t xml:space="preserve"> and Statements</w:t>
      </w:r>
    </w:p>
    <w:p w14:paraId="0CB9EF07" w14:textId="77777777" w:rsidR="00464B48" w:rsidRPr="00BF151A" w:rsidRDefault="00464B48" w:rsidP="00464B4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4613"/>
        <w:gridCol w:w="4319"/>
      </w:tblGrid>
      <w:tr w:rsidR="00464B48" w:rsidRPr="00BF151A" w14:paraId="10DB30E0" w14:textId="77777777" w:rsidTr="00E73727">
        <w:tc>
          <w:tcPr>
            <w:tcW w:w="418" w:type="dxa"/>
            <w:shd w:val="clear" w:color="auto" w:fill="D9E2F3" w:themeFill="accent1" w:themeFillTint="33"/>
          </w:tcPr>
          <w:p w14:paraId="54139258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13" w:type="dxa"/>
            <w:shd w:val="clear" w:color="auto" w:fill="D9E2F3" w:themeFill="accent1" w:themeFillTint="33"/>
          </w:tcPr>
          <w:p w14:paraId="0DE219A8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Activity</w:t>
            </w:r>
          </w:p>
        </w:tc>
        <w:tc>
          <w:tcPr>
            <w:tcW w:w="4319" w:type="dxa"/>
            <w:shd w:val="clear" w:color="auto" w:fill="D9E2F3" w:themeFill="accent1" w:themeFillTint="33"/>
          </w:tcPr>
          <w:p w14:paraId="35FEF3C9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Date</w:t>
            </w:r>
          </w:p>
        </w:tc>
      </w:tr>
      <w:tr w:rsidR="00464B48" w:rsidRPr="00BF151A" w14:paraId="75DCB381" w14:textId="77777777" w:rsidTr="00E73727">
        <w:tc>
          <w:tcPr>
            <w:tcW w:w="418" w:type="dxa"/>
          </w:tcPr>
          <w:p w14:paraId="43EEC675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 xml:space="preserve">1  </w:t>
            </w:r>
          </w:p>
        </w:tc>
        <w:tc>
          <w:tcPr>
            <w:tcW w:w="4613" w:type="dxa"/>
          </w:tcPr>
          <w:p w14:paraId="3A40627A" w14:textId="77777777" w:rsidR="00464B48" w:rsidRPr="00BF151A" w:rsidRDefault="00464B48" w:rsidP="001667BE">
            <w:pPr>
              <w:rPr>
                <w:rFonts w:asciiTheme="majorHAnsi" w:hAnsiTheme="majorHAnsi" w:cstheme="majorBidi"/>
              </w:rPr>
            </w:pPr>
            <w:r w:rsidRPr="4D6C1F9F">
              <w:rPr>
                <w:rFonts w:asciiTheme="majorHAnsi" w:hAnsiTheme="majorHAnsi" w:cstheme="majorBidi"/>
              </w:rPr>
              <w:t>Tender publication and Invitation to Tender</w:t>
            </w:r>
          </w:p>
        </w:tc>
        <w:tc>
          <w:tcPr>
            <w:tcW w:w="4319" w:type="dxa"/>
            <w:shd w:val="clear" w:color="auto" w:fill="auto"/>
          </w:tcPr>
          <w:p w14:paraId="530EB258" w14:textId="77777777" w:rsidR="00464B48" w:rsidRPr="00D105B8" w:rsidRDefault="00464B48" w:rsidP="001667BE">
            <w:pPr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6</w:t>
            </w:r>
            <w:r w:rsidRPr="00D105B8">
              <w:rPr>
                <w:rFonts w:asciiTheme="majorHAnsi" w:hAnsiTheme="majorHAnsi" w:cstheme="majorBidi"/>
                <w:color w:val="000000" w:themeColor="text1"/>
              </w:rPr>
              <w:t xml:space="preserve"> February 2024</w:t>
            </w:r>
          </w:p>
        </w:tc>
      </w:tr>
      <w:tr w:rsidR="00464B48" w:rsidRPr="00BF151A" w14:paraId="3144DA00" w14:textId="77777777" w:rsidTr="00E73727">
        <w:tc>
          <w:tcPr>
            <w:tcW w:w="418" w:type="dxa"/>
          </w:tcPr>
          <w:p w14:paraId="2EDF5E64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13" w:type="dxa"/>
          </w:tcPr>
          <w:p w14:paraId="4A34E5FD" w14:textId="77777777" w:rsidR="00464B48" w:rsidRPr="00BF151A" w:rsidRDefault="00464B48" w:rsidP="001667BE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Clarification period end</w:t>
            </w:r>
          </w:p>
        </w:tc>
        <w:tc>
          <w:tcPr>
            <w:tcW w:w="4319" w:type="dxa"/>
            <w:shd w:val="clear" w:color="auto" w:fill="auto"/>
          </w:tcPr>
          <w:p w14:paraId="6A67F592" w14:textId="77777777" w:rsidR="00464B48" w:rsidRPr="00D105B8" w:rsidRDefault="00464B48" w:rsidP="001667BE">
            <w:pPr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15</w:t>
            </w:r>
            <w:r w:rsidRPr="00D105B8">
              <w:rPr>
                <w:rFonts w:asciiTheme="majorHAnsi" w:hAnsiTheme="majorHAnsi" w:cstheme="majorBidi"/>
                <w:color w:val="000000" w:themeColor="text1"/>
              </w:rPr>
              <w:t xml:space="preserve"> February 2024</w:t>
            </w:r>
          </w:p>
        </w:tc>
      </w:tr>
      <w:tr w:rsidR="00E73727" w:rsidRPr="00BF151A" w14:paraId="6E3B6ADF" w14:textId="77777777" w:rsidTr="00E73727">
        <w:trPr>
          <w:trHeight w:val="161"/>
        </w:trPr>
        <w:tc>
          <w:tcPr>
            <w:tcW w:w="418" w:type="dxa"/>
          </w:tcPr>
          <w:p w14:paraId="396C046C" w14:textId="77777777" w:rsidR="00E73727" w:rsidRPr="00BF151A" w:rsidRDefault="00E73727" w:rsidP="00E73727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13" w:type="dxa"/>
          </w:tcPr>
          <w:p w14:paraId="7FF27594" w14:textId="77777777" w:rsidR="00E73727" w:rsidRPr="00BF151A" w:rsidRDefault="00E73727" w:rsidP="00E73727">
            <w:pPr>
              <w:rPr>
                <w:rFonts w:asciiTheme="majorHAnsi" w:hAnsiTheme="majorHAnsi" w:cstheme="majorHAnsi"/>
              </w:rPr>
            </w:pPr>
            <w:r w:rsidRPr="00BF151A">
              <w:rPr>
                <w:rFonts w:asciiTheme="majorHAnsi" w:hAnsiTheme="majorHAnsi" w:cstheme="majorHAnsi"/>
              </w:rPr>
              <w:t>Deadline for bids submission</w:t>
            </w:r>
          </w:p>
        </w:tc>
        <w:tc>
          <w:tcPr>
            <w:tcW w:w="4319" w:type="dxa"/>
            <w:shd w:val="clear" w:color="auto" w:fill="auto"/>
          </w:tcPr>
          <w:p w14:paraId="1395A083" w14:textId="0556FA65" w:rsidR="00E73727" w:rsidRPr="00D105B8" w:rsidRDefault="00E73727" w:rsidP="00E73727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007900D1">
              <w:rPr>
                <w:rFonts w:asciiTheme="majorHAnsi" w:hAnsiTheme="majorHAnsi" w:cstheme="majorBidi"/>
                <w:color w:val="000000" w:themeColor="text1"/>
                <w:highlight w:val="yellow"/>
              </w:rPr>
              <w:t>Extended till 25 February 2024, 16:00 Hrs. Local time</w:t>
            </w:r>
          </w:p>
        </w:tc>
      </w:tr>
    </w:tbl>
    <w:p w14:paraId="5D4A79CA" w14:textId="77777777" w:rsidR="000E1B95" w:rsidRPr="00464B48" w:rsidRDefault="000E1B95" w:rsidP="00464B48">
      <w:bookmarkStart w:id="0" w:name="_GoBack"/>
      <w:bookmarkEnd w:id="0"/>
    </w:p>
    <w:sectPr w:rsidR="000E1B95" w:rsidRPr="00464B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3C63D" w14:textId="77777777" w:rsidR="00767681" w:rsidRDefault="00767681" w:rsidP="000E1B95">
      <w:r>
        <w:separator/>
      </w:r>
    </w:p>
  </w:endnote>
  <w:endnote w:type="continuationSeparator" w:id="0">
    <w:p w14:paraId="21FA9C1A" w14:textId="77777777" w:rsidR="00767681" w:rsidRDefault="0076768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49F1" w14:textId="77777777" w:rsidR="00767681" w:rsidRDefault="00767681" w:rsidP="000E1B95">
      <w:r>
        <w:separator/>
      </w:r>
    </w:p>
  </w:footnote>
  <w:footnote w:type="continuationSeparator" w:id="0">
    <w:p w14:paraId="75472DCD" w14:textId="77777777" w:rsidR="00767681" w:rsidRDefault="0076768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E1B95"/>
    <w:rsid w:val="0026528B"/>
    <w:rsid w:val="00324189"/>
    <w:rsid w:val="003357E8"/>
    <w:rsid w:val="00360843"/>
    <w:rsid w:val="00464B48"/>
    <w:rsid w:val="00555305"/>
    <w:rsid w:val="00755D8C"/>
    <w:rsid w:val="00767681"/>
    <w:rsid w:val="007B3970"/>
    <w:rsid w:val="007E439D"/>
    <w:rsid w:val="007F6F15"/>
    <w:rsid w:val="00813907"/>
    <w:rsid w:val="00AB5E1F"/>
    <w:rsid w:val="00BB4DF0"/>
    <w:rsid w:val="00CB04BF"/>
    <w:rsid w:val="00DE5190"/>
    <w:rsid w:val="00E73727"/>
    <w:rsid w:val="00F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  <w:style w:type="paragraph" w:styleId="Subtitle">
    <w:name w:val="Subtitle"/>
    <w:basedOn w:val="Normal"/>
    <w:link w:val="SubtitleChar"/>
    <w:qFormat/>
    <w:rsid w:val="00DE5190"/>
    <w:pPr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SubtitleChar">
    <w:name w:val="Subtitle Char"/>
    <w:basedOn w:val="DefaultParagraphFont"/>
    <w:link w:val="Subtitle"/>
    <w:rsid w:val="00DE5190"/>
    <w:rPr>
      <w:rFonts w:ascii="Times New Roman" w:eastAsia="Times New Roman" w:hAnsi="Times New Roman" w:cs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803076a4b15b88d7362f6d77ac738d8b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271dfcd1435ef3f60118056d17f619da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735DC-3070-4618-BDF8-CE45EFFDD9DB}">
  <ds:schemaRefs>
    <ds:schemaRef ds:uri="http://www.w3.org/XML/1998/namespace"/>
    <ds:schemaRef ds:uri="0cacdc7d-150a-4520-9789-422d3a1f1ab5"/>
    <ds:schemaRef ds:uri="90e8e516-0638-494f-b44c-ab4314fdf46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C9F7-DDC4-4A0A-A15F-BD146E21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Ammar Ali</cp:lastModifiedBy>
  <cp:revision>5</cp:revision>
  <dcterms:created xsi:type="dcterms:W3CDTF">2024-02-04T12:14:00Z</dcterms:created>
  <dcterms:modified xsi:type="dcterms:W3CDTF">2024-02-20T05:34:00Z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0x01010054AE647D441BC243B469C5EFC44DF4C6</vt:lpwstr>
  </property>
  <property fmtid="{D5CDD505-2E9C-101B-9397-08002B2CF9AE}" pid="3" name="MediaServiceImageTags">
    <vt:lpwstr/>
  </property>
</Properties>
</file>