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7C1C5" w14:textId="77777777" w:rsidR="004C4442" w:rsidRPr="00893950" w:rsidRDefault="004C4442" w:rsidP="00A26F98">
      <w:pPr>
        <w:shd w:val="clear" w:color="auto" w:fill="FFFFFF"/>
        <w:spacing w:line="480" w:lineRule="auto"/>
        <w:rPr>
          <w:rFonts w:asciiTheme="minorHAnsi" w:hAnsiTheme="minorHAnsi" w:cs="Arial"/>
          <w:b/>
          <w:color w:val="222222"/>
          <w:szCs w:val="22"/>
          <w:lang w:val="en-GB" w:bidi="ar-IQ"/>
        </w:rPr>
      </w:pPr>
    </w:p>
    <w:tbl>
      <w:tblPr>
        <w:tblStyle w:val="TableGrid"/>
        <w:tblpPr w:leftFromText="141" w:rightFromText="141" w:vertAnchor="text" w:horzAnchor="margin" w:tblpXSpec="center" w:tblpY="169"/>
        <w:tblW w:w="11692" w:type="dxa"/>
        <w:tblLayout w:type="fixed"/>
        <w:tblLook w:val="04A0" w:firstRow="1" w:lastRow="0" w:firstColumn="1" w:lastColumn="0" w:noHBand="0" w:noVBand="1"/>
      </w:tblPr>
      <w:tblGrid>
        <w:gridCol w:w="1075"/>
        <w:gridCol w:w="5937"/>
        <w:gridCol w:w="1080"/>
        <w:gridCol w:w="900"/>
        <w:gridCol w:w="2700"/>
      </w:tblGrid>
      <w:tr w:rsidR="00FF68BE" w:rsidRPr="00D2094F" w14:paraId="18AF82BD" w14:textId="660EC64C" w:rsidTr="00881BD6">
        <w:trPr>
          <w:trHeight w:val="441"/>
        </w:trPr>
        <w:tc>
          <w:tcPr>
            <w:tcW w:w="8992" w:type="dxa"/>
            <w:gridSpan w:val="4"/>
            <w:tcBorders>
              <w:bottom w:val="single" w:sz="4" w:space="0" w:color="auto"/>
            </w:tcBorders>
            <w:shd w:val="clear" w:color="auto" w:fill="A6A6A6" w:themeFill="background1" w:themeFillShade="A6"/>
          </w:tcPr>
          <w:p w14:paraId="428A2FF2" w14:textId="0462BDEE" w:rsidR="00FF68BE" w:rsidRPr="00D2094F" w:rsidRDefault="00FF68BE" w:rsidP="00944B59">
            <w:pPr>
              <w:jc w:val="center"/>
              <w:rPr>
                <w:rFonts w:asciiTheme="minorHAnsi" w:hAnsiTheme="minorHAnsi" w:cs="Arial" w:hint="cs"/>
                <w:b/>
                <w:sz w:val="28"/>
                <w:szCs w:val="28"/>
                <w:rtl/>
                <w:lang w:val="en-US" w:bidi="ar-IQ"/>
              </w:rPr>
            </w:pPr>
            <w:r w:rsidRPr="00D2094F">
              <w:rPr>
                <w:rFonts w:asciiTheme="minorHAnsi" w:hAnsiTheme="minorHAnsi" w:cs="Arial"/>
                <w:b/>
                <w:sz w:val="28"/>
                <w:szCs w:val="28"/>
                <w:lang w:val="en-US"/>
              </w:rPr>
              <w:t>For DRC to Complete</w:t>
            </w:r>
            <w:r w:rsidR="00BB3AFF">
              <w:rPr>
                <w:rFonts w:asciiTheme="minorHAnsi" w:hAnsiTheme="minorHAnsi" w:cs="Arial"/>
                <w:b/>
                <w:sz w:val="28"/>
                <w:szCs w:val="28"/>
                <w:lang w:val="en-US"/>
              </w:rPr>
              <w:t xml:space="preserve"> </w:t>
            </w:r>
            <w:r w:rsidR="00BB3AFF">
              <w:rPr>
                <w:rFonts w:asciiTheme="minorHAnsi" w:hAnsiTheme="minorHAnsi" w:cs="Arial" w:hint="cs"/>
                <w:b/>
                <w:sz w:val="28"/>
                <w:szCs w:val="28"/>
                <w:rtl/>
                <w:lang w:val="en-US" w:bidi="ar-IQ"/>
              </w:rPr>
              <w:t>للملئ من خلال المجل الدنماركي للاجئين</w:t>
            </w:r>
          </w:p>
        </w:tc>
        <w:tc>
          <w:tcPr>
            <w:tcW w:w="2700" w:type="dxa"/>
            <w:tcBorders>
              <w:bottom w:val="single" w:sz="4" w:space="0" w:color="auto"/>
            </w:tcBorders>
            <w:shd w:val="clear" w:color="auto" w:fill="A6A6A6" w:themeFill="background1" w:themeFillShade="A6"/>
          </w:tcPr>
          <w:p w14:paraId="3D55416A" w14:textId="77777777" w:rsidR="00FF68BE" w:rsidRPr="00D2094F" w:rsidRDefault="00FF68BE" w:rsidP="00944B59">
            <w:pPr>
              <w:jc w:val="center"/>
              <w:rPr>
                <w:rFonts w:asciiTheme="minorHAnsi" w:hAnsiTheme="minorHAnsi" w:cs="Arial"/>
                <w:b/>
                <w:sz w:val="28"/>
                <w:szCs w:val="28"/>
                <w:lang w:val="en-US"/>
              </w:rPr>
            </w:pPr>
            <w:r w:rsidRPr="00D2094F">
              <w:rPr>
                <w:rFonts w:asciiTheme="minorHAnsi" w:hAnsiTheme="minorHAnsi" w:cs="Arial"/>
                <w:b/>
                <w:sz w:val="28"/>
                <w:szCs w:val="28"/>
                <w:lang w:val="en-US"/>
              </w:rPr>
              <w:t>For Supplier to Complete</w:t>
            </w:r>
          </w:p>
          <w:p w14:paraId="5FDA3E54" w14:textId="080CF796" w:rsidR="00FF68BE" w:rsidRPr="00D2094F" w:rsidRDefault="00BB3AFF" w:rsidP="00944B59">
            <w:pPr>
              <w:jc w:val="center"/>
              <w:rPr>
                <w:rFonts w:asciiTheme="minorHAnsi" w:hAnsiTheme="minorHAnsi" w:cs="Arial"/>
                <w:b/>
                <w:sz w:val="28"/>
                <w:szCs w:val="28"/>
                <w:lang w:val="en-US"/>
              </w:rPr>
            </w:pPr>
            <w:r>
              <w:rPr>
                <w:rFonts w:asciiTheme="minorHAnsi" w:hAnsiTheme="minorHAnsi" w:cs="Arial" w:hint="cs"/>
                <w:b/>
                <w:sz w:val="28"/>
                <w:szCs w:val="28"/>
                <w:rtl/>
                <w:lang w:val="en-US"/>
              </w:rPr>
              <w:t>للملئ من خلال مجهز الخدمة</w:t>
            </w:r>
          </w:p>
        </w:tc>
      </w:tr>
      <w:tr w:rsidR="00BB3AFF" w:rsidRPr="00D2094F" w14:paraId="60A62A00" w14:textId="1A49DFF2" w:rsidTr="00881BD6">
        <w:trPr>
          <w:trHeight w:val="823"/>
        </w:trPr>
        <w:tc>
          <w:tcPr>
            <w:tcW w:w="1075" w:type="dxa"/>
            <w:shd w:val="clear" w:color="auto" w:fill="D9D9D9" w:themeFill="background1" w:themeFillShade="D9"/>
          </w:tcPr>
          <w:p w14:paraId="20374F20" w14:textId="6055C6DC" w:rsidR="00BB3AFF" w:rsidRPr="00D877B8" w:rsidRDefault="00881BD6" w:rsidP="00881BD6">
            <w:pPr>
              <w:rPr>
                <w:rFonts w:asciiTheme="minorHAnsi" w:hAnsiTheme="minorHAnsi" w:cstheme="minorHAnsi"/>
                <w:sz w:val="18"/>
                <w:szCs w:val="18"/>
                <w:lang w:val="en-US"/>
              </w:rPr>
            </w:pPr>
            <w:r>
              <w:rPr>
                <w:rFonts w:asciiTheme="minorHAnsi" w:hAnsiTheme="minorHAnsi" w:cstheme="minorHAnsi"/>
                <w:sz w:val="18"/>
                <w:szCs w:val="18"/>
                <w:lang w:val="en-US"/>
              </w:rPr>
              <w:t>L</w:t>
            </w:r>
            <w:r w:rsidR="0014257A">
              <w:rPr>
                <w:rFonts w:asciiTheme="minorHAnsi" w:hAnsiTheme="minorHAnsi" w:cstheme="minorHAnsi"/>
                <w:sz w:val="18"/>
                <w:szCs w:val="18"/>
                <w:lang w:val="en-US"/>
              </w:rPr>
              <w:t>OT</w:t>
            </w:r>
            <w:r>
              <w:rPr>
                <w:rFonts w:asciiTheme="minorHAnsi" w:hAnsiTheme="minorHAnsi" w:cstheme="minorHAnsi"/>
                <w:sz w:val="18"/>
                <w:szCs w:val="18"/>
                <w:lang w:val="en-US"/>
              </w:rPr>
              <w:t xml:space="preserve"> A</w:t>
            </w:r>
          </w:p>
        </w:tc>
        <w:tc>
          <w:tcPr>
            <w:tcW w:w="5937" w:type="dxa"/>
            <w:shd w:val="clear" w:color="auto" w:fill="D9D9D9" w:themeFill="background1" w:themeFillShade="D9"/>
          </w:tcPr>
          <w:p w14:paraId="04E33687" w14:textId="449E7A10" w:rsidR="00BB3AFF" w:rsidRPr="00D877B8" w:rsidRDefault="00BB3AFF" w:rsidP="00944B59">
            <w:pPr>
              <w:jc w:val="center"/>
              <w:rPr>
                <w:rFonts w:asciiTheme="minorHAnsi" w:hAnsiTheme="minorHAnsi" w:cstheme="minorHAnsi"/>
                <w:sz w:val="18"/>
                <w:szCs w:val="18"/>
                <w:lang w:val="en-US"/>
              </w:rPr>
            </w:pPr>
            <w:r w:rsidRPr="00D877B8">
              <w:rPr>
                <w:rFonts w:asciiTheme="minorHAnsi" w:hAnsiTheme="minorHAnsi" w:cstheme="minorHAnsi"/>
                <w:sz w:val="18"/>
                <w:szCs w:val="18"/>
                <w:lang w:val="en-US"/>
              </w:rPr>
              <w:t>Description</w:t>
            </w:r>
            <w:r>
              <w:rPr>
                <w:rFonts w:asciiTheme="minorHAnsi" w:hAnsiTheme="minorHAnsi" w:cstheme="minorHAnsi" w:hint="cs"/>
                <w:sz w:val="18"/>
                <w:szCs w:val="18"/>
                <w:rtl/>
                <w:lang w:val="en-US"/>
              </w:rPr>
              <w:t xml:space="preserve">المواصفات  </w:t>
            </w:r>
          </w:p>
        </w:tc>
        <w:tc>
          <w:tcPr>
            <w:tcW w:w="1080" w:type="dxa"/>
            <w:shd w:val="clear" w:color="auto" w:fill="D9D9D9" w:themeFill="background1" w:themeFillShade="D9"/>
          </w:tcPr>
          <w:p w14:paraId="1BAF797D" w14:textId="77777777" w:rsidR="00BB3AFF" w:rsidRPr="00D877B8" w:rsidRDefault="00BB3AFF" w:rsidP="00944B59">
            <w:pPr>
              <w:jc w:val="center"/>
              <w:rPr>
                <w:rFonts w:asciiTheme="minorHAnsi" w:hAnsiTheme="minorHAnsi" w:cstheme="minorHAnsi"/>
                <w:sz w:val="18"/>
                <w:szCs w:val="18"/>
                <w:lang w:val="en-US"/>
              </w:rPr>
            </w:pPr>
            <w:r w:rsidRPr="00D877B8">
              <w:rPr>
                <w:rFonts w:asciiTheme="minorHAnsi" w:hAnsiTheme="minorHAnsi" w:cstheme="minorHAnsi"/>
                <w:sz w:val="18"/>
                <w:szCs w:val="18"/>
                <w:lang w:val="en-US"/>
              </w:rPr>
              <w:t>Unit/</w:t>
            </w:r>
          </w:p>
          <w:p w14:paraId="43B137EC" w14:textId="77777777" w:rsidR="00BB3AFF" w:rsidRDefault="00BB3AFF" w:rsidP="00944B59">
            <w:pPr>
              <w:jc w:val="center"/>
              <w:rPr>
                <w:rFonts w:asciiTheme="minorHAnsi" w:hAnsiTheme="minorHAnsi" w:cstheme="minorHAnsi"/>
                <w:sz w:val="18"/>
                <w:szCs w:val="18"/>
                <w:rtl/>
                <w:lang w:val="en-US"/>
              </w:rPr>
            </w:pPr>
            <w:r w:rsidRPr="00D877B8">
              <w:rPr>
                <w:rFonts w:asciiTheme="minorHAnsi" w:hAnsiTheme="minorHAnsi" w:cstheme="minorHAnsi"/>
                <w:sz w:val="18"/>
                <w:szCs w:val="18"/>
                <w:lang w:val="en-US"/>
              </w:rPr>
              <w:t>Measure</w:t>
            </w:r>
          </w:p>
          <w:p w14:paraId="35D47CD7" w14:textId="406D6B7D" w:rsidR="00BB3AFF" w:rsidRPr="00D877B8" w:rsidRDefault="00BB3AFF" w:rsidP="00944B59">
            <w:pPr>
              <w:jc w:val="center"/>
              <w:rPr>
                <w:rFonts w:asciiTheme="minorHAnsi" w:hAnsiTheme="minorHAnsi" w:cstheme="minorHAnsi"/>
                <w:sz w:val="18"/>
                <w:szCs w:val="18"/>
                <w:lang w:val="en-US"/>
              </w:rPr>
            </w:pPr>
            <w:r>
              <w:rPr>
                <w:rFonts w:asciiTheme="minorHAnsi" w:hAnsiTheme="minorHAnsi" w:cstheme="minorHAnsi" w:hint="cs"/>
                <w:sz w:val="18"/>
                <w:szCs w:val="18"/>
                <w:rtl/>
                <w:lang w:val="en-US"/>
              </w:rPr>
              <w:t>وحدة القياس</w:t>
            </w:r>
          </w:p>
        </w:tc>
        <w:tc>
          <w:tcPr>
            <w:tcW w:w="900" w:type="dxa"/>
            <w:shd w:val="clear" w:color="auto" w:fill="D9D9D9" w:themeFill="background1" w:themeFillShade="D9"/>
          </w:tcPr>
          <w:p w14:paraId="57173E1F" w14:textId="476412FC" w:rsidR="00BB3AFF" w:rsidRDefault="00BB3AFF" w:rsidP="00944B59">
            <w:pPr>
              <w:jc w:val="center"/>
              <w:rPr>
                <w:rFonts w:asciiTheme="minorHAnsi" w:hAnsiTheme="minorHAnsi" w:cstheme="minorHAnsi"/>
                <w:sz w:val="18"/>
                <w:szCs w:val="18"/>
                <w:rtl/>
                <w:lang w:val="en-US"/>
              </w:rPr>
            </w:pPr>
            <w:r w:rsidRPr="00D877B8">
              <w:rPr>
                <w:rFonts w:asciiTheme="minorHAnsi" w:hAnsiTheme="minorHAnsi" w:cstheme="minorHAnsi"/>
                <w:sz w:val="18"/>
                <w:szCs w:val="18"/>
                <w:lang w:val="en-US"/>
              </w:rPr>
              <w:t xml:space="preserve">Quantity </w:t>
            </w:r>
          </w:p>
          <w:p w14:paraId="33C60212" w14:textId="1C4DDD94" w:rsidR="00BB3AFF" w:rsidRPr="00D877B8" w:rsidRDefault="00BB3AFF" w:rsidP="00944B59">
            <w:pPr>
              <w:jc w:val="center"/>
              <w:rPr>
                <w:rFonts w:asciiTheme="minorHAnsi" w:hAnsiTheme="minorHAnsi" w:cstheme="minorHAnsi"/>
                <w:sz w:val="18"/>
                <w:szCs w:val="18"/>
                <w:lang w:val="en-US"/>
              </w:rPr>
            </w:pPr>
            <w:r>
              <w:rPr>
                <w:rFonts w:asciiTheme="minorHAnsi" w:hAnsiTheme="minorHAnsi" w:cstheme="minorHAnsi" w:hint="cs"/>
                <w:sz w:val="18"/>
                <w:szCs w:val="18"/>
                <w:rtl/>
                <w:lang w:val="en-US"/>
              </w:rPr>
              <w:t xml:space="preserve">الكميات التي يقاس بها </w:t>
            </w:r>
          </w:p>
        </w:tc>
        <w:tc>
          <w:tcPr>
            <w:tcW w:w="2700" w:type="dxa"/>
            <w:shd w:val="clear" w:color="auto" w:fill="D9D9D9" w:themeFill="background1" w:themeFillShade="D9"/>
          </w:tcPr>
          <w:p w14:paraId="4067E5CD" w14:textId="5BA97136" w:rsidR="00BB3AFF" w:rsidRDefault="00BB3AFF" w:rsidP="00944B59">
            <w:pPr>
              <w:jc w:val="center"/>
              <w:rPr>
                <w:rFonts w:asciiTheme="minorHAnsi" w:hAnsiTheme="minorHAnsi" w:cstheme="minorHAnsi"/>
                <w:sz w:val="18"/>
                <w:szCs w:val="18"/>
                <w:lang w:val="en-US" w:bidi="ar-IQ"/>
              </w:rPr>
            </w:pPr>
            <w:r>
              <w:rPr>
                <w:rFonts w:asciiTheme="minorHAnsi" w:hAnsiTheme="minorHAnsi" w:cstheme="minorHAnsi"/>
                <w:sz w:val="18"/>
                <w:szCs w:val="18"/>
                <w:lang w:val="en-US" w:bidi="ar-IQ"/>
              </w:rPr>
              <w:t xml:space="preserve">Unit price for </w:t>
            </w:r>
            <w:r w:rsidR="00881BD6">
              <w:rPr>
                <w:rFonts w:asciiTheme="minorHAnsi" w:hAnsiTheme="minorHAnsi" w:cstheme="minorHAnsi"/>
                <w:sz w:val="18"/>
                <w:szCs w:val="18"/>
                <w:lang w:val="en-US" w:bidi="ar-IQ"/>
              </w:rPr>
              <w:t xml:space="preserve">hall for </w:t>
            </w:r>
            <w:r>
              <w:rPr>
                <w:rFonts w:asciiTheme="minorHAnsi" w:hAnsiTheme="minorHAnsi" w:cstheme="minorHAnsi"/>
                <w:sz w:val="18"/>
                <w:szCs w:val="18"/>
                <w:lang w:val="en-US" w:bidi="ar-IQ"/>
              </w:rPr>
              <w:t>each day</w:t>
            </w:r>
          </w:p>
          <w:p w14:paraId="1F210D93" w14:textId="550045DE" w:rsidR="00BB3AFF" w:rsidRPr="00D877B8" w:rsidRDefault="00BB3AFF" w:rsidP="00944B59">
            <w:pPr>
              <w:jc w:val="center"/>
              <w:rPr>
                <w:rFonts w:asciiTheme="minorHAnsi" w:hAnsiTheme="minorHAnsi" w:cstheme="minorHAnsi" w:hint="cs"/>
                <w:sz w:val="18"/>
                <w:szCs w:val="18"/>
                <w:rtl/>
                <w:lang w:val="en-US" w:bidi="ar-IQ"/>
              </w:rPr>
            </w:pPr>
            <w:r>
              <w:rPr>
                <w:rFonts w:asciiTheme="minorHAnsi" w:hAnsiTheme="minorHAnsi" w:cstheme="minorHAnsi" w:hint="cs"/>
                <w:sz w:val="18"/>
                <w:szCs w:val="18"/>
                <w:rtl/>
                <w:lang w:val="en-US" w:bidi="ar-IQ"/>
              </w:rPr>
              <w:t>سعر ايجار القاعة باليوم بالواحد</w:t>
            </w:r>
          </w:p>
        </w:tc>
      </w:tr>
      <w:tr w:rsidR="00BB3AFF" w:rsidRPr="00764415" w14:paraId="6D3278EB" w14:textId="77777777" w:rsidTr="00881BD6">
        <w:trPr>
          <w:trHeight w:val="710"/>
        </w:trPr>
        <w:tc>
          <w:tcPr>
            <w:tcW w:w="1075" w:type="dxa"/>
            <w:vAlign w:val="center"/>
          </w:tcPr>
          <w:p w14:paraId="260538EC" w14:textId="77777777" w:rsidR="00BB3AFF" w:rsidRPr="00123014" w:rsidRDefault="00BB3AFF" w:rsidP="003A504D">
            <w:pPr>
              <w:pStyle w:val="ListParagraph"/>
              <w:numPr>
                <w:ilvl w:val="0"/>
                <w:numId w:val="16"/>
              </w:numPr>
              <w:jc w:val="center"/>
              <w:rPr>
                <w:rFonts w:asciiTheme="minorHAnsi" w:hAnsiTheme="minorHAnsi" w:cstheme="minorHAnsi"/>
                <w:sz w:val="18"/>
                <w:szCs w:val="18"/>
                <w:lang w:val="en-US"/>
              </w:rPr>
            </w:pPr>
          </w:p>
        </w:tc>
        <w:tc>
          <w:tcPr>
            <w:tcW w:w="5937" w:type="dxa"/>
            <w:vAlign w:val="center"/>
          </w:tcPr>
          <w:p w14:paraId="3D3B620D" w14:textId="76AE47ED" w:rsidR="00881BD6" w:rsidRPr="00881BD6" w:rsidRDefault="00881BD6" w:rsidP="00881BD6">
            <w:pPr>
              <w:pStyle w:val="ListParagraph"/>
              <w:numPr>
                <w:ilvl w:val="0"/>
                <w:numId w:val="33"/>
              </w:numPr>
              <w:spacing w:before="100" w:beforeAutospacing="1" w:after="100" w:afterAutospacing="1" w:line="240" w:lineRule="auto"/>
              <w:rPr>
                <w:color w:val="000000"/>
                <w:szCs w:val="22"/>
              </w:rPr>
            </w:pPr>
            <w:r w:rsidRPr="00881BD6">
              <w:rPr>
                <w:color w:val="000000"/>
                <w:szCs w:val="22"/>
              </w:rPr>
              <w:t>Locations: Balad, well situated in the city and town centers.</w:t>
            </w:r>
          </w:p>
          <w:p w14:paraId="2A2D6404" w14:textId="2710396A"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Capacity: The venues should have enough space to comfortably accommodate a minimum of 50-100 people per activity.</w:t>
            </w:r>
          </w:p>
          <w:p w14:paraId="2A62B862" w14:textId="66A60B5D"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Accessibility: The venues should be on the ground floor easily accessible to elderly, pregnant women, or people with special needs (PWSN). If the venue is on the second floor they should have a functional elevator.</w:t>
            </w:r>
          </w:p>
          <w:p w14:paraId="284853A8" w14:textId="5823BD4B"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Parking: the venue should have secure and spacious parking enough for the capacity of the venue</w:t>
            </w:r>
          </w:p>
          <w:p w14:paraId="79BE1584" w14:textId="38CCE86E"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Wash Facilities: The venues must have adequate wash facilities available and preferably for men and women separately.</w:t>
            </w:r>
          </w:p>
          <w:p w14:paraId="0C4C5FB8" w14:textId="2021AC38"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Entrances and Exits: Ideally, the venues should have multiple entrances and exits for safety and convenience.</w:t>
            </w:r>
          </w:p>
          <w:p w14:paraId="6900C592" w14:textId="6B0AA194"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Electric Power Supply: The venues must have a stable electric power supply, a generator as a backup, that can support the venue air conditioning to ensure the comfort of our participants during our activities.</w:t>
            </w:r>
          </w:p>
          <w:p w14:paraId="5DA866ED" w14:textId="6A090E8B"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Safety Measures: The venues should be equipped with fire extinguishers, safety equipment, and first aid supplies to address any unforeseen emergencies.</w:t>
            </w:r>
          </w:p>
          <w:p w14:paraId="208179BA" w14:textId="6D0A39F8"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Separate training halls: The venue must have at least 2 separate halls/training spaces to facilitate gender segregation during our training sessions. venues with 4 halls are preferable.</w:t>
            </w:r>
          </w:p>
          <w:p w14:paraId="22279011" w14:textId="6FB8F0C5"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Garden or fenced open space: The venue must have a spacious garden or fenced open space to hold outdoor activities like exhibitions, bazars and other social events.</w:t>
            </w:r>
          </w:p>
          <w:p w14:paraId="62CE9831" w14:textId="45224CC1"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Refreshments: DRC will provide refreshments and lunch to the trainees so the venue service provider should cold storage when needed.</w:t>
            </w:r>
          </w:p>
          <w:p w14:paraId="2AB17C99" w14:textId="3D9C110B" w:rsidR="00881BD6" w:rsidRPr="00881BD6" w:rsidRDefault="00881BD6" w:rsidP="00881BD6">
            <w:pPr>
              <w:pStyle w:val="ListParagraph"/>
              <w:numPr>
                <w:ilvl w:val="0"/>
                <w:numId w:val="33"/>
              </w:numPr>
              <w:spacing w:before="100" w:beforeAutospacing="1" w:after="100" w:afterAutospacing="1" w:line="240" w:lineRule="auto"/>
              <w:rPr>
                <w:color w:val="000000"/>
                <w:szCs w:val="22"/>
              </w:rPr>
            </w:pPr>
            <w:r w:rsidRPr="00881BD6">
              <w:rPr>
                <w:color w:val="000000"/>
                <w:szCs w:val="22"/>
              </w:rPr>
              <w:t>Equipment: the venue must be well let, well ventilated, equipped with air conditioning, tables and chairs, Data show project and screen.</w:t>
            </w:r>
          </w:p>
          <w:p w14:paraId="31658862" w14:textId="68DE8FB1" w:rsidR="00BB3AFF" w:rsidRPr="00CE08CD" w:rsidRDefault="00BB3AFF" w:rsidP="008961A0">
            <w:pPr>
              <w:rPr>
                <w:rFonts w:asciiTheme="minorHAnsi" w:hAnsiTheme="minorHAnsi" w:cs="Arial"/>
                <w:b/>
                <w:bCs/>
                <w:sz w:val="24"/>
              </w:rPr>
            </w:pPr>
          </w:p>
        </w:tc>
        <w:tc>
          <w:tcPr>
            <w:tcW w:w="1080" w:type="dxa"/>
            <w:vAlign w:val="center"/>
          </w:tcPr>
          <w:p w14:paraId="1F2DD87E" w14:textId="5E989AA0" w:rsidR="00BB3AFF" w:rsidRPr="00CE08CD" w:rsidRDefault="00BB3AFF" w:rsidP="003A504D">
            <w:pPr>
              <w:jc w:val="center"/>
              <w:rPr>
                <w:rFonts w:asciiTheme="minorHAnsi" w:hAnsiTheme="minorHAnsi" w:cstheme="minorHAnsi"/>
                <w:b/>
                <w:bCs/>
                <w:color w:val="000000" w:themeColor="text1"/>
                <w:sz w:val="20"/>
                <w:szCs w:val="20"/>
                <w:lang w:val="en-US"/>
              </w:rPr>
            </w:pPr>
            <w:r>
              <w:rPr>
                <w:rFonts w:asciiTheme="minorHAnsi" w:hAnsiTheme="minorHAnsi" w:cstheme="minorHAnsi"/>
                <w:b/>
                <w:bCs/>
                <w:color w:val="000000" w:themeColor="text1"/>
                <w:sz w:val="20"/>
                <w:szCs w:val="20"/>
                <w:lang w:val="en-US"/>
              </w:rPr>
              <w:t>Days</w:t>
            </w:r>
          </w:p>
        </w:tc>
        <w:tc>
          <w:tcPr>
            <w:tcW w:w="900" w:type="dxa"/>
            <w:vAlign w:val="center"/>
          </w:tcPr>
          <w:p w14:paraId="3CD718CA" w14:textId="3FF155A4" w:rsidR="00BB3AFF" w:rsidRPr="00CE08CD" w:rsidRDefault="00BB3AFF" w:rsidP="003A504D">
            <w:pPr>
              <w:jc w:val="center"/>
              <w:rPr>
                <w:rFonts w:asciiTheme="minorHAnsi" w:hAnsiTheme="minorHAnsi" w:cstheme="minorHAnsi"/>
                <w:b/>
                <w:bCs/>
                <w:sz w:val="20"/>
                <w:szCs w:val="20"/>
                <w:lang w:val="en-US" w:bidi="ar-IQ"/>
              </w:rPr>
            </w:pPr>
            <w:r>
              <w:rPr>
                <w:rFonts w:asciiTheme="minorHAnsi" w:hAnsiTheme="minorHAnsi" w:cstheme="minorHAnsi"/>
                <w:b/>
                <w:bCs/>
                <w:sz w:val="20"/>
                <w:szCs w:val="20"/>
                <w:lang w:val="en-US" w:bidi="ar-IQ"/>
              </w:rPr>
              <w:t>1</w:t>
            </w:r>
          </w:p>
        </w:tc>
        <w:tc>
          <w:tcPr>
            <w:tcW w:w="2700" w:type="dxa"/>
            <w:vAlign w:val="center"/>
          </w:tcPr>
          <w:p w14:paraId="16FC6EC7" w14:textId="77777777" w:rsidR="00BB3AFF" w:rsidRPr="00123014" w:rsidRDefault="00BB3AFF" w:rsidP="003A504D">
            <w:pPr>
              <w:jc w:val="center"/>
              <w:rPr>
                <w:rFonts w:asciiTheme="minorHAnsi" w:hAnsiTheme="minorHAnsi" w:cstheme="minorHAnsi"/>
                <w:sz w:val="18"/>
                <w:szCs w:val="18"/>
                <w:lang w:val="en-US"/>
              </w:rPr>
            </w:pPr>
          </w:p>
        </w:tc>
      </w:tr>
    </w:tbl>
    <w:p w14:paraId="3EE00770" w14:textId="77777777" w:rsidR="003924C6" w:rsidRDefault="003924C6" w:rsidP="00B07966">
      <w:pPr>
        <w:shd w:val="clear" w:color="auto" w:fill="FFFFFF"/>
        <w:rPr>
          <w:rFonts w:asciiTheme="minorHAnsi" w:hAnsiTheme="minorHAnsi" w:cs="Arial"/>
          <w:color w:val="222222"/>
          <w:sz w:val="18"/>
          <w:szCs w:val="18"/>
          <w:lang w:val="en-US" w:bidi="ar-IQ"/>
        </w:rPr>
      </w:pPr>
    </w:p>
    <w:p w14:paraId="49C1DD9A" w14:textId="77777777" w:rsidR="00881BD6" w:rsidRDefault="00881BD6" w:rsidP="00B07966">
      <w:pPr>
        <w:shd w:val="clear" w:color="auto" w:fill="FFFFFF"/>
        <w:rPr>
          <w:rFonts w:asciiTheme="minorHAnsi" w:hAnsiTheme="minorHAnsi" w:cs="Arial"/>
          <w:color w:val="222222"/>
          <w:sz w:val="18"/>
          <w:szCs w:val="18"/>
          <w:lang w:val="en-US" w:bidi="ar-IQ"/>
        </w:rPr>
      </w:pPr>
    </w:p>
    <w:p w14:paraId="3652EAE3" w14:textId="77777777" w:rsidR="00881BD6" w:rsidRDefault="00881BD6" w:rsidP="00B07966">
      <w:pPr>
        <w:shd w:val="clear" w:color="auto" w:fill="FFFFFF"/>
        <w:rPr>
          <w:rFonts w:asciiTheme="minorHAnsi" w:hAnsiTheme="minorHAnsi" w:cs="Arial"/>
          <w:color w:val="222222"/>
          <w:sz w:val="18"/>
          <w:szCs w:val="18"/>
          <w:lang w:val="en-US" w:bidi="ar-IQ"/>
        </w:rPr>
      </w:pPr>
    </w:p>
    <w:p w14:paraId="5CF4C826" w14:textId="77777777" w:rsidR="00100389" w:rsidRDefault="00100389" w:rsidP="00B07966">
      <w:pPr>
        <w:shd w:val="clear" w:color="auto" w:fill="FFFFFF"/>
        <w:rPr>
          <w:rFonts w:asciiTheme="minorHAnsi" w:hAnsiTheme="minorHAnsi" w:cs="Arial"/>
          <w:color w:val="222222"/>
          <w:sz w:val="18"/>
          <w:szCs w:val="18"/>
          <w:lang w:val="en-US" w:bidi="ar-IQ"/>
        </w:rPr>
      </w:pPr>
    </w:p>
    <w:tbl>
      <w:tblPr>
        <w:tblStyle w:val="TableGrid"/>
        <w:tblpPr w:leftFromText="141" w:rightFromText="141" w:vertAnchor="text" w:horzAnchor="margin" w:tblpXSpec="center" w:tblpY="169"/>
        <w:tblW w:w="11692" w:type="dxa"/>
        <w:tblLayout w:type="fixed"/>
        <w:tblLook w:val="04A0" w:firstRow="1" w:lastRow="0" w:firstColumn="1" w:lastColumn="0" w:noHBand="0" w:noVBand="1"/>
      </w:tblPr>
      <w:tblGrid>
        <w:gridCol w:w="1075"/>
        <w:gridCol w:w="5937"/>
        <w:gridCol w:w="1080"/>
        <w:gridCol w:w="900"/>
        <w:gridCol w:w="2700"/>
      </w:tblGrid>
      <w:tr w:rsidR="00881BD6" w:rsidRPr="00D2094F" w14:paraId="32C08B6F" w14:textId="77777777" w:rsidTr="00AA4BDC">
        <w:trPr>
          <w:trHeight w:val="441"/>
        </w:trPr>
        <w:tc>
          <w:tcPr>
            <w:tcW w:w="8992" w:type="dxa"/>
            <w:gridSpan w:val="4"/>
            <w:tcBorders>
              <w:bottom w:val="single" w:sz="4" w:space="0" w:color="auto"/>
            </w:tcBorders>
            <w:shd w:val="clear" w:color="auto" w:fill="A6A6A6" w:themeFill="background1" w:themeFillShade="A6"/>
          </w:tcPr>
          <w:p w14:paraId="2B6C14E2" w14:textId="77777777" w:rsidR="00881BD6" w:rsidRPr="00D2094F" w:rsidRDefault="00881BD6" w:rsidP="00AA4BDC">
            <w:pPr>
              <w:jc w:val="center"/>
              <w:rPr>
                <w:rFonts w:asciiTheme="minorHAnsi" w:hAnsiTheme="minorHAnsi" w:cs="Arial" w:hint="cs"/>
                <w:b/>
                <w:sz w:val="28"/>
                <w:szCs w:val="28"/>
                <w:rtl/>
                <w:lang w:val="en-US" w:bidi="ar-IQ"/>
              </w:rPr>
            </w:pPr>
            <w:r w:rsidRPr="00D2094F">
              <w:rPr>
                <w:rFonts w:asciiTheme="minorHAnsi" w:hAnsiTheme="minorHAnsi" w:cs="Arial"/>
                <w:b/>
                <w:sz w:val="28"/>
                <w:szCs w:val="28"/>
                <w:lang w:val="en-US"/>
              </w:rPr>
              <w:lastRenderedPageBreak/>
              <w:t>For DRC to Complete</w:t>
            </w:r>
            <w:r>
              <w:rPr>
                <w:rFonts w:asciiTheme="minorHAnsi" w:hAnsiTheme="minorHAnsi" w:cs="Arial"/>
                <w:b/>
                <w:sz w:val="28"/>
                <w:szCs w:val="28"/>
                <w:lang w:val="en-US"/>
              </w:rPr>
              <w:t xml:space="preserve"> </w:t>
            </w:r>
            <w:r>
              <w:rPr>
                <w:rFonts w:asciiTheme="minorHAnsi" w:hAnsiTheme="minorHAnsi" w:cs="Arial" w:hint="cs"/>
                <w:b/>
                <w:sz w:val="28"/>
                <w:szCs w:val="28"/>
                <w:rtl/>
                <w:lang w:val="en-US" w:bidi="ar-IQ"/>
              </w:rPr>
              <w:t>للملئ من خلال المجل الدنماركي للاجئين</w:t>
            </w:r>
          </w:p>
        </w:tc>
        <w:tc>
          <w:tcPr>
            <w:tcW w:w="2700" w:type="dxa"/>
            <w:tcBorders>
              <w:bottom w:val="single" w:sz="4" w:space="0" w:color="auto"/>
            </w:tcBorders>
            <w:shd w:val="clear" w:color="auto" w:fill="A6A6A6" w:themeFill="background1" w:themeFillShade="A6"/>
          </w:tcPr>
          <w:p w14:paraId="6C69F5A5" w14:textId="77777777" w:rsidR="00881BD6" w:rsidRPr="00D2094F" w:rsidRDefault="00881BD6" w:rsidP="00AA4BDC">
            <w:pPr>
              <w:jc w:val="center"/>
              <w:rPr>
                <w:rFonts w:asciiTheme="minorHAnsi" w:hAnsiTheme="minorHAnsi" w:cs="Arial"/>
                <w:b/>
                <w:sz w:val="28"/>
                <w:szCs w:val="28"/>
                <w:lang w:val="en-US"/>
              </w:rPr>
            </w:pPr>
            <w:r w:rsidRPr="00D2094F">
              <w:rPr>
                <w:rFonts w:asciiTheme="minorHAnsi" w:hAnsiTheme="minorHAnsi" w:cs="Arial"/>
                <w:b/>
                <w:sz w:val="28"/>
                <w:szCs w:val="28"/>
                <w:lang w:val="en-US"/>
              </w:rPr>
              <w:t>For Supplier to Complete</w:t>
            </w:r>
          </w:p>
          <w:p w14:paraId="3801A916" w14:textId="77777777" w:rsidR="00881BD6" w:rsidRPr="00D2094F" w:rsidRDefault="00881BD6" w:rsidP="00AA4BDC">
            <w:pPr>
              <w:jc w:val="center"/>
              <w:rPr>
                <w:rFonts w:asciiTheme="minorHAnsi" w:hAnsiTheme="minorHAnsi" w:cs="Arial"/>
                <w:b/>
                <w:sz w:val="28"/>
                <w:szCs w:val="28"/>
                <w:lang w:val="en-US"/>
              </w:rPr>
            </w:pPr>
            <w:r>
              <w:rPr>
                <w:rFonts w:asciiTheme="minorHAnsi" w:hAnsiTheme="minorHAnsi" w:cs="Arial" w:hint="cs"/>
                <w:b/>
                <w:sz w:val="28"/>
                <w:szCs w:val="28"/>
                <w:rtl/>
                <w:lang w:val="en-US"/>
              </w:rPr>
              <w:t>للملئ من خلال مجهز الخدمة</w:t>
            </w:r>
          </w:p>
        </w:tc>
      </w:tr>
      <w:tr w:rsidR="00881BD6" w:rsidRPr="00D2094F" w14:paraId="6D053243" w14:textId="77777777" w:rsidTr="00AA4BDC">
        <w:trPr>
          <w:trHeight w:val="823"/>
        </w:trPr>
        <w:tc>
          <w:tcPr>
            <w:tcW w:w="1075" w:type="dxa"/>
            <w:shd w:val="clear" w:color="auto" w:fill="D9D9D9" w:themeFill="background1" w:themeFillShade="D9"/>
          </w:tcPr>
          <w:p w14:paraId="1FB1DE05" w14:textId="617F8E77" w:rsidR="00881BD6" w:rsidRPr="00D877B8" w:rsidRDefault="00881BD6" w:rsidP="00AA4BDC">
            <w:pPr>
              <w:rPr>
                <w:rFonts w:asciiTheme="minorHAnsi" w:hAnsiTheme="minorHAnsi" w:cstheme="minorHAnsi"/>
                <w:sz w:val="18"/>
                <w:szCs w:val="18"/>
                <w:lang w:val="en-US"/>
              </w:rPr>
            </w:pPr>
            <w:r>
              <w:rPr>
                <w:rFonts w:asciiTheme="minorHAnsi" w:hAnsiTheme="minorHAnsi" w:cstheme="minorHAnsi"/>
                <w:sz w:val="18"/>
                <w:szCs w:val="18"/>
                <w:lang w:val="en-US"/>
              </w:rPr>
              <w:t>L</w:t>
            </w:r>
            <w:r w:rsidR="0014257A">
              <w:rPr>
                <w:rFonts w:asciiTheme="minorHAnsi" w:hAnsiTheme="minorHAnsi" w:cstheme="minorHAnsi"/>
                <w:sz w:val="18"/>
                <w:szCs w:val="18"/>
                <w:lang w:val="en-US"/>
              </w:rPr>
              <w:t>OT</w:t>
            </w:r>
            <w:r>
              <w:rPr>
                <w:rFonts w:asciiTheme="minorHAnsi" w:hAnsiTheme="minorHAnsi" w:cstheme="minorHAnsi"/>
                <w:sz w:val="18"/>
                <w:szCs w:val="18"/>
                <w:lang w:val="en-US"/>
              </w:rPr>
              <w:t xml:space="preserve"> </w:t>
            </w:r>
            <w:r>
              <w:rPr>
                <w:rFonts w:asciiTheme="minorHAnsi" w:hAnsiTheme="minorHAnsi" w:cstheme="minorHAnsi"/>
                <w:sz w:val="18"/>
                <w:szCs w:val="18"/>
                <w:lang w:val="en-US"/>
              </w:rPr>
              <w:t>B</w:t>
            </w:r>
          </w:p>
        </w:tc>
        <w:tc>
          <w:tcPr>
            <w:tcW w:w="5937" w:type="dxa"/>
            <w:shd w:val="clear" w:color="auto" w:fill="D9D9D9" w:themeFill="background1" w:themeFillShade="D9"/>
          </w:tcPr>
          <w:p w14:paraId="059F1E3E" w14:textId="77777777" w:rsidR="00881BD6" w:rsidRPr="00D877B8" w:rsidRDefault="00881BD6" w:rsidP="00AA4BDC">
            <w:pPr>
              <w:jc w:val="center"/>
              <w:rPr>
                <w:rFonts w:asciiTheme="minorHAnsi" w:hAnsiTheme="minorHAnsi" w:cstheme="minorHAnsi"/>
                <w:sz w:val="18"/>
                <w:szCs w:val="18"/>
                <w:lang w:val="en-US"/>
              </w:rPr>
            </w:pPr>
            <w:r w:rsidRPr="00D877B8">
              <w:rPr>
                <w:rFonts w:asciiTheme="minorHAnsi" w:hAnsiTheme="minorHAnsi" w:cstheme="minorHAnsi"/>
                <w:sz w:val="18"/>
                <w:szCs w:val="18"/>
                <w:lang w:val="en-US"/>
              </w:rPr>
              <w:t>Description</w:t>
            </w:r>
            <w:r>
              <w:rPr>
                <w:rFonts w:asciiTheme="minorHAnsi" w:hAnsiTheme="minorHAnsi" w:cstheme="minorHAnsi" w:hint="cs"/>
                <w:sz w:val="18"/>
                <w:szCs w:val="18"/>
                <w:rtl/>
                <w:lang w:val="en-US"/>
              </w:rPr>
              <w:t xml:space="preserve">المواصفات  </w:t>
            </w:r>
          </w:p>
        </w:tc>
        <w:tc>
          <w:tcPr>
            <w:tcW w:w="1080" w:type="dxa"/>
            <w:shd w:val="clear" w:color="auto" w:fill="D9D9D9" w:themeFill="background1" w:themeFillShade="D9"/>
          </w:tcPr>
          <w:p w14:paraId="4457DB62" w14:textId="77777777" w:rsidR="00881BD6" w:rsidRPr="00D877B8" w:rsidRDefault="00881BD6" w:rsidP="00AA4BDC">
            <w:pPr>
              <w:jc w:val="center"/>
              <w:rPr>
                <w:rFonts w:asciiTheme="minorHAnsi" w:hAnsiTheme="minorHAnsi" w:cstheme="minorHAnsi"/>
                <w:sz w:val="18"/>
                <w:szCs w:val="18"/>
                <w:lang w:val="en-US"/>
              </w:rPr>
            </w:pPr>
            <w:r w:rsidRPr="00D877B8">
              <w:rPr>
                <w:rFonts w:asciiTheme="minorHAnsi" w:hAnsiTheme="minorHAnsi" w:cstheme="minorHAnsi"/>
                <w:sz w:val="18"/>
                <w:szCs w:val="18"/>
                <w:lang w:val="en-US"/>
              </w:rPr>
              <w:t>Unit/</w:t>
            </w:r>
          </w:p>
          <w:p w14:paraId="7988148B" w14:textId="77777777" w:rsidR="00881BD6" w:rsidRDefault="00881BD6" w:rsidP="00AA4BDC">
            <w:pPr>
              <w:jc w:val="center"/>
              <w:rPr>
                <w:rFonts w:asciiTheme="minorHAnsi" w:hAnsiTheme="minorHAnsi" w:cstheme="minorHAnsi"/>
                <w:sz w:val="18"/>
                <w:szCs w:val="18"/>
                <w:rtl/>
                <w:lang w:val="en-US"/>
              </w:rPr>
            </w:pPr>
            <w:r w:rsidRPr="00D877B8">
              <w:rPr>
                <w:rFonts w:asciiTheme="minorHAnsi" w:hAnsiTheme="minorHAnsi" w:cstheme="minorHAnsi"/>
                <w:sz w:val="18"/>
                <w:szCs w:val="18"/>
                <w:lang w:val="en-US"/>
              </w:rPr>
              <w:t>Measure</w:t>
            </w:r>
          </w:p>
          <w:p w14:paraId="7488FF72" w14:textId="77777777" w:rsidR="00881BD6" w:rsidRPr="00D877B8" w:rsidRDefault="00881BD6" w:rsidP="00AA4BDC">
            <w:pPr>
              <w:jc w:val="center"/>
              <w:rPr>
                <w:rFonts w:asciiTheme="minorHAnsi" w:hAnsiTheme="minorHAnsi" w:cstheme="minorHAnsi"/>
                <w:sz w:val="18"/>
                <w:szCs w:val="18"/>
                <w:lang w:val="en-US"/>
              </w:rPr>
            </w:pPr>
            <w:r>
              <w:rPr>
                <w:rFonts w:asciiTheme="minorHAnsi" w:hAnsiTheme="minorHAnsi" w:cstheme="minorHAnsi" w:hint="cs"/>
                <w:sz w:val="18"/>
                <w:szCs w:val="18"/>
                <w:rtl/>
                <w:lang w:val="en-US"/>
              </w:rPr>
              <w:t>وحدة القياس</w:t>
            </w:r>
          </w:p>
        </w:tc>
        <w:tc>
          <w:tcPr>
            <w:tcW w:w="900" w:type="dxa"/>
            <w:shd w:val="clear" w:color="auto" w:fill="D9D9D9" w:themeFill="background1" w:themeFillShade="D9"/>
          </w:tcPr>
          <w:p w14:paraId="46BCA86F" w14:textId="65393086" w:rsidR="00881BD6" w:rsidRDefault="00881BD6" w:rsidP="00AA4BDC">
            <w:pPr>
              <w:jc w:val="center"/>
              <w:rPr>
                <w:rFonts w:asciiTheme="minorHAnsi" w:hAnsiTheme="minorHAnsi" w:cstheme="minorHAnsi"/>
                <w:sz w:val="18"/>
                <w:szCs w:val="18"/>
                <w:rtl/>
                <w:lang w:val="en-US"/>
              </w:rPr>
            </w:pPr>
            <w:r w:rsidRPr="00D877B8">
              <w:rPr>
                <w:rFonts w:asciiTheme="minorHAnsi" w:hAnsiTheme="minorHAnsi" w:cstheme="minorHAnsi"/>
                <w:sz w:val="18"/>
                <w:szCs w:val="18"/>
                <w:lang w:val="en-US"/>
              </w:rPr>
              <w:t xml:space="preserve">Quantity </w:t>
            </w:r>
          </w:p>
          <w:p w14:paraId="4E967314" w14:textId="77777777" w:rsidR="00881BD6" w:rsidRPr="00D877B8" w:rsidRDefault="00881BD6" w:rsidP="00AA4BDC">
            <w:pPr>
              <w:jc w:val="center"/>
              <w:rPr>
                <w:rFonts w:asciiTheme="minorHAnsi" w:hAnsiTheme="minorHAnsi" w:cstheme="minorHAnsi"/>
                <w:sz w:val="18"/>
                <w:szCs w:val="18"/>
                <w:lang w:val="en-US"/>
              </w:rPr>
            </w:pPr>
            <w:r>
              <w:rPr>
                <w:rFonts w:asciiTheme="minorHAnsi" w:hAnsiTheme="minorHAnsi" w:cstheme="minorHAnsi" w:hint="cs"/>
                <w:sz w:val="18"/>
                <w:szCs w:val="18"/>
                <w:rtl/>
                <w:lang w:val="en-US"/>
              </w:rPr>
              <w:t xml:space="preserve">الكميات التي يقاس بها </w:t>
            </w:r>
          </w:p>
        </w:tc>
        <w:tc>
          <w:tcPr>
            <w:tcW w:w="2700" w:type="dxa"/>
            <w:shd w:val="clear" w:color="auto" w:fill="D9D9D9" w:themeFill="background1" w:themeFillShade="D9"/>
          </w:tcPr>
          <w:p w14:paraId="7CC9AE6A" w14:textId="77777777" w:rsidR="00881BD6" w:rsidRDefault="00881BD6" w:rsidP="00AA4BDC">
            <w:pPr>
              <w:jc w:val="center"/>
              <w:rPr>
                <w:rFonts w:asciiTheme="minorHAnsi" w:hAnsiTheme="minorHAnsi" w:cstheme="minorHAnsi"/>
                <w:sz w:val="18"/>
                <w:szCs w:val="18"/>
                <w:lang w:val="en-US" w:bidi="ar-IQ"/>
              </w:rPr>
            </w:pPr>
            <w:r>
              <w:rPr>
                <w:rFonts w:asciiTheme="minorHAnsi" w:hAnsiTheme="minorHAnsi" w:cstheme="minorHAnsi"/>
                <w:sz w:val="18"/>
                <w:szCs w:val="18"/>
                <w:lang w:val="en-US" w:bidi="ar-IQ"/>
              </w:rPr>
              <w:t>Unit price for hall for each day</w:t>
            </w:r>
          </w:p>
          <w:p w14:paraId="603504C7" w14:textId="77777777" w:rsidR="00881BD6" w:rsidRPr="00D877B8" w:rsidRDefault="00881BD6" w:rsidP="00AA4BDC">
            <w:pPr>
              <w:jc w:val="center"/>
              <w:rPr>
                <w:rFonts w:asciiTheme="minorHAnsi" w:hAnsiTheme="minorHAnsi" w:cstheme="minorHAnsi" w:hint="cs"/>
                <w:sz w:val="18"/>
                <w:szCs w:val="18"/>
                <w:rtl/>
                <w:lang w:val="en-US" w:bidi="ar-IQ"/>
              </w:rPr>
            </w:pPr>
            <w:r>
              <w:rPr>
                <w:rFonts w:asciiTheme="minorHAnsi" w:hAnsiTheme="minorHAnsi" w:cstheme="minorHAnsi" w:hint="cs"/>
                <w:sz w:val="18"/>
                <w:szCs w:val="18"/>
                <w:rtl/>
                <w:lang w:val="en-US" w:bidi="ar-IQ"/>
              </w:rPr>
              <w:t>سعر ايجار القاعة باليوم بالواحد</w:t>
            </w:r>
          </w:p>
        </w:tc>
      </w:tr>
      <w:tr w:rsidR="00881BD6" w:rsidRPr="00764415" w14:paraId="6979293D" w14:textId="77777777" w:rsidTr="00AA4BDC">
        <w:trPr>
          <w:trHeight w:val="710"/>
        </w:trPr>
        <w:tc>
          <w:tcPr>
            <w:tcW w:w="1075" w:type="dxa"/>
            <w:vAlign w:val="center"/>
          </w:tcPr>
          <w:p w14:paraId="7B662AB9" w14:textId="77777777" w:rsidR="00881BD6" w:rsidRPr="00123014" w:rsidRDefault="00881BD6" w:rsidP="00881BD6">
            <w:pPr>
              <w:pStyle w:val="ListParagraph"/>
              <w:numPr>
                <w:ilvl w:val="0"/>
                <w:numId w:val="16"/>
              </w:numPr>
              <w:jc w:val="center"/>
              <w:rPr>
                <w:rFonts w:asciiTheme="minorHAnsi" w:hAnsiTheme="minorHAnsi" w:cstheme="minorHAnsi"/>
                <w:sz w:val="18"/>
                <w:szCs w:val="18"/>
                <w:lang w:val="en-US"/>
              </w:rPr>
            </w:pPr>
          </w:p>
        </w:tc>
        <w:tc>
          <w:tcPr>
            <w:tcW w:w="5937" w:type="dxa"/>
            <w:vAlign w:val="center"/>
          </w:tcPr>
          <w:p w14:paraId="1981FB1D" w14:textId="515121BA" w:rsidR="00881BD6" w:rsidRPr="00881BD6" w:rsidRDefault="00881BD6" w:rsidP="00881BD6">
            <w:pPr>
              <w:pStyle w:val="ListParagraph"/>
              <w:numPr>
                <w:ilvl w:val="0"/>
                <w:numId w:val="33"/>
              </w:numPr>
              <w:spacing w:before="100" w:beforeAutospacing="1" w:after="100" w:afterAutospacing="1" w:line="240" w:lineRule="auto"/>
              <w:rPr>
                <w:color w:val="000000"/>
                <w:szCs w:val="22"/>
              </w:rPr>
            </w:pPr>
            <w:r w:rsidRPr="00881BD6">
              <w:rPr>
                <w:color w:val="000000"/>
                <w:szCs w:val="22"/>
              </w:rPr>
              <w:t>Locations: Al Dholoyia, well situated in the city and town centers.</w:t>
            </w:r>
          </w:p>
          <w:p w14:paraId="2A8B3D69" w14:textId="77777777"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Capacity: The venues should have enough space to comfortably accommodate a minimum of 50-100 people per activity.</w:t>
            </w:r>
          </w:p>
          <w:p w14:paraId="3ABFAFA0" w14:textId="77777777"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Accessibility: The venues should be on the ground floor easily accessible to elderly, pregnant women, or people with special needs (PWSN). If the venue is on the second floor they should have a functional elevator.</w:t>
            </w:r>
          </w:p>
          <w:p w14:paraId="66C155BA" w14:textId="77777777"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Parking: the venue should have secure and spacious parking enough for the capacity of the venue</w:t>
            </w:r>
          </w:p>
          <w:p w14:paraId="2202C126" w14:textId="77777777"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Wash Facilities: The venues must have adequate wash facilities available and preferably for men and women separately.</w:t>
            </w:r>
          </w:p>
          <w:p w14:paraId="5EB89CF4" w14:textId="77777777"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Entrances and Exits: Ideally, the venues should have multiple entrances and exits for safety and convenience.</w:t>
            </w:r>
          </w:p>
          <w:p w14:paraId="6B6A27C9" w14:textId="77777777"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Electric Power Supply: The venues must have a stable electric power supply, a generator as a backup, that can support the venue air conditioning to ensure the comfort of our participants during our activities.</w:t>
            </w:r>
          </w:p>
          <w:p w14:paraId="6285407B" w14:textId="77777777"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Safety Measures: The venues should be equipped with fire extinguishers, safety equipment, and first aid supplies to address any unforeseen emergencies.</w:t>
            </w:r>
          </w:p>
          <w:p w14:paraId="2D078F45" w14:textId="77777777"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Separate training halls: The venue must have at least 2 separate halls/training spaces to facilitate gender segregation during our training sessions. venues with 4 halls are preferable.</w:t>
            </w:r>
          </w:p>
          <w:p w14:paraId="161002B7" w14:textId="77777777"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Garden or fenced open space: The venue must have a spacious garden or fenced open space to hold outdoor activities like exhibitions, bazars and other social events.</w:t>
            </w:r>
          </w:p>
          <w:p w14:paraId="7F44E63E" w14:textId="77777777" w:rsidR="00881BD6" w:rsidRPr="00881BD6" w:rsidRDefault="00881BD6" w:rsidP="00881BD6">
            <w:pPr>
              <w:pStyle w:val="ListParagraph"/>
              <w:numPr>
                <w:ilvl w:val="0"/>
                <w:numId w:val="33"/>
              </w:numPr>
              <w:spacing w:before="100" w:beforeAutospacing="1" w:after="100" w:afterAutospacing="1"/>
              <w:rPr>
                <w:color w:val="000000"/>
                <w:szCs w:val="22"/>
              </w:rPr>
            </w:pPr>
            <w:r w:rsidRPr="00881BD6">
              <w:rPr>
                <w:color w:val="000000"/>
                <w:szCs w:val="22"/>
              </w:rPr>
              <w:t>Refreshments: DRC will provide refreshments and lunch to the trainees so the venue service provider should cold storage when needed.</w:t>
            </w:r>
          </w:p>
          <w:p w14:paraId="1141C878" w14:textId="77777777" w:rsidR="00881BD6" w:rsidRPr="00881BD6" w:rsidRDefault="00881BD6" w:rsidP="00881BD6">
            <w:pPr>
              <w:pStyle w:val="ListParagraph"/>
              <w:numPr>
                <w:ilvl w:val="0"/>
                <w:numId w:val="33"/>
              </w:numPr>
              <w:spacing w:before="100" w:beforeAutospacing="1" w:after="100" w:afterAutospacing="1" w:line="240" w:lineRule="auto"/>
              <w:rPr>
                <w:color w:val="000000"/>
                <w:szCs w:val="22"/>
              </w:rPr>
            </w:pPr>
            <w:r w:rsidRPr="00881BD6">
              <w:rPr>
                <w:color w:val="000000"/>
                <w:szCs w:val="22"/>
              </w:rPr>
              <w:t>Equipment: the venue must be well let, well ventilated, equipped with air conditioning, tables and chairs, Data show project and screen.</w:t>
            </w:r>
          </w:p>
          <w:p w14:paraId="23B46575" w14:textId="77777777" w:rsidR="00881BD6" w:rsidRPr="00CE08CD" w:rsidRDefault="00881BD6" w:rsidP="00AA4BDC">
            <w:pPr>
              <w:rPr>
                <w:rFonts w:asciiTheme="minorHAnsi" w:hAnsiTheme="minorHAnsi" w:cs="Arial"/>
                <w:b/>
                <w:bCs/>
                <w:sz w:val="24"/>
              </w:rPr>
            </w:pPr>
          </w:p>
        </w:tc>
        <w:tc>
          <w:tcPr>
            <w:tcW w:w="1080" w:type="dxa"/>
            <w:vAlign w:val="center"/>
          </w:tcPr>
          <w:p w14:paraId="5AA50661" w14:textId="77777777" w:rsidR="00881BD6" w:rsidRPr="00CE08CD" w:rsidRDefault="00881BD6" w:rsidP="00AA4BDC">
            <w:pPr>
              <w:jc w:val="center"/>
              <w:rPr>
                <w:rFonts w:asciiTheme="minorHAnsi" w:hAnsiTheme="minorHAnsi" w:cstheme="minorHAnsi"/>
                <w:b/>
                <w:bCs/>
                <w:color w:val="000000" w:themeColor="text1"/>
                <w:sz w:val="20"/>
                <w:szCs w:val="20"/>
                <w:lang w:val="en-US"/>
              </w:rPr>
            </w:pPr>
            <w:r>
              <w:rPr>
                <w:rFonts w:asciiTheme="minorHAnsi" w:hAnsiTheme="minorHAnsi" w:cstheme="minorHAnsi"/>
                <w:b/>
                <w:bCs/>
                <w:color w:val="000000" w:themeColor="text1"/>
                <w:sz w:val="20"/>
                <w:szCs w:val="20"/>
                <w:lang w:val="en-US"/>
              </w:rPr>
              <w:t>Days</w:t>
            </w:r>
          </w:p>
        </w:tc>
        <w:tc>
          <w:tcPr>
            <w:tcW w:w="900" w:type="dxa"/>
            <w:vAlign w:val="center"/>
          </w:tcPr>
          <w:p w14:paraId="07F29F05" w14:textId="77777777" w:rsidR="00881BD6" w:rsidRPr="00CE08CD" w:rsidRDefault="00881BD6" w:rsidP="00AA4BDC">
            <w:pPr>
              <w:jc w:val="center"/>
              <w:rPr>
                <w:rFonts w:asciiTheme="minorHAnsi" w:hAnsiTheme="minorHAnsi" w:cstheme="minorHAnsi"/>
                <w:b/>
                <w:bCs/>
                <w:sz w:val="20"/>
                <w:szCs w:val="20"/>
                <w:lang w:val="en-US" w:bidi="ar-IQ"/>
              </w:rPr>
            </w:pPr>
            <w:r>
              <w:rPr>
                <w:rFonts w:asciiTheme="minorHAnsi" w:hAnsiTheme="minorHAnsi" w:cstheme="minorHAnsi"/>
                <w:b/>
                <w:bCs/>
                <w:sz w:val="20"/>
                <w:szCs w:val="20"/>
                <w:lang w:val="en-US" w:bidi="ar-IQ"/>
              </w:rPr>
              <w:t>1</w:t>
            </w:r>
          </w:p>
        </w:tc>
        <w:tc>
          <w:tcPr>
            <w:tcW w:w="2700" w:type="dxa"/>
            <w:vAlign w:val="center"/>
          </w:tcPr>
          <w:p w14:paraId="01CB25E3" w14:textId="77777777" w:rsidR="00881BD6" w:rsidRPr="00123014" w:rsidRDefault="00881BD6" w:rsidP="00AA4BDC">
            <w:pPr>
              <w:jc w:val="center"/>
              <w:rPr>
                <w:rFonts w:asciiTheme="minorHAnsi" w:hAnsiTheme="minorHAnsi" w:cstheme="minorHAnsi"/>
                <w:sz w:val="18"/>
                <w:szCs w:val="18"/>
                <w:lang w:val="en-US"/>
              </w:rPr>
            </w:pPr>
          </w:p>
        </w:tc>
      </w:tr>
    </w:tbl>
    <w:p w14:paraId="7F8BA5FF" w14:textId="77777777" w:rsidR="00881BD6" w:rsidRDefault="00881BD6" w:rsidP="00B07966">
      <w:pPr>
        <w:shd w:val="clear" w:color="auto" w:fill="FFFFFF"/>
        <w:rPr>
          <w:rFonts w:asciiTheme="minorHAnsi" w:hAnsiTheme="minorHAnsi" w:cs="Arial"/>
          <w:color w:val="222222"/>
          <w:sz w:val="18"/>
          <w:szCs w:val="18"/>
          <w:lang w:val="en-US" w:bidi="ar-IQ"/>
        </w:rPr>
      </w:pPr>
    </w:p>
    <w:p w14:paraId="6FD6EA89" w14:textId="77777777" w:rsidR="00881BD6" w:rsidRDefault="00881BD6" w:rsidP="00B07966">
      <w:pPr>
        <w:shd w:val="clear" w:color="auto" w:fill="FFFFFF"/>
        <w:rPr>
          <w:rFonts w:asciiTheme="minorHAnsi" w:hAnsiTheme="minorHAnsi" w:cs="Arial"/>
          <w:color w:val="222222"/>
          <w:sz w:val="18"/>
          <w:szCs w:val="18"/>
          <w:lang w:val="en-US" w:bidi="ar-IQ"/>
        </w:rPr>
      </w:pPr>
    </w:p>
    <w:p w14:paraId="62596136" w14:textId="77777777" w:rsidR="0014257A" w:rsidRDefault="0014257A" w:rsidP="00B07966">
      <w:pPr>
        <w:shd w:val="clear" w:color="auto" w:fill="FFFFFF"/>
        <w:rPr>
          <w:rFonts w:asciiTheme="minorHAnsi" w:hAnsiTheme="minorHAnsi" w:cs="Arial"/>
          <w:color w:val="222222"/>
          <w:sz w:val="18"/>
          <w:szCs w:val="18"/>
          <w:lang w:val="en-US" w:bidi="ar-IQ"/>
        </w:rPr>
      </w:pPr>
    </w:p>
    <w:tbl>
      <w:tblPr>
        <w:tblStyle w:val="TableGrid"/>
        <w:tblpPr w:leftFromText="141" w:rightFromText="141" w:vertAnchor="text" w:horzAnchor="margin" w:tblpXSpec="center" w:tblpY="169"/>
        <w:tblW w:w="11692" w:type="dxa"/>
        <w:tblLayout w:type="fixed"/>
        <w:tblLook w:val="04A0" w:firstRow="1" w:lastRow="0" w:firstColumn="1" w:lastColumn="0" w:noHBand="0" w:noVBand="1"/>
      </w:tblPr>
      <w:tblGrid>
        <w:gridCol w:w="1075"/>
        <w:gridCol w:w="5937"/>
        <w:gridCol w:w="1080"/>
        <w:gridCol w:w="900"/>
        <w:gridCol w:w="2700"/>
      </w:tblGrid>
      <w:tr w:rsidR="0014257A" w:rsidRPr="00D2094F" w14:paraId="46E1EEB7" w14:textId="77777777" w:rsidTr="00AA4BDC">
        <w:trPr>
          <w:trHeight w:val="441"/>
        </w:trPr>
        <w:tc>
          <w:tcPr>
            <w:tcW w:w="8992" w:type="dxa"/>
            <w:gridSpan w:val="4"/>
            <w:tcBorders>
              <w:bottom w:val="single" w:sz="4" w:space="0" w:color="auto"/>
            </w:tcBorders>
            <w:shd w:val="clear" w:color="auto" w:fill="A6A6A6" w:themeFill="background1" w:themeFillShade="A6"/>
          </w:tcPr>
          <w:p w14:paraId="52A975AD" w14:textId="77777777" w:rsidR="0014257A" w:rsidRPr="00D2094F" w:rsidRDefault="0014257A" w:rsidP="00AA4BDC">
            <w:pPr>
              <w:jc w:val="center"/>
              <w:rPr>
                <w:rFonts w:asciiTheme="minorHAnsi" w:hAnsiTheme="minorHAnsi" w:cs="Arial" w:hint="cs"/>
                <w:b/>
                <w:sz w:val="28"/>
                <w:szCs w:val="28"/>
                <w:rtl/>
                <w:lang w:val="en-US" w:bidi="ar-IQ"/>
              </w:rPr>
            </w:pPr>
            <w:r w:rsidRPr="00D2094F">
              <w:rPr>
                <w:rFonts w:asciiTheme="minorHAnsi" w:hAnsiTheme="minorHAnsi" w:cs="Arial"/>
                <w:b/>
                <w:sz w:val="28"/>
                <w:szCs w:val="28"/>
                <w:lang w:val="en-US"/>
              </w:rPr>
              <w:lastRenderedPageBreak/>
              <w:t>For DRC to Complete</w:t>
            </w:r>
            <w:r>
              <w:rPr>
                <w:rFonts w:asciiTheme="minorHAnsi" w:hAnsiTheme="minorHAnsi" w:cs="Arial"/>
                <w:b/>
                <w:sz w:val="28"/>
                <w:szCs w:val="28"/>
                <w:lang w:val="en-US"/>
              </w:rPr>
              <w:t xml:space="preserve"> </w:t>
            </w:r>
            <w:r>
              <w:rPr>
                <w:rFonts w:asciiTheme="minorHAnsi" w:hAnsiTheme="minorHAnsi" w:cs="Arial" w:hint="cs"/>
                <w:b/>
                <w:sz w:val="28"/>
                <w:szCs w:val="28"/>
                <w:rtl/>
                <w:lang w:val="en-US" w:bidi="ar-IQ"/>
              </w:rPr>
              <w:t>للملئ من خلال المجل الدنماركي للاجئين</w:t>
            </w:r>
          </w:p>
        </w:tc>
        <w:tc>
          <w:tcPr>
            <w:tcW w:w="2700" w:type="dxa"/>
            <w:tcBorders>
              <w:bottom w:val="single" w:sz="4" w:space="0" w:color="auto"/>
            </w:tcBorders>
            <w:shd w:val="clear" w:color="auto" w:fill="A6A6A6" w:themeFill="background1" w:themeFillShade="A6"/>
          </w:tcPr>
          <w:p w14:paraId="4A145E8A" w14:textId="77777777" w:rsidR="0014257A" w:rsidRPr="00D2094F" w:rsidRDefault="0014257A" w:rsidP="00AA4BDC">
            <w:pPr>
              <w:jc w:val="center"/>
              <w:rPr>
                <w:rFonts w:asciiTheme="minorHAnsi" w:hAnsiTheme="minorHAnsi" w:cs="Arial"/>
                <w:b/>
                <w:sz w:val="28"/>
                <w:szCs w:val="28"/>
                <w:lang w:val="en-US"/>
              </w:rPr>
            </w:pPr>
            <w:r w:rsidRPr="00D2094F">
              <w:rPr>
                <w:rFonts w:asciiTheme="minorHAnsi" w:hAnsiTheme="minorHAnsi" w:cs="Arial"/>
                <w:b/>
                <w:sz w:val="28"/>
                <w:szCs w:val="28"/>
                <w:lang w:val="en-US"/>
              </w:rPr>
              <w:t>For Supplier to Complete</w:t>
            </w:r>
          </w:p>
          <w:p w14:paraId="0A7BB52B" w14:textId="77777777" w:rsidR="0014257A" w:rsidRPr="00D2094F" w:rsidRDefault="0014257A" w:rsidP="00AA4BDC">
            <w:pPr>
              <w:jc w:val="center"/>
              <w:rPr>
                <w:rFonts w:asciiTheme="minorHAnsi" w:hAnsiTheme="minorHAnsi" w:cs="Arial"/>
                <w:b/>
                <w:sz w:val="28"/>
                <w:szCs w:val="28"/>
                <w:lang w:val="en-US"/>
              </w:rPr>
            </w:pPr>
            <w:r>
              <w:rPr>
                <w:rFonts w:asciiTheme="minorHAnsi" w:hAnsiTheme="minorHAnsi" w:cs="Arial" w:hint="cs"/>
                <w:b/>
                <w:sz w:val="28"/>
                <w:szCs w:val="28"/>
                <w:rtl/>
                <w:lang w:val="en-US"/>
              </w:rPr>
              <w:t>للملئ من خلال مجهز الخدمة</w:t>
            </w:r>
          </w:p>
        </w:tc>
      </w:tr>
      <w:tr w:rsidR="0014257A" w:rsidRPr="00D2094F" w14:paraId="1D06A265" w14:textId="77777777" w:rsidTr="00AA4BDC">
        <w:trPr>
          <w:trHeight w:val="823"/>
        </w:trPr>
        <w:tc>
          <w:tcPr>
            <w:tcW w:w="1075" w:type="dxa"/>
            <w:shd w:val="clear" w:color="auto" w:fill="D9D9D9" w:themeFill="background1" w:themeFillShade="D9"/>
          </w:tcPr>
          <w:p w14:paraId="648FAFE1" w14:textId="39A808DB" w:rsidR="0014257A" w:rsidRPr="00D877B8" w:rsidRDefault="0014257A" w:rsidP="00AA4BDC">
            <w:pPr>
              <w:rPr>
                <w:rFonts w:asciiTheme="minorHAnsi" w:hAnsiTheme="minorHAnsi" w:cstheme="minorHAnsi"/>
                <w:sz w:val="18"/>
                <w:szCs w:val="18"/>
                <w:lang w:val="en-US"/>
              </w:rPr>
            </w:pPr>
            <w:r>
              <w:rPr>
                <w:rFonts w:asciiTheme="minorHAnsi" w:hAnsiTheme="minorHAnsi" w:cstheme="minorHAnsi"/>
                <w:sz w:val="18"/>
                <w:szCs w:val="18"/>
                <w:lang w:val="en-US"/>
              </w:rPr>
              <w:t>L</w:t>
            </w:r>
            <w:r>
              <w:rPr>
                <w:rFonts w:asciiTheme="minorHAnsi" w:hAnsiTheme="minorHAnsi" w:cstheme="minorHAnsi"/>
                <w:sz w:val="18"/>
                <w:szCs w:val="18"/>
                <w:lang w:val="en-US"/>
              </w:rPr>
              <w:t>OT</w:t>
            </w:r>
            <w:r>
              <w:rPr>
                <w:rFonts w:asciiTheme="minorHAnsi" w:hAnsiTheme="minorHAnsi" w:cstheme="minorHAnsi"/>
                <w:sz w:val="18"/>
                <w:szCs w:val="18"/>
                <w:lang w:val="en-US"/>
              </w:rPr>
              <w:t xml:space="preserve"> </w:t>
            </w:r>
            <w:r>
              <w:rPr>
                <w:rFonts w:asciiTheme="minorHAnsi" w:hAnsiTheme="minorHAnsi" w:cstheme="minorHAnsi"/>
                <w:sz w:val="18"/>
                <w:szCs w:val="18"/>
                <w:lang w:val="en-US"/>
              </w:rPr>
              <w:t>C</w:t>
            </w:r>
          </w:p>
        </w:tc>
        <w:tc>
          <w:tcPr>
            <w:tcW w:w="5937" w:type="dxa"/>
            <w:shd w:val="clear" w:color="auto" w:fill="D9D9D9" w:themeFill="background1" w:themeFillShade="D9"/>
          </w:tcPr>
          <w:p w14:paraId="775B3CED" w14:textId="77777777" w:rsidR="0014257A" w:rsidRPr="00D877B8" w:rsidRDefault="0014257A" w:rsidP="00AA4BDC">
            <w:pPr>
              <w:jc w:val="center"/>
              <w:rPr>
                <w:rFonts w:asciiTheme="minorHAnsi" w:hAnsiTheme="minorHAnsi" w:cstheme="minorHAnsi"/>
                <w:sz w:val="18"/>
                <w:szCs w:val="18"/>
                <w:lang w:val="en-US"/>
              </w:rPr>
            </w:pPr>
            <w:r w:rsidRPr="00D877B8">
              <w:rPr>
                <w:rFonts w:asciiTheme="minorHAnsi" w:hAnsiTheme="minorHAnsi" w:cstheme="minorHAnsi"/>
                <w:sz w:val="18"/>
                <w:szCs w:val="18"/>
                <w:lang w:val="en-US"/>
              </w:rPr>
              <w:t>Description</w:t>
            </w:r>
            <w:r>
              <w:rPr>
                <w:rFonts w:asciiTheme="minorHAnsi" w:hAnsiTheme="minorHAnsi" w:cstheme="minorHAnsi" w:hint="cs"/>
                <w:sz w:val="18"/>
                <w:szCs w:val="18"/>
                <w:rtl/>
                <w:lang w:val="en-US"/>
              </w:rPr>
              <w:t xml:space="preserve">المواصفات  </w:t>
            </w:r>
          </w:p>
        </w:tc>
        <w:tc>
          <w:tcPr>
            <w:tcW w:w="1080" w:type="dxa"/>
            <w:shd w:val="clear" w:color="auto" w:fill="D9D9D9" w:themeFill="background1" w:themeFillShade="D9"/>
          </w:tcPr>
          <w:p w14:paraId="023D4969" w14:textId="77777777" w:rsidR="0014257A" w:rsidRPr="00D877B8" w:rsidRDefault="0014257A" w:rsidP="00AA4BDC">
            <w:pPr>
              <w:jc w:val="center"/>
              <w:rPr>
                <w:rFonts w:asciiTheme="minorHAnsi" w:hAnsiTheme="minorHAnsi" w:cstheme="minorHAnsi"/>
                <w:sz w:val="18"/>
                <w:szCs w:val="18"/>
                <w:lang w:val="en-US"/>
              </w:rPr>
            </w:pPr>
            <w:r w:rsidRPr="00D877B8">
              <w:rPr>
                <w:rFonts w:asciiTheme="minorHAnsi" w:hAnsiTheme="minorHAnsi" w:cstheme="minorHAnsi"/>
                <w:sz w:val="18"/>
                <w:szCs w:val="18"/>
                <w:lang w:val="en-US"/>
              </w:rPr>
              <w:t>Unit/</w:t>
            </w:r>
          </w:p>
          <w:p w14:paraId="0435F79F" w14:textId="77777777" w:rsidR="0014257A" w:rsidRDefault="0014257A" w:rsidP="00AA4BDC">
            <w:pPr>
              <w:jc w:val="center"/>
              <w:rPr>
                <w:rFonts w:asciiTheme="minorHAnsi" w:hAnsiTheme="minorHAnsi" w:cstheme="minorHAnsi"/>
                <w:sz w:val="18"/>
                <w:szCs w:val="18"/>
                <w:rtl/>
                <w:lang w:val="en-US"/>
              </w:rPr>
            </w:pPr>
            <w:r w:rsidRPr="00D877B8">
              <w:rPr>
                <w:rFonts w:asciiTheme="minorHAnsi" w:hAnsiTheme="minorHAnsi" w:cstheme="minorHAnsi"/>
                <w:sz w:val="18"/>
                <w:szCs w:val="18"/>
                <w:lang w:val="en-US"/>
              </w:rPr>
              <w:t>Measure</w:t>
            </w:r>
          </w:p>
          <w:p w14:paraId="25694444" w14:textId="77777777" w:rsidR="0014257A" w:rsidRPr="00D877B8" w:rsidRDefault="0014257A" w:rsidP="00AA4BDC">
            <w:pPr>
              <w:jc w:val="center"/>
              <w:rPr>
                <w:rFonts w:asciiTheme="minorHAnsi" w:hAnsiTheme="minorHAnsi" w:cstheme="minorHAnsi"/>
                <w:sz w:val="18"/>
                <w:szCs w:val="18"/>
                <w:lang w:val="en-US"/>
              </w:rPr>
            </w:pPr>
            <w:r>
              <w:rPr>
                <w:rFonts w:asciiTheme="minorHAnsi" w:hAnsiTheme="minorHAnsi" w:cstheme="minorHAnsi" w:hint="cs"/>
                <w:sz w:val="18"/>
                <w:szCs w:val="18"/>
                <w:rtl/>
                <w:lang w:val="en-US"/>
              </w:rPr>
              <w:t>وحدة القياس</w:t>
            </w:r>
          </w:p>
        </w:tc>
        <w:tc>
          <w:tcPr>
            <w:tcW w:w="900" w:type="dxa"/>
            <w:shd w:val="clear" w:color="auto" w:fill="D9D9D9" w:themeFill="background1" w:themeFillShade="D9"/>
          </w:tcPr>
          <w:p w14:paraId="526CA355" w14:textId="5E0782DB" w:rsidR="0014257A" w:rsidRDefault="0014257A" w:rsidP="00AA4BDC">
            <w:pPr>
              <w:jc w:val="center"/>
              <w:rPr>
                <w:rFonts w:asciiTheme="minorHAnsi" w:hAnsiTheme="minorHAnsi" w:cstheme="minorHAnsi"/>
                <w:sz w:val="18"/>
                <w:szCs w:val="18"/>
                <w:rtl/>
                <w:lang w:val="en-US"/>
              </w:rPr>
            </w:pPr>
            <w:r w:rsidRPr="00D877B8">
              <w:rPr>
                <w:rFonts w:asciiTheme="minorHAnsi" w:hAnsiTheme="minorHAnsi" w:cstheme="minorHAnsi"/>
                <w:sz w:val="18"/>
                <w:szCs w:val="18"/>
                <w:lang w:val="en-US"/>
              </w:rPr>
              <w:t xml:space="preserve">Quantity </w:t>
            </w:r>
          </w:p>
          <w:p w14:paraId="2CC2DF24" w14:textId="77777777" w:rsidR="0014257A" w:rsidRPr="00D877B8" w:rsidRDefault="0014257A" w:rsidP="00AA4BDC">
            <w:pPr>
              <w:jc w:val="center"/>
              <w:rPr>
                <w:rFonts w:asciiTheme="minorHAnsi" w:hAnsiTheme="minorHAnsi" w:cstheme="minorHAnsi"/>
                <w:sz w:val="18"/>
                <w:szCs w:val="18"/>
                <w:lang w:val="en-US"/>
              </w:rPr>
            </w:pPr>
            <w:r>
              <w:rPr>
                <w:rFonts w:asciiTheme="minorHAnsi" w:hAnsiTheme="minorHAnsi" w:cstheme="minorHAnsi" w:hint="cs"/>
                <w:sz w:val="18"/>
                <w:szCs w:val="18"/>
                <w:rtl/>
                <w:lang w:val="en-US"/>
              </w:rPr>
              <w:t xml:space="preserve">الكميات التي يقاس بها </w:t>
            </w:r>
          </w:p>
        </w:tc>
        <w:tc>
          <w:tcPr>
            <w:tcW w:w="2700" w:type="dxa"/>
            <w:shd w:val="clear" w:color="auto" w:fill="D9D9D9" w:themeFill="background1" w:themeFillShade="D9"/>
          </w:tcPr>
          <w:p w14:paraId="4AF72F69" w14:textId="77777777" w:rsidR="0014257A" w:rsidRDefault="0014257A" w:rsidP="00AA4BDC">
            <w:pPr>
              <w:jc w:val="center"/>
              <w:rPr>
                <w:rFonts w:asciiTheme="minorHAnsi" w:hAnsiTheme="minorHAnsi" w:cstheme="minorHAnsi"/>
                <w:sz w:val="18"/>
                <w:szCs w:val="18"/>
                <w:lang w:val="en-US" w:bidi="ar-IQ"/>
              </w:rPr>
            </w:pPr>
            <w:r>
              <w:rPr>
                <w:rFonts w:asciiTheme="minorHAnsi" w:hAnsiTheme="minorHAnsi" w:cstheme="minorHAnsi"/>
                <w:sz w:val="18"/>
                <w:szCs w:val="18"/>
                <w:lang w:val="en-US" w:bidi="ar-IQ"/>
              </w:rPr>
              <w:t>Unit price for hall for each day</w:t>
            </w:r>
          </w:p>
          <w:p w14:paraId="07E2A5FD" w14:textId="77777777" w:rsidR="0014257A" w:rsidRPr="00D877B8" w:rsidRDefault="0014257A" w:rsidP="00AA4BDC">
            <w:pPr>
              <w:jc w:val="center"/>
              <w:rPr>
                <w:rFonts w:asciiTheme="minorHAnsi" w:hAnsiTheme="minorHAnsi" w:cstheme="minorHAnsi" w:hint="cs"/>
                <w:sz w:val="18"/>
                <w:szCs w:val="18"/>
                <w:rtl/>
                <w:lang w:val="en-US" w:bidi="ar-IQ"/>
              </w:rPr>
            </w:pPr>
            <w:r>
              <w:rPr>
                <w:rFonts w:asciiTheme="minorHAnsi" w:hAnsiTheme="minorHAnsi" w:cstheme="minorHAnsi" w:hint="cs"/>
                <w:sz w:val="18"/>
                <w:szCs w:val="18"/>
                <w:rtl/>
                <w:lang w:val="en-US" w:bidi="ar-IQ"/>
              </w:rPr>
              <w:t>سعر ايجار القاعة باليوم بالواحد</w:t>
            </w:r>
          </w:p>
        </w:tc>
      </w:tr>
      <w:tr w:rsidR="0014257A" w:rsidRPr="00764415" w14:paraId="278BD2A7" w14:textId="77777777" w:rsidTr="00AA4BDC">
        <w:trPr>
          <w:trHeight w:val="710"/>
        </w:trPr>
        <w:tc>
          <w:tcPr>
            <w:tcW w:w="1075" w:type="dxa"/>
            <w:vAlign w:val="center"/>
          </w:tcPr>
          <w:p w14:paraId="2290BB1C" w14:textId="77777777" w:rsidR="0014257A" w:rsidRPr="00123014" w:rsidRDefault="0014257A" w:rsidP="0014257A">
            <w:pPr>
              <w:pStyle w:val="ListParagraph"/>
              <w:numPr>
                <w:ilvl w:val="0"/>
                <w:numId w:val="16"/>
              </w:numPr>
              <w:jc w:val="center"/>
              <w:rPr>
                <w:rFonts w:asciiTheme="minorHAnsi" w:hAnsiTheme="minorHAnsi" w:cstheme="minorHAnsi"/>
                <w:sz w:val="18"/>
                <w:szCs w:val="18"/>
                <w:lang w:val="en-US"/>
              </w:rPr>
            </w:pPr>
          </w:p>
        </w:tc>
        <w:tc>
          <w:tcPr>
            <w:tcW w:w="5937" w:type="dxa"/>
            <w:vAlign w:val="center"/>
          </w:tcPr>
          <w:p w14:paraId="2566E06A" w14:textId="2F2C090D" w:rsidR="0014257A" w:rsidRPr="00881BD6" w:rsidRDefault="0014257A" w:rsidP="0014257A">
            <w:pPr>
              <w:pStyle w:val="ListParagraph"/>
              <w:numPr>
                <w:ilvl w:val="0"/>
                <w:numId w:val="33"/>
              </w:numPr>
              <w:spacing w:before="100" w:beforeAutospacing="1" w:after="100" w:afterAutospacing="1" w:line="240" w:lineRule="auto"/>
              <w:rPr>
                <w:color w:val="000000"/>
                <w:szCs w:val="22"/>
              </w:rPr>
            </w:pPr>
            <w:r w:rsidRPr="00881BD6">
              <w:rPr>
                <w:color w:val="000000"/>
                <w:szCs w:val="22"/>
              </w:rPr>
              <w:t>Locations: Samara, well situated in the city and town centers.</w:t>
            </w:r>
          </w:p>
          <w:p w14:paraId="76BC01AB" w14:textId="77777777" w:rsidR="0014257A" w:rsidRPr="00881BD6" w:rsidRDefault="0014257A" w:rsidP="0014257A">
            <w:pPr>
              <w:pStyle w:val="ListParagraph"/>
              <w:numPr>
                <w:ilvl w:val="0"/>
                <w:numId w:val="33"/>
              </w:numPr>
              <w:spacing w:before="100" w:beforeAutospacing="1" w:after="100" w:afterAutospacing="1"/>
              <w:rPr>
                <w:color w:val="000000"/>
                <w:szCs w:val="22"/>
              </w:rPr>
            </w:pPr>
            <w:r w:rsidRPr="00881BD6">
              <w:rPr>
                <w:color w:val="000000"/>
                <w:szCs w:val="22"/>
              </w:rPr>
              <w:t>Capacity: The venues should have enough space to comfortably accommodate a minimum of 50-100 people per activity.</w:t>
            </w:r>
          </w:p>
          <w:p w14:paraId="2599020C" w14:textId="77777777" w:rsidR="0014257A" w:rsidRPr="00881BD6" w:rsidRDefault="0014257A" w:rsidP="0014257A">
            <w:pPr>
              <w:pStyle w:val="ListParagraph"/>
              <w:numPr>
                <w:ilvl w:val="0"/>
                <w:numId w:val="33"/>
              </w:numPr>
              <w:spacing w:before="100" w:beforeAutospacing="1" w:after="100" w:afterAutospacing="1"/>
              <w:rPr>
                <w:color w:val="000000"/>
                <w:szCs w:val="22"/>
              </w:rPr>
            </w:pPr>
            <w:r w:rsidRPr="00881BD6">
              <w:rPr>
                <w:color w:val="000000"/>
                <w:szCs w:val="22"/>
              </w:rPr>
              <w:t>Accessibility: The venues should be on the ground floor easily accessible to elderly, pregnant women, or people with special needs (PWSN). If the venue is on the second floor they should have a functional elevator.</w:t>
            </w:r>
          </w:p>
          <w:p w14:paraId="79F042D3" w14:textId="77777777" w:rsidR="0014257A" w:rsidRPr="00881BD6" w:rsidRDefault="0014257A" w:rsidP="0014257A">
            <w:pPr>
              <w:pStyle w:val="ListParagraph"/>
              <w:numPr>
                <w:ilvl w:val="0"/>
                <w:numId w:val="33"/>
              </w:numPr>
              <w:spacing w:before="100" w:beforeAutospacing="1" w:after="100" w:afterAutospacing="1"/>
              <w:rPr>
                <w:color w:val="000000"/>
                <w:szCs w:val="22"/>
              </w:rPr>
            </w:pPr>
            <w:r w:rsidRPr="00881BD6">
              <w:rPr>
                <w:color w:val="000000"/>
                <w:szCs w:val="22"/>
              </w:rPr>
              <w:t>Parking: the venue should have secure and spacious parking enough for the capacity of the venue</w:t>
            </w:r>
          </w:p>
          <w:p w14:paraId="114088E6" w14:textId="77777777" w:rsidR="0014257A" w:rsidRPr="00881BD6" w:rsidRDefault="0014257A" w:rsidP="0014257A">
            <w:pPr>
              <w:pStyle w:val="ListParagraph"/>
              <w:numPr>
                <w:ilvl w:val="0"/>
                <w:numId w:val="33"/>
              </w:numPr>
              <w:spacing w:before="100" w:beforeAutospacing="1" w:after="100" w:afterAutospacing="1"/>
              <w:rPr>
                <w:color w:val="000000"/>
                <w:szCs w:val="22"/>
              </w:rPr>
            </w:pPr>
            <w:r w:rsidRPr="00881BD6">
              <w:rPr>
                <w:color w:val="000000"/>
                <w:szCs w:val="22"/>
              </w:rPr>
              <w:t>Wash Facilities: The venues must have adequate wash facilities available and preferably for men and women separately.</w:t>
            </w:r>
          </w:p>
          <w:p w14:paraId="73D096ED" w14:textId="77777777" w:rsidR="0014257A" w:rsidRPr="00881BD6" w:rsidRDefault="0014257A" w:rsidP="0014257A">
            <w:pPr>
              <w:pStyle w:val="ListParagraph"/>
              <w:numPr>
                <w:ilvl w:val="0"/>
                <w:numId w:val="33"/>
              </w:numPr>
              <w:spacing w:before="100" w:beforeAutospacing="1" w:after="100" w:afterAutospacing="1"/>
              <w:rPr>
                <w:color w:val="000000"/>
                <w:szCs w:val="22"/>
              </w:rPr>
            </w:pPr>
            <w:r w:rsidRPr="00881BD6">
              <w:rPr>
                <w:color w:val="000000"/>
                <w:szCs w:val="22"/>
              </w:rPr>
              <w:t>Entrances and Exits: Ideally, the venues should have multiple entrances and exits for safety and convenience.</w:t>
            </w:r>
          </w:p>
          <w:p w14:paraId="243AE4DB" w14:textId="77777777" w:rsidR="0014257A" w:rsidRPr="00881BD6" w:rsidRDefault="0014257A" w:rsidP="0014257A">
            <w:pPr>
              <w:pStyle w:val="ListParagraph"/>
              <w:numPr>
                <w:ilvl w:val="0"/>
                <w:numId w:val="33"/>
              </w:numPr>
              <w:spacing w:before="100" w:beforeAutospacing="1" w:after="100" w:afterAutospacing="1"/>
              <w:rPr>
                <w:color w:val="000000"/>
                <w:szCs w:val="22"/>
              </w:rPr>
            </w:pPr>
            <w:r w:rsidRPr="00881BD6">
              <w:rPr>
                <w:color w:val="000000"/>
                <w:szCs w:val="22"/>
              </w:rPr>
              <w:t>Electric Power Supply: The venues must have a stable electric power supply, a generator as a backup, that can support the venue air conditioning to ensure the comfort of our participants during our activities.</w:t>
            </w:r>
          </w:p>
          <w:p w14:paraId="026A68A0" w14:textId="77777777" w:rsidR="0014257A" w:rsidRPr="00881BD6" w:rsidRDefault="0014257A" w:rsidP="0014257A">
            <w:pPr>
              <w:pStyle w:val="ListParagraph"/>
              <w:numPr>
                <w:ilvl w:val="0"/>
                <w:numId w:val="33"/>
              </w:numPr>
              <w:spacing w:before="100" w:beforeAutospacing="1" w:after="100" w:afterAutospacing="1"/>
              <w:rPr>
                <w:color w:val="000000"/>
                <w:szCs w:val="22"/>
              </w:rPr>
            </w:pPr>
            <w:r w:rsidRPr="00881BD6">
              <w:rPr>
                <w:color w:val="000000"/>
                <w:szCs w:val="22"/>
              </w:rPr>
              <w:t>Safety Measures: The venues should be equipped with fire extinguishers, safety equipment, and first aid supplies to address any unforeseen emergencies.</w:t>
            </w:r>
          </w:p>
          <w:p w14:paraId="473C650B" w14:textId="77777777" w:rsidR="0014257A" w:rsidRPr="00881BD6" w:rsidRDefault="0014257A" w:rsidP="0014257A">
            <w:pPr>
              <w:pStyle w:val="ListParagraph"/>
              <w:numPr>
                <w:ilvl w:val="0"/>
                <w:numId w:val="33"/>
              </w:numPr>
              <w:spacing w:before="100" w:beforeAutospacing="1" w:after="100" w:afterAutospacing="1"/>
              <w:rPr>
                <w:color w:val="000000"/>
                <w:szCs w:val="22"/>
              </w:rPr>
            </w:pPr>
            <w:r w:rsidRPr="00881BD6">
              <w:rPr>
                <w:color w:val="000000"/>
                <w:szCs w:val="22"/>
              </w:rPr>
              <w:t>Separate training halls: The venue must have at least 2 separate halls/training spaces to facilitate gender segregation during our training sessions. venues with 4 halls are preferable.</w:t>
            </w:r>
          </w:p>
          <w:p w14:paraId="72FD2333" w14:textId="77777777" w:rsidR="0014257A" w:rsidRPr="00881BD6" w:rsidRDefault="0014257A" w:rsidP="0014257A">
            <w:pPr>
              <w:pStyle w:val="ListParagraph"/>
              <w:numPr>
                <w:ilvl w:val="0"/>
                <w:numId w:val="33"/>
              </w:numPr>
              <w:spacing w:before="100" w:beforeAutospacing="1" w:after="100" w:afterAutospacing="1"/>
              <w:rPr>
                <w:color w:val="000000"/>
                <w:szCs w:val="22"/>
              </w:rPr>
            </w:pPr>
            <w:r w:rsidRPr="00881BD6">
              <w:rPr>
                <w:color w:val="000000"/>
                <w:szCs w:val="22"/>
              </w:rPr>
              <w:t>Garden or fenced open space: The venue must have a spacious garden or fenced open space to hold outdoor activities like exhibitions, bazars and other social events.</w:t>
            </w:r>
          </w:p>
          <w:p w14:paraId="743C41F4" w14:textId="77777777" w:rsidR="0014257A" w:rsidRPr="00881BD6" w:rsidRDefault="0014257A" w:rsidP="0014257A">
            <w:pPr>
              <w:pStyle w:val="ListParagraph"/>
              <w:numPr>
                <w:ilvl w:val="0"/>
                <w:numId w:val="33"/>
              </w:numPr>
              <w:spacing w:before="100" w:beforeAutospacing="1" w:after="100" w:afterAutospacing="1"/>
              <w:rPr>
                <w:color w:val="000000"/>
                <w:szCs w:val="22"/>
              </w:rPr>
            </w:pPr>
            <w:r w:rsidRPr="00881BD6">
              <w:rPr>
                <w:color w:val="000000"/>
                <w:szCs w:val="22"/>
              </w:rPr>
              <w:t>Refreshments: DRC will provide refreshments and lunch to the trainees so the venue service provider should cold storage when needed.</w:t>
            </w:r>
          </w:p>
          <w:p w14:paraId="46BB132B" w14:textId="77777777" w:rsidR="0014257A" w:rsidRPr="00881BD6" w:rsidRDefault="0014257A" w:rsidP="0014257A">
            <w:pPr>
              <w:pStyle w:val="ListParagraph"/>
              <w:numPr>
                <w:ilvl w:val="0"/>
                <w:numId w:val="33"/>
              </w:numPr>
              <w:spacing w:before="100" w:beforeAutospacing="1" w:after="100" w:afterAutospacing="1" w:line="240" w:lineRule="auto"/>
              <w:rPr>
                <w:color w:val="000000"/>
                <w:szCs w:val="22"/>
              </w:rPr>
            </w:pPr>
            <w:r w:rsidRPr="00881BD6">
              <w:rPr>
                <w:color w:val="000000"/>
                <w:szCs w:val="22"/>
              </w:rPr>
              <w:t>Equipment: the venue must be well let, well ventilated, equipped with air conditioning, tables and chairs, Data show project and screen.</w:t>
            </w:r>
          </w:p>
          <w:p w14:paraId="11DB3742" w14:textId="77777777" w:rsidR="0014257A" w:rsidRPr="00CE08CD" w:rsidRDefault="0014257A" w:rsidP="00AA4BDC">
            <w:pPr>
              <w:rPr>
                <w:rFonts w:asciiTheme="minorHAnsi" w:hAnsiTheme="minorHAnsi" w:cs="Arial"/>
                <w:b/>
                <w:bCs/>
                <w:sz w:val="24"/>
              </w:rPr>
            </w:pPr>
          </w:p>
        </w:tc>
        <w:tc>
          <w:tcPr>
            <w:tcW w:w="1080" w:type="dxa"/>
            <w:vAlign w:val="center"/>
          </w:tcPr>
          <w:p w14:paraId="21E3A244" w14:textId="77777777" w:rsidR="0014257A" w:rsidRPr="00CE08CD" w:rsidRDefault="0014257A" w:rsidP="00AA4BDC">
            <w:pPr>
              <w:jc w:val="center"/>
              <w:rPr>
                <w:rFonts w:asciiTheme="minorHAnsi" w:hAnsiTheme="minorHAnsi" w:cstheme="minorHAnsi"/>
                <w:b/>
                <w:bCs/>
                <w:color w:val="000000" w:themeColor="text1"/>
                <w:sz w:val="20"/>
                <w:szCs w:val="20"/>
                <w:lang w:val="en-US"/>
              </w:rPr>
            </w:pPr>
            <w:r>
              <w:rPr>
                <w:rFonts w:asciiTheme="minorHAnsi" w:hAnsiTheme="minorHAnsi" w:cstheme="minorHAnsi"/>
                <w:b/>
                <w:bCs/>
                <w:color w:val="000000" w:themeColor="text1"/>
                <w:sz w:val="20"/>
                <w:szCs w:val="20"/>
                <w:lang w:val="en-US"/>
              </w:rPr>
              <w:t>Days</w:t>
            </w:r>
          </w:p>
        </w:tc>
        <w:tc>
          <w:tcPr>
            <w:tcW w:w="900" w:type="dxa"/>
            <w:vAlign w:val="center"/>
          </w:tcPr>
          <w:p w14:paraId="34D4C287" w14:textId="77777777" w:rsidR="0014257A" w:rsidRPr="00CE08CD" w:rsidRDefault="0014257A" w:rsidP="00AA4BDC">
            <w:pPr>
              <w:jc w:val="center"/>
              <w:rPr>
                <w:rFonts w:asciiTheme="minorHAnsi" w:hAnsiTheme="minorHAnsi" w:cstheme="minorHAnsi"/>
                <w:b/>
                <w:bCs/>
                <w:sz w:val="20"/>
                <w:szCs w:val="20"/>
                <w:lang w:val="en-US" w:bidi="ar-IQ"/>
              </w:rPr>
            </w:pPr>
            <w:r>
              <w:rPr>
                <w:rFonts w:asciiTheme="minorHAnsi" w:hAnsiTheme="minorHAnsi" w:cstheme="minorHAnsi"/>
                <w:b/>
                <w:bCs/>
                <w:sz w:val="20"/>
                <w:szCs w:val="20"/>
                <w:lang w:val="en-US" w:bidi="ar-IQ"/>
              </w:rPr>
              <w:t>1</w:t>
            </w:r>
          </w:p>
        </w:tc>
        <w:tc>
          <w:tcPr>
            <w:tcW w:w="2700" w:type="dxa"/>
            <w:vAlign w:val="center"/>
          </w:tcPr>
          <w:p w14:paraId="613774E1" w14:textId="77777777" w:rsidR="0014257A" w:rsidRPr="00123014" w:rsidRDefault="0014257A" w:rsidP="00AA4BDC">
            <w:pPr>
              <w:jc w:val="center"/>
              <w:rPr>
                <w:rFonts w:asciiTheme="minorHAnsi" w:hAnsiTheme="minorHAnsi" w:cstheme="minorHAnsi"/>
                <w:sz w:val="18"/>
                <w:szCs w:val="18"/>
                <w:lang w:val="en-US"/>
              </w:rPr>
            </w:pPr>
          </w:p>
        </w:tc>
      </w:tr>
    </w:tbl>
    <w:p w14:paraId="22528448" w14:textId="77777777" w:rsidR="0014257A" w:rsidRDefault="0014257A" w:rsidP="00B07966">
      <w:pPr>
        <w:shd w:val="clear" w:color="auto" w:fill="FFFFFF"/>
        <w:rPr>
          <w:rFonts w:asciiTheme="minorHAnsi" w:hAnsiTheme="minorHAnsi" w:cs="Arial"/>
          <w:color w:val="222222"/>
          <w:sz w:val="18"/>
          <w:szCs w:val="18"/>
          <w:lang w:val="en-US" w:bidi="ar-IQ"/>
        </w:rPr>
      </w:pPr>
    </w:p>
    <w:p w14:paraId="75DA7B7D" w14:textId="77777777" w:rsidR="0014257A" w:rsidRDefault="0014257A" w:rsidP="00B07966">
      <w:pPr>
        <w:shd w:val="clear" w:color="auto" w:fill="FFFFFF"/>
        <w:rPr>
          <w:rFonts w:asciiTheme="minorHAnsi" w:hAnsiTheme="minorHAnsi" w:cs="Arial"/>
          <w:color w:val="222222"/>
          <w:sz w:val="18"/>
          <w:szCs w:val="18"/>
          <w:lang w:val="en-US" w:bidi="ar-IQ"/>
        </w:rPr>
      </w:pPr>
    </w:p>
    <w:p w14:paraId="0009B14C" w14:textId="77777777" w:rsidR="00881BD6" w:rsidRDefault="00881BD6" w:rsidP="00B07966">
      <w:pPr>
        <w:shd w:val="clear" w:color="auto" w:fill="FFFFFF"/>
        <w:rPr>
          <w:rFonts w:asciiTheme="minorHAnsi" w:hAnsiTheme="minorHAnsi" w:cs="Arial"/>
          <w:color w:val="222222"/>
          <w:sz w:val="18"/>
          <w:szCs w:val="18"/>
          <w:lang w:val="en-US" w:bidi="ar-IQ"/>
        </w:rPr>
      </w:pPr>
    </w:p>
    <w:p w14:paraId="24079146" w14:textId="77777777" w:rsidR="0014257A" w:rsidRDefault="0014257A" w:rsidP="00B07966">
      <w:pPr>
        <w:shd w:val="clear" w:color="auto" w:fill="FFFFFF"/>
        <w:rPr>
          <w:rFonts w:asciiTheme="minorHAnsi" w:hAnsiTheme="minorHAnsi" w:cs="Arial"/>
          <w:color w:val="222222"/>
          <w:sz w:val="18"/>
          <w:szCs w:val="18"/>
          <w:lang w:val="en-US" w:bidi="ar-IQ"/>
        </w:rPr>
      </w:pPr>
    </w:p>
    <w:p w14:paraId="7538023D" w14:textId="77777777" w:rsidR="0014257A" w:rsidRDefault="0014257A" w:rsidP="00B07966">
      <w:pPr>
        <w:shd w:val="clear" w:color="auto" w:fill="FFFFFF"/>
        <w:rPr>
          <w:rFonts w:asciiTheme="minorHAnsi" w:hAnsiTheme="minorHAnsi" w:cs="Arial"/>
          <w:color w:val="222222"/>
          <w:sz w:val="18"/>
          <w:szCs w:val="18"/>
          <w:lang w:val="en-US" w:bidi="ar-IQ"/>
        </w:rPr>
      </w:pPr>
    </w:p>
    <w:p w14:paraId="5418B733" w14:textId="77777777" w:rsidR="00337779" w:rsidRPr="00337779" w:rsidRDefault="00337779" w:rsidP="00337779">
      <w:pPr>
        <w:shd w:val="clear" w:color="auto" w:fill="FFFFFF"/>
        <w:rPr>
          <w:rFonts w:asciiTheme="minorHAnsi" w:hAnsiTheme="minorHAnsi" w:cs="Arial"/>
          <w:b/>
          <w:bCs/>
          <w:color w:val="222222"/>
          <w:sz w:val="28"/>
          <w:szCs w:val="28"/>
          <w:lang w:val="en-US" w:bidi="ar-IQ"/>
        </w:rPr>
      </w:pPr>
      <w:r w:rsidRPr="00337779">
        <w:rPr>
          <w:rFonts w:asciiTheme="minorHAnsi" w:hAnsiTheme="minorHAnsi" w:cs="Arial"/>
          <w:b/>
          <w:bCs/>
          <w:color w:val="222222"/>
          <w:sz w:val="28"/>
          <w:szCs w:val="28"/>
          <w:lang w:val="en-US" w:bidi="ar-IQ"/>
        </w:rPr>
        <w:lastRenderedPageBreak/>
        <w:t>Please keep in mind the following points:</w:t>
      </w:r>
    </w:p>
    <w:p w14:paraId="5338EEF3" w14:textId="77777777" w:rsidR="00337779" w:rsidRPr="00337779" w:rsidRDefault="00337779" w:rsidP="00337779">
      <w:pPr>
        <w:shd w:val="clear" w:color="auto" w:fill="FFFFFF"/>
        <w:rPr>
          <w:rFonts w:asciiTheme="minorHAnsi" w:hAnsiTheme="minorHAnsi" w:cs="Arial"/>
          <w:b/>
          <w:bCs/>
          <w:color w:val="222222"/>
          <w:sz w:val="28"/>
          <w:szCs w:val="28"/>
          <w:lang w:val="en-US" w:bidi="ar-IQ"/>
        </w:rPr>
      </w:pPr>
    </w:p>
    <w:p w14:paraId="4A33CECC" w14:textId="007062BB" w:rsidR="00337779" w:rsidRPr="00337779" w:rsidRDefault="00337779" w:rsidP="00337779">
      <w:pPr>
        <w:pStyle w:val="ListParagraph"/>
        <w:numPr>
          <w:ilvl w:val="0"/>
          <w:numId w:val="33"/>
        </w:numPr>
        <w:shd w:val="clear" w:color="auto" w:fill="FFFFFF"/>
        <w:rPr>
          <w:rFonts w:asciiTheme="minorHAnsi" w:hAnsiTheme="minorHAnsi" w:cs="Arial"/>
          <w:b/>
          <w:bCs/>
          <w:color w:val="222222"/>
          <w:sz w:val="28"/>
          <w:szCs w:val="28"/>
          <w:lang w:val="en-US" w:bidi="ar-IQ"/>
        </w:rPr>
      </w:pPr>
      <w:r w:rsidRPr="00337779">
        <w:rPr>
          <w:rFonts w:asciiTheme="minorHAnsi" w:hAnsiTheme="minorHAnsi" w:cs="Arial"/>
          <w:b/>
          <w:bCs/>
          <w:color w:val="222222"/>
          <w:sz w:val="28"/>
          <w:szCs w:val="28"/>
          <w:lang w:val="en-US" w:bidi="ar-IQ"/>
        </w:rPr>
        <w:t>The expected time to book the venue (Hall) will be from 8 AM to 4 PM.</w:t>
      </w:r>
    </w:p>
    <w:p w14:paraId="40913EE0" w14:textId="20B8EEC9" w:rsidR="00337779" w:rsidRPr="00337779" w:rsidRDefault="00337779" w:rsidP="00337779">
      <w:pPr>
        <w:pStyle w:val="ListParagraph"/>
        <w:numPr>
          <w:ilvl w:val="0"/>
          <w:numId w:val="33"/>
        </w:numPr>
        <w:shd w:val="clear" w:color="auto" w:fill="FFFFFF"/>
        <w:rPr>
          <w:rFonts w:asciiTheme="minorHAnsi" w:hAnsiTheme="minorHAnsi" w:cs="Arial"/>
          <w:b/>
          <w:bCs/>
          <w:color w:val="222222"/>
          <w:sz w:val="28"/>
          <w:szCs w:val="28"/>
          <w:lang w:val="en-US" w:bidi="ar-IQ"/>
        </w:rPr>
      </w:pPr>
      <w:r w:rsidRPr="00337779">
        <w:rPr>
          <w:rFonts w:asciiTheme="minorHAnsi" w:hAnsiTheme="minorHAnsi" w:cs="Arial"/>
          <w:b/>
          <w:bCs/>
          <w:color w:val="222222"/>
          <w:sz w:val="28"/>
          <w:szCs w:val="28"/>
          <w:lang w:val="en-US" w:bidi="ar-IQ"/>
        </w:rPr>
        <w:t xml:space="preserve">The supplier can provide the service for one location or more according to the </w:t>
      </w:r>
      <w:r w:rsidR="00476ECC" w:rsidRPr="00476ECC">
        <w:rPr>
          <w:rFonts w:asciiTheme="minorHAnsi" w:hAnsiTheme="minorHAnsi" w:cs="Arial"/>
          <w:b/>
          <w:bCs/>
          <w:color w:val="222222"/>
          <w:sz w:val="28"/>
          <w:szCs w:val="28"/>
          <w:lang w:val="en-US" w:bidi="ar-IQ"/>
        </w:rPr>
        <w:t>b)</w:t>
      </w:r>
      <w:r w:rsidR="00476ECC">
        <w:rPr>
          <w:rFonts w:asciiTheme="minorHAnsi" w:hAnsiTheme="minorHAnsi" w:cs="Arial" w:hint="cs"/>
          <w:b/>
          <w:bCs/>
          <w:color w:val="222222"/>
          <w:sz w:val="28"/>
          <w:szCs w:val="28"/>
          <w:rtl/>
          <w:lang w:val="en-US" w:bidi="ar-IQ"/>
        </w:rPr>
        <w:t xml:space="preserve"> </w:t>
      </w:r>
      <w:r w:rsidR="00476ECC">
        <w:rPr>
          <w:rFonts w:asciiTheme="minorHAnsi" w:hAnsiTheme="minorHAnsi" w:cs="Arial"/>
          <w:b/>
          <w:bCs/>
          <w:color w:val="222222"/>
          <w:sz w:val="28"/>
          <w:szCs w:val="28"/>
          <w:lang w:val="en-US" w:bidi="ar-IQ"/>
        </w:rPr>
        <w:t>t</w:t>
      </w:r>
      <w:r w:rsidR="00476ECC" w:rsidRPr="00476ECC">
        <w:rPr>
          <w:rFonts w:asciiTheme="minorHAnsi" w:hAnsiTheme="minorHAnsi" w:cs="Arial"/>
          <w:b/>
          <w:bCs/>
          <w:color w:val="222222"/>
          <w:sz w:val="28"/>
          <w:szCs w:val="28"/>
          <w:lang w:val="en-US" w:bidi="ar-IQ"/>
        </w:rPr>
        <w:t xml:space="preserve">echnical </w:t>
      </w:r>
      <w:r w:rsidR="00476ECC">
        <w:rPr>
          <w:rFonts w:asciiTheme="minorHAnsi" w:hAnsiTheme="minorHAnsi" w:cs="Arial"/>
          <w:b/>
          <w:bCs/>
          <w:color w:val="222222"/>
          <w:sz w:val="28"/>
          <w:szCs w:val="28"/>
          <w:lang w:val="en-US" w:bidi="ar-IQ"/>
        </w:rPr>
        <w:t>e</w:t>
      </w:r>
      <w:r w:rsidR="00476ECC" w:rsidRPr="00476ECC">
        <w:rPr>
          <w:rFonts w:asciiTheme="minorHAnsi" w:hAnsiTheme="minorHAnsi" w:cs="Arial"/>
          <w:b/>
          <w:bCs/>
          <w:color w:val="222222"/>
          <w:sz w:val="28"/>
          <w:szCs w:val="28"/>
          <w:lang w:val="en-US" w:bidi="ar-IQ"/>
        </w:rPr>
        <w:t>valuation</w:t>
      </w:r>
      <w:r w:rsidR="00476ECC" w:rsidRPr="00476ECC">
        <w:rPr>
          <w:rFonts w:asciiTheme="minorHAnsi" w:hAnsiTheme="minorHAnsi" w:cs="Arial"/>
          <w:b/>
          <w:bCs/>
          <w:color w:val="222222"/>
          <w:sz w:val="28"/>
          <w:szCs w:val="28"/>
          <w:lang w:val="en-US" w:bidi="ar-IQ"/>
        </w:rPr>
        <w:t xml:space="preserve"> </w:t>
      </w:r>
      <w:r w:rsidRPr="00337779">
        <w:rPr>
          <w:rFonts w:asciiTheme="minorHAnsi" w:hAnsiTheme="minorHAnsi" w:cs="Arial"/>
          <w:b/>
          <w:bCs/>
          <w:color w:val="222222"/>
          <w:sz w:val="28"/>
          <w:szCs w:val="28"/>
          <w:lang w:val="en-US" w:bidi="ar-IQ"/>
        </w:rPr>
        <w:t>before awarding the tender to the supplier.</w:t>
      </w:r>
    </w:p>
    <w:p w14:paraId="1F25FE41" w14:textId="03AC974E" w:rsidR="00337779" w:rsidRPr="00337779" w:rsidRDefault="00337779" w:rsidP="00337779">
      <w:pPr>
        <w:pStyle w:val="ListParagraph"/>
        <w:numPr>
          <w:ilvl w:val="0"/>
          <w:numId w:val="33"/>
        </w:numPr>
        <w:shd w:val="clear" w:color="auto" w:fill="FFFFFF"/>
        <w:rPr>
          <w:rFonts w:asciiTheme="minorHAnsi" w:hAnsiTheme="minorHAnsi" w:cs="Arial"/>
          <w:b/>
          <w:bCs/>
          <w:color w:val="222222"/>
          <w:sz w:val="28"/>
          <w:szCs w:val="28"/>
          <w:lang w:val="en-US" w:bidi="ar-IQ"/>
        </w:rPr>
      </w:pPr>
      <w:r w:rsidRPr="00337779">
        <w:rPr>
          <w:rFonts w:asciiTheme="minorHAnsi" w:hAnsiTheme="minorHAnsi" w:cs="Arial"/>
          <w:b/>
          <w:bCs/>
          <w:color w:val="222222"/>
          <w:sz w:val="28"/>
          <w:szCs w:val="28"/>
          <w:lang w:val="en-US" w:bidi="ar-IQ"/>
        </w:rPr>
        <w:t>Please provide us the list of the venues that will be used to check them by DRC and have approval to choose them.</w:t>
      </w:r>
    </w:p>
    <w:p w14:paraId="341D77AC" w14:textId="030D7180" w:rsidR="00337779" w:rsidRDefault="00337779" w:rsidP="00337779">
      <w:pPr>
        <w:pStyle w:val="ListParagraph"/>
        <w:numPr>
          <w:ilvl w:val="0"/>
          <w:numId w:val="33"/>
        </w:numPr>
        <w:shd w:val="clear" w:color="auto" w:fill="FFFFFF"/>
        <w:rPr>
          <w:rFonts w:asciiTheme="minorHAnsi" w:hAnsiTheme="minorHAnsi" w:cs="Arial"/>
          <w:b/>
          <w:bCs/>
          <w:color w:val="222222"/>
          <w:sz w:val="28"/>
          <w:szCs w:val="28"/>
          <w:lang w:val="en-US" w:bidi="ar-IQ"/>
        </w:rPr>
      </w:pPr>
      <w:r w:rsidRPr="00337779">
        <w:rPr>
          <w:rFonts w:asciiTheme="minorHAnsi" w:hAnsiTheme="minorHAnsi" w:cs="Arial"/>
          <w:b/>
          <w:bCs/>
          <w:color w:val="222222"/>
          <w:sz w:val="28"/>
          <w:szCs w:val="28"/>
          <w:lang w:val="en-US" w:bidi="ar-IQ"/>
        </w:rPr>
        <w:t>please provide us a picture of venues to give a good preview to get more clarifications for the venue that will be booked.</w:t>
      </w:r>
    </w:p>
    <w:p w14:paraId="32A9967A" w14:textId="77777777" w:rsidR="00476ECC" w:rsidRDefault="00476ECC" w:rsidP="00476ECC">
      <w:pPr>
        <w:shd w:val="clear" w:color="auto" w:fill="FFFFFF"/>
        <w:rPr>
          <w:rFonts w:asciiTheme="minorHAnsi" w:hAnsiTheme="minorHAnsi" w:cs="Arial"/>
          <w:b/>
          <w:bCs/>
          <w:color w:val="222222"/>
          <w:sz w:val="28"/>
          <w:szCs w:val="28"/>
          <w:lang w:val="en-US" w:bidi="ar-IQ"/>
        </w:rPr>
      </w:pPr>
    </w:p>
    <w:p w14:paraId="44EE9A85" w14:textId="77777777" w:rsidR="00476ECC" w:rsidRPr="00476ECC" w:rsidRDefault="00476ECC" w:rsidP="00476ECC">
      <w:pPr>
        <w:shd w:val="clear" w:color="auto" w:fill="FFFFFF"/>
        <w:bidi/>
        <w:rPr>
          <w:rFonts w:asciiTheme="minorHAnsi" w:hAnsiTheme="minorHAnsi" w:cs="Arial"/>
          <w:b/>
          <w:bCs/>
          <w:color w:val="222222"/>
          <w:sz w:val="28"/>
          <w:szCs w:val="28"/>
          <w:lang w:val="en-US" w:bidi="ar-IQ"/>
        </w:rPr>
      </w:pPr>
      <w:r w:rsidRPr="00476ECC">
        <w:rPr>
          <w:rFonts w:asciiTheme="minorHAnsi" w:hAnsiTheme="minorHAnsi" w:cs="Arial"/>
          <w:b/>
          <w:bCs/>
          <w:color w:val="222222"/>
          <w:sz w:val="28"/>
          <w:szCs w:val="28"/>
          <w:rtl/>
          <w:lang w:val="en-US" w:bidi="ar-IQ"/>
        </w:rPr>
        <w:t>يرجى أن تأخذ في الاعتبار النقاط التالية:</w:t>
      </w:r>
    </w:p>
    <w:p w14:paraId="10AAC732" w14:textId="77777777" w:rsidR="00476ECC" w:rsidRPr="00476ECC" w:rsidRDefault="00476ECC" w:rsidP="00476ECC">
      <w:pPr>
        <w:shd w:val="clear" w:color="auto" w:fill="FFFFFF"/>
        <w:bidi/>
        <w:rPr>
          <w:rFonts w:asciiTheme="minorHAnsi" w:hAnsiTheme="minorHAnsi" w:cs="Arial"/>
          <w:b/>
          <w:bCs/>
          <w:color w:val="222222"/>
          <w:sz w:val="28"/>
          <w:szCs w:val="28"/>
          <w:lang w:val="en-US" w:bidi="ar-IQ"/>
        </w:rPr>
      </w:pPr>
    </w:p>
    <w:p w14:paraId="02A88BB4" w14:textId="77777777" w:rsidR="00476ECC" w:rsidRPr="00476ECC" w:rsidRDefault="00476ECC" w:rsidP="00476ECC">
      <w:pPr>
        <w:shd w:val="clear" w:color="auto" w:fill="FFFFFF"/>
        <w:bidi/>
        <w:rPr>
          <w:rFonts w:asciiTheme="minorHAnsi" w:hAnsiTheme="minorHAnsi" w:cs="Arial"/>
          <w:b/>
          <w:bCs/>
          <w:color w:val="222222"/>
          <w:sz w:val="28"/>
          <w:szCs w:val="28"/>
          <w:lang w:val="en-US" w:bidi="ar-IQ"/>
        </w:rPr>
      </w:pPr>
      <w:r w:rsidRPr="00476ECC">
        <w:rPr>
          <w:rFonts w:asciiTheme="minorHAnsi" w:hAnsiTheme="minorHAnsi" w:cs="Arial"/>
          <w:b/>
          <w:bCs/>
          <w:color w:val="222222"/>
          <w:sz w:val="28"/>
          <w:szCs w:val="28"/>
          <w:rtl/>
          <w:lang w:val="en-US" w:bidi="ar-IQ"/>
        </w:rPr>
        <w:t>• الوقت المتوقع لحجز المكان (القاعة) سيكون من الساعة 8 صباحاً حتى الساعة 4 عصراً.</w:t>
      </w:r>
    </w:p>
    <w:p w14:paraId="17043742" w14:textId="3DA507AA" w:rsidR="00476ECC" w:rsidRPr="00476ECC" w:rsidRDefault="00476ECC" w:rsidP="00476ECC">
      <w:pPr>
        <w:shd w:val="clear" w:color="auto" w:fill="FFFFFF"/>
        <w:bidi/>
        <w:rPr>
          <w:rFonts w:asciiTheme="minorHAnsi" w:hAnsiTheme="minorHAnsi" w:cs="Arial"/>
          <w:b/>
          <w:bCs/>
          <w:color w:val="222222"/>
          <w:sz w:val="28"/>
          <w:szCs w:val="28"/>
          <w:lang w:val="en-US" w:bidi="ar-IQ"/>
        </w:rPr>
      </w:pPr>
      <w:r w:rsidRPr="00476ECC">
        <w:rPr>
          <w:rFonts w:asciiTheme="minorHAnsi" w:hAnsiTheme="minorHAnsi" w:cs="Arial"/>
          <w:b/>
          <w:bCs/>
          <w:color w:val="222222"/>
          <w:sz w:val="28"/>
          <w:szCs w:val="28"/>
          <w:rtl/>
          <w:lang w:val="en-US" w:bidi="ar-IQ"/>
        </w:rPr>
        <w:t>• يمكن</w:t>
      </w:r>
      <w:r>
        <w:rPr>
          <w:rFonts w:asciiTheme="minorHAnsi" w:hAnsiTheme="minorHAnsi" w:cs="Arial" w:hint="cs"/>
          <w:b/>
          <w:bCs/>
          <w:color w:val="222222"/>
          <w:sz w:val="28"/>
          <w:szCs w:val="28"/>
          <w:rtl/>
          <w:lang w:val="en-US" w:bidi="ar-IQ"/>
        </w:rPr>
        <w:t xml:space="preserve"> لمزود الخدمة</w:t>
      </w:r>
      <w:r w:rsidRPr="00476ECC">
        <w:rPr>
          <w:rFonts w:asciiTheme="minorHAnsi" w:hAnsiTheme="minorHAnsi" w:cs="Arial"/>
          <w:b/>
          <w:bCs/>
          <w:color w:val="222222"/>
          <w:sz w:val="28"/>
          <w:szCs w:val="28"/>
          <w:rtl/>
          <w:lang w:val="en-US" w:bidi="ar-IQ"/>
        </w:rPr>
        <w:t xml:space="preserve"> تقديم الخدمة لموقع واحد أو أكثر حسب </w:t>
      </w:r>
      <w:r>
        <w:rPr>
          <w:rFonts w:asciiTheme="minorHAnsi" w:hAnsiTheme="minorHAnsi" w:cs="Arial" w:hint="cs"/>
          <w:b/>
          <w:bCs/>
          <w:color w:val="222222"/>
          <w:sz w:val="28"/>
          <w:szCs w:val="28"/>
          <w:rtl/>
          <w:lang w:val="en-US" w:bidi="ar-IQ"/>
        </w:rPr>
        <w:t>التقيم</w:t>
      </w:r>
      <w:r w:rsidRPr="00476ECC">
        <w:rPr>
          <w:rFonts w:asciiTheme="minorHAnsi" w:hAnsiTheme="minorHAnsi" w:cs="Arial"/>
          <w:b/>
          <w:bCs/>
          <w:color w:val="222222"/>
          <w:sz w:val="28"/>
          <w:szCs w:val="28"/>
          <w:rtl/>
          <w:lang w:val="en-US" w:bidi="ar-IQ"/>
        </w:rPr>
        <w:t xml:space="preserve"> الفني قبل ترسية العطاء على المورد.</w:t>
      </w:r>
    </w:p>
    <w:p w14:paraId="17C8A1AB" w14:textId="77777777" w:rsidR="00476ECC" w:rsidRPr="00476ECC" w:rsidRDefault="00476ECC" w:rsidP="00476ECC">
      <w:pPr>
        <w:shd w:val="clear" w:color="auto" w:fill="FFFFFF"/>
        <w:bidi/>
        <w:rPr>
          <w:rFonts w:asciiTheme="minorHAnsi" w:hAnsiTheme="minorHAnsi" w:cs="Arial"/>
          <w:b/>
          <w:bCs/>
          <w:color w:val="222222"/>
          <w:sz w:val="28"/>
          <w:szCs w:val="28"/>
          <w:lang w:val="en-US" w:bidi="ar-IQ"/>
        </w:rPr>
      </w:pPr>
      <w:r w:rsidRPr="00476ECC">
        <w:rPr>
          <w:rFonts w:asciiTheme="minorHAnsi" w:hAnsiTheme="minorHAnsi" w:cs="Arial"/>
          <w:b/>
          <w:bCs/>
          <w:color w:val="222222"/>
          <w:sz w:val="28"/>
          <w:szCs w:val="28"/>
          <w:rtl/>
          <w:lang w:val="en-US" w:bidi="ar-IQ"/>
        </w:rPr>
        <w:t>• يرجى تزويدنا بقائمة الأماكن التي سيتم استخدامها للتحقق منها من قبل جمهورية الكونغو الديمقراطية والحصول على الموافقة على اختيارها.</w:t>
      </w:r>
    </w:p>
    <w:p w14:paraId="0F27ACE2" w14:textId="06EEDA91" w:rsidR="00476ECC" w:rsidRPr="00476ECC" w:rsidRDefault="00476ECC" w:rsidP="00476ECC">
      <w:pPr>
        <w:shd w:val="clear" w:color="auto" w:fill="FFFFFF"/>
        <w:bidi/>
        <w:rPr>
          <w:rFonts w:asciiTheme="minorHAnsi" w:hAnsiTheme="minorHAnsi" w:cs="Arial"/>
          <w:b/>
          <w:bCs/>
          <w:color w:val="222222"/>
          <w:sz w:val="28"/>
          <w:szCs w:val="28"/>
          <w:rtl/>
          <w:lang w:val="en-US" w:bidi="ar-IQ"/>
        </w:rPr>
      </w:pPr>
      <w:r w:rsidRPr="00476ECC">
        <w:rPr>
          <w:rFonts w:asciiTheme="minorHAnsi" w:hAnsiTheme="minorHAnsi" w:cs="Arial"/>
          <w:b/>
          <w:bCs/>
          <w:color w:val="222222"/>
          <w:sz w:val="28"/>
          <w:szCs w:val="28"/>
          <w:rtl/>
          <w:lang w:val="en-US" w:bidi="ar-IQ"/>
        </w:rPr>
        <w:t>• يرجى تزويدنا بصورة للأماكن لإعطاء معاينة جيدة للحصول على مزيد من التوضيحات حول المكان الذي سيتم حجزه.</w:t>
      </w:r>
    </w:p>
    <w:sectPr w:rsidR="00476ECC" w:rsidRPr="00476ECC" w:rsidSect="00E16AC7">
      <w:headerReference w:type="default" r:id="rId11"/>
      <w:footerReference w:type="default" r:id="rId12"/>
      <w:footerReference w:type="first" r:id="rId13"/>
      <w:pgSz w:w="11906" w:h="16838" w:code="9"/>
      <w:pgMar w:top="733" w:right="851" w:bottom="1418"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02601" w14:textId="77777777" w:rsidR="00E16AC7" w:rsidRDefault="00E16AC7" w:rsidP="00DA7B96">
      <w:pPr>
        <w:spacing w:line="240" w:lineRule="auto"/>
      </w:pPr>
      <w:r>
        <w:separator/>
      </w:r>
    </w:p>
  </w:endnote>
  <w:endnote w:type="continuationSeparator" w:id="0">
    <w:p w14:paraId="008C3DA2" w14:textId="77777777" w:rsidR="00E16AC7" w:rsidRDefault="00E16AC7" w:rsidP="00DA7B96">
      <w:pPr>
        <w:spacing w:line="240" w:lineRule="auto"/>
      </w:pPr>
      <w:r>
        <w:continuationSeparator/>
      </w:r>
    </w:p>
  </w:endnote>
  <w:endnote w:type="continuationNotice" w:id="1">
    <w:p w14:paraId="6D678F18" w14:textId="77777777" w:rsidR="00E16AC7" w:rsidRDefault="00E16A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FF97" w14:textId="77777777" w:rsidR="00D36512"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3BA49BBF">
        <v:rect id="_x0000_i1025" style="width:0;height:1.5pt" o:hralign="center" o:hrstd="t" o:hr="t" fillcolor="#a0a0a0" stroked="f"/>
      </w:pict>
    </w:r>
  </w:p>
  <w:p w14:paraId="1EB9F6BA" w14:textId="7C172D0A" w:rsidR="00D36512" w:rsidRPr="00283139" w:rsidRDefault="0014257A" w:rsidP="00283139">
    <w:pPr>
      <w:pStyle w:val="Footer"/>
      <w:rPr>
        <w:lang w:val="en-US"/>
      </w:rPr>
    </w:pPr>
    <w:r w:rsidRPr="0014257A">
      <w:rPr>
        <w:rFonts w:ascii="Calibri" w:hAnsi="Calibri" w:cs="Calibri"/>
        <w:b/>
        <w:bCs/>
        <w:color w:val="201F1E"/>
        <w:shd w:val="clear" w:color="auto" w:fill="FAF9F8"/>
      </w:rPr>
      <w:t>RFQ-IRQ-015982</w:t>
    </w:r>
    <w:r w:rsidR="00780A37">
      <w:rPr>
        <w:b/>
        <w:bCs/>
        <w:color w:val="201F1E"/>
        <w:shd w:val="clear" w:color="auto" w:fill="FAF9F8"/>
      </w:rPr>
      <w:t xml:space="preserve">                                                                  </w:t>
    </w:r>
    <w:r w:rsidR="00D36512" w:rsidRPr="00283139">
      <w:rPr>
        <w:lang w:val="en-US"/>
      </w:rPr>
      <w:t xml:space="preserve">Page </w:t>
    </w:r>
    <w:r w:rsidR="00D36512">
      <w:rPr>
        <w:bCs/>
        <w:sz w:val="24"/>
      </w:rPr>
      <w:fldChar w:fldCharType="begin"/>
    </w:r>
    <w:r w:rsidR="00D36512" w:rsidRPr="00283139">
      <w:rPr>
        <w:bCs/>
        <w:lang w:val="en-US"/>
      </w:rPr>
      <w:instrText xml:space="preserve"> PAGE </w:instrText>
    </w:r>
    <w:r w:rsidR="00D36512">
      <w:rPr>
        <w:bCs/>
        <w:sz w:val="24"/>
      </w:rPr>
      <w:fldChar w:fldCharType="separate"/>
    </w:r>
    <w:r w:rsidR="00C06AED">
      <w:rPr>
        <w:bCs/>
        <w:noProof/>
        <w:lang w:val="en-US"/>
      </w:rPr>
      <w:t>3</w:t>
    </w:r>
    <w:r w:rsidR="00D36512">
      <w:rPr>
        <w:bCs/>
        <w:sz w:val="24"/>
      </w:rPr>
      <w:fldChar w:fldCharType="end"/>
    </w:r>
    <w:r w:rsidR="00D36512" w:rsidRPr="00283139">
      <w:rPr>
        <w:lang w:val="en-US"/>
      </w:rPr>
      <w:t xml:space="preserve"> of </w:t>
    </w:r>
    <w:r w:rsidR="00D36512">
      <w:rPr>
        <w:bCs/>
        <w:sz w:val="24"/>
      </w:rPr>
      <w:fldChar w:fldCharType="begin"/>
    </w:r>
    <w:r w:rsidR="00D36512" w:rsidRPr="00283139">
      <w:rPr>
        <w:bCs/>
        <w:lang w:val="en-US"/>
      </w:rPr>
      <w:instrText xml:space="preserve"> NUMPAGES  </w:instrText>
    </w:r>
    <w:r w:rsidR="00D36512">
      <w:rPr>
        <w:bCs/>
        <w:sz w:val="24"/>
      </w:rPr>
      <w:fldChar w:fldCharType="separate"/>
    </w:r>
    <w:r w:rsidR="00C06AED">
      <w:rPr>
        <w:bCs/>
        <w:noProof/>
        <w:lang w:val="en-US"/>
      </w:rPr>
      <w:t>3</w:t>
    </w:r>
    <w:r w:rsidR="00D36512">
      <w:rPr>
        <w:bCs/>
        <w:sz w:val="24"/>
      </w:rPr>
      <w:fldChar w:fldCharType="end"/>
    </w:r>
  </w:p>
  <w:p w14:paraId="5F3B0EA4" w14:textId="77777777" w:rsidR="00D36512" w:rsidRPr="00283139" w:rsidRDefault="00D36512" w:rsidP="00283139">
    <w:pPr>
      <w:pStyle w:val="Footer"/>
      <w:rPr>
        <w:lang w:val="en-US"/>
      </w:rPr>
    </w:pPr>
  </w:p>
  <w:p w14:paraId="77AD97F2" w14:textId="77777777" w:rsidR="00D36512" w:rsidRPr="00283139" w:rsidRDefault="00D36512"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CF6E" w14:textId="77777777" w:rsidR="00D36512"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67981C8A">
        <v:rect id="_x0000_i1026" style="width:0;height:1.5pt" o:hralign="center" o:hrstd="t" o:hr="t" fillcolor="#a0a0a0" stroked="f"/>
      </w:pict>
    </w:r>
  </w:p>
  <w:p w14:paraId="66010F1D" w14:textId="7A507343" w:rsidR="00D36512" w:rsidRPr="00283139" w:rsidRDefault="00D36512" w:rsidP="00DA2F89">
    <w:pPr>
      <w:pStyle w:val="Footer"/>
      <w:tabs>
        <w:tab w:val="left" w:pos="3594"/>
      </w:tabs>
      <w:rPr>
        <w:lang w:val="en-US"/>
      </w:rPr>
    </w:pPr>
    <w:r>
      <w:rPr>
        <w:lang w:val="en-US"/>
      </w:rPr>
      <w:t xml:space="preserve"> </w:t>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C06AED">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C06AED">
      <w:rPr>
        <w:bCs/>
        <w:noProof/>
        <w:lang w:val="en-US"/>
      </w:rPr>
      <w:t>3</w:t>
    </w:r>
    <w:r>
      <w:rPr>
        <w:bCs/>
        <w:sz w:val="24"/>
      </w:rPr>
      <w:fldChar w:fldCharType="end"/>
    </w:r>
  </w:p>
  <w:p w14:paraId="51ADA752" w14:textId="013748DF" w:rsidR="00D36512" w:rsidRPr="00283139" w:rsidRDefault="00D36512" w:rsidP="00CC751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C3A88" w14:textId="77777777" w:rsidR="00E16AC7" w:rsidRDefault="00E16AC7" w:rsidP="00DA7B96">
      <w:pPr>
        <w:spacing w:line="240" w:lineRule="auto"/>
      </w:pPr>
      <w:r>
        <w:separator/>
      </w:r>
    </w:p>
  </w:footnote>
  <w:footnote w:type="continuationSeparator" w:id="0">
    <w:p w14:paraId="3FBDB2A7" w14:textId="77777777" w:rsidR="00E16AC7" w:rsidRDefault="00E16AC7" w:rsidP="00DA7B96">
      <w:pPr>
        <w:spacing w:line="240" w:lineRule="auto"/>
      </w:pPr>
      <w:r>
        <w:continuationSeparator/>
      </w:r>
    </w:p>
  </w:footnote>
  <w:footnote w:type="continuationNotice" w:id="1">
    <w:p w14:paraId="7C0D7F73" w14:textId="77777777" w:rsidR="00E16AC7" w:rsidRDefault="00E16A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829E" w14:textId="77777777" w:rsidR="00D36512" w:rsidRPr="009A51FD" w:rsidRDefault="00D36512"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2CD6D120" w14:textId="77777777" w:rsidR="00D36512" w:rsidRDefault="00D36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726AA4"/>
    <w:multiLevelType w:val="hybridMultilevel"/>
    <w:tmpl w:val="214CC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07C36F60"/>
    <w:multiLevelType w:val="hybridMultilevel"/>
    <w:tmpl w:val="ED08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A5208"/>
    <w:multiLevelType w:val="multilevel"/>
    <w:tmpl w:val="7182E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7"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9D66170"/>
    <w:multiLevelType w:val="multilevel"/>
    <w:tmpl w:val="B560A4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0" w15:restartNumberingAfterBreak="0">
    <w:nsid w:val="1C663ABD"/>
    <w:multiLevelType w:val="hybridMultilevel"/>
    <w:tmpl w:val="AAEA7D32"/>
    <w:lvl w:ilvl="0" w:tplc="04090015">
      <w:start w:val="1"/>
      <w:numFmt w:val="upperLetter"/>
      <w:lvlText w:val="%1."/>
      <w:lvlJc w:val="left"/>
      <w:pPr>
        <w:ind w:left="81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240B62F2"/>
    <w:multiLevelType w:val="hybridMultilevel"/>
    <w:tmpl w:val="6EDC6D1E"/>
    <w:lvl w:ilvl="0" w:tplc="E4148E16">
      <w:start w:val="1"/>
      <w:numFmt w:val="decimal"/>
      <w:lvlText w:val="%1."/>
      <w:lvlJc w:val="center"/>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5"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6"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7"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9"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2" w15:restartNumberingAfterBreak="0">
    <w:nsid w:val="34DD3CDB"/>
    <w:multiLevelType w:val="hybridMultilevel"/>
    <w:tmpl w:val="6EDC6D1E"/>
    <w:lvl w:ilvl="0" w:tplc="E4148E16">
      <w:start w:val="1"/>
      <w:numFmt w:val="decimal"/>
      <w:lvlText w:val="%1."/>
      <w:lvlJc w:val="center"/>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5"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C5A05A2"/>
    <w:multiLevelType w:val="hybridMultilevel"/>
    <w:tmpl w:val="5456D7D0"/>
    <w:lvl w:ilvl="0" w:tplc="37D6787A">
      <w:start w:val="1"/>
      <w:numFmt w:val="bullet"/>
      <w:lvlText w:val=""/>
      <w:lvlJc w:val="left"/>
      <w:pPr>
        <w:ind w:left="360" w:hanging="360"/>
      </w:pPr>
      <w:rPr>
        <w:rFonts w:ascii="Symbol" w:eastAsia="Times New Roman"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1022BB7"/>
    <w:multiLevelType w:val="hybridMultilevel"/>
    <w:tmpl w:val="3432B03A"/>
    <w:lvl w:ilvl="0" w:tplc="0BE22EC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CB5A62"/>
    <w:multiLevelType w:val="hybridMultilevel"/>
    <w:tmpl w:val="6EDC6D1E"/>
    <w:lvl w:ilvl="0" w:tplc="E4148E16">
      <w:start w:val="1"/>
      <w:numFmt w:val="decimal"/>
      <w:lvlText w:val="%1."/>
      <w:lvlJc w:val="center"/>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BA5796"/>
    <w:multiLevelType w:val="hybridMultilevel"/>
    <w:tmpl w:val="9AA4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F4E1F21"/>
    <w:multiLevelType w:val="hybridMultilevel"/>
    <w:tmpl w:val="C0704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1A43E3"/>
    <w:multiLevelType w:val="multilevel"/>
    <w:tmpl w:val="0809001D"/>
    <w:numStyleLink w:val="Typografi1"/>
  </w:abstractNum>
  <w:abstractNum w:abstractNumId="35"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853FA8"/>
    <w:multiLevelType w:val="hybridMultilevel"/>
    <w:tmpl w:val="AB02E6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0F30603"/>
    <w:multiLevelType w:val="hybridMultilevel"/>
    <w:tmpl w:val="9E04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6CCB72BE"/>
    <w:multiLevelType w:val="hybridMultilevel"/>
    <w:tmpl w:val="85047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7" w15:restartNumberingAfterBreak="0">
    <w:nsid w:val="719D6FA1"/>
    <w:multiLevelType w:val="hybridMultilevel"/>
    <w:tmpl w:val="6EDC6D1E"/>
    <w:lvl w:ilvl="0" w:tplc="E4148E16">
      <w:start w:val="1"/>
      <w:numFmt w:val="decimal"/>
      <w:lvlText w:val="%1."/>
      <w:lvlJc w:val="center"/>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9" w15:restartNumberingAfterBreak="0">
    <w:nsid w:val="76294303"/>
    <w:multiLevelType w:val="hybridMultilevel"/>
    <w:tmpl w:val="329CF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1"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FA23EC1"/>
    <w:multiLevelType w:val="hybridMultilevel"/>
    <w:tmpl w:val="7CDA32D0"/>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num w:numId="1" w16cid:durableId="276497279">
    <w:abstractNumId w:val="26"/>
  </w:num>
  <w:num w:numId="2" w16cid:durableId="333454716">
    <w:abstractNumId w:val="35"/>
  </w:num>
  <w:num w:numId="3" w16cid:durableId="475953721">
    <w:abstractNumId w:val="45"/>
  </w:num>
  <w:num w:numId="4" w16cid:durableId="144586060">
    <w:abstractNumId w:val="29"/>
  </w:num>
  <w:num w:numId="5" w16cid:durableId="1977754902">
    <w:abstractNumId w:val="20"/>
  </w:num>
  <w:num w:numId="6" w16cid:durableId="1952935651">
    <w:abstractNumId w:val="51"/>
  </w:num>
  <w:num w:numId="7" w16cid:durableId="1720545213">
    <w:abstractNumId w:val="19"/>
  </w:num>
  <w:num w:numId="8" w16cid:durableId="1998613069">
    <w:abstractNumId w:val="18"/>
  </w:num>
  <w:num w:numId="9" w16cid:durableId="1011224581">
    <w:abstractNumId w:val="9"/>
  </w:num>
  <w:num w:numId="10" w16cid:durableId="1392995936">
    <w:abstractNumId w:val="7"/>
  </w:num>
  <w:num w:numId="11" w16cid:durableId="1717579827">
    <w:abstractNumId w:val="1"/>
  </w:num>
  <w:num w:numId="12" w16cid:durableId="1106192845">
    <w:abstractNumId w:val="0"/>
  </w:num>
  <w:num w:numId="13" w16cid:durableId="1918174433">
    <w:abstractNumId w:val="42"/>
  </w:num>
  <w:num w:numId="14" w16cid:durableId="1392313229">
    <w:abstractNumId w:val="41"/>
  </w:num>
  <w:num w:numId="15" w16cid:durableId="789860968">
    <w:abstractNumId w:val="34"/>
  </w:num>
  <w:num w:numId="16" w16cid:durableId="1254706258">
    <w:abstractNumId w:val="10"/>
  </w:num>
  <w:num w:numId="17" w16cid:durableId="1626548378">
    <w:abstractNumId w:val="22"/>
  </w:num>
  <w:num w:numId="18" w16cid:durableId="1501578861">
    <w:abstractNumId w:val="8"/>
  </w:num>
  <w:num w:numId="19" w16cid:durableId="1091704882">
    <w:abstractNumId w:val="30"/>
  </w:num>
  <w:num w:numId="20" w16cid:durableId="1675914840">
    <w:abstractNumId w:val="36"/>
  </w:num>
  <w:num w:numId="21" w16cid:durableId="22368845">
    <w:abstractNumId w:val="4"/>
  </w:num>
  <w:num w:numId="22" w16cid:durableId="2129010250">
    <w:abstractNumId w:val="52"/>
  </w:num>
  <w:num w:numId="23" w16cid:durableId="1320622254">
    <w:abstractNumId w:val="31"/>
  </w:num>
  <w:num w:numId="24" w16cid:durableId="26493330">
    <w:abstractNumId w:val="38"/>
  </w:num>
  <w:num w:numId="25" w16cid:durableId="886525667">
    <w:abstractNumId w:val="33"/>
  </w:num>
  <w:num w:numId="26" w16cid:durableId="1836728613">
    <w:abstractNumId w:val="47"/>
  </w:num>
  <w:num w:numId="27" w16cid:durableId="327363360">
    <w:abstractNumId w:val="12"/>
  </w:num>
  <w:num w:numId="28" w16cid:durableId="292566559">
    <w:abstractNumId w:val="49"/>
  </w:num>
  <w:num w:numId="29" w16cid:durableId="1239830378">
    <w:abstractNumId w:val="2"/>
  </w:num>
  <w:num w:numId="30" w16cid:durableId="825240017">
    <w:abstractNumId w:val="44"/>
  </w:num>
  <w:num w:numId="31" w16cid:durableId="803694475">
    <w:abstractNumId w:val="28"/>
  </w:num>
  <w:num w:numId="32" w16cid:durableId="1982806231">
    <w:abstractNumId w:val="5"/>
    <w:lvlOverride w:ilvl="0"/>
    <w:lvlOverride w:ilvl="1"/>
    <w:lvlOverride w:ilvl="2"/>
    <w:lvlOverride w:ilvl="3"/>
    <w:lvlOverride w:ilvl="4"/>
    <w:lvlOverride w:ilvl="5"/>
    <w:lvlOverride w:ilvl="6"/>
    <w:lvlOverride w:ilvl="7"/>
    <w:lvlOverride w:ilvl="8"/>
  </w:num>
  <w:num w:numId="33" w16cid:durableId="87126651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56C"/>
    <w:rsid w:val="000049FC"/>
    <w:rsid w:val="00004E97"/>
    <w:rsid w:val="00007B83"/>
    <w:rsid w:val="00011E45"/>
    <w:rsid w:val="000209B6"/>
    <w:rsid w:val="000221AC"/>
    <w:rsid w:val="00023B79"/>
    <w:rsid w:val="0002642E"/>
    <w:rsid w:val="000325B5"/>
    <w:rsid w:val="000337CF"/>
    <w:rsid w:val="00033914"/>
    <w:rsid w:val="00036CBD"/>
    <w:rsid w:val="000421C7"/>
    <w:rsid w:val="00043A06"/>
    <w:rsid w:val="00044557"/>
    <w:rsid w:val="00046BDC"/>
    <w:rsid w:val="00046D95"/>
    <w:rsid w:val="000500DE"/>
    <w:rsid w:val="00051677"/>
    <w:rsid w:val="00055D2A"/>
    <w:rsid w:val="000560D5"/>
    <w:rsid w:val="000604B3"/>
    <w:rsid w:val="00061A1C"/>
    <w:rsid w:val="00065968"/>
    <w:rsid w:val="00065B74"/>
    <w:rsid w:val="000753D9"/>
    <w:rsid w:val="000759F2"/>
    <w:rsid w:val="00075A9B"/>
    <w:rsid w:val="00077353"/>
    <w:rsid w:val="00082C6E"/>
    <w:rsid w:val="000854FA"/>
    <w:rsid w:val="000956E6"/>
    <w:rsid w:val="000A10E7"/>
    <w:rsid w:val="000A6145"/>
    <w:rsid w:val="000B39D9"/>
    <w:rsid w:val="000B5D64"/>
    <w:rsid w:val="000B64EC"/>
    <w:rsid w:val="000B6CB2"/>
    <w:rsid w:val="000B6F4F"/>
    <w:rsid w:val="000C7B5A"/>
    <w:rsid w:val="000D00EE"/>
    <w:rsid w:val="000D20C1"/>
    <w:rsid w:val="000D334A"/>
    <w:rsid w:val="000D53EC"/>
    <w:rsid w:val="000D648C"/>
    <w:rsid w:val="000D6CFF"/>
    <w:rsid w:val="000E137B"/>
    <w:rsid w:val="000E2C02"/>
    <w:rsid w:val="000E2E39"/>
    <w:rsid w:val="000E459E"/>
    <w:rsid w:val="000E6F9E"/>
    <w:rsid w:val="000E71D1"/>
    <w:rsid w:val="000F355C"/>
    <w:rsid w:val="000F3D06"/>
    <w:rsid w:val="000F605E"/>
    <w:rsid w:val="000F62A7"/>
    <w:rsid w:val="00100389"/>
    <w:rsid w:val="00101726"/>
    <w:rsid w:val="001024B5"/>
    <w:rsid w:val="00102CA0"/>
    <w:rsid w:val="001040A0"/>
    <w:rsid w:val="001128F9"/>
    <w:rsid w:val="00112E1C"/>
    <w:rsid w:val="001132DE"/>
    <w:rsid w:val="001134B8"/>
    <w:rsid w:val="00115061"/>
    <w:rsid w:val="00121A74"/>
    <w:rsid w:val="00123014"/>
    <w:rsid w:val="001261C9"/>
    <w:rsid w:val="001262DC"/>
    <w:rsid w:val="001267C5"/>
    <w:rsid w:val="00130C79"/>
    <w:rsid w:val="00133E04"/>
    <w:rsid w:val="00134858"/>
    <w:rsid w:val="0014257A"/>
    <w:rsid w:val="00145A6E"/>
    <w:rsid w:val="0014730F"/>
    <w:rsid w:val="00147781"/>
    <w:rsid w:val="00150722"/>
    <w:rsid w:val="00154C3D"/>
    <w:rsid w:val="0016056F"/>
    <w:rsid w:val="00160609"/>
    <w:rsid w:val="00160845"/>
    <w:rsid w:val="001636E5"/>
    <w:rsid w:val="00163CAF"/>
    <w:rsid w:val="00165E32"/>
    <w:rsid w:val="0017076F"/>
    <w:rsid w:val="00172498"/>
    <w:rsid w:val="00175A7D"/>
    <w:rsid w:val="00176442"/>
    <w:rsid w:val="00184CF1"/>
    <w:rsid w:val="00190D75"/>
    <w:rsid w:val="00196B5A"/>
    <w:rsid w:val="001A05C2"/>
    <w:rsid w:val="001B3481"/>
    <w:rsid w:val="001B44E7"/>
    <w:rsid w:val="001B5BB5"/>
    <w:rsid w:val="001B5C30"/>
    <w:rsid w:val="001B5F99"/>
    <w:rsid w:val="001D1A0D"/>
    <w:rsid w:val="001D33A9"/>
    <w:rsid w:val="001D3C8B"/>
    <w:rsid w:val="001D6542"/>
    <w:rsid w:val="001D68FA"/>
    <w:rsid w:val="001D6CFB"/>
    <w:rsid w:val="001E1321"/>
    <w:rsid w:val="001E64DF"/>
    <w:rsid w:val="001F166B"/>
    <w:rsid w:val="001F2B46"/>
    <w:rsid w:val="001F3AC8"/>
    <w:rsid w:val="001F3D39"/>
    <w:rsid w:val="001F47F6"/>
    <w:rsid w:val="001F7DB4"/>
    <w:rsid w:val="00200917"/>
    <w:rsid w:val="00201C02"/>
    <w:rsid w:val="002058B4"/>
    <w:rsid w:val="00214AFF"/>
    <w:rsid w:val="00216908"/>
    <w:rsid w:val="00216AAB"/>
    <w:rsid w:val="00221065"/>
    <w:rsid w:val="0022109F"/>
    <w:rsid w:val="00223887"/>
    <w:rsid w:val="00223BE4"/>
    <w:rsid w:val="002244DA"/>
    <w:rsid w:val="00226F0C"/>
    <w:rsid w:val="00233C69"/>
    <w:rsid w:val="00236BD1"/>
    <w:rsid w:val="0024037E"/>
    <w:rsid w:val="00240A19"/>
    <w:rsid w:val="002417D3"/>
    <w:rsid w:val="00242BCD"/>
    <w:rsid w:val="00243EB7"/>
    <w:rsid w:val="002456D6"/>
    <w:rsid w:val="0024761B"/>
    <w:rsid w:val="00250F26"/>
    <w:rsid w:val="00253EB0"/>
    <w:rsid w:val="00255383"/>
    <w:rsid w:val="0025559B"/>
    <w:rsid w:val="002608A9"/>
    <w:rsid w:val="00260AE0"/>
    <w:rsid w:val="002661E4"/>
    <w:rsid w:val="00266913"/>
    <w:rsid w:val="002677E5"/>
    <w:rsid w:val="00270C8B"/>
    <w:rsid w:val="00273666"/>
    <w:rsid w:val="002760F4"/>
    <w:rsid w:val="00276E17"/>
    <w:rsid w:val="002771DA"/>
    <w:rsid w:val="00280991"/>
    <w:rsid w:val="00282D09"/>
    <w:rsid w:val="00283139"/>
    <w:rsid w:val="00284232"/>
    <w:rsid w:val="00291945"/>
    <w:rsid w:val="00296528"/>
    <w:rsid w:val="00297574"/>
    <w:rsid w:val="002A0786"/>
    <w:rsid w:val="002A24B6"/>
    <w:rsid w:val="002A4D25"/>
    <w:rsid w:val="002B3C53"/>
    <w:rsid w:val="002B4EAA"/>
    <w:rsid w:val="002C157A"/>
    <w:rsid w:val="002C4334"/>
    <w:rsid w:val="002D28A7"/>
    <w:rsid w:val="002D47DD"/>
    <w:rsid w:val="002D60F5"/>
    <w:rsid w:val="002E00E8"/>
    <w:rsid w:val="002E2472"/>
    <w:rsid w:val="002E2997"/>
    <w:rsid w:val="002E2B56"/>
    <w:rsid w:val="002E2FE4"/>
    <w:rsid w:val="002E362E"/>
    <w:rsid w:val="00301B3B"/>
    <w:rsid w:val="00304500"/>
    <w:rsid w:val="00304979"/>
    <w:rsid w:val="00304F50"/>
    <w:rsid w:val="003128DE"/>
    <w:rsid w:val="00317F36"/>
    <w:rsid w:val="00320179"/>
    <w:rsid w:val="00321A61"/>
    <w:rsid w:val="003231B7"/>
    <w:rsid w:val="003250C6"/>
    <w:rsid w:val="00331531"/>
    <w:rsid w:val="003352AD"/>
    <w:rsid w:val="00335E99"/>
    <w:rsid w:val="00337779"/>
    <w:rsid w:val="00340A25"/>
    <w:rsid w:val="00343981"/>
    <w:rsid w:val="00343BB4"/>
    <w:rsid w:val="00343CC3"/>
    <w:rsid w:val="00344A03"/>
    <w:rsid w:val="00344ECB"/>
    <w:rsid w:val="00345ED3"/>
    <w:rsid w:val="003511FD"/>
    <w:rsid w:val="003546A5"/>
    <w:rsid w:val="00355101"/>
    <w:rsid w:val="00355195"/>
    <w:rsid w:val="003570BE"/>
    <w:rsid w:val="00361436"/>
    <w:rsid w:val="00362C3C"/>
    <w:rsid w:val="00362EBE"/>
    <w:rsid w:val="00362F0F"/>
    <w:rsid w:val="00365AF5"/>
    <w:rsid w:val="00366BDB"/>
    <w:rsid w:val="00375B29"/>
    <w:rsid w:val="003762AB"/>
    <w:rsid w:val="00376EDC"/>
    <w:rsid w:val="003801C7"/>
    <w:rsid w:val="00381930"/>
    <w:rsid w:val="00383963"/>
    <w:rsid w:val="00385169"/>
    <w:rsid w:val="00387419"/>
    <w:rsid w:val="003875E3"/>
    <w:rsid w:val="00390B1A"/>
    <w:rsid w:val="003916BB"/>
    <w:rsid w:val="003924C6"/>
    <w:rsid w:val="00396E56"/>
    <w:rsid w:val="003976F7"/>
    <w:rsid w:val="003A02AD"/>
    <w:rsid w:val="003A1EE8"/>
    <w:rsid w:val="003A299C"/>
    <w:rsid w:val="003A2C39"/>
    <w:rsid w:val="003A4567"/>
    <w:rsid w:val="003A504D"/>
    <w:rsid w:val="003A6B7F"/>
    <w:rsid w:val="003B1902"/>
    <w:rsid w:val="003B1DE8"/>
    <w:rsid w:val="003B7EEE"/>
    <w:rsid w:val="003C064F"/>
    <w:rsid w:val="003C2EA4"/>
    <w:rsid w:val="003C4215"/>
    <w:rsid w:val="003C48A4"/>
    <w:rsid w:val="003D1FA4"/>
    <w:rsid w:val="003D2FA6"/>
    <w:rsid w:val="003D5FEE"/>
    <w:rsid w:val="003D75EA"/>
    <w:rsid w:val="003E0413"/>
    <w:rsid w:val="003E2F9B"/>
    <w:rsid w:val="003E38C8"/>
    <w:rsid w:val="003E59AD"/>
    <w:rsid w:val="003F0FCB"/>
    <w:rsid w:val="003F42D9"/>
    <w:rsid w:val="003F449C"/>
    <w:rsid w:val="004030E1"/>
    <w:rsid w:val="00404084"/>
    <w:rsid w:val="00404B15"/>
    <w:rsid w:val="00405FB1"/>
    <w:rsid w:val="00407B51"/>
    <w:rsid w:val="00411329"/>
    <w:rsid w:val="00411652"/>
    <w:rsid w:val="004217AD"/>
    <w:rsid w:val="00424821"/>
    <w:rsid w:val="0042756C"/>
    <w:rsid w:val="004276D2"/>
    <w:rsid w:val="004307AB"/>
    <w:rsid w:val="004313D7"/>
    <w:rsid w:val="0043368C"/>
    <w:rsid w:val="00433A2F"/>
    <w:rsid w:val="00435BFD"/>
    <w:rsid w:val="004371FB"/>
    <w:rsid w:val="0044295D"/>
    <w:rsid w:val="004432AF"/>
    <w:rsid w:val="0044397B"/>
    <w:rsid w:val="00445D3E"/>
    <w:rsid w:val="004474C6"/>
    <w:rsid w:val="00452323"/>
    <w:rsid w:val="00455D8D"/>
    <w:rsid w:val="00457AC2"/>
    <w:rsid w:val="004616A5"/>
    <w:rsid w:val="00471AB9"/>
    <w:rsid w:val="00472EA3"/>
    <w:rsid w:val="00476B1B"/>
    <w:rsid w:val="00476ECC"/>
    <w:rsid w:val="0047725D"/>
    <w:rsid w:val="00477356"/>
    <w:rsid w:val="004777F0"/>
    <w:rsid w:val="004826DB"/>
    <w:rsid w:val="00482BE0"/>
    <w:rsid w:val="00484CF2"/>
    <w:rsid w:val="00485089"/>
    <w:rsid w:val="004911B2"/>
    <w:rsid w:val="00491A61"/>
    <w:rsid w:val="004A570A"/>
    <w:rsid w:val="004B200F"/>
    <w:rsid w:val="004B2C0A"/>
    <w:rsid w:val="004C2379"/>
    <w:rsid w:val="004C4442"/>
    <w:rsid w:val="004D1673"/>
    <w:rsid w:val="004D23AC"/>
    <w:rsid w:val="004D3A52"/>
    <w:rsid w:val="004E2405"/>
    <w:rsid w:val="004E3188"/>
    <w:rsid w:val="004E6588"/>
    <w:rsid w:val="004F1780"/>
    <w:rsid w:val="004F43F1"/>
    <w:rsid w:val="004F68B1"/>
    <w:rsid w:val="004F7733"/>
    <w:rsid w:val="00500035"/>
    <w:rsid w:val="0050349C"/>
    <w:rsid w:val="005039A0"/>
    <w:rsid w:val="005048F6"/>
    <w:rsid w:val="0050576E"/>
    <w:rsid w:val="00505A52"/>
    <w:rsid w:val="00507F33"/>
    <w:rsid w:val="00511843"/>
    <w:rsid w:val="00511C79"/>
    <w:rsid w:val="005149B2"/>
    <w:rsid w:val="00515077"/>
    <w:rsid w:val="00516C2E"/>
    <w:rsid w:val="005239E5"/>
    <w:rsid w:val="005252E7"/>
    <w:rsid w:val="0052700E"/>
    <w:rsid w:val="00530958"/>
    <w:rsid w:val="00530B0F"/>
    <w:rsid w:val="0053308C"/>
    <w:rsid w:val="005335F4"/>
    <w:rsid w:val="00533C04"/>
    <w:rsid w:val="005348BC"/>
    <w:rsid w:val="00535E8A"/>
    <w:rsid w:val="005411D1"/>
    <w:rsid w:val="005512EF"/>
    <w:rsid w:val="0055233C"/>
    <w:rsid w:val="00553522"/>
    <w:rsid w:val="00557CFF"/>
    <w:rsid w:val="00562C2A"/>
    <w:rsid w:val="0056795B"/>
    <w:rsid w:val="00580510"/>
    <w:rsid w:val="00580F9C"/>
    <w:rsid w:val="00582E77"/>
    <w:rsid w:val="00583563"/>
    <w:rsid w:val="00583667"/>
    <w:rsid w:val="005840C1"/>
    <w:rsid w:val="00585982"/>
    <w:rsid w:val="00585EBB"/>
    <w:rsid w:val="00586D9F"/>
    <w:rsid w:val="00591BDB"/>
    <w:rsid w:val="00592616"/>
    <w:rsid w:val="00592DC8"/>
    <w:rsid w:val="00593D14"/>
    <w:rsid w:val="005A510C"/>
    <w:rsid w:val="005B3894"/>
    <w:rsid w:val="005B4BE1"/>
    <w:rsid w:val="005B6590"/>
    <w:rsid w:val="005C1B8B"/>
    <w:rsid w:val="005C2CA3"/>
    <w:rsid w:val="005C782D"/>
    <w:rsid w:val="005D0ACE"/>
    <w:rsid w:val="005D1B05"/>
    <w:rsid w:val="005D1E98"/>
    <w:rsid w:val="005D2D40"/>
    <w:rsid w:val="005D7E87"/>
    <w:rsid w:val="005E1EF3"/>
    <w:rsid w:val="005E3532"/>
    <w:rsid w:val="005E7CD4"/>
    <w:rsid w:val="005F2E9F"/>
    <w:rsid w:val="006012BC"/>
    <w:rsid w:val="006035C5"/>
    <w:rsid w:val="00604E2D"/>
    <w:rsid w:val="00606555"/>
    <w:rsid w:val="0061366C"/>
    <w:rsid w:val="00614974"/>
    <w:rsid w:val="00614AAD"/>
    <w:rsid w:val="00615EB9"/>
    <w:rsid w:val="00616B55"/>
    <w:rsid w:val="00620DC4"/>
    <w:rsid w:val="00624854"/>
    <w:rsid w:val="006344FF"/>
    <w:rsid w:val="00636954"/>
    <w:rsid w:val="0064187F"/>
    <w:rsid w:val="00642FAD"/>
    <w:rsid w:val="0064709A"/>
    <w:rsid w:val="00650D03"/>
    <w:rsid w:val="00652FD1"/>
    <w:rsid w:val="00664837"/>
    <w:rsid w:val="00665B3C"/>
    <w:rsid w:val="006723C1"/>
    <w:rsid w:val="00672713"/>
    <w:rsid w:val="00676201"/>
    <w:rsid w:val="0067725A"/>
    <w:rsid w:val="006827D8"/>
    <w:rsid w:val="006846E4"/>
    <w:rsid w:val="006853F2"/>
    <w:rsid w:val="006910E4"/>
    <w:rsid w:val="006915B2"/>
    <w:rsid w:val="00696D68"/>
    <w:rsid w:val="00697319"/>
    <w:rsid w:val="006A356A"/>
    <w:rsid w:val="006B7031"/>
    <w:rsid w:val="006B7AD4"/>
    <w:rsid w:val="006C14C9"/>
    <w:rsid w:val="006C2B05"/>
    <w:rsid w:val="006C5D2E"/>
    <w:rsid w:val="006C5E99"/>
    <w:rsid w:val="006D2A3B"/>
    <w:rsid w:val="006D67CF"/>
    <w:rsid w:val="006D7418"/>
    <w:rsid w:val="006E0449"/>
    <w:rsid w:val="006E4276"/>
    <w:rsid w:val="006E6ECC"/>
    <w:rsid w:val="006F2195"/>
    <w:rsid w:val="0070065E"/>
    <w:rsid w:val="00702250"/>
    <w:rsid w:val="0070357E"/>
    <w:rsid w:val="007045DF"/>
    <w:rsid w:val="00704F3E"/>
    <w:rsid w:val="00705EC6"/>
    <w:rsid w:val="0070741F"/>
    <w:rsid w:val="00707ED0"/>
    <w:rsid w:val="00710D76"/>
    <w:rsid w:val="0071185E"/>
    <w:rsid w:val="00712F6C"/>
    <w:rsid w:val="007147B7"/>
    <w:rsid w:val="00715A46"/>
    <w:rsid w:val="0072270D"/>
    <w:rsid w:val="007234C5"/>
    <w:rsid w:val="007240E2"/>
    <w:rsid w:val="00724A81"/>
    <w:rsid w:val="00724E9D"/>
    <w:rsid w:val="00724F3E"/>
    <w:rsid w:val="007276D6"/>
    <w:rsid w:val="00730B0D"/>
    <w:rsid w:val="00731967"/>
    <w:rsid w:val="00732F65"/>
    <w:rsid w:val="0074132D"/>
    <w:rsid w:val="00742239"/>
    <w:rsid w:val="00742397"/>
    <w:rsid w:val="00742467"/>
    <w:rsid w:val="007518F6"/>
    <w:rsid w:val="007566D5"/>
    <w:rsid w:val="00756E75"/>
    <w:rsid w:val="007576F5"/>
    <w:rsid w:val="00762667"/>
    <w:rsid w:val="00762927"/>
    <w:rsid w:val="00763CCD"/>
    <w:rsid w:val="00764415"/>
    <w:rsid w:val="007661C4"/>
    <w:rsid w:val="00766733"/>
    <w:rsid w:val="00771DA8"/>
    <w:rsid w:val="00772BF2"/>
    <w:rsid w:val="007731BB"/>
    <w:rsid w:val="0077353C"/>
    <w:rsid w:val="00774FAE"/>
    <w:rsid w:val="007757C3"/>
    <w:rsid w:val="00776352"/>
    <w:rsid w:val="007803F1"/>
    <w:rsid w:val="007805EC"/>
    <w:rsid w:val="00780A37"/>
    <w:rsid w:val="00782DE3"/>
    <w:rsid w:val="0078711F"/>
    <w:rsid w:val="0078776A"/>
    <w:rsid w:val="00790485"/>
    <w:rsid w:val="007A086B"/>
    <w:rsid w:val="007A32B1"/>
    <w:rsid w:val="007A6A62"/>
    <w:rsid w:val="007A6B29"/>
    <w:rsid w:val="007A73FC"/>
    <w:rsid w:val="007B05E7"/>
    <w:rsid w:val="007B24C0"/>
    <w:rsid w:val="007B2724"/>
    <w:rsid w:val="007B3806"/>
    <w:rsid w:val="007B463B"/>
    <w:rsid w:val="007B49F8"/>
    <w:rsid w:val="007B59B1"/>
    <w:rsid w:val="007C2C98"/>
    <w:rsid w:val="007C3730"/>
    <w:rsid w:val="007C4D41"/>
    <w:rsid w:val="007C5E61"/>
    <w:rsid w:val="007C6D6F"/>
    <w:rsid w:val="007C7124"/>
    <w:rsid w:val="007D464F"/>
    <w:rsid w:val="007D4BEC"/>
    <w:rsid w:val="007D4D19"/>
    <w:rsid w:val="007E10DD"/>
    <w:rsid w:val="007E38A3"/>
    <w:rsid w:val="007E41D7"/>
    <w:rsid w:val="007E7D54"/>
    <w:rsid w:val="007F00DE"/>
    <w:rsid w:val="007F2C04"/>
    <w:rsid w:val="007F2D06"/>
    <w:rsid w:val="007F45C3"/>
    <w:rsid w:val="007F7FE1"/>
    <w:rsid w:val="008072F0"/>
    <w:rsid w:val="0080732C"/>
    <w:rsid w:val="00813927"/>
    <w:rsid w:val="008151EA"/>
    <w:rsid w:val="008157AE"/>
    <w:rsid w:val="00820D6F"/>
    <w:rsid w:val="00831354"/>
    <w:rsid w:val="008326E8"/>
    <w:rsid w:val="00834BD7"/>
    <w:rsid w:val="00836ED5"/>
    <w:rsid w:val="00840574"/>
    <w:rsid w:val="008424EA"/>
    <w:rsid w:val="00843572"/>
    <w:rsid w:val="0084407E"/>
    <w:rsid w:val="00852A4D"/>
    <w:rsid w:val="008601E4"/>
    <w:rsid w:val="0086050E"/>
    <w:rsid w:val="008610B3"/>
    <w:rsid w:val="008617A1"/>
    <w:rsid w:val="0086213F"/>
    <w:rsid w:val="008635F3"/>
    <w:rsid w:val="008665C5"/>
    <w:rsid w:val="008732AC"/>
    <w:rsid w:val="00874794"/>
    <w:rsid w:val="0087658B"/>
    <w:rsid w:val="00881BD6"/>
    <w:rsid w:val="0088251E"/>
    <w:rsid w:val="008826A6"/>
    <w:rsid w:val="0088351F"/>
    <w:rsid w:val="00883E43"/>
    <w:rsid w:val="00885A53"/>
    <w:rsid w:val="00886747"/>
    <w:rsid w:val="00886A1D"/>
    <w:rsid w:val="0089127F"/>
    <w:rsid w:val="00891D98"/>
    <w:rsid w:val="0089222A"/>
    <w:rsid w:val="00893950"/>
    <w:rsid w:val="008961A0"/>
    <w:rsid w:val="00897A2C"/>
    <w:rsid w:val="008A1947"/>
    <w:rsid w:val="008A3671"/>
    <w:rsid w:val="008B318E"/>
    <w:rsid w:val="008B4B31"/>
    <w:rsid w:val="008C1A34"/>
    <w:rsid w:val="008C2AC8"/>
    <w:rsid w:val="008C5A13"/>
    <w:rsid w:val="008C6149"/>
    <w:rsid w:val="008C6C68"/>
    <w:rsid w:val="008D1D18"/>
    <w:rsid w:val="008D1FC1"/>
    <w:rsid w:val="008D46F3"/>
    <w:rsid w:val="008D5A31"/>
    <w:rsid w:val="008D651A"/>
    <w:rsid w:val="008D7A42"/>
    <w:rsid w:val="008E4C38"/>
    <w:rsid w:val="008E6579"/>
    <w:rsid w:val="008E7E83"/>
    <w:rsid w:val="008F7ED2"/>
    <w:rsid w:val="009010F3"/>
    <w:rsid w:val="00902667"/>
    <w:rsid w:val="009028AE"/>
    <w:rsid w:val="00902AEA"/>
    <w:rsid w:val="009056D2"/>
    <w:rsid w:val="00906A0F"/>
    <w:rsid w:val="00906F51"/>
    <w:rsid w:val="00911425"/>
    <w:rsid w:val="009118F3"/>
    <w:rsid w:val="0091361B"/>
    <w:rsid w:val="00917161"/>
    <w:rsid w:val="009211AE"/>
    <w:rsid w:val="009229BB"/>
    <w:rsid w:val="00925782"/>
    <w:rsid w:val="00926176"/>
    <w:rsid w:val="009443C7"/>
    <w:rsid w:val="00944B59"/>
    <w:rsid w:val="00954240"/>
    <w:rsid w:val="00954EED"/>
    <w:rsid w:val="00955AEE"/>
    <w:rsid w:val="00962DED"/>
    <w:rsid w:val="009649D8"/>
    <w:rsid w:val="0097069E"/>
    <w:rsid w:val="00970B5F"/>
    <w:rsid w:val="009721F7"/>
    <w:rsid w:val="00972591"/>
    <w:rsid w:val="00977BB0"/>
    <w:rsid w:val="009830C0"/>
    <w:rsid w:val="00986BAC"/>
    <w:rsid w:val="00996AA6"/>
    <w:rsid w:val="009A51FD"/>
    <w:rsid w:val="009B1151"/>
    <w:rsid w:val="009B2210"/>
    <w:rsid w:val="009B264F"/>
    <w:rsid w:val="009B35A5"/>
    <w:rsid w:val="009B5389"/>
    <w:rsid w:val="009B562B"/>
    <w:rsid w:val="009B6299"/>
    <w:rsid w:val="009B6822"/>
    <w:rsid w:val="009B7109"/>
    <w:rsid w:val="009B73B8"/>
    <w:rsid w:val="009C0905"/>
    <w:rsid w:val="009C2D76"/>
    <w:rsid w:val="009C2DE9"/>
    <w:rsid w:val="009C436A"/>
    <w:rsid w:val="009C66C1"/>
    <w:rsid w:val="009D2E8C"/>
    <w:rsid w:val="009D42E7"/>
    <w:rsid w:val="009E05CA"/>
    <w:rsid w:val="009E0F60"/>
    <w:rsid w:val="009E152A"/>
    <w:rsid w:val="009E53E9"/>
    <w:rsid w:val="009F22CC"/>
    <w:rsid w:val="009F2DD9"/>
    <w:rsid w:val="009F75C9"/>
    <w:rsid w:val="00A000DB"/>
    <w:rsid w:val="00A0723D"/>
    <w:rsid w:val="00A07C4E"/>
    <w:rsid w:val="00A07C65"/>
    <w:rsid w:val="00A117DB"/>
    <w:rsid w:val="00A13014"/>
    <w:rsid w:val="00A1388B"/>
    <w:rsid w:val="00A16941"/>
    <w:rsid w:val="00A17BB2"/>
    <w:rsid w:val="00A24808"/>
    <w:rsid w:val="00A25B8E"/>
    <w:rsid w:val="00A26A92"/>
    <w:rsid w:val="00A26F98"/>
    <w:rsid w:val="00A334FD"/>
    <w:rsid w:val="00A35D92"/>
    <w:rsid w:val="00A36833"/>
    <w:rsid w:val="00A46471"/>
    <w:rsid w:val="00A46B7D"/>
    <w:rsid w:val="00A517BF"/>
    <w:rsid w:val="00A53765"/>
    <w:rsid w:val="00A62C0D"/>
    <w:rsid w:val="00A636D0"/>
    <w:rsid w:val="00A64C44"/>
    <w:rsid w:val="00A65FF1"/>
    <w:rsid w:val="00A70C66"/>
    <w:rsid w:val="00A70ECE"/>
    <w:rsid w:val="00A715A6"/>
    <w:rsid w:val="00A72F8C"/>
    <w:rsid w:val="00A75ED6"/>
    <w:rsid w:val="00A87AE1"/>
    <w:rsid w:val="00A96FBD"/>
    <w:rsid w:val="00AA06B6"/>
    <w:rsid w:val="00AA08DF"/>
    <w:rsid w:val="00AA1BE3"/>
    <w:rsid w:val="00AA1E03"/>
    <w:rsid w:val="00AA20D5"/>
    <w:rsid w:val="00AA339F"/>
    <w:rsid w:val="00AA3B6D"/>
    <w:rsid w:val="00AB0D5B"/>
    <w:rsid w:val="00AB135A"/>
    <w:rsid w:val="00AB356F"/>
    <w:rsid w:val="00AB3D94"/>
    <w:rsid w:val="00AB433E"/>
    <w:rsid w:val="00AC0B4F"/>
    <w:rsid w:val="00AC4F56"/>
    <w:rsid w:val="00AD0C44"/>
    <w:rsid w:val="00AD23AE"/>
    <w:rsid w:val="00AD23C5"/>
    <w:rsid w:val="00AD33D7"/>
    <w:rsid w:val="00AD5ABA"/>
    <w:rsid w:val="00AD679E"/>
    <w:rsid w:val="00AD6956"/>
    <w:rsid w:val="00AD71D5"/>
    <w:rsid w:val="00AE0762"/>
    <w:rsid w:val="00AE0951"/>
    <w:rsid w:val="00AE0BB8"/>
    <w:rsid w:val="00AE1978"/>
    <w:rsid w:val="00AE1E50"/>
    <w:rsid w:val="00AE2CA0"/>
    <w:rsid w:val="00AE4553"/>
    <w:rsid w:val="00AE6684"/>
    <w:rsid w:val="00AF288D"/>
    <w:rsid w:val="00AF573F"/>
    <w:rsid w:val="00B027A6"/>
    <w:rsid w:val="00B04760"/>
    <w:rsid w:val="00B06160"/>
    <w:rsid w:val="00B07966"/>
    <w:rsid w:val="00B10353"/>
    <w:rsid w:val="00B10A46"/>
    <w:rsid w:val="00B13AF6"/>
    <w:rsid w:val="00B15DE0"/>
    <w:rsid w:val="00B211D4"/>
    <w:rsid w:val="00B235DB"/>
    <w:rsid w:val="00B252DB"/>
    <w:rsid w:val="00B30483"/>
    <w:rsid w:val="00B30C53"/>
    <w:rsid w:val="00B32E6F"/>
    <w:rsid w:val="00B35C29"/>
    <w:rsid w:val="00B41439"/>
    <w:rsid w:val="00B43378"/>
    <w:rsid w:val="00B4452D"/>
    <w:rsid w:val="00B454D8"/>
    <w:rsid w:val="00B463E2"/>
    <w:rsid w:val="00B508F2"/>
    <w:rsid w:val="00B50C6D"/>
    <w:rsid w:val="00B514A9"/>
    <w:rsid w:val="00B534FB"/>
    <w:rsid w:val="00B57E1F"/>
    <w:rsid w:val="00B57E85"/>
    <w:rsid w:val="00B645CF"/>
    <w:rsid w:val="00B64F5A"/>
    <w:rsid w:val="00B67725"/>
    <w:rsid w:val="00B70AE3"/>
    <w:rsid w:val="00B70D09"/>
    <w:rsid w:val="00B726F6"/>
    <w:rsid w:val="00B826CB"/>
    <w:rsid w:val="00B83022"/>
    <w:rsid w:val="00B83ED4"/>
    <w:rsid w:val="00B84B1F"/>
    <w:rsid w:val="00B85665"/>
    <w:rsid w:val="00B877ED"/>
    <w:rsid w:val="00B963CA"/>
    <w:rsid w:val="00B965B7"/>
    <w:rsid w:val="00BA0125"/>
    <w:rsid w:val="00BA1DA6"/>
    <w:rsid w:val="00BA2B71"/>
    <w:rsid w:val="00BA3901"/>
    <w:rsid w:val="00BA3A42"/>
    <w:rsid w:val="00BA3D78"/>
    <w:rsid w:val="00BA6BCB"/>
    <w:rsid w:val="00BA6E61"/>
    <w:rsid w:val="00BB0633"/>
    <w:rsid w:val="00BB0723"/>
    <w:rsid w:val="00BB1E84"/>
    <w:rsid w:val="00BB3AFF"/>
    <w:rsid w:val="00BB5E5B"/>
    <w:rsid w:val="00BC105B"/>
    <w:rsid w:val="00BC1FB3"/>
    <w:rsid w:val="00BC21E7"/>
    <w:rsid w:val="00BC4D22"/>
    <w:rsid w:val="00BC6596"/>
    <w:rsid w:val="00BD0651"/>
    <w:rsid w:val="00BD2CC8"/>
    <w:rsid w:val="00BD3A0F"/>
    <w:rsid w:val="00BD45A3"/>
    <w:rsid w:val="00BD4F2B"/>
    <w:rsid w:val="00BE0B23"/>
    <w:rsid w:val="00BE1168"/>
    <w:rsid w:val="00BE401C"/>
    <w:rsid w:val="00BE56B6"/>
    <w:rsid w:val="00BE630A"/>
    <w:rsid w:val="00BE696F"/>
    <w:rsid w:val="00BE6BE2"/>
    <w:rsid w:val="00BF2FBB"/>
    <w:rsid w:val="00BF3FA0"/>
    <w:rsid w:val="00BF4B6F"/>
    <w:rsid w:val="00BF4E96"/>
    <w:rsid w:val="00BF5A98"/>
    <w:rsid w:val="00C06AED"/>
    <w:rsid w:val="00C113B0"/>
    <w:rsid w:val="00C11BAD"/>
    <w:rsid w:val="00C1220B"/>
    <w:rsid w:val="00C16C32"/>
    <w:rsid w:val="00C20E5B"/>
    <w:rsid w:val="00C21A79"/>
    <w:rsid w:val="00C24386"/>
    <w:rsid w:val="00C24910"/>
    <w:rsid w:val="00C26A47"/>
    <w:rsid w:val="00C3001E"/>
    <w:rsid w:val="00C30696"/>
    <w:rsid w:val="00C307CB"/>
    <w:rsid w:val="00C37889"/>
    <w:rsid w:val="00C40FE7"/>
    <w:rsid w:val="00C41A27"/>
    <w:rsid w:val="00C4428D"/>
    <w:rsid w:val="00C442E4"/>
    <w:rsid w:val="00C44452"/>
    <w:rsid w:val="00C44A7D"/>
    <w:rsid w:val="00C45BD5"/>
    <w:rsid w:val="00C46D02"/>
    <w:rsid w:val="00C5101B"/>
    <w:rsid w:val="00C5181E"/>
    <w:rsid w:val="00C51824"/>
    <w:rsid w:val="00C524B5"/>
    <w:rsid w:val="00C52BE6"/>
    <w:rsid w:val="00C54114"/>
    <w:rsid w:val="00C6092F"/>
    <w:rsid w:val="00C611BE"/>
    <w:rsid w:val="00C6394A"/>
    <w:rsid w:val="00C701F2"/>
    <w:rsid w:val="00C70281"/>
    <w:rsid w:val="00C70A5D"/>
    <w:rsid w:val="00C7146B"/>
    <w:rsid w:val="00C71BD5"/>
    <w:rsid w:val="00C723A2"/>
    <w:rsid w:val="00C72F5D"/>
    <w:rsid w:val="00C75F0D"/>
    <w:rsid w:val="00C76143"/>
    <w:rsid w:val="00C81DB5"/>
    <w:rsid w:val="00C84634"/>
    <w:rsid w:val="00C90572"/>
    <w:rsid w:val="00C96FCB"/>
    <w:rsid w:val="00C97C4A"/>
    <w:rsid w:val="00CA10A9"/>
    <w:rsid w:val="00CA3643"/>
    <w:rsid w:val="00CA54B1"/>
    <w:rsid w:val="00CA6249"/>
    <w:rsid w:val="00CB40AF"/>
    <w:rsid w:val="00CC0C65"/>
    <w:rsid w:val="00CC25BC"/>
    <w:rsid w:val="00CC3FCF"/>
    <w:rsid w:val="00CC7513"/>
    <w:rsid w:val="00CC76E8"/>
    <w:rsid w:val="00CD1B2E"/>
    <w:rsid w:val="00CE04CC"/>
    <w:rsid w:val="00CE08CD"/>
    <w:rsid w:val="00CE0D44"/>
    <w:rsid w:val="00CE2CBE"/>
    <w:rsid w:val="00CE5569"/>
    <w:rsid w:val="00CE5F2E"/>
    <w:rsid w:val="00CE61C4"/>
    <w:rsid w:val="00CF034E"/>
    <w:rsid w:val="00CF0BAE"/>
    <w:rsid w:val="00CF0BBD"/>
    <w:rsid w:val="00CF0E9E"/>
    <w:rsid w:val="00CF1805"/>
    <w:rsid w:val="00CF2920"/>
    <w:rsid w:val="00D018AB"/>
    <w:rsid w:val="00D03FE7"/>
    <w:rsid w:val="00D05FB1"/>
    <w:rsid w:val="00D07FAE"/>
    <w:rsid w:val="00D11414"/>
    <w:rsid w:val="00D12453"/>
    <w:rsid w:val="00D138B7"/>
    <w:rsid w:val="00D145F7"/>
    <w:rsid w:val="00D14C01"/>
    <w:rsid w:val="00D167D6"/>
    <w:rsid w:val="00D171BF"/>
    <w:rsid w:val="00D176B7"/>
    <w:rsid w:val="00D17B22"/>
    <w:rsid w:val="00D2094F"/>
    <w:rsid w:val="00D22082"/>
    <w:rsid w:val="00D253BC"/>
    <w:rsid w:val="00D2639E"/>
    <w:rsid w:val="00D30DF2"/>
    <w:rsid w:val="00D316EF"/>
    <w:rsid w:val="00D34048"/>
    <w:rsid w:val="00D34FE1"/>
    <w:rsid w:val="00D36512"/>
    <w:rsid w:val="00D44EF0"/>
    <w:rsid w:val="00D500FE"/>
    <w:rsid w:val="00D51D0C"/>
    <w:rsid w:val="00D51D41"/>
    <w:rsid w:val="00D524E2"/>
    <w:rsid w:val="00D570E2"/>
    <w:rsid w:val="00D57308"/>
    <w:rsid w:val="00D57885"/>
    <w:rsid w:val="00D6377E"/>
    <w:rsid w:val="00D65317"/>
    <w:rsid w:val="00D67CFE"/>
    <w:rsid w:val="00D71D30"/>
    <w:rsid w:val="00D729FC"/>
    <w:rsid w:val="00D831DE"/>
    <w:rsid w:val="00D877B8"/>
    <w:rsid w:val="00D9219A"/>
    <w:rsid w:val="00D92CD3"/>
    <w:rsid w:val="00D94104"/>
    <w:rsid w:val="00D94E4B"/>
    <w:rsid w:val="00D95265"/>
    <w:rsid w:val="00DA2F89"/>
    <w:rsid w:val="00DA3FDE"/>
    <w:rsid w:val="00DA4AC4"/>
    <w:rsid w:val="00DA62D2"/>
    <w:rsid w:val="00DA7B96"/>
    <w:rsid w:val="00DB03AC"/>
    <w:rsid w:val="00DB3876"/>
    <w:rsid w:val="00DC16BF"/>
    <w:rsid w:val="00DC263E"/>
    <w:rsid w:val="00DC2BCE"/>
    <w:rsid w:val="00DC33D0"/>
    <w:rsid w:val="00DC4F79"/>
    <w:rsid w:val="00DC75B4"/>
    <w:rsid w:val="00DC761E"/>
    <w:rsid w:val="00DD4BA1"/>
    <w:rsid w:val="00DD5619"/>
    <w:rsid w:val="00DD57C3"/>
    <w:rsid w:val="00DE1070"/>
    <w:rsid w:val="00DE76A2"/>
    <w:rsid w:val="00DE790F"/>
    <w:rsid w:val="00DF2813"/>
    <w:rsid w:val="00DF2EC1"/>
    <w:rsid w:val="00DF435E"/>
    <w:rsid w:val="00DF5844"/>
    <w:rsid w:val="00DF7504"/>
    <w:rsid w:val="00E011F1"/>
    <w:rsid w:val="00E020C1"/>
    <w:rsid w:val="00E02D95"/>
    <w:rsid w:val="00E121DD"/>
    <w:rsid w:val="00E134B9"/>
    <w:rsid w:val="00E157E3"/>
    <w:rsid w:val="00E16AC7"/>
    <w:rsid w:val="00E22873"/>
    <w:rsid w:val="00E232A2"/>
    <w:rsid w:val="00E25DB0"/>
    <w:rsid w:val="00E30985"/>
    <w:rsid w:val="00E30FE0"/>
    <w:rsid w:val="00E36A86"/>
    <w:rsid w:val="00E37A10"/>
    <w:rsid w:val="00E417E0"/>
    <w:rsid w:val="00E4402E"/>
    <w:rsid w:val="00E441DF"/>
    <w:rsid w:val="00E44BA9"/>
    <w:rsid w:val="00E44D90"/>
    <w:rsid w:val="00E50428"/>
    <w:rsid w:val="00E630E4"/>
    <w:rsid w:val="00E71108"/>
    <w:rsid w:val="00E72337"/>
    <w:rsid w:val="00E736B0"/>
    <w:rsid w:val="00E75E46"/>
    <w:rsid w:val="00E76828"/>
    <w:rsid w:val="00E77021"/>
    <w:rsid w:val="00E77D19"/>
    <w:rsid w:val="00E80F30"/>
    <w:rsid w:val="00E81F72"/>
    <w:rsid w:val="00E854BB"/>
    <w:rsid w:val="00E90237"/>
    <w:rsid w:val="00E94F52"/>
    <w:rsid w:val="00EA03B6"/>
    <w:rsid w:val="00EA0948"/>
    <w:rsid w:val="00EA1F8C"/>
    <w:rsid w:val="00EA5CF4"/>
    <w:rsid w:val="00EA7BDE"/>
    <w:rsid w:val="00EB0E4B"/>
    <w:rsid w:val="00EB153C"/>
    <w:rsid w:val="00EB4708"/>
    <w:rsid w:val="00EB529A"/>
    <w:rsid w:val="00EB603F"/>
    <w:rsid w:val="00EC117C"/>
    <w:rsid w:val="00EC2DE3"/>
    <w:rsid w:val="00EC2F36"/>
    <w:rsid w:val="00ED0549"/>
    <w:rsid w:val="00ED7F70"/>
    <w:rsid w:val="00EE135B"/>
    <w:rsid w:val="00EE42D4"/>
    <w:rsid w:val="00EE4B04"/>
    <w:rsid w:val="00EE52CE"/>
    <w:rsid w:val="00EE618E"/>
    <w:rsid w:val="00EF5446"/>
    <w:rsid w:val="00EF56C1"/>
    <w:rsid w:val="00F01B1B"/>
    <w:rsid w:val="00F028FD"/>
    <w:rsid w:val="00F051AB"/>
    <w:rsid w:val="00F06A8E"/>
    <w:rsid w:val="00F147A7"/>
    <w:rsid w:val="00F204AF"/>
    <w:rsid w:val="00F20A2B"/>
    <w:rsid w:val="00F21EE1"/>
    <w:rsid w:val="00F23DFE"/>
    <w:rsid w:val="00F25ADB"/>
    <w:rsid w:val="00F26C02"/>
    <w:rsid w:val="00F27319"/>
    <w:rsid w:val="00F277C2"/>
    <w:rsid w:val="00F31DE9"/>
    <w:rsid w:val="00F329D1"/>
    <w:rsid w:val="00F32CCD"/>
    <w:rsid w:val="00F37A2E"/>
    <w:rsid w:val="00F4143D"/>
    <w:rsid w:val="00F45FBE"/>
    <w:rsid w:val="00F51B5E"/>
    <w:rsid w:val="00F51F62"/>
    <w:rsid w:val="00F54B3E"/>
    <w:rsid w:val="00F54D26"/>
    <w:rsid w:val="00F66A87"/>
    <w:rsid w:val="00F71141"/>
    <w:rsid w:val="00F7352A"/>
    <w:rsid w:val="00F73BDB"/>
    <w:rsid w:val="00F76E7D"/>
    <w:rsid w:val="00F834A5"/>
    <w:rsid w:val="00F84A17"/>
    <w:rsid w:val="00F86193"/>
    <w:rsid w:val="00F931E2"/>
    <w:rsid w:val="00F935F9"/>
    <w:rsid w:val="00F93B6E"/>
    <w:rsid w:val="00F94CC6"/>
    <w:rsid w:val="00F96ECC"/>
    <w:rsid w:val="00F97016"/>
    <w:rsid w:val="00F970FC"/>
    <w:rsid w:val="00FA314E"/>
    <w:rsid w:val="00FA5316"/>
    <w:rsid w:val="00FA5BE4"/>
    <w:rsid w:val="00FA6550"/>
    <w:rsid w:val="00FB3C31"/>
    <w:rsid w:val="00FB477F"/>
    <w:rsid w:val="00FB4B0D"/>
    <w:rsid w:val="00FB5304"/>
    <w:rsid w:val="00FB5523"/>
    <w:rsid w:val="00FB745B"/>
    <w:rsid w:val="00FC0FE8"/>
    <w:rsid w:val="00FC630C"/>
    <w:rsid w:val="00FC7D75"/>
    <w:rsid w:val="00FD01EA"/>
    <w:rsid w:val="00FD0C22"/>
    <w:rsid w:val="00FD0F4E"/>
    <w:rsid w:val="00FD45FA"/>
    <w:rsid w:val="00FD4646"/>
    <w:rsid w:val="00FD652A"/>
    <w:rsid w:val="00FD7245"/>
    <w:rsid w:val="00FE089C"/>
    <w:rsid w:val="00FE1D9E"/>
    <w:rsid w:val="00FE3FCC"/>
    <w:rsid w:val="00FE570E"/>
    <w:rsid w:val="00FE7C53"/>
    <w:rsid w:val="00FF0C29"/>
    <w:rsid w:val="00FF19BE"/>
    <w:rsid w:val="00FF2C2F"/>
    <w:rsid w:val="00FF3D38"/>
    <w:rsid w:val="00FF5DDC"/>
    <w:rsid w:val="00FF6602"/>
    <w:rsid w:val="00FF68BE"/>
    <w:rsid w:val="39D424B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1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81"/>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1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1"/>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12"/>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0"/>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14"/>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paragraph" w:styleId="NormalWeb">
    <w:name w:val="Normal (Web)"/>
    <w:basedOn w:val="Normal"/>
    <w:uiPriority w:val="99"/>
    <w:semiHidden/>
    <w:unhideWhenUsed/>
    <w:rsid w:val="00D34048"/>
    <w:pPr>
      <w:spacing w:line="240" w:lineRule="auto"/>
    </w:pPr>
    <w:rPr>
      <w:rFonts w:ascii="Times New Roman" w:eastAsiaTheme="minorHAnsi" w:hAnsi="Times New Roman" w:cs="Times New Roman"/>
      <w:sz w:val="24"/>
      <w:lang w:val="en-US"/>
    </w:rPr>
  </w:style>
  <w:style w:type="character" w:customStyle="1" w:styleId="normaltextrun">
    <w:name w:val="normaltextrun"/>
    <w:basedOn w:val="DefaultParagraphFont"/>
    <w:rsid w:val="00C307CB"/>
  </w:style>
  <w:style w:type="character" w:customStyle="1" w:styleId="eop">
    <w:name w:val="eop"/>
    <w:basedOn w:val="DefaultParagraphFont"/>
    <w:rsid w:val="00C307CB"/>
  </w:style>
  <w:style w:type="paragraph" w:customStyle="1" w:styleId="Default">
    <w:name w:val="Default"/>
    <w:rsid w:val="003A02AD"/>
    <w:pPr>
      <w:autoSpaceDE w:val="0"/>
      <w:autoSpaceDN w:val="0"/>
      <w:adjustRightInd w:val="0"/>
      <w:spacing w:line="240" w:lineRule="auto"/>
    </w:pPr>
    <w:rPr>
      <w:rFonts w:ascii="Segoe UI" w:hAnsi="Segoe UI" w:cs="Segoe U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0462">
      <w:bodyDiv w:val="1"/>
      <w:marLeft w:val="0"/>
      <w:marRight w:val="0"/>
      <w:marTop w:val="0"/>
      <w:marBottom w:val="0"/>
      <w:divBdr>
        <w:top w:val="none" w:sz="0" w:space="0" w:color="auto"/>
        <w:left w:val="none" w:sz="0" w:space="0" w:color="auto"/>
        <w:bottom w:val="none" w:sz="0" w:space="0" w:color="auto"/>
        <w:right w:val="none" w:sz="0" w:space="0" w:color="auto"/>
      </w:divBdr>
    </w:div>
    <w:div w:id="48380489">
      <w:bodyDiv w:val="1"/>
      <w:marLeft w:val="0"/>
      <w:marRight w:val="0"/>
      <w:marTop w:val="0"/>
      <w:marBottom w:val="0"/>
      <w:divBdr>
        <w:top w:val="none" w:sz="0" w:space="0" w:color="auto"/>
        <w:left w:val="none" w:sz="0" w:space="0" w:color="auto"/>
        <w:bottom w:val="none" w:sz="0" w:space="0" w:color="auto"/>
        <w:right w:val="none" w:sz="0" w:space="0" w:color="auto"/>
      </w:divBdr>
    </w:div>
    <w:div w:id="68044559">
      <w:bodyDiv w:val="1"/>
      <w:marLeft w:val="0"/>
      <w:marRight w:val="0"/>
      <w:marTop w:val="0"/>
      <w:marBottom w:val="0"/>
      <w:divBdr>
        <w:top w:val="none" w:sz="0" w:space="0" w:color="auto"/>
        <w:left w:val="none" w:sz="0" w:space="0" w:color="auto"/>
        <w:bottom w:val="none" w:sz="0" w:space="0" w:color="auto"/>
        <w:right w:val="none" w:sz="0" w:space="0" w:color="auto"/>
      </w:divBdr>
    </w:div>
    <w:div w:id="84763590">
      <w:bodyDiv w:val="1"/>
      <w:marLeft w:val="0"/>
      <w:marRight w:val="0"/>
      <w:marTop w:val="0"/>
      <w:marBottom w:val="0"/>
      <w:divBdr>
        <w:top w:val="none" w:sz="0" w:space="0" w:color="auto"/>
        <w:left w:val="none" w:sz="0" w:space="0" w:color="auto"/>
        <w:bottom w:val="none" w:sz="0" w:space="0" w:color="auto"/>
        <w:right w:val="none" w:sz="0" w:space="0" w:color="auto"/>
      </w:divBdr>
    </w:div>
    <w:div w:id="140731274">
      <w:bodyDiv w:val="1"/>
      <w:marLeft w:val="0"/>
      <w:marRight w:val="0"/>
      <w:marTop w:val="0"/>
      <w:marBottom w:val="0"/>
      <w:divBdr>
        <w:top w:val="none" w:sz="0" w:space="0" w:color="auto"/>
        <w:left w:val="none" w:sz="0" w:space="0" w:color="auto"/>
        <w:bottom w:val="none" w:sz="0" w:space="0" w:color="auto"/>
        <w:right w:val="none" w:sz="0" w:space="0" w:color="auto"/>
      </w:divBdr>
    </w:div>
    <w:div w:id="145703071">
      <w:bodyDiv w:val="1"/>
      <w:marLeft w:val="0"/>
      <w:marRight w:val="0"/>
      <w:marTop w:val="0"/>
      <w:marBottom w:val="0"/>
      <w:divBdr>
        <w:top w:val="none" w:sz="0" w:space="0" w:color="auto"/>
        <w:left w:val="none" w:sz="0" w:space="0" w:color="auto"/>
        <w:bottom w:val="none" w:sz="0" w:space="0" w:color="auto"/>
        <w:right w:val="none" w:sz="0" w:space="0" w:color="auto"/>
      </w:divBdr>
    </w:div>
    <w:div w:id="254898076">
      <w:bodyDiv w:val="1"/>
      <w:marLeft w:val="0"/>
      <w:marRight w:val="0"/>
      <w:marTop w:val="0"/>
      <w:marBottom w:val="0"/>
      <w:divBdr>
        <w:top w:val="none" w:sz="0" w:space="0" w:color="auto"/>
        <w:left w:val="none" w:sz="0" w:space="0" w:color="auto"/>
        <w:bottom w:val="none" w:sz="0" w:space="0" w:color="auto"/>
        <w:right w:val="none" w:sz="0" w:space="0" w:color="auto"/>
      </w:divBdr>
    </w:div>
    <w:div w:id="356079406">
      <w:bodyDiv w:val="1"/>
      <w:marLeft w:val="0"/>
      <w:marRight w:val="0"/>
      <w:marTop w:val="0"/>
      <w:marBottom w:val="0"/>
      <w:divBdr>
        <w:top w:val="none" w:sz="0" w:space="0" w:color="auto"/>
        <w:left w:val="none" w:sz="0" w:space="0" w:color="auto"/>
        <w:bottom w:val="none" w:sz="0" w:space="0" w:color="auto"/>
        <w:right w:val="none" w:sz="0" w:space="0" w:color="auto"/>
      </w:divBdr>
    </w:div>
    <w:div w:id="443232899">
      <w:bodyDiv w:val="1"/>
      <w:marLeft w:val="0"/>
      <w:marRight w:val="0"/>
      <w:marTop w:val="0"/>
      <w:marBottom w:val="0"/>
      <w:divBdr>
        <w:top w:val="none" w:sz="0" w:space="0" w:color="auto"/>
        <w:left w:val="none" w:sz="0" w:space="0" w:color="auto"/>
        <w:bottom w:val="none" w:sz="0" w:space="0" w:color="auto"/>
        <w:right w:val="none" w:sz="0" w:space="0" w:color="auto"/>
      </w:divBdr>
    </w:div>
    <w:div w:id="474224284">
      <w:bodyDiv w:val="1"/>
      <w:marLeft w:val="0"/>
      <w:marRight w:val="0"/>
      <w:marTop w:val="0"/>
      <w:marBottom w:val="0"/>
      <w:divBdr>
        <w:top w:val="none" w:sz="0" w:space="0" w:color="auto"/>
        <w:left w:val="none" w:sz="0" w:space="0" w:color="auto"/>
        <w:bottom w:val="none" w:sz="0" w:space="0" w:color="auto"/>
        <w:right w:val="none" w:sz="0" w:space="0" w:color="auto"/>
      </w:divBdr>
    </w:div>
    <w:div w:id="504396377">
      <w:bodyDiv w:val="1"/>
      <w:marLeft w:val="0"/>
      <w:marRight w:val="0"/>
      <w:marTop w:val="0"/>
      <w:marBottom w:val="0"/>
      <w:divBdr>
        <w:top w:val="none" w:sz="0" w:space="0" w:color="auto"/>
        <w:left w:val="none" w:sz="0" w:space="0" w:color="auto"/>
        <w:bottom w:val="none" w:sz="0" w:space="0" w:color="auto"/>
        <w:right w:val="none" w:sz="0" w:space="0" w:color="auto"/>
      </w:divBdr>
    </w:div>
    <w:div w:id="581570755">
      <w:bodyDiv w:val="1"/>
      <w:marLeft w:val="0"/>
      <w:marRight w:val="0"/>
      <w:marTop w:val="0"/>
      <w:marBottom w:val="0"/>
      <w:divBdr>
        <w:top w:val="none" w:sz="0" w:space="0" w:color="auto"/>
        <w:left w:val="none" w:sz="0" w:space="0" w:color="auto"/>
        <w:bottom w:val="none" w:sz="0" w:space="0" w:color="auto"/>
        <w:right w:val="none" w:sz="0" w:space="0" w:color="auto"/>
      </w:divBdr>
    </w:div>
    <w:div w:id="585575009">
      <w:bodyDiv w:val="1"/>
      <w:marLeft w:val="0"/>
      <w:marRight w:val="0"/>
      <w:marTop w:val="0"/>
      <w:marBottom w:val="0"/>
      <w:divBdr>
        <w:top w:val="none" w:sz="0" w:space="0" w:color="auto"/>
        <w:left w:val="none" w:sz="0" w:space="0" w:color="auto"/>
        <w:bottom w:val="none" w:sz="0" w:space="0" w:color="auto"/>
        <w:right w:val="none" w:sz="0" w:space="0" w:color="auto"/>
      </w:divBdr>
    </w:div>
    <w:div w:id="628708326">
      <w:bodyDiv w:val="1"/>
      <w:marLeft w:val="0"/>
      <w:marRight w:val="0"/>
      <w:marTop w:val="0"/>
      <w:marBottom w:val="0"/>
      <w:divBdr>
        <w:top w:val="none" w:sz="0" w:space="0" w:color="auto"/>
        <w:left w:val="none" w:sz="0" w:space="0" w:color="auto"/>
        <w:bottom w:val="none" w:sz="0" w:space="0" w:color="auto"/>
        <w:right w:val="none" w:sz="0" w:space="0" w:color="auto"/>
      </w:divBdr>
    </w:div>
    <w:div w:id="645402110">
      <w:bodyDiv w:val="1"/>
      <w:marLeft w:val="0"/>
      <w:marRight w:val="0"/>
      <w:marTop w:val="0"/>
      <w:marBottom w:val="0"/>
      <w:divBdr>
        <w:top w:val="none" w:sz="0" w:space="0" w:color="auto"/>
        <w:left w:val="none" w:sz="0" w:space="0" w:color="auto"/>
        <w:bottom w:val="none" w:sz="0" w:space="0" w:color="auto"/>
        <w:right w:val="none" w:sz="0" w:space="0" w:color="auto"/>
      </w:divBdr>
    </w:div>
    <w:div w:id="702445076">
      <w:bodyDiv w:val="1"/>
      <w:marLeft w:val="0"/>
      <w:marRight w:val="0"/>
      <w:marTop w:val="0"/>
      <w:marBottom w:val="0"/>
      <w:divBdr>
        <w:top w:val="none" w:sz="0" w:space="0" w:color="auto"/>
        <w:left w:val="none" w:sz="0" w:space="0" w:color="auto"/>
        <w:bottom w:val="none" w:sz="0" w:space="0" w:color="auto"/>
        <w:right w:val="none" w:sz="0" w:space="0" w:color="auto"/>
      </w:divBdr>
    </w:div>
    <w:div w:id="713575622">
      <w:bodyDiv w:val="1"/>
      <w:marLeft w:val="0"/>
      <w:marRight w:val="0"/>
      <w:marTop w:val="0"/>
      <w:marBottom w:val="0"/>
      <w:divBdr>
        <w:top w:val="none" w:sz="0" w:space="0" w:color="auto"/>
        <w:left w:val="none" w:sz="0" w:space="0" w:color="auto"/>
        <w:bottom w:val="none" w:sz="0" w:space="0" w:color="auto"/>
        <w:right w:val="none" w:sz="0" w:space="0" w:color="auto"/>
      </w:divBdr>
    </w:div>
    <w:div w:id="719404681">
      <w:bodyDiv w:val="1"/>
      <w:marLeft w:val="0"/>
      <w:marRight w:val="0"/>
      <w:marTop w:val="0"/>
      <w:marBottom w:val="0"/>
      <w:divBdr>
        <w:top w:val="none" w:sz="0" w:space="0" w:color="auto"/>
        <w:left w:val="none" w:sz="0" w:space="0" w:color="auto"/>
        <w:bottom w:val="none" w:sz="0" w:space="0" w:color="auto"/>
        <w:right w:val="none" w:sz="0" w:space="0" w:color="auto"/>
      </w:divBdr>
    </w:div>
    <w:div w:id="753629024">
      <w:bodyDiv w:val="1"/>
      <w:marLeft w:val="0"/>
      <w:marRight w:val="0"/>
      <w:marTop w:val="0"/>
      <w:marBottom w:val="0"/>
      <w:divBdr>
        <w:top w:val="none" w:sz="0" w:space="0" w:color="auto"/>
        <w:left w:val="none" w:sz="0" w:space="0" w:color="auto"/>
        <w:bottom w:val="none" w:sz="0" w:space="0" w:color="auto"/>
        <w:right w:val="none" w:sz="0" w:space="0" w:color="auto"/>
      </w:divBdr>
    </w:div>
    <w:div w:id="761686122">
      <w:bodyDiv w:val="1"/>
      <w:marLeft w:val="0"/>
      <w:marRight w:val="0"/>
      <w:marTop w:val="0"/>
      <w:marBottom w:val="0"/>
      <w:divBdr>
        <w:top w:val="none" w:sz="0" w:space="0" w:color="auto"/>
        <w:left w:val="none" w:sz="0" w:space="0" w:color="auto"/>
        <w:bottom w:val="none" w:sz="0" w:space="0" w:color="auto"/>
        <w:right w:val="none" w:sz="0" w:space="0" w:color="auto"/>
      </w:divBdr>
    </w:div>
    <w:div w:id="860708737">
      <w:bodyDiv w:val="1"/>
      <w:marLeft w:val="0"/>
      <w:marRight w:val="0"/>
      <w:marTop w:val="0"/>
      <w:marBottom w:val="0"/>
      <w:divBdr>
        <w:top w:val="none" w:sz="0" w:space="0" w:color="auto"/>
        <w:left w:val="none" w:sz="0" w:space="0" w:color="auto"/>
        <w:bottom w:val="none" w:sz="0" w:space="0" w:color="auto"/>
        <w:right w:val="none" w:sz="0" w:space="0" w:color="auto"/>
      </w:divBdr>
    </w:div>
    <w:div w:id="885945982">
      <w:bodyDiv w:val="1"/>
      <w:marLeft w:val="0"/>
      <w:marRight w:val="0"/>
      <w:marTop w:val="0"/>
      <w:marBottom w:val="0"/>
      <w:divBdr>
        <w:top w:val="none" w:sz="0" w:space="0" w:color="auto"/>
        <w:left w:val="none" w:sz="0" w:space="0" w:color="auto"/>
        <w:bottom w:val="none" w:sz="0" w:space="0" w:color="auto"/>
        <w:right w:val="none" w:sz="0" w:space="0" w:color="auto"/>
      </w:divBdr>
    </w:div>
    <w:div w:id="900943746">
      <w:bodyDiv w:val="1"/>
      <w:marLeft w:val="0"/>
      <w:marRight w:val="0"/>
      <w:marTop w:val="0"/>
      <w:marBottom w:val="0"/>
      <w:divBdr>
        <w:top w:val="none" w:sz="0" w:space="0" w:color="auto"/>
        <w:left w:val="none" w:sz="0" w:space="0" w:color="auto"/>
        <w:bottom w:val="none" w:sz="0" w:space="0" w:color="auto"/>
        <w:right w:val="none" w:sz="0" w:space="0" w:color="auto"/>
      </w:divBdr>
    </w:div>
    <w:div w:id="943420792">
      <w:bodyDiv w:val="1"/>
      <w:marLeft w:val="0"/>
      <w:marRight w:val="0"/>
      <w:marTop w:val="0"/>
      <w:marBottom w:val="0"/>
      <w:divBdr>
        <w:top w:val="none" w:sz="0" w:space="0" w:color="auto"/>
        <w:left w:val="none" w:sz="0" w:space="0" w:color="auto"/>
        <w:bottom w:val="none" w:sz="0" w:space="0" w:color="auto"/>
        <w:right w:val="none" w:sz="0" w:space="0" w:color="auto"/>
      </w:divBdr>
    </w:div>
    <w:div w:id="956713919">
      <w:bodyDiv w:val="1"/>
      <w:marLeft w:val="0"/>
      <w:marRight w:val="0"/>
      <w:marTop w:val="0"/>
      <w:marBottom w:val="0"/>
      <w:divBdr>
        <w:top w:val="none" w:sz="0" w:space="0" w:color="auto"/>
        <w:left w:val="none" w:sz="0" w:space="0" w:color="auto"/>
        <w:bottom w:val="none" w:sz="0" w:space="0" w:color="auto"/>
        <w:right w:val="none" w:sz="0" w:space="0" w:color="auto"/>
      </w:divBdr>
    </w:div>
    <w:div w:id="957874228">
      <w:bodyDiv w:val="1"/>
      <w:marLeft w:val="0"/>
      <w:marRight w:val="0"/>
      <w:marTop w:val="0"/>
      <w:marBottom w:val="0"/>
      <w:divBdr>
        <w:top w:val="none" w:sz="0" w:space="0" w:color="auto"/>
        <w:left w:val="none" w:sz="0" w:space="0" w:color="auto"/>
        <w:bottom w:val="none" w:sz="0" w:space="0" w:color="auto"/>
        <w:right w:val="none" w:sz="0" w:space="0" w:color="auto"/>
      </w:divBdr>
    </w:div>
    <w:div w:id="989602474">
      <w:bodyDiv w:val="1"/>
      <w:marLeft w:val="0"/>
      <w:marRight w:val="0"/>
      <w:marTop w:val="0"/>
      <w:marBottom w:val="0"/>
      <w:divBdr>
        <w:top w:val="none" w:sz="0" w:space="0" w:color="auto"/>
        <w:left w:val="none" w:sz="0" w:space="0" w:color="auto"/>
        <w:bottom w:val="none" w:sz="0" w:space="0" w:color="auto"/>
        <w:right w:val="none" w:sz="0" w:space="0" w:color="auto"/>
      </w:divBdr>
    </w:div>
    <w:div w:id="1153567144">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
    <w:div w:id="1174227115">
      <w:bodyDiv w:val="1"/>
      <w:marLeft w:val="0"/>
      <w:marRight w:val="0"/>
      <w:marTop w:val="0"/>
      <w:marBottom w:val="0"/>
      <w:divBdr>
        <w:top w:val="none" w:sz="0" w:space="0" w:color="auto"/>
        <w:left w:val="none" w:sz="0" w:space="0" w:color="auto"/>
        <w:bottom w:val="none" w:sz="0" w:space="0" w:color="auto"/>
        <w:right w:val="none" w:sz="0" w:space="0" w:color="auto"/>
      </w:divBdr>
    </w:div>
    <w:div w:id="1192842041">
      <w:bodyDiv w:val="1"/>
      <w:marLeft w:val="0"/>
      <w:marRight w:val="0"/>
      <w:marTop w:val="0"/>
      <w:marBottom w:val="0"/>
      <w:divBdr>
        <w:top w:val="none" w:sz="0" w:space="0" w:color="auto"/>
        <w:left w:val="none" w:sz="0" w:space="0" w:color="auto"/>
        <w:bottom w:val="none" w:sz="0" w:space="0" w:color="auto"/>
        <w:right w:val="none" w:sz="0" w:space="0" w:color="auto"/>
      </w:divBdr>
    </w:div>
    <w:div w:id="1202589417">
      <w:bodyDiv w:val="1"/>
      <w:marLeft w:val="0"/>
      <w:marRight w:val="0"/>
      <w:marTop w:val="0"/>
      <w:marBottom w:val="0"/>
      <w:divBdr>
        <w:top w:val="none" w:sz="0" w:space="0" w:color="auto"/>
        <w:left w:val="none" w:sz="0" w:space="0" w:color="auto"/>
        <w:bottom w:val="none" w:sz="0" w:space="0" w:color="auto"/>
        <w:right w:val="none" w:sz="0" w:space="0" w:color="auto"/>
      </w:divBdr>
    </w:div>
    <w:div w:id="1209681801">
      <w:bodyDiv w:val="1"/>
      <w:marLeft w:val="0"/>
      <w:marRight w:val="0"/>
      <w:marTop w:val="0"/>
      <w:marBottom w:val="0"/>
      <w:divBdr>
        <w:top w:val="none" w:sz="0" w:space="0" w:color="auto"/>
        <w:left w:val="none" w:sz="0" w:space="0" w:color="auto"/>
        <w:bottom w:val="none" w:sz="0" w:space="0" w:color="auto"/>
        <w:right w:val="none" w:sz="0" w:space="0" w:color="auto"/>
      </w:divBdr>
    </w:div>
    <w:div w:id="1240283922">
      <w:bodyDiv w:val="1"/>
      <w:marLeft w:val="0"/>
      <w:marRight w:val="0"/>
      <w:marTop w:val="0"/>
      <w:marBottom w:val="0"/>
      <w:divBdr>
        <w:top w:val="none" w:sz="0" w:space="0" w:color="auto"/>
        <w:left w:val="none" w:sz="0" w:space="0" w:color="auto"/>
        <w:bottom w:val="none" w:sz="0" w:space="0" w:color="auto"/>
        <w:right w:val="none" w:sz="0" w:space="0" w:color="auto"/>
      </w:divBdr>
    </w:div>
    <w:div w:id="1240747807">
      <w:bodyDiv w:val="1"/>
      <w:marLeft w:val="0"/>
      <w:marRight w:val="0"/>
      <w:marTop w:val="0"/>
      <w:marBottom w:val="0"/>
      <w:divBdr>
        <w:top w:val="none" w:sz="0" w:space="0" w:color="auto"/>
        <w:left w:val="none" w:sz="0" w:space="0" w:color="auto"/>
        <w:bottom w:val="none" w:sz="0" w:space="0" w:color="auto"/>
        <w:right w:val="none" w:sz="0" w:space="0" w:color="auto"/>
      </w:divBdr>
    </w:div>
    <w:div w:id="1248537591">
      <w:bodyDiv w:val="1"/>
      <w:marLeft w:val="0"/>
      <w:marRight w:val="0"/>
      <w:marTop w:val="0"/>
      <w:marBottom w:val="0"/>
      <w:divBdr>
        <w:top w:val="none" w:sz="0" w:space="0" w:color="auto"/>
        <w:left w:val="none" w:sz="0" w:space="0" w:color="auto"/>
        <w:bottom w:val="none" w:sz="0" w:space="0" w:color="auto"/>
        <w:right w:val="none" w:sz="0" w:space="0" w:color="auto"/>
      </w:divBdr>
    </w:div>
    <w:div w:id="1289555035">
      <w:bodyDiv w:val="1"/>
      <w:marLeft w:val="0"/>
      <w:marRight w:val="0"/>
      <w:marTop w:val="0"/>
      <w:marBottom w:val="0"/>
      <w:divBdr>
        <w:top w:val="none" w:sz="0" w:space="0" w:color="auto"/>
        <w:left w:val="none" w:sz="0" w:space="0" w:color="auto"/>
        <w:bottom w:val="none" w:sz="0" w:space="0" w:color="auto"/>
        <w:right w:val="none" w:sz="0" w:space="0" w:color="auto"/>
      </w:divBdr>
    </w:div>
    <w:div w:id="1305743353">
      <w:bodyDiv w:val="1"/>
      <w:marLeft w:val="0"/>
      <w:marRight w:val="0"/>
      <w:marTop w:val="0"/>
      <w:marBottom w:val="0"/>
      <w:divBdr>
        <w:top w:val="none" w:sz="0" w:space="0" w:color="auto"/>
        <w:left w:val="none" w:sz="0" w:space="0" w:color="auto"/>
        <w:bottom w:val="none" w:sz="0" w:space="0" w:color="auto"/>
        <w:right w:val="none" w:sz="0" w:space="0" w:color="auto"/>
      </w:divBdr>
    </w:div>
    <w:div w:id="1326934042">
      <w:bodyDiv w:val="1"/>
      <w:marLeft w:val="0"/>
      <w:marRight w:val="0"/>
      <w:marTop w:val="0"/>
      <w:marBottom w:val="0"/>
      <w:divBdr>
        <w:top w:val="none" w:sz="0" w:space="0" w:color="auto"/>
        <w:left w:val="none" w:sz="0" w:space="0" w:color="auto"/>
        <w:bottom w:val="none" w:sz="0" w:space="0" w:color="auto"/>
        <w:right w:val="none" w:sz="0" w:space="0" w:color="auto"/>
      </w:divBdr>
    </w:div>
    <w:div w:id="1337227483">
      <w:bodyDiv w:val="1"/>
      <w:marLeft w:val="0"/>
      <w:marRight w:val="0"/>
      <w:marTop w:val="0"/>
      <w:marBottom w:val="0"/>
      <w:divBdr>
        <w:top w:val="none" w:sz="0" w:space="0" w:color="auto"/>
        <w:left w:val="none" w:sz="0" w:space="0" w:color="auto"/>
        <w:bottom w:val="none" w:sz="0" w:space="0" w:color="auto"/>
        <w:right w:val="none" w:sz="0" w:space="0" w:color="auto"/>
      </w:divBdr>
    </w:div>
    <w:div w:id="1446849057">
      <w:bodyDiv w:val="1"/>
      <w:marLeft w:val="0"/>
      <w:marRight w:val="0"/>
      <w:marTop w:val="0"/>
      <w:marBottom w:val="0"/>
      <w:divBdr>
        <w:top w:val="none" w:sz="0" w:space="0" w:color="auto"/>
        <w:left w:val="none" w:sz="0" w:space="0" w:color="auto"/>
        <w:bottom w:val="none" w:sz="0" w:space="0" w:color="auto"/>
        <w:right w:val="none" w:sz="0" w:space="0" w:color="auto"/>
      </w:divBdr>
    </w:div>
    <w:div w:id="1477604797">
      <w:bodyDiv w:val="1"/>
      <w:marLeft w:val="0"/>
      <w:marRight w:val="0"/>
      <w:marTop w:val="0"/>
      <w:marBottom w:val="0"/>
      <w:divBdr>
        <w:top w:val="none" w:sz="0" w:space="0" w:color="auto"/>
        <w:left w:val="none" w:sz="0" w:space="0" w:color="auto"/>
        <w:bottom w:val="none" w:sz="0" w:space="0" w:color="auto"/>
        <w:right w:val="none" w:sz="0" w:space="0" w:color="auto"/>
      </w:divBdr>
    </w:div>
    <w:div w:id="1512334872">
      <w:bodyDiv w:val="1"/>
      <w:marLeft w:val="0"/>
      <w:marRight w:val="0"/>
      <w:marTop w:val="0"/>
      <w:marBottom w:val="0"/>
      <w:divBdr>
        <w:top w:val="none" w:sz="0" w:space="0" w:color="auto"/>
        <w:left w:val="none" w:sz="0" w:space="0" w:color="auto"/>
        <w:bottom w:val="none" w:sz="0" w:space="0" w:color="auto"/>
        <w:right w:val="none" w:sz="0" w:space="0" w:color="auto"/>
      </w:divBdr>
    </w:div>
    <w:div w:id="1535532786">
      <w:bodyDiv w:val="1"/>
      <w:marLeft w:val="0"/>
      <w:marRight w:val="0"/>
      <w:marTop w:val="0"/>
      <w:marBottom w:val="0"/>
      <w:divBdr>
        <w:top w:val="none" w:sz="0" w:space="0" w:color="auto"/>
        <w:left w:val="none" w:sz="0" w:space="0" w:color="auto"/>
        <w:bottom w:val="none" w:sz="0" w:space="0" w:color="auto"/>
        <w:right w:val="none" w:sz="0" w:space="0" w:color="auto"/>
      </w:divBdr>
    </w:div>
    <w:div w:id="1586112391">
      <w:bodyDiv w:val="1"/>
      <w:marLeft w:val="0"/>
      <w:marRight w:val="0"/>
      <w:marTop w:val="0"/>
      <w:marBottom w:val="0"/>
      <w:divBdr>
        <w:top w:val="none" w:sz="0" w:space="0" w:color="auto"/>
        <w:left w:val="none" w:sz="0" w:space="0" w:color="auto"/>
        <w:bottom w:val="none" w:sz="0" w:space="0" w:color="auto"/>
        <w:right w:val="none" w:sz="0" w:space="0" w:color="auto"/>
      </w:divBdr>
    </w:div>
    <w:div w:id="1681657379">
      <w:bodyDiv w:val="1"/>
      <w:marLeft w:val="0"/>
      <w:marRight w:val="0"/>
      <w:marTop w:val="0"/>
      <w:marBottom w:val="0"/>
      <w:divBdr>
        <w:top w:val="none" w:sz="0" w:space="0" w:color="auto"/>
        <w:left w:val="none" w:sz="0" w:space="0" w:color="auto"/>
        <w:bottom w:val="none" w:sz="0" w:space="0" w:color="auto"/>
        <w:right w:val="none" w:sz="0" w:space="0" w:color="auto"/>
      </w:divBdr>
    </w:div>
    <w:div w:id="1709603657">
      <w:bodyDiv w:val="1"/>
      <w:marLeft w:val="0"/>
      <w:marRight w:val="0"/>
      <w:marTop w:val="0"/>
      <w:marBottom w:val="0"/>
      <w:divBdr>
        <w:top w:val="none" w:sz="0" w:space="0" w:color="auto"/>
        <w:left w:val="none" w:sz="0" w:space="0" w:color="auto"/>
        <w:bottom w:val="none" w:sz="0" w:space="0" w:color="auto"/>
        <w:right w:val="none" w:sz="0" w:space="0" w:color="auto"/>
      </w:divBdr>
    </w:div>
    <w:div w:id="1846826852">
      <w:bodyDiv w:val="1"/>
      <w:marLeft w:val="0"/>
      <w:marRight w:val="0"/>
      <w:marTop w:val="0"/>
      <w:marBottom w:val="0"/>
      <w:divBdr>
        <w:top w:val="none" w:sz="0" w:space="0" w:color="auto"/>
        <w:left w:val="none" w:sz="0" w:space="0" w:color="auto"/>
        <w:bottom w:val="none" w:sz="0" w:space="0" w:color="auto"/>
        <w:right w:val="none" w:sz="0" w:space="0" w:color="auto"/>
      </w:divBdr>
    </w:div>
    <w:div w:id="1952278527">
      <w:bodyDiv w:val="1"/>
      <w:marLeft w:val="0"/>
      <w:marRight w:val="0"/>
      <w:marTop w:val="0"/>
      <w:marBottom w:val="0"/>
      <w:divBdr>
        <w:top w:val="none" w:sz="0" w:space="0" w:color="auto"/>
        <w:left w:val="none" w:sz="0" w:space="0" w:color="auto"/>
        <w:bottom w:val="none" w:sz="0" w:space="0" w:color="auto"/>
        <w:right w:val="none" w:sz="0" w:space="0" w:color="auto"/>
      </w:divBdr>
    </w:div>
    <w:div w:id="1952669199">
      <w:bodyDiv w:val="1"/>
      <w:marLeft w:val="0"/>
      <w:marRight w:val="0"/>
      <w:marTop w:val="0"/>
      <w:marBottom w:val="0"/>
      <w:divBdr>
        <w:top w:val="none" w:sz="0" w:space="0" w:color="auto"/>
        <w:left w:val="none" w:sz="0" w:space="0" w:color="auto"/>
        <w:bottom w:val="none" w:sz="0" w:space="0" w:color="auto"/>
        <w:right w:val="none" w:sz="0" w:space="0" w:color="auto"/>
      </w:divBdr>
    </w:div>
    <w:div w:id="1975716064">
      <w:bodyDiv w:val="1"/>
      <w:marLeft w:val="0"/>
      <w:marRight w:val="0"/>
      <w:marTop w:val="0"/>
      <w:marBottom w:val="0"/>
      <w:divBdr>
        <w:top w:val="none" w:sz="0" w:space="0" w:color="auto"/>
        <w:left w:val="none" w:sz="0" w:space="0" w:color="auto"/>
        <w:bottom w:val="none" w:sz="0" w:space="0" w:color="auto"/>
        <w:right w:val="none" w:sz="0" w:space="0" w:color="auto"/>
      </w:divBdr>
    </w:div>
    <w:div w:id="2002808810">
      <w:bodyDiv w:val="1"/>
      <w:marLeft w:val="0"/>
      <w:marRight w:val="0"/>
      <w:marTop w:val="0"/>
      <w:marBottom w:val="0"/>
      <w:divBdr>
        <w:top w:val="none" w:sz="0" w:space="0" w:color="auto"/>
        <w:left w:val="none" w:sz="0" w:space="0" w:color="auto"/>
        <w:bottom w:val="none" w:sz="0" w:space="0" w:color="auto"/>
        <w:right w:val="none" w:sz="0" w:space="0" w:color="auto"/>
      </w:divBdr>
    </w:div>
    <w:div w:id="2020815669">
      <w:bodyDiv w:val="1"/>
      <w:marLeft w:val="0"/>
      <w:marRight w:val="0"/>
      <w:marTop w:val="0"/>
      <w:marBottom w:val="0"/>
      <w:divBdr>
        <w:top w:val="none" w:sz="0" w:space="0" w:color="auto"/>
        <w:left w:val="none" w:sz="0" w:space="0" w:color="auto"/>
        <w:bottom w:val="none" w:sz="0" w:space="0" w:color="auto"/>
        <w:right w:val="none" w:sz="0" w:space="0" w:color="auto"/>
      </w:divBdr>
    </w:div>
    <w:div w:id="2059086538">
      <w:bodyDiv w:val="1"/>
      <w:marLeft w:val="0"/>
      <w:marRight w:val="0"/>
      <w:marTop w:val="0"/>
      <w:marBottom w:val="0"/>
      <w:divBdr>
        <w:top w:val="none" w:sz="0" w:space="0" w:color="auto"/>
        <w:left w:val="none" w:sz="0" w:space="0" w:color="auto"/>
        <w:bottom w:val="none" w:sz="0" w:space="0" w:color="auto"/>
        <w:right w:val="none" w:sz="0" w:space="0" w:color="auto"/>
      </w:divBdr>
    </w:div>
    <w:div w:id="211898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2" ma:contentTypeDescription="Create a new document." ma:contentTypeScope="" ma:versionID="282a9a4c6b5346cd32d4bc6a94f31c0e">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ccf321fee6c76485eb3e907d642d68d1"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edb713-f5ba-4048-8cf1-0da62175e8e0">
      <Terms xmlns="http://schemas.microsoft.com/office/infopath/2007/PartnerControls"/>
    </lcf76f155ced4ddcb4097134ff3c332f>
    <TaxCatchAll xmlns="9c3c388d-75c3-4bd4-a1c1-738524316511" xsi:nil="true"/>
    <EndDate xmlns="6dedb713-f5ba-4048-8cf1-0da62175e8e0" xsi:nil="true"/>
    <PADescription xmlns="6dedb713-f5ba-4048-8cf1-0da62175e8e0" xsi:nil="true"/>
    <StartDate xmlns="6dedb713-f5ba-4048-8cf1-0da62175e8e0" xsi:nil="true"/>
  </documentManagement>
</p:properties>
</file>

<file path=customXml/itemProps1.xml><?xml version="1.0" encoding="utf-8"?>
<ds:datastoreItem xmlns:ds="http://schemas.openxmlformats.org/officeDocument/2006/customXml" ds:itemID="{4806FDC5-FB52-49CC-A143-CA16A2B91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0BE4B-A0E1-4772-A523-842D3ED758E1}">
  <ds:schemaRefs>
    <ds:schemaRef ds:uri="http://schemas.openxmlformats.org/officeDocument/2006/bibliography"/>
  </ds:schemaRefs>
</ds:datastoreItem>
</file>

<file path=customXml/itemProps3.xml><?xml version="1.0" encoding="utf-8"?>
<ds:datastoreItem xmlns:ds="http://schemas.openxmlformats.org/officeDocument/2006/customXml" ds:itemID="{276B7FE4-768F-400B-A9A9-D094BF9ED9DB}">
  <ds:schemaRefs>
    <ds:schemaRef ds:uri="http://schemas.microsoft.com/sharepoint/v3/contenttype/forms"/>
  </ds:schemaRefs>
</ds:datastoreItem>
</file>

<file path=customXml/itemProps4.xml><?xml version="1.0" encoding="utf-8"?>
<ds:datastoreItem xmlns:ds="http://schemas.openxmlformats.org/officeDocument/2006/customXml" ds:itemID="{37491B2E-42B6-4ED4-AB04-0D64BFBF37CB}">
  <ds:schemaRefs>
    <ds:schemaRef ds:uri="http://schemas.microsoft.com/office/2006/metadata/properties"/>
    <ds:schemaRef ds:uri="http://schemas.microsoft.com/office/infopath/2007/PartnerControls"/>
    <ds:schemaRef ds:uri="6dedb713-f5ba-4048-8cf1-0da62175e8e0"/>
    <ds:schemaRef ds:uri="9c3c388d-75c3-4bd4-a1c1-7385243165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5866</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Manager/>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subject/>
  <dc:creator/>
  <cp:keywords>01-01-2017</cp:keywords>
  <dc:description/>
  <cp:lastModifiedBy/>
  <cp:revision>1</cp:revision>
  <dcterms:created xsi:type="dcterms:W3CDTF">2024-03-25T10:07:00Z</dcterms:created>
  <dcterms:modified xsi:type="dcterms:W3CDTF">2024-04-09T09:03:00Z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MediaServiceImageTags">
    <vt:lpwstr/>
  </property>
</Properties>
</file>