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9469C" w14:textId="77777777" w:rsidR="002173EA" w:rsidRPr="008A0C4F" w:rsidRDefault="002173EA" w:rsidP="002173EA">
      <w:pPr>
        <w:jc w:val="center"/>
        <w:rPr>
          <w:rFonts w:ascii="Arial" w:hAnsi="Arial" w:cs="Arial"/>
          <w:b/>
          <w:lang w:val="en-US"/>
        </w:rPr>
      </w:pPr>
      <w:r w:rsidRPr="008A0C4F">
        <w:rPr>
          <w:rFonts w:ascii="Arial" w:hAnsi="Arial" w:cs="Arial"/>
          <w:b/>
          <w:noProof/>
          <w:lang w:val="en-US"/>
        </w:rPr>
        <w:t>INVITATION TO TENDER</w:t>
      </w:r>
    </w:p>
    <w:p w14:paraId="5076B5D9" w14:textId="77777777" w:rsidR="002173EA" w:rsidRDefault="002173EA" w:rsidP="002173EA">
      <w:pPr>
        <w:rPr>
          <w:rFonts w:ascii="Arial" w:hAnsi="Arial" w:cs="Arial"/>
          <w:sz w:val="20"/>
          <w:szCs w:val="20"/>
          <w:lang w:val="en-GB"/>
        </w:rPr>
      </w:pPr>
    </w:p>
    <w:p w14:paraId="752B243D" w14:textId="77777777" w:rsidR="002173EA" w:rsidRDefault="002173EA" w:rsidP="002173EA">
      <w:pPr>
        <w:rPr>
          <w:rFonts w:ascii="Arial" w:hAnsi="Arial" w:cs="Arial"/>
          <w:sz w:val="20"/>
          <w:szCs w:val="20"/>
          <w:lang w:val="en-GB"/>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222"/>
        <w:gridCol w:w="2370"/>
        <w:gridCol w:w="5387"/>
      </w:tblGrid>
      <w:tr w:rsidR="002173EA" w:rsidRPr="00CE74BF" w14:paraId="78229879" w14:textId="77777777" w:rsidTr="008F0885">
        <w:trPr>
          <w:trHeight w:val="281"/>
        </w:trPr>
        <w:tc>
          <w:tcPr>
            <w:tcW w:w="493" w:type="dxa"/>
            <w:vMerge w:val="restart"/>
            <w:tcBorders>
              <w:top w:val="nil"/>
              <w:left w:val="nil"/>
              <w:bottom w:val="nil"/>
              <w:right w:val="nil"/>
            </w:tcBorders>
          </w:tcPr>
          <w:p w14:paraId="131A3345" w14:textId="77777777" w:rsidR="002173EA" w:rsidRPr="00CE74BF" w:rsidRDefault="002173EA" w:rsidP="00A05E65">
            <w:pPr>
              <w:rPr>
                <w:rFonts w:ascii="Arial" w:hAnsi="Arial" w:cs="Arial"/>
                <w:sz w:val="20"/>
                <w:szCs w:val="20"/>
                <w:lang w:val="en-GB"/>
              </w:rPr>
            </w:pPr>
          </w:p>
        </w:tc>
        <w:tc>
          <w:tcPr>
            <w:tcW w:w="222" w:type="dxa"/>
            <w:tcBorders>
              <w:top w:val="nil"/>
              <w:left w:val="nil"/>
              <w:bottom w:val="nil"/>
              <w:right w:val="single" w:sz="4" w:space="0" w:color="auto"/>
            </w:tcBorders>
          </w:tcPr>
          <w:p w14:paraId="6F2DA253" w14:textId="77777777" w:rsidR="002173EA" w:rsidRPr="00CE74BF" w:rsidRDefault="002173EA" w:rsidP="00A05E65">
            <w:pPr>
              <w:rPr>
                <w:rFonts w:ascii="Arial" w:hAnsi="Arial" w:cs="Arial"/>
                <w:sz w:val="20"/>
                <w:szCs w:val="20"/>
                <w:lang w:val="en-GB"/>
              </w:rPr>
            </w:pPr>
          </w:p>
        </w:tc>
        <w:tc>
          <w:tcPr>
            <w:tcW w:w="2370" w:type="dxa"/>
            <w:tcBorders>
              <w:left w:val="single" w:sz="4" w:space="0" w:color="auto"/>
            </w:tcBorders>
          </w:tcPr>
          <w:p w14:paraId="44B93633" w14:textId="77777777" w:rsidR="002173EA" w:rsidRPr="00CE74BF" w:rsidRDefault="002173EA" w:rsidP="00A05E65">
            <w:pPr>
              <w:spacing w:after="120"/>
              <w:rPr>
                <w:rFonts w:ascii="Arial" w:hAnsi="Arial" w:cs="Arial"/>
                <w:b/>
                <w:sz w:val="18"/>
                <w:szCs w:val="18"/>
                <w:lang w:val="en-GB"/>
              </w:rPr>
            </w:pPr>
            <w:r w:rsidRPr="00CE74BF">
              <w:rPr>
                <w:rFonts w:ascii="Arial" w:hAnsi="Arial" w:cs="Arial"/>
                <w:b/>
                <w:sz w:val="18"/>
                <w:szCs w:val="18"/>
                <w:lang w:val="en-GB"/>
              </w:rPr>
              <w:t xml:space="preserve">Date of issue: </w:t>
            </w:r>
          </w:p>
        </w:tc>
        <w:tc>
          <w:tcPr>
            <w:tcW w:w="5387" w:type="dxa"/>
            <w:shd w:val="clear" w:color="auto" w:fill="auto"/>
          </w:tcPr>
          <w:p w14:paraId="106119AC" w14:textId="77777777" w:rsidR="002173EA" w:rsidRPr="00EA3409" w:rsidRDefault="00EA3409" w:rsidP="00A05E65">
            <w:pPr>
              <w:rPr>
                <w:rFonts w:ascii="Arial" w:hAnsi="Arial" w:cs="Arial"/>
                <w:sz w:val="18"/>
                <w:szCs w:val="18"/>
                <w:lang w:val="en-GB"/>
              </w:rPr>
            </w:pPr>
            <w:r w:rsidRPr="008F0885">
              <w:rPr>
                <w:rFonts w:ascii="Arial" w:hAnsi="Arial" w:cs="Arial"/>
                <w:sz w:val="18"/>
                <w:szCs w:val="18"/>
                <w:lang w:val="en-GB"/>
              </w:rPr>
              <w:t>0</w:t>
            </w:r>
            <w:r w:rsidR="00CC0B57" w:rsidRPr="008F0885">
              <w:rPr>
                <w:rFonts w:ascii="Arial" w:hAnsi="Arial" w:cs="Arial"/>
                <w:sz w:val="18"/>
                <w:szCs w:val="18"/>
                <w:lang w:val="en-GB"/>
              </w:rPr>
              <w:t>7</w:t>
            </w:r>
            <w:r w:rsidR="002173EA" w:rsidRPr="008F0885">
              <w:rPr>
                <w:rFonts w:ascii="Arial" w:hAnsi="Arial" w:cs="Arial"/>
                <w:sz w:val="18"/>
                <w:szCs w:val="18"/>
                <w:lang w:val="en-GB"/>
              </w:rPr>
              <w:t xml:space="preserve"> </w:t>
            </w:r>
            <w:r w:rsidR="00C96428" w:rsidRPr="008F0885">
              <w:rPr>
                <w:rFonts w:ascii="Arial" w:hAnsi="Arial" w:cs="Arial"/>
                <w:sz w:val="18"/>
                <w:szCs w:val="18"/>
                <w:lang w:val="en-GB"/>
              </w:rPr>
              <w:t>May</w:t>
            </w:r>
            <w:r w:rsidR="002173EA" w:rsidRPr="008F0885">
              <w:rPr>
                <w:rFonts w:ascii="Arial" w:hAnsi="Arial" w:cs="Arial"/>
                <w:sz w:val="18"/>
                <w:szCs w:val="18"/>
                <w:lang w:val="en-GB"/>
              </w:rPr>
              <w:t xml:space="preserve"> 20</w:t>
            </w:r>
            <w:r w:rsidR="00CC3623" w:rsidRPr="008F0885">
              <w:rPr>
                <w:rFonts w:ascii="Arial" w:hAnsi="Arial" w:cs="Arial"/>
                <w:sz w:val="18"/>
                <w:szCs w:val="18"/>
                <w:lang w:val="en-GB"/>
              </w:rPr>
              <w:t>2</w:t>
            </w:r>
            <w:r w:rsidR="00C96428" w:rsidRPr="008F0885">
              <w:rPr>
                <w:rFonts w:ascii="Arial" w:hAnsi="Arial" w:cs="Arial"/>
                <w:sz w:val="18"/>
                <w:szCs w:val="18"/>
                <w:lang w:val="en-GB"/>
              </w:rPr>
              <w:t>4</w:t>
            </w:r>
          </w:p>
        </w:tc>
      </w:tr>
      <w:tr w:rsidR="002173EA" w:rsidRPr="00CE74BF" w14:paraId="5F150941" w14:textId="77777777" w:rsidTr="00C44160">
        <w:trPr>
          <w:trHeight w:val="546"/>
        </w:trPr>
        <w:tc>
          <w:tcPr>
            <w:tcW w:w="493" w:type="dxa"/>
            <w:vMerge/>
            <w:tcBorders>
              <w:top w:val="nil"/>
              <w:left w:val="nil"/>
              <w:bottom w:val="nil"/>
              <w:right w:val="nil"/>
            </w:tcBorders>
          </w:tcPr>
          <w:p w14:paraId="6240549D" w14:textId="77777777" w:rsidR="002173EA" w:rsidRPr="00CE74BF" w:rsidRDefault="002173EA" w:rsidP="00A05E65">
            <w:pPr>
              <w:rPr>
                <w:rFonts w:ascii="Arial" w:hAnsi="Arial" w:cs="Arial"/>
                <w:sz w:val="20"/>
                <w:szCs w:val="20"/>
                <w:lang w:val="en-GB"/>
              </w:rPr>
            </w:pPr>
          </w:p>
        </w:tc>
        <w:tc>
          <w:tcPr>
            <w:tcW w:w="222" w:type="dxa"/>
            <w:tcBorders>
              <w:top w:val="nil"/>
              <w:left w:val="nil"/>
              <w:bottom w:val="nil"/>
              <w:right w:val="single" w:sz="4" w:space="0" w:color="auto"/>
            </w:tcBorders>
          </w:tcPr>
          <w:p w14:paraId="58FAF236" w14:textId="77777777" w:rsidR="002173EA" w:rsidRPr="00CE74BF" w:rsidRDefault="002173EA" w:rsidP="00A05E65">
            <w:pPr>
              <w:rPr>
                <w:rFonts w:ascii="Arial" w:hAnsi="Arial" w:cs="Arial"/>
                <w:sz w:val="20"/>
                <w:szCs w:val="20"/>
                <w:lang w:val="en-GB"/>
              </w:rPr>
            </w:pPr>
          </w:p>
        </w:tc>
        <w:tc>
          <w:tcPr>
            <w:tcW w:w="2370" w:type="dxa"/>
            <w:tcBorders>
              <w:left w:val="single" w:sz="4" w:space="0" w:color="auto"/>
            </w:tcBorders>
          </w:tcPr>
          <w:p w14:paraId="2E2AE007" w14:textId="77777777" w:rsidR="002173EA" w:rsidRPr="00CE74BF" w:rsidRDefault="002173EA" w:rsidP="00A05E65">
            <w:pPr>
              <w:spacing w:after="120"/>
              <w:rPr>
                <w:rFonts w:ascii="Arial" w:hAnsi="Arial" w:cs="Arial"/>
                <w:b/>
                <w:sz w:val="18"/>
                <w:szCs w:val="18"/>
                <w:lang w:val="en-GB"/>
              </w:rPr>
            </w:pPr>
            <w:r w:rsidRPr="00CE74BF">
              <w:rPr>
                <w:rFonts w:ascii="Arial" w:hAnsi="Arial" w:cs="Arial"/>
                <w:b/>
                <w:sz w:val="18"/>
                <w:szCs w:val="18"/>
                <w:lang w:val="en-GB"/>
              </w:rPr>
              <w:t>Tender no.:</w:t>
            </w:r>
          </w:p>
        </w:tc>
        <w:tc>
          <w:tcPr>
            <w:tcW w:w="5387" w:type="dxa"/>
          </w:tcPr>
          <w:p w14:paraId="3DE1414A" w14:textId="77777777" w:rsidR="000F776E" w:rsidRPr="00EA3409" w:rsidRDefault="002173EA" w:rsidP="000F776E">
            <w:pPr>
              <w:rPr>
                <w:rFonts w:ascii="Arial" w:hAnsi="Arial" w:cs="Arial"/>
                <w:sz w:val="18"/>
                <w:szCs w:val="18"/>
                <w:lang w:val="en-GB"/>
              </w:rPr>
            </w:pPr>
            <w:r w:rsidRPr="00EA3409">
              <w:rPr>
                <w:rFonts w:ascii="Arial" w:hAnsi="Arial" w:cs="Arial"/>
                <w:sz w:val="18"/>
                <w:szCs w:val="18"/>
                <w:lang w:val="en-GB"/>
              </w:rPr>
              <w:t xml:space="preserve">Tender no. </w:t>
            </w:r>
            <w:r w:rsidR="000F776E" w:rsidRPr="00EA3409">
              <w:rPr>
                <w:rFonts w:ascii="Calibri" w:hAnsi="Calibri" w:cs="Calibri"/>
                <w:color w:val="000000"/>
                <w:sz w:val="22"/>
                <w:szCs w:val="22"/>
              </w:rPr>
              <w:t>IRQ-LWF-TENDER-202</w:t>
            </w:r>
            <w:r w:rsidR="00C96428">
              <w:rPr>
                <w:rFonts w:ascii="Calibri" w:hAnsi="Calibri" w:cs="Calibri"/>
                <w:color w:val="000000"/>
                <w:sz w:val="22"/>
                <w:szCs w:val="22"/>
              </w:rPr>
              <w:t>4</w:t>
            </w:r>
            <w:r w:rsidR="000F776E" w:rsidRPr="00EA3409">
              <w:rPr>
                <w:rFonts w:ascii="Calibri" w:hAnsi="Calibri" w:cs="Calibri"/>
                <w:color w:val="000000"/>
                <w:sz w:val="22"/>
                <w:szCs w:val="22"/>
              </w:rPr>
              <w:t>-00</w:t>
            </w:r>
            <w:r w:rsidR="00C96428">
              <w:rPr>
                <w:rFonts w:ascii="Calibri" w:hAnsi="Calibri" w:cs="Calibri"/>
                <w:color w:val="000000"/>
                <w:sz w:val="22"/>
                <w:szCs w:val="22"/>
              </w:rPr>
              <w:t>1</w:t>
            </w:r>
          </w:p>
          <w:p w14:paraId="05927812" w14:textId="77777777" w:rsidR="002173EA" w:rsidRPr="00EA3409" w:rsidRDefault="002173EA" w:rsidP="00A05E65">
            <w:pPr>
              <w:rPr>
                <w:rFonts w:ascii="Arial" w:hAnsi="Arial" w:cs="Arial"/>
                <w:sz w:val="18"/>
                <w:szCs w:val="18"/>
                <w:lang w:val="en-GB"/>
              </w:rPr>
            </w:pPr>
          </w:p>
        </w:tc>
      </w:tr>
      <w:tr w:rsidR="002173EA" w:rsidRPr="00CE74BF" w14:paraId="64F942AC" w14:textId="77777777" w:rsidTr="004915E7">
        <w:trPr>
          <w:trHeight w:val="365"/>
        </w:trPr>
        <w:tc>
          <w:tcPr>
            <w:tcW w:w="493" w:type="dxa"/>
            <w:vMerge/>
            <w:tcBorders>
              <w:top w:val="nil"/>
              <w:left w:val="nil"/>
              <w:bottom w:val="nil"/>
              <w:right w:val="nil"/>
            </w:tcBorders>
          </w:tcPr>
          <w:p w14:paraId="4510DDBA" w14:textId="77777777" w:rsidR="002173EA" w:rsidRPr="00CE74BF" w:rsidRDefault="002173EA" w:rsidP="00A05E65">
            <w:pPr>
              <w:rPr>
                <w:rFonts w:ascii="Arial" w:hAnsi="Arial" w:cs="Arial"/>
                <w:sz w:val="20"/>
                <w:szCs w:val="20"/>
                <w:lang w:val="en-GB"/>
              </w:rPr>
            </w:pPr>
            <w:bookmarkStart w:id="0" w:name="_Hlk120528743"/>
          </w:p>
        </w:tc>
        <w:tc>
          <w:tcPr>
            <w:tcW w:w="222" w:type="dxa"/>
            <w:tcBorders>
              <w:top w:val="nil"/>
              <w:left w:val="nil"/>
              <w:bottom w:val="nil"/>
              <w:right w:val="single" w:sz="4" w:space="0" w:color="auto"/>
            </w:tcBorders>
          </w:tcPr>
          <w:p w14:paraId="3316FD9D" w14:textId="77777777" w:rsidR="002173EA" w:rsidRPr="00CE74BF" w:rsidRDefault="002173EA" w:rsidP="00A05E65">
            <w:pPr>
              <w:rPr>
                <w:rFonts w:ascii="Arial" w:hAnsi="Arial" w:cs="Arial"/>
                <w:sz w:val="20"/>
                <w:szCs w:val="20"/>
                <w:lang w:val="en-GB"/>
              </w:rPr>
            </w:pPr>
          </w:p>
        </w:tc>
        <w:tc>
          <w:tcPr>
            <w:tcW w:w="2370" w:type="dxa"/>
            <w:tcBorders>
              <w:left w:val="single" w:sz="4" w:space="0" w:color="auto"/>
            </w:tcBorders>
          </w:tcPr>
          <w:p w14:paraId="140C5019" w14:textId="77777777" w:rsidR="002173EA" w:rsidRPr="00CE74BF" w:rsidRDefault="002173EA" w:rsidP="00A05E65">
            <w:pPr>
              <w:spacing w:after="120"/>
              <w:rPr>
                <w:rFonts w:ascii="Arial" w:hAnsi="Arial" w:cs="Arial"/>
                <w:b/>
                <w:sz w:val="18"/>
                <w:szCs w:val="18"/>
                <w:lang w:val="en-GB"/>
              </w:rPr>
            </w:pPr>
            <w:r w:rsidRPr="00CE74BF">
              <w:rPr>
                <w:rFonts w:ascii="Arial" w:hAnsi="Arial" w:cs="Arial"/>
                <w:b/>
                <w:sz w:val="18"/>
                <w:szCs w:val="18"/>
                <w:lang w:val="en-GB"/>
              </w:rPr>
              <w:t>Contract title:</w:t>
            </w:r>
          </w:p>
        </w:tc>
        <w:tc>
          <w:tcPr>
            <w:tcW w:w="5387" w:type="dxa"/>
          </w:tcPr>
          <w:p w14:paraId="37697D50" w14:textId="45EAC658" w:rsidR="002173EA" w:rsidRPr="00371FDD" w:rsidRDefault="00C96428" w:rsidP="00371FDD">
            <w:pPr>
              <w:rPr>
                <w:rFonts w:ascii="Arial" w:hAnsi="Arial" w:cs="Arial"/>
                <w:sz w:val="18"/>
                <w:szCs w:val="18"/>
                <w:highlight w:val="yellow"/>
                <w:lang w:val="en-GB"/>
              </w:rPr>
            </w:pPr>
            <w:r>
              <w:rPr>
                <w:rFonts w:ascii="Arial" w:hAnsi="Arial" w:cs="Arial"/>
                <w:sz w:val="18"/>
                <w:szCs w:val="18"/>
                <w:lang w:val="en-GB"/>
              </w:rPr>
              <w:t>C</w:t>
            </w:r>
            <w:r w:rsidRPr="00C96428">
              <w:rPr>
                <w:rFonts w:ascii="Arial" w:hAnsi="Arial" w:cs="Arial"/>
                <w:sz w:val="18"/>
                <w:szCs w:val="18"/>
                <w:lang w:val="en-GB"/>
              </w:rPr>
              <w:t xml:space="preserve">onstruction of concrete weir </w:t>
            </w:r>
            <w:r w:rsidR="006345ED">
              <w:rPr>
                <w:rFonts w:ascii="Arial" w:hAnsi="Arial" w:cs="Arial"/>
                <w:sz w:val="18"/>
                <w:szCs w:val="18"/>
                <w:lang w:val="en-GB"/>
              </w:rPr>
              <w:t>in</w:t>
            </w:r>
            <w:r w:rsidR="006345ED" w:rsidRPr="00C96428">
              <w:rPr>
                <w:rFonts w:ascii="Arial" w:hAnsi="Arial" w:cs="Arial"/>
                <w:sz w:val="18"/>
                <w:szCs w:val="18"/>
                <w:lang w:val="en-GB"/>
              </w:rPr>
              <w:t xml:space="preserve"> </w:t>
            </w:r>
            <w:r w:rsidRPr="00C96428">
              <w:rPr>
                <w:rFonts w:ascii="Arial" w:hAnsi="Arial" w:cs="Arial"/>
                <w:sz w:val="18"/>
                <w:szCs w:val="18"/>
                <w:lang w:val="en-GB"/>
              </w:rPr>
              <w:t>Wadi Abrah</w:t>
            </w:r>
          </w:p>
        </w:tc>
      </w:tr>
      <w:bookmarkEnd w:id="0"/>
      <w:tr w:rsidR="002173EA" w:rsidRPr="00CE74BF" w14:paraId="6FD36D66" w14:textId="77777777" w:rsidTr="004915E7">
        <w:trPr>
          <w:trHeight w:val="302"/>
        </w:trPr>
        <w:tc>
          <w:tcPr>
            <w:tcW w:w="493" w:type="dxa"/>
            <w:vMerge/>
            <w:tcBorders>
              <w:top w:val="nil"/>
              <w:left w:val="nil"/>
              <w:bottom w:val="nil"/>
              <w:right w:val="nil"/>
            </w:tcBorders>
          </w:tcPr>
          <w:p w14:paraId="497FADCE" w14:textId="77777777" w:rsidR="002173EA" w:rsidRPr="00CE74BF" w:rsidRDefault="002173EA" w:rsidP="00A05E65">
            <w:pPr>
              <w:rPr>
                <w:rFonts w:ascii="Arial" w:hAnsi="Arial" w:cs="Arial"/>
                <w:sz w:val="20"/>
                <w:szCs w:val="20"/>
                <w:lang w:val="en-GB"/>
              </w:rPr>
            </w:pPr>
          </w:p>
        </w:tc>
        <w:tc>
          <w:tcPr>
            <w:tcW w:w="222" w:type="dxa"/>
            <w:tcBorders>
              <w:top w:val="nil"/>
              <w:left w:val="nil"/>
              <w:bottom w:val="nil"/>
              <w:right w:val="single" w:sz="4" w:space="0" w:color="auto"/>
            </w:tcBorders>
          </w:tcPr>
          <w:p w14:paraId="423B9233" w14:textId="77777777" w:rsidR="002173EA" w:rsidRPr="00CE74BF" w:rsidRDefault="002173EA" w:rsidP="00A05E65">
            <w:pPr>
              <w:rPr>
                <w:rFonts w:ascii="Arial" w:hAnsi="Arial" w:cs="Arial"/>
                <w:sz w:val="20"/>
                <w:szCs w:val="20"/>
                <w:lang w:val="en-GB"/>
              </w:rPr>
            </w:pPr>
          </w:p>
        </w:tc>
        <w:tc>
          <w:tcPr>
            <w:tcW w:w="2370" w:type="dxa"/>
            <w:tcBorders>
              <w:left w:val="single" w:sz="4" w:space="0" w:color="auto"/>
            </w:tcBorders>
          </w:tcPr>
          <w:p w14:paraId="02648A9E" w14:textId="77777777" w:rsidR="002173EA" w:rsidRPr="0081160D" w:rsidRDefault="002173EA" w:rsidP="00A05E65">
            <w:pPr>
              <w:spacing w:after="120"/>
              <w:rPr>
                <w:rFonts w:ascii="Arial" w:hAnsi="Arial" w:cs="Arial"/>
                <w:b/>
                <w:sz w:val="18"/>
                <w:szCs w:val="18"/>
                <w:lang w:val="en-GB"/>
              </w:rPr>
            </w:pPr>
            <w:r w:rsidRPr="0081160D">
              <w:rPr>
                <w:rFonts w:ascii="Arial" w:hAnsi="Arial" w:cs="Arial"/>
                <w:b/>
                <w:sz w:val="18"/>
                <w:szCs w:val="18"/>
                <w:lang w:val="en-GB"/>
              </w:rPr>
              <w:t>Closing date:</w:t>
            </w:r>
          </w:p>
        </w:tc>
        <w:tc>
          <w:tcPr>
            <w:tcW w:w="5387" w:type="dxa"/>
          </w:tcPr>
          <w:p w14:paraId="66268BF0" w14:textId="77777777" w:rsidR="00396F67" w:rsidRPr="00DA2D23" w:rsidRDefault="00EA3409" w:rsidP="00396F67">
            <w:pPr>
              <w:rPr>
                <w:rFonts w:ascii="Arial" w:hAnsi="Arial" w:cs="Arial"/>
                <w:sz w:val="18"/>
                <w:szCs w:val="18"/>
                <w:highlight w:val="yellow"/>
                <w:lang w:val="en-GB"/>
              </w:rPr>
            </w:pPr>
            <w:r w:rsidRPr="008F0885">
              <w:rPr>
                <w:rFonts w:ascii="Arial" w:hAnsi="Arial" w:cs="Arial"/>
                <w:sz w:val="18"/>
                <w:szCs w:val="18"/>
                <w:lang w:val="en-GB"/>
              </w:rPr>
              <w:t>2</w:t>
            </w:r>
            <w:r w:rsidR="00CC0B57" w:rsidRPr="008F0885">
              <w:rPr>
                <w:rFonts w:ascii="Arial" w:hAnsi="Arial" w:cs="Arial"/>
                <w:sz w:val="18"/>
                <w:szCs w:val="18"/>
                <w:lang w:val="en-GB"/>
              </w:rPr>
              <w:t>7</w:t>
            </w:r>
            <w:r w:rsidR="00D06D98" w:rsidRPr="008F0885">
              <w:rPr>
                <w:rFonts w:ascii="Arial" w:hAnsi="Arial" w:cs="Arial"/>
                <w:sz w:val="18"/>
                <w:szCs w:val="18"/>
                <w:lang w:val="en-GB"/>
              </w:rPr>
              <w:t xml:space="preserve"> </w:t>
            </w:r>
            <w:r w:rsidR="00C96428" w:rsidRPr="008F0885">
              <w:rPr>
                <w:rFonts w:ascii="Arial" w:hAnsi="Arial" w:cs="Arial"/>
                <w:sz w:val="18"/>
                <w:szCs w:val="18"/>
                <w:lang w:val="en-GB"/>
              </w:rPr>
              <w:t>May</w:t>
            </w:r>
            <w:r w:rsidR="00396F67" w:rsidRPr="008F0885">
              <w:rPr>
                <w:rFonts w:ascii="Arial" w:hAnsi="Arial" w:cs="Arial"/>
                <w:sz w:val="18"/>
                <w:szCs w:val="18"/>
                <w:lang w:val="en-GB"/>
              </w:rPr>
              <w:t xml:space="preserve"> 202</w:t>
            </w:r>
            <w:r w:rsidR="00C96428" w:rsidRPr="008F0885">
              <w:rPr>
                <w:rFonts w:ascii="Arial" w:hAnsi="Arial" w:cs="Arial"/>
                <w:sz w:val="18"/>
                <w:szCs w:val="18"/>
                <w:lang w:val="en-GB"/>
              </w:rPr>
              <w:t>4</w:t>
            </w:r>
          </w:p>
        </w:tc>
      </w:tr>
      <w:tr w:rsidR="00396F67" w:rsidRPr="00CE74BF" w14:paraId="06060120" w14:textId="77777777" w:rsidTr="004915E7">
        <w:trPr>
          <w:trHeight w:val="720"/>
        </w:trPr>
        <w:tc>
          <w:tcPr>
            <w:tcW w:w="493" w:type="dxa"/>
            <w:vMerge/>
            <w:tcBorders>
              <w:top w:val="nil"/>
              <w:left w:val="nil"/>
              <w:bottom w:val="nil"/>
              <w:right w:val="nil"/>
            </w:tcBorders>
          </w:tcPr>
          <w:p w14:paraId="1D18D286" w14:textId="77777777" w:rsidR="00396F67" w:rsidRPr="00CE74BF" w:rsidRDefault="00396F67" w:rsidP="00396F67">
            <w:pPr>
              <w:rPr>
                <w:rFonts w:ascii="Arial" w:hAnsi="Arial" w:cs="Arial"/>
                <w:sz w:val="20"/>
                <w:szCs w:val="20"/>
                <w:lang w:val="en-GB"/>
              </w:rPr>
            </w:pPr>
          </w:p>
        </w:tc>
        <w:tc>
          <w:tcPr>
            <w:tcW w:w="222" w:type="dxa"/>
            <w:tcBorders>
              <w:top w:val="nil"/>
              <w:left w:val="nil"/>
              <w:bottom w:val="nil"/>
              <w:right w:val="single" w:sz="4" w:space="0" w:color="auto"/>
            </w:tcBorders>
          </w:tcPr>
          <w:p w14:paraId="5C512AE1" w14:textId="77777777" w:rsidR="00396F67" w:rsidRPr="00CE74BF" w:rsidRDefault="00396F67" w:rsidP="00396F67">
            <w:pPr>
              <w:rPr>
                <w:rFonts w:ascii="Arial" w:hAnsi="Arial" w:cs="Arial"/>
                <w:sz w:val="20"/>
                <w:szCs w:val="20"/>
                <w:lang w:val="en-GB"/>
              </w:rPr>
            </w:pPr>
          </w:p>
        </w:tc>
        <w:tc>
          <w:tcPr>
            <w:tcW w:w="2370" w:type="dxa"/>
            <w:tcBorders>
              <w:left w:val="single" w:sz="4" w:space="0" w:color="auto"/>
            </w:tcBorders>
          </w:tcPr>
          <w:p w14:paraId="30E6EF87" w14:textId="77777777" w:rsidR="00396F67" w:rsidRPr="00CE74BF" w:rsidRDefault="00396F67" w:rsidP="00396F67">
            <w:pPr>
              <w:rPr>
                <w:rFonts w:ascii="Arial" w:hAnsi="Arial" w:cs="Arial"/>
                <w:b/>
                <w:sz w:val="18"/>
                <w:szCs w:val="18"/>
                <w:lang w:val="en-GB"/>
              </w:rPr>
            </w:pPr>
            <w:r w:rsidRPr="00CE74BF">
              <w:rPr>
                <w:rFonts w:ascii="Arial" w:hAnsi="Arial" w:cs="Arial"/>
                <w:b/>
                <w:sz w:val="18"/>
                <w:szCs w:val="18"/>
                <w:lang w:val="en-GB"/>
              </w:rPr>
              <w:t>Contracting Authority:</w:t>
            </w:r>
          </w:p>
        </w:tc>
        <w:tc>
          <w:tcPr>
            <w:tcW w:w="5387" w:type="dxa"/>
          </w:tcPr>
          <w:p w14:paraId="267FD633" w14:textId="77777777" w:rsidR="00396F67" w:rsidRPr="00CE74BF" w:rsidRDefault="00396F67" w:rsidP="00396F67">
            <w:pPr>
              <w:rPr>
                <w:rFonts w:ascii="Arial" w:hAnsi="Arial" w:cs="Arial"/>
                <w:sz w:val="18"/>
                <w:szCs w:val="18"/>
                <w:lang w:val="en-GB"/>
              </w:rPr>
            </w:pPr>
            <w:r w:rsidRPr="00CE74BF">
              <w:rPr>
                <w:rFonts w:ascii="Arial" w:hAnsi="Arial" w:cs="Arial"/>
                <w:sz w:val="18"/>
                <w:szCs w:val="18"/>
                <w:lang w:val="en-GB"/>
              </w:rPr>
              <w:t xml:space="preserve">Lutheran World Federation Iraq </w:t>
            </w:r>
          </w:p>
          <w:p w14:paraId="1149394C" w14:textId="77777777" w:rsidR="00396F67" w:rsidRDefault="00396F67" w:rsidP="00396F67">
            <w:pPr>
              <w:rPr>
                <w:rFonts w:ascii="Arial" w:hAnsi="Arial" w:cs="Arial"/>
                <w:sz w:val="18"/>
                <w:szCs w:val="18"/>
                <w:lang w:val="en-GB"/>
              </w:rPr>
            </w:pPr>
            <w:r w:rsidRPr="00CE74BF">
              <w:rPr>
                <w:rFonts w:ascii="Arial" w:hAnsi="Arial" w:cs="Arial"/>
                <w:sz w:val="18"/>
                <w:szCs w:val="18"/>
                <w:lang w:val="en-GB"/>
              </w:rPr>
              <w:t xml:space="preserve">Contract person: </w:t>
            </w:r>
            <w:r>
              <w:rPr>
                <w:rFonts w:ascii="Arial" w:hAnsi="Arial" w:cs="Arial"/>
                <w:sz w:val="18"/>
                <w:szCs w:val="18"/>
                <w:lang w:val="en-GB"/>
              </w:rPr>
              <w:t>Azad Majid</w:t>
            </w:r>
          </w:p>
          <w:p w14:paraId="4127D91F" w14:textId="77777777" w:rsidR="00396F67" w:rsidRPr="00CE74BF" w:rsidRDefault="00396F67" w:rsidP="00396F67">
            <w:pPr>
              <w:rPr>
                <w:rFonts w:ascii="Arial" w:hAnsi="Arial" w:cs="Arial"/>
                <w:sz w:val="18"/>
                <w:szCs w:val="18"/>
                <w:lang w:val="en-GB"/>
              </w:rPr>
            </w:pPr>
            <w:r>
              <w:rPr>
                <w:rFonts w:ascii="Arial" w:hAnsi="Arial" w:cs="Arial"/>
                <w:sz w:val="18"/>
                <w:szCs w:val="18"/>
                <w:lang w:val="en-GB"/>
              </w:rPr>
              <w:t xml:space="preserve">Email: </w:t>
            </w:r>
            <w:hyperlink r:id="rId12" w:history="1">
              <w:r w:rsidRPr="005D4BC0">
                <w:rPr>
                  <w:rStyle w:val="Hyperlink"/>
                  <w:rFonts w:ascii="Arial" w:hAnsi="Arial" w:cs="Arial"/>
                  <w:sz w:val="18"/>
                  <w:szCs w:val="18"/>
                  <w:lang w:val="en-GB"/>
                </w:rPr>
                <w:t>tenders.iraq@lutheranworld.org</w:t>
              </w:r>
            </w:hyperlink>
            <w:r>
              <w:rPr>
                <w:rFonts w:ascii="Arial" w:hAnsi="Arial" w:cs="Arial"/>
                <w:sz w:val="18"/>
                <w:szCs w:val="18"/>
                <w:lang w:val="en-GB"/>
              </w:rPr>
              <w:t xml:space="preserve"> </w:t>
            </w:r>
          </w:p>
          <w:p w14:paraId="30C1632A" w14:textId="77777777" w:rsidR="00396F67" w:rsidRPr="00CE74BF" w:rsidRDefault="00396F67" w:rsidP="00396F67">
            <w:pPr>
              <w:rPr>
                <w:rFonts w:ascii="Arial" w:hAnsi="Arial" w:cs="Arial"/>
                <w:color w:val="FF0000"/>
                <w:sz w:val="18"/>
                <w:szCs w:val="18"/>
                <w:lang w:val="de-DE"/>
              </w:rPr>
            </w:pPr>
          </w:p>
        </w:tc>
      </w:tr>
      <w:tr w:rsidR="00396F67" w:rsidRPr="00CE74BF" w14:paraId="28D77008" w14:textId="77777777" w:rsidTr="004915E7">
        <w:trPr>
          <w:trHeight w:val="365"/>
        </w:trPr>
        <w:tc>
          <w:tcPr>
            <w:tcW w:w="493" w:type="dxa"/>
            <w:tcBorders>
              <w:top w:val="nil"/>
              <w:left w:val="nil"/>
              <w:bottom w:val="nil"/>
              <w:right w:val="nil"/>
            </w:tcBorders>
          </w:tcPr>
          <w:p w14:paraId="2F65EB50" w14:textId="77777777" w:rsidR="00396F67" w:rsidRPr="00CE74BF" w:rsidRDefault="00396F67" w:rsidP="00396F67">
            <w:pPr>
              <w:rPr>
                <w:rFonts w:ascii="Arial" w:hAnsi="Arial" w:cs="Arial"/>
                <w:sz w:val="20"/>
                <w:szCs w:val="20"/>
                <w:lang w:val="en-GB"/>
              </w:rPr>
            </w:pPr>
          </w:p>
        </w:tc>
        <w:tc>
          <w:tcPr>
            <w:tcW w:w="222" w:type="dxa"/>
            <w:tcBorders>
              <w:top w:val="nil"/>
              <w:left w:val="nil"/>
              <w:bottom w:val="nil"/>
              <w:right w:val="single" w:sz="4" w:space="0" w:color="auto"/>
            </w:tcBorders>
          </w:tcPr>
          <w:p w14:paraId="740128DC" w14:textId="77777777" w:rsidR="00396F67" w:rsidRPr="00CE74BF" w:rsidRDefault="00396F67" w:rsidP="00396F67">
            <w:pPr>
              <w:rPr>
                <w:rFonts w:ascii="Arial" w:hAnsi="Arial" w:cs="Arial"/>
                <w:sz w:val="20"/>
                <w:szCs w:val="20"/>
                <w:lang w:val="en-GB"/>
              </w:rPr>
            </w:pPr>
          </w:p>
        </w:tc>
        <w:tc>
          <w:tcPr>
            <w:tcW w:w="2370" w:type="dxa"/>
            <w:tcBorders>
              <w:left w:val="single" w:sz="4" w:space="0" w:color="auto"/>
            </w:tcBorders>
          </w:tcPr>
          <w:p w14:paraId="6B898717" w14:textId="77777777" w:rsidR="00396F67" w:rsidRPr="00CE74BF" w:rsidRDefault="00396F67" w:rsidP="00396F67">
            <w:pPr>
              <w:rPr>
                <w:rFonts w:ascii="Arial" w:hAnsi="Arial" w:cs="Arial"/>
                <w:b/>
                <w:sz w:val="18"/>
                <w:szCs w:val="18"/>
                <w:lang w:val="en-GB"/>
              </w:rPr>
            </w:pPr>
            <w:r w:rsidRPr="00CE74BF">
              <w:rPr>
                <w:rFonts w:ascii="Arial" w:hAnsi="Arial" w:cs="Arial"/>
                <w:b/>
                <w:sz w:val="18"/>
                <w:szCs w:val="18"/>
                <w:lang w:val="en-GB"/>
              </w:rPr>
              <w:t xml:space="preserve">Address </w:t>
            </w:r>
            <w:r w:rsidR="00132700">
              <w:rPr>
                <w:rFonts w:ascii="Arial" w:hAnsi="Arial" w:cs="Arial"/>
                <w:b/>
                <w:sz w:val="18"/>
                <w:szCs w:val="18"/>
                <w:lang w:val="en-GB"/>
              </w:rPr>
              <w:t>#1</w:t>
            </w:r>
          </w:p>
        </w:tc>
        <w:tc>
          <w:tcPr>
            <w:tcW w:w="5387" w:type="dxa"/>
          </w:tcPr>
          <w:p w14:paraId="16107146" w14:textId="77777777" w:rsidR="00132700" w:rsidRDefault="00132700" w:rsidP="00132700">
            <w:pPr>
              <w:rPr>
                <w:rFonts w:ascii="Arial" w:hAnsi="Arial" w:cs="Arial"/>
                <w:sz w:val="18"/>
                <w:szCs w:val="18"/>
                <w:lang w:val="en-GB"/>
              </w:rPr>
            </w:pPr>
            <w:r w:rsidRPr="00CE74BF">
              <w:rPr>
                <w:rFonts w:ascii="Arial" w:hAnsi="Arial" w:cs="Arial"/>
                <w:sz w:val="18"/>
                <w:szCs w:val="18"/>
                <w:lang w:val="en-GB"/>
              </w:rPr>
              <w:t>Iraq - Dohuk, Botan residency, Khor Street, house No. 4</w:t>
            </w:r>
          </w:p>
          <w:p w14:paraId="0FD63DE9" w14:textId="77777777" w:rsidR="00132700" w:rsidRDefault="00132700" w:rsidP="00132700">
            <w:pPr>
              <w:rPr>
                <w:rFonts w:ascii="Arial" w:hAnsi="Arial" w:cs="Arial"/>
                <w:sz w:val="18"/>
                <w:szCs w:val="18"/>
                <w:lang w:val="en-GB"/>
              </w:rPr>
            </w:pPr>
          </w:p>
          <w:p w14:paraId="2911BEF4" w14:textId="77777777" w:rsidR="00396F67" w:rsidRPr="00CE74BF" w:rsidRDefault="00132700" w:rsidP="00132700">
            <w:pPr>
              <w:rPr>
                <w:rFonts w:ascii="Arial" w:hAnsi="Arial" w:cs="Arial"/>
                <w:sz w:val="18"/>
                <w:szCs w:val="18"/>
                <w:lang w:val="en-GB"/>
              </w:rPr>
            </w:pPr>
            <w:r w:rsidRPr="008A400E">
              <w:rPr>
                <w:rFonts w:ascii="Arial" w:hAnsi="Arial" w:cs="Arial"/>
                <w:sz w:val="18"/>
                <w:szCs w:val="18"/>
                <w:lang w:val="en-GB"/>
              </w:rPr>
              <w:t xml:space="preserve">GPS: </w:t>
            </w:r>
            <w:r>
              <w:rPr>
                <w:rFonts w:ascii="Arial" w:hAnsi="Arial" w:cs="Arial"/>
                <w:sz w:val="18"/>
                <w:szCs w:val="18"/>
                <w:lang w:val="en-GB"/>
              </w:rPr>
              <w:t>36.86703, 42.96783</w:t>
            </w:r>
          </w:p>
        </w:tc>
      </w:tr>
      <w:tr w:rsidR="00132700" w:rsidRPr="00CE74BF" w14:paraId="48F7C388" w14:textId="77777777" w:rsidTr="004915E7">
        <w:trPr>
          <w:trHeight w:val="365"/>
        </w:trPr>
        <w:tc>
          <w:tcPr>
            <w:tcW w:w="493" w:type="dxa"/>
            <w:tcBorders>
              <w:top w:val="nil"/>
              <w:left w:val="nil"/>
              <w:bottom w:val="nil"/>
              <w:right w:val="nil"/>
            </w:tcBorders>
          </w:tcPr>
          <w:p w14:paraId="6BF1B121" w14:textId="77777777" w:rsidR="00132700" w:rsidRPr="00CE74BF" w:rsidRDefault="00132700" w:rsidP="00132700">
            <w:pPr>
              <w:rPr>
                <w:rFonts w:ascii="Arial" w:hAnsi="Arial" w:cs="Arial"/>
                <w:sz w:val="20"/>
                <w:szCs w:val="20"/>
                <w:lang w:val="en-GB"/>
              </w:rPr>
            </w:pPr>
          </w:p>
        </w:tc>
        <w:tc>
          <w:tcPr>
            <w:tcW w:w="222" w:type="dxa"/>
            <w:tcBorders>
              <w:top w:val="nil"/>
              <w:left w:val="nil"/>
              <w:bottom w:val="nil"/>
              <w:right w:val="single" w:sz="4" w:space="0" w:color="auto"/>
            </w:tcBorders>
          </w:tcPr>
          <w:p w14:paraId="3225311B" w14:textId="77777777" w:rsidR="00132700" w:rsidRPr="00CE74BF" w:rsidRDefault="00132700" w:rsidP="00132700">
            <w:pPr>
              <w:rPr>
                <w:rFonts w:ascii="Arial" w:hAnsi="Arial" w:cs="Arial"/>
                <w:sz w:val="20"/>
                <w:szCs w:val="20"/>
                <w:lang w:val="en-GB"/>
              </w:rPr>
            </w:pPr>
          </w:p>
        </w:tc>
        <w:tc>
          <w:tcPr>
            <w:tcW w:w="2370" w:type="dxa"/>
            <w:tcBorders>
              <w:left w:val="single" w:sz="4" w:space="0" w:color="auto"/>
            </w:tcBorders>
          </w:tcPr>
          <w:p w14:paraId="57D9A4DC" w14:textId="77777777" w:rsidR="00132700" w:rsidRPr="00CE74BF" w:rsidRDefault="00132700" w:rsidP="00132700">
            <w:pPr>
              <w:rPr>
                <w:rFonts w:ascii="Arial" w:hAnsi="Arial" w:cs="Arial"/>
                <w:b/>
                <w:sz w:val="18"/>
                <w:szCs w:val="18"/>
                <w:lang w:val="en-GB"/>
              </w:rPr>
            </w:pPr>
            <w:r w:rsidRPr="00CE74BF">
              <w:rPr>
                <w:rFonts w:ascii="Arial" w:hAnsi="Arial" w:cs="Arial"/>
                <w:b/>
                <w:sz w:val="18"/>
                <w:szCs w:val="18"/>
                <w:lang w:val="en-GB"/>
              </w:rPr>
              <w:t>Address</w:t>
            </w:r>
            <w:r>
              <w:rPr>
                <w:rFonts w:ascii="Arial" w:hAnsi="Arial" w:cs="Arial"/>
                <w:b/>
                <w:sz w:val="18"/>
                <w:szCs w:val="18"/>
                <w:lang w:val="en-GB"/>
              </w:rPr>
              <w:t xml:space="preserve"> #2</w:t>
            </w:r>
          </w:p>
        </w:tc>
        <w:tc>
          <w:tcPr>
            <w:tcW w:w="5387" w:type="dxa"/>
          </w:tcPr>
          <w:p w14:paraId="539673C6" w14:textId="77777777" w:rsidR="00132700" w:rsidRDefault="00132700" w:rsidP="00132700">
            <w:pPr>
              <w:pStyle w:val="NormalWeb"/>
              <w:rPr>
                <w:rFonts w:ascii="Arial" w:hAnsi="Arial" w:cs="Arial"/>
                <w:sz w:val="18"/>
                <w:szCs w:val="18"/>
                <w:lang w:val="en-GB"/>
              </w:rPr>
            </w:pPr>
            <w:r w:rsidRPr="008A400E">
              <w:rPr>
                <w:rFonts w:ascii="Arial" w:hAnsi="Arial" w:cs="Arial"/>
                <w:sz w:val="18"/>
                <w:szCs w:val="18"/>
                <w:lang w:val="en-GB"/>
              </w:rPr>
              <w:t>Ninewa/ Mosul/ left bank/ AL-Baladiyat Q./ Near Midtown Mall- 19/2314/320</w:t>
            </w:r>
          </w:p>
          <w:p w14:paraId="4DE44354" w14:textId="77777777" w:rsidR="00132700" w:rsidRPr="00CE74BF" w:rsidRDefault="00132700" w:rsidP="00132700">
            <w:pPr>
              <w:rPr>
                <w:rFonts w:ascii="Arial" w:hAnsi="Arial" w:cs="Arial"/>
                <w:sz w:val="18"/>
                <w:szCs w:val="18"/>
                <w:lang w:val="en-GB"/>
              </w:rPr>
            </w:pPr>
            <w:r w:rsidRPr="008A400E">
              <w:rPr>
                <w:rFonts w:ascii="Arial" w:hAnsi="Arial" w:cs="Arial"/>
                <w:sz w:val="18"/>
                <w:szCs w:val="18"/>
                <w:lang w:val="en-GB"/>
              </w:rPr>
              <w:t>GPS: 36.3831891,</w:t>
            </w:r>
            <w:r>
              <w:rPr>
                <w:rFonts w:ascii="Arial" w:hAnsi="Arial" w:cs="Arial"/>
                <w:sz w:val="18"/>
                <w:szCs w:val="18"/>
                <w:lang w:val="en-GB"/>
              </w:rPr>
              <w:t xml:space="preserve"> </w:t>
            </w:r>
            <w:r w:rsidRPr="008A400E">
              <w:rPr>
                <w:rFonts w:ascii="Arial" w:hAnsi="Arial" w:cs="Arial"/>
                <w:sz w:val="18"/>
                <w:szCs w:val="18"/>
                <w:lang w:val="en-GB"/>
              </w:rPr>
              <w:t>43.1670206</w:t>
            </w:r>
          </w:p>
        </w:tc>
      </w:tr>
    </w:tbl>
    <w:p w14:paraId="64152653" w14:textId="77777777" w:rsidR="002173EA" w:rsidRPr="00CE74BF" w:rsidRDefault="002173EA" w:rsidP="002173EA">
      <w:pPr>
        <w:rPr>
          <w:rFonts w:ascii="Arial" w:hAnsi="Arial" w:cs="Arial"/>
          <w:b/>
          <w:caps/>
          <w:lang w:val="en-GB"/>
        </w:rPr>
      </w:pPr>
    </w:p>
    <w:p w14:paraId="1A6C29E7" w14:textId="77777777" w:rsidR="002173EA" w:rsidRPr="00CE74BF" w:rsidRDefault="002173EA" w:rsidP="002173EA">
      <w:pPr>
        <w:jc w:val="center"/>
        <w:rPr>
          <w:rFonts w:ascii="Arial" w:hAnsi="Arial" w:cs="Arial"/>
          <w:b/>
          <w:caps/>
          <w:lang w:val="en-GB"/>
        </w:rPr>
      </w:pPr>
      <w:r w:rsidRPr="00CE74BF">
        <w:rPr>
          <w:rFonts w:ascii="Arial" w:hAnsi="Arial" w:cs="Arial"/>
          <w:b/>
          <w:bCs/>
          <w:caps/>
          <w:lang w:val="en-GB"/>
        </w:rPr>
        <w:t xml:space="preserve">LUTHERAN WORLD FEDERATION IRAQ invite you TO </w:t>
      </w:r>
      <w:r w:rsidRPr="00CE74BF">
        <w:rPr>
          <w:rFonts w:ascii="Arial" w:hAnsi="Arial" w:cs="Arial"/>
          <w:b/>
          <w:caps/>
          <w:lang w:val="en-GB"/>
        </w:rPr>
        <w:t>TENDER</w:t>
      </w:r>
    </w:p>
    <w:p w14:paraId="42903E09" w14:textId="77777777" w:rsidR="00CC3623" w:rsidRPr="00F23AED" w:rsidRDefault="002173EA" w:rsidP="00CC3623">
      <w:pPr>
        <w:jc w:val="center"/>
        <w:rPr>
          <w:rFonts w:ascii="Arial" w:hAnsi="Arial" w:cs="Arial"/>
          <w:b/>
          <w:bCs/>
          <w:caps/>
          <w:lang w:val="en-GB"/>
        </w:rPr>
      </w:pPr>
      <w:r w:rsidRPr="00CE74BF">
        <w:rPr>
          <w:rFonts w:ascii="Arial" w:hAnsi="Arial" w:cs="Arial"/>
          <w:b/>
          <w:caps/>
          <w:lang w:val="en-GB"/>
        </w:rPr>
        <w:t xml:space="preserve">FOR </w:t>
      </w:r>
      <w:r w:rsidR="00C96428" w:rsidRPr="00C96428">
        <w:rPr>
          <w:rFonts w:ascii="Arial" w:hAnsi="Arial" w:cs="Arial"/>
          <w:b/>
          <w:bCs/>
          <w:caps/>
          <w:lang w:val="en-GB"/>
        </w:rPr>
        <w:t>the estimate BoQ for construction of concrete weir on Wadi Abrah</w:t>
      </w:r>
      <w:r w:rsidR="00EB421E" w:rsidRPr="00EB421E">
        <w:rPr>
          <w:rFonts w:ascii="Arial" w:hAnsi="Arial" w:cs="Arial"/>
          <w:b/>
          <w:bCs/>
          <w:caps/>
          <w:lang w:val="en-GB"/>
        </w:rPr>
        <w:t xml:space="preserve"> </w:t>
      </w:r>
      <w:r w:rsidR="00C96428">
        <w:rPr>
          <w:rFonts w:ascii="Arial" w:hAnsi="Arial" w:cs="Arial"/>
          <w:b/>
          <w:bCs/>
          <w:caps/>
          <w:lang w:val="en-GB"/>
        </w:rPr>
        <w:t>in talafar</w:t>
      </w:r>
      <w:r w:rsidR="00EB421E" w:rsidRPr="00EB421E">
        <w:rPr>
          <w:rFonts w:ascii="Arial" w:hAnsi="Arial" w:cs="Arial"/>
          <w:b/>
          <w:bCs/>
          <w:caps/>
          <w:lang w:val="en-GB"/>
        </w:rPr>
        <w:t xml:space="preserve"> district, see BOQ below.</w:t>
      </w:r>
    </w:p>
    <w:p w14:paraId="32A8C52C" w14:textId="77777777" w:rsidR="002173EA" w:rsidRPr="00CE74BF" w:rsidRDefault="00CC3623" w:rsidP="00CC3623">
      <w:pPr>
        <w:jc w:val="center"/>
        <w:rPr>
          <w:rFonts w:ascii="Arial" w:hAnsi="Arial" w:cs="Arial"/>
          <w:b/>
          <w:lang w:val="en-GB"/>
        </w:rPr>
      </w:pPr>
      <w:r w:rsidRPr="00CE74BF">
        <w:rPr>
          <w:rFonts w:ascii="Arial" w:hAnsi="Arial" w:cs="Arial"/>
          <w:sz w:val="18"/>
          <w:szCs w:val="18"/>
          <w:lang w:val="en-GB"/>
        </w:rPr>
        <w:t xml:space="preserve"> </w:t>
      </w:r>
    </w:p>
    <w:p w14:paraId="0FA10407" w14:textId="24E28EB2" w:rsidR="002173EA" w:rsidRPr="00CE74BF" w:rsidRDefault="002173EA" w:rsidP="002173EA">
      <w:pPr>
        <w:pStyle w:val="Heading2"/>
        <w:jc w:val="center"/>
        <w:rPr>
          <w:sz w:val="20"/>
        </w:rPr>
      </w:pPr>
      <w:r w:rsidRPr="00CE74BF">
        <w:rPr>
          <w:sz w:val="20"/>
        </w:rPr>
        <w:t xml:space="preserve">Only the constructional and general </w:t>
      </w:r>
      <w:r w:rsidR="006345ED">
        <w:rPr>
          <w:sz w:val="20"/>
        </w:rPr>
        <w:t>Contracting</w:t>
      </w:r>
      <w:r w:rsidR="006345ED" w:rsidRPr="00CE74BF">
        <w:rPr>
          <w:sz w:val="20"/>
        </w:rPr>
        <w:t xml:space="preserve"> </w:t>
      </w:r>
      <w:r w:rsidRPr="00CE74BF">
        <w:rPr>
          <w:sz w:val="20"/>
        </w:rPr>
        <w:t xml:space="preserve">companies from </w:t>
      </w:r>
      <w:r w:rsidR="00782808">
        <w:rPr>
          <w:sz w:val="20"/>
        </w:rPr>
        <w:t>C</w:t>
      </w:r>
      <w:r w:rsidRPr="00CE74BF">
        <w:rPr>
          <w:sz w:val="20"/>
        </w:rPr>
        <w:t xml:space="preserve">lass </w:t>
      </w:r>
      <w:r w:rsidR="006345ED">
        <w:rPr>
          <w:sz w:val="20"/>
        </w:rPr>
        <w:t>1</w:t>
      </w:r>
      <w:r w:rsidR="006345ED" w:rsidRPr="00CE74BF">
        <w:rPr>
          <w:sz w:val="20"/>
        </w:rPr>
        <w:t xml:space="preserve"> </w:t>
      </w:r>
      <w:r w:rsidRPr="00CE74BF">
        <w:rPr>
          <w:sz w:val="20"/>
        </w:rPr>
        <w:t xml:space="preserve">to </w:t>
      </w:r>
      <w:r w:rsidR="00782808">
        <w:rPr>
          <w:sz w:val="20"/>
        </w:rPr>
        <w:t>C</w:t>
      </w:r>
      <w:r w:rsidRPr="00CE74BF">
        <w:rPr>
          <w:sz w:val="20"/>
        </w:rPr>
        <w:t xml:space="preserve">LASS </w:t>
      </w:r>
      <w:r w:rsidR="006345ED">
        <w:rPr>
          <w:sz w:val="20"/>
        </w:rPr>
        <w:t>7</w:t>
      </w:r>
      <w:r w:rsidR="006345ED" w:rsidRPr="00CE74BF">
        <w:rPr>
          <w:sz w:val="20"/>
        </w:rPr>
        <w:t xml:space="preserve"> </w:t>
      </w:r>
      <w:r w:rsidRPr="00CE74BF">
        <w:rPr>
          <w:sz w:val="20"/>
        </w:rPr>
        <w:t>are qualified to participate in this tender</w:t>
      </w:r>
    </w:p>
    <w:p w14:paraId="2F242842" w14:textId="77777777" w:rsidR="002173EA" w:rsidRPr="00CE74BF" w:rsidRDefault="002173EA" w:rsidP="002173EA">
      <w:pPr>
        <w:rPr>
          <w:lang w:val="en-GB"/>
        </w:rPr>
      </w:pPr>
    </w:p>
    <w:p w14:paraId="192929CC" w14:textId="77777777" w:rsidR="002173EA" w:rsidRPr="00C74546" w:rsidRDefault="002173EA" w:rsidP="00C74546">
      <w:pPr>
        <w:pStyle w:val="Heading2"/>
        <w:jc w:val="center"/>
        <w:rPr>
          <w:sz w:val="24"/>
        </w:rPr>
      </w:pPr>
      <w:r w:rsidRPr="00CE74BF">
        <w:rPr>
          <w:sz w:val="24"/>
        </w:rPr>
        <w:t>A. Instructions to tenderERs</w:t>
      </w:r>
    </w:p>
    <w:p w14:paraId="5B3524F7" w14:textId="77777777" w:rsidR="002173EA" w:rsidRPr="00CE74BF" w:rsidRDefault="002173EA" w:rsidP="002173EA">
      <w:pPr>
        <w:numPr>
          <w:ilvl w:val="0"/>
          <w:numId w:val="2"/>
        </w:numPr>
        <w:spacing w:before="120"/>
        <w:ind w:left="714" w:hanging="357"/>
        <w:rPr>
          <w:rFonts w:ascii="Arial" w:hAnsi="Arial" w:cs="Arial"/>
          <w:b/>
          <w:sz w:val="20"/>
          <w:szCs w:val="20"/>
          <w:lang w:val="en-GB"/>
        </w:rPr>
      </w:pPr>
      <w:r w:rsidRPr="00CE74BF">
        <w:rPr>
          <w:rFonts w:ascii="Arial" w:hAnsi="Arial" w:cs="Arial"/>
          <w:b/>
          <w:sz w:val="20"/>
          <w:szCs w:val="20"/>
          <w:lang w:val="en-GB"/>
        </w:rPr>
        <w:t xml:space="preserve">Scope of supply </w:t>
      </w:r>
    </w:p>
    <w:p w14:paraId="20D7F7DE" w14:textId="228900EE" w:rsidR="002173EA" w:rsidRPr="00F41FB2" w:rsidRDefault="002173EA" w:rsidP="00F41FB2">
      <w:pPr>
        <w:rPr>
          <w:rFonts w:ascii="Arial" w:hAnsi="Arial" w:cs="Arial"/>
          <w:sz w:val="20"/>
          <w:szCs w:val="20"/>
          <w:lang w:val="en-GB"/>
        </w:rPr>
      </w:pPr>
      <w:r w:rsidRPr="00EA3409">
        <w:rPr>
          <w:rFonts w:ascii="Arial" w:hAnsi="Arial" w:cs="Arial"/>
          <w:sz w:val="20"/>
          <w:szCs w:val="20"/>
          <w:lang w:val="en-GB"/>
        </w:rPr>
        <w:t xml:space="preserve">The subject of the contract is </w:t>
      </w:r>
      <w:bookmarkStart w:id="1" w:name="_Hlk112924991"/>
      <w:r w:rsidR="00C96428" w:rsidRPr="00C96428">
        <w:rPr>
          <w:rFonts w:ascii="Arial" w:hAnsi="Arial" w:cs="Arial"/>
          <w:sz w:val="20"/>
          <w:szCs w:val="20"/>
          <w:lang w:val="en-GB"/>
        </w:rPr>
        <w:t>the</w:t>
      </w:r>
      <w:r w:rsidR="00C96428">
        <w:rPr>
          <w:rFonts w:ascii="Arial" w:hAnsi="Arial" w:cs="Arial"/>
          <w:sz w:val="20"/>
          <w:szCs w:val="20"/>
          <w:lang w:val="en-GB"/>
        </w:rPr>
        <w:t xml:space="preserve"> C</w:t>
      </w:r>
      <w:r w:rsidR="00C96428" w:rsidRPr="00C96428">
        <w:rPr>
          <w:rFonts w:ascii="Arial" w:hAnsi="Arial" w:cs="Arial"/>
          <w:sz w:val="20"/>
          <w:szCs w:val="20"/>
          <w:lang w:val="en-GB"/>
        </w:rPr>
        <w:t xml:space="preserve">onstruction of concrete weir </w:t>
      </w:r>
      <w:r w:rsidR="006345ED">
        <w:rPr>
          <w:rFonts w:ascii="Arial" w:hAnsi="Arial" w:cs="Arial"/>
          <w:sz w:val="20"/>
          <w:szCs w:val="20"/>
          <w:lang w:val="en-GB"/>
        </w:rPr>
        <w:t>in</w:t>
      </w:r>
      <w:r w:rsidR="006345ED" w:rsidRPr="00C96428">
        <w:rPr>
          <w:rFonts w:ascii="Arial" w:hAnsi="Arial" w:cs="Arial"/>
          <w:sz w:val="20"/>
          <w:szCs w:val="20"/>
          <w:lang w:val="en-GB"/>
        </w:rPr>
        <w:t xml:space="preserve"> </w:t>
      </w:r>
      <w:r w:rsidR="00C96428" w:rsidRPr="00C96428">
        <w:rPr>
          <w:rFonts w:ascii="Arial" w:hAnsi="Arial" w:cs="Arial"/>
          <w:sz w:val="20"/>
          <w:szCs w:val="20"/>
          <w:lang w:val="en-GB"/>
        </w:rPr>
        <w:t>Wadi Abrah</w:t>
      </w:r>
      <w:r w:rsidR="003F304B">
        <w:rPr>
          <w:rFonts w:ascii="Arial" w:hAnsi="Arial" w:cs="Arial"/>
          <w:sz w:val="20"/>
          <w:szCs w:val="20"/>
          <w:lang w:val="en-GB"/>
        </w:rPr>
        <w:t xml:space="preserve"> in </w:t>
      </w:r>
      <w:r w:rsidR="00C96428">
        <w:rPr>
          <w:rFonts w:ascii="Arial" w:hAnsi="Arial" w:cs="Arial"/>
          <w:sz w:val="20"/>
          <w:szCs w:val="20"/>
          <w:lang w:val="en-GB"/>
        </w:rPr>
        <w:t xml:space="preserve">Talafar </w:t>
      </w:r>
      <w:r w:rsidR="009D5163" w:rsidRPr="00EA3409">
        <w:rPr>
          <w:rFonts w:ascii="Arial" w:hAnsi="Arial" w:cs="Arial"/>
          <w:sz w:val="20"/>
          <w:szCs w:val="20"/>
          <w:lang w:val="en-GB"/>
        </w:rPr>
        <w:t>district</w:t>
      </w:r>
      <w:bookmarkEnd w:id="1"/>
      <w:r w:rsidR="00250698" w:rsidRPr="00EA3409">
        <w:rPr>
          <w:rFonts w:ascii="Arial" w:hAnsi="Arial" w:cs="Arial"/>
          <w:sz w:val="20"/>
          <w:szCs w:val="20"/>
          <w:lang w:val="en-GB"/>
        </w:rPr>
        <w:t>.</w:t>
      </w:r>
    </w:p>
    <w:p w14:paraId="184CB4DA" w14:textId="77777777" w:rsidR="002173EA" w:rsidRDefault="002173EA" w:rsidP="002173EA">
      <w:pPr>
        <w:outlineLvl w:val="0"/>
        <w:rPr>
          <w:rFonts w:ascii="Arial" w:hAnsi="Arial" w:cs="Arial"/>
          <w:sz w:val="20"/>
          <w:szCs w:val="20"/>
          <w:lang w:val="en-GB"/>
        </w:rPr>
      </w:pPr>
      <w:r w:rsidRPr="00CE74BF">
        <w:rPr>
          <w:rFonts w:ascii="Arial" w:hAnsi="Arial" w:cs="Arial"/>
          <w:sz w:val="20"/>
          <w:szCs w:val="20"/>
          <w:lang w:val="en-GB"/>
        </w:rPr>
        <w:t xml:space="preserve">The project is described in details in the </w:t>
      </w:r>
      <w:r w:rsidR="00DA2D23" w:rsidRPr="00CE74BF">
        <w:rPr>
          <w:rFonts w:ascii="Arial" w:hAnsi="Arial" w:cs="Arial"/>
          <w:sz w:val="20"/>
          <w:szCs w:val="20"/>
          <w:lang w:val="en-GB"/>
        </w:rPr>
        <w:t>technical</w:t>
      </w:r>
      <w:r w:rsidRPr="00CE74BF">
        <w:rPr>
          <w:rFonts w:ascii="Arial" w:hAnsi="Arial" w:cs="Arial"/>
          <w:sz w:val="20"/>
          <w:szCs w:val="20"/>
          <w:lang w:val="en-GB"/>
        </w:rPr>
        <w:t xml:space="preserve"> data form, Annex </w:t>
      </w:r>
      <w:r w:rsidR="00164CFC" w:rsidRPr="00CE74BF">
        <w:rPr>
          <w:rFonts w:ascii="Arial" w:hAnsi="Arial" w:cs="Arial"/>
          <w:sz w:val="20"/>
          <w:szCs w:val="20"/>
          <w:lang w:val="en-GB"/>
        </w:rPr>
        <w:t>2</w:t>
      </w:r>
      <w:r w:rsidRPr="00CE74BF">
        <w:rPr>
          <w:rFonts w:ascii="Arial" w:hAnsi="Arial" w:cs="Arial"/>
          <w:sz w:val="20"/>
          <w:szCs w:val="20"/>
          <w:lang w:val="en-GB"/>
        </w:rPr>
        <w:t xml:space="preserve">. </w:t>
      </w:r>
    </w:p>
    <w:p w14:paraId="51C2C152" w14:textId="77777777" w:rsidR="00C74546" w:rsidRPr="00CE74BF" w:rsidRDefault="00C74546" w:rsidP="002173EA">
      <w:pPr>
        <w:outlineLvl w:val="0"/>
        <w:rPr>
          <w:rFonts w:ascii="Arial" w:hAnsi="Arial" w:cs="Arial"/>
          <w:sz w:val="20"/>
          <w:szCs w:val="20"/>
          <w:lang w:val="en-GB"/>
        </w:rPr>
      </w:pPr>
    </w:p>
    <w:p w14:paraId="377F547C" w14:textId="77777777" w:rsidR="002173EA" w:rsidRPr="00CE74BF" w:rsidRDefault="002173EA" w:rsidP="002173EA">
      <w:pPr>
        <w:outlineLvl w:val="0"/>
        <w:rPr>
          <w:rFonts w:ascii="Arial" w:hAnsi="Arial" w:cs="Arial"/>
          <w:sz w:val="20"/>
          <w:szCs w:val="20"/>
          <w:lang w:val="en-GB"/>
        </w:rPr>
      </w:pPr>
    </w:p>
    <w:p w14:paraId="2AD8EFE4" w14:textId="77777777" w:rsidR="002173EA" w:rsidRPr="00CE74BF" w:rsidRDefault="002173EA" w:rsidP="002173EA">
      <w:pPr>
        <w:numPr>
          <w:ilvl w:val="0"/>
          <w:numId w:val="18"/>
        </w:numPr>
        <w:rPr>
          <w:rFonts w:ascii="Arial" w:hAnsi="Arial" w:cs="Arial"/>
          <w:b/>
          <w:sz w:val="20"/>
          <w:szCs w:val="20"/>
          <w:lang w:val="en-GB"/>
        </w:rPr>
      </w:pPr>
      <w:r w:rsidRPr="00CE74BF">
        <w:rPr>
          <w:rFonts w:ascii="Arial" w:hAnsi="Arial" w:cs="Arial"/>
          <w:b/>
          <w:sz w:val="20"/>
          <w:szCs w:val="20"/>
          <w:lang w:val="en-GB"/>
        </w:rPr>
        <w:t xml:space="preserve">Implementation </w:t>
      </w:r>
    </w:p>
    <w:p w14:paraId="5F77C54F" w14:textId="77777777" w:rsidR="002173EA" w:rsidRPr="00160910" w:rsidRDefault="002173EA" w:rsidP="002173EA">
      <w:pPr>
        <w:tabs>
          <w:tab w:val="num" w:pos="360"/>
        </w:tabs>
        <w:ind w:left="360" w:hanging="360"/>
        <w:rPr>
          <w:rFonts w:ascii="Arial" w:hAnsi="Arial" w:cs="Arial"/>
          <w:sz w:val="20"/>
          <w:szCs w:val="20"/>
          <w:lang w:val="en-US" w:bidi="ar-IQ"/>
        </w:rPr>
      </w:pPr>
      <w:r w:rsidRPr="00CE74BF">
        <w:rPr>
          <w:rFonts w:ascii="Arial" w:hAnsi="Arial" w:cs="Arial"/>
          <w:sz w:val="20"/>
          <w:szCs w:val="20"/>
          <w:lang w:val="en-GB"/>
        </w:rPr>
        <w:tab/>
        <w:t xml:space="preserve">The above project shall </w:t>
      </w:r>
      <w:r w:rsidR="00250698">
        <w:rPr>
          <w:rFonts w:ascii="Arial" w:hAnsi="Arial" w:cs="Arial"/>
          <w:sz w:val="20"/>
          <w:szCs w:val="20"/>
          <w:lang w:val="en-GB"/>
        </w:rPr>
        <w:t xml:space="preserve">be </w:t>
      </w:r>
      <w:r w:rsidRPr="00CE74BF">
        <w:rPr>
          <w:rFonts w:ascii="Arial" w:hAnsi="Arial" w:cs="Arial"/>
          <w:sz w:val="20"/>
          <w:szCs w:val="20"/>
          <w:lang w:val="en-GB"/>
        </w:rPr>
        <w:t>implement</w:t>
      </w:r>
      <w:r w:rsidR="00250698">
        <w:rPr>
          <w:rFonts w:ascii="Arial" w:hAnsi="Arial" w:cs="Arial"/>
          <w:sz w:val="20"/>
          <w:szCs w:val="20"/>
          <w:lang w:val="en-GB"/>
        </w:rPr>
        <w:t xml:space="preserve">ing </w:t>
      </w:r>
      <w:r w:rsidR="00250698" w:rsidRPr="00EA3409">
        <w:rPr>
          <w:rFonts w:ascii="Arial" w:hAnsi="Arial" w:cs="Arial"/>
          <w:sz w:val="20"/>
          <w:szCs w:val="20"/>
          <w:lang w:val="en-GB"/>
        </w:rPr>
        <w:t>in</w:t>
      </w:r>
      <w:r w:rsidR="00A73092">
        <w:rPr>
          <w:rFonts w:ascii="Arial" w:hAnsi="Arial" w:cs="Arial"/>
          <w:sz w:val="20"/>
          <w:szCs w:val="20"/>
          <w:lang w:val="en-GB"/>
        </w:rPr>
        <w:t xml:space="preserve"> Talafar</w:t>
      </w:r>
      <w:r w:rsidRPr="00EA3409">
        <w:rPr>
          <w:rFonts w:ascii="Arial" w:hAnsi="Arial" w:cs="Arial"/>
          <w:sz w:val="20"/>
          <w:szCs w:val="20"/>
          <w:lang w:val="en-GB"/>
        </w:rPr>
        <w:t>. The awarded Company shall hire local workers in purpose of this project from</w:t>
      </w:r>
      <w:r w:rsidR="00A73092">
        <w:rPr>
          <w:rFonts w:ascii="Arial" w:hAnsi="Arial" w:cs="Arial"/>
          <w:sz w:val="20"/>
          <w:szCs w:val="20"/>
          <w:lang w:val="en-GB"/>
        </w:rPr>
        <w:t xml:space="preserve"> Talafar</w:t>
      </w:r>
      <w:r w:rsidRPr="00CE74BF">
        <w:rPr>
          <w:rFonts w:ascii="Arial" w:hAnsi="Arial" w:cs="Arial"/>
          <w:sz w:val="20"/>
          <w:szCs w:val="20"/>
          <w:lang w:val="en-GB"/>
        </w:rPr>
        <w:t xml:space="preserve"> to provide works opportunity </w:t>
      </w:r>
      <w:r w:rsidR="00C01928">
        <w:rPr>
          <w:rFonts w:ascii="Arial" w:hAnsi="Arial" w:cs="Arial"/>
          <w:sz w:val="20"/>
          <w:szCs w:val="20"/>
          <w:lang w:val="en-GB"/>
        </w:rPr>
        <w:t>to them</w:t>
      </w:r>
      <w:r w:rsidRPr="00CE74BF">
        <w:rPr>
          <w:rFonts w:ascii="Arial" w:hAnsi="Arial" w:cs="Arial"/>
          <w:sz w:val="20"/>
          <w:szCs w:val="20"/>
          <w:lang w:val="en-GB"/>
        </w:rPr>
        <w:t>.</w:t>
      </w:r>
    </w:p>
    <w:p w14:paraId="10D94C7B" w14:textId="77777777" w:rsidR="002173EA" w:rsidRPr="00E472D5" w:rsidRDefault="002173EA" w:rsidP="002173EA">
      <w:pPr>
        <w:tabs>
          <w:tab w:val="num" w:pos="360"/>
        </w:tabs>
        <w:ind w:left="360" w:hanging="360"/>
        <w:rPr>
          <w:rFonts w:ascii="Arial" w:hAnsi="Arial" w:cs="Arial"/>
          <w:sz w:val="20"/>
          <w:szCs w:val="20"/>
          <w:lang w:val="en-US"/>
        </w:rPr>
      </w:pPr>
    </w:p>
    <w:p w14:paraId="7B57C9EB" w14:textId="77777777" w:rsidR="00C74546" w:rsidRPr="00E472D5" w:rsidRDefault="00C74546" w:rsidP="00C74546">
      <w:pPr>
        <w:tabs>
          <w:tab w:val="num" w:pos="360"/>
        </w:tabs>
        <w:rPr>
          <w:rFonts w:ascii="Arial" w:hAnsi="Arial" w:cs="Arial"/>
          <w:sz w:val="20"/>
          <w:szCs w:val="20"/>
          <w:lang w:val="en-US"/>
        </w:rPr>
      </w:pPr>
    </w:p>
    <w:p w14:paraId="71EA4842" w14:textId="77777777" w:rsidR="002173EA" w:rsidRPr="009D04B4" w:rsidRDefault="002173EA" w:rsidP="002173EA">
      <w:pPr>
        <w:numPr>
          <w:ilvl w:val="0"/>
          <w:numId w:val="18"/>
        </w:numPr>
        <w:rPr>
          <w:rFonts w:ascii="Arial" w:hAnsi="Arial" w:cs="Arial"/>
          <w:b/>
          <w:sz w:val="20"/>
          <w:szCs w:val="20"/>
          <w:lang w:val="en-GB"/>
        </w:rPr>
      </w:pPr>
      <w:r w:rsidRPr="009D04B4">
        <w:rPr>
          <w:rFonts w:ascii="Arial" w:hAnsi="Arial" w:cs="Arial"/>
          <w:b/>
          <w:sz w:val="20"/>
          <w:szCs w:val="20"/>
          <w:lang w:val="en-GB"/>
        </w:rPr>
        <w:t>Specifications</w:t>
      </w:r>
    </w:p>
    <w:p w14:paraId="43E310F9" w14:textId="77777777" w:rsidR="002173EA" w:rsidRPr="00D617E9" w:rsidRDefault="002173EA" w:rsidP="002173EA">
      <w:pPr>
        <w:pStyle w:val="PlainText"/>
        <w:tabs>
          <w:tab w:val="num" w:pos="360"/>
        </w:tabs>
        <w:ind w:left="360" w:hanging="360"/>
        <w:rPr>
          <w:rFonts w:ascii="Arial" w:hAnsi="Arial" w:cs="Arial"/>
          <w:lang w:val="en-GB"/>
        </w:rPr>
      </w:pPr>
      <w:r>
        <w:rPr>
          <w:rFonts w:ascii="Arial" w:hAnsi="Arial" w:cs="Arial"/>
          <w:lang w:val="en-GB"/>
        </w:rPr>
        <w:tab/>
      </w:r>
      <w:r w:rsidRPr="00D617E9">
        <w:rPr>
          <w:rFonts w:ascii="Arial" w:hAnsi="Arial" w:cs="Arial"/>
          <w:lang w:val="en-GB"/>
        </w:rPr>
        <w:t xml:space="preserve">The </w:t>
      </w:r>
      <w:r w:rsidR="00DF4810">
        <w:rPr>
          <w:rFonts w:ascii="Arial" w:hAnsi="Arial" w:cs="Arial"/>
          <w:lang w:val="en-GB"/>
        </w:rPr>
        <w:t xml:space="preserve">tenderer </w:t>
      </w:r>
      <w:r w:rsidR="00DF4810" w:rsidRPr="00D617E9">
        <w:rPr>
          <w:rFonts w:ascii="Arial" w:hAnsi="Arial" w:cs="Arial"/>
          <w:lang w:val="en-GB"/>
        </w:rPr>
        <w:t>must</w:t>
      </w:r>
      <w:r w:rsidRPr="00D617E9">
        <w:rPr>
          <w:rFonts w:ascii="Arial" w:hAnsi="Arial" w:cs="Arial"/>
          <w:lang w:val="en-GB"/>
        </w:rPr>
        <w:t xml:space="preserve"> comply fully with the technical specifications set out in the</w:t>
      </w:r>
      <w:r>
        <w:rPr>
          <w:rFonts w:ascii="Arial" w:hAnsi="Arial" w:cs="Arial"/>
          <w:lang w:val="en-GB"/>
        </w:rPr>
        <w:t xml:space="preserve"> tender dossier (technical data form, Annex 2)</w:t>
      </w:r>
      <w:r w:rsidRPr="00D617E9">
        <w:rPr>
          <w:rFonts w:ascii="Arial" w:hAnsi="Arial" w:cs="Arial"/>
          <w:lang w:val="en-GB"/>
        </w:rPr>
        <w:t xml:space="preserve"> and conform i</w:t>
      </w:r>
      <w:r w:rsidR="00351F11">
        <w:rPr>
          <w:rFonts w:ascii="Arial" w:hAnsi="Arial" w:cs="Arial"/>
          <w:lang w:val="en-GB"/>
        </w:rPr>
        <w:t>n all respects with the q</w:t>
      </w:r>
      <w:r w:rsidRPr="00D617E9">
        <w:rPr>
          <w:rFonts w:ascii="Arial" w:hAnsi="Arial" w:cs="Arial"/>
          <w:lang w:val="en-GB"/>
        </w:rPr>
        <w:t>uantities, models, samples, measurements and other instructions.</w:t>
      </w:r>
      <w:r>
        <w:rPr>
          <w:rFonts w:ascii="Arial" w:hAnsi="Arial" w:cs="Arial"/>
          <w:lang w:val="en-GB"/>
        </w:rPr>
        <w:t xml:space="preserve"> </w:t>
      </w:r>
      <w:r w:rsidRPr="00D617E9">
        <w:rPr>
          <w:rFonts w:ascii="Arial" w:hAnsi="Arial" w:cs="Arial"/>
          <w:lang w:val="en-GB"/>
        </w:rPr>
        <w:t xml:space="preserve">Deviations from the specifications may be considered only if deemed to be in the best interest of the </w:t>
      </w:r>
      <w:r>
        <w:rPr>
          <w:rFonts w:ascii="Arial" w:hAnsi="Arial" w:cs="Arial"/>
          <w:lang w:val="en-GB"/>
        </w:rPr>
        <w:t>C</w:t>
      </w:r>
      <w:r w:rsidRPr="00D617E9">
        <w:rPr>
          <w:rFonts w:ascii="Arial" w:hAnsi="Arial" w:cs="Arial"/>
          <w:lang w:val="en-GB"/>
        </w:rPr>
        <w:t xml:space="preserve">ontracting </w:t>
      </w:r>
      <w:r>
        <w:rPr>
          <w:rFonts w:ascii="Arial" w:hAnsi="Arial" w:cs="Arial"/>
          <w:lang w:val="en-GB"/>
        </w:rPr>
        <w:t>A</w:t>
      </w:r>
      <w:r w:rsidRPr="00D617E9">
        <w:rPr>
          <w:rFonts w:ascii="Arial" w:hAnsi="Arial" w:cs="Arial"/>
          <w:lang w:val="en-GB"/>
        </w:rPr>
        <w:t>uthority.</w:t>
      </w:r>
    </w:p>
    <w:p w14:paraId="790F0A2D" w14:textId="77777777" w:rsidR="002173EA" w:rsidRDefault="002173EA" w:rsidP="002173EA">
      <w:pPr>
        <w:rPr>
          <w:rFonts w:ascii="Arial" w:hAnsi="Arial" w:cs="Arial"/>
          <w:sz w:val="20"/>
          <w:szCs w:val="20"/>
          <w:lang w:val="en-GB"/>
        </w:rPr>
      </w:pPr>
    </w:p>
    <w:p w14:paraId="51066BDD" w14:textId="77777777" w:rsidR="002173EA" w:rsidRDefault="002173EA" w:rsidP="002173EA">
      <w:pPr>
        <w:numPr>
          <w:ilvl w:val="0"/>
          <w:numId w:val="2"/>
        </w:numPr>
        <w:spacing w:before="120"/>
        <w:ind w:left="714" w:hanging="357"/>
        <w:rPr>
          <w:rFonts w:ascii="Arial" w:hAnsi="Arial" w:cs="Arial"/>
          <w:b/>
          <w:sz w:val="20"/>
          <w:szCs w:val="20"/>
          <w:lang w:val="en-GB"/>
        </w:rPr>
      </w:pPr>
      <w:r>
        <w:rPr>
          <w:rFonts w:ascii="Arial" w:hAnsi="Arial" w:cs="Arial"/>
          <w:b/>
          <w:sz w:val="20"/>
          <w:szCs w:val="20"/>
          <w:lang w:val="en-GB"/>
        </w:rPr>
        <w:t>Cost of Tender</w:t>
      </w:r>
    </w:p>
    <w:p w14:paraId="7E64DF83" w14:textId="77777777" w:rsidR="002173EA" w:rsidRDefault="002173EA" w:rsidP="002173EA">
      <w:pPr>
        <w:rPr>
          <w:rFonts w:ascii="Arial" w:hAnsi="Arial" w:cs="Arial"/>
          <w:sz w:val="20"/>
          <w:szCs w:val="20"/>
          <w:rtl/>
          <w:lang w:val="en-GB"/>
        </w:rPr>
      </w:pPr>
      <w:r>
        <w:rPr>
          <w:rFonts w:ascii="Arial" w:hAnsi="Arial" w:cs="Arial"/>
          <w:sz w:val="20"/>
          <w:szCs w:val="20"/>
          <w:lang w:val="en-GB"/>
        </w:rPr>
        <w:t>The tenderer shall bear all costs associated with the preparation and submission of his tender and the Contracting Authority will in no case be responsible or liable for these costs, regardless of the conduct or outcome of the tender process.</w:t>
      </w:r>
    </w:p>
    <w:p w14:paraId="7EDFA9CF" w14:textId="77777777" w:rsidR="002173EA" w:rsidRDefault="002173EA" w:rsidP="002173EA">
      <w:pPr>
        <w:rPr>
          <w:rFonts w:ascii="Arial" w:hAnsi="Arial" w:cs="Arial"/>
          <w:sz w:val="20"/>
          <w:szCs w:val="20"/>
          <w:lang w:val="en-GB"/>
        </w:rPr>
      </w:pPr>
      <w:r>
        <w:rPr>
          <w:rFonts w:ascii="Arial" w:hAnsi="Arial" w:cs="Arial"/>
          <w:sz w:val="20"/>
          <w:szCs w:val="20"/>
          <w:lang w:val="en-GB"/>
        </w:rPr>
        <w:t>The tenderer shall bear all logistics costs including transportation costs to Work site and the Contracting Authority will in no case be responsible or liable for these costs.</w:t>
      </w:r>
    </w:p>
    <w:p w14:paraId="658268E7" w14:textId="77777777" w:rsidR="002173EA" w:rsidRDefault="002173EA" w:rsidP="002173EA">
      <w:pPr>
        <w:rPr>
          <w:rFonts w:ascii="Arial" w:hAnsi="Arial" w:cs="Arial"/>
          <w:sz w:val="20"/>
          <w:szCs w:val="20"/>
          <w:lang w:val="en-GB"/>
        </w:rPr>
      </w:pPr>
    </w:p>
    <w:p w14:paraId="56FF45C0" w14:textId="77777777" w:rsidR="002173EA" w:rsidRDefault="002173EA" w:rsidP="002173EA">
      <w:pPr>
        <w:numPr>
          <w:ilvl w:val="0"/>
          <w:numId w:val="2"/>
        </w:numPr>
        <w:spacing w:before="120"/>
        <w:ind w:left="714" w:hanging="357"/>
        <w:rPr>
          <w:rFonts w:ascii="Arial" w:hAnsi="Arial" w:cs="Arial"/>
          <w:b/>
          <w:sz w:val="20"/>
          <w:szCs w:val="20"/>
          <w:lang w:val="en-GB"/>
        </w:rPr>
      </w:pPr>
      <w:r>
        <w:rPr>
          <w:rFonts w:ascii="Arial" w:hAnsi="Arial" w:cs="Arial"/>
          <w:b/>
          <w:sz w:val="20"/>
          <w:szCs w:val="20"/>
          <w:lang w:val="en-GB"/>
        </w:rPr>
        <w:t>Clarification of tender documents and additional information</w:t>
      </w:r>
    </w:p>
    <w:p w14:paraId="1A23BCCE" w14:textId="77777777" w:rsidR="002173EA" w:rsidRDefault="002173EA" w:rsidP="002173EA">
      <w:pPr>
        <w:pStyle w:val="PlainText"/>
        <w:rPr>
          <w:rFonts w:ascii="Arial" w:hAnsi="Arial" w:cs="Arial"/>
          <w:lang w:val="en-GB"/>
        </w:rPr>
      </w:pPr>
      <w:r w:rsidRPr="005F084E">
        <w:rPr>
          <w:rFonts w:ascii="Arial" w:hAnsi="Arial" w:cs="Arial"/>
          <w:lang w:val="en-GB"/>
        </w:rPr>
        <w:t xml:space="preserve">Tenderers may submit questions in writing </w:t>
      </w:r>
      <w:r>
        <w:rPr>
          <w:rFonts w:ascii="Arial" w:hAnsi="Arial" w:cs="Arial"/>
          <w:lang w:val="en-GB"/>
        </w:rPr>
        <w:t>at the latest on the date specified in the time</w:t>
      </w:r>
      <w:r w:rsidRPr="005F084E">
        <w:rPr>
          <w:rFonts w:ascii="Arial" w:hAnsi="Arial" w:cs="Arial"/>
          <w:lang w:val="en-GB"/>
        </w:rPr>
        <w:t xml:space="preserve">table </w:t>
      </w:r>
      <w:r>
        <w:rPr>
          <w:rFonts w:ascii="Arial" w:hAnsi="Arial" w:cs="Arial"/>
          <w:lang w:val="en-GB"/>
        </w:rPr>
        <w:t xml:space="preserve">in article A.4, </w:t>
      </w:r>
      <w:r w:rsidRPr="005F084E">
        <w:rPr>
          <w:rFonts w:ascii="Arial" w:hAnsi="Arial" w:cs="Arial"/>
          <w:lang w:val="en-GB"/>
        </w:rPr>
        <w:t>specifying the tender no</w:t>
      </w:r>
      <w:r>
        <w:rPr>
          <w:rFonts w:ascii="Arial" w:hAnsi="Arial" w:cs="Arial"/>
          <w:lang w:val="en-GB"/>
        </w:rPr>
        <w:t>.,</w:t>
      </w:r>
      <w:r w:rsidRPr="005F084E">
        <w:rPr>
          <w:rFonts w:ascii="Arial" w:hAnsi="Arial" w:cs="Arial"/>
          <w:lang w:val="en-GB"/>
        </w:rPr>
        <w:t xml:space="preserve"> and the contract title.</w:t>
      </w:r>
      <w:r>
        <w:rPr>
          <w:rFonts w:ascii="Arial" w:hAnsi="Arial" w:cs="Arial"/>
          <w:lang w:val="en-GB"/>
        </w:rPr>
        <w:t xml:space="preserve"> Information regarding interpretation of this Invitation to tender must be requested in writing to the Contracting Authority’s contact person. </w:t>
      </w:r>
    </w:p>
    <w:p w14:paraId="680EED72" w14:textId="77777777" w:rsidR="002173EA" w:rsidRDefault="002173EA" w:rsidP="002173EA">
      <w:pPr>
        <w:pStyle w:val="PlainText"/>
        <w:rPr>
          <w:rFonts w:ascii="Arial" w:hAnsi="Arial" w:cs="Arial"/>
          <w:lang w:val="en-GB"/>
        </w:rPr>
      </w:pPr>
    </w:p>
    <w:p w14:paraId="1FB81A9D" w14:textId="77777777" w:rsidR="002173EA" w:rsidRDefault="002173EA" w:rsidP="002173EA">
      <w:pPr>
        <w:pStyle w:val="PlainText"/>
        <w:rPr>
          <w:rFonts w:ascii="Arial" w:hAnsi="Arial" w:cs="Arial"/>
          <w:lang w:val="en-GB"/>
        </w:rPr>
      </w:pPr>
      <w:r>
        <w:rPr>
          <w:rFonts w:ascii="Arial" w:hAnsi="Arial" w:cs="Arial"/>
          <w:lang w:val="en-GB"/>
        </w:rPr>
        <w:t>Tenderers are not allowed to approach the Contracting Authority for verbal clarification.</w:t>
      </w:r>
    </w:p>
    <w:p w14:paraId="74E1B799" w14:textId="77777777" w:rsidR="002173EA" w:rsidRPr="005F084E" w:rsidRDefault="002173EA" w:rsidP="002173EA">
      <w:pPr>
        <w:pStyle w:val="PlainText"/>
        <w:rPr>
          <w:rFonts w:ascii="Arial" w:hAnsi="Arial" w:cs="Arial"/>
          <w:lang w:val="en-GB"/>
        </w:rPr>
      </w:pPr>
    </w:p>
    <w:p w14:paraId="124D5C20" w14:textId="77777777" w:rsidR="002173EA" w:rsidRPr="005F084E" w:rsidRDefault="002173EA" w:rsidP="002173EA">
      <w:pPr>
        <w:pStyle w:val="PlainText"/>
        <w:rPr>
          <w:rFonts w:ascii="Arial" w:hAnsi="Arial" w:cs="Arial"/>
          <w:lang w:val="en-GB"/>
        </w:rPr>
      </w:pPr>
      <w:r w:rsidRPr="005F084E">
        <w:rPr>
          <w:rFonts w:ascii="Arial" w:hAnsi="Arial" w:cs="Arial"/>
          <w:lang w:val="en-GB"/>
        </w:rPr>
        <w:t xml:space="preserve">Any clarification of the tender dossier </w:t>
      </w:r>
      <w:r>
        <w:rPr>
          <w:rFonts w:ascii="Arial" w:hAnsi="Arial" w:cs="Arial"/>
          <w:lang w:val="en-GB"/>
        </w:rPr>
        <w:t xml:space="preserve">given by the Contracting Authority </w:t>
      </w:r>
      <w:r w:rsidRPr="005F084E">
        <w:rPr>
          <w:rFonts w:ascii="Arial" w:hAnsi="Arial" w:cs="Arial"/>
          <w:lang w:val="en-GB"/>
        </w:rPr>
        <w:t xml:space="preserve">will be submitted to all </w:t>
      </w:r>
      <w:r>
        <w:rPr>
          <w:rFonts w:ascii="Arial" w:hAnsi="Arial" w:cs="Arial"/>
          <w:lang w:val="en-GB"/>
        </w:rPr>
        <w:t>tenderer</w:t>
      </w:r>
      <w:r w:rsidRPr="005F084E">
        <w:rPr>
          <w:rFonts w:ascii="Arial" w:hAnsi="Arial" w:cs="Arial"/>
          <w:lang w:val="en-GB"/>
        </w:rPr>
        <w:t xml:space="preserve">s </w:t>
      </w:r>
      <w:r>
        <w:rPr>
          <w:rFonts w:ascii="Arial" w:hAnsi="Arial" w:cs="Arial"/>
          <w:lang w:val="en-GB"/>
        </w:rPr>
        <w:t xml:space="preserve">at the latest </w:t>
      </w:r>
      <w:r w:rsidRPr="005F084E">
        <w:rPr>
          <w:rFonts w:ascii="Arial" w:hAnsi="Arial" w:cs="Arial"/>
          <w:lang w:val="en-GB"/>
        </w:rPr>
        <w:t>on</w:t>
      </w:r>
      <w:r>
        <w:rPr>
          <w:rFonts w:ascii="Arial" w:hAnsi="Arial" w:cs="Arial"/>
          <w:lang w:val="en-GB"/>
        </w:rPr>
        <w:t xml:space="preserve"> the date specified in the time</w:t>
      </w:r>
      <w:r w:rsidRPr="005F084E">
        <w:rPr>
          <w:rFonts w:ascii="Arial" w:hAnsi="Arial" w:cs="Arial"/>
          <w:lang w:val="en-GB"/>
        </w:rPr>
        <w:t>table.</w:t>
      </w:r>
      <w:r>
        <w:rPr>
          <w:rFonts w:ascii="Arial" w:hAnsi="Arial" w:cs="Arial"/>
          <w:lang w:val="en-GB"/>
        </w:rPr>
        <w:t xml:space="preserve"> </w:t>
      </w:r>
      <w:r w:rsidRPr="005F084E">
        <w:rPr>
          <w:rFonts w:ascii="Arial" w:hAnsi="Arial" w:cs="Arial"/>
          <w:lang w:val="en-GB"/>
        </w:rPr>
        <w:t xml:space="preserve">If </w:t>
      </w:r>
      <w:r>
        <w:rPr>
          <w:rFonts w:ascii="Arial" w:hAnsi="Arial" w:cs="Arial"/>
          <w:lang w:val="en-GB"/>
        </w:rPr>
        <w:t>the Contracting Authority</w:t>
      </w:r>
      <w:r w:rsidRPr="005F084E">
        <w:rPr>
          <w:rFonts w:ascii="Arial" w:hAnsi="Arial" w:cs="Arial"/>
          <w:lang w:val="en-GB"/>
        </w:rPr>
        <w:t xml:space="preserve"> provides additional information on the tender dossier, such information will be sen</w:t>
      </w:r>
      <w:r>
        <w:rPr>
          <w:rFonts w:ascii="Arial" w:hAnsi="Arial" w:cs="Arial"/>
          <w:lang w:val="en-GB"/>
        </w:rPr>
        <w:t>t</w:t>
      </w:r>
      <w:r w:rsidRPr="005F084E">
        <w:rPr>
          <w:rFonts w:ascii="Arial" w:hAnsi="Arial" w:cs="Arial"/>
          <w:lang w:val="en-GB"/>
        </w:rPr>
        <w:t xml:space="preserve"> in writing to all other prospective tenderers at the same time.</w:t>
      </w:r>
    </w:p>
    <w:p w14:paraId="3CD3EEB3" w14:textId="77777777" w:rsidR="002173EA" w:rsidRDefault="002173EA" w:rsidP="002173EA">
      <w:pPr>
        <w:pStyle w:val="PlainText"/>
        <w:rPr>
          <w:rFonts w:ascii="Arial" w:hAnsi="Arial" w:cs="Arial"/>
          <w:lang w:val="en-GB"/>
        </w:rPr>
      </w:pPr>
    </w:p>
    <w:p w14:paraId="29790FE9" w14:textId="77777777" w:rsidR="002173EA" w:rsidRDefault="002173EA" w:rsidP="002173EA">
      <w:pPr>
        <w:pStyle w:val="PlainText"/>
        <w:rPr>
          <w:rFonts w:ascii="Arial" w:hAnsi="Arial" w:cs="Arial"/>
          <w:lang w:val="en-GB"/>
        </w:rPr>
      </w:pPr>
      <w:r w:rsidRPr="005F084E">
        <w:rPr>
          <w:rFonts w:ascii="Arial" w:hAnsi="Arial" w:cs="Arial"/>
          <w:lang w:val="en-GB"/>
        </w:rPr>
        <w:t>Any prospective tenderer seeking to arrange indi</w:t>
      </w:r>
      <w:r>
        <w:rPr>
          <w:rFonts w:ascii="Arial" w:hAnsi="Arial" w:cs="Arial"/>
          <w:lang w:val="en-GB"/>
        </w:rPr>
        <w:t xml:space="preserve">vidual meetings </w:t>
      </w:r>
      <w:r w:rsidRPr="005F084E">
        <w:rPr>
          <w:rFonts w:ascii="Arial" w:hAnsi="Arial" w:cs="Arial"/>
          <w:lang w:val="en-GB"/>
        </w:rPr>
        <w:t xml:space="preserve">during the tender period </w:t>
      </w:r>
      <w:r>
        <w:rPr>
          <w:rFonts w:ascii="Arial" w:hAnsi="Arial" w:cs="Arial"/>
          <w:lang w:val="en-GB"/>
        </w:rPr>
        <w:t>with either the Contracting Authority</w:t>
      </w:r>
      <w:r w:rsidRPr="005F084E">
        <w:rPr>
          <w:rFonts w:ascii="Arial" w:hAnsi="Arial" w:cs="Arial"/>
          <w:lang w:val="en-GB"/>
        </w:rPr>
        <w:t xml:space="preserve"> and/or </w:t>
      </w:r>
      <w:r>
        <w:rPr>
          <w:rFonts w:ascii="Arial" w:hAnsi="Arial" w:cs="Arial"/>
          <w:lang w:val="en-GB"/>
        </w:rPr>
        <w:t>any other organisation with which the Contracting Authority is associated or linked</w:t>
      </w:r>
      <w:r w:rsidRPr="005F084E">
        <w:rPr>
          <w:rFonts w:ascii="Arial" w:hAnsi="Arial" w:cs="Arial"/>
          <w:lang w:val="en-GB"/>
        </w:rPr>
        <w:t xml:space="preserve"> may be excluded from the tender procedure.</w:t>
      </w:r>
    </w:p>
    <w:p w14:paraId="2464310B" w14:textId="77777777" w:rsidR="002173EA" w:rsidRDefault="002173EA" w:rsidP="002173EA">
      <w:pPr>
        <w:pStyle w:val="PlainText"/>
        <w:rPr>
          <w:rFonts w:ascii="Arial" w:hAnsi="Arial" w:cs="Arial"/>
          <w:lang w:val="en-GB"/>
        </w:rPr>
      </w:pPr>
    </w:p>
    <w:p w14:paraId="32BA2CD8" w14:textId="77777777" w:rsidR="002173EA" w:rsidRDefault="002173EA" w:rsidP="002173EA">
      <w:pPr>
        <w:numPr>
          <w:ilvl w:val="0"/>
          <w:numId w:val="2"/>
        </w:numPr>
        <w:spacing w:before="120"/>
        <w:ind w:left="714" w:hanging="357"/>
        <w:rPr>
          <w:rFonts w:ascii="Arial" w:hAnsi="Arial" w:cs="Arial"/>
          <w:b/>
          <w:sz w:val="20"/>
          <w:szCs w:val="20"/>
          <w:lang w:val="en-GB"/>
        </w:rPr>
      </w:pPr>
      <w:r>
        <w:rPr>
          <w:rFonts w:ascii="Arial" w:hAnsi="Arial" w:cs="Arial"/>
          <w:b/>
          <w:sz w:val="20"/>
          <w:szCs w:val="20"/>
          <w:lang w:val="en-GB"/>
        </w:rPr>
        <w:t>Planned timetable</w:t>
      </w:r>
    </w:p>
    <w:p w14:paraId="2B5716A3" w14:textId="77777777" w:rsidR="002173EA" w:rsidRDefault="002173EA" w:rsidP="002173EA">
      <w:pPr>
        <w:rPr>
          <w:rFonts w:ascii="Arial" w:hAnsi="Arial" w:cs="Arial"/>
          <w:sz w:val="20"/>
          <w:szCs w:val="20"/>
          <w:lang w:val="en-GB"/>
        </w:rPr>
      </w:pPr>
      <w:r>
        <w:rPr>
          <w:rFonts w:ascii="Arial" w:hAnsi="Arial" w:cs="Arial"/>
          <w:sz w:val="20"/>
          <w:szCs w:val="20"/>
          <w:lang w:val="en-GB"/>
        </w:rPr>
        <w:t>The Contracting Authority</w:t>
      </w:r>
      <w:r w:rsidRPr="00150C95">
        <w:rPr>
          <w:rFonts w:ascii="Arial" w:hAnsi="Arial" w:cs="Arial"/>
          <w:sz w:val="20"/>
          <w:szCs w:val="20"/>
          <w:lang w:val="en-GB"/>
        </w:rPr>
        <w:t xml:space="preserve"> reserves the right to alter the dates</w:t>
      </w:r>
      <w:r>
        <w:rPr>
          <w:rFonts w:ascii="Arial" w:hAnsi="Arial" w:cs="Arial"/>
          <w:sz w:val="20"/>
          <w:szCs w:val="20"/>
          <w:lang w:val="en-GB"/>
        </w:rPr>
        <w:t xml:space="preserve"> and time in the following </w:t>
      </w:r>
      <w:r w:rsidRPr="00150C95">
        <w:rPr>
          <w:rFonts w:ascii="Arial" w:hAnsi="Arial" w:cs="Arial"/>
          <w:sz w:val="20"/>
          <w:szCs w:val="20"/>
          <w:lang w:val="en-GB"/>
        </w:rPr>
        <w:t>timetable</w:t>
      </w:r>
      <w:r>
        <w:rPr>
          <w:rFonts w:ascii="Arial" w:hAnsi="Arial" w:cs="Arial"/>
          <w:sz w:val="20"/>
          <w:szCs w:val="20"/>
          <w:lang w:val="en-GB"/>
        </w:rPr>
        <w:t>, in which case all tenderers will be informed in writing and a new timetable will be provided.</w:t>
      </w:r>
    </w:p>
    <w:p w14:paraId="470C3F96" w14:textId="77777777" w:rsidR="002173EA" w:rsidRDefault="002173EA" w:rsidP="002173EA">
      <w:pPr>
        <w:rPr>
          <w:rFonts w:ascii="Arial" w:hAnsi="Arial" w:cs="Arial"/>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2520"/>
        <w:gridCol w:w="1390"/>
      </w:tblGrid>
      <w:tr w:rsidR="002173EA" w:rsidRPr="00D45693" w14:paraId="2603E731" w14:textId="77777777" w:rsidTr="008F6C19">
        <w:tc>
          <w:tcPr>
            <w:tcW w:w="5868" w:type="dxa"/>
            <w:tcBorders>
              <w:bottom w:val="single" w:sz="4" w:space="0" w:color="auto"/>
            </w:tcBorders>
          </w:tcPr>
          <w:p w14:paraId="3BF02533" w14:textId="77777777" w:rsidR="002173EA" w:rsidRPr="00D45693" w:rsidRDefault="002173EA" w:rsidP="00A05E65">
            <w:pPr>
              <w:rPr>
                <w:rFonts w:ascii="Arial" w:hAnsi="Arial" w:cs="Arial"/>
                <w:b/>
                <w:sz w:val="20"/>
                <w:szCs w:val="20"/>
                <w:lang w:val="en-GB"/>
              </w:rPr>
            </w:pPr>
          </w:p>
        </w:tc>
        <w:tc>
          <w:tcPr>
            <w:tcW w:w="2520" w:type="dxa"/>
          </w:tcPr>
          <w:p w14:paraId="06CFE8DA" w14:textId="77777777" w:rsidR="002173EA" w:rsidRPr="00D45693" w:rsidRDefault="002173EA" w:rsidP="00A05E65">
            <w:pPr>
              <w:rPr>
                <w:rFonts w:ascii="Arial" w:hAnsi="Arial" w:cs="Arial"/>
                <w:b/>
                <w:sz w:val="20"/>
                <w:szCs w:val="20"/>
                <w:lang w:val="en-GB"/>
              </w:rPr>
            </w:pPr>
            <w:r w:rsidRPr="00D45693">
              <w:rPr>
                <w:rFonts w:ascii="Arial" w:hAnsi="Arial" w:cs="Arial"/>
                <w:b/>
                <w:sz w:val="20"/>
                <w:szCs w:val="20"/>
                <w:lang w:val="en-GB"/>
              </w:rPr>
              <w:t>Date</w:t>
            </w:r>
          </w:p>
        </w:tc>
        <w:tc>
          <w:tcPr>
            <w:tcW w:w="1390" w:type="dxa"/>
          </w:tcPr>
          <w:p w14:paraId="7124A612" w14:textId="77777777" w:rsidR="002173EA" w:rsidRPr="00D45693" w:rsidRDefault="002173EA" w:rsidP="00A05E65">
            <w:pPr>
              <w:rPr>
                <w:rFonts w:ascii="Arial" w:hAnsi="Arial" w:cs="Arial"/>
                <w:b/>
                <w:sz w:val="20"/>
                <w:szCs w:val="20"/>
                <w:lang w:val="en-GB"/>
              </w:rPr>
            </w:pPr>
            <w:r w:rsidRPr="00D45693">
              <w:rPr>
                <w:rFonts w:ascii="Arial" w:hAnsi="Arial" w:cs="Arial"/>
                <w:b/>
                <w:sz w:val="20"/>
                <w:szCs w:val="20"/>
                <w:lang w:val="en-GB"/>
              </w:rPr>
              <w:t>Time</w:t>
            </w:r>
          </w:p>
        </w:tc>
      </w:tr>
      <w:tr w:rsidR="006345ED" w:rsidRPr="00D45693" w14:paraId="1248AC5A" w14:textId="77777777" w:rsidTr="008F0885">
        <w:trPr>
          <w:trHeight w:val="537"/>
        </w:trPr>
        <w:tc>
          <w:tcPr>
            <w:tcW w:w="5868" w:type="dxa"/>
            <w:tcBorders>
              <w:bottom w:val="single" w:sz="4" w:space="0" w:color="auto"/>
            </w:tcBorders>
          </w:tcPr>
          <w:p w14:paraId="7EC916F1" w14:textId="77777777" w:rsidR="006345ED" w:rsidRPr="008F6C19" w:rsidRDefault="006345ED" w:rsidP="008F6C19">
            <w:pPr>
              <w:rPr>
                <w:rFonts w:ascii="Arial" w:hAnsi="Arial" w:cs="Arial"/>
                <w:sz w:val="20"/>
                <w:szCs w:val="20"/>
                <w:lang w:val="en-GB"/>
              </w:rPr>
            </w:pPr>
            <w:r w:rsidRPr="008F6C19">
              <w:rPr>
                <w:rFonts w:ascii="Arial" w:hAnsi="Arial" w:cs="Arial"/>
                <w:sz w:val="20"/>
                <w:szCs w:val="20"/>
                <w:lang w:val="en-GB"/>
              </w:rPr>
              <w:t>Site visit with applied companies to see the working</w:t>
            </w:r>
          </w:p>
          <w:p w14:paraId="3155AE1A" w14:textId="538F2DFD" w:rsidR="006345ED" w:rsidRPr="008F0885" w:rsidRDefault="006345ED" w:rsidP="008F0885">
            <w:pPr>
              <w:rPr>
                <w:rFonts w:ascii="Arial" w:hAnsi="Arial" w:cs="Arial"/>
                <w:sz w:val="20"/>
                <w:szCs w:val="20"/>
                <w:lang w:val="en-GB"/>
              </w:rPr>
            </w:pPr>
            <w:r w:rsidRPr="008F6C19">
              <w:rPr>
                <w:rFonts w:ascii="Arial" w:hAnsi="Arial" w:cs="Arial"/>
                <w:sz w:val="20"/>
                <w:szCs w:val="20"/>
                <w:lang w:val="en-GB"/>
              </w:rPr>
              <w:t>environment</w:t>
            </w:r>
          </w:p>
        </w:tc>
        <w:tc>
          <w:tcPr>
            <w:tcW w:w="2520" w:type="dxa"/>
          </w:tcPr>
          <w:p w14:paraId="3F04DB22" w14:textId="77777777" w:rsidR="006345ED" w:rsidRPr="008F0885" w:rsidRDefault="00A5093F" w:rsidP="00A05E65">
            <w:pPr>
              <w:rPr>
                <w:rFonts w:ascii="Arial" w:hAnsi="Arial" w:cs="Arial"/>
                <w:bCs/>
                <w:sz w:val="20"/>
                <w:szCs w:val="20"/>
                <w:lang w:val="en-GB"/>
              </w:rPr>
            </w:pPr>
            <w:r w:rsidRPr="008F0885">
              <w:rPr>
                <w:rFonts w:ascii="Arial" w:hAnsi="Arial" w:cs="Arial"/>
                <w:bCs/>
                <w:sz w:val="20"/>
                <w:szCs w:val="20"/>
                <w:lang w:val="en-GB"/>
              </w:rPr>
              <w:t>15 May 2024</w:t>
            </w:r>
          </w:p>
        </w:tc>
        <w:tc>
          <w:tcPr>
            <w:tcW w:w="1390" w:type="dxa"/>
          </w:tcPr>
          <w:p w14:paraId="38579054" w14:textId="77777777" w:rsidR="006345ED" w:rsidRPr="008F0885" w:rsidRDefault="00A5093F" w:rsidP="00A05E65">
            <w:pPr>
              <w:rPr>
                <w:rFonts w:ascii="Arial" w:hAnsi="Arial" w:cs="Arial"/>
                <w:bCs/>
                <w:sz w:val="20"/>
                <w:szCs w:val="20"/>
                <w:lang w:val="en-GB"/>
              </w:rPr>
            </w:pPr>
            <w:r w:rsidRPr="008F0885">
              <w:rPr>
                <w:rFonts w:ascii="Arial" w:hAnsi="Arial" w:cs="Arial"/>
                <w:bCs/>
                <w:sz w:val="20"/>
                <w:szCs w:val="20"/>
                <w:lang w:val="en-GB"/>
              </w:rPr>
              <w:t>11:00 AM</w:t>
            </w:r>
          </w:p>
        </w:tc>
      </w:tr>
      <w:tr w:rsidR="00EA3409" w:rsidRPr="007C1CD5" w14:paraId="2A3D5678" w14:textId="77777777" w:rsidTr="00711E55">
        <w:tc>
          <w:tcPr>
            <w:tcW w:w="5868" w:type="dxa"/>
            <w:tcBorders>
              <w:top w:val="single" w:sz="4" w:space="0" w:color="auto"/>
            </w:tcBorders>
          </w:tcPr>
          <w:p w14:paraId="0908B744" w14:textId="77777777" w:rsidR="00EA3409" w:rsidRPr="007C1CD5" w:rsidRDefault="00EA3409" w:rsidP="00EA3409">
            <w:pPr>
              <w:rPr>
                <w:rFonts w:ascii="Arial" w:hAnsi="Arial" w:cs="Arial"/>
                <w:sz w:val="20"/>
                <w:szCs w:val="20"/>
                <w:lang w:val="en-GB"/>
              </w:rPr>
            </w:pPr>
            <w:r w:rsidRPr="007C1CD5">
              <w:rPr>
                <w:rFonts w:ascii="Arial" w:hAnsi="Arial" w:cs="Arial"/>
                <w:sz w:val="20"/>
                <w:szCs w:val="20"/>
                <w:lang w:val="en-GB"/>
              </w:rPr>
              <w:t>Deadline for request for any clarifications from the Contracting Authority</w:t>
            </w:r>
          </w:p>
        </w:tc>
        <w:tc>
          <w:tcPr>
            <w:tcW w:w="2520" w:type="dxa"/>
            <w:shd w:val="clear" w:color="auto" w:fill="auto"/>
          </w:tcPr>
          <w:p w14:paraId="2E6B5284" w14:textId="77777777" w:rsidR="00EA3409" w:rsidRPr="008F0885" w:rsidRDefault="00EA3409" w:rsidP="00EA3409">
            <w:pPr>
              <w:rPr>
                <w:rFonts w:ascii="Arial" w:hAnsi="Arial" w:cs="Arial"/>
                <w:sz w:val="20"/>
                <w:szCs w:val="20"/>
                <w:lang w:val="en-GB"/>
              </w:rPr>
            </w:pPr>
            <w:r w:rsidRPr="008F0885">
              <w:rPr>
                <w:rFonts w:ascii="Arial" w:hAnsi="Arial" w:cs="Arial"/>
                <w:sz w:val="20"/>
                <w:szCs w:val="20"/>
                <w:lang w:val="en-GB"/>
              </w:rPr>
              <w:t xml:space="preserve">19 </w:t>
            </w:r>
            <w:r w:rsidR="00CC0B57" w:rsidRPr="008F0885">
              <w:rPr>
                <w:rFonts w:ascii="Arial" w:hAnsi="Arial" w:cs="Arial"/>
                <w:sz w:val="20"/>
                <w:szCs w:val="20"/>
                <w:lang w:val="en-GB"/>
              </w:rPr>
              <w:t>May 2024</w:t>
            </w:r>
          </w:p>
        </w:tc>
        <w:tc>
          <w:tcPr>
            <w:tcW w:w="1390" w:type="dxa"/>
            <w:shd w:val="clear" w:color="auto" w:fill="auto"/>
          </w:tcPr>
          <w:p w14:paraId="66496F3D" w14:textId="77777777" w:rsidR="00EA3409" w:rsidRPr="008F0885" w:rsidRDefault="00EA3409" w:rsidP="00EA3409">
            <w:pPr>
              <w:rPr>
                <w:rFonts w:ascii="Arial" w:hAnsi="Arial" w:cs="Arial"/>
                <w:sz w:val="20"/>
                <w:szCs w:val="20"/>
                <w:lang w:val="en-GB"/>
              </w:rPr>
            </w:pPr>
            <w:r w:rsidRPr="008F0885">
              <w:rPr>
                <w:rFonts w:ascii="Arial" w:hAnsi="Arial" w:cs="Arial"/>
                <w:sz w:val="20"/>
                <w:szCs w:val="20"/>
                <w:lang w:val="en-GB"/>
              </w:rPr>
              <w:t>3:00 PM</w:t>
            </w:r>
          </w:p>
        </w:tc>
      </w:tr>
      <w:tr w:rsidR="00EA3409" w:rsidRPr="007C1CD5" w14:paraId="4BD7D9A2" w14:textId="77777777" w:rsidTr="0003204E">
        <w:tc>
          <w:tcPr>
            <w:tcW w:w="5868" w:type="dxa"/>
          </w:tcPr>
          <w:p w14:paraId="0E2B153C" w14:textId="77777777" w:rsidR="00EA3409" w:rsidRPr="007C1CD5" w:rsidRDefault="00EA3409" w:rsidP="00EA3409">
            <w:pPr>
              <w:rPr>
                <w:rFonts w:ascii="Arial" w:hAnsi="Arial" w:cs="Arial"/>
                <w:sz w:val="20"/>
                <w:szCs w:val="20"/>
                <w:lang w:val="en-GB"/>
              </w:rPr>
            </w:pPr>
            <w:r w:rsidRPr="007C1CD5">
              <w:rPr>
                <w:rFonts w:ascii="Arial" w:hAnsi="Arial" w:cs="Arial"/>
                <w:sz w:val="20"/>
                <w:szCs w:val="20"/>
                <w:lang w:val="en-GB"/>
              </w:rPr>
              <w:t>Last date on which clarifications are issued by the Contracting Authority</w:t>
            </w:r>
          </w:p>
        </w:tc>
        <w:tc>
          <w:tcPr>
            <w:tcW w:w="2520" w:type="dxa"/>
            <w:shd w:val="clear" w:color="auto" w:fill="auto"/>
          </w:tcPr>
          <w:p w14:paraId="25DA57E5" w14:textId="77777777" w:rsidR="00EA3409" w:rsidRPr="008F0885" w:rsidRDefault="00CC0B57" w:rsidP="00EA3409">
            <w:pPr>
              <w:rPr>
                <w:rFonts w:ascii="Arial" w:hAnsi="Arial" w:cs="Arial"/>
                <w:sz w:val="20"/>
                <w:szCs w:val="20"/>
                <w:lang w:val="en-GB"/>
              </w:rPr>
            </w:pPr>
            <w:r w:rsidRPr="008F0885">
              <w:rPr>
                <w:rFonts w:ascii="Arial" w:hAnsi="Arial" w:cs="Arial"/>
                <w:sz w:val="20"/>
                <w:szCs w:val="20"/>
                <w:lang w:val="en-GB"/>
              </w:rPr>
              <w:t>21 May 2024</w:t>
            </w:r>
          </w:p>
        </w:tc>
        <w:tc>
          <w:tcPr>
            <w:tcW w:w="1390" w:type="dxa"/>
            <w:shd w:val="clear" w:color="auto" w:fill="auto"/>
          </w:tcPr>
          <w:p w14:paraId="446AAF67" w14:textId="77777777" w:rsidR="00EA3409" w:rsidRPr="008F0885" w:rsidRDefault="00EA3409" w:rsidP="00EA3409">
            <w:pPr>
              <w:rPr>
                <w:rFonts w:ascii="Arial" w:hAnsi="Arial" w:cs="Arial"/>
                <w:sz w:val="20"/>
                <w:szCs w:val="20"/>
                <w:lang w:val="en-GB"/>
              </w:rPr>
            </w:pPr>
            <w:r w:rsidRPr="008F0885">
              <w:rPr>
                <w:rFonts w:ascii="Arial" w:hAnsi="Arial" w:cs="Arial"/>
                <w:sz w:val="20"/>
                <w:szCs w:val="20"/>
                <w:lang w:val="en-GB"/>
              </w:rPr>
              <w:t>3:00 PM</w:t>
            </w:r>
          </w:p>
        </w:tc>
      </w:tr>
      <w:tr w:rsidR="00EA3409" w:rsidRPr="007C1CD5" w14:paraId="56703CAA" w14:textId="77777777" w:rsidTr="0003204E">
        <w:tc>
          <w:tcPr>
            <w:tcW w:w="5868" w:type="dxa"/>
          </w:tcPr>
          <w:p w14:paraId="32C5062D" w14:textId="77777777" w:rsidR="00EA3409" w:rsidRPr="007C1CD5" w:rsidRDefault="00EA3409" w:rsidP="00EA3409">
            <w:pPr>
              <w:rPr>
                <w:rFonts w:ascii="Arial" w:hAnsi="Arial" w:cs="Arial"/>
                <w:sz w:val="20"/>
                <w:szCs w:val="20"/>
                <w:lang w:val="en-GB"/>
              </w:rPr>
            </w:pPr>
            <w:r w:rsidRPr="007C1CD5">
              <w:rPr>
                <w:rFonts w:ascii="Arial" w:hAnsi="Arial" w:cs="Arial"/>
                <w:sz w:val="20"/>
                <w:szCs w:val="20"/>
                <w:lang w:val="en-GB"/>
              </w:rPr>
              <w:t>Deadline for submission of tenders (closing date)</w:t>
            </w:r>
          </w:p>
        </w:tc>
        <w:tc>
          <w:tcPr>
            <w:tcW w:w="2520" w:type="dxa"/>
            <w:shd w:val="clear" w:color="auto" w:fill="auto"/>
          </w:tcPr>
          <w:p w14:paraId="4B8ABC85" w14:textId="77777777" w:rsidR="00EA3409" w:rsidRPr="008F0885" w:rsidRDefault="00A73092" w:rsidP="00EA3409">
            <w:pPr>
              <w:rPr>
                <w:rFonts w:ascii="Arial" w:hAnsi="Arial" w:cs="Arial"/>
                <w:sz w:val="20"/>
                <w:szCs w:val="20"/>
                <w:lang w:val="en-GB"/>
              </w:rPr>
            </w:pPr>
            <w:r w:rsidRPr="008F0885">
              <w:rPr>
                <w:rFonts w:ascii="Arial" w:hAnsi="Arial" w:cs="Arial"/>
                <w:sz w:val="20"/>
                <w:szCs w:val="20"/>
                <w:lang w:val="en-GB"/>
              </w:rPr>
              <w:t>2</w:t>
            </w:r>
            <w:r w:rsidR="00CC0B57" w:rsidRPr="008F0885">
              <w:rPr>
                <w:rFonts w:ascii="Arial" w:hAnsi="Arial" w:cs="Arial"/>
                <w:sz w:val="20"/>
                <w:szCs w:val="20"/>
                <w:lang w:val="en-GB"/>
              </w:rPr>
              <w:t>7</w:t>
            </w:r>
            <w:r w:rsidRPr="008F0885">
              <w:rPr>
                <w:rFonts w:ascii="Arial" w:hAnsi="Arial" w:cs="Arial"/>
                <w:sz w:val="20"/>
                <w:szCs w:val="20"/>
                <w:lang w:val="en-GB"/>
              </w:rPr>
              <w:t xml:space="preserve"> May 2024</w:t>
            </w:r>
          </w:p>
        </w:tc>
        <w:tc>
          <w:tcPr>
            <w:tcW w:w="1390" w:type="dxa"/>
            <w:shd w:val="clear" w:color="auto" w:fill="auto"/>
          </w:tcPr>
          <w:p w14:paraId="246F21CB" w14:textId="77777777" w:rsidR="00EA3409" w:rsidRPr="008F0885" w:rsidRDefault="00EA3409" w:rsidP="00EA3409">
            <w:pPr>
              <w:rPr>
                <w:rFonts w:ascii="Arial" w:hAnsi="Arial" w:cs="Arial"/>
                <w:sz w:val="20"/>
                <w:szCs w:val="20"/>
                <w:lang w:val="en-GB"/>
              </w:rPr>
            </w:pPr>
            <w:r w:rsidRPr="008F0885">
              <w:rPr>
                <w:rFonts w:ascii="Arial" w:hAnsi="Arial" w:cs="Arial"/>
                <w:sz w:val="20"/>
                <w:szCs w:val="20"/>
                <w:lang w:val="en-GB"/>
              </w:rPr>
              <w:t>3:00 PM</w:t>
            </w:r>
          </w:p>
        </w:tc>
      </w:tr>
      <w:tr w:rsidR="00EA3409" w:rsidRPr="007C1CD5" w14:paraId="7EE28F01" w14:textId="77777777" w:rsidTr="0003204E">
        <w:tc>
          <w:tcPr>
            <w:tcW w:w="5868" w:type="dxa"/>
          </w:tcPr>
          <w:p w14:paraId="2AD43062" w14:textId="77777777" w:rsidR="00EA3409" w:rsidRPr="007C1CD5" w:rsidRDefault="00EA3409" w:rsidP="00EA3409">
            <w:pPr>
              <w:rPr>
                <w:rFonts w:ascii="Arial" w:hAnsi="Arial" w:cs="Arial"/>
                <w:sz w:val="20"/>
                <w:szCs w:val="20"/>
                <w:lang w:val="en-GB"/>
              </w:rPr>
            </w:pPr>
            <w:r w:rsidRPr="007C1CD5">
              <w:rPr>
                <w:rFonts w:ascii="Arial" w:hAnsi="Arial" w:cs="Arial"/>
                <w:sz w:val="20"/>
                <w:szCs w:val="20"/>
                <w:lang w:val="en-GB"/>
              </w:rPr>
              <w:t>Contract award</w:t>
            </w:r>
          </w:p>
        </w:tc>
        <w:tc>
          <w:tcPr>
            <w:tcW w:w="2520" w:type="dxa"/>
            <w:shd w:val="clear" w:color="auto" w:fill="auto"/>
          </w:tcPr>
          <w:p w14:paraId="2950E549" w14:textId="698D6C4C" w:rsidR="00EA3409" w:rsidRPr="008F0885" w:rsidRDefault="00B67D2D" w:rsidP="00EA3409">
            <w:pPr>
              <w:rPr>
                <w:rFonts w:ascii="Arial" w:hAnsi="Arial" w:cs="Arial"/>
                <w:sz w:val="20"/>
                <w:szCs w:val="20"/>
                <w:lang w:val="en-GB"/>
              </w:rPr>
            </w:pPr>
            <w:r w:rsidRPr="008F0885">
              <w:rPr>
                <w:rFonts w:ascii="Arial" w:hAnsi="Arial" w:cs="Arial"/>
                <w:sz w:val="20"/>
                <w:szCs w:val="20"/>
                <w:lang w:val="en-GB"/>
              </w:rPr>
              <w:t>06</w:t>
            </w:r>
            <w:r w:rsidR="00EA3409" w:rsidRPr="008F0885">
              <w:rPr>
                <w:rFonts w:ascii="Arial" w:hAnsi="Arial" w:cs="Arial"/>
                <w:sz w:val="20"/>
                <w:szCs w:val="20"/>
                <w:lang w:val="en-GB"/>
              </w:rPr>
              <w:t xml:space="preserve"> </w:t>
            </w:r>
            <w:r w:rsidRPr="008F0885">
              <w:rPr>
                <w:rFonts w:ascii="Arial" w:hAnsi="Arial" w:cs="Arial"/>
                <w:sz w:val="20"/>
                <w:szCs w:val="20"/>
                <w:lang w:val="en-GB"/>
              </w:rPr>
              <w:t>June</w:t>
            </w:r>
            <w:r w:rsidR="00CC0B57" w:rsidRPr="008F0885">
              <w:rPr>
                <w:rFonts w:ascii="Arial" w:hAnsi="Arial" w:cs="Arial"/>
                <w:sz w:val="20"/>
                <w:szCs w:val="20"/>
                <w:lang w:val="en-GB"/>
              </w:rPr>
              <w:t xml:space="preserve"> 2024</w:t>
            </w:r>
          </w:p>
        </w:tc>
        <w:tc>
          <w:tcPr>
            <w:tcW w:w="1390" w:type="dxa"/>
            <w:shd w:val="clear" w:color="auto" w:fill="auto"/>
          </w:tcPr>
          <w:p w14:paraId="1F78F883" w14:textId="67EC8B86" w:rsidR="00EA3409" w:rsidRPr="008F0885" w:rsidRDefault="00EA3409" w:rsidP="00EA3409">
            <w:pPr>
              <w:rPr>
                <w:rFonts w:ascii="Arial" w:hAnsi="Arial" w:cs="Arial"/>
                <w:sz w:val="20"/>
                <w:szCs w:val="20"/>
                <w:lang w:val="en-GB"/>
              </w:rPr>
            </w:pPr>
            <w:r w:rsidRPr="008F0885">
              <w:rPr>
                <w:rFonts w:ascii="Arial" w:hAnsi="Arial" w:cs="Arial"/>
                <w:sz w:val="20"/>
                <w:szCs w:val="20"/>
                <w:lang w:val="en-GB"/>
              </w:rPr>
              <w:t xml:space="preserve">10:00 </w:t>
            </w:r>
            <w:r w:rsidR="00711E55" w:rsidRPr="008F0885">
              <w:rPr>
                <w:rFonts w:ascii="Arial" w:hAnsi="Arial" w:cs="Arial"/>
                <w:sz w:val="20"/>
                <w:szCs w:val="20"/>
                <w:lang w:val="en-GB"/>
              </w:rPr>
              <w:t>A</w:t>
            </w:r>
            <w:r w:rsidRPr="008F0885">
              <w:rPr>
                <w:rFonts w:ascii="Arial" w:hAnsi="Arial" w:cs="Arial"/>
                <w:sz w:val="20"/>
                <w:szCs w:val="20"/>
                <w:lang w:val="en-GB"/>
              </w:rPr>
              <w:t>M</w:t>
            </w:r>
          </w:p>
        </w:tc>
      </w:tr>
    </w:tbl>
    <w:p w14:paraId="54951C43" w14:textId="77777777" w:rsidR="002173EA" w:rsidRDefault="002173EA" w:rsidP="002173EA">
      <w:pPr>
        <w:rPr>
          <w:rFonts w:ascii="Arial" w:hAnsi="Arial" w:cs="Arial"/>
          <w:sz w:val="20"/>
          <w:szCs w:val="20"/>
          <w:lang w:val="en-GB"/>
        </w:rPr>
      </w:pPr>
      <w:r w:rsidRPr="007C1CD5">
        <w:rPr>
          <w:rFonts w:ascii="Arial" w:hAnsi="Arial" w:cs="Arial"/>
          <w:sz w:val="20"/>
          <w:szCs w:val="20"/>
          <w:lang w:val="en-GB"/>
        </w:rPr>
        <w:t>All times are in the time zone of Iraq.</w:t>
      </w:r>
    </w:p>
    <w:p w14:paraId="776A1CC4" w14:textId="77777777" w:rsidR="0024495B" w:rsidRDefault="0024495B" w:rsidP="002173EA">
      <w:pPr>
        <w:rPr>
          <w:rFonts w:ascii="Arial" w:hAnsi="Arial" w:cs="Arial"/>
          <w:sz w:val="20"/>
          <w:szCs w:val="20"/>
          <w:lang w:val="en-GB"/>
        </w:rPr>
      </w:pPr>
    </w:p>
    <w:p w14:paraId="3CDE70A8" w14:textId="77777777" w:rsidR="0024495B" w:rsidRPr="008F6C19" w:rsidRDefault="0024495B" w:rsidP="0024495B">
      <w:pPr>
        <w:pStyle w:val="NormalWeb"/>
        <w:rPr>
          <w:rFonts w:ascii="Arial" w:hAnsi="Arial" w:cs="Arial"/>
          <w:sz w:val="20"/>
          <w:szCs w:val="20"/>
          <w:lang w:val="en-GB"/>
        </w:rPr>
      </w:pPr>
      <w:r w:rsidRPr="008F6C19">
        <w:rPr>
          <w:rFonts w:ascii="Arial" w:hAnsi="Arial" w:cs="Arial"/>
          <w:sz w:val="20"/>
          <w:szCs w:val="20"/>
          <w:lang w:val="en-GB"/>
        </w:rPr>
        <w:t>A.5. Contractual conditions</w:t>
      </w:r>
    </w:p>
    <w:p w14:paraId="3C94B4C6" w14:textId="77777777" w:rsidR="0024495B" w:rsidRPr="008F6C19" w:rsidRDefault="0024495B" w:rsidP="0024495B">
      <w:pPr>
        <w:pStyle w:val="NormalWeb"/>
        <w:rPr>
          <w:rFonts w:ascii="Arial" w:hAnsi="Arial" w:cs="Arial"/>
          <w:sz w:val="20"/>
          <w:szCs w:val="20"/>
          <w:lang w:val="en-GB"/>
        </w:rPr>
      </w:pPr>
      <w:r w:rsidRPr="008F6C19">
        <w:rPr>
          <w:rFonts w:ascii="Arial" w:hAnsi="Arial" w:cs="Arial"/>
          <w:sz w:val="20"/>
          <w:szCs w:val="20"/>
          <w:lang w:val="en-GB"/>
        </w:rPr>
        <w:t>The terms and conditions of the Contract which will be entered into between the Buyer and the selected Buyer will be those contained in the Contract together with the General Terms and Conditions for Works Contracts - Ver2 2012 attached as annexes to this Tender.</w:t>
      </w:r>
    </w:p>
    <w:p w14:paraId="2FE7DE4E" w14:textId="77777777" w:rsidR="0024495B" w:rsidRPr="008F6C19" w:rsidRDefault="0024495B" w:rsidP="002173EA">
      <w:pPr>
        <w:rPr>
          <w:rFonts w:ascii="Arial" w:hAnsi="Arial" w:cs="Arial"/>
          <w:sz w:val="20"/>
          <w:szCs w:val="20"/>
        </w:rPr>
      </w:pPr>
    </w:p>
    <w:p w14:paraId="6D483006" w14:textId="77777777" w:rsidR="002173EA" w:rsidRDefault="002173EA" w:rsidP="002173EA">
      <w:pPr>
        <w:rPr>
          <w:rFonts w:ascii="Arial" w:hAnsi="Arial" w:cs="Arial"/>
          <w:sz w:val="20"/>
          <w:szCs w:val="20"/>
          <w:lang w:val="en-GB"/>
        </w:rPr>
      </w:pPr>
    </w:p>
    <w:p w14:paraId="05674048" w14:textId="77777777" w:rsidR="002173EA" w:rsidRPr="00C766DB" w:rsidRDefault="002173EA" w:rsidP="0024495B">
      <w:pPr>
        <w:numPr>
          <w:ilvl w:val="0"/>
          <w:numId w:val="20"/>
        </w:numPr>
        <w:spacing w:before="120"/>
        <w:ind w:left="714" w:hanging="357"/>
        <w:rPr>
          <w:rFonts w:ascii="Arial" w:hAnsi="Arial" w:cs="Arial"/>
          <w:b/>
          <w:sz w:val="20"/>
          <w:szCs w:val="20"/>
          <w:lang w:val="en-GB"/>
        </w:rPr>
      </w:pPr>
      <w:r w:rsidRPr="00C766DB">
        <w:rPr>
          <w:rFonts w:ascii="Arial" w:hAnsi="Arial" w:cs="Arial"/>
          <w:b/>
          <w:sz w:val="20"/>
          <w:szCs w:val="20"/>
          <w:lang w:val="en-GB"/>
        </w:rPr>
        <w:t>Eligibility and qualification requirements</w:t>
      </w:r>
    </w:p>
    <w:p w14:paraId="6519C56C" w14:textId="77777777" w:rsidR="002173EA" w:rsidRPr="00C766DB" w:rsidRDefault="002173EA" w:rsidP="002173EA">
      <w:pPr>
        <w:rPr>
          <w:rFonts w:ascii="Arial" w:hAnsi="Arial" w:cs="Arial"/>
          <w:sz w:val="20"/>
          <w:szCs w:val="20"/>
          <w:lang w:val="en-GB"/>
        </w:rPr>
      </w:pPr>
      <w:r w:rsidRPr="00C766DB">
        <w:rPr>
          <w:rFonts w:ascii="Arial" w:hAnsi="Arial" w:cs="Arial"/>
          <w:sz w:val="20"/>
          <w:szCs w:val="20"/>
          <w:lang w:val="en-GB"/>
        </w:rPr>
        <w:t xml:space="preserve">Tenderers are not eligible if they are in one of the situations listed the General Terms and Conditions for </w:t>
      </w:r>
      <w:r>
        <w:rPr>
          <w:rFonts w:ascii="Arial" w:hAnsi="Arial" w:cs="Arial"/>
          <w:sz w:val="20"/>
          <w:szCs w:val="20"/>
          <w:lang w:val="en-GB"/>
        </w:rPr>
        <w:t>Works</w:t>
      </w:r>
      <w:r w:rsidRPr="00C766DB">
        <w:rPr>
          <w:rFonts w:ascii="Arial" w:hAnsi="Arial" w:cs="Arial"/>
          <w:sz w:val="20"/>
          <w:szCs w:val="20"/>
          <w:lang w:val="en-GB"/>
        </w:rPr>
        <w:t xml:space="preserve"> Contracts – </w:t>
      </w:r>
      <w:r w:rsidRPr="0003204E">
        <w:rPr>
          <w:rFonts w:ascii="Arial" w:hAnsi="Arial" w:cs="Arial"/>
          <w:sz w:val="20"/>
          <w:szCs w:val="20"/>
          <w:lang w:val="en-GB"/>
        </w:rPr>
        <w:t>Ver</w:t>
      </w:r>
      <w:r w:rsidR="00A51F2A" w:rsidRPr="0003204E">
        <w:rPr>
          <w:rFonts w:ascii="Arial" w:hAnsi="Arial" w:cs="Arial"/>
          <w:sz w:val="20"/>
          <w:szCs w:val="20"/>
          <w:lang w:val="en-GB"/>
        </w:rPr>
        <w:t>4</w:t>
      </w:r>
      <w:r w:rsidRPr="0003204E">
        <w:rPr>
          <w:rFonts w:ascii="Arial" w:hAnsi="Arial" w:cs="Arial"/>
          <w:sz w:val="20"/>
          <w:szCs w:val="20"/>
          <w:lang w:val="en-GB"/>
        </w:rPr>
        <w:t xml:space="preserve"> 2012.</w:t>
      </w:r>
    </w:p>
    <w:p w14:paraId="28B7B413" w14:textId="77777777" w:rsidR="002173EA" w:rsidRPr="00C766DB" w:rsidRDefault="002173EA" w:rsidP="002173EA">
      <w:pPr>
        <w:rPr>
          <w:rFonts w:ascii="Arial" w:hAnsi="Arial" w:cs="Arial"/>
          <w:sz w:val="20"/>
          <w:szCs w:val="20"/>
          <w:lang w:val="en-GB"/>
        </w:rPr>
      </w:pPr>
    </w:p>
    <w:p w14:paraId="2A840FB3" w14:textId="77777777" w:rsidR="002173EA" w:rsidRDefault="002173EA" w:rsidP="002173EA">
      <w:pPr>
        <w:rPr>
          <w:rFonts w:ascii="Arial" w:hAnsi="Arial" w:cs="Arial"/>
          <w:sz w:val="20"/>
          <w:szCs w:val="20"/>
          <w:lang w:val="en-GB"/>
        </w:rPr>
      </w:pPr>
      <w:r w:rsidRPr="00C766DB">
        <w:rPr>
          <w:rFonts w:ascii="Arial" w:hAnsi="Arial" w:cs="Arial"/>
          <w:sz w:val="20"/>
          <w:szCs w:val="20"/>
          <w:lang w:val="en-GB"/>
        </w:rPr>
        <w:t xml:space="preserve">Tenderers shall in the Tender Submission Form attest that they meet the above eligibility criteria. If required by the Contracting Authority, the tenderer, which tender is accepted shall further provide evidence </w:t>
      </w:r>
    </w:p>
    <w:p w14:paraId="275B14DB" w14:textId="77777777" w:rsidR="002173EA" w:rsidRDefault="002173EA" w:rsidP="002173EA">
      <w:pPr>
        <w:rPr>
          <w:rFonts w:ascii="Arial" w:hAnsi="Arial" w:cs="Arial"/>
          <w:sz w:val="20"/>
          <w:szCs w:val="20"/>
          <w:lang w:val="en-GB"/>
        </w:rPr>
      </w:pPr>
    </w:p>
    <w:p w14:paraId="6C3BCC54" w14:textId="77777777" w:rsidR="002173EA" w:rsidRDefault="002173EA" w:rsidP="002173EA">
      <w:pPr>
        <w:rPr>
          <w:rFonts w:ascii="Arial" w:hAnsi="Arial" w:cs="Arial"/>
          <w:sz w:val="20"/>
          <w:szCs w:val="20"/>
          <w:lang w:val="en-GB"/>
        </w:rPr>
      </w:pPr>
    </w:p>
    <w:p w14:paraId="4D1AAA40" w14:textId="77777777" w:rsidR="002173EA" w:rsidRDefault="00351F11" w:rsidP="002173EA">
      <w:pPr>
        <w:rPr>
          <w:rFonts w:ascii="Arial" w:hAnsi="Arial" w:cs="Arial"/>
          <w:sz w:val="20"/>
          <w:szCs w:val="20"/>
          <w:lang w:val="en-GB"/>
        </w:rPr>
      </w:pPr>
      <w:r w:rsidRPr="00C766DB">
        <w:rPr>
          <w:rFonts w:ascii="Arial" w:hAnsi="Arial" w:cs="Arial"/>
          <w:sz w:val="20"/>
          <w:szCs w:val="20"/>
          <w:lang w:val="en-GB"/>
        </w:rPr>
        <w:t>Satisfactory</w:t>
      </w:r>
      <w:r w:rsidR="002173EA" w:rsidRPr="00C766DB">
        <w:rPr>
          <w:rFonts w:ascii="Arial" w:hAnsi="Arial" w:cs="Arial"/>
          <w:sz w:val="20"/>
          <w:szCs w:val="20"/>
          <w:lang w:val="en-GB"/>
        </w:rPr>
        <w:t xml:space="preserve"> to the Contracting Authority of its eligibility through certificates issued by competent authorities in its country of establishment or operation, or, if such certificates are not available, through a sworn statement.</w:t>
      </w:r>
    </w:p>
    <w:p w14:paraId="13023D48" w14:textId="77777777" w:rsidR="002173EA" w:rsidRPr="00C766DB" w:rsidRDefault="002173EA" w:rsidP="002173EA">
      <w:pPr>
        <w:rPr>
          <w:rFonts w:ascii="Arial" w:hAnsi="Arial" w:cs="Arial"/>
          <w:sz w:val="20"/>
          <w:szCs w:val="20"/>
          <w:lang w:val="en-GB"/>
        </w:rPr>
      </w:pPr>
    </w:p>
    <w:p w14:paraId="57F5B970" w14:textId="77777777" w:rsidR="002173EA" w:rsidRPr="00C766DB" w:rsidRDefault="002173EA" w:rsidP="002173EA">
      <w:pPr>
        <w:ind w:left="360"/>
        <w:rPr>
          <w:rFonts w:ascii="Arial" w:hAnsi="Arial" w:cs="Arial"/>
          <w:sz w:val="20"/>
          <w:szCs w:val="20"/>
          <w:lang w:val="en-GB"/>
        </w:rPr>
      </w:pPr>
    </w:p>
    <w:p w14:paraId="08D7E611" w14:textId="77777777" w:rsidR="002173EA" w:rsidRPr="00C766DB" w:rsidRDefault="002173EA" w:rsidP="002173EA">
      <w:pPr>
        <w:rPr>
          <w:rFonts w:ascii="Arial" w:hAnsi="Arial" w:cs="Arial"/>
          <w:sz w:val="20"/>
          <w:szCs w:val="20"/>
          <w:lang w:val="en-GB"/>
        </w:rPr>
      </w:pPr>
      <w:r w:rsidRPr="00C766DB">
        <w:rPr>
          <w:rFonts w:ascii="Arial" w:hAnsi="Arial" w:cs="Arial"/>
          <w:sz w:val="20"/>
          <w:szCs w:val="20"/>
          <w:lang w:val="en-GB"/>
        </w:rPr>
        <w:t>Tenderers are also requested to certify that they comply with the Code of Conduct for Contractors.</w:t>
      </w:r>
    </w:p>
    <w:p w14:paraId="5DA1CEA0" w14:textId="77777777" w:rsidR="002173EA" w:rsidRPr="00C766DB" w:rsidRDefault="002173EA" w:rsidP="002173EA">
      <w:pPr>
        <w:rPr>
          <w:rFonts w:ascii="Arial" w:hAnsi="Arial" w:cs="Arial"/>
          <w:sz w:val="20"/>
          <w:szCs w:val="20"/>
          <w:lang w:val="en-GB"/>
        </w:rPr>
      </w:pPr>
    </w:p>
    <w:p w14:paraId="2380AFA9" w14:textId="77777777" w:rsidR="002173EA" w:rsidRDefault="002173EA" w:rsidP="002173EA">
      <w:pPr>
        <w:rPr>
          <w:rFonts w:ascii="Arial" w:hAnsi="Arial" w:cs="Arial"/>
          <w:sz w:val="20"/>
          <w:szCs w:val="20"/>
          <w:lang w:val="en-GB"/>
        </w:rPr>
      </w:pPr>
      <w:r w:rsidRPr="00C766DB">
        <w:rPr>
          <w:rFonts w:ascii="Arial" w:hAnsi="Arial" w:cs="Arial"/>
          <w:sz w:val="20"/>
          <w:szCs w:val="20"/>
          <w:lang w:val="en-GB"/>
        </w:rPr>
        <w:t>To give evidence of their capability and adequate resources tenderers shall provide the information and the documents requested in the tender dossier.</w:t>
      </w:r>
    </w:p>
    <w:p w14:paraId="1ADFB093" w14:textId="77777777" w:rsidR="001A254D" w:rsidRDefault="001A254D" w:rsidP="002173EA">
      <w:pPr>
        <w:rPr>
          <w:rFonts w:ascii="Arial" w:hAnsi="Arial" w:cs="Arial"/>
          <w:sz w:val="20"/>
          <w:szCs w:val="20"/>
          <w:lang w:val="en-GB"/>
        </w:rPr>
      </w:pPr>
    </w:p>
    <w:p w14:paraId="1285CA80" w14:textId="77777777" w:rsidR="002173EA" w:rsidRPr="007A45CE" w:rsidRDefault="002173EA" w:rsidP="0024495B">
      <w:pPr>
        <w:numPr>
          <w:ilvl w:val="0"/>
          <w:numId w:val="20"/>
        </w:numPr>
        <w:spacing w:before="120"/>
        <w:ind w:left="714" w:hanging="357"/>
        <w:rPr>
          <w:rFonts w:ascii="Arial" w:hAnsi="Arial" w:cs="Arial"/>
          <w:b/>
          <w:sz w:val="20"/>
          <w:szCs w:val="20"/>
          <w:lang w:val="en-GB"/>
        </w:rPr>
      </w:pPr>
      <w:r w:rsidRPr="007A45CE">
        <w:rPr>
          <w:rFonts w:ascii="Arial" w:hAnsi="Arial" w:cs="Arial"/>
          <w:b/>
          <w:sz w:val="20"/>
          <w:szCs w:val="20"/>
          <w:lang w:val="en-GB"/>
        </w:rPr>
        <w:t xml:space="preserve">Exclusion from award of contracts </w:t>
      </w:r>
    </w:p>
    <w:p w14:paraId="31B654D6" w14:textId="77777777" w:rsidR="002173EA" w:rsidRDefault="002173EA" w:rsidP="002173EA">
      <w:pPr>
        <w:rPr>
          <w:rFonts w:ascii="Arial" w:hAnsi="Arial" w:cs="Arial"/>
          <w:sz w:val="20"/>
          <w:szCs w:val="20"/>
          <w:lang w:val="en-GB"/>
        </w:rPr>
      </w:pPr>
      <w:r>
        <w:rPr>
          <w:rFonts w:ascii="Arial" w:hAnsi="Arial" w:cs="Arial"/>
          <w:sz w:val="20"/>
          <w:szCs w:val="20"/>
          <w:lang w:val="en-GB"/>
        </w:rPr>
        <w:t>Contracts may not be awarded to tenderers who, during the procurement procedure:</w:t>
      </w:r>
    </w:p>
    <w:p w14:paraId="3AE16265" w14:textId="77777777" w:rsidR="002173EA" w:rsidRDefault="002173EA" w:rsidP="002173EA">
      <w:pPr>
        <w:rPr>
          <w:rFonts w:ascii="Arial" w:hAnsi="Arial" w:cs="Arial"/>
          <w:sz w:val="20"/>
          <w:szCs w:val="20"/>
          <w:lang w:val="en-GB"/>
        </w:rPr>
      </w:pPr>
    </w:p>
    <w:p w14:paraId="73888F8F" w14:textId="77777777" w:rsidR="002173EA" w:rsidRDefault="002173EA" w:rsidP="002173EA">
      <w:pPr>
        <w:numPr>
          <w:ilvl w:val="0"/>
          <w:numId w:val="3"/>
        </w:numPr>
        <w:rPr>
          <w:rFonts w:ascii="Arial" w:hAnsi="Arial" w:cs="Arial"/>
          <w:sz w:val="20"/>
          <w:szCs w:val="20"/>
          <w:lang w:val="en-GB"/>
        </w:rPr>
      </w:pPr>
      <w:r>
        <w:rPr>
          <w:rFonts w:ascii="Arial" w:hAnsi="Arial" w:cs="Arial"/>
          <w:sz w:val="20"/>
          <w:szCs w:val="20"/>
          <w:lang w:val="en-GB"/>
        </w:rPr>
        <w:t>are subject to conflict of interest; and/or</w:t>
      </w:r>
    </w:p>
    <w:p w14:paraId="58F85D1B" w14:textId="77777777" w:rsidR="002173EA" w:rsidRPr="00A87745" w:rsidRDefault="00607B69" w:rsidP="00A87745">
      <w:pPr>
        <w:numPr>
          <w:ilvl w:val="0"/>
          <w:numId w:val="3"/>
        </w:numPr>
        <w:rPr>
          <w:rFonts w:ascii="Arial" w:hAnsi="Arial" w:cs="Arial"/>
          <w:sz w:val="20"/>
          <w:szCs w:val="20"/>
          <w:lang w:val="en-GB"/>
        </w:rPr>
      </w:pPr>
      <w:r>
        <w:rPr>
          <w:rFonts w:ascii="Arial" w:hAnsi="Arial" w:cs="Arial"/>
          <w:sz w:val="20"/>
          <w:szCs w:val="20"/>
          <w:lang w:val="en-GB"/>
        </w:rPr>
        <w:t>Are</w:t>
      </w:r>
      <w:r w:rsidR="002173EA">
        <w:rPr>
          <w:rFonts w:ascii="Arial" w:hAnsi="Arial" w:cs="Arial"/>
          <w:sz w:val="20"/>
          <w:szCs w:val="20"/>
          <w:lang w:val="en-GB"/>
        </w:rPr>
        <w:t xml:space="preserve"> guilty of misrepresentation in supplying the information required as a condition of participation and eligibility in the tender procedure or fail to supply this information.</w:t>
      </w:r>
    </w:p>
    <w:p w14:paraId="4B18ADE6" w14:textId="77777777" w:rsidR="002173EA" w:rsidRDefault="002173EA" w:rsidP="002173EA">
      <w:pPr>
        <w:rPr>
          <w:rFonts w:ascii="Arial" w:hAnsi="Arial" w:cs="Arial"/>
          <w:sz w:val="20"/>
          <w:szCs w:val="20"/>
          <w:lang w:val="en-GB"/>
        </w:rPr>
      </w:pPr>
    </w:p>
    <w:p w14:paraId="0CD42946" w14:textId="77777777" w:rsidR="002173EA" w:rsidRPr="006377B0" w:rsidRDefault="002173EA" w:rsidP="0024495B">
      <w:pPr>
        <w:numPr>
          <w:ilvl w:val="0"/>
          <w:numId w:val="20"/>
        </w:numPr>
        <w:spacing w:before="120"/>
        <w:ind w:left="714" w:hanging="357"/>
        <w:rPr>
          <w:rFonts w:ascii="Arial" w:hAnsi="Arial" w:cs="Arial"/>
          <w:b/>
          <w:sz w:val="20"/>
          <w:szCs w:val="20"/>
          <w:lang w:val="en-GB"/>
        </w:rPr>
      </w:pPr>
      <w:r w:rsidRPr="006377B0">
        <w:rPr>
          <w:rFonts w:ascii="Arial" w:hAnsi="Arial" w:cs="Arial"/>
          <w:b/>
          <w:sz w:val="20"/>
          <w:szCs w:val="20"/>
          <w:lang w:val="en-GB"/>
        </w:rPr>
        <w:t xml:space="preserve">Language of </w:t>
      </w:r>
      <w:r>
        <w:rPr>
          <w:rFonts w:ascii="Arial" w:hAnsi="Arial" w:cs="Arial"/>
          <w:b/>
          <w:sz w:val="20"/>
          <w:szCs w:val="20"/>
          <w:lang w:val="en-GB"/>
        </w:rPr>
        <w:t>Tender</w:t>
      </w:r>
      <w:r w:rsidRPr="006377B0">
        <w:rPr>
          <w:rFonts w:ascii="Arial" w:hAnsi="Arial" w:cs="Arial"/>
          <w:b/>
          <w:sz w:val="20"/>
          <w:szCs w:val="20"/>
          <w:lang w:val="en-GB"/>
        </w:rPr>
        <w:t>s</w:t>
      </w:r>
    </w:p>
    <w:p w14:paraId="4240184E" w14:textId="77777777" w:rsidR="002173EA" w:rsidRDefault="002173EA" w:rsidP="002173EA">
      <w:pPr>
        <w:pStyle w:val="PlainText"/>
        <w:rPr>
          <w:rFonts w:ascii="Arial" w:hAnsi="Arial" w:cs="Arial"/>
          <w:lang w:val="en-GB"/>
        </w:rPr>
      </w:pPr>
      <w:r w:rsidRPr="006377B0">
        <w:rPr>
          <w:rFonts w:ascii="Arial" w:hAnsi="Arial" w:cs="Arial"/>
          <w:lang w:val="en-GB"/>
        </w:rPr>
        <w:t xml:space="preserve">The </w:t>
      </w:r>
      <w:r>
        <w:rPr>
          <w:rFonts w:ascii="Arial" w:hAnsi="Arial" w:cs="Arial"/>
          <w:lang w:val="en-GB"/>
        </w:rPr>
        <w:t>tender</w:t>
      </w:r>
      <w:r w:rsidRPr="006377B0">
        <w:rPr>
          <w:rFonts w:ascii="Arial" w:hAnsi="Arial" w:cs="Arial"/>
          <w:lang w:val="en-GB"/>
        </w:rPr>
        <w:t xml:space="preserve">s, all correspondence and documents related to the tender exchanged by the tenderer and the Contracting Authority must be written in </w:t>
      </w:r>
      <w:r>
        <w:rPr>
          <w:rFonts w:ascii="Arial" w:hAnsi="Arial" w:cs="Arial"/>
          <w:lang w:val="en-GB"/>
        </w:rPr>
        <w:t>highly acceptable in English</w:t>
      </w:r>
      <w:r w:rsidRPr="006377B0">
        <w:rPr>
          <w:rFonts w:ascii="Arial" w:hAnsi="Arial" w:cs="Arial"/>
          <w:lang w:val="en-GB"/>
        </w:rPr>
        <w:t>.</w:t>
      </w:r>
      <w:r>
        <w:rPr>
          <w:rFonts w:ascii="Arial" w:hAnsi="Arial" w:cs="Arial"/>
          <w:lang w:val="en-GB"/>
        </w:rPr>
        <w:t xml:space="preserve"> </w:t>
      </w:r>
      <w:r w:rsidRPr="006377B0">
        <w:rPr>
          <w:rFonts w:ascii="Arial" w:hAnsi="Arial" w:cs="Arial"/>
          <w:lang w:val="en-GB"/>
        </w:rPr>
        <w:t xml:space="preserve">Supporting documents and printed literature furnished by the tenderer may be in </w:t>
      </w:r>
      <w:r>
        <w:rPr>
          <w:rFonts w:ascii="Arial" w:hAnsi="Arial" w:cs="Arial"/>
          <w:lang w:val="en-GB"/>
        </w:rPr>
        <w:t xml:space="preserve">Arabic or English </w:t>
      </w:r>
      <w:r w:rsidRPr="006377B0">
        <w:rPr>
          <w:rFonts w:ascii="Arial" w:hAnsi="Arial" w:cs="Arial"/>
          <w:lang w:val="en-GB"/>
        </w:rPr>
        <w:t>language</w:t>
      </w:r>
      <w:r w:rsidR="00184230">
        <w:rPr>
          <w:rFonts w:ascii="Arial" w:hAnsi="Arial" w:cs="Arial"/>
          <w:lang w:val="en-GB"/>
        </w:rPr>
        <w:t>s</w:t>
      </w:r>
      <w:r w:rsidRPr="006377B0">
        <w:rPr>
          <w:rFonts w:ascii="Arial" w:hAnsi="Arial" w:cs="Arial"/>
          <w:lang w:val="en-GB"/>
        </w:rPr>
        <w:t>.</w:t>
      </w:r>
    </w:p>
    <w:p w14:paraId="2FF132D1" w14:textId="77777777" w:rsidR="00D06D98" w:rsidRDefault="00D06D98" w:rsidP="002173EA">
      <w:pPr>
        <w:pStyle w:val="PlainText"/>
        <w:rPr>
          <w:rFonts w:ascii="Arial" w:hAnsi="Arial" w:cs="Arial"/>
          <w:lang w:val="en-GB"/>
        </w:rPr>
      </w:pPr>
    </w:p>
    <w:p w14:paraId="53374488" w14:textId="77777777" w:rsidR="002173EA" w:rsidRPr="006377B0" w:rsidRDefault="002173EA" w:rsidP="002173EA">
      <w:pPr>
        <w:rPr>
          <w:rFonts w:ascii="Arial" w:hAnsi="Arial" w:cs="Arial"/>
          <w:b/>
          <w:sz w:val="20"/>
          <w:szCs w:val="20"/>
          <w:lang w:val="en-GB"/>
        </w:rPr>
      </w:pPr>
    </w:p>
    <w:p w14:paraId="0A4CEFA0" w14:textId="77777777" w:rsidR="002173EA" w:rsidRDefault="002173EA" w:rsidP="0024495B">
      <w:pPr>
        <w:numPr>
          <w:ilvl w:val="0"/>
          <w:numId w:val="20"/>
        </w:numPr>
        <w:spacing w:before="120"/>
        <w:ind w:left="714" w:hanging="357"/>
        <w:rPr>
          <w:rFonts w:ascii="Arial" w:hAnsi="Arial" w:cs="Arial"/>
          <w:b/>
          <w:sz w:val="20"/>
          <w:szCs w:val="20"/>
          <w:lang w:val="en-GB"/>
        </w:rPr>
      </w:pPr>
      <w:r>
        <w:rPr>
          <w:rFonts w:ascii="Arial" w:hAnsi="Arial" w:cs="Arial"/>
          <w:b/>
          <w:sz w:val="20"/>
          <w:szCs w:val="20"/>
          <w:lang w:val="en-GB"/>
        </w:rPr>
        <w:t>Documents comprising the Tender</w:t>
      </w:r>
    </w:p>
    <w:p w14:paraId="449174E9" w14:textId="77777777" w:rsidR="002173EA" w:rsidRPr="000A2C13" w:rsidRDefault="002173EA" w:rsidP="002173EA">
      <w:pPr>
        <w:rPr>
          <w:rFonts w:ascii="Arial" w:hAnsi="Arial" w:cs="Arial"/>
          <w:sz w:val="20"/>
          <w:lang w:val="en-GB"/>
        </w:rPr>
      </w:pPr>
      <w:r w:rsidRPr="000A2C13">
        <w:rPr>
          <w:rFonts w:ascii="Arial" w:hAnsi="Arial" w:cs="Arial"/>
          <w:sz w:val="20"/>
          <w:lang w:val="en-GB"/>
        </w:rPr>
        <w:t>The tenderer shall complete and submit the following documents with his tender:</w:t>
      </w:r>
    </w:p>
    <w:p w14:paraId="1B3EF9CB" w14:textId="77777777" w:rsidR="002173EA" w:rsidRPr="007A2D58" w:rsidRDefault="002173EA" w:rsidP="00CB1B67">
      <w:pPr>
        <w:ind w:left="720"/>
        <w:rPr>
          <w:rFonts w:ascii="Arial" w:hAnsi="Arial" w:cs="Arial"/>
          <w:b/>
          <w:bCs/>
          <w:sz w:val="20"/>
          <w:lang w:val="en-GB"/>
        </w:rPr>
      </w:pPr>
    </w:p>
    <w:p w14:paraId="5A01B0D8" w14:textId="77777777" w:rsidR="002173EA" w:rsidRDefault="002173EA" w:rsidP="002173EA">
      <w:pPr>
        <w:numPr>
          <w:ilvl w:val="0"/>
          <w:numId w:val="7"/>
        </w:numPr>
        <w:rPr>
          <w:rFonts w:ascii="Arial" w:hAnsi="Arial" w:cs="Arial"/>
          <w:b/>
          <w:bCs/>
          <w:sz w:val="20"/>
          <w:lang w:val="en-GB"/>
        </w:rPr>
      </w:pPr>
      <w:r w:rsidRPr="000A2C13">
        <w:rPr>
          <w:rFonts w:ascii="Arial" w:hAnsi="Arial" w:cs="Arial"/>
          <w:sz w:val="20"/>
          <w:lang w:val="en-GB"/>
        </w:rPr>
        <w:t xml:space="preserve"> </w:t>
      </w:r>
      <w:r w:rsidRPr="00CB1B67">
        <w:rPr>
          <w:rFonts w:ascii="Arial" w:hAnsi="Arial" w:cs="Arial"/>
          <w:b/>
          <w:bCs/>
          <w:sz w:val="20"/>
          <w:lang w:val="en-GB"/>
        </w:rPr>
        <w:t xml:space="preserve">(Annex </w:t>
      </w:r>
      <w:r w:rsidR="0052752A">
        <w:rPr>
          <w:rFonts w:ascii="Arial" w:hAnsi="Arial" w:cs="Arial"/>
          <w:b/>
          <w:bCs/>
          <w:sz w:val="20"/>
          <w:lang w:val="en-GB"/>
        </w:rPr>
        <w:t>1</w:t>
      </w:r>
      <w:r w:rsidRPr="00CB1B67">
        <w:rPr>
          <w:rFonts w:ascii="Arial" w:hAnsi="Arial" w:cs="Arial"/>
          <w:b/>
          <w:bCs/>
          <w:sz w:val="20"/>
          <w:lang w:val="en-GB"/>
        </w:rPr>
        <w:t>) with supporting documents</w:t>
      </w:r>
      <w:r w:rsidR="00AD48AD" w:rsidRPr="00CB1B67">
        <w:rPr>
          <w:rFonts w:ascii="Arial" w:hAnsi="Arial" w:cs="Arial"/>
          <w:b/>
          <w:bCs/>
          <w:sz w:val="20"/>
          <w:lang w:val="en-GB"/>
        </w:rPr>
        <w:t xml:space="preserve"> including the following documents</w:t>
      </w:r>
      <w:r w:rsidR="00DF4810" w:rsidRPr="00CB1B67">
        <w:rPr>
          <w:rFonts w:ascii="Arial" w:hAnsi="Arial" w:cs="Arial"/>
          <w:b/>
          <w:bCs/>
          <w:sz w:val="20"/>
          <w:lang w:val="en-GB"/>
        </w:rPr>
        <w:t xml:space="preserve"> (in one envelope)</w:t>
      </w:r>
      <w:r w:rsidR="004F3BC0">
        <w:rPr>
          <w:rFonts w:ascii="Arial" w:hAnsi="Arial" w:cs="Arial"/>
          <w:b/>
          <w:bCs/>
          <w:sz w:val="20"/>
          <w:lang w:val="en-GB"/>
        </w:rPr>
        <w:t xml:space="preserve"> with writing the word (Technical) on the envelope</w:t>
      </w:r>
      <w:r w:rsidR="00AD48AD" w:rsidRPr="00CB1B67">
        <w:rPr>
          <w:rFonts w:ascii="Arial" w:hAnsi="Arial" w:cs="Arial"/>
          <w:b/>
          <w:bCs/>
          <w:sz w:val="20"/>
          <w:lang w:val="en-GB"/>
        </w:rPr>
        <w:t>:</w:t>
      </w:r>
    </w:p>
    <w:p w14:paraId="0DEA2EFB" w14:textId="77777777" w:rsidR="00CB1B67" w:rsidRPr="00CB1B67" w:rsidRDefault="00CB1B67" w:rsidP="00CB1B67">
      <w:pPr>
        <w:ind w:left="720"/>
        <w:rPr>
          <w:rFonts w:ascii="Arial" w:hAnsi="Arial" w:cs="Arial"/>
          <w:b/>
          <w:bCs/>
          <w:sz w:val="20"/>
          <w:lang w:val="en-GB"/>
        </w:rPr>
      </w:pPr>
    </w:p>
    <w:p w14:paraId="6C1904DC" w14:textId="77777777" w:rsidR="00AD48AD" w:rsidRPr="00D06D98" w:rsidRDefault="00CB1B67" w:rsidP="00D06D98">
      <w:pPr>
        <w:numPr>
          <w:ilvl w:val="0"/>
          <w:numId w:val="19"/>
        </w:numPr>
        <w:rPr>
          <w:rFonts w:ascii="Arial" w:hAnsi="Arial" w:cs="Arial"/>
          <w:sz w:val="20"/>
          <w:lang w:val="en-GB"/>
        </w:rPr>
      </w:pPr>
      <w:r w:rsidRPr="00CB1B67">
        <w:rPr>
          <w:rFonts w:ascii="Arial" w:hAnsi="Arial" w:cs="Arial"/>
          <w:sz w:val="20"/>
          <w:lang w:val="en-GB"/>
        </w:rPr>
        <w:t>Tender submission form</w:t>
      </w:r>
      <w:r w:rsidR="00AD48AD" w:rsidRPr="008F6C19">
        <w:rPr>
          <w:rFonts w:ascii="Arial" w:hAnsi="Arial" w:cs="Arial"/>
          <w:sz w:val="20"/>
          <w:lang w:val="en-GB"/>
        </w:rPr>
        <w:tab/>
      </w:r>
    </w:p>
    <w:p w14:paraId="1A079FC7" w14:textId="31F9FE3F" w:rsidR="007A2D58" w:rsidRPr="00711E55" w:rsidRDefault="00A5093F" w:rsidP="00711E55">
      <w:pPr>
        <w:numPr>
          <w:ilvl w:val="0"/>
          <w:numId w:val="19"/>
        </w:numPr>
        <w:rPr>
          <w:rFonts w:ascii="Arial" w:hAnsi="Arial" w:cs="Arial"/>
          <w:sz w:val="20"/>
          <w:lang w:val="en-GB"/>
        </w:rPr>
      </w:pPr>
      <w:r w:rsidRPr="008F6C19">
        <w:rPr>
          <w:rFonts w:ascii="Arial" w:hAnsi="Arial" w:cs="Arial"/>
          <w:sz w:val="20"/>
          <w:lang w:val="en-GB"/>
        </w:rPr>
        <w:t xml:space="preserve">Company registration certificate, </w:t>
      </w:r>
      <w:r>
        <w:rPr>
          <w:rFonts w:ascii="Arial" w:hAnsi="Arial" w:cs="Arial"/>
          <w:sz w:val="20"/>
          <w:lang w:val="en-GB"/>
        </w:rPr>
        <w:t>and</w:t>
      </w:r>
      <w:r w:rsidRPr="008F6C19">
        <w:rPr>
          <w:rFonts w:ascii="Arial" w:hAnsi="Arial" w:cs="Arial"/>
          <w:sz w:val="20"/>
          <w:lang w:val="en-GB"/>
        </w:rPr>
        <w:t xml:space="preserve"> a registration renewal certificate</w:t>
      </w:r>
      <w:r>
        <w:rPr>
          <w:rFonts w:ascii="Arial" w:hAnsi="Arial" w:cs="Arial"/>
          <w:sz w:val="20"/>
          <w:lang w:val="en-GB"/>
        </w:rPr>
        <w:t xml:space="preserve"> preferred for 2023-2024</w:t>
      </w:r>
    </w:p>
    <w:p w14:paraId="31896099" w14:textId="77777777" w:rsidR="00AD48AD" w:rsidRPr="00601038" w:rsidRDefault="00AD48AD" w:rsidP="00AD48AD">
      <w:pPr>
        <w:numPr>
          <w:ilvl w:val="0"/>
          <w:numId w:val="19"/>
        </w:numPr>
        <w:rPr>
          <w:rFonts w:ascii="Arial" w:hAnsi="Arial" w:cs="Arial"/>
          <w:sz w:val="20"/>
          <w:lang w:val="en-GB"/>
        </w:rPr>
      </w:pPr>
      <w:r>
        <w:rPr>
          <w:rFonts w:ascii="Arial" w:hAnsi="Arial" w:cs="Arial"/>
          <w:sz w:val="20"/>
          <w:lang w:val="en-GB"/>
        </w:rPr>
        <w:t>S</w:t>
      </w:r>
      <w:r w:rsidRPr="00430807">
        <w:rPr>
          <w:rFonts w:ascii="Arial" w:hAnsi="Arial" w:cs="Arial"/>
          <w:sz w:val="20"/>
          <w:lang w:val="en-GB"/>
        </w:rPr>
        <w:t xml:space="preserve">upport </w:t>
      </w:r>
      <w:r>
        <w:rPr>
          <w:rFonts w:ascii="Arial" w:hAnsi="Arial" w:cs="Arial"/>
          <w:sz w:val="20"/>
          <w:lang w:val="en-GB"/>
        </w:rPr>
        <w:t xml:space="preserve">documents </w:t>
      </w:r>
      <w:r w:rsidRPr="00430807">
        <w:rPr>
          <w:rFonts w:ascii="Arial" w:hAnsi="Arial" w:cs="Arial"/>
          <w:sz w:val="20"/>
          <w:lang w:val="en-GB"/>
        </w:rPr>
        <w:t>member</w:t>
      </w:r>
      <w:r>
        <w:rPr>
          <w:rFonts w:ascii="Arial" w:hAnsi="Arial" w:cs="Arial"/>
          <w:sz w:val="20"/>
          <w:lang w:val="en-GB"/>
        </w:rPr>
        <w:t>ship</w:t>
      </w:r>
      <w:r w:rsidRPr="00430807">
        <w:rPr>
          <w:rFonts w:ascii="Arial" w:hAnsi="Arial" w:cs="Arial"/>
          <w:sz w:val="20"/>
          <w:lang w:val="en-GB"/>
        </w:rPr>
        <w:t xml:space="preserve"> of the</w:t>
      </w:r>
      <w:r>
        <w:rPr>
          <w:rFonts w:ascii="Arial" w:hAnsi="Arial" w:cs="Arial"/>
          <w:sz w:val="20"/>
          <w:lang w:val="en-GB"/>
        </w:rPr>
        <w:t xml:space="preserve"> Contractors Union</w:t>
      </w:r>
      <w:r w:rsidRPr="00430807">
        <w:rPr>
          <w:rFonts w:ascii="Arial" w:hAnsi="Arial" w:cs="Arial"/>
          <w:sz w:val="20"/>
          <w:lang w:val="en-GB"/>
        </w:rPr>
        <w:t>.</w:t>
      </w:r>
    </w:p>
    <w:p w14:paraId="7E4B961C" w14:textId="77777777" w:rsidR="00AD48AD" w:rsidRPr="00AD48AD" w:rsidRDefault="00AD48AD" w:rsidP="00AD48AD">
      <w:pPr>
        <w:numPr>
          <w:ilvl w:val="0"/>
          <w:numId w:val="19"/>
        </w:numPr>
        <w:rPr>
          <w:rFonts w:ascii="Arial" w:hAnsi="Arial" w:cs="Arial"/>
          <w:sz w:val="20"/>
          <w:szCs w:val="20"/>
          <w:lang w:val="en-GB"/>
        </w:rPr>
      </w:pPr>
      <w:r w:rsidRPr="00E472D5">
        <w:rPr>
          <w:rFonts w:ascii="Arial" w:hAnsi="Arial" w:cs="Arial"/>
          <w:sz w:val="20"/>
          <w:lang w:val="en-GB"/>
        </w:rPr>
        <w:lastRenderedPageBreak/>
        <w:t>Company Profile and previous similar projects</w:t>
      </w:r>
    </w:p>
    <w:p w14:paraId="34CAA9C8" w14:textId="77777777" w:rsidR="00743C9F" w:rsidRDefault="00AD48AD" w:rsidP="00D06D98">
      <w:pPr>
        <w:numPr>
          <w:ilvl w:val="0"/>
          <w:numId w:val="19"/>
        </w:numPr>
        <w:rPr>
          <w:rFonts w:ascii="Arial" w:hAnsi="Arial" w:cs="Arial"/>
          <w:sz w:val="20"/>
          <w:szCs w:val="20"/>
          <w:lang w:val="en-GB"/>
        </w:rPr>
      </w:pPr>
      <w:r>
        <w:rPr>
          <w:rFonts w:ascii="Arial" w:hAnsi="Arial" w:cs="Arial"/>
          <w:sz w:val="20"/>
          <w:szCs w:val="20"/>
          <w:lang w:val="en-GB"/>
        </w:rPr>
        <w:t>Staff list</w:t>
      </w:r>
      <w:r w:rsidR="007A2D58">
        <w:rPr>
          <w:rFonts w:ascii="Arial" w:hAnsi="Arial" w:cs="Arial"/>
          <w:sz w:val="20"/>
          <w:szCs w:val="20"/>
          <w:lang w:val="en-GB"/>
        </w:rPr>
        <w:t>, it should include one project manager and one site engineer.</w:t>
      </w:r>
    </w:p>
    <w:p w14:paraId="5DE03000" w14:textId="77777777" w:rsidR="00A5093F" w:rsidRPr="00D06D98" w:rsidRDefault="00A5093F" w:rsidP="00D06D98">
      <w:pPr>
        <w:numPr>
          <w:ilvl w:val="0"/>
          <w:numId w:val="19"/>
        </w:numPr>
        <w:rPr>
          <w:rFonts w:ascii="Arial" w:hAnsi="Arial" w:cs="Arial"/>
          <w:sz w:val="20"/>
          <w:szCs w:val="20"/>
          <w:lang w:val="en-GB"/>
        </w:rPr>
      </w:pPr>
      <w:r>
        <w:rPr>
          <w:rFonts w:ascii="Arial" w:hAnsi="Arial" w:cs="Arial"/>
          <w:sz w:val="20"/>
          <w:szCs w:val="20"/>
          <w:lang w:val="en-GB"/>
        </w:rPr>
        <w:t xml:space="preserve">List of heavy machinery and equipment possessed by company (with clarifying if the company own the machinery or rent)  </w:t>
      </w:r>
    </w:p>
    <w:p w14:paraId="7C9E61BD" w14:textId="77777777" w:rsidR="007A2D58" w:rsidRDefault="007A2D58" w:rsidP="00AD48AD">
      <w:pPr>
        <w:numPr>
          <w:ilvl w:val="0"/>
          <w:numId w:val="19"/>
        </w:numPr>
        <w:rPr>
          <w:rFonts w:ascii="Arial" w:hAnsi="Arial" w:cs="Arial"/>
          <w:sz w:val="20"/>
          <w:szCs w:val="20"/>
          <w:lang w:val="en-GB"/>
        </w:rPr>
      </w:pPr>
      <w:r>
        <w:rPr>
          <w:rFonts w:ascii="Arial" w:hAnsi="Arial" w:cs="Arial"/>
          <w:sz w:val="20"/>
          <w:szCs w:val="20"/>
          <w:lang w:val="en-GB"/>
        </w:rPr>
        <w:t>Work plan showing main activities with timeline.</w:t>
      </w:r>
    </w:p>
    <w:p w14:paraId="63188585" w14:textId="77777777" w:rsidR="00AD48AD" w:rsidRDefault="00AD48AD" w:rsidP="00AD48AD">
      <w:pPr>
        <w:ind w:left="720"/>
        <w:rPr>
          <w:rFonts w:ascii="Arial" w:hAnsi="Arial" w:cs="Arial"/>
          <w:sz w:val="20"/>
          <w:lang w:val="en-GB"/>
        </w:rPr>
      </w:pPr>
    </w:p>
    <w:p w14:paraId="3EC734E1" w14:textId="77777777" w:rsidR="002173EA" w:rsidRPr="00CB1B67" w:rsidRDefault="002173EA" w:rsidP="002173EA">
      <w:pPr>
        <w:numPr>
          <w:ilvl w:val="0"/>
          <w:numId w:val="7"/>
        </w:numPr>
        <w:rPr>
          <w:rFonts w:ascii="Arial" w:hAnsi="Arial" w:cs="Arial"/>
          <w:b/>
          <w:bCs/>
          <w:sz w:val="20"/>
          <w:lang w:val="en-GB"/>
        </w:rPr>
      </w:pPr>
      <w:r>
        <w:rPr>
          <w:rFonts w:ascii="Arial" w:hAnsi="Arial" w:cs="Arial"/>
          <w:sz w:val="20"/>
          <w:lang w:val="en-GB"/>
        </w:rPr>
        <w:t xml:space="preserve"> </w:t>
      </w:r>
      <w:r w:rsidRPr="00CB1B67">
        <w:rPr>
          <w:rFonts w:ascii="Arial" w:hAnsi="Arial" w:cs="Arial"/>
          <w:b/>
          <w:bCs/>
          <w:sz w:val="20"/>
          <w:lang w:val="en-GB"/>
        </w:rPr>
        <w:t>(Annex 2)</w:t>
      </w:r>
      <w:r w:rsidR="00AD48AD" w:rsidRPr="00CB1B67">
        <w:rPr>
          <w:rFonts w:ascii="Arial" w:hAnsi="Arial" w:cs="Arial"/>
          <w:b/>
          <w:bCs/>
          <w:sz w:val="20"/>
          <w:lang w:val="en-GB"/>
        </w:rPr>
        <w:t xml:space="preserve"> Technical</w:t>
      </w:r>
      <w:r w:rsidRPr="00CB1B67">
        <w:rPr>
          <w:rFonts w:ascii="Arial" w:hAnsi="Arial" w:cs="Arial"/>
          <w:b/>
          <w:bCs/>
          <w:sz w:val="20"/>
          <w:lang w:val="en-GB"/>
        </w:rPr>
        <w:t xml:space="preserve"> Bill of Quantities </w:t>
      </w:r>
      <w:r w:rsidR="00DF4810" w:rsidRPr="00CB1B67">
        <w:rPr>
          <w:rFonts w:ascii="Arial" w:hAnsi="Arial" w:cs="Arial"/>
          <w:b/>
          <w:bCs/>
          <w:sz w:val="20"/>
          <w:lang w:val="en-GB"/>
        </w:rPr>
        <w:t>(in one envelop)</w:t>
      </w:r>
      <w:r w:rsidR="004F3BC0">
        <w:rPr>
          <w:rFonts w:ascii="Arial" w:hAnsi="Arial" w:cs="Arial"/>
          <w:b/>
          <w:bCs/>
          <w:sz w:val="20"/>
          <w:lang w:val="en-GB"/>
        </w:rPr>
        <w:t xml:space="preserve"> with writing the word (Commercial) on the envelope.</w:t>
      </w:r>
    </w:p>
    <w:p w14:paraId="7B447559" w14:textId="77777777" w:rsidR="00AD48AD" w:rsidRDefault="00AD48AD" w:rsidP="002173EA">
      <w:pPr>
        <w:numPr>
          <w:ilvl w:val="0"/>
          <w:numId w:val="7"/>
        </w:numPr>
        <w:rPr>
          <w:rFonts w:ascii="Arial" w:hAnsi="Arial" w:cs="Arial"/>
          <w:b/>
          <w:bCs/>
          <w:sz w:val="20"/>
          <w:lang w:val="en-GB"/>
        </w:rPr>
      </w:pPr>
      <w:r w:rsidRPr="00CB1B67">
        <w:rPr>
          <w:rFonts w:ascii="Arial" w:hAnsi="Arial" w:cs="Arial"/>
          <w:b/>
          <w:bCs/>
          <w:sz w:val="20"/>
          <w:lang w:val="en-GB"/>
        </w:rPr>
        <w:t xml:space="preserve"> Above 2 envelopes should be in one big envelop.</w:t>
      </w:r>
    </w:p>
    <w:p w14:paraId="7BFBE47A" w14:textId="77777777" w:rsidR="002570C8" w:rsidRDefault="002570C8" w:rsidP="002570C8">
      <w:pPr>
        <w:rPr>
          <w:rFonts w:ascii="Arial" w:hAnsi="Arial" w:cs="Arial"/>
          <w:b/>
          <w:bCs/>
          <w:sz w:val="20"/>
        </w:rPr>
      </w:pPr>
    </w:p>
    <w:p w14:paraId="097916C2" w14:textId="77777777" w:rsidR="002570C8" w:rsidRPr="008F6C19" w:rsidRDefault="002570C8" w:rsidP="008F6C19">
      <w:pPr>
        <w:spacing w:before="120"/>
        <w:rPr>
          <w:rFonts w:ascii="Arial" w:hAnsi="Arial" w:cs="Arial"/>
          <w:bCs/>
          <w:sz w:val="20"/>
          <w:szCs w:val="20"/>
          <w:lang w:val="en-GB"/>
        </w:rPr>
      </w:pPr>
      <w:r w:rsidRPr="008F6C19">
        <w:rPr>
          <w:rFonts w:ascii="Arial" w:hAnsi="Arial" w:cs="Arial"/>
          <w:bCs/>
          <w:sz w:val="20"/>
          <w:szCs w:val="20"/>
          <w:lang w:val="en-GB"/>
        </w:rPr>
        <w:t>A.10. Tender guarantee</w:t>
      </w:r>
    </w:p>
    <w:p w14:paraId="056ABC77" w14:textId="77777777" w:rsidR="002570C8" w:rsidRPr="008F6C19" w:rsidRDefault="002570C8" w:rsidP="008F6C19">
      <w:pPr>
        <w:spacing w:before="120"/>
        <w:ind w:left="357"/>
        <w:rPr>
          <w:rFonts w:ascii="Arial" w:hAnsi="Arial" w:cs="Arial"/>
          <w:bCs/>
          <w:sz w:val="20"/>
          <w:szCs w:val="20"/>
          <w:lang w:val="en-GB"/>
        </w:rPr>
      </w:pPr>
      <w:r w:rsidRPr="008F6C19">
        <w:rPr>
          <w:rFonts w:ascii="Arial" w:hAnsi="Arial" w:cs="Arial"/>
          <w:bCs/>
          <w:sz w:val="20"/>
          <w:szCs w:val="20"/>
          <w:lang w:val="en-GB"/>
        </w:rPr>
        <w:t>Selected company must provide a tender guarantee of minimum 10% of the total tender amount. The guarantee shall be issued in favour of the Contracting Authority and be valid for 45 days beyond the period of validity of the tender. The tender guarantee shall be issued in the form of a first demand guarantee, by a local recognised bank or other financial institution. The tender guarantee may also be issued in the form of a banker’s draft, a certified cheque, a bond provided by an insurance company or an irrevocable letter of credit, as long as it creates under the applicable law the same irrevocable, at-first-demand obligations for the guarantor as expressed in the wording of the attached guarantee.</w:t>
      </w:r>
    </w:p>
    <w:p w14:paraId="430433DF" w14:textId="77777777" w:rsidR="002173EA" w:rsidRPr="003F632C" w:rsidRDefault="002173EA" w:rsidP="00C3762D">
      <w:pPr>
        <w:tabs>
          <w:tab w:val="left" w:pos="360"/>
        </w:tabs>
        <w:rPr>
          <w:rFonts w:ascii="Arial" w:hAnsi="Arial" w:cs="Arial"/>
          <w:b/>
          <w:sz w:val="20"/>
          <w:szCs w:val="20"/>
          <w:lang w:val="en-GB"/>
        </w:rPr>
      </w:pPr>
    </w:p>
    <w:p w14:paraId="1346D526" w14:textId="77777777" w:rsidR="002173EA" w:rsidRDefault="002173EA" w:rsidP="002570C8">
      <w:pPr>
        <w:numPr>
          <w:ilvl w:val="0"/>
          <w:numId w:val="21"/>
        </w:numPr>
        <w:spacing w:before="120"/>
        <w:ind w:left="714" w:hanging="357"/>
        <w:rPr>
          <w:rFonts w:ascii="Arial" w:hAnsi="Arial" w:cs="Arial"/>
          <w:b/>
          <w:sz w:val="20"/>
          <w:szCs w:val="20"/>
          <w:lang w:val="en-GB"/>
        </w:rPr>
      </w:pPr>
      <w:r>
        <w:rPr>
          <w:rFonts w:ascii="Arial" w:hAnsi="Arial" w:cs="Arial"/>
          <w:b/>
          <w:sz w:val="20"/>
          <w:szCs w:val="20"/>
          <w:lang w:val="en-GB"/>
        </w:rPr>
        <w:t>Price</w:t>
      </w:r>
    </w:p>
    <w:p w14:paraId="1F6BC2D6" w14:textId="77777777" w:rsidR="002173EA" w:rsidRDefault="002173EA" w:rsidP="002173EA">
      <w:pPr>
        <w:rPr>
          <w:rFonts w:ascii="Arial" w:hAnsi="Arial" w:cs="Arial"/>
          <w:sz w:val="20"/>
          <w:szCs w:val="20"/>
          <w:lang w:val="en-GB"/>
        </w:rPr>
      </w:pPr>
      <w:r>
        <w:rPr>
          <w:rFonts w:ascii="Arial" w:hAnsi="Arial" w:cs="Arial"/>
          <w:sz w:val="20"/>
          <w:szCs w:val="20"/>
          <w:lang w:val="en-GB"/>
        </w:rPr>
        <w:t>The price quoted by the supplier shall not be subject to adjustments except as otherwise provided in the conditions of the Contract.</w:t>
      </w:r>
    </w:p>
    <w:p w14:paraId="041E4FC8" w14:textId="77777777" w:rsidR="002173EA" w:rsidRDefault="002173EA" w:rsidP="002173EA">
      <w:pPr>
        <w:rPr>
          <w:rFonts w:ascii="Arial" w:hAnsi="Arial" w:cs="Arial"/>
          <w:sz w:val="20"/>
          <w:szCs w:val="20"/>
          <w:lang w:val="en-GB"/>
        </w:rPr>
      </w:pPr>
    </w:p>
    <w:p w14:paraId="19E75C70" w14:textId="77777777" w:rsidR="002173EA" w:rsidRPr="00054835" w:rsidRDefault="002173EA" w:rsidP="002173EA">
      <w:pPr>
        <w:rPr>
          <w:rFonts w:ascii="Arial" w:hAnsi="Arial" w:cs="Arial"/>
          <w:sz w:val="20"/>
          <w:szCs w:val="20"/>
          <w:lang w:val="en-GB"/>
        </w:rPr>
      </w:pPr>
      <w:r w:rsidRPr="0099612A">
        <w:rPr>
          <w:rFonts w:ascii="Arial" w:hAnsi="Arial" w:cs="Arial"/>
          <w:sz w:val="20"/>
          <w:szCs w:val="20"/>
          <w:lang w:val="en-GB"/>
        </w:rPr>
        <w:t xml:space="preserve">Price shall be quoted in </w:t>
      </w:r>
      <w:r w:rsidR="002255B3" w:rsidRPr="002255B3">
        <w:rPr>
          <w:rFonts w:ascii="Arial" w:hAnsi="Arial" w:cs="Arial"/>
          <w:b/>
          <w:bCs/>
          <w:sz w:val="20"/>
          <w:szCs w:val="20"/>
          <w:lang w:val="en-GB"/>
        </w:rPr>
        <w:t>USD</w:t>
      </w:r>
      <w:r w:rsidRPr="002255B3">
        <w:rPr>
          <w:rFonts w:ascii="Arial" w:hAnsi="Arial" w:cs="Arial"/>
          <w:b/>
          <w:bCs/>
          <w:sz w:val="20"/>
          <w:szCs w:val="20"/>
          <w:lang w:val="en-GB"/>
        </w:rPr>
        <w:t>.</w:t>
      </w:r>
    </w:p>
    <w:p w14:paraId="5BD1F1AE" w14:textId="77777777" w:rsidR="002173EA" w:rsidRDefault="002173EA" w:rsidP="002173EA">
      <w:pPr>
        <w:jc w:val="both"/>
        <w:rPr>
          <w:rFonts w:ascii="Arial" w:hAnsi="Arial" w:cs="Arial"/>
          <w:b/>
          <w:sz w:val="20"/>
          <w:szCs w:val="20"/>
          <w:lang w:val="en-GB"/>
        </w:rPr>
      </w:pPr>
    </w:p>
    <w:p w14:paraId="20317482" w14:textId="77777777" w:rsidR="002173EA" w:rsidRDefault="002173EA" w:rsidP="002D244C">
      <w:pPr>
        <w:pStyle w:val="PlainText"/>
        <w:rPr>
          <w:rFonts w:ascii="Arial" w:hAnsi="Arial" w:cs="Arial"/>
          <w:lang w:val="en-GB"/>
        </w:rPr>
      </w:pPr>
      <w:r>
        <w:rPr>
          <w:rFonts w:ascii="Arial" w:hAnsi="Arial" w:cs="Arial"/>
          <w:lang w:val="en-GB"/>
        </w:rPr>
        <w:t>The Contracting Authority will pay the successful supplier</w:t>
      </w:r>
      <w:r w:rsidR="00CB1B67">
        <w:rPr>
          <w:rFonts w:ascii="Arial" w:hAnsi="Arial" w:cs="Arial"/>
          <w:lang w:val="en-GB"/>
        </w:rPr>
        <w:t xml:space="preserve"> according </w:t>
      </w:r>
      <w:r w:rsidR="002D244C">
        <w:rPr>
          <w:rFonts w:ascii="Arial" w:hAnsi="Arial" w:cs="Arial"/>
          <w:lang w:val="en-GB"/>
        </w:rPr>
        <w:t xml:space="preserve">to the </w:t>
      </w:r>
      <w:r w:rsidR="002D244C" w:rsidRPr="0032575B">
        <w:rPr>
          <w:rFonts w:ascii="Arial" w:hAnsi="Arial" w:cs="Arial"/>
          <w:lang w:val="en-GB"/>
        </w:rPr>
        <w:t>payment instalments stated in the contract.</w:t>
      </w:r>
      <w:r>
        <w:rPr>
          <w:rFonts w:ascii="Arial" w:hAnsi="Arial" w:cs="Arial"/>
          <w:lang w:val="en-GB"/>
        </w:rPr>
        <w:t xml:space="preserve"> </w:t>
      </w:r>
    </w:p>
    <w:p w14:paraId="244F5FF7" w14:textId="77777777" w:rsidR="002173EA" w:rsidRDefault="002173EA" w:rsidP="002173EA">
      <w:pPr>
        <w:pStyle w:val="PlainText"/>
        <w:ind w:left="1304"/>
        <w:rPr>
          <w:rFonts w:ascii="Arial" w:hAnsi="Arial" w:cs="Arial"/>
          <w:lang w:val="en-GB"/>
        </w:rPr>
      </w:pPr>
    </w:p>
    <w:p w14:paraId="14215E2D" w14:textId="77777777" w:rsidR="002173EA" w:rsidRDefault="002173EA" w:rsidP="002173EA">
      <w:pPr>
        <w:pStyle w:val="PlainText"/>
        <w:rPr>
          <w:rFonts w:ascii="Arial" w:hAnsi="Arial" w:cs="Arial"/>
          <w:lang w:val="en-GB"/>
        </w:rPr>
      </w:pPr>
      <w:r>
        <w:rPr>
          <w:rFonts w:ascii="Arial" w:hAnsi="Arial" w:cs="Arial"/>
          <w:lang w:val="en-GB"/>
        </w:rPr>
        <w:t>The Contractor guarantees that the price specified in this Tender dossier, is the maximum price that shall remain firm and shall not be increased during the entire term of the Contract, provided however, that in the event that the successful supplier is able to offer the Contracting Authority a discounted price on placement of bulk contracts, the unit price shall be reduced for specific contracts.</w:t>
      </w:r>
    </w:p>
    <w:p w14:paraId="5F2696D9" w14:textId="77777777" w:rsidR="002173EA" w:rsidRDefault="002173EA" w:rsidP="002173EA">
      <w:pPr>
        <w:pStyle w:val="PlainText"/>
        <w:ind w:left="1304"/>
        <w:rPr>
          <w:rFonts w:ascii="Arial" w:hAnsi="Arial" w:cs="Arial"/>
          <w:lang w:val="en-GB"/>
        </w:rPr>
      </w:pPr>
    </w:p>
    <w:p w14:paraId="6675ED01" w14:textId="77777777" w:rsidR="002173EA" w:rsidRPr="00C3762D" w:rsidRDefault="002173EA" w:rsidP="00C3762D">
      <w:pPr>
        <w:pStyle w:val="PlainText"/>
        <w:rPr>
          <w:rFonts w:ascii="Arial" w:hAnsi="Arial" w:cs="Arial"/>
          <w:b/>
          <w:lang w:val="en-GB"/>
        </w:rPr>
      </w:pPr>
      <w:r>
        <w:rPr>
          <w:rFonts w:ascii="Arial" w:hAnsi="Arial" w:cs="Arial"/>
          <w:lang w:val="en-GB"/>
        </w:rPr>
        <w:t>By signing this Contract, the Contractor certifies that the Contracting Authority, for transactions resulting from this Tender dossier is not being charged more than other clients for similar supplies and similar bulk orders and within similar circumstances</w:t>
      </w:r>
    </w:p>
    <w:p w14:paraId="551227F6" w14:textId="77777777" w:rsidR="002173EA" w:rsidRDefault="002173EA" w:rsidP="002570C8">
      <w:pPr>
        <w:numPr>
          <w:ilvl w:val="0"/>
          <w:numId w:val="21"/>
        </w:numPr>
        <w:spacing w:before="120"/>
        <w:ind w:left="714" w:hanging="357"/>
        <w:rPr>
          <w:rFonts w:ascii="Arial" w:hAnsi="Arial" w:cs="Arial"/>
          <w:b/>
          <w:sz w:val="20"/>
          <w:szCs w:val="20"/>
          <w:lang w:val="en-GB"/>
        </w:rPr>
      </w:pPr>
      <w:r>
        <w:rPr>
          <w:rFonts w:ascii="Arial" w:hAnsi="Arial" w:cs="Arial"/>
          <w:b/>
          <w:sz w:val="20"/>
          <w:szCs w:val="20"/>
          <w:lang w:val="en-GB"/>
        </w:rPr>
        <w:t>Validity</w:t>
      </w:r>
    </w:p>
    <w:p w14:paraId="3493F816" w14:textId="77777777" w:rsidR="002173EA" w:rsidRDefault="002173EA" w:rsidP="002173EA">
      <w:pPr>
        <w:rPr>
          <w:rFonts w:ascii="Arial" w:hAnsi="Arial" w:cs="Arial"/>
          <w:sz w:val="20"/>
          <w:szCs w:val="20"/>
          <w:lang w:val="en-GB"/>
        </w:rPr>
      </w:pPr>
      <w:r>
        <w:rPr>
          <w:rFonts w:ascii="Arial" w:hAnsi="Arial" w:cs="Arial"/>
          <w:sz w:val="20"/>
          <w:szCs w:val="20"/>
          <w:lang w:val="en-GB"/>
        </w:rPr>
        <w:t xml:space="preserve">Tenders shall remain valid and open for acceptance for 30 </w:t>
      </w:r>
      <w:r w:rsidRPr="008A585F">
        <w:rPr>
          <w:rFonts w:ascii="Arial" w:hAnsi="Arial" w:cs="Arial"/>
          <w:sz w:val="20"/>
          <w:szCs w:val="20"/>
          <w:lang w:val="en-GB"/>
        </w:rPr>
        <w:t>days</w:t>
      </w:r>
      <w:r>
        <w:rPr>
          <w:rFonts w:ascii="Arial" w:hAnsi="Arial" w:cs="Arial"/>
          <w:sz w:val="20"/>
          <w:szCs w:val="20"/>
          <w:lang w:val="en-GB"/>
        </w:rPr>
        <w:t xml:space="preserve"> after the closing date for the submission of tenders.</w:t>
      </w:r>
    </w:p>
    <w:p w14:paraId="2BA1372A" w14:textId="77777777" w:rsidR="002173EA" w:rsidRDefault="002173EA" w:rsidP="002173EA">
      <w:pPr>
        <w:rPr>
          <w:rFonts w:ascii="Arial" w:hAnsi="Arial" w:cs="Arial"/>
          <w:sz w:val="20"/>
          <w:szCs w:val="20"/>
          <w:lang w:val="en-GB"/>
        </w:rPr>
      </w:pPr>
    </w:p>
    <w:p w14:paraId="62CE118F" w14:textId="77777777" w:rsidR="002173EA" w:rsidRPr="00C3762D" w:rsidRDefault="002173EA" w:rsidP="00C3762D">
      <w:pPr>
        <w:rPr>
          <w:rFonts w:ascii="Arial" w:hAnsi="Arial" w:cs="Arial"/>
          <w:sz w:val="20"/>
          <w:szCs w:val="20"/>
          <w:lang w:val="en-GB"/>
        </w:rPr>
      </w:pPr>
      <w:r>
        <w:rPr>
          <w:rFonts w:ascii="Arial" w:hAnsi="Arial" w:cs="Arial"/>
          <w:sz w:val="20"/>
          <w:szCs w:val="20"/>
          <w:lang w:val="en-GB"/>
        </w:rPr>
        <w:t>Prior to the expiry of the original tender validity period, the Contracting Authority may ask tenderers in writing to extend this period. Tenderers that agree to do so will not be permitted to modify their tenders. If they refuse, their participation in the tender procedure will be terminated.</w:t>
      </w:r>
    </w:p>
    <w:p w14:paraId="168489D9" w14:textId="77777777" w:rsidR="002173EA" w:rsidRDefault="002173EA" w:rsidP="002570C8">
      <w:pPr>
        <w:numPr>
          <w:ilvl w:val="0"/>
          <w:numId w:val="21"/>
        </w:numPr>
        <w:spacing w:before="120"/>
        <w:ind w:left="714" w:hanging="357"/>
        <w:rPr>
          <w:rFonts w:ascii="Arial" w:hAnsi="Arial" w:cs="Arial"/>
          <w:b/>
          <w:sz w:val="20"/>
          <w:szCs w:val="20"/>
          <w:lang w:val="en-GB"/>
        </w:rPr>
      </w:pPr>
      <w:r>
        <w:rPr>
          <w:rFonts w:ascii="Arial" w:hAnsi="Arial" w:cs="Arial"/>
          <w:b/>
          <w:sz w:val="20"/>
          <w:szCs w:val="20"/>
          <w:lang w:val="en-GB"/>
        </w:rPr>
        <w:t>Submission of tenders and closing date</w:t>
      </w:r>
    </w:p>
    <w:p w14:paraId="75A8F6B6" w14:textId="77777777" w:rsidR="002173EA" w:rsidRPr="00AC41F7" w:rsidRDefault="002173EA" w:rsidP="004D6E28">
      <w:pPr>
        <w:rPr>
          <w:rFonts w:ascii="Arial" w:hAnsi="Arial" w:cs="Arial"/>
          <w:sz w:val="20"/>
          <w:szCs w:val="20"/>
          <w:lang w:val="en-GB"/>
        </w:rPr>
      </w:pPr>
      <w:r w:rsidRPr="00CC350D">
        <w:rPr>
          <w:rFonts w:ascii="Arial" w:hAnsi="Arial" w:cs="Arial"/>
          <w:sz w:val="20"/>
          <w:szCs w:val="20"/>
          <w:lang w:val="en-GB"/>
        </w:rPr>
        <w:t xml:space="preserve">Tenders must be received at </w:t>
      </w:r>
      <w:bookmarkStart w:id="2" w:name="_Hlk525032954"/>
      <w:r w:rsidRPr="00AC41F7">
        <w:rPr>
          <w:rFonts w:ascii="Arial" w:hAnsi="Arial" w:cs="Arial"/>
          <w:sz w:val="20"/>
          <w:szCs w:val="20"/>
          <w:lang w:val="en-GB"/>
        </w:rPr>
        <w:t xml:space="preserve">The Lutheran </w:t>
      </w:r>
      <w:r w:rsidR="002D244C">
        <w:rPr>
          <w:rFonts w:ascii="Arial" w:hAnsi="Arial" w:cs="Arial"/>
          <w:sz w:val="20"/>
          <w:szCs w:val="20"/>
          <w:lang w:val="en-GB"/>
        </w:rPr>
        <w:t>W</w:t>
      </w:r>
      <w:r w:rsidRPr="00AC41F7">
        <w:rPr>
          <w:rFonts w:ascii="Arial" w:hAnsi="Arial" w:cs="Arial"/>
          <w:sz w:val="20"/>
          <w:szCs w:val="20"/>
          <w:lang w:val="en-GB"/>
        </w:rPr>
        <w:t>orld Federation – Iraq. House No 4, Khor St.</w:t>
      </w:r>
    </w:p>
    <w:p w14:paraId="6E0D9CC0" w14:textId="77777777" w:rsidR="002173EA" w:rsidRDefault="002173EA" w:rsidP="004D6E28">
      <w:pPr>
        <w:rPr>
          <w:rFonts w:ascii="Arial" w:hAnsi="Arial" w:cs="Arial"/>
          <w:sz w:val="20"/>
          <w:szCs w:val="20"/>
          <w:rtl/>
          <w:lang w:val="en-GB"/>
        </w:rPr>
      </w:pPr>
      <w:r w:rsidRPr="00AC41F7">
        <w:rPr>
          <w:rFonts w:ascii="Arial" w:hAnsi="Arial" w:cs="Arial"/>
          <w:sz w:val="20"/>
          <w:szCs w:val="20"/>
          <w:lang w:val="en-GB"/>
        </w:rPr>
        <w:t>Botan Residential Section</w:t>
      </w:r>
      <w:r w:rsidRPr="00AC41F7">
        <w:rPr>
          <w:rFonts w:ascii="Arial" w:hAnsi="Arial" w:cs="Arial" w:hint="cs"/>
          <w:sz w:val="20"/>
          <w:szCs w:val="20"/>
          <w:rtl/>
          <w:lang w:val="en-GB"/>
        </w:rPr>
        <w:t xml:space="preserve"> </w:t>
      </w:r>
      <w:r w:rsidRPr="004D6E28">
        <w:rPr>
          <w:rFonts w:ascii="Arial" w:hAnsi="Arial" w:cs="Arial"/>
          <w:sz w:val="20"/>
          <w:szCs w:val="20"/>
          <w:lang w:val="en-GB"/>
        </w:rPr>
        <w:t>(nearby Barez Restaurant)</w:t>
      </w:r>
      <w:r w:rsidRPr="00AC41F7">
        <w:rPr>
          <w:rFonts w:ascii="Arial" w:hAnsi="Arial" w:cs="Arial"/>
          <w:sz w:val="20"/>
          <w:szCs w:val="20"/>
          <w:lang w:val="en-GB"/>
        </w:rPr>
        <w:t xml:space="preserve"> - Duhok 42001 – KRI – Iraq</w:t>
      </w:r>
    </w:p>
    <w:p w14:paraId="1B435CAD" w14:textId="77777777" w:rsidR="002D7571" w:rsidRDefault="002D7571" w:rsidP="004D6E28">
      <w:pPr>
        <w:rPr>
          <w:rFonts w:ascii="Arial" w:hAnsi="Arial" w:cs="Arial"/>
          <w:sz w:val="20"/>
          <w:szCs w:val="20"/>
          <w:rtl/>
          <w:lang w:val="en-GB"/>
        </w:rPr>
      </w:pPr>
    </w:p>
    <w:p w14:paraId="0247141F" w14:textId="77777777" w:rsidR="002D7571" w:rsidRPr="002255B3" w:rsidRDefault="002D7571" w:rsidP="002D7571">
      <w:pPr>
        <w:rPr>
          <w:rFonts w:ascii="Arial" w:hAnsi="Arial" w:cs="Arial"/>
          <w:sz w:val="20"/>
          <w:szCs w:val="20"/>
          <w:rtl/>
          <w:lang w:val="en-GB"/>
        </w:rPr>
      </w:pPr>
      <w:r w:rsidRPr="002255B3">
        <w:rPr>
          <w:rFonts w:ascii="Arial" w:hAnsi="Arial" w:cs="Arial"/>
          <w:sz w:val="20"/>
          <w:szCs w:val="20"/>
          <w:lang w:val="en-GB"/>
        </w:rPr>
        <w:t>GPS: 36.86703, 42.96783</w:t>
      </w:r>
    </w:p>
    <w:p w14:paraId="7BDB905F" w14:textId="77777777" w:rsidR="002D7571" w:rsidRPr="002255B3" w:rsidRDefault="002D7571" w:rsidP="002D7571">
      <w:pPr>
        <w:rPr>
          <w:rFonts w:ascii="Arial" w:hAnsi="Arial" w:cs="Arial"/>
          <w:sz w:val="20"/>
          <w:szCs w:val="20"/>
          <w:rtl/>
          <w:lang w:val="en-GB"/>
        </w:rPr>
      </w:pPr>
    </w:p>
    <w:p w14:paraId="313E85AD" w14:textId="77777777" w:rsidR="002D7571" w:rsidRPr="002255B3" w:rsidRDefault="002D7571" w:rsidP="00D06D98">
      <w:pPr>
        <w:rPr>
          <w:rFonts w:ascii="Arial" w:hAnsi="Arial" w:cs="Arial"/>
          <w:sz w:val="20"/>
          <w:szCs w:val="20"/>
          <w:lang w:val="en-GB"/>
        </w:rPr>
      </w:pPr>
      <w:r w:rsidRPr="002255B3">
        <w:rPr>
          <w:rFonts w:ascii="Arial" w:hAnsi="Arial" w:cs="Arial"/>
          <w:sz w:val="20"/>
          <w:szCs w:val="20"/>
          <w:lang w:val="en-GB"/>
        </w:rPr>
        <w:t>OR</w:t>
      </w:r>
    </w:p>
    <w:p w14:paraId="469AFD50" w14:textId="77777777" w:rsidR="002D7571" w:rsidRPr="002255B3" w:rsidRDefault="002D7571" w:rsidP="002D7571">
      <w:pPr>
        <w:pStyle w:val="NormalWeb"/>
        <w:rPr>
          <w:rFonts w:ascii="Arial" w:hAnsi="Arial" w:cs="Arial"/>
          <w:sz w:val="20"/>
          <w:szCs w:val="20"/>
          <w:lang w:val="en-GB"/>
        </w:rPr>
      </w:pPr>
      <w:r w:rsidRPr="002255B3">
        <w:rPr>
          <w:rFonts w:ascii="Arial" w:hAnsi="Arial" w:cs="Arial"/>
          <w:sz w:val="20"/>
          <w:szCs w:val="20"/>
          <w:lang w:val="en-GB"/>
        </w:rPr>
        <w:t>Ninewa/ Mosul/ left bank/ AL-Baladiyat Q./ Near Midtown Mall- 19/2314/320</w:t>
      </w:r>
    </w:p>
    <w:p w14:paraId="41957C8C" w14:textId="2EAC3DAC" w:rsidR="002D7571" w:rsidRPr="002255B3" w:rsidRDefault="002D7571" w:rsidP="00711E55">
      <w:pPr>
        <w:pStyle w:val="NormalWeb"/>
        <w:rPr>
          <w:rFonts w:ascii="Arial" w:hAnsi="Arial" w:cs="Arial"/>
          <w:sz w:val="20"/>
          <w:szCs w:val="20"/>
          <w:lang w:val="en-GB"/>
        </w:rPr>
      </w:pPr>
      <w:r w:rsidRPr="002255B3">
        <w:rPr>
          <w:rFonts w:ascii="Arial" w:hAnsi="Arial" w:cs="Arial"/>
          <w:sz w:val="20"/>
          <w:szCs w:val="20"/>
          <w:lang w:val="en-GB"/>
        </w:rPr>
        <w:t>GPS: 36.3831891, 43.1670206</w:t>
      </w:r>
    </w:p>
    <w:bookmarkEnd w:id="2"/>
    <w:p w14:paraId="1ED7EAAB" w14:textId="77777777" w:rsidR="002173EA" w:rsidRDefault="002173EA" w:rsidP="004D6E28">
      <w:pPr>
        <w:rPr>
          <w:rFonts w:ascii="Arial" w:hAnsi="Arial" w:cs="Arial"/>
          <w:sz w:val="20"/>
          <w:szCs w:val="20"/>
          <w:lang w:val="en-GB"/>
        </w:rPr>
      </w:pPr>
      <w:r w:rsidRPr="00CC350D">
        <w:rPr>
          <w:rFonts w:ascii="Arial" w:hAnsi="Arial" w:cs="Arial"/>
          <w:sz w:val="20"/>
          <w:szCs w:val="20"/>
          <w:lang w:val="en-GB"/>
        </w:rPr>
        <w:t xml:space="preserve">by hand or </w:t>
      </w:r>
      <w:r>
        <w:rPr>
          <w:rFonts w:ascii="Arial" w:hAnsi="Arial" w:cs="Arial"/>
          <w:sz w:val="20"/>
          <w:szCs w:val="20"/>
          <w:lang w:val="en-GB"/>
        </w:rPr>
        <w:t>post</w:t>
      </w:r>
      <w:r w:rsidRPr="00CC350D">
        <w:rPr>
          <w:rFonts w:ascii="Arial" w:hAnsi="Arial" w:cs="Arial"/>
          <w:sz w:val="20"/>
          <w:szCs w:val="20"/>
          <w:lang w:val="en-GB"/>
        </w:rPr>
        <w:t xml:space="preserve"> no</w:t>
      </w:r>
      <w:r>
        <w:rPr>
          <w:rFonts w:ascii="Arial" w:hAnsi="Arial" w:cs="Arial"/>
          <w:sz w:val="20"/>
          <w:szCs w:val="20"/>
          <w:lang w:val="en-GB"/>
        </w:rPr>
        <w:t>t</w:t>
      </w:r>
      <w:r w:rsidRPr="00CC350D">
        <w:rPr>
          <w:rFonts w:ascii="Arial" w:hAnsi="Arial" w:cs="Arial"/>
          <w:sz w:val="20"/>
          <w:szCs w:val="20"/>
          <w:lang w:val="en-GB"/>
        </w:rPr>
        <w:t xml:space="preserve"> later tha</w:t>
      </w:r>
      <w:r>
        <w:rPr>
          <w:rFonts w:ascii="Arial" w:hAnsi="Arial" w:cs="Arial"/>
          <w:sz w:val="20"/>
          <w:szCs w:val="20"/>
          <w:lang w:val="en-GB"/>
        </w:rPr>
        <w:t>n</w:t>
      </w:r>
      <w:r w:rsidRPr="00CC350D">
        <w:rPr>
          <w:rFonts w:ascii="Arial" w:hAnsi="Arial" w:cs="Arial"/>
          <w:sz w:val="20"/>
          <w:szCs w:val="20"/>
          <w:lang w:val="en-GB"/>
        </w:rPr>
        <w:t xml:space="preserve"> the closing date and</w:t>
      </w:r>
      <w:r>
        <w:rPr>
          <w:rFonts w:ascii="Arial" w:hAnsi="Arial" w:cs="Arial"/>
          <w:sz w:val="20"/>
          <w:szCs w:val="20"/>
          <w:lang w:val="en-GB"/>
        </w:rPr>
        <w:t xml:space="preserve"> time specified in the time table article A.4. Any tenders received after that time will not be considered.</w:t>
      </w:r>
    </w:p>
    <w:p w14:paraId="5C52537F" w14:textId="77777777" w:rsidR="002173EA" w:rsidRDefault="002173EA" w:rsidP="002173EA">
      <w:pPr>
        <w:rPr>
          <w:rFonts w:ascii="Arial" w:hAnsi="Arial" w:cs="Arial"/>
          <w:sz w:val="20"/>
          <w:szCs w:val="20"/>
          <w:lang w:val="en-GB"/>
        </w:rPr>
      </w:pPr>
    </w:p>
    <w:p w14:paraId="5D5A23E0" w14:textId="77777777" w:rsidR="002173EA" w:rsidRDefault="002173EA" w:rsidP="002173EA">
      <w:pPr>
        <w:rPr>
          <w:rFonts w:ascii="Arial" w:hAnsi="Arial" w:cs="Arial"/>
          <w:sz w:val="20"/>
          <w:szCs w:val="20"/>
          <w:lang w:val="en-GB"/>
        </w:rPr>
      </w:pPr>
      <w:r>
        <w:rPr>
          <w:rFonts w:ascii="Arial" w:hAnsi="Arial" w:cs="Arial"/>
          <w:sz w:val="20"/>
          <w:szCs w:val="20"/>
          <w:lang w:val="en-GB"/>
        </w:rPr>
        <w:t>Tenders shall be submitted in a sealed and stamped envelope bearing the following information:</w:t>
      </w:r>
    </w:p>
    <w:p w14:paraId="661F2210" w14:textId="77777777" w:rsidR="002173EA" w:rsidRDefault="002173EA" w:rsidP="002173EA">
      <w:pPr>
        <w:rPr>
          <w:rFonts w:ascii="Arial" w:hAnsi="Arial" w:cs="Arial"/>
          <w:sz w:val="20"/>
          <w:szCs w:val="20"/>
          <w:lang w:val="en-GB"/>
        </w:rPr>
      </w:pPr>
    </w:p>
    <w:p w14:paraId="536AA9E9" w14:textId="77777777" w:rsidR="002173EA" w:rsidRPr="00FA196E" w:rsidRDefault="002173EA" w:rsidP="002173EA">
      <w:pPr>
        <w:rPr>
          <w:rFonts w:ascii="Arial" w:hAnsi="Arial" w:cs="Arial"/>
          <w:sz w:val="20"/>
          <w:szCs w:val="20"/>
          <w:lang w:val="en-GB"/>
        </w:rPr>
      </w:pPr>
      <w:r w:rsidRPr="00FA196E">
        <w:rPr>
          <w:rFonts w:ascii="Arial" w:hAnsi="Arial" w:cs="Arial"/>
          <w:sz w:val="20"/>
          <w:szCs w:val="20"/>
          <w:lang w:val="en-GB"/>
        </w:rPr>
        <w:t>Company Name:</w:t>
      </w:r>
    </w:p>
    <w:p w14:paraId="3E053147" w14:textId="77777777" w:rsidR="002173EA" w:rsidRPr="00FA196E" w:rsidRDefault="002173EA" w:rsidP="002173EA">
      <w:pPr>
        <w:rPr>
          <w:rFonts w:ascii="Arial" w:hAnsi="Arial" w:cs="Arial"/>
          <w:sz w:val="20"/>
          <w:szCs w:val="20"/>
          <w:lang w:val="en-GB"/>
        </w:rPr>
      </w:pPr>
      <w:r w:rsidRPr="00FA196E">
        <w:rPr>
          <w:rFonts w:ascii="Arial" w:hAnsi="Arial" w:cs="Arial"/>
          <w:sz w:val="20"/>
          <w:szCs w:val="20"/>
          <w:lang w:val="en-GB"/>
        </w:rPr>
        <w:t>Company Address and contract details:</w:t>
      </w:r>
    </w:p>
    <w:p w14:paraId="68403E44" w14:textId="77777777" w:rsidR="002173EA" w:rsidRPr="00FA196E" w:rsidRDefault="002173EA" w:rsidP="002173EA">
      <w:pPr>
        <w:rPr>
          <w:rFonts w:ascii="Arial" w:hAnsi="Arial" w:cs="Arial"/>
          <w:sz w:val="20"/>
          <w:szCs w:val="20"/>
          <w:lang w:val="en-GB"/>
        </w:rPr>
      </w:pPr>
      <w:r w:rsidRPr="00FA196E">
        <w:rPr>
          <w:rFonts w:ascii="Arial" w:hAnsi="Arial" w:cs="Arial"/>
          <w:sz w:val="20"/>
          <w:szCs w:val="20"/>
          <w:lang w:val="en-GB"/>
        </w:rPr>
        <w:t xml:space="preserve">Date of Tender: </w:t>
      </w:r>
    </w:p>
    <w:p w14:paraId="03A1AFDE" w14:textId="77777777" w:rsidR="002173EA" w:rsidRDefault="002173EA" w:rsidP="002173EA">
      <w:pPr>
        <w:rPr>
          <w:rFonts w:ascii="Arial" w:hAnsi="Arial" w:cs="Arial"/>
          <w:sz w:val="20"/>
          <w:szCs w:val="20"/>
          <w:lang w:val="en-GB"/>
        </w:rPr>
      </w:pPr>
      <w:r w:rsidRPr="00FA196E">
        <w:rPr>
          <w:rFonts w:ascii="Arial" w:hAnsi="Arial" w:cs="Arial"/>
          <w:sz w:val="20"/>
          <w:szCs w:val="20"/>
          <w:lang w:val="en-GB"/>
        </w:rPr>
        <w:t>Tender no. (Contract title):</w:t>
      </w:r>
    </w:p>
    <w:p w14:paraId="6CE4801B" w14:textId="77777777" w:rsidR="002173EA" w:rsidRPr="002255B3" w:rsidRDefault="002173EA" w:rsidP="00C3762D">
      <w:pPr>
        <w:rPr>
          <w:rFonts w:ascii="Arial" w:hAnsi="Arial" w:cs="Arial"/>
          <w:sz w:val="20"/>
          <w:szCs w:val="20"/>
          <w:lang w:val="en-GB"/>
        </w:rPr>
      </w:pPr>
      <w:r>
        <w:rPr>
          <w:rFonts w:ascii="Arial" w:hAnsi="Arial" w:cs="Arial"/>
          <w:sz w:val="20"/>
          <w:szCs w:val="20"/>
          <w:lang w:val="en-GB"/>
        </w:rPr>
        <w:t>Email:</w:t>
      </w:r>
    </w:p>
    <w:p w14:paraId="15138F50" w14:textId="77777777" w:rsidR="002173EA" w:rsidRDefault="002173EA" w:rsidP="002173EA">
      <w:pPr>
        <w:rPr>
          <w:rFonts w:ascii="Arial" w:hAnsi="Arial" w:cs="Arial"/>
          <w:sz w:val="20"/>
          <w:szCs w:val="20"/>
          <w:lang w:val="en-GB"/>
        </w:rPr>
      </w:pPr>
    </w:p>
    <w:p w14:paraId="2A6D9B26" w14:textId="77777777" w:rsidR="002173EA" w:rsidRDefault="002173EA" w:rsidP="002173EA">
      <w:pPr>
        <w:rPr>
          <w:rFonts w:ascii="Arial" w:hAnsi="Arial" w:cs="Arial"/>
          <w:sz w:val="20"/>
          <w:szCs w:val="20"/>
          <w:lang w:val="en-GB"/>
        </w:rPr>
      </w:pPr>
      <w:r>
        <w:rPr>
          <w:rFonts w:ascii="Arial" w:hAnsi="Arial" w:cs="Arial"/>
          <w:sz w:val="20"/>
          <w:szCs w:val="20"/>
          <w:lang w:val="en-GB"/>
        </w:rPr>
        <w:t>No tender may be changed or withdrawn after the deadline has passed.</w:t>
      </w:r>
    </w:p>
    <w:p w14:paraId="49E5C54A" w14:textId="77777777" w:rsidR="002173EA" w:rsidRDefault="002173EA" w:rsidP="002173EA">
      <w:pPr>
        <w:rPr>
          <w:rFonts w:ascii="Arial" w:hAnsi="Arial" w:cs="Arial"/>
          <w:sz w:val="20"/>
          <w:szCs w:val="20"/>
          <w:lang w:val="en-GB"/>
        </w:rPr>
      </w:pPr>
    </w:p>
    <w:p w14:paraId="0ECE8279" w14:textId="77777777" w:rsidR="002173EA" w:rsidRPr="00184B63" w:rsidRDefault="002173EA" w:rsidP="002570C8">
      <w:pPr>
        <w:numPr>
          <w:ilvl w:val="0"/>
          <w:numId w:val="21"/>
        </w:numPr>
        <w:spacing w:before="120"/>
        <w:ind w:left="714" w:hanging="357"/>
        <w:rPr>
          <w:rFonts w:ascii="Arial" w:hAnsi="Arial" w:cs="Arial"/>
          <w:b/>
          <w:sz w:val="20"/>
          <w:szCs w:val="20"/>
          <w:lang w:val="en-GB"/>
        </w:rPr>
      </w:pPr>
      <w:r>
        <w:rPr>
          <w:rFonts w:ascii="Arial" w:hAnsi="Arial" w:cs="Arial"/>
          <w:b/>
          <w:sz w:val="20"/>
          <w:szCs w:val="20"/>
          <w:lang w:val="en-GB"/>
        </w:rPr>
        <w:lastRenderedPageBreak/>
        <w:t>Tender</w:t>
      </w:r>
      <w:r w:rsidRPr="00184B63">
        <w:rPr>
          <w:rFonts w:ascii="Arial" w:hAnsi="Arial" w:cs="Arial"/>
          <w:b/>
          <w:sz w:val="20"/>
          <w:szCs w:val="20"/>
          <w:lang w:val="en-GB"/>
        </w:rPr>
        <w:t xml:space="preserve"> opening</w:t>
      </w:r>
      <w:r>
        <w:rPr>
          <w:rFonts w:ascii="Arial" w:hAnsi="Arial" w:cs="Arial"/>
          <w:b/>
          <w:sz w:val="20"/>
          <w:szCs w:val="20"/>
          <w:lang w:val="en-GB"/>
        </w:rPr>
        <w:t xml:space="preserve"> and evaluation</w:t>
      </w:r>
    </w:p>
    <w:p w14:paraId="23702696" w14:textId="77777777" w:rsidR="002173EA" w:rsidRPr="00CC656B" w:rsidRDefault="002173EA" w:rsidP="002173EA">
      <w:pPr>
        <w:autoSpaceDE w:val="0"/>
        <w:autoSpaceDN w:val="0"/>
        <w:adjustRightInd w:val="0"/>
        <w:rPr>
          <w:rFonts w:ascii="Arial" w:hAnsi="Arial" w:cs="Arial"/>
          <w:sz w:val="20"/>
          <w:szCs w:val="20"/>
          <w:lang w:val="en-GB"/>
        </w:rPr>
      </w:pPr>
    </w:p>
    <w:p w14:paraId="20851F09" w14:textId="77777777" w:rsidR="002173EA" w:rsidRPr="00814857" w:rsidRDefault="002173EA" w:rsidP="00A51F2A">
      <w:pPr>
        <w:autoSpaceDE w:val="0"/>
        <w:autoSpaceDN w:val="0"/>
        <w:adjustRightInd w:val="0"/>
        <w:rPr>
          <w:rFonts w:ascii="Arial" w:hAnsi="Arial" w:cs="Arial"/>
          <w:sz w:val="20"/>
          <w:szCs w:val="20"/>
          <w:lang w:val="en-GB"/>
        </w:rPr>
      </w:pPr>
      <w:r w:rsidRPr="00814857">
        <w:rPr>
          <w:rFonts w:ascii="Arial" w:hAnsi="Arial" w:cs="Arial"/>
          <w:sz w:val="20"/>
          <w:szCs w:val="20"/>
          <w:lang w:val="en-GB"/>
        </w:rPr>
        <w:t xml:space="preserve">Prior to the detailed evaluation of the tenders, the </w:t>
      </w:r>
      <w:r>
        <w:rPr>
          <w:rFonts w:ascii="Arial" w:hAnsi="Arial" w:cs="Arial"/>
          <w:sz w:val="20"/>
          <w:szCs w:val="20"/>
          <w:lang w:val="en-GB"/>
        </w:rPr>
        <w:t>evaluation committee</w:t>
      </w:r>
      <w:r w:rsidRPr="00814857">
        <w:rPr>
          <w:rFonts w:ascii="Arial" w:hAnsi="Arial" w:cs="Arial"/>
          <w:sz w:val="20"/>
          <w:szCs w:val="20"/>
          <w:lang w:val="en-GB"/>
        </w:rPr>
        <w:t xml:space="preserve">, (established by the Contracting Authority for the purposes of this tender procedure), shall ascertain whether the tenders meet the eligibility requirements; have been properly signed, are substantially responsive to the tender documents; have any material errors in computation; and are otherwise generally in order. </w:t>
      </w:r>
    </w:p>
    <w:p w14:paraId="2E046E3E" w14:textId="77777777" w:rsidR="002173EA" w:rsidRDefault="002173EA" w:rsidP="002173EA">
      <w:pPr>
        <w:tabs>
          <w:tab w:val="num" w:pos="360"/>
        </w:tabs>
        <w:autoSpaceDE w:val="0"/>
        <w:autoSpaceDN w:val="0"/>
        <w:adjustRightInd w:val="0"/>
        <w:ind w:left="360" w:hanging="360"/>
        <w:rPr>
          <w:rFonts w:ascii="Arial" w:hAnsi="Arial" w:cs="Arial"/>
          <w:sz w:val="20"/>
          <w:szCs w:val="20"/>
          <w:lang w:val="en-GB"/>
        </w:rPr>
      </w:pPr>
    </w:p>
    <w:p w14:paraId="7B060F6B" w14:textId="77777777" w:rsidR="002173EA" w:rsidRDefault="002173EA" w:rsidP="002173EA">
      <w:pPr>
        <w:autoSpaceDE w:val="0"/>
        <w:autoSpaceDN w:val="0"/>
        <w:adjustRightInd w:val="0"/>
        <w:rPr>
          <w:rFonts w:ascii="Arial" w:hAnsi="Arial" w:cs="Arial"/>
          <w:sz w:val="20"/>
          <w:szCs w:val="20"/>
          <w:lang w:val="en-GB"/>
        </w:rPr>
      </w:pPr>
      <w:r>
        <w:rPr>
          <w:rFonts w:ascii="Arial" w:hAnsi="Arial" w:cs="Arial"/>
          <w:sz w:val="20"/>
          <w:szCs w:val="20"/>
          <w:lang w:val="en-GB"/>
        </w:rPr>
        <w:t xml:space="preserve">If a tender is not substantially responsive </w:t>
      </w:r>
      <w:r w:rsidR="008E2917">
        <w:rPr>
          <w:rFonts w:ascii="Arial" w:hAnsi="Arial" w:cs="Arial"/>
          <w:sz w:val="20"/>
          <w:szCs w:val="20"/>
          <w:lang w:val="en-GB"/>
        </w:rPr>
        <w:t>i.e.,</w:t>
      </w:r>
      <w:r>
        <w:rPr>
          <w:rFonts w:ascii="Arial" w:hAnsi="Arial" w:cs="Arial"/>
          <w:sz w:val="20"/>
          <w:szCs w:val="20"/>
          <w:lang w:val="en-GB"/>
        </w:rPr>
        <w:t xml:space="preserve"> it contains material deviations from or reservations to the terms, conditions and specifications in the tender dossier, it shall not be considered further.</w:t>
      </w:r>
    </w:p>
    <w:p w14:paraId="328A8657" w14:textId="77777777" w:rsidR="002173EA" w:rsidRDefault="002173EA" w:rsidP="002173EA">
      <w:pPr>
        <w:autoSpaceDE w:val="0"/>
        <w:autoSpaceDN w:val="0"/>
        <w:adjustRightInd w:val="0"/>
        <w:rPr>
          <w:rFonts w:ascii="Arial" w:hAnsi="Arial" w:cs="Arial"/>
          <w:sz w:val="20"/>
          <w:szCs w:val="20"/>
          <w:lang w:val="en-GB"/>
        </w:rPr>
      </w:pPr>
    </w:p>
    <w:p w14:paraId="075084DC" w14:textId="77777777" w:rsidR="002173EA" w:rsidRPr="001312C0" w:rsidRDefault="002173EA" w:rsidP="00C3762D">
      <w:pPr>
        <w:autoSpaceDE w:val="0"/>
        <w:autoSpaceDN w:val="0"/>
        <w:adjustRightInd w:val="0"/>
        <w:rPr>
          <w:rFonts w:ascii="Arial" w:hAnsi="Arial" w:cs="Arial"/>
          <w:sz w:val="20"/>
          <w:szCs w:val="20"/>
          <w:lang w:val="en-GB"/>
        </w:rPr>
      </w:pPr>
      <w:r>
        <w:rPr>
          <w:rFonts w:ascii="Arial" w:hAnsi="Arial" w:cs="Arial"/>
          <w:sz w:val="20"/>
          <w:szCs w:val="20"/>
          <w:lang w:val="en-GB"/>
        </w:rPr>
        <w:t xml:space="preserve">After analysing the substantially responsive tenders, the evaluation committee will examine the technical admissibility of each tender, classifying it as technically compliant or non-compliant. </w:t>
      </w:r>
      <w:r w:rsidRPr="001312C0">
        <w:rPr>
          <w:rFonts w:ascii="Arial" w:hAnsi="Arial" w:cs="Arial"/>
          <w:sz w:val="20"/>
          <w:szCs w:val="20"/>
          <w:lang w:val="en-GB"/>
        </w:rPr>
        <w:t xml:space="preserve">Deviations from the specifications may be considered if deemed to </w:t>
      </w:r>
      <w:r>
        <w:rPr>
          <w:rFonts w:ascii="Arial" w:hAnsi="Arial" w:cs="Arial"/>
          <w:sz w:val="20"/>
          <w:szCs w:val="20"/>
          <w:lang w:val="en-GB"/>
        </w:rPr>
        <w:t>be in the best interest of the C</w:t>
      </w:r>
      <w:r w:rsidRPr="001312C0">
        <w:rPr>
          <w:rFonts w:ascii="Arial" w:hAnsi="Arial" w:cs="Arial"/>
          <w:sz w:val="20"/>
          <w:szCs w:val="20"/>
          <w:lang w:val="en-GB"/>
        </w:rPr>
        <w:t xml:space="preserve">ontracting </w:t>
      </w:r>
      <w:r>
        <w:rPr>
          <w:rFonts w:ascii="Arial" w:hAnsi="Arial" w:cs="Arial"/>
          <w:sz w:val="20"/>
          <w:szCs w:val="20"/>
          <w:lang w:val="en-GB"/>
        </w:rPr>
        <w:t>A</w:t>
      </w:r>
      <w:r w:rsidRPr="001312C0">
        <w:rPr>
          <w:rFonts w:ascii="Arial" w:hAnsi="Arial" w:cs="Arial"/>
          <w:sz w:val="20"/>
          <w:szCs w:val="20"/>
          <w:lang w:val="en-GB"/>
        </w:rPr>
        <w:t>uthority</w:t>
      </w:r>
      <w:r>
        <w:rPr>
          <w:rFonts w:ascii="Arial" w:hAnsi="Arial" w:cs="Arial"/>
          <w:sz w:val="20"/>
          <w:szCs w:val="20"/>
          <w:lang w:val="en-GB"/>
        </w:rPr>
        <w:t>.</w:t>
      </w:r>
    </w:p>
    <w:p w14:paraId="3705A9D0" w14:textId="77777777" w:rsidR="002173EA" w:rsidRDefault="002173EA" w:rsidP="002173EA">
      <w:pPr>
        <w:tabs>
          <w:tab w:val="num" w:pos="360"/>
        </w:tabs>
        <w:autoSpaceDE w:val="0"/>
        <w:autoSpaceDN w:val="0"/>
        <w:adjustRightInd w:val="0"/>
        <w:ind w:left="360" w:hanging="360"/>
        <w:rPr>
          <w:rFonts w:ascii="Arial" w:hAnsi="Arial" w:cs="Arial"/>
          <w:sz w:val="20"/>
          <w:szCs w:val="20"/>
          <w:lang w:val="en-GB"/>
        </w:rPr>
      </w:pPr>
    </w:p>
    <w:p w14:paraId="6F506BBF" w14:textId="77777777" w:rsidR="002173EA" w:rsidRDefault="002173EA" w:rsidP="002173EA">
      <w:pPr>
        <w:autoSpaceDE w:val="0"/>
        <w:autoSpaceDN w:val="0"/>
        <w:adjustRightInd w:val="0"/>
        <w:rPr>
          <w:rFonts w:ascii="Arial" w:hAnsi="Arial" w:cs="Arial"/>
          <w:sz w:val="20"/>
          <w:szCs w:val="20"/>
          <w:lang w:val="en-GB"/>
        </w:rPr>
      </w:pPr>
      <w:r>
        <w:rPr>
          <w:rFonts w:ascii="Arial" w:hAnsi="Arial" w:cs="Arial"/>
          <w:sz w:val="20"/>
          <w:szCs w:val="20"/>
          <w:lang w:val="en-GB"/>
        </w:rPr>
        <w:t>Tenders determined to be substantially responsive and technically compliant will be checked by the evaluation committee for any arithmetic errors.</w:t>
      </w:r>
    </w:p>
    <w:p w14:paraId="7B4280C2" w14:textId="77777777" w:rsidR="00866022" w:rsidRDefault="00866022" w:rsidP="002173EA">
      <w:pPr>
        <w:autoSpaceDE w:val="0"/>
        <w:autoSpaceDN w:val="0"/>
        <w:adjustRightInd w:val="0"/>
        <w:rPr>
          <w:rFonts w:ascii="Arial" w:hAnsi="Arial" w:cs="Arial"/>
          <w:sz w:val="20"/>
          <w:szCs w:val="20"/>
          <w:lang w:val="en-GB"/>
        </w:rPr>
      </w:pPr>
    </w:p>
    <w:p w14:paraId="415294C7" w14:textId="77777777" w:rsidR="002173EA" w:rsidRDefault="002173EA" w:rsidP="002173EA">
      <w:pPr>
        <w:autoSpaceDE w:val="0"/>
        <w:autoSpaceDN w:val="0"/>
        <w:adjustRightInd w:val="0"/>
        <w:rPr>
          <w:rFonts w:ascii="Arial" w:hAnsi="Arial" w:cs="Arial"/>
          <w:sz w:val="20"/>
          <w:szCs w:val="20"/>
          <w:lang w:val="en-GB"/>
        </w:rPr>
      </w:pPr>
      <w:r>
        <w:rPr>
          <w:rFonts w:ascii="Arial" w:hAnsi="Arial" w:cs="Arial"/>
          <w:sz w:val="20"/>
          <w:szCs w:val="20"/>
          <w:lang w:val="en-GB"/>
        </w:rPr>
        <w:t xml:space="preserve"> Where there are discrepancies between the unit price and the </w:t>
      </w:r>
      <w:r w:rsidR="008E2917">
        <w:rPr>
          <w:rFonts w:ascii="Arial" w:hAnsi="Arial" w:cs="Arial"/>
          <w:sz w:val="20"/>
          <w:szCs w:val="20"/>
          <w:lang w:val="en-GB"/>
        </w:rPr>
        <w:t>line-item</w:t>
      </w:r>
      <w:r>
        <w:rPr>
          <w:rFonts w:ascii="Arial" w:hAnsi="Arial" w:cs="Arial"/>
          <w:sz w:val="20"/>
          <w:szCs w:val="20"/>
          <w:lang w:val="en-GB"/>
        </w:rPr>
        <w:t xml:space="preserve"> total, derived from multiplying the unit rate by the quantity, the unit rate as quoted will govern. If a tenderer refuses to accept the correction, his tender will be rejected.</w:t>
      </w:r>
    </w:p>
    <w:p w14:paraId="18226B57" w14:textId="77777777" w:rsidR="002570C8" w:rsidRDefault="002570C8" w:rsidP="002173EA">
      <w:pPr>
        <w:autoSpaceDE w:val="0"/>
        <w:autoSpaceDN w:val="0"/>
        <w:adjustRightInd w:val="0"/>
        <w:rPr>
          <w:rFonts w:ascii="Arial" w:hAnsi="Arial" w:cs="Arial"/>
          <w:sz w:val="20"/>
          <w:szCs w:val="20"/>
          <w:lang w:val="en-GB"/>
        </w:rPr>
      </w:pPr>
    </w:p>
    <w:p w14:paraId="7B7CA24C" w14:textId="77777777" w:rsidR="002570C8" w:rsidRPr="008F6C19" w:rsidRDefault="002570C8" w:rsidP="002570C8">
      <w:pPr>
        <w:pStyle w:val="NormalWeb"/>
        <w:rPr>
          <w:rFonts w:ascii="Arial" w:hAnsi="Arial" w:cs="Arial"/>
          <w:b/>
          <w:bCs/>
          <w:sz w:val="20"/>
          <w:szCs w:val="20"/>
          <w:lang w:val="en-GB"/>
        </w:rPr>
      </w:pPr>
      <w:r w:rsidRPr="008F6C19">
        <w:rPr>
          <w:rFonts w:ascii="Arial" w:hAnsi="Arial" w:cs="Arial"/>
          <w:b/>
          <w:bCs/>
          <w:sz w:val="20"/>
          <w:szCs w:val="20"/>
          <w:lang w:val="en-GB"/>
        </w:rPr>
        <w:t>A.15. Technical Evaluation</w:t>
      </w:r>
    </w:p>
    <w:p w14:paraId="776B3890" w14:textId="77777777" w:rsidR="002570C8" w:rsidRPr="008F6C19" w:rsidRDefault="002570C8" w:rsidP="002570C8">
      <w:pPr>
        <w:pStyle w:val="NormalWeb"/>
        <w:rPr>
          <w:rFonts w:ascii="Arial" w:hAnsi="Arial" w:cs="Arial"/>
          <w:sz w:val="20"/>
          <w:szCs w:val="20"/>
          <w:lang w:val="en-GB"/>
        </w:rPr>
      </w:pPr>
      <w:r w:rsidRPr="008F6C19">
        <w:rPr>
          <w:rFonts w:ascii="Arial" w:hAnsi="Arial" w:cs="Arial"/>
          <w:sz w:val="20"/>
          <w:szCs w:val="20"/>
          <w:lang w:val="en-GB"/>
        </w:rPr>
        <w:t>Tenders determined to be administratively compliant will proceed for the technical evaluation of offers.</w:t>
      </w:r>
    </w:p>
    <w:p w14:paraId="6765EF5C" w14:textId="77777777" w:rsidR="002570C8" w:rsidRPr="008F6C19" w:rsidRDefault="002570C8" w:rsidP="002570C8">
      <w:pPr>
        <w:pStyle w:val="NormalWeb"/>
        <w:rPr>
          <w:rFonts w:ascii="Arial" w:hAnsi="Arial" w:cs="Arial"/>
          <w:sz w:val="20"/>
          <w:szCs w:val="20"/>
          <w:lang w:val="en-GB"/>
        </w:rPr>
      </w:pPr>
      <w:r w:rsidRPr="008F6C19">
        <w:rPr>
          <w:rFonts w:ascii="Arial" w:hAnsi="Arial" w:cs="Arial"/>
          <w:sz w:val="20"/>
          <w:szCs w:val="20"/>
          <w:lang w:val="en-GB"/>
        </w:rPr>
        <w:t>For the evaluation of the technical Tender, the Buyer shall take the following criteria into consideration with the indicated weights.</w:t>
      </w:r>
    </w:p>
    <w:p w14:paraId="4C9C90C9" w14:textId="77777777" w:rsidR="002570C8" w:rsidRPr="008F6C19" w:rsidRDefault="002570C8" w:rsidP="002570C8">
      <w:pPr>
        <w:pStyle w:val="NormalWeb"/>
        <w:rPr>
          <w:rFonts w:ascii="Arial" w:hAnsi="Arial" w:cs="Arial"/>
          <w:sz w:val="20"/>
          <w:szCs w:val="20"/>
          <w:lang w:val="en-GB"/>
        </w:rPr>
      </w:pPr>
      <w:r w:rsidRPr="008F6C19">
        <w:rPr>
          <w:rFonts w:ascii="Arial" w:hAnsi="Arial" w:cs="Arial"/>
          <w:sz w:val="20"/>
          <w:szCs w:val="20"/>
          <w:lang w:val="en-GB"/>
        </w:rPr>
        <w:t>- (Work plan showing main activities with timeline) &lt;15&gt;% "The proposed timeframe by the bidder plays a significant role in determining the overall score awarded."(Overall technical solution) &lt;15&gt;% “This encompasses the company's proposals to make use of high-quality materials, such as type of galvanized pipe, submersible pump set, electrical materials and more.</w:t>
      </w:r>
    </w:p>
    <w:p w14:paraId="2D6B4C3B" w14:textId="77777777" w:rsidR="002570C8" w:rsidRPr="008F6C19" w:rsidRDefault="002570C8" w:rsidP="002570C8">
      <w:pPr>
        <w:pStyle w:val="NormalWeb"/>
        <w:rPr>
          <w:rFonts w:ascii="Arial" w:hAnsi="Arial" w:cs="Arial"/>
          <w:sz w:val="20"/>
          <w:szCs w:val="20"/>
          <w:lang w:val="en-GB"/>
        </w:rPr>
      </w:pPr>
      <w:r w:rsidRPr="008F6C19">
        <w:rPr>
          <w:rFonts w:ascii="Arial" w:hAnsi="Arial" w:cs="Arial"/>
          <w:sz w:val="20"/>
          <w:szCs w:val="20"/>
          <w:lang w:val="en-GB"/>
        </w:rPr>
        <w:t>- (Contractor’s experience and reference from similar assignments (in the region) &lt;50&gt;%</w:t>
      </w:r>
    </w:p>
    <w:p w14:paraId="08584BC7" w14:textId="77777777" w:rsidR="002570C8" w:rsidRDefault="002570C8" w:rsidP="002570C8">
      <w:pPr>
        <w:pStyle w:val="NormalWeb"/>
        <w:rPr>
          <w:rFonts w:ascii="Arial" w:hAnsi="Arial" w:cs="Arial"/>
          <w:sz w:val="20"/>
          <w:szCs w:val="20"/>
          <w:lang w:val="en-GB"/>
        </w:rPr>
      </w:pPr>
      <w:r w:rsidRPr="008F6C19">
        <w:rPr>
          <w:rFonts w:ascii="Arial" w:hAnsi="Arial" w:cs="Arial"/>
          <w:sz w:val="20"/>
          <w:szCs w:val="20"/>
          <w:lang w:val="en-GB"/>
        </w:rPr>
        <w:t>- (Expertise of the Contractor submitting the offer) &lt;20&gt;%, “This encompasses staff qualifications to fulfil required assignment, Project environmental analysis, Market analysis, Financial analysis, Risk assessments, stakeholder analysis, social and cultural assessments…etc.)”</w:t>
      </w:r>
    </w:p>
    <w:p w14:paraId="3E5FCAB0" w14:textId="77777777" w:rsidR="002570C8" w:rsidRDefault="002570C8" w:rsidP="002570C8">
      <w:pPr>
        <w:pStyle w:val="NormalWeb"/>
        <w:rPr>
          <w:rFonts w:ascii="Arial" w:hAnsi="Arial" w:cs="Arial"/>
          <w:sz w:val="20"/>
          <w:szCs w:val="20"/>
          <w:lang w:val="en-GB"/>
        </w:rPr>
      </w:pPr>
    </w:p>
    <w:p w14:paraId="7BEFA105" w14:textId="77777777" w:rsidR="002570C8" w:rsidRPr="008F6C19" w:rsidRDefault="002570C8" w:rsidP="002570C8">
      <w:pPr>
        <w:pStyle w:val="NormalWeb"/>
        <w:rPr>
          <w:rFonts w:ascii="Arial" w:hAnsi="Arial" w:cs="Arial"/>
          <w:b/>
          <w:bCs/>
          <w:sz w:val="20"/>
          <w:szCs w:val="20"/>
          <w:lang w:val="en-GB"/>
        </w:rPr>
      </w:pPr>
      <w:r w:rsidRPr="008F6C19">
        <w:rPr>
          <w:rFonts w:ascii="Arial" w:hAnsi="Arial" w:cs="Arial"/>
          <w:b/>
          <w:bCs/>
          <w:sz w:val="20"/>
          <w:szCs w:val="20"/>
          <w:lang w:val="en-GB"/>
        </w:rPr>
        <w:t>A.16. Financial Evaluation</w:t>
      </w:r>
    </w:p>
    <w:p w14:paraId="330129EA" w14:textId="7A699394" w:rsidR="002570C8" w:rsidRPr="008F6C19" w:rsidRDefault="002570C8" w:rsidP="002570C8">
      <w:pPr>
        <w:pStyle w:val="NormalWeb"/>
        <w:rPr>
          <w:rFonts w:ascii="Arial" w:hAnsi="Arial" w:cs="Arial"/>
          <w:sz w:val="20"/>
          <w:szCs w:val="20"/>
          <w:lang w:val="en-GB"/>
        </w:rPr>
      </w:pPr>
      <w:r w:rsidRPr="008F6C19">
        <w:rPr>
          <w:rFonts w:ascii="Arial" w:hAnsi="Arial" w:cs="Arial"/>
          <w:sz w:val="20"/>
          <w:szCs w:val="20"/>
          <w:lang w:val="en-GB"/>
        </w:rPr>
        <w:t xml:space="preserve">Tenders determined to be administratively and technically compliant will be financially evaluated by the procurement committee and checked for any arithmetic errors. Where there is a discrepancy between the amounts in the figures and words, the amount in words will govern. Where there are discrepancies between the unit price and the </w:t>
      </w:r>
      <w:r w:rsidR="1C169F64" w:rsidRPr="33BF2307">
        <w:rPr>
          <w:rFonts w:ascii="Arial" w:hAnsi="Arial" w:cs="Arial"/>
          <w:sz w:val="20"/>
          <w:szCs w:val="20"/>
          <w:lang w:val="en-GB"/>
        </w:rPr>
        <w:t>line-item</w:t>
      </w:r>
      <w:r w:rsidRPr="008F6C19">
        <w:rPr>
          <w:rFonts w:ascii="Arial" w:hAnsi="Arial" w:cs="Arial"/>
          <w:sz w:val="20"/>
          <w:szCs w:val="20"/>
          <w:lang w:val="en-GB"/>
        </w:rPr>
        <w:t xml:space="preserve"> total, derived from multiplying the unit rate by the quantity, the unit rate as quoted will govern. If a tenderer refuses to accept the correction, his tender will be rejected.</w:t>
      </w:r>
    </w:p>
    <w:p w14:paraId="4EB1BB77" w14:textId="77777777" w:rsidR="002570C8" w:rsidRPr="008F6C19" w:rsidRDefault="002570C8" w:rsidP="002570C8">
      <w:pPr>
        <w:pStyle w:val="NormalWeb"/>
        <w:rPr>
          <w:rFonts w:ascii="Arial" w:hAnsi="Arial" w:cs="Arial"/>
          <w:sz w:val="20"/>
          <w:szCs w:val="20"/>
          <w:lang w:val="en-GB"/>
        </w:rPr>
      </w:pPr>
      <w:r w:rsidRPr="008F6C19">
        <w:rPr>
          <w:rFonts w:ascii="Arial" w:hAnsi="Arial" w:cs="Arial"/>
          <w:sz w:val="20"/>
          <w:szCs w:val="20"/>
          <w:lang w:val="en-GB"/>
        </w:rPr>
        <w:t>Each proposal shall be given a financial score. The lowest Financial Proposal (Fm) will be given a financial score (Sf) of 100 points. The formula for determining the remaining financial scores shall be the following:</w:t>
      </w:r>
    </w:p>
    <w:p w14:paraId="1371ACAF" w14:textId="77777777" w:rsidR="002570C8" w:rsidRPr="008F6C19" w:rsidRDefault="002570C8" w:rsidP="002570C8">
      <w:pPr>
        <w:pStyle w:val="NormalWeb"/>
        <w:rPr>
          <w:rFonts w:ascii="Arial" w:hAnsi="Arial" w:cs="Arial"/>
          <w:sz w:val="20"/>
          <w:szCs w:val="20"/>
          <w:lang w:val="en-GB"/>
        </w:rPr>
      </w:pPr>
      <w:r w:rsidRPr="008F6C19">
        <w:rPr>
          <w:rFonts w:ascii="Arial" w:hAnsi="Arial" w:cs="Arial"/>
          <w:sz w:val="20"/>
          <w:szCs w:val="20"/>
          <w:lang w:val="en-GB"/>
        </w:rPr>
        <w:t>Sf = 100 x Fm/F, in which</w:t>
      </w:r>
    </w:p>
    <w:p w14:paraId="0AFA70FF" w14:textId="77777777" w:rsidR="002570C8" w:rsidRPr="008F6C19" w:rsidRDefault="002570C8" w:rsidP="002570C8">
      <w:pPr>
        <w:pStyle w:val="NormalWeb"/>
        <w:rPr>
          <w:rFonts w:ascii="Arial" w:hAnsi="Arial" w:cs="Arial"/>
          <w:sz w:val="20"/>
          <w:szCs w:val="20"/>
          <w:lang w:val="en-GB"/>
        </w:rPr>
      </w:pPr>
      <w:r w:rsidRPr="008F6C19">
        <w:rPr>
          <w:rFonts w:ascii="Arial" w:hAnsi="Arial" w:cs="Arial"/>
          <w:sz w:val="20"/>
          <w:szCs w:val="20"/>
          <w:lang w:val="en-GB"/>
        </w:rPr>
        <w:t>Sf is the financial score</w:t>
      </w:r>
    </w:p>
    <w:p w14:paraId="44CD9BB0" w14:textId="77777777" w:rsidR="002570C8" w:rsidRPr="008F6C19" w:rsidRDefault="002570C8" w:rsidP="002570C8">
      <w:pPr>
        <w:pStyle w:val="NormalWeb"/>
        <w:rPr>
          <w:rFonts w:ascii="Arial" w:hAnsi="Arial" w:cs="Arial"/>
          <w:sz w:val="20"/>
          <w:szCs w:val="20"/>
          <w:lang w:val="en-GB"/>
        </w:rPr>
      </w:pPr>
      <w:r w:rsidRPr="008F6C19">
        <w:rPr>
          <w:rFonts w:ascii="Arial" w:hAnsi="Arial" w:cs="Arial"/>
          <w:sz w:val="20"/>
          <w:szCs w:val="20"/>
          <w:lang w:val="en-GB"/>
        </w:rPr>
        <w:t>Fm is the lowest price and</w:t>
      </w:r>
    </w:p>
    <w:p w14:paraId="1EDA797E" w14:textId="77777777" w:rsidR="002570C8" w:rsidRPr="008F6C19" w:rsidRDefault="002570C8" w:rsidP="002570C8">
      <w:pPr>
        <w:pStyle w:val="NormalWeb"/>
        <w:rPr>
          <w:rFonts w:ascii="Arial" w:hAnsi="Arial" w:cs="Arial"/>
          <w:sz w:val="20"/>
          <w:szCs w:val="20"/>
          <w:lang w:val="en-GB"/>
        </w:rPr>
      </w:pPr>
      <w:r w:rsidRPr="008F6C19">
        <w:rPr>
          <w:rFonts w:ascii="Arial" w:hAnsi="Arial" w:cs="Arial"/>
          <w:sz w:val="20"/>
          <w:szCs w:val="20"/>
          <w:lang w:val="en-GB"/>
        </w:rPr>
        <w:t>F is the price of the proposal under evaluation</w:t>
      </w:r>
    </w:p>
    <w:p w14:paraId="3E73A659" w14:textId="77777777" w:rsidR="002570C8" w:rsidRDefault="002570C8" w:rsidP="002570C8">
      <w:pPr>
        <w:pStyle w:val="NormalWeb"/>
        <w:rPr>
          <w:rFonts w:ascii="Arial" w:hAnsi="Arial" w:cs="Arial"/>
          <w:sz w:val="20"/>
          <w:szCs w:val="20"/>
          <w:lang w:val="en-GB"/>
        </w:rPr>
      </w:pPr>
      <w:r w:rsidRPr="008F6C19">
        <w:rPr>
          <w:rFonts w:ascii="Arial" w:hAnsi="Arial" w:cs="Arial"/>
          <w:sz w:val="20"/>
          <w:szCs w:val="20"/>
          <w:lang w:val="en-GB"/>
        </w:rPr>
        <w:t>Note: Tenders offering up to 10% below our estimation budget will receive greater consideration during the selection process.</w:t>
      </w:r>
    </w:p>
    <w:p w14:paraId="1BC2CAED" w14:textId="77777777" w:rsidR="008F0885" w:rsidRPr="008F6C19" w:rsidRDefault="008F0885" w:rsidP="002570C8">
      <w:pPr>
        <w:pStyle w:val="NormalWeb"/>
        <w:rPr>
          <w:rFonts w:ascii="Arial" w:hAnsi="Arial" w:cs="Arial"/>
          <w:sz w:val="20"/>
          <w:szCs w:val="20"/>
          <w:lang w:val="en-GB"/>
        </w:rPr>
      </w:pPr>
    </w:p>
    <w:p w14:paraId="75C17A6C" w14:textId="77777777" w:rsidR="002570C8" w:rsidRPr="008F6C19" w:rsidRDefault="002570C8" w:rsidP="002570C8">
      <w:pPr>
        <w:pStyle w:val="NormalWeb"/>
        <w:rPr>
          <w:rFonts w:ascii="Arial" w:hAnsi="Arial" w:cs="Arial"/>
          <w:b/>
          <w:bCs/>
          <w:sz w:val="20"/>
          <w:szCs w:val="20"/>
          <w:lang w:val="en-GB"/>
        </w:rPr>
      </w:pPr>
      <w:r w:rsidRPr="008F6C19">
        <w:rPr>
          <w:rFonts w:ascii="Arial" w:hAnsi="Arial" w:cs="Arial"/>
          <w:b/>
          <w:bCs/>
          <w:sz w:val="20"/>
          <w:szCs w:val="20"/>
          <w:lang w:val="en-GB"/>
        </w:rPr>
        <w:lastRenderedPageBreak/>
        <w:t>A.17. Site visit:</w:t>
      </w:r>
    </w:p>
    <w:p w14:paraId="30640018" w14:textId="521000C4" w:rsidR="002570C8" w:rsidRPr="002570C8" w:rsidRDefault="002570C8" w:rsidP="33BF2307">
      <w:pPr>
        <w:pStyle w:val="Heading1"/>
        <w:shd w:val="clear" w:color="auto" w:fill="FFFFFF" w:themeFill="background1"/>
      </w:pPr>
      <w:r w:rsidRPr="008F6C19">
        <w:t>We invite you, together with the other Contractors, to visit the Site of the works, at</w:t>
      </w:r>
      <w:r w:rsidRPr="33BF2307">
        <w:t xml:space="preserve"> Wadi Abrah in Tal-Afar district in Ninewa</w:t>
      </w:r>
      <w:r w:rsidRPr="008F6C19">
        <w:t xml:space="preserve"> </w:t>
      </w:r>
      <w:r w:rsidRPr="33BF2307">
        <w:t>with GPS coordinates of</w:t>
      </w:r>
      <w:r w:rsidRPr="008F6C19">
        <w:t xml:space="preserve"> </w:t>
      </w:r>
      <w:r w:rsidRPr="008F6C19">
        <w:rPr>
          <w:bCs/>
          <w:lang w:eastAsia="ja-JP"/>
        </w:rPr>
        <w:t>(</w:t>
      </w:r>
      <w:r w:rsidR="33769F48" w:rsidRPr="33BF2307">
        <w:rPr>
          <w:bCs/>
          <w:lang w:eastAsia="ja-JP"/>
        </w:rPr>
        <w:t>36°22'14.2"N 42°19'53.8"E</w:t>
      </w:r>
    </w:p>
    <w:p w14:paraId="1A827620" w14:textId="486D1CC6" w:rsidR="002570C8" w:rsidRPr="008F6C19" w:rsidRDefault="002570C8" w:rsidP="33BF2307">
      <w:pPr>
        <w:pStyle w:val="NormalWeb"/>
        <w:rPr>
          <w:rFonts w:ascii="Arial" w:hAnsi="Arial" w:cs="Arial"/>
          <w:sz w:val="20"/>
          <w:szCs w:val="20"/>
          <w:lang w:val="en-GB"/>
        </w:rPr>
      </w:pPr>
      <w:r w:rsidRPr="008F6C19">
        <w:rPr>
          <w:rFonts w:ascii="Arial" w:hAnsi="Arial" w:cs="Arial"/>
          <w:b/>
          <w:bCs/>
          <w:sz w:val="20"/>
          <w:szCs w:val="20"/>
          <w:lang w:val="en-GB" w:eastAsia="ja-JP"/>
        </w:rPr>
        <w:t xml:space="preserve">) </w:t>
      </w:r>
      <w:r w:rsidR="24034FCA" w:rsidRPr="33BF2307">
        <w:rPr>
          <w:rFonts w:ascii="Arial" w:hAnsi="Arial" w:cs="Arial"/>
          <w:b/>
          <w:bCs/>
          <w:sz w:val="20"/>
          <w:szCs w:val="20"/>
          <w:lang w:val="en-GB" w:eastAsia="ja-JP"/>
        </w:rPr>
        <w:t>On</w:t>
      </w:r>
      <w:r w:rsidRPr="008F6C19">
        <w:rPr>
          <w:rFonts w:ascii="Arial" w:hAnsi="Arial" w:cs="Arial"/>
          <w:b/>
          <w:bCs/>
          <w:sz w:val="20"/>
          <w:szCs w:val="20"/>
          <w:lang w:val="en-GB" w:eastAsia="ja-JP"/>
        </w:rPr>
        <w:t xml:space="preserve"> Wednesday 1</w:t>
      </w:r>
      <w:r w:rsidR="00051698" w:rsidRPr="33BF2307">
        <w:rPr>
          <w:rFonts w:ascii="Arial" w:hAnsi="Arial" w:cs="Arial"/>
          <w:b/>
          <w:bCs/>
          <w:sz w:val="20"/>
          <w:szCs w:val="20"/>
          <w:lang w:val="en-GB" w:eastAsia="ja-JP"/>
        </w:rPr>
        <w:t>5</w:t>
      </w:r>
      <w:r w:rsidRPr="008F6C19">
        <w:rPr>
          <w:rFonts w:ascii="Arial" w:hAnsi="Arial" w:cs="Arial"/>
          <w:b/>
          <w:bCs/>
          <w:sz w:val="20"/>
          <w:szCs w:val="20"/>
          <w:lang w:val="en-GB" w:eastAsia="ja-JP"/>
        </w:rPr>
        <w:t xml:space="preserve"> </w:t>
      </w:r>
      <w:r w:rsidR="00051698" w:rsidRPr="33BF2307">
        <w:rPr>
          <w:rFonts w:ascii="Arial" w:hAnsi="Arial" w:cs="Arial"/>
          <w:b/>
          <w:bCs/>
          <w:sz w:val="20"/>
          <w:szCs w:val="20"/>
          <w:lang w:val="en-GB" w:eastAsia="ja-JP"/>
        </w:rPr>
        <w:t>May</w:t>
      </w:r>
      <w:r w:rsidRPr="008F6C19">
        <w:rPr>
          <w:rFonts w:ascii="Arial" w:hAnsi="Arial" w:cs="Arial"/>
          <w:b/>
          <w:bCs/>
          <w:sz w:val="20"/>
          <w:szCs w:val="20"/>
          <w:lang w:val="en-GB" w:eastAsia="ja-JP"/>
        </w:rPr>
        <w:t xml:space="preserve"> 202</w:t>
      </w:r>
      <w:r w:rsidR="00051698" w:rsidRPr="33BF2307">
        <w:rPr>
          <w:rFonts w:ascii="Arial" w:hAnsi="Arial" w:cs="Arial"/>
          <w:b/>
          <w:bCs/>
          <w:sz w:val="20"/>
          <w:szCs w:val="20"/>
          <w:lang w:val="en-GB" w:eastAsia="ja-JP"/>
        </w:rPr>
        <w:t>4</w:t>
      </w:r>
      <w:r w:rsidRPr="008F6C19">
        <w:rPr>
          <w:rFonts w:ascii="Arial" w:hAnsi="Arial" w:cs="Arial"/>
          <w:b/>
          <w:bCs/>
          <w:sz w:val="20"/>
          <w:szCs w:val="20"/>
          <w:lang w:val="en-GB" w:eastAsia="ja-JP"/>
        </w:rPr>
        <w:t xml:space="preserve"> at 1</w:t>
      </w:r>
      <w:r w:rsidR="00051698" w:rsidRPr="33BF2307">
        <w:rPr>
          <w:rFonts w:ascii="Arial" w:hAnsi="Arial" w:cs="Arial"/>
          <w:b/>
          <w:bCs/>
          <w:sz w:val="20"/>
          <w:szCs w:val="20"/>
          <w:lang w:val="en-GB" w:eastAsia="ja-JP"/>
        </w:rPr>
        <w:t>1</w:t>
      </w:r>
      <w:r w:rsidRPr="008F6C19">
        <w:rPr>
          <w:rFonts w:ascii="Arial" w:hAnsi="Arial" w:cs="Arial"/>
          <w:b/>
          <w:bCs/>
          <w:sz w:val="20"/>
          <w:szCs w:val="20"/>
          <w:lang w:val="en-GB" w:eastAsia="ja-JP"/>
        </w:rPr>
        <w:t>:00 AM.</w:t>
      </w:r>
    </w:p>
    <w:p w14:paraId="19FA6AE4" w14:textId="77777777" w:rsidR="002570C8" w:rsidRPr="008F6C19" w:rsidRDefault="002570C8" w:rsidP="33BF2307">
      <w:pPr>
        <w:pStyle w:val="NormalWeb"/>
        <w:rPr>
          <w:rFonts w:ascii="Arial" w:hAnsi="Arial" w:cs="Arial"/>
          <w:sz w:val="20"/>
          <w:szCs w:val="20"/>
          <w:lang w:val="en-GB"/>
        </w:rPr>
      </w:pPr>
      <w:r w:rsidRPr="008F6C19">
        <w:rPr>
          <w:rFonts w:ascii="Arial" w:hAnsi="Arial" w:cs="Arial"/>
          <w:b/>
          <w:bCs/>
          <w:sz w:val="20"/>
          <w:szCs w:val="20"/>
          <w:lang w:val="en-GB" w:eastAsia="ja-JP"/>
        </w:rPr>
        <w:t>A.18. Overall Evaluation and Award of Contract</w:t>
      </w:r>
    </w:p>
    <w:p w14:paraId="36E36852" w14:textId="77777777" w:rsidR="002570C8" w:rsidRPr="008F6C19" w:rsidRDefault="002570C8" w:rsidP="002570C8">
      <w:pPr>
        <w:pStyle w:val="NormalWeb"/>
        <w:rPr>
          <w:rFonts w:ascii="Arial" w:hAnsi="Arial" w:cs="Arial"/>
          <w:sz w:val="20"/>
          <w:szCs w:val="20"/>
          <w:lang w:val="en-GB"/>
        </w:rPr>
      </w:pPr>
      <w:r w:rsidRPr="008F6C19">
        <w:rPr>
          <w:rFonts w:ascii="Arial" w:hAnsi="Arial" w:cs="Arial"/>
          <w:sz w:val="20"/>
          <w:szCs w:val="20"/>
          <w:lang w:val="en-GB"/>
        </w:rPr>
        <w:t>Tenders will be ranked according to their combined technical (St) and financial (Sf) scores using the weights of &lt;75&gt;% for the technical proposal; and &lt;25&gt;% for the offered price. Each tender’s overall score shall therefore be: St X &lt;75&gt;% + Sf X &lt;25&gt;%.</w:t>
      </w:r>
    </w:p>
    <w:p w14:paraId="4415026B" w14:textId="3A502A9B" w:rsidR="002570C8" w:rsidRPr="008F0885" w:rsidRDefault="002570C8" w:rsidP="008F0885">
      <w:pPr>
        <w:pStyle w:val="NormalWeb"/>
        <w:rPr>
          <w:rFonts w:ascii="Arial" w:hAnsi="Arial" w:cs="Arial"/>
          <w:sz w:val="20"/>
          <w:szCs w:val="20"/>
          <w:lang w:val="en-GB"/>
        </w:rPr>
      </w:pPr>
      <w:r w:rsidRPr="008F6C19">
        <w:rPr>
          <w:rFonts w:ascii="Arial" w:hAnsi="Arial" w:cs="Arial"/>
          <w:sz w:val="20"/>
          <w:szCs w:val="20"/>
          <w:lang w:val="en-GB"/>
        </w:rPr>
        <w:t>The Buyer will award the contract to the Tenderer whose tender has been determined to be substantially responsive to the Tender Dossier and technically compliant, and who has obtained the highest overall score, provided further that the Tenderer has demonstrated the capability and resources to carry out the contract effectively.</w:t>
      </w:r>
    </w:p>
    <w:p w14:paraId="750A92D1" w14:textId="77777777" w:rsidR="002173EA" w:rsidRDefault="002173EA" w:rsidP="002173EA">
      <w:pPr>
        <w:autoSpaceDE w:val="0"/>
        <w:autoSpaceDN w:val="0"/>
        <w:adjustRightInd w:val="0"/>
        <w:ind w:left="360"/>
        <w:rPr>
          <w:rFonts w:ascii="Arial" w:hAnsi="Arial" w:cs="Arial"/>
          <w:sz w:val="20"/>
          <w:szCs w:val="20"/>
          <w:lang w:val="en-GB"/>
        </w:rPr>
      </w:pPr>
    </w:p>
    <w:p w14:paraId="31AF54DC" w14:textId="77777777" w:rsidR="002173EA" w:rsidRPr="00596E03" w:rsidRDefault="002173EA" w:rsidP="002570C8">
      <w:pPr>
        <w:numPr>
          <w:ilvl w:val="0"/>
          <w:numId w:val="23"/>
        </w:numPr>
        <w:spacing w:before="120"/>
        <w:ind w:left="714" w:hanging="357"/>
        <w:rPr>
          <w:rFonts w:ascii="Arial" w:hAnsi="Arial" w:cs="Arial"/>
          <w:b/>
          <w:sz w:val="20"/>
          <w:szCs w:val="20"/>
          <w:lang w:val="en-GB"/>
        </w:rPr>
      </w:pPr>
      <w:r>
        <w:rPr>
          <w:rFonts w:ascii="Arial" w:hAnsi="Arial" w:cs="Arial"/>
          <w:b/>
          <w:sz w:val="20"/>
          <w:szCs w:val="20"/>
          <w:lang w:val="en-GB"/>
        </w:rPr>
        <w:t>Award of Contract</w:t>
      </w:r>
    </w:p>
    <w:p w14:paraId="2E575C5B" w14:textId="77777777" w:rsidR="002173EA" w:rsidRPr="001D545D" w:rsidRDefault="002173EA" w:rsidP="00C3762D">
      <w:pPr>
        <w:pStyle w:val="BodyText"/>
        <w:rPr>
          <w:b/>
          <w:bCs/>
        </w:rPr>
      </w:pPr>
      <w:r>
        <w:t xml:space="preserve">The Contracting Authority will award the contract to the tenderer whose tender has been determined to be substantially responsive to the tender dossier and technically compliant, and who has offered the </w:t>
      </w:r>
      <w:r w:rsidR="006B6C49">
        <w:t>best</w:t>
      </w:r>
      <w:r>
        <w:t xml:space="preserve"> price, provided further that the tenderer has demonstrated the capability and resources to carry out the contract effectively. </w:t>
      </w:r>
    </w:p>
    <w:p w14:paraId="687EE021" w14:textId="77777777" w:rsidR="002173EA" w:rsidRPr="00484A01" w:rsidRDefault="002173EA" w:rsidP="002570C8">
      <w:pPr>
        <w:numPr>
          <w:ilvl w:val="0"/>
          <w:numId w:val="23"/>
        </w:numPr>
        <w:spacing w:before="120"/>
        <w:ind w:left="714" w:hanging="357"/>
        <w:rPr>
          <w:rFonts w:ascii="Arial" w:hAnsi="Arial" w:cs="Arial"/>
          <w:b/>
          <w:sz w:val="20"/>
          <w:szCs w:val="20"/>
          <w:lang w:val="en-GB"/>
        </w:rPr>
      </w:pPr>
      <w:r>
        <w:rPr>
          <w:rFonts w:ascii="Arial" w:hAnsi="Arial" w:cs="Arial"/>
          <w:b/>
          <w:sz w:val="20"/>
          <w:szCs w:val="20"/>
          <w:lang w:val="en-GB"/>
        </w:rPr>
        <w:t>Signature and entry into force of the Contract</w:t>
      </w:r>
    </w:p>
    <w:p w14:paraId="6669405B" w14:textId="77777777" w:rsidR="002173EA" w:rsidRPr="00D1215F" w:rsidRDefault="002173EA" w:rsidP="002173EA">
      <w:pPr>
        <w:autoSpaceDE w:val="0"/>
        <w:autoSpaceDN w:val="0"/>
        <w:adjustRightInd w:val="0"/>
        <w:rPr>
          <w:rFonts w:ascii="Arial" w:hAnsi="Arial" w:cs="Arial"/>
          <w:sz w:val="20"/>
          <w:szCs w:val="20"/>
          <w:lang w:val="en-GB"/>
        </w:rPr>
      </w:pPr>
      <w:r w:rsidRPr="009E09C2">
        <w:rPr>
          <w:rFonts w:ascii="Arial" w:hAnsi="Arial"/>
          <w:sz w:val="20"/>
          <w:szCs w:val="20"/>
          <w:lang w:val="en-GB"/>
        </w:rPr>
        <w:t>Prior to the expiration of the period of the tender validity</w:t>
      </w:r>
      <w:r w:rsidRPr="009E09C2">
        <w:rPr>
          <w:rFonts w:ascii="Arial" w:hAnsi="Arial"/>
          <w:sz w:val="20"/>
          <w:lang w:val="en-GB"/>
        </w:rPr>
        <w:t xml:space="preserve">, </w:t>
      </w:r>
      <w:r w:rsidRPr="009E09C2">
        <w:rPr>
          <w:rFonts w:ascii="Arial" w:hAnsi="Arial"/>
          <w:sz w:val="20"/>
          <w:szCs w:val="20"/>
          <w:lang w:val="en-GB"/>
        </w:rPr>
        <w:t>the Contracting Authority will inform the successful tenderer in writing that its tender has been accepted</w:t>
      </w:r>
      <w:r>
        <w:rPr>
          <w:rFonts w:ascii="Arial" w:hAnsi="Arial"/>
          <w:sz w:val="20"/>
          <w:szCs w:val="20"/>
          <w:lang w:val="en-GB"/>
        </w:rPr>
        <w:t xml:space="preserve"> and inform the non-successful tenderers in writing about the result of the evaluation process</w:t>
      </w:r>
      <w:r w:rsidRPr="009E09C2">
        <w:rPr>
          <w:rFonts w:ascii="Arial" w:hAnsi="Arial"/>
          <w:sz w:val="20"/>
          <w:szCs w:val="20"/>
          <w:lang w:val="en-GB"/>
        </w:rPr>
        <w:t xml:space="preserve">. </w:t>
      </w:r>
    </w:p>
    <w:p w14:paraId="6ED6D240" w14:textId="77777777" w:rsidR="002173EA" w:rsidRDefault="002173EA" w:rsidP="002173EA">
      <w:pPr>
        <w:tabs>
          <w:tab w:val="left" w:pos="3329"/>
        </w:tabs>
        <w:autoSpaceDE w:val="0"/>
        <w:autoSpaceDN w:val="0"/>
        <w:adjustRightInd w:val="0"/>
        <w:rPr>
          <w:rFonts w:ascii="Arial" w:hAnsi="Arial" w:cs="Arial"/>
          <w:sz w:val="20"/>
          <w:szCs w:val="20"/>
          <w:rtl/>
          <w:lang w:val="en-GB" w:bidi="ar-IQ"/>
        </w:rPr>
      </w:pPr>
      <w:r>
        <w:rPr>
          <w:rFonts w:ascii="Arial" w:hAnsi="Arial" w:cs="Arial"/>
          <w:sz w:val="20"/>
          <w:szCs w:val="20"/>
          <w:lang w:val="en-GB"/>
        </w:rPr>
        <w:tab/>
      </w:r>
    </w:p>
    <w:p w14:paraId="424CD05E" w14:textId="77777777" w:rsidR="002173EA" w:rsidRDefault="002173EA" w:rsidP="002173EA">
      <w:pPr>
        <w:autoSpaceDE w:val="0"/>
        <w:autoSpaceDN w:val="0"/>
        <w:adjustRightInd w:val="0"/>
        <w:rPr>
          <w:rFonts w:ascii="Arial" w:hAnsi="Arial" w:cs="Arial"/>
          <w:sz w:val="20"/>
          <w:szCs w:val="20"/>
          <w:lang w:val="en-GB"/>
        </w:rPr>
      </w:pPr>
      <w:r w:rsidRPr="00596E03">
        <w:rPr>
          <w:rFonts w:ascii="Arial" w:hAnsi="Arial" w:cs="Arial"/>
          <w:sz w:val="20"/>
          <w:szCs w:val="20"/>
          <w:lang w:val="en-GB"/>
        </w:rPr>
        <w:t>Within 5 days of receipt of the contract, not yet signed by the Contracting Authority, the successful tenderer must sign and date the contract and return it</w:t>
      </w:r>
      <w:r>
        <w:rPr>
          <w:rFonts w:ascii="Arial" w:hAnsi="Arial" w:cs="Arial"/>
          <w:sz w:val="20"/>
          <w:szCs w:val="20"/>
          <w:lang w:val="en-GB"/>
        </w:rPr>
        <w:t xml:space="preserve"> </w:t>
      </w:r>
      <w:r w:rsidRPr="00596E03">
        <w:rPr>
          <w:rFonts w:ascii="Arial" w:hAnsi="Arial" w:cs="Arial"/>
          <w:sz w:val="20"/>
          <w:szCs w:val="20"/>
          <w:lang w:val="en-GB"/>
        </w:rPr>
        <w:t>to the Contracting Authority.</w:t>
      </w:r>
      <w:r w:rsidRPr="00596E03">
        <w:rPr>
          <w:rFonts w:ascii="Arial" w:hAnsi="Arial" w:cs="Arial"/>
          <w:color w:val="FF0000"/>
          <w:sz w:val="20"/>
          <w:szCs w:val="20"/>
          <w:lang w:val="en-GB"/>
        </w:rPr>
        <w:t xml:space="preserve"> </w:t>
      </w:r>
      <w:r w:rsidRPr="00596E03">
        <w:rPr>
          <w:rFonts w:ascii="Arial" w:hAnsi="Arial" w:cs="Arial"/>
          <w:sz w:val="20"/>
          <w:szCs w:val="20"/>
          <w:lang w:val="en-GB"/>
        </w:rPr>
        <w:t>On signing the contract, the successful tenderer will become the Contractor and the contract will enter into force once signed by the Contracting Authority.</w:t>
      </w:r>
    </w:p>
    <w:p w14:paraId="17E28E60" w14:textId="77777777" w:rsidR="002173EA" w:rsidRDefault="002173EA" w:rsidP="002173EA">
      <w:pPr>
        <w:autoSpaceDE w:val="0"/>
        <w:autoSpaceDN w:val="0"/>
        <w:adjustRightInd w:val="0"/>
        <w:rPr>
          <w:rFonts w:ascii="Arial" w:hAnsi="Arial" w:cs="Arial"/>
          <w:sz w:val="20"/>
          <w:szCs w:val="20"/>
          <w:lang w:val="en-GB"/>
        </w:rPr>
      </w:pPr>
    </w:p>
    <w:p w14:paraId="697CC5C0" w14:textId="77777777" w:rsidR="002173EA" w:rsidRPr="00164CFC" w:rsidRDefault="002173EA" w:rsidP="00C3762D">
      <w:pPr>
        <w:jc w:val="both"/>
        <w:outlineLvl w:val="0"/>
        <w:rPr>
          <w:rFonts w:ascii="Arial" w:hAnsi="Arial"/>
          <w:sz w:val="20"/>
          <w:lang w:val="en-GB"/>
        </w:rPr>
      </w:pPr>
      <w:r w:rsidRPr="000C5388">
        <w:rPr>
          <w:rFonts w:ascii="Arial" w:hAnsi="Arial"/>
          <w:sz w:val="20"/>
          <w:lang w:val="en-GB"/>
        </w:rPr>
        <w:t xml:space="preserve">The completion date shall </w:t>
      </w:r>
      <w:r w:rsidRPr="006B6C49">
        <w:rPr>
          <w:rFonts w:ascii="Arial" w:hAnsi="Arial"/>
          <w:sz w:val="20"/>
          <w:lang w:val="en-GB"/>
        </w:rPr>
        <w:t>be (</w:t>
      </w:r>
      <w:r w:rsidR="00A87745" w:rsidRPr="006B6C49">
        <w:rPr>
          <w:rFonts w:ascii="Arial" w:hAnsi="Arial"/>
          <w:sz w:val="20"/>
          <w:lang w:val="en-GB"/>
        </w:rPr>
        <w:t>3</w:t>
      </w:r>
      <w:r w:rsidRPr="006B6C49">
        <w:rPr>
          <w:rFonts w:ascii="Arial" w:hAnsi="Arial"/>
          <w:sz w:val="20"/>
          <w:lang w:val="en-GB"/>
        </w:rPr>
        <w:t xml:space="preserve">0 </w:t>
      </w:r>
      <w:r w:rsidR="00A87745" w:rsidRPr="006B6C49">
        <w:rPr>
          <w:rFonts w:ascii="Arial" w:hAnsi="Arial"/>
          <w:sz w:val="20"/>
          <w:lang w:val="en-GB"/>
        </w:rPr>
        <w:t xml:space="preserve">calendar </w:t>
      </w:r>
      <w:r w:rsidRPr="006B6C49">
        <w:rPr>
          <w:rFonts w:ascii="Arial" w:hAnsi="Arial"/>
          <w:sz w:val="20"/>
          <w:lang w:val="en-GB"/>
        </w:rPr>
        <w:t>days) after</w:t>
      </w:r>
      <w:r w:rsidRPr="007E5492">
        <w:rPr>
          <w:rFonts w:ascii="Arial" w:hAnsi="Arial"/>
          <w:sz w:val="20"/>
          <w:lang w:val="en-GB"/>
        </w:rPr>
        <w:t xml:space="preserve"> signature of this Contract by both parties</w:t>
      </w:r>
      <w:r w:rsidRPr="000C5388">
        <w:rPr>
          <w:rFonts w:ascii="Arial" w:hAnsi="Arial"/>
          <w:sz w:val="20"/>
          <w:lang w:val="en-GB"/>
        </w:rPr>
        <w:t>.</w:t>
      </w:r>
      <w:r>
        <w:rPr>
          <w:rFonts w:ascii="Arial" w:hAnsi="Arial"/>
          <w:sz w:val="20"/>
          <w:lang w:val="en-GB"/>
        </w:rPr>
        <w:t xml:space="preserve"> In addition, </w:t>
      </w:r>
      <w:r w:rsidR="006B6C49">
        <w:rPr>
          <w:rFonts w:ascii="Arial" w:hAnsi="Arial"/>
          <w:sz w:val="20"/>
          <w:lang w:val="en-GB"/>
        </w:rPr>
        <w:t>three</w:t>
      </w:r>
      <w:r>
        <w:rPr>
          <w:rFonts w:ascii="Arial" w:hAnsi="Arial"/>
          <w:sz w:val="20"/>
          <w:lang w:val="en-GB"/>
        </w:rPr>
        <w:t xml:space="preserve"> months after the </w:t>
      </w:r>
      <w:r w:rsidRPr="000C5388">
        <w:rPr>
          <w:rFonts w:ascii="Arial" w:hAnsi="Arial"/>
          <w:sz w:val="20"/>
          <w:lang w:val="en-GB"/>
        </w:rPr>
        <w:t>completion date</w:t>
      </w:r>
      <w:r>
        <w:rPr>
          <w:rFonts w:ascii="Arial" w:hAnsi="Arial"/>
          <w:sz w:val="20"/>
          <w:lang w:val="en-GB"/>
        </w:rPr>
        <w:t xml:space="preserve"> shall considered as a </w:t>
      </w:r>
      <w:r w:rsidRPr="00311CA7">
        <w:rPr>
          <w:rFonts w:ascii="Arial" w:hAnsi="Arial"/>
          <w:sz w:val="20"/>
          <w:lang w:val="en-GB"/>
        </w:rPr>
        <w:t>Maintenance</w:t>
      </w:r>
      <w:r>
        <w:rPr>
          <w:rFonts w:ascii="Arial" w:hAnsi="Arial" w:hint="cs"/>
          <w:sz w:val="20"/>
          <w:rtl/>
          <w:lang w:val="en-GB"/>
        </w:rPr>
        <w:t xml:space="preserve"> </w:t>
      </w:r>
      <w:r>
        <w:rPr>
          <w:rFonts w:ascii="Arial" w:hAnsi="Arial"/>
          <w:sz w:val="20"/>
          <w:lang w:val="en-GB"/>
        </w:rPr>
        <w:t>period.</w:t>
      </w:r>
    </w:p>
    <w:p w14:paraId="72BB3E86" w14:textId="77777777" w:rsidR="002173EA" w:rsidRDefault="002173EA" w:rsidP="002173EA">
      <w:pPr>
        <w:pStyle w:val="Sub-ClauseText"/>
        <w:spacing w:before="0" w:after="0"/>
        <w:rPr>
          <w:rFonts w:ascii="Arial" w:hAnsi="Arial" w:cs="Arial"/>
          <w:b/>
          <w:i/>
          <w:sz w:val="20"/>
          <w:lang w:val="en-GB"/>
        </w:rPr>
      </w:pPr>
    </w:p>
    <w:p w14:paraId="145A8A7A" w14:textId="77777777" w:rsidR="002173EA" w:rsidRPr="007C635F" w:rsidRDefault="002173EA" w:rsidP="002173EA">
      <w:pPr>
        <w:pStyle w:val="Sub-ClauseText"/>
        <w:spacing w:before="0" w:after="0"/>
        <w:rPr>
          <w:rFonts w:ascii="Arial" w:hAnsi="Arial" w:cs="Arial"/>
          <w:b/>
          <w:i/>
          <w:sz w:val="20"/>
          <w:lang w:val="en-GB"/>
        </w:rPr>
      </w:pPr>
    </w:p>
    <w:p w14:paraId="707F1E18" w14:textId="77777777" w:rsidR="002173EA" w:rsidRPr="00184B63" w:rsidRDefault="002173EA" w:rsidP="002570C8">
      <w:pPr>
        <w:numPr>
          <w:ilvl w:val="0"/>
          <w:numId w:val="23"/>
        </w:numPr>
        <w:spacing w:before="120"/>
        <w:ind w:left="714" w:hanging="357"/>
        <w:rPr>
          <w:rFonts w:ascii="Arial" w:hAnsi="Arial" w:cs="Arial"/>
          <w:b/>
          <w:sz w:val="20"/>
          <w:szCs w:val="20"/>
          <w:lang w:val="en-GB"/>
        </w:rPr>
      </w:pPr>
      <w:r>
        <w:rPr>
          <w:rFonts w:ascii="Arial" w:hAnsi="Arial" w:cs="Arial"/>
          <w:b/>
          <w:sz w:val="20"/>
          <w:szCs w:val="20"/>
          <w:lang w:val="en-GB"/>
        </w:rPr>
        <w:t>Cancellation for convenience</w:t>
      </w:r>
    </w:p>
    <w:p w14:paraId="57B26C43" w14:textId="77777777" w:rsidR="002173EA" w:rsidRDefault="002173EA" w:rsidP="002173EA">
      <w:pPr>
        <w:autoSpaceDE w:val="0"/>
        <w:autoSpaceDN w:val="0"/>
        <w:adjustRightInd w:val="0"/>
        <w:rPr>
          <w:rFonts w:ascii="Arial" w:hAnsi="Arial" w:cs="Arial"/>
          <w:sz w:val="20"/>
          <w:lang w:val="en-GB"/>
        </w:rPr>
      </w:pPr>
      <w:r>
        <w:rPr>
          <w:rFonts w:ascii="Arial" w:hAnsi="Arial" w:cs="Arial"/>
          <w:sz w:val="20"/>
          <w:lang w:val="en-GB"/>
        </w:rPr>
        <w:t>The Contracting Authority may for its own convenience and without charge or liability cancel the tender process at any stage.</w:t>
      </w:r>
    </w:p>
    <w:p w14:paraId="72F035C1" w14:textId="77777777" w:rsidR="002173EA" w:rsidRDefault="002173EA" w:rsidP="002173EA">
      <w:pPr>
        <w:rPr>
          <w:lang w:val="en-US"/>
        </w:rPr>
      </w:pPr>
    </w:p>
    <w:p w14:paraId="044B3124" w14:textId="77777777" w:rsidR="002173EA" w:rsidRDefault="002173EA" w:rsidP="002173EA">
      <w:pPr>
        <w:rPr>
          <w:lang w:val="en-US"/>
        </w:rPr>
      </w:pPr>
    </w:p>
    <w:p w14:paraId="53A8E7A7" w14:textId="77777777" w:rsidR="00C74546" w:rsidRDefault="00C74546" w:rsidP="002173EA">
      <w:pPr>
        <w:rPr>
          <w:lang w:val="en-US"/>
        </w:rPr>
      </w:pPr>
    </w:p>
    <w:p w14:paraId="11CBC6A4" w14:textId="77777777" w:rsidR="009D5163" w:rsidRDefault="009D5163" w:rsidP="002173EA">
      <w:pPr>
        <w:rPr>
          <w:lang w:val="en-US"/>
        </w:rPr>
      </w:pPr>
    </w:p>
    <w:p w14:paraId="5190344E" w14:textId="77777777" w:rsidR="00D06D98" w:rsidRDefault="00D06D98" w:rsidP="002173EA">
      <w:pPr>
        <w:rPr>
          <w:lang w:val="en-US"/>
        </w:rPr>
      </w:pPr>
    </w:p>
    <w:p w14:paraId="24336D0E" w14:textId="77777777" w:rsidR="00D06D98" w:rsidRDefault="00D06D98" w:rsidP="002173EA">
      <w:pPr>
        <w:rPr>
          <w:lang w:val="en-US"/>
        </w:rPr>
      </w:pPr>
    </w:p>
    <w:p w14:paraId="63EB67F5" w14:textId="77777777" w:rsidR="00D06D98" w:rsidRDefault="00D06D98" w:rsidP="002173EA">
      <w:pPr>
        <w:rPr>
          <w:lang w:val="en-US"/>
        </w:rPr>
      </w:pPr>
    </w:p>
    <w:p w14:paraId="590012D8" w14:textId="77777777" w:rsidR="009D5163" w:rsidRDefault="009D5163" w:rsidP="002173EA">
      <w:pPr>
        <w:rPr>
          <w:lang w:val="en-US"/>
        </w:rPr>
      </w:pPr>
    </w:p>
    <w:p w14:paraId="72DFD76F" w14:textId="77777777" w:rsidR="009D5163" w:rsidRDefault="009D5163" w:rsidP="002173EA">
      <w:pPr>
        <w:rPr>
          <w:lang w:val="en-US"/>
        </w:rPr>
      </w:pPr>
    </w:p>
    <w:p w14:paraId="1058BDE8" w14:textId="77777777" w:rsidR="009D5163" w:rsidRDefault="009D5163" w:rsidP="002173EA">
      <w:pPr>
        <w:rPr>
          <w:lang w:val="en-US"/>
        </w:rPr>
      </w:pPr>
    </w:p>
    <w:p w14:paraId="377A1512" w14:textId="77777777" w:rsidR="00866022" w:rsidRDefault="00866022" w:rsidP="002173EA">
      <w:pPr>
        <w:rPr>
          <w:lang w:val="en-US"/>
        </w:rPr>
      </w:pPr>
    </w:p>
    <w:p w14:paraId="61871852" w14:textId="77777777" w:rsidR="00866022" w:rsidRDefault="00866022" w:rsidP="002173EA">
      <w:pPr>
        <w:rPr>
          <w:lang w:val="en-US"/>
        </w:rPr>
      </w:pPr>
    </w:p>
    <w:p w14:paraId="16BCF841" w14:textId="77777777" w:rsidR="00866022" w:rsidRDefault="00866022" w:rsidP="002173EA">
      <w:pPr>
        <w:rPr>
          <w:lang w:val="en-US"/>
        </w:rPr>
      </w:pPr>
    </w:p>
    <w:p w14:paraId="6A8C8FC1" w14:textId="77777777" w:rsidR="00866022" w:rsidRDefault="00866022" w:rsidP="002173EA">
      <w:pPr>
        <w:rPr>
          <w:lang w:val="en-US"/>
        </w:rPr>
      </w:pPr>
    </w:p>
    <w:p w14:paraId="2D73DD85" w14:textId="77777777" w:rsidR="00866022" w:rsidRDefault="00866022" w:rsidP="002173EA">
      <w:pPr>
        <w:rPr>
          <w:lang w:val="en-US"/>
        </w:rPr>
      </w:pPr>
    </w:p>
    <w:p w14:paraId="5105FB33" w14:textId="77777777" w:rsidR="00866022" w:rsidRDefault="00866022" w:rsidP="002173EA">
      <w:pPr>
        <w:rPr>
          <w:lang w:val="en-US"/>
        </w:rPr>
      </w:pPr>
    </w:p>
    <w:p w14:paraId="6D82C318" w14:textId="77777777" w:rsidR="00866022" w:rsidRDefault="00866022" w:rsidP="002173EA">
      <w:pPr>
        <w:rPr>
          <w:lang w:val="en-US"/>
        </w:rPr>
      </w:pPr>
    </w:p>
    <w:p w14:paraId="4C835B51" w14:textId="77777777" w:rsidR="00866022" w:rsidRDefault="00866022" w:rsidP="002173EA">
      <w:pPr>
        <w:rPr>
          <w:lang w:val="en-US"/>
        </w:rPr>
      </w:pPr>
    </w:p>
    <w:p w14:paraId="665305F8" w14:textId="77777777" w:rsidR="00866022" w:rsidRDefault="00866022" w:rsidP="002173EA">
      <w:pPr>
        <w:rPr>
          <w:lang w:val="en-US"/>
        </w:rPr>
      </w:pPr>
    </w:p>
    <w:p w14:paraId="1A18E93E" w14:textId="77777777" w:rsidR="00C74546" w:rsidRPr="00E049A2" w:rsidRDefault="00C74546" w:rsidP="002173EA">
      <w:pPr>
        <w:rPr>
          <w:lang w:val="en-US"/>
        </w:rPr>
      </w:pPr>
    </w:p>
    <w:p w14:paraId="48B8A373" w14:textId="77777777" w:rsidR="00164CFC" w:rsidRDefault="00164CFC" w:rsidP="002173EA">
      <w:pPr>
        <w:pStyle w:val="Heading3"/>
        <w:rPr>
          <w:sz w:val="28"/>
          <w:szCs w:val="28"/>
        </w:rPr>
      </w:pPr>
    </w:p>
    <w:p w14:paraId="6E6347E5" w14:textId="77777777" w:rsidR="0032575B" w:rsidRDefault="0032575B" w:rsidP="0032575B">
      <w:pPr>
        <w:rPr>
          <w:lang w:val="en-GB"/>
        </w:rPr>
      </w:pPr>
    </w:p>
    <w:p w14:paraId="08E66E81" w14:textId="77777777" w:rsidR="002173EA" w:rsidRDefault="002173EA" w:rsidP="002173EA">
      <w:pPr>
        <w:pStyle w:val="Heading3"/>
        <w:rPr>
          <w:sz w:val="28"/>
          <w:szCs w:val="28"/>
        </w:rPr>
      </w:pPr>
      <w:r>
        <w:rPr>
          <w:sz w:val="28"/>
          <w:szCs w:val="28"/>
        </w:rPr>
        <w:lastRenderedPageBreak/>
        <w:t xml:space="preserve">Annex 1: </w:t>
      </w:r>
      <w:r w:rsidRPr="00FE4602">
        <w:rPr>
          <w:sz w:val="28"/>
          <w:szCs w:val="28"/>
        </w:rPr>
        <w:t>Tender submission form</w:t>
      </w:r>
    </w:p>
    <w:p w14:paraId="0B2A1053" w14:textId="77777777" w:rsidR="002173EA" w:rsidRPr="00064C8F" w:rsidRDefault="002173EA" w:rsidP="002173EA">
      <w:pPr>
        <w:rPr>
          <w:lang w:val="en-GB"/>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361"/>
        <w:gridCol w:w="5670"/>
      </w:tblGrid>
      <w:tr w:rsidR="002173EA" w:rsidRPr="00621942" w14:paraId="29F35BF7" w14:textId="77777777" w:rsidTr="00A05E65">
        <w:trPr>
          <w:trHeight w:val="101"/>
        </w:trPr>
        <w:tc>
          <w:tcPr>
            <w:tcW w:w="4361" w:type="dxa"/>
            <w:shd w:val="pct10" w:color="auto" w:fill="auto"/>
          </w:tcPr>
          <w:p w14:paraId="67C1023D" w14:textId="77777777" w:rsidR="002173EA" w:rsidRPr="00D45693" w:rsidRDefault="002173EA" w:rsidP="00A05E65">
            <w:pPr>
              <w:autoSpaceDE w:val="0"/>
              <w:autoSpaceDN w:val="0"/>
              <w:adjustRightInd w:val="0"/>
              <w:spacing w:line="360" w:lineRule="auto"/>
              <w:rPr>
                <w:rFonts w:ascii="Arial" w:hAnsi="Arial" w:cs="Arial"/>
                <w:sz w:val="20"/>
                <w:szCs w:val="20"/>
                <w:lang w:val="en-GB"/>
              </w:rPr>
            </w:pPr>
            <w:r w:rsidRPr="00D45693">
              <w:rPr>
                <w:rFonts w:ascii="Arial" w:hAnsi="Arial" w:cs="Arial"/>
                <w:sz w:val="20"/>
                <w:szCs w:val="20"/>
                <w:lang w:val="en-GB"/>
              </w:rPr>
              <w:t>Submitted by (name of company):</w:t>
            </w:r>
          </w:p>
        </w:tc>
        <w:tc>
          <w:tcPr>
            <w:tcW w:w="5670" w:type="dxa"/>
            <w:shd w:val="clear" w:color="auto" w:fill="auto"/>
          </w:tcPr>
          <w:p w14:paraId="727FBFF0" w14:textId="77777777" w:rsidR="002173EA" w:rsidRPr="00D45693" w:rsidRDefault="002173EA" w:rsidP="00A05E65">
            <w:pPr>
              <w:autoSpaceDE w:val="0"/>
              <w:autoSpaceDN w:val="0"/>
              <w:adjustRightInd w:val="0"/>
              <w:spacing w:line="360" w:lineRule="auto"/>
              <w:rPr>
                <w:rFonts w:ascii="Arial" w:hAnsi="Arial" w:cs="Arial"/>
                <w:i/>
                <w:iCs/>
                <w:sz w:val="20"/>
                <w:szCs w:val="20"/>
                <w:lang w:val="en-GB"/>
              </w:rPr>
            </w:pPr>
          </w:p>
        </w:tc>
      </w:tr>
      <w:tr w:rsidR="002173EA" w:rsidRPr="00D45693" w14:paraId="3C3AB3F6" w14:textId="77777777" w:rsidTr="00A05E65">
        <w:tc>
          <w:tcPr>
            <w:tcW w:w="4361" w:type="dxa"/>
            <w:shd w:val="pct10" w:color="auto" w:fill="auto"/>
          </w:tcPr>
          <w:p w14:paraId="781BDD48" w14:textId="77777777" w:rsidR="002173EA" w:rsidRPr="002902C0" w:rsidRDefault="002173EA" w:rsidP="00A05E65">
            <w:pPr>
              <w:autoSpaceDE w:val="0"/>
              <w:autoSpaceDN w:val="0"/>
              <w:adjustRightInd w:val="0"/>
              <w:spacing w:line="360" w:lineRule="auto"/>
              <w:rPr>
                <w:rFonts w:ascii="Arial" w:hAnsi="Arial" w:cs="Arial"/>
                <w:iCs/>
                <w:sz w:val="20"/>
                <w:szCs w:val="20"/>
                <w:lang w:val="en-GB"/>
              </w:rPr>
            </w:pPr>
            <w:r w:rsidRPr="002902C0">
              <w:rPr>
                <w:rFonts w:ascii="Arial" w:hAnsi="Arial" w:cs="Arial"/>
                <w:iCs/>
                <w:sz w:val="20"/>
                <w:szCs w:val="20"/>
                <w:lang w:val="en-GB"/>
              </w:rPr>
              <w:t>Contact Person:</w:t>
            </w:r>
          </w:p>
        </w:tc>
        <w:tc>
          <w:tcPr>
            <w:tcW w:w="5670" w:type="dxa"/>
            <w:shd w:val="clear" w:color="auto" w:fill="auto"/>
          </w:tcPr>
          <w:p w14:paraId="60050917" w14:textId="77777777" w:rsidR="002173EA" w:rsidRPr="00D45693" w:rsidRDefault="002173EA" w:rsidP="00A05E65">
            <w:pPr>
              <w:autoSpaceDE w:val="0"/>
              <w:autoSpaceDN w:val="0"/>
              <w:adjustRightInd w:val="0"/>
              <w:spacing w:line="360" w:lineRule="auto"/>
              <w:rPr>
                <w:rFonts w:ascii="Arial" w:hAnsi="Arial" w:cs="Arial"/>
                <w:i/>
                <w:iCs/>
                <w:sz w:val="20"/>
                <w:szCs w:val="20"/>
                <w:lang w:val="en-GB"/>
              </w:rPr>
            </w:pPr>
          </w:p>
        </w:tc>
      </w:tr>
    </w:tbl>
    <w:p w14:paraId="3316C0D4" w14:textId="77777777" w:rsidR="002173EA" w:rsidRDefault="002173EA" w:rsidP="002173EA">
      <w:pPr>
        <w:autoSpaceDE w:val="0"/>
        <w:autoSpaceDN w:val="0"/>
        <w:adjustRightInd w:val="0"/>
        <w:rPr>
          <w:rFonts w:ascii="Arial" w:hAnsi="Arial" w:cs="Arial"/>
          <w:sz w:val="20"/>
          <w:szCs w:val="20"/>
          <w:lang w:val="en-GB"/>
        </w:rPr>
      </w:pPr>
    </w:p>
    <w:p w14:paraId="0AF06467" w14:textId="77777777" w:rsidR="002173EA" w:rsidRDefault="002173EA" w:rsidP="002173EA">
      <w:pPr>
        <w:autoSpaceDE w:val="0"/>
        <w:autoSpaceDN w:val="0"/>
        <w:adjustRightInd w:val="0"/>
        <w:rPr>
          <w:rFonts w:ascii="Arial" w:hAnsi="Arial" w:cs="Arial"/>
          <w:sz w:val="20"/>
          <w:szCs w:val="20"/>
          <w:lang w:val="en-GB"/>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5103"/>
      </w:tblGrid>
      <w:tr w:rsidR="002173EA" w:rsidRPr="00A32675" w14:paraId="4F5651BB" w14:textId="77777777" w:rsidTr="00A05E65">
        <w:trPr>
          <w:cantSplit/>
        </w:trPr>
        <w:tc>
          <w:tcPr>
            <w:tcW w:w="9993" w:type="dxa"/>
            <w:gridSpan w:val="2"/>
            <w:shd w:val="pct10" w:color="auto" w:fill="auto"/>
          </w:tcPr>
          <w:p w14:paraId="43487FA9" w14:textId="77777777" w:rsidR="002173EA" w:rsidRPr="00A32675" w:rsidRDefault="002173EA" w:rsidP="00A05E65">
            <w:pPr>
              <w:spacing w:line="360" w:lineRule="auto"/>
              <w:jc w:val="center"/>
              <w:rPr>
                <w:rFonts w:ascii="Arial" w:hAnsi="Arial" w:cs="Arial"/>
                <w:b/>
                <w:bCs/>
                <w:sz w:val="20"/>
                <w:szCs w:val="20"/>
                <w:lang w:val="en-GB"/>
              </w:rPr>
            </w:pPr>
            <w:r w:rsidRPr="00F829FB">
              <w:rPr>
                <w:rFonts w:ascii="Arial" w:hAnsi="Arial" w:cs="Arial"/>
                <w:b/>
                <w:bCs/>
                <w:sz w:val="20"/>
                <w:szCs w:val="20"/>
                <w:lang w:val="en-GB"/>
              </w:rPr>
              <w:t>Company information</w:t>
            </w:r>
          </w:p>
        </w:tc>
      </w:tr>
      <w:tr w:rsidR="002173EA" w:rsidRPr="00C37A99" w14:paraId="04F5F0D5" w14:textId="77777777" w:rsidTr="00A05E65">
        <w:tc>
          <w:tcPr>
            <w:tcW w:w="4890" w:type="dxa"/>
          </w:tcPr>
          <w:p w14:paraId="3D8A5CE2" w14:textId="77777777" w:rsidR="002173EA" w:rsidRPr="00C37A99" w:rsidRDefault="002173EA" w:rsidP="00A05E65">
            <w:pPr>
              <w:spacing w:line="360" w:lineRule="auto"/>
              <w:rPr>
                <w:rFonts w:ascii="Arial" w:hAnsi="Arial" w:cs="Arial"/>
                <w:sz w:val="20"/>
                <w:szCs w:val="20"/>
                <w:lang w:val="en-GB"/>
              </w:rPr>
            </w:pPr>
            <w:r>
              <w:rPr>
                <w:rFonts w:ascii="Arial" w:hAnsi="Arial" w:cs="Arial"/>
                <w:sz w:val="20"/>
                <w:szCs w:val="20"/>
                <w:lang w:val="en-GB"/>
              </w:rPr>
              <w:t>C</w:t>
            </w:r>
            <w:r w:rsidRPr="00C37A99">
              <w:rPr>
                <w:rFonts w:ascii="Arial" w:hAnsi="Arial" w:cs="Arial"/>
                <w:sz w:val="20"/>
                <w:szCs w:val="20"/>
                <w:lang w:val="en-GB"/>
              </w:rPr>
              <w:t>ompany (legal name)</w:t>
            </w:r>
          </w:p>
        </w:tc>
        <w:tc>
          <w:tcPr>
            <w:tcW w:w="5103" w:type="dxa"/>
          </w:tcPr>
          <w:p w14:paraId="001A1DCD" w14:textId="77777777" w:rsidR="002173EA" w:rsidRPr="00C37A99" w:rsidRDefault="002173EA" w:rsidP="00A05E65">
            <w:pPr>
              <w:spacing w:line="360" w:lineRule="auto"/>
              <w:rPr>
                <w:rFonts w:ascii="Arial" w:hAnsi="Arial" w:cs="Arial"/>
                <w:sz w:val="20"/>
                <w:szCs w:val="20"/>
                <w:lang w:val="en-GB"/>
              </w:rPr>
            </w:pPr>
          </w:p>
        </w:tc>
      </w:tr>
      <w:tr w:rsidR="002173EA" w:rsidRPr="00C37A99" w14:paraId="2B63FE6C" w14:textId="77777777" w:rsidTr="00A05E65">
        <w:tc>
          <w:tcPr>
            <w:tcW w:w="4890" w:type="dxa"/>
          </w:tcPr>
          <w:p w14:paraId="6A24C710" w14:textId="77777777" w:rsidR="002173EA" w:rsidRPr="00C37A99" w:rsidRDefault="002173EA" w:rsidP="00A05E65">
            <w:pPr>
              <w:spacing w:line="360" w:lineRule="auto"/>
              <w:rPr>
                <w:rFonts w:ascii="Arial" w:hAnsi="Arial" w:cs="Arial"/>
                <w:sz w:val="20"/>
                <w:szCs w:val="20"/>
                <w:lang w:val="en-GB"/>
              </w:rPr>
            </w:pPr>
            <w:r w:rsidRPr="00C37A99">
              <w:rPr>
                <w:rFonts w:ascii="Arial" w:hAnsi="Arial" w:cs="Arial"/>
                <w:sz w:val="20"/>
                <w:szCs w:val="20"/>
                <w:lang w:val="en-GB"/>
              </w:rPr>
              <w:t>Street name and no.</w:t>
            </w:r>
          </w:p>
        </w:tc>
        <w:tc>
          <w:tcPr>
            <w:tcW w:w="5103" w:type="dxa"/>
          </w:tcPr>
          <w:p w14:paraId="1FF5950E" w14:textId="77777777" w:rsidR="002173EA" w:rsidRPr="00C37A99" w:rsidRDefault="002173EA" w:rsidP="00A05E65">
            <w:pPr>
              <w:spacing w:line="360" w:lineRule="auto"/>
              <w:rPr>
                <w:rFonts w:ascii="Arial" w:hAnsi="Arial" w:cs="Arial"/>
                <w:sz w:val="20"/>
                <w:szCs w:val="20"/>
                <w:lang w:val="en-GB"/>
              </w:rPr>
            </w:pPr>
          </w:p>
        </w:tc>
      </w:tr>
      <w:tr w:rsidR="002173EA" w:rsidRPr="00C37A99" w14:paraId="347BDD09" w14:textId="77777777" w:rsidTr="00A05E65">
        <w:tc>
          <w:tcPr>
            <w:tcW w:w="4890" w:type="dxa"/>
          </w:tcPr>
          <w:p w14:paraId="362441E3" w14:textId="77777777" w:rsidR="002173EA" w:rsidRPr="00C37A99" w:rsidRDefault="002173EA" w:rsidP="00A05E65">
            <w:pPr>
              <w:spacing w:line="360" w:lineRule="auto"/>
              <w:rPr>
                <w:rFonts w:ascii="Arial" w:hAnsi="Arial" w:cs="Arial"/>
                <w:sz w:val="20"/>
                <w:szCs w:val="20"/>
                <w:lang w:val="en-GB"/>
              </w:rPr>
            </w:pPr>
            <w:r w:rsidRPr="00C37A99">
              <w:rPr>
                <w:rFonts w:ascii="Arial" w:hAnsi="Arial" w:cs="Arial"/>
                <w:sz w:val="20"/>
                <w:szCs w:val="20"/>
                <w:lang w:val="en-GB"/>
              </w:rPr>
              <w:t xml:space="preserve">City </w:t>
            </w:r>
          </w:p>
        </w:tc>
        <w:tc>
          <w:tcPr>
            <w:tcW w:w="5103" w:type="dxa"/>
          </w:tcPr>
          <w:p w14:paraId="28007456" w14:textId="77777777" w:rsidR="002173EA" w:rsidRPr="00C37A99" w:rsidRDefault="002173EA" w:rsidP="00A05E65">
            <w:pPr>
              <w:spacing w:line="360" w:lineRule="auto"/>
              <w:rPr>
                <w:rFonts w:ascii="Arial" w:hAnsi="Arial" w:cs="Arial"/>
                <w:sz w:val="20"/>
                <w:szCs w:val="20"/>
                <w:lang w:val="en-GB"/>
              </w:rPr>
            </w:pPr>
          </w:p>
        </w:tc>
      </w:tr>
      <w:tr w:rsidR="002173EA" w:rsidRPr="00C37A99" w14:paraId="72A71E0F" w14:textId="77777777" w:rsidTr="00A05E65">
        <w:tc>
          <w:tcPr>
            <w:tcW w:w="4890" w:type="dxa"/>
          </w:tcPr>
          <w:p w14:paraId="0EDB7B4A" w14:textId="77777777" w:rsidR="002173EA" w:rsidRPr="00C37A99" w:rsidRDefault="002173EA" w:rsidP="00A05E65">
            <w:pPr>
              <w:spacing w:line="360" w:lineRule="auto"/>
              <w:rPr>
                <w:rFonts w:ascii="Arial" w:hAnsi="Arial" w:cs="Arial"/>
                <w:sz w:val="20"/>
                <w:szCs w:val="20"/>
                <w:lang w:val="en-GB"/>
              </w:rPr>
            </w:pPr>
            <w:r w:rsidRPr="00C37A99">
              <w:rPr>
                <w:rFonts w:ascii="Arial" w:hAnsi="Arial" w:cs="Arial"/>
                <w:sz w:val="20"/>
                <w:szCs w:val="20"/>
                <w:lang w:val="en-GB"/>
              </w:rPr>
              <w:t>Postal code</w:t>
            </w:r>
          </w:p>
        </w:tc>
        <w:tc>
          <w:tcPr>
            <w:tcW w:w="5103" w:type="dxa"/>
          </w:tcPr>
          <w:p w14:paraId="15157145" w14:textId="77777777" w:rsidR="002173EA" w:rsidRPr="00C37A99" w:rsidRDefault="002173EA" w:rsidP="00A05E65">
            <w:pPr>
              <w:spacing w:line="360" w:lineRule="auto"/>
              <w:rPr>
                <w:rFonts w:ascii="Arial" w:hAnsi="Arial" w:cs="Arial"/>
                <w:sz w:val="20"/>
                <w:szCs w:val="20"/>
                <w:lang w:val="en-GB"/>
              </w:rPr>
            </w:pPr>
          </w:p>
        </w:tc>
      </w:tr>
      <w:tr w:rsidR="002173EA" w:rsidRPr="00C37A99" w14:paraId="28586AD4" w14:textId="77777777" w:rsidTr="00A05E65">
        <w:tc>
          <w:tcPr>
            <w:tcW w:w="4890" w:type="dxa"/>
          </w:tcPr>
          <w:p w14:paraId="103915EB" w14:textId="77777777" w:rsidR="002173EA" w:rsidRPr="00C37A99" w:rsidRDefault="002173EA" w:rsidP="00A05E65">
            <w:pPr>
              <w:spacing w:line="360" w:lineRule="auto"/>
              <w:rPr>
                <w:rFonts w:ascii="Arial" w:hAnsi="Arial" w:cs="Arial"/>
                <w:sz w:val="20"/>
                <w:szCs w:val="20"/>
                <w:lang w:val="en-GB"/>
              </w:rPr>
            </w:pPr>
            <w:r w:rsidRPr="00C37A99">
              <w:rPr>
                <w:rFonts w:ascii="Arial" w:hAnsi="Arial" w:cs="Arial"/>
                <w:sz w:val="20"/>
                <w:szCs w:val="20"/>
                <w:lang w:val="en-GB"/>
              </w:rPr>
              <w:t xml:space="preserve">Country </w:t>
            </w:r>
          </w:p>
        </w:tc>
        <w:tc>
          <w:tcPr>
            <w:tcW w:w="5103" w:type="dxa"/>
          </w:tcPr>
          <w:p w14:paraId="790AA492" w14:textId="77777777" w:rsidR="002173EA" w:rsidRPr="00C37A99" w:rsidRDefault="002173EA" w:rsidP="00A05E65">
            <w:pPr>
              <w:spacing w:line="360" w:lineRule="auto"/>
              <w:rPr>
                <w:rFonts w:ascii="Arial" w:hAnsi="Arial" w:cs="Arial"/>
                <w:sz w:val="20"/>
                <w:szCs w:val="20"/>
                <w:lang w:val="en-GB"/>
              </w:rPr>
            </w:pPr>
          </w:p>
        </w:tc>
      </w:tr>
      <w:tr w:rsidR="002173EA" w:rsidRPr="00C37A99" w14:paraId="7B2A69A0" w14:textId="77777777" w:rsidTr="00A05E65">
        <w:tc>
          <w:tcPr>
            <w:tcW w:w="4890" w:type="dxa"/>
          </w:tcPr>
          <w:p w14:paraId="63070F2B" w14:textId="77777777" w:rsidR="002173EA" w:rsidRPr="00C37A99" w:rsidRDefault="002173EA" w:rsidP="00A05E65">
            <w:pPr>
              <w:spacing w:line="360" w:lineRule="auto"/>
              <w:rPr>
                <w:rFonts w:ascii="Arial" w:hAnsi="Arial" w:cs="Arial"/>
                <w:sz w:val="20"/>
                <w:szCs w:val="20"/>
                <w:lang w:val="en-GB"/>
              </w:rPr>
            </w:pPr>
          </w:p>
        </w:tc>
        <w:tc>
          <w:tcPr>
            <w:tcW w:w="5103" w:type="dxa"/>
          </w:tcPr>
          <w:p w14:paraId="20DDE1C1" w14:textId="77777777" w:rsidR="002173EA" w:rsidRPr="00C37A99" w:rsidRDefault="002173EA" w:rsidP="00A05E65">
            <w:pPr>
              <w:spacing w:line="360" w:lineRule="auto"/>
              <w:rPr>
                <w:rFonts w:ascii="Arial" w:hAnsi="Arial" w:cs="Arial"/>
                <w:sz w:val="20"/>
                <w:szCs w:val="20"/>
                <w:lang w:val="en-GB"/>
              </w:rPr>
            </w:pPr>
          </w:p>
        </w:tc>
      </w:tr>
      <w:tr w:rsidR="002173EA" w:rsidRPr="00C37A99" w14:paraId="78AA85D4" w14:textId="77777777" w:rsidTr="00A05E65">
        <w:tc>
          <w:tcPr>
            <w:tcW w:w="4890" w:type="dxa"/>
          </w:tcPr>
          <w:p w14:paraId="25230807" w14:textId="77777777" w:rsidR="002173EA" w:rsidRPr="00C37A99" w:rsidRDefault="002173EA" w:rsidP="00A05E65">
            <w:pPr>
              <w:spacing w:line="360" w:lineRule="auto"/>
              <w:rPr>
                <w:rFonts w:ascii="Arial" w:hAnsi="Arial" w:cs="Arial"/>
                <w:sz w:val="20"/>
                <w:szCs w:val="20"/>
                <w:lang w:val="en-GB"/>
              </w:rPr>
            </w:pPr>
            <w:r w:rsidRPr="00C37A99">
              <w:rPr>
                <w:rFonts w:ascii="Arial" w:hAnsi="Arial" w:cs="Arial"/>
                <w:sz w:val="20"/>
                <w:szCs w:val="20"/>
                <w:lang w:val="en-GB"/>
              </w:rPr>
              <w:t>Phone no.</w:t>
            </w:r>
          </w:p>
        </w:tc>
        <w:tc>
          <w:tcPr>
            <w:tcW w:w="5103" w:type="dxa"/>
          </w:tcPr>
          <w:p w14:paraId="4BF7B368" w14:textId="77777777" w:rsidR="002173EA" w:rsidRPr="00C37A99" w:rsidRDefault="002173EA" w:rsidP="00A05E65">
            <w:pPr>
              <w:spacing w:line="360" w:lineRule="auto"/>
              <w:rPr>
                <w:rFonts w:ascii="Arial" w:hAnsi="Arial" w:cs="Arial"/>
                <w:sz w:val="20"/>
                <w:szCs w:val="20"/>
                <w:lang w:val="en-GB"/>
              </w:rPr>
            </w:pPr>
          </w:p>
        </w:tc>
      </w:tr>
      <w:tr w:rsidR="002173EA" w:rsidRPr="00C37A99" w14:paraId="34C13DBD" w14:textId="77777777" w:rsidTr="00A05E65">
        <w:tc>
          <w:tcPr>
            <w:tcW w:w="4890" w:type="dxa"/>
          </w:tcPr>
          <w:p w14:paraId="40DD092E" w14:textId="77777777" w:rsidR="002173EA" w:rsidRPr="00C37A99" w:rsidRDefault="002173EA" w:rsidP="00A05E65">
            <w:pPr>
              <w:spacing w:line="360" w:lineRule="auto"/>
              <w:rPr>
                <w:rFonts w:ascii="Arial" w:hAnsi="Arial" w:cs="Arial"/>
                <w:sz w:val="20"/>
                <w:szCs w:val="20"/>
                <w:lang w:val="de-DE"/>
              </w:rPr>
            </w:pPr>
            <w:r>
              <w:rPr>
                <w:rFonts w:ascii="Arial" w:hAnsi="Arial" w:cs="Arial"/>
                <w:sz w:val="20"/>
                <w:szCs w:val="20"/>
                <w:lang w:val="de-DE"/>
              </w:rPr>
              <w:t>Email</w:t>
            </w:r>
          </w:p>
        </w:tc>
        <w:tc>
          <w:tcPr>
            <w:tcW w:w="5103" w:type="dxa"/>
          </w:tcPr>
          <w:p w14:paraId="7AB60A97" w14:textId="77777777" w:rsidR="002173EA" w:rsidRPr="00C37A99" w:rsidRDefault="002173EA" w:rsidP="00A05E65">
            <w:pPr>
              <w:spacing w:line="360" w:lineRule="auto"/>
              <w:rPr>
                <w:rFonts w:ascii="Arial" w:hAnsi="Arial" w:cs="Arial"/>
                <w:sz w:val="20"/>
                <w:szCs w:val="20"/>
                <w:lang w:val="de-DE"/>
              </w:rPr>
            </w:pPr>
          </w:p>
        </w:tc>
      </w:tr>
      <w:tr w:rsidR="002173EA" w:rsidRPr="00A32675" w14:paraId="698A04A5" w14:textId="77777777" w:rsidTr="00A05E65">
        <w:tc>
          <w:tcPr>
            <w:tcW w:w="4890" w:type="dxa"/>
          </w:tcPr>
          <w:p w14:paraId="746A514D" w14:textId="77777777" w:rsidR="002173EA" w:rsidRPr="00C37A99" w:rsidRDefault="002173EA" w:rsidP="00A05E65">
            <w:pPr>
              <w:spacing w:line="360" w:lineRule="auto"/>
              <w:rPr>
                <w:rFonts w:ascii="Arial" w:hAnsi="Arial" w:cs="Arial"/>
                <w:sz w:val="20"/>
                <w:szCs w:val="20"/>
                <w:lang w:val="en-GB"/>
              </w:rPr>
            </w:pPr>
            <w:r w:rsidRPr="00C37A99">
              <w:rPr>
                <w:rFonts w:ascii="Arial" w:hAnsi="Arial" w:cs="Arial"/>
                <w:sz w:val="20"/>
                <w:szCs w:val="20"/>
                <w:lang w:val="en-GB"/>
              </w:rPr>
              <w:t>Website</w:t>
            </w:r>
          </w:p>
        </w:tc>
        <w:tc>
          <w:tcPr>
            <w:tcW w:w="5103" w:type="dxa"/>
          </w:tcPr>
          <w:p w14:paraId="2DBDE86A" w14:textId="77777777" w:rsidR="002173EA" w:rsidRPr="00A32675" w:rsidRDefault="002173EA" w:rsidP="00A05E65">
            <w:pPr>
              <w:spacing w:line="360" w:lineRule="auto"/>
              <w:rPr>
                <w:rFonts w:ascii="Arial" w:hAnsi="Arial" w:cs="Arial"/>
                <w:sz w:val="20"/>
                <w:szCs w:val="20"/>
                <w:lang w:val="en-GB"/>
              </w:rPr>
            </w:pPr>
          </w:p>
        </w:tc>
      </w:tr>
      <w:tr w:rsidR="002173EA" w:rsidRPr="00C37A99" w14:paraId="07D11A3A" w14:textId="77777777" w:rsidTr="00A05E65">
        <w:tc>
          <w:tcPr>
            <w:tcW w:w="4890" w:type="dxa"/>
          </w:tcPr>
          <w:p w14:paraId="6EE11B7C" w14:textId="77777777" w:rsidR="002173EA" w:rsidRPr="00C37A99" w:rsidRDefault="002173EA" w:rsidP="00A05E65">
            <w:pPr>
              <w:spacing w:line="360" w:lineRule="auto"/>
              <w:rPr>
                <w:rFonts w:ascii="Arial" w:hAnsi="Arial" w:cs="Arial"/>
                <w:sz w:val="20"/>
                <w:szCs w:val="20"/>
                <w:lang w:val="en-GB"/>
              </w:rPr>
            </w:pPr>
          </w:p>
        </w:tc>
        <w:tc>
          <w:tcPr>
            <w:tcW w:w="5103" w:type="dxa"/>
          </w:tcPr>
          <w:p w14:paraId="4CE85351" w14:textId="77777777" w:rsidR="002173EA" w:rsidRPr="00C37A99" w:rsidRDefault="002173EA" w:rsidP="00A05E65">
            <w:pPr>
              <w:spacing w:line="360" w:lineRule="auto"/>
              <w:rPr>
                <w:rFonts w:ascii="Arial" w:hAnsi="Arial" w:cs="Arial"/>
                <w:sz w:val="20"/>
                <w:szCs w:val="20"/>
                <w:lang w:val="en-GB"/>
              </w:rPr>
            </w:pPr>
          </w:p>
        </w:tc>
      </w:tr>
      <w:tr w:rsidR="002173EA" w:rsidRPr="00C37A99" w14:paraId="3BB215D5" w14:textId="77777777" w:rsidTr="00A05E65">
        <w:tc>
          <w:tcPr>
            <w:tcW w:w="4890" w:type="dxa"/>
          </w:tcPr>
          <w:p w14:paraId="7BE7E7B4" w14:textId="77777777" w:rsidR="002173EA" w:rsidRPr="00C37A99" w:rsidRDefault="006B6C49" w:rsidP="00A05E65">
            <w:pPr>
              <w:spacing w:line="360" w:lineRule="auto"/>
              <w:rPr>
                <w:rFonts w:ascii="Arial" w:hAnsi="Arial" w:cs="Arial"/>
                <w:sz w:val="20"/>
                <w:szCs w:val="20"/>
                <w:lang w:val="en-GB"/>
              </w:rPr>
            </w:pPr>
            <w:r>
              <w:rPr>
                <w:rFonts w:ascii="Arial" w:hAnsi="Arial" w:cs="Arial"/>
                <w:sz w:val="20"/>
                <w:szCs w:val="20"/>
                <w:lang w:val="en-GB"/>
              </w:rPr>
              <w:t>Project</w:t>
            </w:r>
            <w:r w:rsidR="002173EA" w:rsidRPr="00C37A99">
              <w:rPr>
                <w:rFonts w:ascii="Arial" w:hAnsi="Arial" w:cs="Arial"/>
                <w:sz w:val="20"/>
                <w:szCs w:val="20"/>
                <w:lang w:val="en-GB"/>
              </w:rPr>
              <w:t xml:space="preserve"> Manager (name)</w:t>
            </w:r>
          </w:p>
        </w:tc>
        <w:tc>
          <w:tcPr>
            <w:tcW w:w="5103" w:type="dxa"/>
          </w:tcPr>
          <w:p w14:paraId="0AB0CCEB" w14:textId="77777777" w:rsidR="002173EA" w:rsidRPr="00C37A99" w:rsidRDefault="002173EA" w:rsidP="00A05E65">
            <w:pPr>
              <w:spacing w:line="360" w:lineRule="auto"/>
              <w:rPr>
                <w:rFonts w:ascii="Arial" w:hAnsi="Arial" w:cs="Arial"/>
                <w:sz w:val="20"/>
                <w:szCs w:val="20"/>
                <w:lang w:val="en-GB"/>
              </w:rPr>
            </w:pPr>
          </w:p>
        </w:tc>
      </w:tr>
      <w:tr w:rsidR="002173EA" w:rsidRPr="00C37A99" w14:paraId="7A7A8E63" w14:textId="77777777" w:rsidTr="00A05E65">
        <w:tc>
          <w:tcPr>
            <w:tcW w:w="4890" w:type="dxa"/>
          </w:tcPr>
          <w:p w14:paraId="39FC6AA4" w14:textId="77777777" w:rsidR="002173EA" w:rsidRPr="00C37A99" w:rsidRDefault="002173EA" w:rsidP="00A05E65">
            <w:pPr>
              <w:spacing w:line="360" w:lineRule="auto"/>
              <w:rPr>
                <w:rFonts w:ascii="Arial" w:hAnsi="Arial" w:cs="Arial"/>
                <w:sz w:val="20"/>
                <w:szCs w:val="20"/>
                <w:lang w:val="en-GB"/>
              </w:rPr>
            </w:pPr>
            <w:r w:rsidRPr="00C37A99">
              <w:rPr>
                <w:rFonts w:ascii="Arial" w:hAnsi="Arial" w:cs="Arial"/>
                <w:sz w:val="20"/>
                <w:szCs w:val="20"/>
                <w:lang w:val="en-GB"/>
              </w:rPr>
              <w:t>Director (Name)</w:t>
            </w:r>
          </w:p>
        </w:tc>
        <w:tc>
          <w:tcPr>
            <w:tcW w:w="5103" w:type="dxa"/>
          </w:tcPr>
          <w:p w14:paraId="2393DC63" w14:textId="77777777" w:rsidR="002173EA" w:rsidRPr="00C37A99" w:rsidRDefault="002173EA" w:rsidP="00A05E65">
            <w:pPr>
              <w:spacing w:line="360" w:lineRule="auto"/>
              <w:rPr>
                <w:rFonts w:ascii="Arial" w:hAnsi="Arial" w:cs="Arial"/>
                <w:sz w:val="20"/>
                <w:szCs w:val="20"/>
                <w:lang w:val="en-GB"/>
              </w:rPr>
            </w:pPr>
          </w:p>
        </w:tc>
      </w:tr>
      <w:tr w:rsidR="002173EA" w:rsidRPr="00621942" w14:paraId="48BC0233" w14:textId="77777777" w:rsidTr="00A05E65">
        <w:tc>
          <w:tcPr>
            <w:tcW w:w="4890" w:type="dxa"/>
          </w:tcPr>
          <w:p w14:paraId="4AB576A8" w14:textId="77777777" w:rsidR="002173EA" w:rsidRPr="00C37A99" w:rsidRDefault="002173EA" w:rsidP="00A05E65">
            <w:pPr>
              <w:spacing w:line="360" w:lineRule="auto"/>
              <w:rPr>
                <w:rFonts w:ascii="Arial" w:hAnsi="Arial" w:cs="Arial"/>
                <w:sz w:val="20"/>
                <w:szCs w:val="20"/>
                <w:lang w:val="en-GB"/>
              </w:rPr>
            </w:pPr>
            <w:r w:rsidRPr="00C37A99">
              <w:rPr>
                <w:rFonts w:ascii="Arial" w:hAnsi="Arial" w:cs="Arial"/>
                <w:sz w:val="20"/>
                <w:szCs w:val="20"/>
                <w:lang w:val="en-GB"/>
              </w:rPr>
              <w:t xml:space="preserve">Other contact (Title </w:t>
            </w:r>
            <w:r>
              <w:rPr>
                <w:rFonts w:ascii="Arial" w:hAnsi="Arial" w:cs="Arial"/>
                <w:sz w:val="20"/>
                <w:szCs w:val="20"/>
                <w:lang w:val="en-GB"/>
              </w:rPr>
              <w:t>and</w:t>
            </w:r>
            <w:r w:rsidRPr="00C37A99">
              <w:rPr>
                <w:rFonts w:ascii="Arial" w:hAnsi="Arial" w:cs="Arial"/>
                <w:sz w:val="20"/>
                <w:szCs w:val="20"/>
                <w:lang w:val="en-GB"/>
              </w:rPr>
              <w:t xml:space="preserve"> Name)</w:t>
            </w:r>
          </w:p>
        </w:tc>
        <w:tc>
          <w:tcPr>
            <w:tcW w:w="5103" w:type="dxa"/>
          </w:tcPr>
          <w:p w14:paraId="2E95ED43" w14:textId="77777777" w:rsidR="002173EA" w:rsidRPr="00A32675" w:rsidRDefault="002173EA" w:rsidP="00A05E65">
            <w:pPr>
              <w:spacing w:line="360" w:lineRule="auto"/>
              <w:rPr>
                <w:rFonts w:ascii="Arial" w:hAnsi="Arial" w:cs="Arial"/>
                <w:sz w:val="20"/>
                <w:szCs w:val="20"/>
                <w:lang w:val="en-GB"/>
              </w:rPr>
            </w:pPr>
          </w:p>
        </w:tc>
      </w:tr>
      <w:tr w:rsidR="002173EA" w:rsidRPr="00621942" w14:paraId="51881B15" w14:textId="77777777" w:rsidTr="00A05E65">
        <w:tc>
          <w:tcPr>
            <w:tcW w:w="4890" w:type="dxa"/>
          </w:tcPr>
          <w:p w14:paraId="6FAD36B7" w14:textId="77777777" w:rsidR="002173EA" w:rsidRPr="00A32675" w:rsidRDefault="002173EA" w:rsidP="00A05E65">
            <w:pPr>
              <w:spacing w:line="360" w:lineRule="auto"/>
              <w:rPr>
                <w:rFonts w:ascii="Arial" w:hAnsi="Arial" w:cs="Arial"/>
                <w:sz w:val="20"/>
                <w:szCs w:val="20"/>
                <w:lang w:val="en-GB"/>
              </w:rPr>
            </w:pPr>
          </w:p>
        </w:tc>
        <w:tc>
          <w:tcPr>
            <w:tcW w:w="5103" w:type="dxa"/>
          </w:tcPr>
          <w:p w14:paraId="631902AA" w14:textId="77777777" w:rsidR="002173EA" w:rsidRPr="00A32675" w:rsidRDefault="002173EA" w:rsidP="00A05E65">
            <w:pPr>
              <w:spacing w:line="360" w:lineRule="auto"/>
              <w:rPr>
                <w:rFonts w:ascii="Arial" w:hAnsi="Arial" w:cs="Arial"/>
                <w:sz w:val="20"/>
                <w:szCs w:val="20"/>
                <w:lang w:val="en-GB"/>
              </w:rPr>
            </w:pPr>
          </w:p>
        </w:tc>
      </w:tr>
      <w:tr w:rsidR="002173EA" w:rsidRPr="00621942" w14:paraId="6B386C29" w14:textId="77777777" w:rsidTr="00A05E65">
        <w:tc>
          <w:tcPr>
            <w:tcW w:w="4890" w:type="dxa"/>
          </w:tcPr>
          <w:p w14:paraId="6D83E0F9" w14:textId="77777777" w:rsidR="002173EA" w:rsidRDefault="002173EA" w:rsidP="00A05E65">
            <w:pPr>
              <w:autoSpaceDE w:val="0"/>
              <w:autoSpaceDN w:val="0"/>
              <w:adjustRightInd w:val="0"/>
              <w:spacing w:line="360" w:lineRule="auto"/>
              <w:rPr>
                <w:rFonts w:ascii="Arial" w:hAnsi="Arial" w:cs="Arial"/>
                <w:sz w:val="20"/>
                <w:szCs w:val="20"/>
                <w:lang w:val="en-GB"/>
              </w:rPr>
            </w:pPr>
            <w:r>
              <w:rPr>
                <w:rFonts w:ascii="Arial" w:hAnsi="Arial" w:cs="Arial"/>
                <w:sz w:val="20"/>
                <w:szCs w:val="20"/>
                <w:lang w:val="en-GB"/>
              </w:rPr>
              <w:t>Does</w:t>
            </w:r>
            <w:r w:rsidRPr="00B3643C">
              <w:rPr>
                <w:rFonts w:ascii="Arial" w:hAnsi="Arial" w:cs="Arial"/>
                <w:sz w:val="20"/>
                <w:szCs w:val="20"/>
                <w:lang w:val="en-GB"/>
              </w:rPr>
              <w:t xml:space="preserve"> your company have </w:t>
            </w:r>
            <w:r>
              <w:rPr>
                <w:rFonts w:ascii="Arial" w:hAnsi="Arial" w:cs="Arial"/>
                <w:sz w:val="20"/>
                <w:szCs w:val="20"/>
                <w:lang w:val="en-GB"/>
              </w:rPr>
              <w:t>policy?</w:t>
            </w:r>
          </w:p>
        </w:tc>
        <w:tc>
          <w:tcPr>
            <w:tcW w:w="5103" w:type="dxa"/>
          </w:tcPr>
          <w:p w14:paraId="775AA352" w14:textId="77777777" w:rsidR="002173EA" w:rsidRPr="00A32675" w:rsidRDefault="002173EA" w:rsidP="00A05E65">
            <w:pPr>
              <w:spacing w:line="360" w:lineRule="auto"/>
              <w:rPr>
                <w:rFonts w:ascii="Arial" w:hAnsi="Arial" w:cs="Arial"/>
                <w:sz w:val="20"/>
                <w:szCs w:val="20"/>
                <w:lang w:val="en-GB"/>
              </w:rPr>
            </w:pPr>
          </w:p>
        </w:tc>
      </w:tr>
      <w:tr w:rsidR="002173EA" w:rsidRPr="00621942" w14:paraId="25D26208" w14:textId="77777777" w:rsidTr="00A05E65">
        <w:tc>
          <w:tcPr>
            <w:tcW w:w="4890" w:type="dxa"/>
          </w:tcPr>
          <w:p w14:paraId="6E9A45F8" w14:textId="77777777" w:rsidR="002173EA" w:rsidRDefault="002173EA" w:rsidP="00A05E65">
            <w:pPr>
              <w:autoSpaceDE w:val="0"/>
              <w:autoSpaceDN w:val="0"/>
              <w:adjustRightInd w:val="0"/>
              <w:spacing w:line="360" w:lineRule="auto"/>
              <w:rPr>
                <w:rFonts w:ascii="Arial" w:hAnsi="Arial" w:cs="Arial"/>
                <w:sz w:val="20"/>
                <w:szCs w:val="20"/>
                <w:lang w:val="en-GB"/>
              </w:rPr>
            </w:pPr>
            <w:r>
              <w:rPr>
                <w:rFonts w:ascii="Arial" w:hAnsi="Arial" w:cs="Arial"/>
                <w:sz w:val="20"/>
                <w:szCs w:val="20"/>
                <w:lang w:val="en-GB"/>
              </w:rPr>
              <w:t>Is your company e.g. ISO 26000/50001/14000 certified or SA8000 certified? Please state which.</w:t>
            </w:r>
          </w:p>
        </w:tc>
        <w:tc>
          <w:tcPr>
            <w:tcW w:w="5103" w:type="dxa"/>
          </w:tcPr>
          <w:p w14:paraId="2F7B3CA5" w14:textId="77777777" w:rsidR="002173EA" w:rsidRPr="00A32675" w:rsidRDefault="002173EA" w:rsidP="00A05E65">
            <w:pPr>
              <w:spacing w:line="360" w:lineRule="auto"/>
              <w:rPr>
                <w:rFonts w:ascii="Arial" w:hAnsi="Arial" w:cs="Arial"/>
                <w:sz w:val="20"/>
                <w:szCs w:val="20"/>
                <w:lang w:val="en-GB"/>
              </w:rPr>
            </w:pPr>
          </w:p>
        </w:tc>
      </w:tr>
      <w:tr w:rsidR="002173EA" w:rsidRPr="00621942" w14:paraId="22E6C097" w14:textId="77777777" w:rsidTr="00A05E65">
        <w:tc>
          <w:tcPr>
            <w:tcW w:w="4890" w:type="dxa"/>
          </w:tcPr>
          <w:p w14:paraId="13078974" w14:textId="77777777" w:rsidR="002173EA" w:rsidRDefault="002173EA" w:rsidP="00A05E65">
            <w:pPr>
              <w:autoSpaceDE w:val="0"/>
              <w:autoSpaceDN w:val="0"/>
              <w:adjustRightInd w:val="0"/>
              <w:spacing w:line="360" w:lineRule="auto"/>
              <w:rPr>
                <w:rFonts w:ascii="Arial" w:hAnsi="Arial" w:cs="Arial"/>
                <w:sz w:val="20"/>
                <w:szCs w:val="20"/>
                <w:lang w:val="en-GB"/>
              </w:rPr>
            </w:pPr>
            <w:r>
              <w:rPr>
                <w:rFonts w:ascii="Arial" w:hAnsi="Arial" w:cs="Arial"/>
                <w:sz w:val="20"/>
                <w:szCs w:val="20"/>
                <w:lang w:val="en-GB"/>
              </w:rPr>
              <w:t>Does your company have a Code of Conduct?</w:t>
            </w:r>
          </w:p>
        </w:tc>
        <w:tc>
          <w:tcPr>
            <w:tcW w:w="5103" w:type="dxa"/>
          </w:tcPr>
          <w:p w14:paraId="2330D1A1" w14:textId="77777777" w:rsidR="002173EA" w:rsidRPr="00A32675" w:rsidRDefault="002173EA" w:rsidP="00A05E65">
            <w:pPr>
              <w:spacing w:line="360" w:lineRule="auto"/>
              <w:rPr>
                <w:rFonts w:ascii="Arial" w:hAnsi="Arial" w:cs="Arial"/>
                <w:sz w:val="20"/>
                <w:szCs w:val="20"/>
                <w:lang w:val="en-GB"/>
              </w:rPr>
            </w:pPr>
          </w:p>
        </w:tc>
      </w:tr>
    </w:tbl>
    <w:p w14:paraId="0977360D" w14:textId="77777777" w:rsidR="002173EA" w:rsidRPr="002A1D95" w:rsidRDefault="002173EA" w:rsidP="002173EA">
      <w:pPr>
        <w:rPr>
          <w:rFonts w:ascii="Arial" w:hAnsi="Arial" w:cs="Arial"/>
          <w:sz w:val="20"/>
          <w:szCs w:val="20"/>
          <w:lang w:val="en-US"/>
        </w:rPr>
      </w:pPr>
    </w:p>
    <w:p w14:paraId="3D61585B" w14:textId="77777777" w:rsidR="002173EA" w:rsidRPr="00626056" w:rsidRDefault="002173EA" w:rsidP="002173EA">
      <w:pPr>
        <w:autoSpaceDE w:val="0"/>
        <w:autoSpaceDN w:val="0"/>
        <w:adjustRightInd w:val="0"/>
        <w:rPr>
          <w:rFonts w:ascii="Arial" w:hAnsi="Arial" w:cs="Arial"/>
          <w:b/>
          <w:caps/>
          <w:sz w:val="20"/>
          <w:szCs w:val="20"/>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55"/>
        <w:gridCol w:w="1956"/>
        <w:gridCol w:w="1956"/>
        <w:gridCol w:w="2209"/>
      </w:tblGrid>
      <w:tr w:rsidR="002173EA" w:rsidRPr="00D45693" w14:paraId="17970482" w14:textId="77777777" w:rsidTr="00A05E65">
        <w:tc>
          <w:tcPr>
            <w:tcW w:w="10031" w:type="dxa"/>
            <w:gridSpan w:val="5"/>
            <w:shd w:val="pct10" w:color="auto" w:fill="FFFFFF"/>
          </w:tcPr>
          <w:p w14:paraId="5A876769" w14:textId="77777777" w:rsidR="002173EA" w:rsidRPr="00D45693" w:rsidRDefault="002173EA" w:rsidP="00A05E65">
            <w:pPr>
              <w:autoSpaceDE w:val="0"/>
              <w:autoSpaceDN w:val="0"/>
              <w:adjustRightInd w:val="0"/>
              <w:jc w:val="center"/>
              <w:rPr>
                <w:rFonts w:ascii="Arial" w:hAnsi="Arial" w:cs="Arial"/>
                <w:b/>
                <w:sz w:val="20"/>
                <w:szCs w:val="20"/>
                <w:lang w:val="en-GB"/>
              </w:rPr>
            </w:pPr>
            <w:r w:rsidRPr="00D45693">
              <w:rPr>
                <w:rFonts w:ascii="Arial" w:hAnsi="Arial" w:cs="Arial"/>
                <w:b/>
                <w:sz w:val="20"/>
                <w:szCs w:val="20"/>
                <w:lang w:val="en-GB"/>
              </w:rPr>
              <w:t>References</w:t>
            </w:r>
          </w:p>
        </w:tc>
      </w:tr>
      <w:tr w:rsidR="002173EA" w:rsidRPr="00D45693" w14:paraId="161FE7DC" w14:textId="77777777" w:rsidTr="00A05E65">
        <w:tc>
          <w:tcPr>
            <w:tcW w:w="1955" w:type="dxa"/>
            <w:shd w:val="pct10" w:color="auto" w:fill="FFFFFF"/>
          </w:tcPr>
          <w:p w14:paraId="1794AF25" w14:textId="77777777" w:rsidR="002173EA" w:rsidRPr="00D45693" w:rsidRDefault="002173EA" w:rsidP="00A05E65">
            <w:pPr>
              <w:autoSpaceDE w:val="0"/>
              <w:autoSpaceDN w:val="0"/>
              <w:adjustRightInd w:val="0"/>
              <w:jc w:val="center"/>
              <w:rPr>
                <w:rFonts w:ascii="Arial" w:hAnsi="Arial" w:cs="Arial"/>
                <w:b/>
                <w:sz w:val="20"/>
                <w:szCs w:val="20"/>
                <w:lang w:val="en-GB"/>
              </w:rPr>
            </w:pPr>
            <w:r w:rsidRPr="00D45693">
              <w:rPr>
                <w:rFonts w:ascii="Arial" w:hAnsi="Arial" w:cs="Arial"/>
                <w:b/>
                <w:sz w:val="20"/>
                <w:szCs w:val="20"/>
                <w:lang w:val="en-GB"/>
              </w:rPr>
              <w:t xml:space="preserve">Name </w:t>
            </w:r>
            <w:r>
              <w:rPr>
                <w:rFonts w:ascii="Arial" w:hAnsi="Arial" w:cs="Arial"/>
                <w:b/>
                <w:sz w:val="20"/>
                <w:szCs w:val="20"/>
                <w:lang w:val="en-GB"/>
              </w:rPr>
              <w:t>and</w:t>
            </w:r>
            <w:r w:rsidRPr="00D45693">
              <w:rPr>
                <w:rFonts w:ascii="Arial" w:hAnsi="Arial" w:cs="Arial"/>
                <w:b/>
                <w:sz w:val="20"/>
                <w:szCs w:val="20"/>
                <w:lang w:val="en-GB"/>
              </w:rPr>
              <w:t xml:space="preserve"> country of customer</w:t>
            </w:r>
          </w:p>
        </w:tc>
        <w:tc>
          <w:tcPr>
            <w:tcW w:w="1955" w:type="dxa"/>
            <w:shd w:val="pct10" w:color="auto" w:fill="FFFFFF"/>
          </w:tcPr>
          <w:p w14:paraId="3E0FCF98" w14:textId="77777777" w:rsidR="002173EA" w:rsidRPr="00D45693" w:rsidRDefault="002173EA" w:rsidP="00A05E65">
            <w:pPr>
              <w:autoSpaceDE w:val="0"/>
              <w:autoSpaceDN w:val="0"/>
              <w:adjustRightInd w:val="0"/>
              <w:jc w:val="center"/>
              <w:rPr>
                <w:rFonts w:ascii="Arial" w:hAnsi="Arial" w:cs="Arial"/>
                <w:b/>
                <w:sz w:val="20"/>
                <w:szCs w:val="20"/>
                <w:lang w:val="en-GB"/>
              </w:rPr>
            </w:pPr>
            <w:r w:rsidRPr="00D45693">
              <w:rPr>
                <w:rFonts w:ascii="Arial" w:hAnsi="Arial" w:cs="Arial"/>
                <w:b/>
                <w:sz w:val="20"/>
                <w:szCs w:val="20"/>
                <w:lang w:val="en-GB"/>
              </w:rPr>
              <w:t>Type of contract</w:t>
            </w:r>
          </w:p>
        </w:tc>
        <w:tc>
          <w:tcPr>
            <w:tcW w:w="1956" w:type="dxa"/>
            <w:shd w:val="pct10" w:color="auto" w:fill="FFFFFF"/>
          </w:tcPr>
          <w:p w14:paraId="7F9BDA0C" w14:textId="77777777" w:rsidR="002173EA" w:rsidRPr="00D45693" w:rsidRDefault="002173EA" w:rsidP="00A05E65">
            <w:pPr>
              <w:autoSpaceDE w:val="0"/>
              <w:autoSpaceDN w:val="0"/>
              <w:adjustRightInd w:val="0"/>
              <w:jc w:val="center"/>
              <w:rPr>
                <w:rFonts w:ascii="Arial" w:hAnsi="Arial" w:cs="Arial"/>
                <w:b/>
                <w:sz w:val="20"/>
                <w:szCs w:val="20"/>
                <w:lang w:val="en-GB"/>
              </w:rPr>
            </w:pPr>
            <w:r w:rsidRPr="00D45693">
              <w:rPr>
                <w:rFonts w:ascii="Arial" w:hAnsi="Arial" w:cs="Arial"/>
                <w:b/>
                <w:sz w:val="20"/>
                <w:szCs w:val="20"/>
                <w:lang w:val="en-GB"/>
              </w:rPr>
              <w:t>Value</w:t>
            </w:r>
          </w:p>
        </w:tc>
        <w:tc>
          <w:tcPr>
            <w:tcW w:w="1956" w:type="dxa"/>
            <w:shd w:val="pct10" w:color="auto" w:fill="FFFFFF"/>
          </w:tcPr>
          <w:p w14:paraId="19090AC7" w14:textId="77777777" w:rsidR="002173EA" w:rsidRPr="00D45693" w:rsidRDefault="002173EA" w:rsidP="00A05E65">
            <w:pPr>
              <w:autoSpaceDE w:val="0"/>
              <w:autoSpaceDN w:val="0"/>
              <w:adjustRightInd w:val="0"/>
              <w:jc w:val="center"/>
              <w:rPr>
                <w:rFonts w:ascii="Arial" w:hAnsi="Arial" w:cs="Arial"/>
                <w:b/>
                <w:sz w:val="20"/>
                <w:szCs w:val="20"/>
                <w:lang w:val="en-GB"/>
              </w:rPr>
            </w:pPr>
            <w:r w:rsidRPr="00D45693">
              <w:rPr>
                <w:rFonts w:ascii="Arial" w:hAnsi="Arial" w:cs="Arial"/>
                <w:b/>
                <w:sz w:val="20"/>
                <w:szCs w:val="20"/>
                <w:lang w:val="en-GB"/>
              </w:rPr>
              <w:t>Contact name</w:t>
            </w:r>
          </w:p>
        </w:tc>
        <w:tc>
          <w:tcPr>
            <w:tcW w:w="2209" w:type="dxa"/>
            <w:shd w:val="pct10" w:color="auto" w:fill="FFFFFF"/>
          </w:tcPr>
          <w:p w14:paraId="0AEF370F" w14:textId="77777777" w:rsidR="002173EA" w:rsidRPr="00D45693" w:rsidRDefault="002173EA" w:rsidP="00A05E65">
            <w:pPr>
              <w:autoSpaceDE w:val="0"/>
              <w:autoSpaceDN w:val="0"/>
              <w:adjustRightInd w:val="0"/>
              <w:jc w:val="center"/>
              <w:rPr>
                <w:rFonts w:ascii="Arial" w:hAnsi="Arial" w:cs="Arial"/>
                <w:b/>
                <w:sz w:val="20"/>
                <w:szCs w:val="20"/>
                <w:lang w:val="en-GB"/>
              </w:rPr>
            </w:pPr>
            <w:r w:rsidRPr="00D45693">
              <w:rPr>
                <w:rFonts w:ascii="Arial" w:hAnsi="Arial" w:cs="Arial"/>
                <w:b/>
                <w:sz w:val="20"/>
                <w:szCs w:val="20"/>
                <w:lang w:val="en-GB"/>
              </w:rPr>
              <w:t xml:space="preserve">Phone and </w:t>
            </w:r>
            <w:r>
              <w:rPr>
                <w:rFonts w:ascii="Arial" w:hAnsi="Arial" w:cs="Arial"/>
                <w:b/>
                <w:sz w:val="20"/>
                <w:szCs w:val="20"/>
                <w:lang w:val="en-GB"/>
              </w:rPr>
              <w:t>e</w:t>
            </w:r>
            <w:r w:rsidRPr="00D45693">
              <w:rPr>
                <w:rFonts w:ascii="Arial" w:hAnsi="Arial" w:cs="Arial"/>
                <w:b/>
                <w:sz w:val="20"/>
                <w:szCs w:val="20"/>
                <w:lang w:val="en-GB"/>
              </w:rPr>
              <w:t>mail</w:t>
            </w:r>
          </w:p>
        </w:tc>
      </w:tr>
      <w:tr w:rsidR="002173EA" w:rsidRPr="00D45693" w14:paraId="4CD207E1" w14:textId="77777777" w:rsidTr="00A05E65">
        <w:tc>
          <w:tcPr>
            <w:tcW w:w="1955" w:type="dxa"/>
          </w:tcPr>
          <w:p w14:paraId="610E993E"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1955" w:type="dxa"/>
          </w:tcPr>
          <w:p w14:paraId="0819D3D1"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1956" w:type="dxa"/>
          </w:tcPr>
          <w:p w14:paraId="61DFA8CE"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1956" w:type="dxa"/>
          </w:tcPr>
          <w:p w14:paraId="5C5BC34C"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2209" w:type="dxa"/>
          </w:tcPr>
          <w:p w14:paraId="476019FE"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r>
      <w:tr w:rsidR="002173EA" w:rsidRPr="00D45693" w14:paraId="206FBE0B" w14:textId="77777777" w:rsidTr="00A05E65">
        <w:tc>
          <w:tcPr>
            <w:tcW w:w="1955" w:type="dxa"/>
          </w:tcPr>
          <w:p w14:paraId="30851E14"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1955" w:type="dxa"/>
          </w:tcPr>
          <w:p w14:paraId="7DDFA8D9"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1956" w:type="dxa"/>
          </w:tcPr>
          <w:p w14:paraId="085D86E5"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1956" w:type="dxa"/>
          </w:tcPr>
          <w:p w14:paraId="070CAEA0"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2209" w:type="dxa"/>
          </w:tcPr>
          <w:p w14:paraId="0C93E2C8"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r>
      <w:tr w:rsidR="002173EA" w:rsidRPr="00D45693" w14:paraId="45EE4116" w14:textId="77777777" w:rsidTr="00A05E65">
        <w:tc>
          <w:tcPr>
            <w:tcW w:w="1955" w:type="dxa"/>
          </w:tcPr>
          <w:p w14:paraId="79DA65FD"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1955" w:type="dxa"/>
          </w:tcPr>
          <w:p w14:paraId="4A878B61"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1956" w:type="dxa"/>
          </w:tcPr>
          <w:p w14:paraId="4CFAD471"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1956" w:type="dxa"/>
          </w:tcPr>
          <w:p w14:paraId="4DB4C279"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2209" w:type="dxa"/>
          </w:tcPr>
          <w:p w14:paraId="2A958A7A"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r>
      <w:tr w:rsidR="002173EA" w:rsidRPr="00D45693" w14:paraId="7678F9BB" w14:textId="77777777" w:rsidTr="00A05E65">
        <w:tc>
          <w:tcPr>
            <w:tcW w:w="1955" w:type="dxa"/>
          </w:tcPr>
          <w:p w14:paraId="6043CFDE"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1955" w:type="dxa"/>
          </w:tcPr>
          <w:p w14:paraId="248A608D"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1956" w:type="dxa"/>
          </w:tcPr>
          <w:p w14:paraId="6BA6C016"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1956" w:type="dxa"/>
          </w:tcPr>
          <w:p w14:paraId="7723F50A"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2209" w:type="dxa"/>
          </w:tcPr>
          <w:p w14:paraId="397C73F3"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r>
    </w:tbl>
    <w:p w14:paraId="1A116D94" w14:textId="77777777" w:rsidR="00CE74BF" w:rsidRDefault="00CE74BF" w:rsidP="002173EA">
      <w:pPr>
        <w:autoSpaceDE w:val="0"/>
        <w:autoSpaceDN w:val="0"/>
        <w:adjustRightInd w:val="0"/>
        <w:rPr>
          <w:rFonts w:ascii="Arial" w:hAnsi="Arial" w:cs="Arial"/>
          <w:sz w:val="20"/>
          <w:szCs w:val="20"/>
          <w:lang w:val="en-GB"/>
        </w:rPr>
      </w:pPr>
    </w:p>
    <w:p w14:paraId="29A576F2" w14:textId="77777777" w:rsidR="00C60619" w:rsidRDefault="00C60619" w:rsidP="002173EA">
      <w:pPr>
        <w:autoSpaceDE w:val="0"/>
        <w:autoSpaceDN w:val="0"/>
        <w:adjustRightInd w:val="0"/>
        <w:rPr>
          <w:rFonts w:ascii="Arial" w:hAnsi="Arial" w:cs="Arial"/>
          <w:sz w:val="20"/>
          <w:szCs w:val="20"/>
          <w:lang w:val="en-GB"/>
        </w:rPr>
      </w:pPr>
    </w:p>
    <w:p w14:paraId="4BD0F3E3" w14:textId="77777777" w:rsidR="00C60619" w:rsidRDefault="00C60619" w:rsidP="002173EA">
      <w:pPr>
        <w:autoSpaceDE w:val="0"/>
        <w:autoSpaceDN w:val="0"/>
        <w:adjustRightInd w:val="0"/>
        <w:rPr>
          <w:rFonts w:ascii="Arial" w:hAnsi="Arial" w:cs="Arial"/>
          <w:sz w:val="20"/>
          <w:szCs w:val="20"/>
          <w:lang w:val="en-GB"/>
        </w:rPr>
      </w:pPr>
    </w:p>
    <w:p w14:paraId="2A291A5E" w14:textId="77777777" w:rsidR="00866022" w:rsidRDefault="00866022" w:rsidP="00D847FB">
      <w:pPr>
        <w:autoSpaceDE w:val="0"/>
        <w:autoSpaceDN w:val="0"/>
        <w:adjustRightInd w:val="0"/>
        <w:rPr>
          <w:rFonts w:ascii="Arial" w:hAnsi="Arial" w:cs="Arial"/>
          <w:sz w:val="20"/>
          <w:szCs w:val="20"/>
          <w:lang w:val="en-GB"/>
        </w:rPr>
      </w:pPr>
    </w:p>
    <w:p w14:paraId="05E545E5" w14:textId="77777777" w:rsidR="00866022" w:rsidRDefault="00866022" w:rsidP="00D847FB">
      <w:pPr>
        <w:autoSpaceDE w:val="0"/>
        <w:autoSpaceDN w:val="0"/>
        <w:adjustRightInd w:val="0"/>
        <w:rPr>
          <w:rFonts w:ascii="Arial" w:hAnsi="Arial" w:cs="Arial"/>
          <w:sz w:val="20"/>
          <w:szCs w:val="20"/>
          <w:lang w:val="en-GB"/>
        </w:rPr>
      </w:pPr>
    </w:p>
    <w:p w14:paraId="47B70914" w14:textId="77777777" w:rsidR="00866022" w:rsidRDefault="00866022" w:rsidP="00D847FB">
      <w:pPr>
        <w:autoSpaceDE w:val="0"/>
        <w:autoSpaceDN w:val="0"/>
        <w:adjustRightInd w:val="0"/>
        <w:rPr>
          <w:rFonts w:ascii="Arial" w:hAnsi="Arial" w:cs="Arial"/>
          <w:sz w:val="20"/>
          <w:szCs w:val="20"/>
          <w:lang w:val="en-GB"/>
        </w:rPr>
      </w:pPr>
    </w:p>
    <w:p w14:paraId="53E42885" w14:textId="77777777" w:rsidR="00866022" w:rsidRDefault="00866022" w:rsidP="00D847FB">
      <w:pPr>
        <w:autoSpaceDE w:val="0"/>
        <w:autoSpaceDN w:val="0"/>
        <w:adjustRightInd w:val="0"/>
        <w:rPr>
          <w:rFonts w:ascii="Arial" w:hAnsi="Arial" w:cs="Arial"/>
          <w:sz w:val="20"/>
          <w:szCs w:val="20"/>
          <w:lang w:val="en-GB"/>
        </w:rPr>
      </w:pPr>
    </w:p>
    <w:p w14:paraId="72F35180" w14:textId="77777777" w:rsidR="00866022" w:rsidRDefault="00866022" w:rsidP="00D847FB">
      <w:pPr>
        <w:autoSpaceDE w:val="0"/>
        <w:autoSpaceDN w:val="0"/>
        <w:adjustRightInd w:val="0"/>
        <w:rPr>
          <w:rFonts w:ascii="Arial" w:hAnsi="Arial" w:cs="Arial"/>
          <w:sz w:val="20"/>
          <w:szCs w:val="20"/>
          <w:lang w:val="en-GB"/>
        </w:rPr>
      </w:pPr>
    </w:p>
    <w:p w14:paraId="7B8A9DDF" w14:textId="77777777" w:rsidR="00866022" w:rsidRDefault="00866022" w:rsidP="00D847FB">
      <w:pPr>
        <w:autoSpaceDE w:val="0"/>
        <w:autoSpaceDN w:val="0"/>
        <w:adjustRightInd w:val="0"/>
        <w:rPr>
          <w:rFonts w:ascii="Arial" w:hAnsi="Arial" w:cs="Arial"/>
          <w:sz w:val="20"/>
          <w:szCs w:val="20"/>
          <w:lang w:val="en-GB"/>
        </w:rPr>
      </w:pPr>
    </w:p>
    <w:p w14:paraId="0FD77651" w14:textId="77777777" w:rsidR="00866022" w:rsidRDefault="00866022" w:rsidP="00D847FB">
      <w:pPr>
        <w:autoSpaceDE w:val="0"/>
        <w:autoSpaceDN w:val="0"/>
        <w:adjustRightInd w:val="0"/>
        <w:rPr>
          <w:rFonts w:ascii="Arial" w:hAnsi="Arial" w:cs="Arial"/>
          <w:sz w:val="20"/>
          <w:szCs w:val="20"/>
          <w:lang w:val="en-GB"/>
        </w:rPr>
      </w:pPr>
    </w:p>
    <w:p w14:paraId="57E2B01B" w14:textId="77777777" w:rsidR="00866022" w:rsidRDefault="00866022" w:rsidP="00D847FB">
      <w:pPr>
        <w:autoSpaceDE w:val="0"/>
        <w:autoSpaceDN w:val="0"/>
        <w:adjustRightInd w:val="0"/>
        <w:rPr>
          <w:rFonts w:ascii="Arial" w:hAnsi="Arial" w:cs="Arial"/>
          <w:sz w:val="20"/>
          <w:szCs w:val="20"/>
          <w:lang w:val="en-GB"/>
        </w:rPr>
      </w:pPr>
    </w:p>
    <w:p w14:paraId="2E8ADBDE" w14:textId="77777777" w:rsidR="00866022" w:rsidRDefault="00866022" w:rsidP="00D847FB">
      <w:pPr>
        <w:autoSpaceDE w:val="0"/>
        <w:autoSpaceDN w:val="0"/>
        <w:adjustRightInd w:val="0"/>
        <w:rPr>
          <w:rFonts w:ascii="Arial" w:hAnsi="Arial" w:cs="Arial"/>
          <w:sz w:val="20"/>
          <w:szCs w:val="20"/>
          <w:lang w:val="en-GB"/>
        </w:rPr>
      </w:pPr>
    </w:p>
    <w:p w14:paraId="2021A83F" w14:textId="77777777" w:rsidR="00866022" w:rsidRDefault="00866022" w:rsidP="00D847FB">
      <w:pPr>
        <w:autoSpaceDE w:val="0"/>
        <w:autoSpaceDN w:val="0"/>
        <w:adjustRightInd w:val="0"/>
        <w:rPr>
          <w:rFonts w:ascii="Arial" w:hAnsi="Arial" w:cs="Arial"/>
          <w:sz w:val="20"/>
          <w:szCs w:val="20"/>
          <w:lang w:val="en-GB"/>
        </w:rPr>
      </w:pPr>
    </w:p>
    <w:p w14:paraId="46402F22" w14:textId="77777777" w:rsidR="00866022" w:rsidRDefault="00866022" w:rsidP="00D847FB">
      <w:pPr>
        <w:autoSpaceDE w:val="0"/>
        <w:autoSpaceDN w:val="0"/>
        <w:adjustRightInd w:val="0"/>
        <w:rPr>
          <w:rFonts w:ascii="Arial" w:hAnsi="Arial" w:cs="Arial"/>
          <w:sz w:val="20"/>
          <w:szCs w:val="20"/>
          <w:lang w:val="en-GB"/>
        </w:rPr>
      </w:pPr>
    </w:p>
    <w:p w14:paraId="275D18AC" w14:textId="77777777" w:rsidR="00866022" w:rsidRDefault="00866022" w:rsidP="00D847FB">
      <w:pPr>
        <w:autoSpaceDE w:val="0"/>
        <w:autoSpaceDN w:val="0"/>
        <w:adjustRightInd w:val="0"/>
        <w:rPr>
          <w:rFonts w:ascii="Arial" w:hAnsi="Arial" w:cs="Arial"/>
          <w:sz w:val="20"/>
          <w:szCs w:val="20"/>
          <w:lang w:val="en-GB"/>
        </w:rPr>
      </w:pPr>
    </w:p>
    <w:p w14:paraId="398858D9" w14:textId="77777777" w:rsidR="00866022" w:rsidRDefault="00866022" w:rsidP="00D847FB">
      <w:pPr>
        <w:autoSpaceDE w:val="0"/>
        <w:autoSpaceDN w:val="0"/>
        <w:adjustRightInd w:val="0"/>
        <w:rPr>
          <w:rFonts w:ascii="Arial" w:hAnsi="Arial" w:cs="Arial"/>
          <w:sz w:val="20"/>
          <w:szCs w:val="20"/>
          <w:lang w:val="en-GB"/>
        </w:rPr>
      </w:pPr>
    </w:p>
    <w:p w14:paraId="3EC558EB" w14:textId="1660025F" w:rsidR="002173EA" w:rsidRPr="006B6C49" w:rsidRDefault="002173EA" w:rsidP="00D847FB">
      <w:pPr>
        <w:autoSpaceDE w:val="0"/>
        <w:autoSpaceDN w:val="0"/>
        <w:adjustRightInd w:val="0"/>
        <w:rPr>
          <w:rFonts w:ascii="Arial" w:hAnsi="Arial" w:cs="Arial"/>
          <w:sz w:val="20"/>
          <w:szCs w:val="20"/>
          <w:lang w:val="en-GB"/>
        </w:rPr>
      </w:pPr>
      <w:r w:rsidRPr="00583AF7">
        <w:rPr>
          <w:rFonts w:ascii="Arial" w:hAnsi="Arial" w:cs="Arial"/>
          <w:sz w:val="20"/>
          <w:szCs w:val="20"/>
          <w:lang w:val="en-GB"/>
        </w:rPr>
        <w:lastRenderedPageBreak/>
        <w:t xml:space="preserve">After having read your Invitation to </w:t>
      </w:r>
      <w:r w:rsidRPr="006B6C49">
        <w:rPr>
          <w:rFonts w:ascii="Arial" w:hAnsi="Arial" w:cs="Arial"/>
          <w:sz w:val="20"/>
          <w:szCs w:val="20"/>
          <w:lang w:val="en-GB"/>
        </w:rPr>
        <w:t>Tender no.</w:t>
      </w:r>
      <w:r w:rsidR="00BE7140">
        <w:rPr>
          <w:rFonts w:ascii="Arial" w:hAnsi="Arial" w:cs="Arial"/>
          <w:sz w:val="20"/>
          <w:szCs w:val="20"/>
          <w:lang w:val="en-GB"/>
        </w:rPr>
        <w:t xml:space="preserve"> …………………………</w:t>
      </w:r>
      <w:r w:rsidR="00866022">
        <w:rPr>
          <w:rFonts w:ascii="Arial" w:hAnsi="Arial" w:cs="Arial"/>
          <w:sz w:val="20"/>
          <w:szCs w:val="20"/>
          <w:lang w:val="en-GB"/>
        </w:rPr>
        <w:t>…...</w:t>
      </w:r>
      <w:r w:rsidRPr="006B6C49">
        <w:rPr>
          <w:rFonts w:ascii="Arial" w:hAnsi="Arial" w:cs="Arial"/>
          <w:sz w:val="20"/>
          <w:szCs w:val="20"/>
          <w:lang w:val="en-GB"/>
        </w:rPr>
        <w:t>for</w:t>
      </w:r>
      <w:r w:rsidR="00B47610" w:rsidRPr="006B6C49">
        <w:rPr>
          <w:rFonts w:ascii="Arial" w:hAnsi="Arial" w:cs="Arial"/>
          <w:sz w:val="20"/>
          <w:szCs w:val="20"/>
          <w:lang w:val="en-GB"/>
        </w:rPr>
        <w:t xml:space="preserve"> </w:t>
      </w:r>
      <w:r w:rsidR="00866022">
        <w:rPr>
          <w:rFonts w:ascii="Arial" w:hAnsi="Arial" w:cs="Arial"/>
          <w:sz w:val="20"/>
          <w:szCs w:val="20"/>
          <w:lang w:val="en-GB"/>
        </w:rPr>
        <w:t>C</w:t>
      </w:r>
      <w:r w:rsidR="00866022" w:rsidRPr="00C96428">
        <w:rPr>
          <w:rFonts w:ascii="Arial" w:hAnsi="Arial" w:cs="Arial"/>
          <w:sz w:val="20"/>
          <w:szCs w:val="20"/>
          <w:lang w:val="en-GB"/>
        </w:rPr>
        <w:t xml:space="preserve">onstruction of concrete weir </w:t>
      </w:r>
      <w:r w:rsidR="0024495B">
        <w:rPr>
          <w:rFonts w:ascii="Arial" w:hAnsi="Arial" w:cs="Arial"/>
          <w:sz w:val="20"/>
          <w:szCs w:val="20"/>
          <w:lang w:val="en-GB"/>
        </w:rPr>
        <w:t>in</w:t>
      </w:r>
      <w:r w:rsidR="0024495B" w:rsidRPr="00C96428">
        <w:rPr>
          <w:rFonts w:ascii="Arial" w:hAnsi="Arial" w:cs="Arial"/>
          <w:sz w:val="20"/>
          <w:szCs w:val="20"/>
          <w:lang w:val="en-GB"/>
        </w:rPr>
        <w:t xml:space="preserve"> </w:t>
      </w:r>
      <w:r w:rsidR="00866022" w:rsidRPr="00C96428">
        <w:rPr>
          <w:rFonts w:ascii="Arial" w:hAnsi="Arial" w:cs="Arial"/>
          <w:sz w:val="20"/>
          <w:szCs w:val="20"/>
          <w:lang w:val="en-GB"/>
        </w:rPr>
        <w:t>Wadi Abrah</w:t>
      </w:r>
      <w:r w:rsidR="00866022">
        <w:rPr>
          <w:rFonts w:ascii="Arial" w:hAnsi="Arial" w:cs="Arial"/>
          <w:sz w:val="20"/>
          <w:szCs w:val="20"/>
          <w:lang w:val="en-GB"/>
        </w:rPr>
        <w:t xml:space="preserve"> in Tal afar </w:t>
      </w:r>
      <w:r w:rsidR="00866022" w:rsidRPr="00EA3409">
        <w:rPr>
          <w:rFonts w:ascii="Arial" w:hAnsi="Arial" w:cs="Arial"/>
          <w:sz w:val="20"/>
          <w:szCs w:val="20"/>
          <w:lang w:val="en-GB"/>
        </w:rPr>
        <w:t>district.</w:t>
      </w:r>
      <w:r w:rsidR="00866022">
        <w:rPr>
          <w:rFonts w:ascii="Arial" w:hAnsi="Arial" w:cs="Arial"/>
          <w:sz w:val="20"/>
          <w:szCs w:val="20"/>
          <w:lang w:val="en-GB"/>
        </w:rPr>
        <w:t xml:space="preserve"> </w:t>
      </w:r>
      <w:r w:rsidRPr="006B6C49">
        <w:rPr>
          <w:rFonts w:ascii="Arial" w:hAnsi="Arial" w:cs="Arial"/>
          <w:sz w:val="20"/>
          <w:szCs w:val="20"/>
          <w:lang w:val="en-GB"/>
        </w:rPr>
        <w:t>Dated …………………</w:t>
      </w:r>
      <w:r w:rsidR="00866022" w:rsidRPr="006B6C49">
        <w:rPr>
          <w:rFonts w:ascii="Arial" w:hAnsi="Arial" w:cs="Arial"/>
          <w:sz w:val="20"/>
          <w:szCs w:val="20"/>
          <w:lang w:val="en-GB"/>
        </w:rPr>
        <w:t>…...</w:t>
      </w:r>
      <w:r w:rsidRPr="006B6C49">
        <w:rPr>
          <w:rFonts w:ascii="Arial" w:hAnsi="Arial" w:cs="Arial"/>
          <w:sz w:val="20"/>
          <w:szCs w:val="20"/>
          <w:lang w:val="en-GB"/>
        </w:rPr>
        <w:t>, and after having examined the Tender Dossier, I/we hereby offer to execute and complete the Contract in conformity with all conditions in the Tender dossier for the sum indicated in our financial proposal. On behalf of the company, we hereby;</w:t>
      </w:r>
    </w:p>
    <w:p w14:paraId="33F11247" w14:textId="77777777" w:rsidR="002173EA" w:rsidRPr="006B6C49" w:rsidRDefault="002173EA" w:rsidP="002173EA">
      <w:pPr>
        <w:autoSpaceDE w:val="0"/>
        <w:autoSpaceDN w:val="0"/>
        <w:adjustRightInd w:val="0"/>
        <w:rPr>
          <w:rFonts w:ascii="Arial" w:hAnsi="Arial" w:cs="Arial"/>
          <w:sz w:val="20"/>
          <w:szCs w:val="20"/>
          <w:lang w:val="en-GB"/>
        </w:rPr>
      </w:pPr>
    </w:p>
    <w:p w14:paraId="4256FEA4" w14:textId="77777777" w:rsidR="002173EA" w:rsidRPr="00583AF7" w:rsidRDefault="002173EA" w:rsidP="002173EA">
      <w:pPr>
        <w:numPr>
          <w:ilvl w:val="0"/>
          <w:numId w:val="1"/>
        </w:numPr>
        <w:autoSpaceDE w:val="0"/>
        <w:autoSpaceDN w:val="0"/>
        <w:adjustRightInd w:val="0"/>
        <w:rPr>
          <w:rFonts w:ascii="Arial" w:hAnsi="Arial" w:cs="Arial"/>
          <w:sz w:val="20"/>
          <w:szCs w:val="20"/>
          <w:lang w:val="en-GB"/>
        </w:rPr>
      </w:pPr>
      <w:r w:rsidRPr="006B6C49">
        <w:rPr>
          <w:rFonts w:ascii="Arial" w:hAnsi="Arial" w:cs="Arial"/>
          <w:sz w:val="20"/>
          <w:szCs w:val="20"/>
          <w:lang w:val="en-GB"/>
        </w:rPr>
        <w:t>Accept, without restrictions, all the provisions in the Invitation to Tender including General terms and Conditions for Works contracts – Ver</w:t>
      </w:r>
      <w:r w:rsidR="00A51F2A" w:rsidRPr="006B6C49">
        <w:rPr>
          <w:rFonts w:ascii="Arial" w:hAnsi="Arial" w:cs="Arial"/>
          <w:sz w:val="20"/>
          <w:szCs w:val="20"/>
          <w:lang w:val="en-GB"/>
        </w:rPr>
        <w:t>4</w:t>
      </w:r>
      <w:r w:rsidRPr="006B6C49">
        <w:rPr>
          <w:rFonts w:ascii="Arial" w:hAnsi="Arial" w:cs="Arial"/>
          <w:sz w:val="20"/>
          <w:szCs w:val="20"/>
          <w:lang w:val="en-GB"/>
        </w:rPr>
        <w:t xml:space="preserve"> 2012, with</w:t>
      </w:r>
      <w:r w:rsidRPr="00583AF7">
        <w:rPr>
          <w:rFonts w:ascii="Arial" w:hAnsi="Arial" w:cs="Arial"/>
          <w:sz w:val="20"/>
          <w:szCs w:val="20"/>
          <w:lang w:val="en-GB"/>
        </w:rPr>
        <w:t xml:space="preserve"> annexes.</w:t>
      </w:r>
    </w:p>
    <w:p w14:paraId="1E73B30B" w14:textId="77777777" w:rsidR="002173EA" w:rsidRPr="00583AF7" w:rsidRDefault="002173EA" w:rsidP="002173EA">
      <w:pPr>
        <w:autoSpaceDE w:val="0"/>
        <w:autoSpaceDN w:val="0"/>
        <w:adjustRightInd w:val="0"/>
        <w:ind w:left="360"/>
        <w:rPr>
          <w:rFonts w:ascii="Arial" w:hAnsi="Arial" w:cs="Arial"/>
          <w:sz w:val="20"/>
          <w:szCs w:val="20"/>
          <w:lang w:val="en-GB"/>
        </w:rPr>
      </w:pPr>
    </w:p>
    <w:p w14:paraId="57A88230" w14:textId="77777777" w:rsidR="002173EA" w:rsidRDefault="002173EA" w:rsidP="002173EA">
      <w:pPr>
        <w:numPr>
          <w:ilvl w:val="0"/>
          <w:numId w:val="1"/>
        </w:numPr>
        <w:autoSpaceDE w:val="0"/>
        <w:autoSpaceDN w:val="0"/>
        <w:adjustRightInd w:val="0"/>
        <w:rPr>
          <w:rFonts w:ascii="Arial" w:hAnsi="Arial" w:cs="Arial"/>
          <w:sz w:val="20"/>
          <w:szCs w:val="20"/>
          <w:lang w:val="en-GB"/>
        </w:rPr>
      </w:pPr>
      <w:r w:rsidRPr="00583AF7">
        <w:rPr>
          <w:rFonts w:ascii="Arial" w:hAnsi="Arial" w:cs="Arial"/>
          <w:sz w:val="20"/>
          <w:szCs w:val="20"/>
          <w:lang w:val="en-GB"/>
        </w:rPr>
        <w:t>Provided that a contract is issued by the Contracting Authority we hereby commit to furnish any or all items at the price offered and deliver same to the designated points within the delivery time stated above</w:t>
      </w:r>
      <w:r w:rsidRPr="00574832">
        <w:rPr>
          <w:rFonts w:ascii="Arial" w:hAnsi="Arial" w:cs="Arial"/>
          <w:sz w:val="20"/>
          <w:szCs w:val="20"/>
          <w:lang w:val="en-GB"/>
        </w:rPr>
        <w:t>.</w:t>
      </w:r>
    </w:p>
    <w:p w14:paraId="7697596E" w14:textId="77777777" w:rsidR="002173EA" w:rsidRPr="005473B8" w:rsidRDefault="002173EA" w:rsidP="002173EA">
      <w:pPr>
        <w:autoSpaceDE w:val="0"/>
        <w:autoSpaceDN w:val="0"/>
        <w:adjustRightInd w:val="0"/>
        <w:rPr>
          <w:rFonts w:ascii="Arial" w:hAnsi="Arial" w:cs="Arial"/>
          <w:sz w:val="20"/>
          <w:szCs w:val="20"/>
          <w:lang w:val="en-GB"/>
        </w:rPr>
      </w:pPr>
    </w:p>
    <w:p w14:paraId="274EC3AE" w14:textId="77777777" w:rsidR="002173EA" w:rsidRDefault="002173EA" w:rsidP="002173EA">
      <w:pPr>
        <w:numPr>
          <w:ilvl w:val="0"/>
          <w:numId w:val="1"/>
        </w:numPr>
        <w:autoSpaceDE w:val="0"/>
        <w:autoSpaceDN w:val="0"/>
        <w:adjustRightInd w:val="0"/>
        <w:rPr>
          <w:rFonts w:ascii="Arial" w:hAnsi="Arial" w:cs="Arial"/>
          <w:sz w:val="20"/>
          <w:szCs w:val="20"/>
          <w:lang w:val="en-GB"/>
        </w:rPr>
      </w:pPr>
      <w:r>
        <w:rPr>
          <w:rFonts w:ascii="Arial" w:hAnsi="Arial" w:cs="Arial"/>
          <w:sz w:val="20"/>
          <w:szCs w:val="20"/>
          <w:lang w:val="en-GB"/>
        </w:rPr>
        <w:t>C</w:t>
      </w:r>
      <w:r w:rsidRPr="005473B8">
        <w:rPr>
          <w:rFonts w:ascii="Arial" w:hAnsi="Arial" w:cs="Arial"/>
          <w:sz w:val="20"/>
          <w:szCs w:val="20"/>
          <w:lang w:val="en-GB"/>
        </w:rPr>
        <w:t xml:space="preserve">ertify </w:t>
      </w:r>
      <w:r>
        <w:rPr>
          <w:rFonts w:ascii="Arial" w:hAnsi="Arial" w:cs="Arial"/>
          <w:sz w:val="20"/>
          <w:szCs w:val="20"/>
          <w:lang w:val="en-GB"/>
        </w:rPr>
        <w:t xml:space="preserve">and attest </w:t>
      </w:r>
      <w:r w:rsidRPr="005473B8">
        <w:rPr>
          <w:rFonts w:ascii="Arial" w:hAnsi="Arial" w:cs="Arial"/>
          <w:sz w:val="20"/>
          <w:szCs w:val="20"/>
          <w:lang w:val="en-GB"/>
        </w:rPr>
        <w:t xml:space="preserve">that we </w:t>
      </w:r>
      <w:r>
        <w:rPr>
          <w:rFonts w:ascii="Arial" w:hAnsi="Arial" w:cs="Arial"/>
          <w:sz w:val="20"/>
          <w:szCs w:val="20"/>
          <w:lang w:val="en-GB"/>
        </w:rPr>
        <w:t>meet the eligibility criteria of article stated in</w:t>
      </w:r>
      <w:r w:rsidRPr="005473B8">
        <w:rPr>
          <w:rFonts w:ascii="Arial" w:hAnsi="Arial" w:cs="Arial"/>
          <w:sz w:val="20"/>
          <w:szCs w:val="20"/>
          <w:lang w:val="en-GB"/>
        </w:rPr>
        <w:t xml:space="preserve"> the </w:t>
      </w:r>
      <w:r>
        <w:rPr>
          <w:rFonts w:ascii="Arial" w:hAnsi="Arial" w:cs="Arial"/>
          <w:sz w:val="20"/>
          <w:szCs w:val="20"/>
          <w:lang w:val="en-GB"/>
        </w:rPr>
        <w:t>I</w:t>
      </w:r>
      <w:r w:rsidRPr="005473B8">
        <w:rPr>
          <w:rFonts w:ascii="Arial" w:hAnsi="Arial" w:cs="Arial"/>
          <w:sz w:val="20"/>
          <w:szCs w:val="20"/>
          <w:lang w:val="en-GB"/>
        </w:rPr>
        <w:t xml:space="preserve">nstructions to </w:t>
      </w:r>
      <w:r>
        <w:rPr>
          <w:rFonts w:ascii="Arial" w:hAnsi="Arial" w:cs="Arial"/>
          <w:sz w:val="20"/>
          <w:szCs w:val="20"/>
          <w:lang w:val="en-GB"/>
        </w:rPr>
        <w:t>T</w:t>
      </w:r>
      <w:r w:rsidRPr="005473B8">
        <w:rPr>
          <w:rFonts w:ascii="Arial" w:hAnsi="Arial" w:cs="Arial"/>
          <w:sz w:val="20"/>
          <w:szCs w:val="20"/>
          <w:lang w:val="en-GB"/>
        </w:rPr>
        <w:t xml:space="preserve">enderers. </w:t>
      </w:r>
    </w:p>
    <w:p w14:paraId="13B5A149" w14:textId="77777777" w:rsidR="002173EA" w:rsidRPr="005C59E8" w:rsidRDefault="002173EA" w:rsidP="002173EA">
      <w:pPr>
        <w:autoSpaceDE w:val="0"/>
        <w:autoSpaceDN w:val="0"/>
        <w:adjustRightInd w:val="0"/>
        <w:rPr>
          <w:rFonts w:ascii="Arial" w:hAnsi="Arial" w:cs="Arial"/>
          <w:sz w:val="20"/>
          <w:szCs w:val="20"/>
          <w:lang w:val="en-GB"/>
        </w:rPr>
      </w:pPr>
    </w:p>
    <w:p w14:paraId="39F93467" w14:textId="77777777" w:rsidR="002173EA" w:rsidRDefault="002173EA" w:rsidP="002173EA">
      <w:pPr>
        <w:numPr>
          <w:ilvl w:val="0"/>
          <w:numId w:val="1"/>
        </w:numPr>
        <w:autoSpaceDE w:val="0"/>
        <w:autoSpaceDN w:val="0"/>
        <w:adjustRightInd w:val="0"/>
        <w:rPr>
          <w:rFonts w:ascii="Arial" w:hAnsi="Arial" w:cs="Arial"/>
          <w:sz w:val="20"/>
          <w:szCs w:val="20"/>
          <w:lang w:val="en-GB"/>
        </w:rPr>
      </w:pPr>
      <w:r>
        <w:rPr>
          <w:rFonts w:ascii="Arial" w:hAnsi="Arial" w:cs="Arial"/>
          <w:sz w:val="20"/>
          <w:szCs w:val="20"/>
          <w:lang w:val="en-GB"/>
        </w:rPr>
        <w:t>C</w:t>
      </w:r>
      <w:r w:rsidRPr="005C59E8">
        <w:rPr>
          <w:rFonts w:ascii="Arial" w:hAnsi="Arial" w:cs="Arial"/>
          <w:sz w:val="20"/>
          <w:szCs w:val="20"/>
          <w:lang w:val="en-GB"/>
        </w:rPr>
        <w:t xml:space="preserve">ertify and attest </w:t>
      </w:r>
      <w:r>
        <w:rPr>
          <w:rFonts w:ascii="Arial" w:hAnsi="Arial" w:cs="Arial"/>
          <w:sz w:val="20"/>
          <w:szCs w:val="20"/>
          <w:lang w:val="en-GB"/>
        </w:rPr>
        <w:t>compliance with the Code of Conduct for Contractors in Annex 3.</w:t>
      </w:r>
    </w:p>
    <w:p w14:paraId="285C26D1" w14:textId="77777777" w:rsidR="002173EA" w:rsidRDefault="002173EA" w:rsidP="002173EA">
      <w:pPr>
        <w:autoSpaceDE w:val="0"/>
        <w:autoSpaceDN w:val="0"/>
        <w:adjustRightInd w:val="0"/>
        <w:ind w:left="720"/>
        <w:rPr>
          <w:rFonts w:ascii="Arial" w:hAnsi="Arial" w:cs="Arial"/>
          <w:sz w:val="20"/>
          <w:szCs w:val="20"/>
          <w:lang w:val="en-GB"/>
        </w:rPr>
      </w:pPr>
      <w:r>
        <w:rPr>
          <w:rFonts w:ascii="Arial" w:hAnsi="Arial" w:cs="Arial"/>
          <w:sz w:val="20"/>
          <w:szCs w:val="20"/>
          <w:lang w:val="en-GB"/>
        </w:rPr>
        <w:t xml:space="preserve"> </w:t>
      </w:r>
    </w:p>
    <w:p w14:paraId="7249D9C5" w14:textId="77777777" w:rsidR="002173EA" w:rsidRDefault="002173EA" w:rsidP="002173EA">
      <w:pPr>
        <w:autoSpaceDE w:val="0"/>
        <w:autoSpaceDN w:val="0"/>
        <w:adjustRightInd w:val="0"/>
        <w:ind w:left="360"/>
        <w:rPr>
          <w:rFonts w:ascii="Arial" w:hAnsi="Arial" w:cs="Arial"/>
          <w:sz w:val="20"/>
          <w:szCs w:val="20"/>
          <w:lang w:val="en-GB"/>
        </w:rPr>
      </w:pPr>
      <w:r>
        <w:rPr>
          <w:rFonts w:ascii="Arial" w:hAnsi="Arial" w:cs="Arial"/>
          <w:sz w:val="20"/>
          <w:szCs w:val="20"/>
          <w:lang w:val="en-GB"/>
        </w:rPr>
        <w:t>The above declarations will become an integrated part of the contract and misrepresentation will be regarded as grounds for termination.</w:t>
      </w:r>
    </w:p>
    <w:p w14:paraId="16343D1A" w14:textId="77777777" w:rsidR="002173EA" w:rsidRDefault="002173EA" w:rsidP="002173EA">
      <w:pPr>
        <w:ind w:left="360"/>
        <w:rPr>
          <w:rFonts w:ascii="Arial" w:hAnsi="Arial" w:cs="Arial"/>
          <w:color w:val="FF0000"/>
          <w:sz w:val="20"/>
          <w:szCs w:val="20"/>
          <w:lang w:val="en-GB"/>
        </w:rPr>
      </w:pPr>
    </w:p>
    <w:p w14:paraId="6D18BC86" w14:textId="77777777" w:rsidR="002173EA" w:rsidRDefault="002173EA" w:rsidP="002173EA">
      <w:pPr>
        <w:autoSpaceDE w:val="0"/>
        <w:autoSpaceDN w:val="0"/>
        <w:adjustRightInd w:val="0"/>
        <w:ind w:left="360"/>
        <w:rPr>
          <w:rFonts w:ascii="Arial" w:hAnsi="Arial" w:cs="Arial"/>
          <w:sz w:val="20"/>
          <w:szCs w:val="20"/>
          <w:lang w:val="en-GB"/>
        </w:rPr>
      </w:pPr>
    </w:p>
    <w:p w14:paraId="690555B7" w14:textId="77777777" w:rsidR="002173EA" w:rsidRPr="005C59E8" w:rsidRDefault="002173EA" w:rsidP="002173EA">
      <w:pPr>
        <w:autoSpaceDE w:val="0"/>
        <w:autoSpaceDN w:val="0"/>
        <w:adjustRightInd w:val="0"/>
        <w:ind w:left="360"/>
        <w:rPr>
          <w:rFonts w:ascii="Arial" w:hAnsi="Arial" w:cs="Arial"/>
          <w:sz w:val="20"/>
          <w:szCs w:val="20"/>
          <w:lang w:val="en-GB"/>
        </w:rPr>
      </w:pPr>
    </w:p>
    <w:p w14:paraId="0CB64332" w14:textId="77777777" w:rsidR="002173EA" w:rsidRDefault="002173EA" w:rsidP="002173EA">
      <w:pPr>
        <w:autoSpaceDE w:val="0"/>
        <w:autoSpaceDN w:val="0"/>
        <w:adjustRightInd w:val="0"/>
        <w:ind w:left="360"/>
        <w:rPr>
          <w:rFonts w:ascii="Arial" w:hAnsi="Arial" w:cs="Arial"/>
          <w:sz w:val="20"/>
          <w:szCs w:val="20"/>
          <w:lang w:val="en-GB"/>
        </w:rPr>
      </w:pPr>
    </w:p>
    <w:p w14:paraId="473C965A" w14:textId="77777777" w:rsidR="002173EA" w:rsidRDefault="002173EA" w:rsidP="002173EA">
      <w:pPr>
        <w:pBdr>
          <w:bottom w:val="single" w:sz="4" w:space="1" w:color="auto"/>
        </w:pBdr>
        <w:autoSpaceDE w:val="0"/>
        <w:autoSpaceDN w:val="0"/>
        <w:adjustRightInd w:val="0"/>
        <w:rPr>
          <w:rFonts w:ascii="Arial" w:hAnsi="Arial" w:cs="Arial"/>
          <w:sz w:val="20"/>
          <w:szCs w:val="20"/>
          <w:lang w:val="en-GB"/>
        </w:rPr>
      </w:pPr>
      <w:r>
        <w:rPr>
          <w:rFonts w:ascii="Arial" w:hAnsi="Arial" w:cs="Arial"/>
          <w:sz w:val="20"/>
          <w:szCs w:val="20"/>
          <w:lang w:val="en-GB"/>
        </w:rPr>
        <w:t>Signature and stamp:</w:t>
      </w:r>
    </w:p>
    <w:p w14:paraId="7A60D595" w14:textId="77777777" w:rsidR="002173EA" w:rsidRDefault="002173EA" w:rsidP="002173EA">
      <w:pPr>
        <w:pBdr>
          <w:bottom w:val="single" w:sz="4" w:space="1" w:color="auto"/>
        </w:pBdr>
        <w:autoSpaceDE w:val="0"/>
        <w:autoSpaceDN w:val="0"/>
        <w:adjustRightInd w:val="0"/>
        <w:rPr>
          <w:rFonts w:ascii="Arial" w:hAnsi="Arial" w:cs="Arial"/>
          <w:sz w:val="20"/>
          <w:szCs w:val="20"/>
          <w:lang w:val="en-GB"/>
        </w:rPr>
      </w:pPr>
    </w:p>
    <w:p w14:paraId="6FEE9BA1" w14:textId="77777777" w:rsidR="002173EA" w:rsidRDefault="002173EA" w:rsidP="002173EA">
      <w:pPr>
        <w:pBdr>
          <w:bottom w:val="single" w:sz="4" w:space="1" w:color="auto"/>
        </w:pBdr>
        <w:autoSpaceDE w:val="0"/>
        <w:autoSpaceDN w:val="0"/>
        <w:adjustRightInd w:val="0"/>
        <w:rPr>
          <w:rFonts w:ascii="Arial" w:hAnsi="Arial" w:cs="Arial"/>
          <w:sz w:val="20"/>
          <w:szCs w:val="20"/>
          <w:lang w:val="en-GB"/>
        </w:rPr>
      </w:pPr>
    </w:p>
    <w:p w14:paraId="2FD55BE9" w14:textId="77777777" w:rsidR="002173EA" w:rsidRDefault="002173EA" w:rsidP="002173EA">
      <w:pPr>
        <w:autoSpaceDE w:val="0"/>
        <w:autoSpaceDN w:val="0"/>
        <w:adjustRightInd w:val="0"/>
        <w:rPr>
          <w:rFonts w:ascii="Arial" w:hAnsi="Arial" w:cs="Arial"/>
          <w:sz w:val="20"/>
          <w:szCs w:val="20"/>
          <w:lang w:val="en-GB"/>
        </w:rPr>
      </w:pPr>
      <w:r>
        <w:rPr>
          <w:rFonts w:ascii="Arial" w:hAnsi="Arial" w:cs="Arial"/>
          <w:sz w:val="20"/>
          <w:szCs w:val="20"/>
          <w:lang w:val="en-GB"/>
        </w:rPr>
        <w:t xml:space="preserve">Signed by: </w:t>
      </w:r>
    </w:p>
    <w:p w14:paraId="2733CD31" w14:textId="77777777" w:rsidR="002173EA" w:rsidRDefault="002173EA" w:rsidP="002173EA">
      <w:pPr>
        <w:autoSpaceDE w:val="0"/>
        <w:autoSpaceDN w:val="0"/>
        <w:adjustRightInd w:val="0"/>
        <w:rPr>
          <w:rFonts w:ascii="Arial" w:hAnsi="Arial" w:cs="Arial"/>
          <w:sz w:val="20"/>
          <w:szCs w:val="20"/>
          <w:lang w:val="en-GB"/>
        </w:rPr>
      </w:pPr>
    </w:p>
    <w:tbl>
      <w:tblPr>
        <w:tblW w:w="0" w:type="auto"/>
        <w:tblLook w:val="01E0" w:firstRow="1" w:lastRow="1" w:firstColumn="1" w:lastColumn="1" w:noHBand="0" w:noVBand="0"/>
      </w:tblPr>
      <w:tblGrid>
        <w:gridCol w:w="2451"/>
        <w:gridCol w:w="5397"/>
      </w:tblGrid>
      <w:tr w:rsidR="002173EA" w14:paraId="1C742FF0" w14:textId="77777777" w:rsidTr="00A05E65">
        <w:tc>
          <w:tcPr>
            <w:tcW w:w="2451" w:type="dxa"/>
          </w:tcPr>
          <w:p w14:paraId="09539896" w14:textId="77777777" w:rsidR="002173EA" w:rsidRDefault="002173EA" w:rsidP="00A05E65">
            <w:pPr>
              <w:autoSpaceDE w:val="0"/>
              <w:autoSpaceDN w:val="0"/>
              <w:adjustRightInd w:val="0"/>
              <w:rPr>
                <w:rFonts w:ascii="Arial" w:hAnsi="Arial" w:cs="Arial"/>
                <w:b/>
                <w:sz w:val="20"/>
                <w:szCs w:val="20"/>
                <w:lang w:val="en-GB"/>
              </w:rPr>
            </w:pPr>
            <w:r>
              <w:rPr>
                <w:rFonts w:ascii="Arial" w:hAnsi="Arial" w:cs="Arial"/>
                <w:b/>
                <w:sz w:val="20"/>
                <w:szCs w:val="20"/>
                <w:lang w:val="en-GB"/>
              </w:rPr>
              <w:t>The tenderer</w:t>
            </w:r>
          </w:p>
          <w:p w14:paraId="6711666A" w14:textId="77777777" w:rsidR="002173EA" w:rsidRDefault="002173EA" w:rsidP="00A05E65">
            <w:pPr>
              <w:autoSpaceDE w:val="0"/>
              <w:autoSpaceDN w:val="0"/>
              <w:adjustRightInd w:val="0"/>
              <w:rPr>
                <w:rFonts w:ascii="Arial" w:hAnsi="Arial" w:cs="Arial"/>
                <w:b/>
                <w:sz w:val="20"/>
                <w:szCs w:val="20"/>
                <w:lang w:val="en-GB"/>
              </w:rPr>
            </w:pPr>
          </w:p>
        </w:tc>
        <w:tc>
          <w:tcPr>
            <w:tcW w:w="5397" w:type="dxa"/>
          </w:tcPr>
          <w:p w14:paraId="2192EBFE" w14:textId="77777777" w:rsidR="002173EA" w:rsidRDefault="002173EA" w:rsidP="00A05E65">
            <w:pPr>
              <w:autoSpaceDE w:val="0"/>
              <w:autoSpaceDN w:val="0"/>
              <w:adjustRightInd w:val="0"/>
              <w:rPr>
                <w:rFonts w:ascii="Arial" w:hAnsi="Arial" w:cs="Arial"/>
                <w:b/>
                <w:sz w:val="20"/>
                <w:szCs w:val="20"/>
                <w:lang w:val="en-GB"/>
              </w:rPr>
            </w:pPr>
          </w:p>
        </w:tc>
      </w:tr>
      <w:tr w:rsidR="002173EA" w14:paraId="5BB3FE64" w14:textId="77777777" w:rsidTr="00A05E65">
        <w:tc>
          <w:tcPr>
            <w:tcW w:w="2451" w:type="dxa"/>
          </w:tcPr>
          <w:p w14:paraId="305FDAA9" w14:textId="77777777" w:rsidR="002173EA" w:rsidRDefault="002173EA" w:rsidP="00A05E65">
            <w:pPr>
              <w:autoSpaceDE w:val="0"/>
              <w:autoSpaceDN w:val="0"/>
              <w:adjustRightInd w:val="0"/>
              <w:rPr>
                <w:rFonts w:ascii="Arial" w:hAnsi="Arial" w:cs="Arial"/>
                <w:sz w:val="20"/>
                <w:szCs w:val="20"/>
                <w:lang w:val="en-GB"/>
              </w:rPr>
            </w:pPr>
            <w:r>
              <w:rPr>
                <w:rFonts w:ascii="Arial" w:hAnsi="Arial" w:cs="Arial"/>
                <w:sz w:val="20"/>
                <w:szCs w:val="20"/>
                <w:lang w:val="en-GB"/>
              </w:rPr>
              <w:t>Name of the company</w:t>
            </w:r>
          </w:p>
          <w:p w14:paraId="68546261" w14:textId="77777777" w:rsidR="002173EA" w:rsidRDefault="002173EA" w:rsidP="00A05E65">
            <w:pPr>
              <w:autoSpaceDE w:val="0"/>
              <w:autoSpaceDN w:val="0"/>
              <w:adjustRightInd w:val="0"/>
              <w:rPr>
                <w:rFonts w:ascii="Arial" w:hAnsi="Arial" w:cs="Arial"/>
                <w:sz w:val="20"/>
                <w:szCs w:val="20"/>
                <w:lang w:val="en-GB"/>
              </w:rPr>
            </w:pPr>
          </w:p>
        </w:tc>
        <w:tc>
          <w:tcPr>
            <w:tcW w:w="5397" w:type="dxa"/>
          </w:tcPr>
          <w:p w14:paraId="084F0D0A" w14:textId="77777777" w:rsidR="002173EA" w:rsidRDefault="002173EA" w:rsidP="00A05E65">
            <w:pPr>
              <w:autoSpaceDE w:val="0"/>
              <w:autoSpaceDN w:val="0"/>
              <w:adjustRightInd w:val="0"/>
              <w:rPr>
                <w:rFonts w:ascii="Arial" w:hAnsi="Arial" w:cs="Arial"/>
                <w:b/>
                <w:sz w:val="20"/>
                <w:szCs w:val="20"/>
                <w:lang w:val="en-GB"/>
              </w:rPr>
            </w:pPr>
          </w:p>
        </w:tc>
      </w:tr>
      <w:tr w:rsidR="002173EA" w14:paraId="65049B97" w14:textId="77777777" w:rsidTr="00A05E65">
        <w:tc>
          <w:tcPr>
            <w:tcW w:w="2451" w:type="dxa"/>
          </w:tcPr>
          <w:p w14:paraId="2333204A" w14:textId="77777777" w:rsidR="002173EA" w:rsidRDefault="002173EA" w:rsidP="00A05E65">
            <w:pPr>
              <w:autoSpaceDE w:val="0"/>
              <w:autoSpaceDN w:val="0"/>
              <w:adjustRightInd w:val="0"/>
              <w:rPr>
                <w:rFonts w:ascii="Arial" w:hAnsi="Arial" w:cs="Arial"/>
                <w:sz w:val="20"/>
                <w:szCs w:val="20"/>
                <w:lang w:val="en-GB"/>
              </w:rPr>
            </w:pPr>
            <w:r>
              <w:rPr>
                <w:rFonts w:ascii="Arial" w:hAnsi="Arial" w:cs="Arial"/>
                <w:sz w:val="20"/>
                <w:szCs w:val="20"/>
                <w:lang w:val="en-GB"/>
              </w:rPr>
              <w:t xml:space="preserve">Address </w:t>
            </w:r>
          </w:p>
          <w:p w14:paraId="7B6A882D" w14:textId="77777777" w:rsidR="002173EA" w:rsidRDefault="002173EA" w:rsidP="00A05E65">
            <w:pPr>
              <w:autoSpaceDE w:val="0"/>
              <w:autoSpaceDN w:val="0"/>
              <w:adjustRightInd w:val="0"/>
              <w:rPr>
                <w:rFonts w:ascii="Arial" w:hAnsi="Arial" w:cs="Arial"/>
                <w:sz w:val="20"/>
                <w:szCs w:val="20"/>
                <w:lang w:val="en-GB"/>
              </w:rPr>
            </w:pPr>
          </w:p>
        </w:tc>
        <w:tc>
          <w:tcPr>
            <w:tcW w:w="5397" w:type="dxa"/>
          </w:tcPr>
          <w:p w14:paraId="40F7299F" w14:textId="77777777" w:rsidR="002173EA" w:rsidRDefault="002173EA" w:rsidP="00A05E65">
            <w:pPr>
              <w:autoSpaceDE w:val="0"/>
              <w:autoSpaceDN w:val="0"/>
              <w:adjustRightInd w:val="0"/>
              <w:rPr>
                <w:rFonts w:ascii="Arial" w:hAnsi="Arial" w:cs="Arial"/>
                <w:b/>
                <w:sz w:val="20"/>
                <w:szCs w:val="20"/>
                <w:lang w:val="en-GB"/>
              </w:rPr>
            </w:pPr>
          </w:p>
        </w:tc>
      </w:tr>
      <w:tr w:rsidR="002173EA" w14:paraId="1BB3C894" w14:textId="77777777" w:rsidTr="00A05E65">
        <w:tc>
          <w:tcPr>
            <w:tcW w:w="2451" w:type="dxa"/>
          </w:tcPr>
          <w:p w14:paraId="7CD1E018" w14:textId="77777777" w:rsidR="002173EA" w:rsidRDefault="002173EA" w:rsidP="00A05E65">
            <w:pPr>
              <w:autoSpaceDE w:val="0"/>
              <w:autoSpaceDN w:val="0"/>
              <w:adjustRightInd w:val="0"/>
              <w:rPr>
                <w:rFonts w:ascii="Arial" w:hAnsi="Arial" w:cs="Arial"/>
                <w:sz w:val="20"/>
                <w:szCs w:val="20"/>
                <w:lang w:val="en-GB"/>
              </w:rPr>
            </w:pPr>
            <w:r>
              <w:rPr>
                <w:rFonts w:ascii="Arial" w:hAnsi="Arial" w:cs="Arial"/>
                <w:sz w:val="20"/>
                <w:szCs w:val="20"/>
                <w:lang w:val="en-GB"/>
              </w:rPr>
              <w:t xml:space="preserve">Telephone no. </w:t>
            </w:r>
          </w:p>
          <w:p w14:paraId="1A8EFCAC" w14:textId="77777777" w:rsidR="002173EA" w:rsidRDefault="002173EA" w:rsidP="00A05E65">
            <w:pPr>
              <w:autoSpaceDE w:val="0"/>
              <w:autoSpaceDN w:val="0"/>
              <w:adjustRightInd w:val="0"/>
              <w:rPr>
                <w:rFonts w:ascii="Arial" w:hAnsi="Arial" w:cs="Arial"/>
                <w:sz w:val="20"/>
                <w:szCs w:val="20"/>
                <w:lang w:val="en-GB"/>
              </w:rPr>
            </w:pPr>
          </w:p>
        </w:tc>
        <w:tc>
          <w:tcPr>
            <w:tcW w:w="5397" w:type="dxa"/>
          </w:tcPr>
          <w:p w14:paraId="7A800103" w14:textId="77777777" w:rsidR="002173EA" w:rsidRDefault="002173EA" w:rsidP="00A05E65">
            <w:pPr>
              <w:autoSpaceDE w:val="0"/>
              <w:autoSpaceDN w:val="0"/>
              <w:adjustRightInd w:val="0"/>
              <w:rPr>
                <w:rFonts w:ascii="Arial" w:hAnsi="Arial" w:cs="Arial"/>
                <w:b/>
                <w:sz w:val="20"/>
                <w:szCs w:val="20"/>
                <w:lang w:val="en-GB"/>
              </w:rPr>
            </w:pPr>
          </w:p>
        </w:tc>
      </w:tr>
      <w:tr w:rsidR="002173EA" w14:paraId="2318E1EC" w14:textId="77777777" w:rsidTr="00A05E65">
        <w:tc>
          <w:tcPr>
            <w:tcW w:w="2451" w:type="dxa"/>
          </w:tcPr>
          <w:p w14:paraId="5B228C3D" w14:textId="77777777" w:rsidR="002173EA" w:rsidRDefault="002173EA" w:rsidP="00A05E65">
            <w:pPr>
              <w:autoSpaceDE w:val="0"/>
              <w:autoSpaceDN w:val="0"/>
              <w:adjustRightInd w:val="0"/>
              <w:rPr>
                <w:rFonts w:ascii="Arial" w:hAnsi="Arial" w:cs="Arial"/>
                <w:sz w:val="20"/>
                <w:szCs w:val="20"/>
                <w:lang w:val="en-GB"/>
              </w:rPr>
            </w:pPr>
            <w:r>
              <w:rPr>
                <w:rFonts w:ascii="Arial" w:hAnsi="Arial" w:cs="Arial"/>
                <w:sz w:val="20"/>
                <w:szCs w:val="20"/>
                <w:lang w:val="en-GB"/>
              </w:rPr>
              <w:t>Email</w:t>
            </w:r>
          </w:p>
          <w:p w14:paraId="576ADC05" w14:textId="77777777" w:rsidR="002173EA" w:rsidRDefault="002173EA" w:rsidP="00A05E65">
            <w:pPr>
              <w:autoSpaceDE w:val="0"/>
              <w:autoSpaceDN w:val="0"/>
              <w:adjustRightInd w:val="0"/>
              <w:rPr>
                <w:rFonts w:ascii="Arial" w:hAnsi="Arial" w:cs="Arial"/>
                <w:sz w:val="20"/>
                <w:szCs w:val="20"/>
                <w:lang w:val="en-GB"/>
              </w:rPr>
            </w:pPr>
          </w:p>
        </w:tc>
        <w:tc>
          <w:tcPr>
            <w:tcW w:w="5397" w:type="dxa"/>
          </w:tcPr>
          <w:p w14:paraId="3987A02E" w14:textId="77777777" w:rsidR="002173EA" w:rsidRDefault="002173EA" w:rsidP="00A05E65">
            <w:pPr>
              <w:autoSpaceDE w:val="0"/>
              <w:autoSpaceDN w:val="0"/>
              <w:adjustRightInd w:val="0"/>
              <w:rPr>
                <w:rFonts w:ascii="Arial" w:hAnsi="Arial" w:cs="Arial"/>
                <w:b/>
                <w:sz w:val="20"/>
                <w:szCs w:val="20"/>
                <w:lang w:val="en-GB"/>
              </w:rPr>
            </w:pPr>
          </w:p>
        </w:tc>
      </w:tr>
      <w:tr w:rsidR="002173EA" w14:paraId="4392967E" w14:textId="77777777" w:rsidTr="00A05E65">
        <w:tc>
          <w:tcPr>
            <w:tcW w:w="2451" w:type="dxa"/>
          </w:tcPr>
          <w:p w14:paraId="0C9FF314" w14:textId="77777777" w:rsidR="002173EA" w:rsidRDefault="002173EA" w:rsidP="00A05E65">
            <w:pPr>
              <w:autoSpaceDE w:val="0"/>
              <w:autoSpaceDN w:val="0"/>
              <w:adjustRightInd w:val="0"/>
              <w:rPr>
                <w:rFonts w:ascii="Arial" w:hAnsi="Arial" w:cs="Arial"/>
                <w:sz w:val="20"/>
                <w:szCs w:val="20"/>
                <w:lang w:val="en-GB"/>
              </w:rPr>
            </w:pPr>
            <w:r>
              <w:rPr>
                <w:rFonts w:ascii="Arial" w:hAnsi="Arial" w:cs="Arial"/>
                <w:sz w:val="20"/>
                <w:szCs w:val="20"/>
                <w:lang w:val="en-GB"/>
              </w:rPr>
              <w:t>Name of contact person</w:t>
            </w:r>
          </w:p>
          <w:p w14:paraId="6F3CFFA8" w14:textId="77777777" w:rsidR="002173EA" w:rsidRDefault="002173EA" w:rsidP="00A05E65">
            <w:pPr>
              <w:autoSpaceDE w:val="0"/>
              <w:autoSpaceDN w:val="0"/>
              <w:adjustRightInd w:val="0"/>
              <w:rPr>
                <w:rFonts w:ascii="Arial" w:hAnsi="Arial" w:cs="Arial"/>
                <w:sz w:val="20"/>
                <w:szCs w:val="20"/>
                <w:lang w:val="en-GB"/>
              </w:rPr>
            </w:pPr>
          </w:p>
        </w:tc>
        <w:tc>
          <w:tcPr>
            <w:tcW w:w="5397" w:type="dxa"/>
          </w:tcPr>
          <w:p w14:paraId="1228D57B" w14:textId="77777777" w:rsidR="002173EA" w:rsidRDefault="002173EA" w:rsidP="00A05E65">
            <w:pPr>
              <w:autoSpaceDE w:val="0"/>
              <w:autoSpaceDN w:val="0"/>
              <w:adjustRightInd w:val="0"/>
              <w:rPr>
                <w:rFonts w:ascii="Arial" w:hAnsi="Arial" w:cs="Arial"/>
                <w:b/>
                <w:sz w:val="20"/>
                <w:szCs w:val="20"/>
                <w:lang w:val="en-GB"/>
              </w:rPr>
            </w:pPr>
          </w:p>
        </w:tc>
      </w:tr>
      <w:tr w:rsidR="002173EA" w14:paraId="7835A7B6" w14:textId="77777777" w:rsidTr="00A05E65">
        <w:tc>
          <w:tcPr>
            <w:tcW w:w="2451" w:type="dxa"/>
          </w:tcPr>
          <w:p w14:paraId="69A42C33" w14:textId="77777777" w:rsidR="002173EA" w:rsidRDefault="002173EA" w:rsidP="00A05E65">
            <w:pPr>
              <w:autoSpaceDE w:val="0"/>
              <w:autoSpaceDN w:val="0"/>
              <w:adjustRightInd w:val="0"/>
              <w:rPr>
                <w:rFonts w:ascii="Arial" w:hAnsi="Arial" w:cs="Arial"/>
                <w:sz w:val="20"/>
                <w:szCs w:val="20"/>
                <w:lang w:val="en-GB"/>
              </w:rPr>
            </w:pPr>
            <w:r>
              <w:rPr>
                <w:rFonts w:ascii="Arial" w:hAnsi="Arial" w:cs="Arial"/>
                <w:sz w:val="20"/>
                <w:szCs w:val="20"/>
                <w:lang w:val="en-GB"/>
              </w:rPr>
              <w:t xml:space="preserve">Date </w:t>
            </w:r>
          </w:p>
        </w:tc>
        <w:tc>
          <w:tcPr>
            <w:tcW w:w="5397" w:type="dxa"/>
          </w:tcPr>
          <w:p w14:paraId="5A4084DB" w14:textId="77777777" w:rsidR="002173EA" w:rsidRDefault="002173EA" w:rsidP="00A05E65">
            <w:pPr>
              <w:autoSpaceDE w:val="0"/>
              <w:autoSpaceDN w:val="0"/>
              <w:adjustRightInd w:val="0"/>
              <w:rPr>
                <w:rFonts w:ascii="Arial" w:hAnsi="Arial" w:cs="Arial"/>
                <w:b/>
                <w:sz w:val="20"/>
                <w:szCs w:val="20"/>
                <w:lang w:val="en-GB"/>
              </w:rPr>
            </w:pPr>
          </w:p>
        </w:tc>
      </w:tr>
    </w:tbl>
    <w:p w14:paraId="3D6FEF5F" w14:textId="77777777" w:rsidR="00C60619" w:rsidRDefault="00C60619" w:rsidP="00596724">
      <w:pPr>
        <w:rPr>
          <w:rFonts w:ascii="Arial" w:hAnsi="Arial" w:cs="Arial"/>
          <w:b/>
          <w:caps/>
          <w:lang w:val="en-GB"/>
        </w:rPr>
      </w:pPr>
    </w:p>
    <w:p w14:paraId="0A3EEBE7" w14:textId="77777777" w:rsidR="00FE7D23" w:rsidRDefault="00FE7D23" w:rsidP="00596724">
      <w:pPr>
        <w:rPr>
          <w:rFonts w:ascii="Arial" w:hAnsi="Arial" w:cs="Arial"/>
          <w:b/>
          <w:caps/>
          <w:lang w:val="en-GB"/>
        </w:rPr>
      </w:pPr>
    </w:p>
    <w:p w14:paraId="2AECAEF9" w14:textId="77777777" w:rsidR="00D06D98" w:rsidRDefault="00D06D98" w:rsidP="00596724">
      <w:pPr>
        <w:rPr>
          <w:rFonts w:ascii="Arial" w:hAnsi="Arial" w:cs="Arial"/>
          <w:b/>
          <w:caps/>
          <w:lang w:val="en-GB"/>
        </w:rPr>
      </w:pPr>
    </w:p>
    <w:p w14:paraId="550146D2" w14:textId="77777777" w:rsidR="00866022" w:rsidRDefault="00866022" w:rsidP="00596724">
      <w:pPr>
        <w:rPr>
          <w:rFonts w:ascii="Arial" w:hAnsi="Arial" w:cs="Arial"/>
          <w:b/>
          <w:caps/>
          <w:lang w:val="en-GB"/>
        </w:rPr>
      </w:pPr>
    </w:p>
    <w:p w14:paraId="2D06C141" w14:textId="77777777" w:rsidR="00866022" w:rsidRDefault="00866022" w:rsidP="00596724">
      <w:pPr>
        <w:rPr>
          <w:rFonts w:ascii="Arial" w:hAnsi="Arial" w:cs="Arial"/>
          <w:b/>
          <w:caps/>
          <w:lang w:val="en-GB"/>
        </w:rPr>
      </w:pPr>
    </w:p>
    <w:p w14:paraId="7730A1B8" w14:textId="77777777" w:rsidR="00866022" w:rsidRDefault="00866022" w:rsidP="00596724">
      <w:pPr>
        <w:rPr>
          <w:rFonts w:ascii="Arial" w:hAnsi="Arial" w:cs="Arial"/>
          <w:b/>
          <w:caps/>
          <w:lang w:val="en-GB"/>
        </w:rPr>
      </w:pPr>
    </w:p>
    <w:p w14:paraId="1FB8F825" w14:textId="77777777" w:rsidR="00866022" w:rsidRDefault="00866022" w:rsidP="00596724">
      <w:pPr>
        <w:rPr>
          <w:rFonts w:ascii="Arial" w:hAnsi="Arial" w:cs="Arial"/>
          <w:b/>
          <w:caps/>
          <w:lang w:val="en-GB"/>
        </w:rPr>
      </w:pPr>
    </w:p>
    <w:p w14:paraId="1614774A" w14:textId="77777777" w:rsidR="00866022" w:rsidRDefault="00866022" w:rsidP="00596724">
      <w:pPr>
        <w:rPr>
          <w:rFonts w:ascii="Arial" w:hAnsi="Arial" w:cs="Arial"/>
          <w:b/>
          <w:caps/>
          <w:lang w:val="en-GB"/>
        </w:rPr>
      </w:pPr>
    </w:p>
    <w:p w14:paraId="2A310F2D" w14:textId="77777777" w:rsidR="00866022" w:rsidRDefault="00866022" w:rsidP="00596724">
      <w:pPr>
        <w:rPr>
          <w:rFonts w:ascii="Arial" w:hAnsi="Arial" w:cs="Arial"/>
          <w:b/>
          <w:caps/>
          <w:lang w:val="en-GB"/>
        </w:rPr>
      </w:pPr>
    </w:p>
    <w:p w14:paraId="371FFB27" w14:textId="77777777" w:rsidR="00866022" w:rsidRDefault="00866022" w:rsidP="00596724">
      <w:pPr>
        <w:rPr>
          <w:rFonts w:ascii="Arial" w:hAnsi="Arial" w:cs="Arial"/>
          <w:b/>
          <w:caps/>
          <w:lang w:val="en-GB"/>
        </w:rPr>
      </w:pPr>
    </w:p>
    <w:p w14:paraId="60F2DDC9" w14:textId="77777777" w:rsidR="00866022" w:rsidRDefault="00866022" w:rsidP="00596724">
      <w:pPr>
        <w:rPr>
          <w:rFonts w:ascii="Arial" w:hAnsi="Arial" w:cs="Arial"/>
          <w:b/>
          <w:caps/>
          <w:lang w:val="en-GB"/>
        </w:rPr>
      </w:pPr>
    </w:p>
    <w:p w14:paraId="603340F5" w14:textId="77777777" w:rsidR="00866022" w:rsidRDefault="00866022" w:rsidP="00596724">
      <w:pPr>
        <w:rPr>
          <w:rFonts w:ascii="Arial" w:hAnsi="Arial" w:cs="Arial"/>
          <w:b/>
          <w:caps/>
          <w:lang w:val="en-GB"/>
        </w:rPr>
      </w:pPr>
    </w:p>
    <w:p w14:paraId="294FE826" w14:textId="77777777" w:rsidR="00866022" w:rsidRDefault="00866022" w:rsidP="00596724">
      <w:pPr>
        <w:rPr>
          <w:rFonts w:ascii="Arial" w:hAnsi="Arial" w:cs="Arial"/>
          <w:b/>
          <w:caps/>
          <w:lang w:val="en-GB"/>
        </w:rPr>
      </w:pPr>
    </w:p>
    <w:p w14:paraId="7989B7EB" w14:textId="77777777" w:rsidR="00866022" w:rsidRDefault="00866022" w:rsidP="00596724">
      <w:pPr>
        <w:rPr>
          <w:rFonts w:ascii="Arial" w:hAnsi="Arial" w:cs="Arial"/>
          <w:b/>
          <w:caps/>
          <w:lang w:val="en-GB"/>
        </w:rPr>
      </w:pPr>
    </w:p>
    <w:p w14:paraId="3361A277" w14:textId="77777777" w:rsidR="00866022" w:rsidRDefault="00866022" w:rsidP="00596724">
      <w:pPr>
        <w:rPr>
          <w:rFonts w:ascii="Arial" w:hAnsi="Arial" w:cs="Arial"/>
          <w:b/>
          <w:caps/>
          <w:lang w:val="en-GB"/>
        </w:rPr>
      </w:pPr>
    </w:p>
    <w:p w14:paraId="43A27EE1" w14:textId="77777777" w:rsidR="00866022" w:rsidRDefault="00866022" w:rsidP="00596724">
      <w:pPr>
        <w:rPr>
          <w:rFonts w:ascii="Arial" w:hAnsi="Arial" w:cs="Arial"/>
          <w:b/>
          <w:caps/>
          <w:lang w:val="en-GB"/>
        </w:rPr>
      </w:pPr>
    </w:p>
    <w:p w14:paraId="4BEA5ACC" w14:textId="77777777" w:rsidR="00866022" w:rsidRDefault="00866022" w:rsidP="00596724">
      <w:pPr>
        <w:rPr>
          <w:rFonts w:ascii="Arial" w:hAnsi="Arial" w:cs="Arial"/>
          <w:b/>
          <w:caps/>
          <w:lang w:val="en-GB"/>
        </w:rPr>
      </w:pPr>
    </w:p>
    <w:p w14:paraId="78AA34E0" w14:textId="77777777" w:rsidR="00866022" w:rsidRDefault="00866022" w:rsidP="00596724">
      <w:pPr>
        <w:rPr>
          <w:rFonts w:ascii="Arial" w:hAnsi="Arial" w:cs="Arial"/>
          <w:b/>
          <w:caps/>
          <w:lang w:val="en-GB"/>
        </w:rPr>
      </w:pPr>
    </w:p>
    <w:p w14:paraId="34BB5D60" w14:textId="77777777" w:rsidR="00866022" w:rsidRDefault="00866022" w:rsidP="00596724">
      <w:pPr>
        <w:rPr>
          <w:rFonts w:ascii="Arial" w:hAnsi="Arial" w:cs="Arial"/>
          <w:b/>
          <w:caps/>
          <w:lang w:val="en-GB"/>
        </w:rPr>
      </w:pPr>
    </w:p>
    <w:p w14:paraId="12FA0A36" w14:textId="77777777" w:rsidR="00866022" w:rsidRDefault="00866022" w:rsidP="00596724">
      <w:pPr>
        <w:rPr>
          <w:rFonts w:ascii="Arial" w:hAnsi="Arial" w:cs="Arial"/>
          <w:b/>
          <w:caps/>
          <w:lang w:val="en-GB"/>
        </w:rPr>
      </w:pPr>
    </w:p>
    <w:p w14:paraId="1D668765" w14:textId="77777777" w:rsidR="0032575B" w:rsidRDefault="0032575B" w:rsidP="00596724">
      <w:pPr>
        <w:rPr>
          <w:rFonts w:ascii="Arial" w:hAnsi="Arial" w:cs="Arial"/>
          <w:b/>
          <w:caps/>
          <w:lang w:val="en-GB"/>
        </w:rPr>
      </w:pPr>
    </w:p>
    <w:p w14:paraId="0164F600" w14:textId="77777777" w:rsidR="00866022" w:rsidRDefault="00866022" w:rsidP="00596724">
      <w:pPr>
        <w:rPr>
          <w:rFonts w:ascii="Arial" w:hAnsi="Arial" w:cs="Arial"/>
          <w:b/>
          <w:caps/>
          <w:lang w:val="en-GB"/>
        </w:rPr>
      </w:pPr>
    </w:p>
    <w:p w14:paraId="193E1C58" w14:textId="77777777" w:rsidR="00885F07" w:rsidRDefault="00885F07" w:rsidP="000E0398">
      <w:pPr>
        <w:rPr>
          <w:rFonts w:ascii="Arial" w:hAnsi="Arial" w:cs="Arial"/>
          <w:b/>
          <w:caps/>
          <w:lang w:val="en-GB"/>
        </w:rPr>
      </w:pPr>
    </w:p>
    <w:p w14:paraId="7ED2143D" w14:textId="77777777" w:rsidR="0032575B" w:rsidRDefault="0032575B" w:rsidP="000E0398">
      <w:pPr>
        <w:rPr>
          <w:rFonts w:ascii="Arial" w:hAnsi="Arial" w:cs="Arial"/>
          <w:b/>
          <w:caps/>
          <w:lang w:val="en-GB"/>
        </w:rPr>
      </w:pPr>
    </w:p>
    <w:p w14:paraId="5C5F5D4F" w14:textId="77777777" w:rsidR="00C3762D" w:rsidRDefault="0015248C" w:rsidP="000E0398">
      <w:pPr>
        <w:rPr>
          <w:rFonts w:ascii="Arial" w:hAnsi="Arial" w:cs="Arial"/>
          <w:b/>
          <w:caps/>
          <w:lang w:val="en-GB"/>
        </w:rPr>
      </w:pPr>
      <w:r w:rsidRPr="00C74546">
        <w:rPr>
          <w:rFonts w:ascii="Arial" w:hAnsi="Arial" w:cs="Arial"/>
          <w:b/>
          <w:caps/>
          <w:lang w:val="en-GB"/>
        </w:rPr>
        <w:lastRenderedPageBreak/>
        <w:t xml:space="preserve">ANNEX 2: Technical </w:t>
      </w:r>
      <w:r w:rsidR="00C74546" w:rsidRPr="00C74546">
        <w:rPr>
          <w:rFonts w:ascii="Arial" w:hAnsi="Arial" w:cs="Arial"/>
          <w:b/>
          <w:caps/>
          <w:lang w:val="en-GB"/>
        </w:rPr>
        <w:t xml:space="preserve">and financial </w:t>
      </w:r>
      <w:r w:rsidRPr="00C74546">
        <w:rPr>
          <w:rFonts w:ascii="Arial" w:hAnsi="Arial" w:cs="Arial"/>
          <w:b/>
          <w:caps/>
          <w:lang w:val="en-GB"/>
        </w:rPr>
        <w:t>data form</w:t>
      </w:r>
    </w:p>
    <w:p w14:paraId="518B8C92" w14:textId="77777777" w:rsidR="0015248C" w:rsidRDefault="0015248C" w:rsidP="00D06D98">
      <w:pPr>
        <w:rPr>
          <w:rFonts w:ascii="Arial" w:hAnsi="Arial" w:cs="Arial"/>
          <w:b/>
          <w:caps/>
          <w:lang w:val="en-GB"/>
        </w:rPr>
      </w:pPr>
    </w:p>
    <w:tbl>
      <w:tblPr>
        <w:tblW w:w="11208" w:type="dxa"/>
        <w:jc w:val="center"/>
        <w:tblLayout w:type="fixed"/>
        <w:tblLook w:val="04A0" w:firstRow="1" w:lastRow="0" w:firstColumn="1" w:lastColumn="0" w:noHBand="0" w:noVBand="1"/>
      </w:tblPr>
      <w:tblGrid>
        <w:gridCol w:w="599"/>
        <w:gridCol w:w="4585"/>
        <w:gridCol w:w="810"/>
        <w:gridCol w:w="900"/>
        <w:gridCol w:w="1710"/>
        <w:gridCol w:w="2604"/>
      </w:tblGrid>
      <w:tr w:rsidR="002C2355" w14:paraId="7411258F" w14:textId="77777777" w:rsidTr="00D06D98">
        <w:trPr>
          <w:trHeight w:val="436"/>
          <w:jc w:val="center"/>
        </w:trPr>
        <w:tc>
          <w:tcPr>
            <w:tcW w:w="599"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719C93F4" w14:textId="77777777" w:rsidR="002C2355" w:rsidRPr="002C2355" w:rsidRDefault="002C2355" w:rsidP="002C2355">
            <w:pPr>
              <w:jc w:val="center"/>
              <w:rPr>
                <w:rFonts w:ascii="Arial" w:hAnsi="Arial" w:cs="Arial"/>
                <w:sz w:val="22"/>
                <w:szCs w:val="22"/>
              </w:rPr>
            </w:pPr>
            <w:r w:rsidRPr="002C2355">
              <w:rPr>
                <w:rFonts w:ascii="Arial" w:hAnsi="Arial" w:cs="Arial"/>
                <w:sz w:val="22"/>
                <w:szCs w:val="22"/>
              </w:rPr>
              <w:t>#</w:t>
            </w:r>
          </w:p>
        </w:tc>
        <w:tc>
          <w:tcPr>
            <w:tcW w:w="4585" w:type="dxa"/>
            <w:tcBorders>
              <w:top w:val="single" w:sz="4" w:space="0" w:color="auto"/>
              <w:left w:val="nil"/>
              <w:bottom w:val="single" w:sz="4" w:space="0" w:color="auto"/>
              <w:right w:val="single" w:sz="4" w:space="0" w:color="auto"/>
            </w:tcBorders>
            <w:shd w:val="clear" w:color="000000" w:fill="DCE6F1"/>
            <w:noWrap/>
            <w:vAlign w:val="center"/>
            <w:hideMark/>
          </w:tcPr>
          <w:p w14:paraId="1EE4EC75" w14:textId="77777777" w:rsidR="002C2355" w:rsidRPr="002C2355" w:rsidRDefault="002C2355" w:rsidP="002C2355">
            <w:pPr>
              <w:jc w:val="center"/>
              <w:rPr>
                <w:rFonts w:ascii="Arial" w:hAnsi="Arial" w:cs="Arial"/>
                <w:sz w:val="22"/>
                <w:szCs w:val="22"/>
              </w:rPr>
            </w:pPr>
            <w:r w:rsidRPr="002C2355">
              <w:rPr>
                <w:rFonts w:ascii="Arial" w:hAnsi="Arial" w:cs="Arial"/>
                <w:sz w:val="22"/>
                <w:szCs w:val="22"/>
              </w:rPr>
              <w:t>Details</w:t>
            </w:r>
          </w:p>
        </w:tc>
        <w:tc>
          <w:tcPr>
            <w:tcW w:w="810" w:type="dxa"/>
            <w:tcBorders>
              <w:top w:val="single" w:sz="4" w:space="0" w:color="auto"/>
              <w:left w:val="nil"/>
              <w:bottom w:val="single" w:sz="4" w:space="0" w:color="auto"/>
              <w:right w:val="single" w:sz="4" w:space="0" w:color="auto"/>
            </w:tcBorders>
            <w:shd w:val="clear" w:color="000000" w:fill="DCE6F1"/>
            <w:noWrap/>
            <w:vAlign w:val="center"/>
            <w:hideMark/>
          </w:tcPr>
          <w:p w14:paraId="4F4FFEDF" w14:textId="77777777" w:rsidR="002C2355" w:rsidRPr="002C2355" w:rsidRDefault="002C2355" w:rsidP="002C2355">
            <w:pPr>
              <w:jc w:val="center"/>
              <w:rPr>
                <w:rFonts w:ascii="Arial" w:hAnsi="Arial" w:cs="Arial"/>
                <w:sz w:val="22"/>
                <w:szCs w:val="22"/>
              </w:rPr>
            </w:pPr>
            <w:r w:rsidRPr="002C2355">
              <w:rPr>
                <w:rFonts w:ascii="Arial" w:hAnsi="Arial" w:cs="Arial"/>
                <w:sz w:val="22"/>
                <w:szCs w:val="22"/>
              </w:rPr>
              <w:t>Unit</w:t>
            </w:r>
          </w:p>
        </w:tc>
        <w:tc>
          <w:tcPr>
            <w:tcW w:w="900" w:type="dxa"/>
            <w:tcBorders>
              <w:top w:val="single" w:sz="4" w:space="0" w:color="auto"/>
              <w:left w:val="nil"/>
              <w:bottom w:val="single" w:sz="4" w:space="0" w:color="auto"/>
              <w:right w:val="single" w:sz="4" w:space="0" w:color="auto"/>
            </w:tcBorders>
            <w:shd w:val="clear" w:color="000000" w:fill="DCE6F1"/>
            <w:noWrap/>
            <w:vAlign w:val="center"/>
            <w:hideMark/>
          </w:tcPr>
          <w:p w14:paraId="4AF19DF5" w14:textId="77777777" w:rsidR="002C2355" w:rsidRPr="002C2355" w:rsidRDefault="002C2355" w:rsidP="002C2355">
            <w:pPr>
              <w:jc w:val="center"/>
              <w:rPr>
                <w:rFonts w:ascii="Arial" w:hAnsi="Arial" w:cs="Arial"/>
                <w:sz w:val="22"/>
                <w:szCs w:val="22"/>
              </w:rPr>
            </w:pPr>
            <w:r w:rsidRPr="002C2355">
              <w:rPr>
                <w:rFonts w:ascii="Arial" w:hAnsi="Arial" w:cs="Arial"/>
                <w:sz w:val="22"/>
                <w:szCs w:val="22"/>
              </w:rPr>
              <w:t>QTY</w:t>
            </w:r>
          </w:p>
        </w:tc>
        <w:tc>
          <w:tcPr>
            <w:tcW w:w="1710" w:type="dxa"/>
            <w:tcBorders>
              <w:top w:val="single" w:sz="4" w:space="0" w:color="auto"/>
              <w:left w:val="nil"/>
              <w:bottom w:val="single" w:sz="4" w:space="0" w:color="auto"/>
              <w:right w:val="single" w:sz="4" w:space="0" w:color="auto"/>
            </w:tcBorders>
            <w:shd w:val="clear" w:color="000000" w:fill="DCE6F1"/>
            <w:noWrap/>
            <w:vAlign w:val="center"/>
            <w:hideMark/>
          </w:tcPr>
          <w:p w14:paraId="32459DE4" w14:textId="77777777" w:rsidR="002C2355" w:rsidRPr="002C2355" w:rsidRDefault="002C2355" w:rsidP="002C2355">
            <w:pPr>
              <w:jc w:val="center"/>
              <w:rPr>
                <w:rFonts w:ascii="Arial" w:hAnsi="Arial" w:cs="Arial"/>
                <w:sz w:val="22"/>
                <w:szCs w:val="22"/>
              </w:rPr>
            </w:pPr>
            <w:r w:rsidRPr="002C2355">
              <w:rPr>
                <w:rFonts w:ascii="Arial" w:hAnsi="Arial" w:cs="Arial"/>
                <w:sz w:val="20"/>
                <w:szCs w:val="20"/>
              </w:rPr>
              <w:t>Unit</w:t>
            </w:r>
            <w:r>
              <w:rPr>
                <w:rFonts w:ascii="Arial" w:hAnsi="Arial" w:cs="Arial"/>
                <w:sz w:val="20"/>
                <w:szCs w:val="20"/>
              </w:rPr>
              <w:t xml:space="preserve"> </w:t>
            </w:r>
            <w:r w:rsidRPr="002C2355">
              <w:rPr>
                <w:rFonts w:ascii="Arial" w:hAnsi="Arial" w:cs="Arial"/>
                <w:sz w:val="20"/>
                <w:szCs w:val="20"/>
              </w:rPr>
              <w:t xml:space="preserve">price </w:t>
            </w:r>
            <w:r w:rsidR="00C44160">
              <w:rPr>
                <w:rFonts w:ascii="Arial" w:hAnsi="Arial" w:cs="Arial"/>
                <w:sz w:val="20"/>
                <w:szCs w:val="20"/>
              </w:rPr>
              <w:t>IQD</w:t>
            </w:r>
          </w:p>
        </w:tc>
        <w:tc>
          <w:tcPr>
            <w:tcW w:w="2604" w:type="dxa"/>
            <w:tcBorders>
              <w:top w:val="single" w:sz="4" w:space="0" w:color="auto"/>
              <w:left w:val="nil"/>
              <w:bottom w:val="single" w:sz="4" w:space="0" w:color="auto"/>
              <w:right w:val="single" w:sz="4" w:space="0" w:color="auto"/>
            </w:tcBorders>
            <w:shd w:val="clear" w:color="000000" w:fill="DCE6F1"/>
            <w:noWrap/>
            <w:vAlign w:val="center"/>
            <w:hideMark/>
          </w:tcPr>
          <w:p w14:paraId="33C6FE28" w14:textId="77777777" w:rsidR="002C2355" w:rsidRPr="002C2355" w:rsidRDefault="002C2355" w:rsidP="002C2355">
            <w:pPr>
              <w:jc w:val="center"/>
              <w:rPr>
                <w:rFonts w:ascii="Arial" w:hAnsi="Arial" w:cs="Arial"/>
                <w:sz w:val="22"/>
                <w:szCs w:val="22"/>
              </w:rPr>
            </w:pPr>
            <w:r w:rsidRPr="002C2355">
              <w:rPr>
                <w:rFonts w:ascii="Arial" w:hAnsi="Arial" w:cs="Arial"/>
                <w:sz w:val="22"/>
                <w:szCs w:val="22"/>
              </w:rPr>
              <w:t xml:space="preserve">total price </w:t>
            </w:r>
            <w:r w:rsidR="00C44160">
              <w:rPr>
                <w:rFonts w:ascii="Arial" w:hAnsi="Arial" w:cs="Arial"/>
                <w:sz w:val="22"/>
                <w:szCs w:val="22"/>
              </w:rPr>
              <w:t>1QD</w:t>
            </w:r>
          </w:p>
        </w:tc>
      </w:tr>
      <w:tr w:rsidR="0032575B" w14:paraId="18A3FAAB" w14:textId="77777777">
        <w:trPr>
          <w:trHeight w:val="2247"/>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0DAE7C5" w14:textId="77777777" w:rsidR="0032575B" w:rsidRDefault="0032575B" w:rsidP="0032575B">
            <w:pPr>
              <w:jc w:val="center"/>
              <w:rPr>
                <w:rFonts w:ascii="Arial" w:hAnsi="Arial" w:cs="Arial"/>
              </w:rPr>
            </w:pPr>
            <w:r>
              <w:rPr>
                <w:rFonts w:ascii="Arial" w:hAnsi="Arial" w:cs="Arial"/>
              </w:rPr>
              <w:t>1</w:t>
            </w:r>
          </w:p>
        </w:tc>
        <w:tc>
          <w:tcPr>
            <w:tcW w:w="4585" w:type="dxa"/>
            <w:tcBorders>
              <w:top w:val="single" w:sz="4" w:space="0" w:color="auto"/>
              <w:left w:val="single" w:sz="4" w:space="0" w:color="auto"/>
              <w:bottom w:val="single" w:sz="4" w:space="0" w:color="auto"/>
              <w:right w:val="single" w:sz="4" w:space="0" w:color="auto"/>
            </w:tcBorders>
            <w:hideMark/>
          </w:tcPr>
          <w:p w14:paraId="78FA3E1D" w14:textId="77777777" w:rsidR="0032575B" w:rsidRDefault="0032575B" w:rsidP="0032575B">
            <w:pPr>
              <w:rPr>
                <w:rFonts w:ascii="Calibri" w:hAnsi="Calibri" w:cs="Calibri"/>
                <w:color w:val="000000"/>
                <w:sz w:val="22"/>
                <w:szCs w:val="22"/>
              </w:rPr>
            </w:pPr>
            <w:r>
              <w:rPr>
                <w:rFonts w:ascii="Calibri" w:hAnsi="Calibri" w:cs="Calibri"/>
                <w:color w:val="000000"/>
                <w:sz w:val="22"/>
                <w:szCs w:val="22"/>
              </w:rPr>
              <w:t>provide tools and machine for excavation of the weir foundation, the price including the excavation in all types of soils including rock soils , all work should be done according to the drawings and the supervisor engineer instructions.</w:t>
            </w:r>
          </w:p>
          <w:p w14:paraId="332DDEAA" w14:textId="77777777" w:rsidR="0032575B" w:rsidRPr="0032575B" w:rsidRDefault="0032575B" w:rsidP="0032575B">
            <w:pPr>
              <w:rPr>
                <w:rFonts w:ascii="Calibri" w:hAnsi="Calibri" w:cs="Calibri"/>
                <w:color w:val="000000"/>
                <w:sz w:val="22"/>
                <w:szCs w:val="22"/>
                <w:lang w:eastAsia="en-US"/>
              </w:rPr>
            </w:pPr>
            <w:r>
              <w:rPr>
                <w:rFonts w:ascii="Calibri" w:hAnsi="Calibri" w:cs="Calibri"/>
                <w:color w:val="000000"/>
                <w:sz w:val="22"/>
                <w:szCs w:val="22"/>
              </w:rPr>
              <w:t xml:space="preserve"> </w:t>
            </w:r>
            <w:r>
              <w:rPr>
                <w:rFonts w:ascii="Calibri" w:hAnsi="Calibri" w:cs="Calibri"/>
                <w:color w:val="000000"/>
                <w:sz w:val="22"/>
                <w:szCs w:val="22"/>
              </w:rPr>
              <w:br/>
            </w:r>
            <w:r>
              <w:rPr>
                <w:rFonts w:ascii="Calibri" w:hAnsi="Calibri" w:cs="Calibri"/>
                <w:color w:val="000000"/>
                <w:sz w:val="22"/>
                <w:szCs w:val="22"/>
                <w:rtl/>
              </w:rPr>
              <w:t>تجهيز المعدات والاليات والقيام بحفر اساس للناظم الكونكريتي ويشمل السعر</w:t>
            </w:r>
            <w:r>
              <w:rPr>
                <w:rFonts w:ascii="Calibri" w:hAnsi="Calibri" w:cs="Calibri"/>
                <w:color w:val="000000"/>
                <w:sz w:val="22"/>
                <w:szCs w:val="22"/>
              </w:rPr>
              <w:t xml:space="preserve">  </w:t>
            </w:r>
            <w:r>
              <w:rPr>
                <w:rFonts w:ascii="Calibri" w:hAnsi="Calibri" w:cs="Calibri"/>
                <w:color w:val="000000"/>
                <w:sz w:val="22"/>
                <w:szCs w:val="22"/>
                <w:rtl/>
              </w:rPr>
              <w:t>الحفر في جميع انواع التربة بما فيها الصخرية</w:t>
            </w:r>
            <w:r>
              <w:rPr>
                <w:rFonts w:ascii="Calibri" w:hAnsi="Calibri" w:cs="Calibri"/>
                <w:color w:val="000000"/>
                <w:sz w:val="22"/>
                <w:szCs w:val="22"/>
              </w:rPr>
              <w:t xml:space="preserve">  </w:t>
            </w:r>
            <w:r>
              <w:rPr>
                <w:rFonts w:ascii="Calibri" w:hAnsi="Calibri" w:cs="Calibri"/>
                <w:color w:val="000000"/>
                <w:sz w:val="22"/>
                <w:szCs w:val="22"/>
                <w:rtl/>
              </w:rPr>
              <w:t>وحسب الابعاد والمخططات وتوجيه المهندس المشرف</w:t>
            </w:r>
          </w:p>
          <w:p w14:paraId="01C3EA9E" w14:textId="77777777" w:rsidR="0032575B" w:rsidRPr="0032575B" w:rsidRDefault="0032575B" w:rsidP="0032575B">
            <w:pPr>
              <w:jc w:val="both"/>
              <w:rPr>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C4E1E" w14:textId="77777777" w:rsidR="0032575B" w:rsidRPr="00D06D98" w:rsidRDefault="0032575B" w:rsidP="0032575B">
            <w:r>
              <w:rPr>
                <w:rFonts w:ascii="Calibri" w:hAnsi="Calibri" w:cs="Calibri"/>
                <w:color w:val="000000"/>
                <w:sz w:val="22"/>
                <w:szCs w:val="22"/>
              </w:rPr>
              <w:t>m</w:t>
            </w:r>
            <w:r>
              <w:rPr>
                <w:rFonts w:ascii="Calibri" w:hAnsi="Calibri" w:cs="Calibri"/>
                <w:color w:val="000000"/>
                <w:sz w:val="22"/>
                <w:szCs w:val="22"/>
                <w:vertAlign w:val="superscript"/>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DC0DF" w14:textId="77777777" w:rsidR="0032575B" w:rsidRPr="00D06D98" w:rsidRDefault="0032575B" w:rsidP="0032575B">
            <w:pPr>
              <w:jc w:val="center"/>
              <w:rPr>
                <w:rFonts w:ascii="Arial" w:hAnsi="Arial" w:cs="Arial"/>
              </w:rPr>
            </w:pPr>
            <w:r>
              <w:rPr>
                <w:rFonts w:ascii="Calibri" w:hAnsi="Calibri" w:cs="Calibri"/>
                <w:color w:val="000000"/>
                <w:sz w:val="22"/>
                <w:szCs w:val="22"/>
              </w:rPr>
              <w:t>924</w:t>
            </w:r>
          </w:p>
        </w:tc>
        <w:tc>
          <w:tcPr>
            <w:tcW w:w="1710" w:type="dxa"/>
            <w:tcBorders>
              <w:top w:val="nil"/>
              <w:left w:val="nil"/>
              <w:bottom w:val="single" w:sz="4" w:space="0" w:color="auto"/>
              <w:right w:val="single" w:sz="4" w:space="0" w:color="auto"/>
            </w:tcBorders>
            <w:shd w:val="clear" w:color="auto" w:fill="auto"/>
            <w:noWrap/>
            <w:vAlign w:val="center"/>
          </w:tcPr>
          <w:p w14:paraId="4B7D120A" w14:textId="77777777" w:rsidR="0032575B" w:rsidRDefault="0032575B" w:rsidP="0032575B">
            <w:pPr>
              <w:jc w:val="center"/>
              <w:rPr>
                <w:rFonts w:ascii="Arial" w:hAnsi="Arial" w:cs="Arial"/>
              </w:rPr>
            </w:pPr>
          </w:p>
        </w:tc>
        <w:tc>
          <w:tcPr>
            <w:tcW w:w="2604" w:type="dxa"/>
            <w:tcBorders>
              <w:top w:val="nil"/>
              <w:left w:val="nil"/>
              <w:bottom w:val="single" w:sz="4" w:space="0" w:color="auto"/>
              <w:right w:val="single" w:sz="4" w:space="0" w:color="auto"/>
            </w:tcBorders>
            <w:shd w:val="clear" w:color="auto" w:fill="auto"/>
            <w:noWrap/>
            <w:vAlign w:val="center"/>
          </w:tcPr>
          <w:p w14:paraId="1829DA2F" w14:textId="77777777" w:rsidR="0032575B" w:rsidRDefault="0032575B" w:rsidP="0032575B">
            <w:pPr>
              <w:jc w:val="center"/>
              <w:rPr>
                <w:rFonts w:ascii="Arial" w:hAnsi="Arial" w:cs="Arial"/>
              </w:rPr>
            </w:pPr>
          </w:p>
        </w:tc>
      </w:tr>
      <w:tr w:rsidR="0032575B" w14:paraId="0F3A8408" w14:textId="77777777">
        <w:trPr>
          <w:trHeight w:val="2247"/>
          <w:jc w:val="center"/>
        </w:trPr>
        <w:tc>
          <w:tcPr>
            <w:tcW w:w="599" w:type="dxa"/>
            <w:tcBorders>
              <w:top w:val="nil"/>
              <w:left w:val="single" w:sz="4" w:space="0" w:color="auto"/>
              <w:bottom w:val="single" w:sz="4" w:space="0" w:color="auto"/>
              <w:right w:val="single" w:sz="4" w:space="0" w:color="auto"/>
            </w:tcBorders>
            <w:shd w:val="clear" w:color="000000" w:fill="FFFFFF"/>
            <w:vAlign w:val="center"/>
          </w:tcPr>
          <w:p w14:paraId="65D4316F" w14:textId="77777777" w:rsidR="0032575B" w:rsidRDefault="0032575B" w:rsidP="0032575B">
            <w:pPr>
              <w:jc w:val="center"/>
              <w:rPr>
                <w:rFonts w:ascii="Arial" w:hAnsi="Arial" w:cs="Arial"/>
              </w:rPr>
            </w:pPr>
            <w:r>
              <w:rPr>
                <w:rFonts w:ascii="Arial" w:hAnsi="Arial" w:cs="Arial"/>
              </w:rPr>
              <w:t>2</w:t>
            </w:r>
          </w:p>
        </w:tc>
        <w:tc>
          <w:tcPr>
            <w:tcW w:w="4585" w:type="dxa"/>
            <w:tcBorders>
              <w:top w:val="single" w:sz="4" w:space="0" w:color="auto"/>
              <w:left w:val="single" w:sz="4" w:space="0" w:color="auto"/>
              <w:bottom w:val="single" w:sz="4" w:space="0" w:color="auto"/>
              <w:right w:val="single" w:sz="4" w:space="0" w:color="auto"/>
            </w:tcBorders>
          </w:tcPr>
          <w:p w14:paraId="18795BD3" w14:textId="77777777" w:rsidR="0032575B" w:rsidRDefault="0032575B" w:rsidP="0032575B">
            <w:pPr>
              <w:rPr>
                <w:rFonts w:ascii="Calibri" w:hAnsi="Calibri" w:cs="Calibri"/>
                <w:color w:val="000000"/>
                <w:sz w:val="22"/>
                <w:szCs w:val="22"/>
              </w:rPr>
            </w:pPr>
            <w:r>
              <w:rPr>
                <w:rFonts w:ascii="Calibri" w:hAnsi="Calibri" w:cs="Calibri"/>
                <w:color w:val="000000"/>
                <w:sz w:val="22"/>
                <w:szCs w:val="22"/>
              </w:rPr>
              <w:t>provide tools , manpower and machines to lay one layer of crushed stone or boulder  50 cm thickness with good compacting, all work shoild be done according to the technical drawings and supervisor engineer instructions.</w:t>
            </w:r>
          </w:p>
          <w:p w14:paraId="02C461BB" w14:textId="77777777" w:rsidR="0032575B" w:rsidRPr="0032575B" w:rsidRDefault="0032575B" w:rsidP="0032575B">
            <w:pPr>
              <w:rPr>
                <w:rFonts w:ascii="Calibri" w:hAnsi="Calibri" w:cs="Calibri"/>
                <w:color w:val="000000"/>
                <w:sz w:val="22"/>
                <w:szCs w:val="22"/>
                <w:lang w:eastAsia="en-US"/>
              </w:rPr>
            </w:pPr>
            <w:r>
              <w:rPr>
                <w:rFonts w:ascii="Calibri" w:hAnsi="Calibri" w:cs="Calibri"/>
                <w:color w:val="000000"/>
                <w:sz w:val="22"/>
                <w:szCs w:val="22"/>
              </w:rPr>
              <w:br/>
            </w:r>
            <w:r>
              <w:rPr>
                <w:rFonts w:ascii="Calibri" w:hAnsi="Calibri" w:cs="Calibri"/>
                <w:color w:val="000000"/>
                <w:sz w:val="22"/>
                <w:szCs w:val="22"/>
                <w:rtl/>
              </w:rPr>
              <w:t xml:space="preserve">تجهيز المواد والمعدات والقيام بفرش طبقة من ( الجلمود ) او الحجرالمكسربسمك </w:t>
            </w:r>
            <w:r>
              <w:rPr>
                <w:rFonts w:ascii="Calibri" w:hAnsi="Calibri" w:cs="Calibri"/>
                <w:color w:val="000000"/>
                <w:sz w:val="22"/>
                <w:szCs w:val="22"/>
              </w:rPr>
              <w:t xml:space="preserve">50 </w:t>
            </w:r>
            <w:r>
              <w:rPr>
                <w:rFonts w:ascii="Calibri" w:hAnsi="Calibri" w:cs="Calibri"/>
                <w:color w:val="000000"/>
                <w:sz w:val="22"/>
                <w:szCs w:val="22"/>
                <w:rtl/>
              </w:rPr>
              <w:t>سم مع الحدل الجيد وحسب توجيهات المهندس المشرف</w:t>
            </w:r>
          </w:p>
          <w:p w14:paraId="42E5FFA0" w14:textId="77777777" w:rsidR="0032575B" w:rsidRPr="00D06D98" w:rsidRDefault="0032575B" w:rsidP="0032575B">
            <w:pPr>
              <w:jc w:val="both"/>
              <w:rPr>
                <w:rFonts w:ascii="Arial" w:hAnsi="Arial" w:cs="Arial"/>
              </w:rPr>
            </w:pPr>
          </w:p>
        </w:tc>
        <w:tc>
          <w:tcPr>
            <w:tcW w:w="810" w:type="dxa"/>
            <w:tcBorders>
              <w:top w:val="nil"/>
              <w:left w:val="single" w:sz="4" w:space="0" w:color="auto"/>
              <w:bottom w:val="single" w:sz="4" w:space="0" w:color="auto"/>
              <w:right w:val="single" w:sz="4" w:space="0" w:color="auto"/>
            </w:tcBorders>
            <w:shd w:val="clear" w:color="auto" w:fill="auto"/>
            <w:vAlign w:val="center"/>
          </w:tcPr>
          <w:p w14:paraId="0C8C7BEA" w14:textId="77777777" w:rsidR="0032575B" w:rsidRPr="00D06D98" w:rsidRDefault="0032575B" w:rsidP="0032575B">
            <w:r>
              <w:rPr>
                <w:rFonts w:ascii="Calibri" w:hAnsi="Calibri" w:cs="Calibri"/>
                <w:color w:val="000000"/>
                <w:sz w:val="22"/>
                <w:szCs w:val="22"/>
              </w:rPr>
              <w:t>m</w:t>
            </w:r>
            <w:r>
              <w:rPr>
                <w:rFonts w:ascii="Calibri" w:hAnsi="Calibri" w:cs="Calibri"/>
                <w:color w:val="000000"/>
                <w:sz w:val="22"/>
                <w:szCs w:val="22"/>
                <w:vertAlign w:val="superscript"/>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14:paraId="047A81E0" w14:textId="77777777" w:rsidR="0032575B" w:rsidRPr="00D06D98" w:rsidRDefault="0032575B" w:rsidP="0032575B">
            <w:pPr>
              <w:jc w:val="center"/>
              <w:rPr>
                <w:rFonts w:ascii="Arial" w:hAnsi="Arial" w:cs="Arial"/>
                <w:sz w:val="20"/>
                <w:szCs w:val="20"/>
                <w:lang w:val="en-GB"/>
              </w:rPr>
            </w:pPr>
            <w:r>
              <w:rPr>
                <w:rFonts w:ascii="Calibri" w:hAnsi="Calibri" w:cs="Calibri"/>
                <w:color w:val="000000"/>
                <w:sz w:val="22"/>
                <w:szCs w:val="22"/>
              </w:rPr>
              <w:t>143</w:t>
            </w:r>
          </w:p>
        </w:tc>
        <w:tc>
          <w:tcPr>
            <w:tcW w:w="1710" w:type="dxa"/>
            <w:tcBorders>
              <w:top w:val="nil"/>
              <w:left w:val="nil"/>
              <w:bottom w:val="single" w:sz="4" w:space="0" w:color="auto"/>
              <w:right w:val="single" w:sz="4" w:space="0" w:color="auto"/>
            </w:tcBorders>
            <w:shd w:val="clear" w:color="auto" w:fill="auto"/>
            <w:noWrap/>
            <w:vAlign w:val="center"/>
          </w:tcPr>
          <w:p w14:paraId="6AD514E3" w14:textId="77777777" w:rsidR="0032575B" w:rsidRDefault="0032575B" w:rsidP="0032575B">
            <w:pPr>
              <w:jc w:val="center"/>
              <w:rPr>
                <w:rFonts w:ascii="Arial" w:hAnsi="Arial" w:cs="Arial"/>
              </w:rPr>
            </w:pPr>
          </w:p>
        </w:tc>
        <w:tc>
          <w:tcPr>
            <w:tcW w:w="2604" w:type="dxa"/>
            <w:tcBorders>
              <w:top w:val="nil"/>
              <w:left w:val="nil"/>
              <w:bottom w:val="single" w:sz="4" w:space="0" w:color="auto"/>
              <w:right w:val="single" w:sz="4" w:space="0" w:color="auto"/>
            </w:tcBorders>
            <w:shd w:val="clear" w:color="auto" w:fill="auto"/>
            <w:noWrap/>
            <w:vAlign w:val="center"/>
          </w:tcPr>
          <w:p w14:paraId="0B8F303E" w14:textId="77777777" w:rsidR="0032575B" w:rsidRDefault="0032575B" w:rsidP="0032575B">
            <w:pPr>
              <w:jc w:val="center"/>
              <w:rPr>
                <w:rFonts w:ascii="Arial" w:hAnsi="Arial" w:cs="Arial"/>
              </w:rPr>
            </w:pPr>
          </w:p>
        </w:tc>
      </w:tr>
      <w:tr w:rsidR="0032575B" w14:paraId="0749DAFD" w14:textId="77777777">
        <w:trPr>
          <w:trHeight w:val="2247"/>
          <w:jc w:val="center"/>
        </w:trPr>
        <w:tc>
          <w:tcPr>
            <w:tcW w:w="599" w:type="dxa"/>
            <w:tcBorders>
              <w:top w:val="nil"/>
              <w:left w:val="single" w:sz="4" w:space="0" w:color="auto"/>
              <w:bottom w:val="single" w:sz="4" w:space="0" w:color="auto"/>
              <w:right w:val="single" w:sz="4" w:space="0" w:color="auto"/>
            </w:tcBorders>
            <w:shd w:val="clear" w:color="000000" w:fill="FFFFFF"/>
            <w:vAlign w:val="center"/>
          </w:tcPr>
          <w:p w14:paraId="52E7E1A6" w14:textId="77777777" w:rsidR="0032575B" w:rsidRDefault="0032575B" w:rsidP="0032575B">
            <w:pPr>
              <w:jc w:val="center"/>
              <w:rPr>
                <w:rFonts w:ascii="Arial" w:hAnsi="Arial" w:cs="Arial"/>
              </w:rPr>
            </w:pPr>
            <w:r>
              <w:rPr>
                <w:rFonts w:ascii="Arial" w:hAnsi="Arial" w:cs="Arial"/>
              </w:rPr>
              <w:t>3</w:t>
            </w:r>
          </w:p>
        </w:tc>
        <w:tc>
          <w:tcPr>
            <w:tcW w:w="4585" w:type="dxa"/>
            <w:tcBorders>
              <w:top w:val="single" w:sz="4" w:space="0" w:color="auto"/>
              <w:left w:val="single" w:sz="4" w:space="0" w:color="auto"/>
              <w:bottom w:val="single" w:sz="4" w:space="0" w:color="auto"/>
              <w:right w:val="single" w:sz="4" w:space="0" w:color="auto"/>
            </w:tcBorders>
            <w:shd w:val="clear" w:color="auto" w:fill="auto"/>
          </w:tcPr>
          <w:p w14:paraId="24C886BB" w14:textId="77777777" w:rsidR="0032575B" w:rsidRDefault="0032575B" w:rsidP="0032575B">
            <w:pPr>
              <w:jc w:val="both"/>
              <w:rPr>
                <w:rFonts w:ascii="Calibri" w:hAnsi="Calibri" w:cs="Calibri"/>
                <w:color w:val="000000"/>
                <w:sz w:val="22"/>
                <w:szCs w:val="22"/>
              </w:rPr>
            </w:pPr>
            <w:r>
              <w:rPr>
                <w:rFonts w:ascii="Calibri" w:hAnsi="Calibri" w:cs="Calibri"/>
                <w:color w:val="000000"/>
                <w:sz w:val="22"/>
                <w:szCs w:val="22"/>
              </w:rPr>
              <w:t>provide tools , manpower and machines for cast lean concrete for</w:t>
            </w:r>
            <w:r>
              <w:rPr>
                <w:rFonts w:ascii="Calibri" w:hAnsi="Calibri" w:cs="Calibri"/>
                <w:color w:val="000000"/>
                <w:sz w:val="22"/>
                <w:szCs w:val="22"/>
                <w:rtl/>
              </w:rPr>
              <w:t xml:space="preserve"> </w:t>
            </w:r>
            <w:r>
              <w:rPr>
                <w:rFonts w:ascii="Calibri" w:hAnsi="Calibri" w:cs="Calibri"/>
                <w:color w:val="000000"/>
                <w:sz w:val="22"/>
                <w:szCs w:val="22"/>
              </w:rPr>
              <w:t>the foundations of the weir ( C10) with thickness 10 cm, all work should be</w:t>
            </w:r>
            <w:r>
              <w:rPr>
                <w:rFonts w:ascii="Calibri" w:hAnsi="Calibri" w:cs="Calibri"/>
                <w:color w:val="000000"/>
                <w:sz w:val="22"/>
                <w:szCs w:val="22"/>
                <w:rtl/>
              </w:rPr>
              <w:t xml:space="preserve"> </w:t>
            </w:r>
            <w:r>
              <w:rPr>
                <w:rFonts w:ascii="Calibri" w:hAnsi="Calibri" w:cs="Calibri"/>
                <w:color w:val="000000"/>
                <w:sz w:val="22"/>
                <w:szCs w:val="22"/>
              </w:rPr>
              <w:t>done according to the technical drawings and supervisor engineer</w:t>
            </w:r>
            <w:r>
              <w:rPr>
                <w:rFonts w:ascii="Calibri" w:hAnsi="Calibri" w:cs="Calibri"/>
                <w:color w:val="000000"/>
                <w:sz w:val="22"/>
                <w:szCs w:val="22"/>
                <w:rtl/>
              </w:rPr>
              <w:t xml:space="preserve"> </w:t>
            </w:r>
            <w:r>
              <w:rPr>
                <w:rFonts w:ascii="Calibri" w:hAnsi="Calibri" w:cs="Calibri"/>
                <w:color w:val="000000"/>
                <w:sz w:val="22"/>
                <w:szCs w:val="22"/>
              </w:rPr>
              <w:t>instructios</w:t>
            </w:r>
            <w:r>
              <w:rPr>
                <w:rFonts w:ascii="Calibri" w:hAnsi="Calibri" w:cs="Calibri"/>
                <w:color w:val="000000"/>
                <w:sz w:val="22"/>
                <w:szCs w:val="22"/>
                <w:rtl/>
              </w:rPr>
              <w:t xml:space="preserve">    </w:t>
            </w:r>
            <w:r>
              <w:rPr>
                <w:rFonts w:ascii="Calibri" w:hAnsi="Calibri" w:cs="Calibri"/>
                <w:color w:val="000000"/>
                <w:sz w:val="22"/>
                <w:szCs w:val="22"/>
              </w:rPr>
              <w:t>.</w:t>
            </w:r>
          </w:p>
          <w:p w14:paraId="3BE57D37" w14:textId="77777777" w:rsidR="0032575B" w:rsidRPr="00D06D98" w:rsidRDefault="0032575B" w:rsidP="0032575B">
            <w:pPr>
              <w:jc w:val="both"/>
              <w:rPr>
                <w:rFonts w:ascii="Arial" w:hAnsi="Arial" w:cs="Arial"/>
              </w:rPr>
            </w:pPr>
            <w:r>
              <w:rPr>
                <w:rFonts w:ascii="Calibri" w:hAnsi="Calibri" w:cs="Calibri"/>
                <w:color w:val="000000"/>
                <w:sz w:val="22"/>
                <w:szCs w:val="22"/>
                <w:rtl/>
              </w:rPr>
              <w:br/>
              <w:t xml:space="preserve">تجهيز المواد والاليات والقيام بصب طبقة من الكونكريت الضعيف ( </w:t>
            </w:r>
            <w:r>
              <w:rPr>
                <w:rFonts w:ascii="Calibri" w:hAnsi="Calibri" w:cs="Calibri"/>
                <w:color w:val="000000"/>
                <w:sz w:val="22"/>
                <w:szCs w:val="22"/>
              </w:rPr>
              <w:t>C10</w:t>
            </w:r>
            <w:r>
              <w:rPr>
                <w:rFonts w:ascii="Calibri" w:hAnsi="Calibri" w:cs="Calibri"/>
                <w:color w:val="000000"/>
                <w:sz w:val="22"/>
                <w:szCs w:val="22"/>
                <w:rtl/>
              </w:rPr>
              <w:t>) بسمك 10 سم وكل ما يتطلبه العمل وحسب المخططات وتوجيه المهندس المشرف</w:t>
            </w:r>
          </w:p>
        </w:tc>
        <w:tc>
          <w:tcPr>
            <w:tcW w:w="810" w:type="dxa"/>
            <w:tcBorders>
              <w:top w:val="nil"/>
              <w:left w:val="single" w:sz="4" w:space="0" w:color="auto"/>
              <w:bottom w:val="nil"/>
              <w:right w:val="single" w:sz="4" w:space="0" w:color="auto"/>
            </w:tcBorders>
            <w:shd w:val="clear" w:color="auto" w:fill="auto"/>
            <w:vAlign w:val="center"/>
          </w:tcPr>
          <w:p w14:paraId="6E01732E" w14:textId="77777777" w:rsidR="0032575B" w:rsidRPr="00D06D98" w:rsidRDefault="0032575B" w:rsidP="0032575B">
            <w:r>
              <w:rPr>
                <w:rFonts w:ascii="Calibri" w:hAnsi="Calibri" w:cs="Calibri"/>
                <w:color w:val="000000"/>
                <w:sz w:val="22"/>
                <w:szCs w:val="22"/>
              </w:rPr>
              <w:t>m</w:t>
            </w:r>
            <w:r>
              <w:rPr>
                <w:rFonts w:ascii="Calibri" w:hAnsi="Calibri" w:cs="Calibri"/>
                <w:color w:val="000000"/>
                <w:sz w:val="22"/>
                <w:szCs w:val="22"/>
                <w:vertAlign w:val="superscript"/>
              </w:rPr>
              <w:t>3</w:t>
            </w:r>
          </w:p>
        </w:tc>
        <w:tc>
          <w:tcPr>
            <w:tcW w:w="900" w:type="dxa"/>
            <w:tcBorders>
              <w:top w:val="nil"/>
              <w:left w:val="single" w:sz="4" w:space="0" w:color="auto"/>
              <w:bottom w:val="nil"/>
              <w:right w:val="single" w:sz="4" w:space="0" w:color="auto"/>
            </w:tcBorders>
            <w:shd w:val="clear" w:color="auto" w:fill="auto"/>
            <w:noWrap/>
            <w:vAlign w:val="center"/>
          </w:tcPr>
          <w:p w14:paraId="48ACA17F" w14:textId="77777777" w:rsidR="0032575B" w:rsidRPr="00D06D98" w:rsidRDefault="0032575B" w:rsidP="0032575B">
            <w:pPr>
              <w:jc w:val="center"/>
              <w:rPr>
                <w:rFonts w:ascii="Arial" w:hAnsi="Arial" w:cs="Arial"/>
                <w:sz w:val="20"/>
                <w:szCs w:val="20"/>
                <w:lang w:val="en-GB"/>
              </w:rPr>
            </w:pPr>
            <w:r>
              <w:rPr>
                <w:rFonts w:ascii="Calibri" w:hAnsi="Calibri" w:cs="Calibri"/>
                <w:color w:val="000000"/>
                <w:sz w:val="22"/>
                <w:szCs w:val="22"/>
              </w:rPr>
              <w:t>28.6</w:t>
            </w:r>
          </w:p>
        </w:tc>
        <w:tc>
          <w:tcPr>
            <w:tcW w:w="1710" w:type="dxa"/>
            <w:tcBorders>
              <w:top w:val="nil"/>
              <w:left w:val="nil"/>
              <w:bottom w:val="single" w:sz="4" w:space="0" w:color="auto"/>
              <w:right w:val="single" w:sz="4" w:space="0" w:color="auto"/>
            </w:tcBorders>
            <w:shd w:val="clear" w:color="auto" w:fill="auto"/>
            <w:noWrap/>
            <w:vAlign w:val="center"/>
          </w:tcPr>
          <w:p w14:paraId="21BC73A8" w14:textId="77777777" w:rsidR="0032575B" w:rsidRDefault="0032575B" w:rsidP="0032575B">
            <w:pPr>
              <w:jc w:val="center"/>
              <w:rPr>
                <w:rFonts w:ascii="Arial" w:hAnsi="Arial" w:cs="Arial"/>
              </w:rPr>
            </w:pPr>
          </w:p>
        </w:tc>
        <w:tc>
          <w:tcPr>
            <w:tcW w:w="2604" w:type="dxa"/>
            <w:tcBorders>
              <w:top w:val="nil"/>
              <w:left w:val="nil"/>
              <w:bottom w:val="single" w:sz="4" w:space="0" w:color="auto"/>
              <w:right w:val="single" w:sz="4" w:space="0" w:color="auto"/>
            </w:tcBorders>
            <w:shd w:val="clear" w:color="auto" w:fill="auto"/>
            <w:noWrap/>
            <w:vAlign w:val="center"/>
          </w:tcPr>
          <w:p w14:paraId="55ADCACC" w14:textId="77777777" w:rsidR="0032575B" w:rsidRDefault="0032575B" w:rsidP="0032575B">
            <w:pPr>
              <w:jc w:val="center"/>
              <w:rPr>
                <w:rFonts w:ascii="Arial" w:hAnsi="Arial" w:cs="Arial"/>
              </w:rPr>
            </w:pPr>
          </w:p>
        </w:tc>
      </w:tr>
      <w:tr w:rsidR="0032575B" w14:paraId="5ED98312" w14:textId="77777777">
        <w:trPr>
          <w:trHeight w:val="2247"/>
          <w:jc w:val="center"/>
        </w:trPr>
        <w:tc>
          <w:tcPr>
            <w:tcW w:w="599" w:type="dxa"/>
            <w:tcBorders>
              <w:top w:val="nil"/>
              <w:left w:val="single" w:sz="4" w:space="0" w:color="auto"/>
              <w:bottom w:val="single" w:sz="4" w:space="0" w:color="auto"/>
              <w:right w:val="single" w:sz="4" w:space="0" w:color="auto"/>
            </w:tcBorders>
            <w:shd w:val="clear" w:color="000000" w:fill="FFFFFF"/>
            <w:vAlign w:val="center"/>
          </w:tcPr>
          <w:p w14:paraId="3762DE73" w14:textId="77777777" w:rsidR="0032575B" w:rsidRDefault="0032575B" w:rsidP="0032575B">
            <w:pPr>
              <w:jc w:val="center"/>
              <w:rPr>
                <w:rFonts w:ascii="Arial" w:hAnsi="Arial" w:cs="Arial"/>
              </w:rPr>
            </w:pPr>
            <w:r>
              <w:rPr>
                <w:rFonts w:ascii="Arial" w:hAnsi="Arial" w:cs="Arial"/>
              </w:rPr>
              <w:t>4</w:t>
            </w:r>
          </w:p>
        </w:tc>
        <w:tc>
          <w:tcPr>
            <w:tcW w:w="4585" w:type="dxa"/>
            <w:tcBorders>
              <w:top w:val="nil"/>
              <w:left w:val="single" w:sz="4" w:space="0" w:color="auto"/>
              <w:bottom w:val="single" w:sz="4" w:space="0" w:color="auto"/>
              <w:right w:val="single" w:sz="4" w:space="0" w:color="auto"/>
            </w:tcBorders>
            <w:shd w:val="clear" w:color="auto" w:fill="auto"/>
          </w:tcPr>
          <w:p w14:paraId="66FCA0A4" w14:textId="77777777" w:rsidR="0032575B" w:rsidRDefault="0032575B" w:rsidP="0032575B">
            <w:pPr>
              <w:jc w:val="both"/>
              <w:rPr>
                <w:rFonts w:ascii="Calibri" w:hAnsi="Calibri" w:cs="Calibri"/>
                <w:color w:val="000000"/>
                <w:sz w:val="22"/>
                <w:szCs w:val="22"/>
              </w:rPr>
            </w:pPr>
            <w:r>
              <w:rPr>
                <w:rFonts w:ascii="Calibri" w:hAnsi="Calibri" w:cs="Calibri"/>
                <w:color w:val="000000"/>
                <w:sz w:val="22"/>
                <w:szCs w:val="22"/>
              </w:rPr>
              <w:t>provide tools, machines and manpower to cast reinforced</w:t>
            </w:r>
            <w:r>
              <w:rPr>
                <w:rFonts w:ascii="Calibri" w:hAnsi="Calibri" w:cs="Calibri"/>
                <w:color w:val="000000"/>
                <w:sz w:val="22"/>
                <w:szCs w:val="22"/>
                <w:rtl/>
              </w:rPr>
              <w:t xml:space="preserve"> </w:t>
            </w:r>
            <w:r>
              <w:rPr>
                <w:rFonts w:ascii="Calibri" w:hAnsi="Calibri" w:cs="Calibri"/>
                <w:color w:val="000000"/>
                <w:sz w:val="22"/>
                <w:szCs w:val="22"/>
              </w:rPr>
              <w:t>concrete for foundation of the weir type (C25)</w:t>
            </w:r>
            <w:r>
              <w:rPr>
                <w:rFonts w:ascii="Calibri" w:hAnsi="Calibri" w:cs="Calibri"/>
                <w:color w:val="000000"/>
                <w:sz w:val="22"/>
                <w:szCs w:val="22"/>
                <w:rtl/>
              </w:rPr>
              <w:t xml:space="preserve">  60 </w:t>
            </w:r>
            <w:r>
              <w:rPr>
                <w:rFonts w:ascii="Calibri" w:hAnsi="Calibri" w:cs="Calibri"/>
                <w:color w:val="000000"/>
                <w:sz w:val="22"/>
                <w:szCs w:val="22"/>
              </w:rPr>
              <w:t>cm in thickness , the price include</w:t>
            </w:r>
            <w:r>
              <w:rPr>
                <w:rFonts w:ascii="Calibri" w:hAnsi="Calibri" w:cs="Calibri"/>
                <w:color w:val="000000"/>
                <w:sz w:val="22"/>
                <w:szCs w:val="22"/>
                <w:rtl/>
              </w:rPr>
              <w:t xml:space="preserve"> </w:t>
            </w:r>
            <w:r>
              <w:rPr>
                <w:rFonts w:ascii="Calibri" w:hAnsi="Calibri" w:cs="Calibri"/>
                <w:color w:val="000000"/>
                <w:sz w:val="22"/>
                <w:szCs w:val="22"/>
              </w:rPr>
              <w:t>doing compresive strength for the concrete in an authorised institution, and</w:t>
            </w:r>
            <w:r>
              <w:rPr>
                <w:rFonts w:ascii="Calibri" w:hAnsi="Calibri" w:cs="Calibri"/>
                <w:color w:val="000000"/>
                <w:sz w:val="22"/>
                <w:szCs w:val="22"/>
                <w:rtl/>
              </w:rPr>
              <w:t xml:space="preserve"> </w:t>
            </w:r>
            <w:r>
              <w:rPr>
                <w:rFonts w:ascii="Calibri" w:hAnsi="Calibri" w:cs="Calibri"/>
                <w:color w:val="000000"/>
                <w:sz w:val="22"/>
                <w:szCs w:val="22"/>
              </w:rPr>
              <w:t>all work should be done according to the tecnical drawings and supervisor</w:t>
            </w:r>
            <w:r>
              <w:rPr>
                <w:rFonts w:ascii="Calibri" w:hAnsi="Calibri" w:cs="Calibri"/>
                <w:color w:val="000000"/>
                <w:sz w:val="22"/>
                <w:szCs w:val="22"/>
                <w:rtl/>
              </w:rPr>
              <w:t xml:space="preserve"> </w:t>
            </w:r>
            <w:r>
              <w:rPr>
                <w:rFonts w:ascii="Calibri" w:hAnsi="Calibri" w:cs="Calibri"/>
                <w:color w:val="000000"/>
                <w:sz w:val="22"/>
                <w:szCs w:val="22"/>
              </w:rPr>
              <w:t>engineer instructions</w:t>
            </w:r>
            <w:r>
              <w:rPr>
                <w:rFonts w:ascii="Calibri" w:hAnsi="Calibri" w:cs="Calibri"/>
                <w:color w:val="000000"/>
                <w:sz w:val="22"/>
                <w:szCs w:val="22"/>
                <w:rtl/>
              </w:rPr>
              <w:t xml:space="preserve"> </w:t>
            </w:r>
            <w:r>
              <w:rPr>
                <w:rFonts w:ascii="Calibri" w:hAnsi="Calibri" w:cs="Calibri"/>
                <w:color w:val="000000"/>
                <w:sz w:val="22"/>
                <w:szCs w:val="22"/>
              </w:rPr>
              <w:t>.</w:t>
            </w:r>
          </w:p>
          <w:p w14:paraId="04AB9CA2" w14:textId="77777777" w:rsidR="0032575B" w:rsidRPr="00D06D98" w:rsidRDefault="0032575B" w:rsidP="0032575B">
            <w:pPr>
              <w:jc w:val="both"/>
              <w:rPr>
                <w:rFonts w:ascii="Arial" w:hAnsi="Arial" w:cs="Arial"/>
              </w:rPr>
            </w:pPr>
            <w:r>
              <w:rPr>
                <w:rFonts w:ascii="Calibri" w:hAnsi="Calibri" w:cs="Calibri"/>
                <w:color w:val="000000"/>
                <w:sz w:val="22"/>
                <w:szCs w:val="22"/>
                <w:rtl/>
              </w:rPr>
              <w:br/>
              <w:t>تجهيز المواد والقيام بصب الاساس للناظم الكونكريتي بالكونكريت المسلح (</w:t>
            </w:r>
            <w:r>
              <w:rPr>
                <w:rFonts w:ascii="Calibri" w:hAnsi="Calibri" w:cs="Calibri"/>
                <w:color w:val="000000"/>
                <w:sz w:val="22"/>
                <w:szCs w:val="22"/>
              </w:rPr>
              <w:t>C25</w:t>
            </w:r>
            <w:r>
              <w:rPr>
                <w:rFonts w:ascii="Calibri" w:hAnsi="Calibri" w:cs="Calibri"/>
                <w:color w:val="000000"/>
                <w:sz w:val="22"/>
                <w:szCs w:val="22"/>
                <w:rtl/>
              </w:rPr>
              <w:t>) وبسمك 60 سم ويشمل السعر  اجراء فحوصات تحمل الضغط للكونكريت في جهة رسمية  وحسب المخططات وتوجيه المهندس المشرف</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6A4994A" w14:textId="77777777" w:rsidR="0032575B" w:rsidRPr="00D06D98" w:rsidRDefault="0032575B" w:rsidP="0032575B">
            <w:r>
              <w:rPr>
                <w:rFonts w:ascii="Calibri" w:hAnsi="Calibri" w:cs="Calibri"/>
                <w:color w:val="000000"/>
                <w:sz w:val="22"/>
                <w:szCs w:val="22"/>
              </w:rPr>
              <w:t>m</w:t>
            </w:r>
            <w:r>
              <w:rPr>
                <w:rFonts w:ascii="Calibri" w:hAnsi="Calibri" w:cs="Calibri"/>
                <w:color w:val="000000"/>
                <w:sz w:val="22"/>
                <w:szCs w:val="22"/>
                <w:vertAlign w:val="superscript"/>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98CB1" w14:textId="77777777" w:rsidR="0032575B" w:rsidRPr="00D06D98" w:rsidRDefault="0032575B" w:rsidP="0032575B">
            <w:pPr>
              <w:jc w:val="center"/>
              <w:rPr>
                <w:rFonts w:ascii="Arial" w:hAnsi="Arial" w:cs="Arial"/>
                <w:sz w:val="20"/>
                <w:szCs w:val="20"/>
                <w:lang w:val="en-GB"/>
              </w:rPr>
            </w:pPr>
            <w:r>
              <w:rPr>
                <w:rFonts w:ascii="Calibri" w:hAnsi="Calibri" w:cs="Calibri"/>
                <w:color w:val="000000"/>
                <w:sz w:val="22"/>
                <w:szCs w:val="22"/>
              </w:rPr>
              <w:t>87</w:t>
            </w:r>
          </w:p>
        </w:tc>
        <w:tc>
          <w:tcPr>
            <w:tcW w:w="1710" w:type="dxa"/>
            <w:tcBorders>
              <w:top w:val="nil"/>
              <w:left w:val="nil"/>
              <w:bottom w:val="single" w:sz="4" w:space="0" w:color="auto"/>
              <w:right w:val="single" w:sz="4" w:space="0" w:color="auto"/>
            </w:tcBorders>
            <w:shd w:val="clear" w:color="auto" w:fill="auto"/>
            <w:noWrap/>
            <w:vAlign w:val="center"/>
          </w:tcPr>
          <w:p w14:paraId="24B72FDB" w14:textId="77777777" w:rsidR="0032575B" w:rsidRDefault="0032575B" w:rsidP="0032575B">
            <w:pPr>
              <w:jc w:val="center"/>
              <w:rPr>
                <w:rFonts w:ascii="Arial" w:hAnsi="Arial" w:cs="Arial"/>
              </w:rPr>
            </w:pPr>
          </w:p>
        </w:tc>
        <w:tc>
          <w:tcPr>
            <w:tcW w:w="2604" w:type="dxa"/>
            <w:tcBorders>
              <w:top w:val="nil"/>
              <w:left w:val="nil"/>
              <w:bottom w:val="single" w:sz="4" w:space="0" w:color="auto"/>
              <w:right w:val="single" w:sz="4" w:space="0" w:color="auto"/>
            </w:tcBorders>
            <w:shd w:val="clear" w:color="auto" w:fill="auto"/>
            <w:noWrap/>
            <w:vAlign w:val="center"/>
          </w:tcPr>
          <w:p w14:paraId="22B397F6" w14:textId="77777777" w:rsidR="0032575B" w:rsidRDefault="0032575B" w:rsidP="0032575B">
            <w:pPr>
              <w:jc w:val="center"/>
              <w:rPr>
                <w:rFonts w:ascii="Arial" w:hAnsi="Arial" w:cs="Arial"/>
              </w:rPr>
            </w:pPr>
          </w:p>
        </w:tc>
      </w:tr>
      <w:tr w:rsidR="0032575B" w14:paraId="2E5C1C99" w14:textId="77777777">
        <w:trPr>
          <w:trHeight w:val="2247"/>
          <w:jc w:val="center"/>
        </w:trPr>
        <w:tc>
          <w:tcPr>
            <w:tcW w:w="599" w:type="dxa"/>
            <w:tcBorders>
              <w:top w:val="nil"/>
              <w:left w:val="single" w:sz="4" w:space="0" w:color="auto"/>
              <w:bottom w:val="single" w:sz="4" w:space="0" w:color="auto"/>
              <w:right w:val="single" w:sz="4" w:space="0" w:color="auto"/>
            </w:tcBorders>
            <w:shd w:val="clear" w:color="000000" w:fill="FFFFFF"/>
            <w:vAlign w:val="center"/>
          </w:tcPr>
          <w:p w14:paraId="5986270C" w14:textId="77777777" w:rsidR="0032575B" w:rsidRDefault="0032575B" w:rsidP="0032575B">
            <w:pPr>
              <w:jc w:val="center"/>
              <w:rPr>
                <w:rFonts w:ascii="Arial" w:hAnsi="Arial" w:cs="Arial"/>
              </w:rPr>
            </w:pPr>
            <w:r>
              <w:rPr>
                <w:rFonts w:ascii="Arial" w:hAnsi="Arial" w:cs="Arial"/>
              </w:rPr>
              <w:t>5</w:t>
            </w:r>
          </w:p>
        </w:tc>
        <w:tc>
          <w:tcPr>
            <w:tcW w:w="4585" w:type="dxa"/>
            <w:tcBorders>
              <w:top w:val="nil"/>
              <w:left w:val="single" w:sz="4" w:space="0" w:color="auto"/>
              <w:bottom w:val="single" w:sz="4" w:space="0" w:color="auto"/>
              <w:right w:val="single" w:sz="4" w:space="0" w:color="auto"/>
            </w:tcBorders>
            <w:shd w:val="clear" w:color="auto" w:fill="auto"/>
          </w:tcPr>
          <w:p w14:paraId="0A94EB94" w14:textId="77777777" w:rsidR="0032575B" w:rsidRDefault="0032575B" w:rsidP="0032575B">
            <w:pPr>
              <w:jc w:val="both"/>
              <w:rPr>
                <w:rFonts w:ascii="Calibri" w:hAnsi="Calibri" w:cs="Calibri"/>
                <w:color w:val="000000"/>
                <w:sz w:val="22"/>
                <w:szCs w:val="22"/>
              </w:rPr>
            </w:pPr>
            <w:r>
              <w:rPr>
                <w:rFonts w:ascii="Calibri" w:hAnsi="Calibri" w:cs="Calibri"/>
                <w:color w:val="000000"/>
                <w:sz w:val="22"/>
                <w:szCs w:val="22"/>
              </w:rPr>
              <w:t>provide tools, machines and manpower to cast</w:t>
            </w:r>
            <w:r>
              <w:rPr>
                <w:rFonts w:ascii="Calibri" w:hAnsi="Calibri" w:cs="Calibri"/>
                <w:color w:val="000000"/>
                <w:sz w:val="22"/>
                <w:szCs w:val="22"/>
                <w:rtl/>
              </w:rPr>
              <w:t xml:space="preserve"> </w:t>
            </w:r>
            <w:r>
              <w:rPr>
                <w:rFonts w:ascii="Calibri" w:hAnsi="Calibri" w:cs="Calibri"/>
                <w:color w:val="000000"/>
                <w:sz w:val="22"/>
                <w:szCs w:val="22"/>
              </w:rPr>
              <w:t>reinforced concrete for foundation of wings type (C25)</w:t>
            </w:r>
            <w:r>
              <w:rPr>
                <w:rFonts w:ascii="Calibri" w:hAnsi="Calibri" w:cs="Calibri"/>
                <w:color w:val="000000"/>
                <w:sz w:val="22"/>
                <w:szCs w:val="22"/>
                <w:rtl/>
              </w:rPr>
              <w:t xml:space="preserve">  60 </w:t>
            </w:r>
            <w:r>
              <w:rPr>
                <w:rFonts w:ascii="Calibri" w:hAnsi="Calibri" w:cs="Calibri"/>
                <w:color w:val="000000"/>
                <w:sz w:val="22"/>
                <w:szCs w:val="22"/>
              </w:rPr>
              <w:t>cm in thickness , the price include</w:t>
            </w:r>
            <w:r>
              <w:rPr>
                <w:rFonts w:ascii="Calibri" w:hAnsi="Calibri" w:cs="Calibri"/>
                <w:color w:val="000000"/>
                <w:sz w:val="22"/>
                <w:szCs w:val="22"/>
                <w:rtl/>
              </w:rPr>
              <w:t xml:space="preserve"> </w:t>
            </w:r>
            <w:r>
              <w:rPr>
                <w:rFonts w:ascii="Calibri" w:hAnsi="Calibri" w:cs="Calibri"/>
                <w:color w:val="000000"/>
                <w:sz w:val="22"/>
                <w:szCs w:val="22"/>
              </w:rPr>
              <w:t>doing compresive strength for the concrete in authorised institution, and all</w:t>
            </w:r>
            <w:r>
              <w:rPr>
                <w:rFonts w:ascii="Calibri" w:hAnsi="Calibri" w:cs="Calibri"/>
                <w:color w:val="000000"/>
                <w:sz w:val="22"/>
                <w:szCs w:val="22"/>
                <w:rtl/>
              </w:rPr>
              <w:t xml:space="preserve"> </w:t>
            </w:r>
            <w:r>
              <w:rPr>
                <w:rFonts w:ascii="Calibri" w:hAnsi="Calibri" w:cs="Calibri"/>
                <w:color w:val="000000"/>
                <w:sz w:val="22"/>
                <w:szCs w:val="22"/>
              </w:rPr>
              <w:t>work should be done according to the tecnical drawings and supervisor</w:t>
            </w:r>
            <w:r>
              <w:rPr>
                <w:rFonts w:ascii="Calibri" w:hAnsi="Calibri" w:cs="Calibri"/>
                <w:color w:val="000000"/>
                <w:sz w:val="22"/>
                <w:szCs w:val="22"/>
                <w:rtl/>
              </w:rPr>
              <w:t xml:space="preserve"> </w:t>
            </w:r>
            <w:r>
              <w:rPr>
                <w:rFonts w:ascii="Calibri" w:hAnsi="Calibri" w:cs="Calibri"/>
                <w:color w:val="000000"/>
                <w:sz w:val="22"/>
                <w:szCs w:val="22"/>
              </w:rPr>
              <w:t>engineer instructions.</w:t>
            </w:r>
          </w:p>
          <w:p w14:paraId="0E1E35AE" w14:textId="77777777" w:rsidR="0032575B" w:rsidRPr="0032575B" w:rsidRDefault="0032575B" w:rsidP="0032575B">
            <w:pPr>
              <w:jc w:val="both"/>
              <w:rPr>
                <w:rFonts w:ascii="Calibri" w:hAnsi="Calibri" w:cs="Calibri"/>
                <w:color w:val="000000"/>
                <w:sz w:val="22"/>
                <w:szCs w:val="22"/>
              </w:rPr>
            </w:pPr>
            <w:r>
              <w:rPr>
                <w:rFonts w:ascii="Calibri" w:hAnsi="Calibri" w:cs="Calibri"/>
                <w:color w:val="000000"/>
                <w:sz w:val="22"/>
                <w:szCs w:val="22"/>
                <w:rtl/>
              </w:rPr>
              <w:br/>
              <w:t>تجهيز المواد والقيام بصب الاساس للاجنحة بالكونكريت المسلح (</w:t>
            </w:r>
            <w:r>
              <w:rPr>
                <w:rFonts w:ascii="Calibri" w:hAnsi="Calibri" w:cs="Calibri"/>
                <w:color w:val="000000"/>
                <w:sz w:val="22"/>
                <w:szCs w:val="22"/>
              </w:rPr>
              <w:t>C25</w:t>
            </w:r>
            <w:r>
              <w:rPr>
                <w:rFonts w:ascii="Calibri" w:hAnsi="Calibri" w:cs="Calibri"/>
                <w:color w:val="000000"/>
                <w:sz w:val="22"/>
                <w:szCs w:val="22"/>
                <w:rtl/>
              </w:rPr>
              <w:t>) وبسمك 60 سم يشمل السعر  اجراء فحوصات تحمل الضغط للكونكريت في جهة رسمية وحسب المخططات وتوجيه المهندس المشرف</w:t>
            </w:r>
          </w:p>
        </w:tc>
        <w:tc>
          <w:tcPr>
            <w:tcW w:w="810" w:type="dxa"/>
            <w:tcBorders>
              <w:top w:val="nil"/>
              <w:left w:val="single" w:sz="4" w:space="0" w:color="auto"/>
              <w:bottom w:val="single" w:sz="4" w:space="0" w:color="auto"/>
              <w:right w:val="single" w:sz="4" w:space="0" w:color="auto"/>
            </w:tcBorders>
            <w:shd w:val="clear" w:color="auto" w:fill="auto"/>
            <w:vAlign w:val="center"/>
          </w:tcPr>
          <w:p w14:paraId="37FE0E6E" w14:textId="77777777" w:rsidR="0032575B" w:rsidRPr="00D06D98" w:rsidRDefault="0032575B" w:rsidP="0032575B">
            <w:r>
              <w:rPr>
                <w:rFonts w:ascii="Calibri" w:hAnsi="Calibri" w:cs="Calibri"/>
                <w:color w:val="000000"/>
                <w:sz w:val="22"/>
                <w:szCs w:val="22"/>
              </w:rPr>
              <w:t>m</w:t>
            </w:r>
            <w:r>
              <w:rPr>
                <w:rFonts w:ascii="Calibri" w:hAnsi="Calibri" w:cs="Calibri"/>
                <w:color w:val="000000"/>
                <w:sz w:val="22"/>
                <w:szCs w:val="22"/>
                <w:vertAlign w:val="superscript"/>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14:paraId="287C70F9" w14:textId="77777777" w:rsidR="0032575B" w:rsidRPr="00D06D98" w:rsidRDefault="0032575B" w:rsidP="0032575B">
            <w:pPr>
              <w:jc w:val="center"/>
              <w:rPr>
                <w:rFonts w:ascii="Arial" w:hAnsi="Arial" w:cs="Arial"/>
                <w:sz w:val="20"/>
                <w:szCs w:val="20"/>
                <w:lang w:val="en-GB"/>
              </w:rPr>
            </w:pPr>
            <w:r>
              <w:rPr>
                <w:rFonts w:ascii="Calibri" w:hAnsi="Calibri" w:cs="Calibri"/>
                <w:color w:val="000000"/>
                <w:sz w:val="22"/>
                <w:szCs w:val="22"/>
              </w:rPr>
              <w:t>85</w:t>
            </w:r>
          </w:p>
        </w:tc>
        <w:tc>
          <w:tcPr>
            <w:tcW w:w="1710" w:type="dxa"/>
            <w:tcBorders>
              <w:top w:val="nil"/>
              <w:left w:val="nil"/>
              <w:bottom w:val="single" w:sz="4" w:space="0" w:color="auto"/>
              <w:right w:val="single" w:sz="4" w:space="0" w:color="auto"/>
            </w:tcBorders>
            <w:shd w:val="clear" w:color="auto" w:fill="auto"/>
            <w:noWrap/>
            <w:vAlign w:val="center"/>
          </w:tcPr>
          <w:p w14:paraId="4906C039" w14:textId="77777777" w:rsidR="0032575B" w:rsidRDefault="0032575B" w:rsidP="0032575B">
            <w:pPr>
              <w:jc w:val="center"/>
              <w:rPr>
                <w:rFonts w:ascii="Arial" w:hAnsi="Arial" w:cs="Arial"/>
              </w:rPr>
            </w:pPr>
          </w:p>
        </w:tc>
        <w:tc>
          <w:tcPr>
            <w:tcW w:w="2604" w:type="dxa"/>
            <w:tcBorders>
              <w:top w:val="nil"/>
              <w:left w:val="nil"/>
              <w:bottom w:val="single" w:sz="4" w:space="0" w:color="auto"/>
              <w:right w:val="single" w:sz="4" w:space="0" w:color="auto"/>
            </w:tcBorders>
            <w:shd w:val="clear" w:color="auto" w:fill="auto"/>
            <w:noWrap/>
            <w:vAlign w:val="center"/>
          </w:tcPr>
          <w:p w14:paraId="2309144A" w14:textId="77777777" w:rsidR="0032575B" w:rsidRDefault="0032575B" w:rsidP="0032575B">
            <w:pPr>
              <w:jc w:val="center"/>
              <w:rPr>
                <w:rFonts w:ascii="Arial" w:hAnsi="Arial" w:cs="Arial"/>
              </w:rPr>
            </w:pPr>
          </w:p>
        </w:tc>
      </w:tr>
      <w:tr w:rsidR="0032575B" w14:paraId="78FBF9DE" w14:textId="77777777" w:rsidTr="0032575B">
        <w:trPr>
          <w:trHeight w:val="2247"/>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14:paraId="1EC1D886" w14:textId="77777777" w:rsidR="0032575B" w:rsidRDefault="0032575B" w:rsidP="0032575B">
            <w:pPr>
              <w:jc w:val="center"/>
              <w:rPr>
                <w:rFonts w:ascii="Arial" w:hAnsi="Arial" w:cs="Arial"/>
              </w:rPr>
            </w:pPr>
            <w:r>
              <w:rPr>
                <w:rFonts w:ascii="Arial" w:hAnsi="Arial" w:cs="Arial"/>
              </w:rPr>
              <w:lastRenderedPageBreak/>
              <w:t>6</w:t>
            </w:r>
          </w:p>
        </w:tc>
        <w:tc>
          <w:tcPr>
            <w:tcW w:w="4585" w:type="dxa"/>
            <w:tcBorders>
              <w:top w:val="single" w:sz="4" w:space="0" w:color="auto"/>
              <w:left w:val="single" w:sz="4" w:space="0" w:color="auto"/>
              <w:bottom w:val="single" w:sz="4" w:space="0" w:color="auto"/>
              <w:right w:val="single" w:sz="4" w:space="0" w:color="auto"/>
            </w:tcBorders>
            <w:shd w:val="clear" w:color="auto" w:fill="auto"/>
          </w:tcPr>
          <w:p w14:paraId="0D9C5656" w14:textId="77777777" w:rsidR="0032575B" w:rsidRDefault="0032575B" w:rsidP="0032575B">
            <w:pPr>
              <w:jc w:val="both"/>
              <w:rPr>
                <w:rFonts w:ascii="Calibri" w:hAnsi="Calibri" w:cs="Calibri"/>
                <w:color w:val="000000"/>
                <w:sz w:val="22"/>
                <w:szCs w:val="22"/>
              </w:rPr>
            </w:pPr>
            <w:r>
              <w:rPr>
                <w:rFonts w:ascii="Calibri" w:hAnsi="Calibri" w:cs="Calibri"/>
                <w:color w:val="000000"/>
                <w:sz w:val="22"/>
                <w:szCs w:val="22"/>
                <w:rtl/>
              </w:rPr>
              <w:br/>
            </w:r>
            <w:r>
              <w:rPr>
                <w:rFonts w:ascii="Calibri" w:hAnsi="Calibri" w:cs="Calibri"/>
                <w:color w:val="000000"/>
                <w:sz w:val="22"/>
                <w:szCs w:val="22"/>
              </w:rPr>
              <w:t>provide tools, machines and manpower to cast reinforced concrete for</w:t>
            </w:r>
            <w:r>
              <w:rPr>
                <w:rFonts w:ascii="Calibri" w:hAnsi="Calibri" w:cs="Calibri"/>
                <w:color w:val="000000"/>
                <w:sz w:val="22"/>
                <w:szCs w:val="22"/>
                <w:rtl/>
              </w:rPr>
              <w:t xml:space="preserve"> </w:t>
            </w:r>
            <w:r>
              <w:rPr>
                <w:rFonts w:ascii="Calibri" w:hAnsi="Calibri" w:cs="Calibri"/>
                <w:color w:val="000000"/>
                <w:sz w:val="22"/>
                <w:szCs w:val="22"/>
              </w:rPr>
              <w:t>walls</w:t>
            </w:r>
            <w:r>
              <w:rPr>
                <w:rFonts w:ascii="Calibri" w:hAnsi="Calibri" w:cs="Calibri"/>
                <w:color w:val="000000"/>
                <w:sz w:val="22"/>
                <w:szCs w:val="22"/>
                <w:rtl/>
              </w:rPr>
              <w:t xml:space="preserve">  </w:t>
            </w:r>
            <w:r>
              <w:rPr>
                <w:rFonts w:ascii="Calibri" w:hAnsi="Calibri" w:cs="Calibri"/>
                <w:color w:val="000000"/>
                <w:sz w:val="22"/>
                <w:szCs w:val="22"/>
              </w:rPr>
              <w:t>of the weir type (C25)</w:t>
            </w:r>
            <w:r>
              <w:rPr>
                <w:rFonts w:ascii="Calibri" w:hAnsi="Calibri" w:cs="Calibri"/>
                <w:color w:val="000000"/>
                <w:sz w:val="22"/>
                <w:szCs w:val="22"/>
                <w:rtl/>
              </w:rPr>
              <w:t xml:space="preserve">  </w:t>
            </w:r>
            <w:r>
              <w:rPr>
                <w:rFonts w:ascii="Calibri" w:hAnsi="Calibri" w:cs="Calibri"/>
                <w:color w:val="000000"/>
                <w:sz w:val="22"/>
                <w:szCs w:val="22"/>
              </w:rPr>
              <w:t>using the paywood or any smooth materials</w:t>
            </w:r>
            <w:r>
              <w:rPr>
                <w:rFonts w:ascii="Calibri" w:hAnsi="Calibri" w:cs="Calibri"/>
                <w:color w:val="000000"/>
                <w:sz w:val="22"/>
                <w:szCs w:val="22"/>
                <w:rtl/>
              </w:rPr>
              <w:t xml:space="preserve"> , </w:t>
            </w:r>
            <w:r>
              <w:rPr>
                <w:rFonts w:ascii="Calibri" w:hAnsi="Calibri" w:cs="Calibri"/>
                <w:color w:val="000000"/>
                <w:sz w:val="22"/>
                <w:szCs w:val="22"/>
              </w:rPr>
              <w:t>and should use the vibrator during the casting of the concrete,the price</w:t>
            </w:r>
            <w:r>
              <w:rPr>
                <w:rFonts w:ascii="Calibri" w:hAnsi="Calibri" w:cs="Calibri"/>
                <w:color w:val="000000"/>
                <w:sz w:val="22"/>
                <w:szCs w:val="22"/>
                <w:rtl/>
              </w:rPr>
              <w:t xml:space="preserve"> </w:t>
            </w:r>
            <w:r>
              <w:rPr>
                <w:rFonts w:ascii="Calibri" w:hAnsi="Calibri" w:cs="Calibri"/>
                <w:color w:val="000000"/>
                <w:sz w:val="22"/>
                <w:szCs w:val="22"/>
              </w:rPr>
              <w:t>include doing compresive strength for the concrete in authorised institution</w:t>
            </w:r>
            <w:r>
              <w:rPr>
                <w:rFonts w:ascii="Calibri" w:hAnsi="Calibri" w:cs="Calibri"/>
                <w:color w:val="000000"/>
                <w:sz w:val="22"/>
                <w:szCs w:val="22"/>
                <w:rtl/>
              </w:rPr>
              <w:t xml:space="preserve">, </w:t>
            </w:r>
            <w:r>
              <w:rPr>
                <w:rFonts w:ascii="Calibri" w:hAnsi="Calibri" w:cs="Calibri"/>
                <w:color w:val="000000"/>
                <w:sz w:val="22"/>
                <w:szCs w:val="22"/>
              </w:rPr>
              <w:t>and all work should be done according to the tecnical drawings and supervisor</w:t>
            </w:r>
            <w:r>
              <w:rPr>
                <w:rFonts w:ascii="Calibri" w:hAnsi="Calibri" w:cs="Calibri"/>
                <w:color w:val="000000"/>
                <w:sz w:val="22"/>
                <w:szCs w:val="22"/>
                <w:rtl/>
              </w:rPr>
              <w:t xml:space="preserve"> </w:t>
            </w:r>
            <w:r>
              <w:rPr>
                <w:rFonts w:ascii="Calibri" w:hAnsi="Calibri" w:cs="Calibri"/>
                <w:color w:val="000000"/>
                <w:sz w:val="22"/>
                <w:szCs w:val="22"/>
              </w:rPr>
              <w:t>engineer instructions.</w:t>
            </w:r>
          </w:p>
          <w:p w14:paraId="41A8E9EC" w14:textId="77777777" w:rsidR="0032575B" w:rsidRPr="00D06D98" w:rsidRDefault="0032575B" w:rsidP="0032575B">
            <w:pPr>
              <w:jc w:val="both"/>
              <w:rPr>
                <w:rFonts w:ascii="Arial" w:hAnsi="Arial" w:cs="Arial"/>
              </w:rPr>
            </w:pPr>
            <w:r>
              <w:rPr>
                <w:rFonts w:ascii="Calibri" w:hAnsi="Calibri" w:cs="Calibri"/>
                <w:color w:val="000000"/>
                <w:sz w:val="22"/>
                <w:szCs w:val="22"/>
                <w:rtl/>
              </w:rPr>
              <w:t xml:space="preserve"> </w:t>
            </w:r>
            <w:r>
              <w:rPr>
                <w:rFonts w:ascii="Calibri" w:hAnsi="Calibri" w:cs="Calibri"/>
                <w:color w:val="000000"/>
                <w:sz w:val="22"/>
                <w:szCs w:val="22"/>
                <w:rtl/>
              </w:rPr>
              <w:br/>
              <w:t>تجهيز المواد والاليات والقيام بصب جدران الناظم الكونكريتي بالكونكريت المسلح (</w:t>
            </w:r>
            <w:r>
              <w:rPr>
                <w:rFonts w:ascii="Calibri" w:hAnsi="Calibri" w:cs="Calibri"/>
                <w:color w:val="000000"/>
                <w:sz w:val="22"/>
                <w:szCs w:val="22"/>
              </w:rPr>
              <w:t>C25</w:t>
            </w:r>
            <w:r>
              <w:rPr>
                <w:rFonts w:ascii="Calibri" w:hAnsi="Calibri" w:cs="Calibri"/>
                <w:color w:val="000000"/>
                <w:sz w:val="22"/>
                <w:szCs w:val="22"/>
                <w:rtl/>
              </w:rPr>
              <w:t>) وباستعمال الخشب بلي وود مع استعمال الهزاز اثناء الصب يشمل السعر  اجراء فحوصات تحمل الضغط للكونكريت في جهة رسمية وحسب المخطط وتوجيه المهندس المشرف</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822E3EC" w14:textId="77777777" w:rsidR="0032575B" w:rsidRPr="00D06D98" w:rsidRDefault="0032575B" w:rsidP="0032575B">
            <w:r>
              <w:rPr>
                <w:rFonts w:ascii="Calibri" w:hAnsi="Calibri" w:cs="Calibri"/>
                <w:color w:val="000000"/>
                <w:sz w:val="22"/>
                <w:szCs w:val="22"/>
              </w:rPr>
              <w:t>m</w:t>
            </w:r>
            <w:r>
              <w:rPr>
                <w:rFonts w:ascii="Calibri" w:hAnsi="Calibri" w:cs="Calibri"/>
                <w:color w:val="000000"/>
                <w:sz w:val="22"/>
                <w:szCs w:val="22"/>
                <w:vertAlign w:val="superscript"/>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E7867" w14:textId="77777777" w:rsidR="0032575B" w:rsidRPr="00D06D98" w:rsidRDefault="0032575B" w:rsidP="0032575B">
            <w:pPr>
              <w:jc w:val="center"/>
              <w:rPr>
                <w:rFonts w:ascii="Arial" w:hAnsi="Arial" w:cs="Arial"/>
                <w:sz w:val="20"/>
                <w:szCs w:val="20"/>
                <w:lang w:val="en-GB"/>
              </w:rPr>
            </w:pPr>
            <w:r>
              <w:rPr>
                <w:rFonts w:ascii="Calibri" w:hAnsi="Calibri" w:cs="Calibri"/>
                <w:color w:val="000000"/>
                <w:sz w:val="22"/>
                <w:szCs w:val="22"/>
              </w:rPr>
              <w:t>62</w:t>
            </w:r>
          </w:p>
        </w:tc>
        <w:tc>
          <w:tcPr>
            <w:tcW w:w="1710" w:type="dxa"/>
            <w:tcBorders>
              <w:top w:val="single" w:sz="4" w:space="0" w:color="auto"/>
              <w:left w:val="nil"/>
              <w:bottom w:val="single" w:sz="4" w:space="0" w:color="auto"/>
              <w:right w:val="single" w:sz="4" w:space="0" w:color="auto"/>
            </w:tcBorders>
            <w:shd w:val="clear" w:color="auto" w:fill="auto"/>
            <w:noWrap/>
            <w:vAlign w:val="center"/>
          </w:tcPr>
          <w:p w14:paraId="1DADCC94" w14:textId="77777777" w:rsidR="0032575B" w:rsidRDefault="0032575B" w:rsidP="0032575B">
            <w:pPr>
              <w:jc w:val="center"/>
              <w:rPr>
                <w:rFonts w:ascii="Arial" w:hAnsi="Arial" w:cs="Arial"/>
              </w:rPr>
            </w:pPr>
          </w:p>
        </w:tc>
        <w:tc>
          <w:tcPr>
            <w:tcW w:w="2604" w:type="dxa"/>
            <w:tcBorders>
              <w:top w:val="single" w:sz="4" w:space="0" w:color="auto"/>
              <w:left w:val="nil"/>
              <w:bottom w:val="single" w:sz="4" w:space="0" w:color="auto"/>
              <w:right w:val="single" w:sz="4" w:space="0" w:color="auto"/>
            </w:tcBorders>
            <w:shd w:val="clear" w:color="auto" w:fill="auto"/>
            <w:noWrap/>
            <w:vAlign w:val="center"/>
          </w:tcPr>
          <w:p w14:paraId="2F8E1658" w14:textId="77777777" w:rsidR="0032575B" w:rsidRDefault="0032575B" w:rsidP="0032575B">
            <w:pPr>
              <w:jc w:val="center"/>
              <w:rPr>
                <w:rFonts w:ascii="Arial" w:hAnsi="Arial" w:cs="Arial"/>
              </w:rPr>
            </w:pPr>
          </w:p>
        </w:tc>
      </w:tr>
      <w:tr w:rsidR="0032575B" w14:paraId="0800A21F" w14:textId="77777777">
        <w:trPr>
          <w:trHeight w:val="2247"/>
          <w:jc w:val="center"/>
        </w:trPr>
        <w:tc>
          <w:tcPr>
            <w:tcW w:w="599" w:type="dxa"/>
            <w:tcBorders>
              <w:top w:val="nil"/>
              <w:left w:val="single" w:sz="4" w:space="0" w:color="auto"/>
              <w:bottom w:val="single" w:sz="4" w:space="0" w:color="auto"/>
              <w:right w:val="single" w:sz="4" w:space="0" w:color="auto"/>
            </w:tcBorders>
            <w:shd w:val="clear" w:color="000000" w:fill="FFFFFF"/>
            <w:vAlign w:val="center"/>
          </w:tcPr>
          <w:p w14:paraId="75ADB9EC" w14:textId="77777777" w:rsidR="0032575B" w:rsidRDefault="0032575B" w:rsidP="0032575B">
            <w:pPr>
              <w:jc w:val="center"/>
              <w:rPr>
                <w:rFonts w:ascii="Arial" w:hAnsi="Arial" w:cs="Arial"/>
              </w:rPr>
            </w:pPr>
            <w:r>
              <w:rPr>
                <w:rFonts w:ascii="Arial" w:hAnsi="Arial" w:cs="Arial"/>
              </w:rPr>
              <w:t>7</w:t>
            </w:r>
          </w:p>
        </w:tc>
        <w:tc>
          <w:tcPr>
            <w:tcW w:w="4585" w:type="dxa"/>
            <w:tcBorders>
              <w:top w:val="nil"/>
              <w:left w:val="single" w:sz="4" w:space="0" w:color="auto"/>
              <w:bottom w:val="single" w:sz="4" w:space="0" w:color="auto"/>
              <w:right w:val="single" w:sz="4" w:space="0" w:color="auto"/>
            </w:tcBorders>
            <w:shd w:val="clear" w:color="auto" w:fill="auto"/>
          </w:tcPr>
          <w:p w14:paraId="24C291BD" w14:textId="77777777" w:rsidR="0032575B" w:rsidRDefault="0032575B" w:rsidP="0032575B">
            <w:pPr>
              <w:jc w:val="both"/>
              <w:rPr>
                <w:rFonts w:ascii="Calibri" w:hAnsi="Calibri" w:cs="Calibri"/>
                <w:color w:val="000000"/>
                <w:sz w:val="22"/>
                <w:szCs w:val="22"/>
              </w:rPr>
            </w:pPr>
            <w:r>
              <w:rPr>
                <w:rFonts w:ascii="Calibri" w:hAnsi="Calibri" w:cs="Calibri"/>
                <w:color w:val="000000"/>
                <w:sz w:val="22"/>
                <w:szCs w:val="22"/>
              </w:rPr>
              <w:t>provide tools, machines and manpower to cast</w:t>
            </w:r>
            <w:r>
              <w:rPr>
                <w:rFonts w:ascii="Calibri" w:hAnsi="Calibri" w:cs="Calibri"/>
                <w:color w:val="000000"/>
                <w:sz w:val="22"/>
                <w:szCs w:val="22"/>
                <w:rtl/>
              </w:rPr>
              <w:t xml:space="preserve"> </w:t>
            </w:r>
            <w:r>
              <w:rPr>
                <w:rFonts w:ascii="Calibri" w:hAnsi="Calibri" w:cs="Calibri"/>
                <w:color w:val="000000"/>
                <w:sz w:val="22"/>
                <w:szCs w:val="22"/>
              </w:rPr>
              <w:t>reinforced concrete for walls</w:t>
            </w:r>
            <w:r>
              <w:rPr>
                <w:rFonts w:ascii="Calibri" w:hAnsi="Calibri" w:cs="Calibri"/>
                <w:color w:val="000000"/>
                <w:sz w:val="22"/>
                <w:szCs w:val="22"/>
                <w:rtl/>
              </w:rPr>
              <w:t xml:space="preserve">  </w:t>
            </w:r>
            <w:r>
              <w:rPr>
                <w:rFonts w:ascii="Calibri" w:hAnsi="Calibri" w:cs="Calibri"/>
                <w:color w:val="000000"/>
                <w:sz w:val="22"/>
                <w:szCs w:val="22"/>
              </w:rPr>
              <w:t>of the</w:t>
            </w:r>
            <w:r>
              <w:rPr>
                <w:rFonts w:ascii="Calibri" w:hAnsi="Calibri" w:cs="Calibri"/>
                <w:color w:val="000000"/>
                <w:sz w:val="22"/>
                <w:szCs w:val="22"/>
                <w:rtl/>
              </w:rPr>
              <w:t xml:space="preserve"> </w:t>
            </w:r>
            <w:r>
              <w:rPr>
                <w:rFonts w:ascii="Calibri" w:hAnsi="Calibri" w:cs="Calibri"/>
                <w:color w:val="000000"/>
                <w:sz w:val="22"/>
                <w:szCs w:val="22"/>
              </w:rPr>
              <w:t>wings type , using the paywood or any smooth materials , and should use the</w:t>
            </w:r>
            <w:r>
              <w:rPr>
                <w:rFonts w:ascii="Calibri" w:hAnsi="Calibri" w:cs="Calibri"/>
                <w:color w:val="000000"/>
                <w:sz w:val="22"/>
                <w:szCs w:val="22"/>
                <w:rtl/>
              </w:rPr>
              <w:t xml:space="preserve"> </w:t>
            </w:r>
            <w:r>
              <w:rPr>
                <w:rFonts w:ascii="Calibri" w:hAnsi="Calibri" w:cs="Calibri"/>
                <w:color w:val="000000"/>
                <w:sz w:val="22"/>
                <w:szCs w:val="22"/>
              </w:rPr>
              <w:t>vibrator during the casting of the concrete,the price include doing</w:t>
            </w:r>
            <w:r>
              <w:rPr>
                <w:rFonts w:ascii="Calibri" w:hAnsi="Calibri" w:cs="Calibri"/>
                <w:color w:val="000000"/>
                <w:sz w:val="22"/>
                <w:szCs w:val="22"/>
                <w:rtl/>
              </w:rPr>
              <w:t xml:space="preserve"> </w:t>
            </w:r>
            <w:r>
              <w:rPr>
                <w:rFonts w:ascii="Calibri" w:hAnsi="Calibri" w:cs="Calibri"/>
                <w:color w:val="000000"/>
                <w:sz w:val="22"/>
                <w:szCs w:val="22"/>
              </w:rPr>
              <w:t>compresive strength for the concrete in authorised institution, and all work</w:t>
            </w:r>
            <w:r>
              <w:rPr>
                <w:rFonts w:ascii="Calibri" w:hAnsi="Calibri" w:cs="Calibri"/>
                <w:color w:val="000000"/>
                <w:sz w:val="22"/>
                <w:szCs w:val="22"/>
                <w:rtl/>
              </w:rPr>
              <w:t xml:space="preserve"> </w:t>
            </w:r>
            <w:r>
              <w:rPr>
                <w:rFonts w:ascii="Calibri" w:hAnsi="Calibri" w:cs="Calibri"/>
                <w:color w:val="000000"/>
                <w:sz w:val="22"/>
                <w:szCs w:val="22"/>
              </w:rPr>
              <w:t>should be done according to the tecnical drawings and supervisor engineer</w:t>
            </w:r>
            <w:r>
              <w:rPr>
                <w:rFonts w:ascii="Calibri" w:hAnsi="Calibri" w:cs="Calibri"/>
                <w:color w:val="000000"/>
                <w:sz w:val="22"/>
                <w:szCs w:val="22"/>
                <w:rtl/>
              </w:rPr>
              <w:t xml:space="preserve"> </w:t>
            </w:r>
            <w:r>
              <w:rPr>
                <w:rFonts w:ascii="Calibri" w:hAnsi="Calibri" w:cs="Calibri"/>
                <w:color w:val="000000"/>
                <w:sz w:val="22"/>
                <w:szCs w:val="22"/>
              </w:rPr>
              <w:t>instructions.</w:t>
            </w:r>
          </w:p>
          <w:p w14:paraId="575DD501" w14:textId="77777777" w:rsidR="0032575B" w:rsidRPr="00D06D98" w:rsidRDefault="0032575B" w:rsidP="0032575B">
            <w:pPr>
              <w:jc w:val="both"/>
              <w:rPr>
                <w:rFonts w:ascii="Arial" w:hAnsi="Arial" w:cs="Arial"/>
              </w:rPr>
            </w:pPr>
            <w:r>
              <w:rPr>
                <w:rFonts w:ascii="Calibri" w:hAnsi="Calibri" w:cs="Calibri"/>
                <w:color w:val="000000"/>
                <w:sz w:val="22"/>
                <w:szCs w:val="22"/>
                <w:rtl/>
              </w:rPr>
              <w:t xml:space="preserve"> </w:t>
            </w:r>
            <w:r>
              <w:rPr>
                <w:rFonts w:ascii="Calibri" w:hAnsi="Calibri" w:cs="Calibri"/>
                <w:color w:val="000000"/>
                <w:sz w:val="22"/>
                <w:szCs w:val="22"/>
                <w:rtl/>
              </w:rPr>
              <w:br/>
              <w:t>تجهيز المواد والاليات والقيام بصب جدران الاجنحة بالكونكريت المسلح (</w:t>
            </w:r>
            <w:r>
              <w:rPr>
                <w:rFonts w:ascii="Calibri" w:hAnsi="Calibri" w:cs="Calibri"/>
                <w:color w:val="000000"/>
                <w:sz w:val="22"/>
                <w:szCs w:val="22"/>
              </w:rPr>
              <w:t>C25</w:t>
            </w:r>
            <w:r>
              <w:rPr>
                <w:rFonts w:ascii="Calibri" w:hAnsi="Calibri" w:cs="Calibri"/>
                <w:color w:val="000000"/>
                <w:sz w:val="22"/>
                <w:szCs w:val="22"/>
                <w:rtl/>
              </w:rPr>
              <w:t>)  باستعمال خشب بلي وود مع استعمال الهزاز يشمل السعر  اجراء فحوصات تحمل الضغط للكونكريت في جهة رسمية وحسب المخططات وتوجيه المهندس المشرف</w:t>
            </w:r>
          </w:p>
        </w:tc>
        <w:tc>
          <w:tcPr>
            <w:tcW w:w="810" w:type="dxa"/>
            <w:tcBorders>
              <w:top w:val="nil"/>
              <w:left w:val="single" w:sz="4" w:space="0" w:color="auto"/>
              <w:bottom w:val="single" w:sz="4" w:space="0" w:color="auto"/>
              <w:right w:val="single" w:sz="4" w:space="0" w:color="auto"/>
            </w:tcBorders>
            <w:shd w:val="clear" w:color="auto" w:fill="auto"/>
            <w:vAlign w:val="center"/>
          </w:tcPr>
          <w:p w14:paraId="45C15CEE" w14:textId="77777777" w:rsidR="0032575B" w:rsidRPr="00D06D98" w:rsidRDefault="0032575B" w:rsidP="0032575B">
            <w:r>
              <w:rPr>
                <w:rFonts w:ascii="Calibri" w:hAnsi="Calibri" w:cs="Calibri"/>
                <w:color w:val="000000"/>
                <w:sz w:val="22"/>
                <w:szCs w:val="22"/>
              </w:rPr>
              <w:t>m3</w:t>
            </w:r>
          </w:p>
        </w:tc>
        <w:tc>
          <w:tcPr>
            <w:tcW w:w="900" w:type="dxa"/>
            <w:tcBorders>
              <w:top w:val="nil"/>
              <w:left w:val="single" w:sz="4" w:space="0" w:color="auto"/>
              <w:bottom w:val="single" w:sz="4" w:space="0" w:color="auto"/>
              <w:right w:val="single" w:sz="4" w:space="0" w:color="auto"/>
            </w:tcBorders>
            <w:shd w:val="clear" w:color="auto" w:fill="auto"/>
            <w:noWrap/>
            <w:vAlign w:val="center"/>
          </w:tcPr>
          <w:p w14:paraId="261700F0" w14:textId="77777777" w:rsidR="0032575B" w:rsidRPr="00D06D98" w:rsidRDefault="0032575B" w:rsidP="0032575B">
            <w:pPr>
              <w:jc w:val="center"/>
              <w:rPr>
                <w:rFonts w:ascii="Arial" w:hAnsi="Arial" w:cs="Arial"/>
                <w:sz w:val="20"/>
                <w:szCs w:val="20"/>
                <w:lang w:val="en-GB"/>
              </w:rPr>
            </w:pPr>
            <w:r>
              <w:rPr>
                <w:rFonts w:ascii="Calibri" w:hAnsi="Calibri" w:cs="Calibri"/>
                <w:color w:val="000000"/>
                <w:sz w:val="22"/>
                <w:szCs w:val="22"/>
              </w:rPr>
              <w:t>44</w:t>
            </w:r>
          </w:p>
        </w:tc>
        <w:tc>
          <w:tcPr>
            <w:tcW w:w="1710" w:type="dxa"/>
            <w:tcBorders>
              <w:top w:val="nil"/>
              <w:left w:val="nil"/>
              <w:bottom w:val="single" w:sz="4" w:space="0" w:color="auto"/>
              <w:right w:val="single" w:sz="4" w:space="0" w:color="auto"/>
            </w:tcBorders>
            <w:shd w:val="clear" w:color="auto" w:fill="auto"/>
            <w:noWrap/>
            <w:vAlign w:val="center"/>
          </w:tcPr>
          <w:p w14:paraId="5B8BAEEF" w14:textId="77777777" w:rsidR="0032575B" w:rsidRDefault="0032575B" w:rsidP="0032575B">
            <w:pPr>
              <w:jc w:val="center"/>
              <w:rPr>
                <w:rFonts w:ascii="Arial" w:hAnsi="Arial" w:cs="Arial"/>
              </w:rPr>
            </w:pPr>
          </w:p>
        </w:tc>
        <w:tc>
          <w:tcPr>
            <w:tcW w:w="2604" w:type="dxa"/>
            <w:tcBorders>
              <w:top w:val="nil"/>
              <w:left w:val="nil"/>
              <w:bottom w:val="single" w:sz="4" w:space="0" w:color="auto"/>
              <w:right w:val="single" w:sz="4" w:space="0" w:color="auto"/>
            </w:tcBorders>
            <w:shd w:val="clear" w:color="auto" w:fill="auto"/>
            <w:noWrap/>
            <w:vAlign w:val="center"/>
          </w:tcPr>
          <w:p w14:paraId="18C2E610" w14:textId="77777777" w:rsidR="0032575B" w:rsidRDefault="0032575B" w:rsidP="0032575B">
            <w:pPr>
              <w:jc w:val="center"/>
              <w:rPr>
                <w:rFonts w:ascii="Arial" w:hAnsi="Arial" w:cs="Arial"/>
              </w:rPr>
            </w:pPr>
          </w:p>
        </w:tc>
      </w:tr>
      <w:tr w:rsidR="0032575B" w14:paraId="7E7585BD" w14:textId="77777777">
        <w:trPr>
          <w:trHeight w:val="2247"/>
          <w:jc w:val="center"/>
        </w:trPr>
        <w:tc>
          <w:tcPr>
            <w:tcW w:w="599" w:type="dxa"/>
            <w:tcBorders>
              <w:top w:val="nil"/>
              <w:left w:val="single" w:sz="4" w:space="0" w:color="auto"/>
              <w:bottom w:val="single" w:sz="4" w:space="0" w:color="auto"/>
              <w:right w:val="single" w:sz="4" w:space="0" w:color="auto"/>
            </w:tcBorders>
            <w:shd w:val="clear" w:color="000000" w:fill="FFFFFF"/>
            <w:vAlign w:val="center"/>
          </w:tcPr>
          <w:p w14:paraId="1B583C7B" w14:textId="77777777" w:rsidR="0032575B" w:rsidRDefault="0032575B" w:rsidP="0032575B">
            <w:pPr>
              <w:jc w:val="center"/>
              <w:rPr>
                <w:rFonts w:ascii="Arial" w:hAnsi="Arial" w:cs="Arial"/>
              </w:rPr>
            </w:pPr>
            <w:r>
              <w:rPr>
                <w:rFonts w:ascii="Arial" w:hAnsi="Arial" w:cs="Arial"/>
              </w:rPr>
              <w:t>8</w:t>
            </w:r>
          </w:p>
        </w:tc>
        <w:tc>
          <w:tcPr>
            <w:tcW w:w="4585" w:type="dxa"/>
            <w:tcBorders>
              <w:top w:val="nil"/>
              <w:left w:val="single" w:sz="4" w:space="0" w:color="auto"/>
              <w:bottom w:val="single" w:sz="4" w:space="0" w:color="auto"/>
              <w:right w:val="single" w:sz="4" w:space="0" w:color="auto"/>
            </w:tcBorders>
            <w:shd w:val="clear" w:color="auto" w:fill="auto"/>
          </w:tcPr>
          <w:p w14:paraId="2314FD86" w14:textId="77777777" w:rsidR="0032575B" w:rsidRDefault="0032575B" w:rsidP="0032575B">
            <w:pPr>
              <w:jc w:val="both"/>
              <w:rPr>
                <w:rFonts w:ascii="Calibri" w:hAnsi="Calibri" w:cs="Calibri"/>
                <w:color w:val="000000"/>
                <w:sz w:val="22"/>
                <w:szCs w:val="22"/>
              </w:rPr>
            </w:pPr>
            <w:r>
              <w:rPr>
                <w:rFonts w:ascii="Calibri" w:hAnsi="Calibri" w:cs="Calibri"/>
                <w:color w:val="000000"/>
                <w:sz w:val="22"/>
                <w:szCs w:val="22"/>
              </w:rPr>
              <w:t>provide tools, machines and manpower to back</w:t>
            </w:r>
            <w:r>
              <w:rPr>
                <w:rFonts w:ascii="Calibri" w:hAnsi="Calibri" w:cs="Calibri"/>
                <w:color w:val="000000"/>
                <w:sz w:val="22"/>
                <w:szCs w:val="22"/>
                <w:rtl/>
              </w:rPr>
              <w:t xml:space="preserve"> </w:t>
            </w:r>
            <w:r>
              <w:rPr>
                <w:rFonts w:ascii="Calibri" w:hAnsi="Calibri" w:cs="Calibri"/>
                <w:color w:val="000000"/>
                <w:sz w:val="22"/>
                <w:szCs w:val="22"/>
              </w:rPr>
              <w:t>fill the upstream and downstream of the weir with sub-base</w:t>
            </w:r>
            <w:r>
              <w:rPr>
                <w:rFonts w:ascii="Calibri" w:hAnsi="Calibri" w:cs="Calibri"/>
                <w:color w:val="000000"/>
                <w:sz w:val="22"/>
                <w:szCs w:val="22"/>
                <w:rtl/>
              </w:rPr>
              <w:t xml:space="preserve">  90 </w:t>
            </w:r>
            <w:r>
              <w:rPr>
                <w:rFonts w:ascii="Calibri" w:hAnsi="Calibri" w:cs="Calibri"/>
                <w:color w:val="000000"/>
                <w:sz w:val="22"/>
                <w:szCs w:val="22"/>
              </w:rPr>
              <w:t>cm in thickness, the backfilling should</w:t>
            </w:r>
            <w:r>
              <w:rPr>
                <w:rFonts w:ascii="Calibri" w:hAnsi="Calibri" w:cs="Calibri"/>
                <w:color w:val="000000"/>
                <w:sz w:val="22"/>
                <w:szCs w:val="22"/>
                <w:rtl/>
              </w:rPr>
              <w:t xml:space="preserve"> </w:t>
            </w:r>
            <w:r>
              <w:rPr>
                <w:rFonts w:ascii="Calibri" w:hAnsi="Calibri" w:cs="Calibri"/>
                <w:color w:val="000000"/>
                <w:sz w:val="22"/>
                <w:szCs w:val="22"/>
              </w:rPr>
              <w:t>be done in layers and the thicjness of the laye should not be more than 30cm</w:t>
            </w:r>
            <w:r>
              <w:rPr>
                <w:rFonts w:ascii="Calibri" w:hAnsi="Calibri" w:cs="Calibri"/>
                <w:color w:val="000000"/>
                <w:sz w:val="22"/>
                <w:szCs w:val="22"/>
                <w:rtl/>
              </w:rPr>
              <w:t xml:space="preserve"> </w:t>
            </w:r>
            <w:r>
              <w:rPr>
                <w:rFonts w:ascii="Calibri" w:hAnsi="Calibri" w:cs="Calibri"/>
                <w:color w:val="000000"/>
                <w:sz w:val="22"/>
                <w:szCs w:val="22"/>
              </w:rPr>
              <w:t>with good compacting and spray the water to the sub-base the avarage of the</w:t>
            </w:r>
            <w:r>
              <w:rPr>
                <w:rFonts w:ascii="Calibri" w:hAnsi="Calibri" w:cs="Calibri"/>
                <w:color w:val="000000"/>
                <w:sz w:val="22"/>
                <w:szCs w:val="22"/>
                <w:rtl/>
              </w:rPr>
              <w:t xml:space="preserve"> </w:t>
            </w:r>
            <w:r>
              <w:rPr>
                <w:rFonts w:ascii="Calibri" w:hAnsi="Calibri" w:cs="Calibri"/>
                <w:color w:val="000000"/>
                <w:sz w:val="22"/>
                <w:szCs w:val="22"/>
              </w:rPr>
              <w:t>compaction should not less than 95%.</w:t>
            </w:r>
          </w:p>
          <w:p w14:paraId="774EB20D" w14:textId="77777777" w:rsidR="0032575B" w:rsidRDefault="0032575B" w:rsidP="0032575B">
            <w:pPr>
              <w:jc w:val="both"/>
              <w:rPr>
                <w:rFonts w:ascii="Calibri" w:hAnsi="Calibri" w:cs="Calibri"/>
                <w:color w:val="000000"/>
                <w:sz w:val="22"/>
                <w:szCs w:val="22"/>
              </w:rPr>
            </w:pPr>
          </w:p>
          <w:p w14:paraId="21119BA7" w14:textId="77777777" w:rsidR="0032575B" w:rsidRPr="00D06D98" w:rsidRDefault="0032575B" w:rsidP="0032575B">
            <w:pPr>
              <w:jc w:val="both"/>
              <w:rPr>
                <w:rFonts w:ascii="Arial" w:hAnsi="Arial" w:cs="Arial"/>
              </w:rPr>
            </w:pPr>
            <w:r>
              <w:rPr>
                <w:rFonts w:ascii="Calibri" w:hAnsi="Calibri" w:cs="Calibri"/>
                <w:color w:val="000000"/>
                <w:sz w:val="22"/>
                <w:szCs w:val="22"/>
                <w:rtl/>
              </w:rPr>
              <w:br w:type="page"/>
              <w:t>تجهيز المواد والاليات والقيام بدفن مقدم ومؤخر الناظم الكونكريتي بالسبيس بسمك 90 سم وعلى شكل طبقات على ان لا يتجاوز سمك الطبقة الواحدة 30 سم باستعمال الحادلة مع الحدل الجيد والرش وان ان لا يقل نسبة الحدل عن 95%</w:t>
            </w:r>
          </w:p>
        </w:tc>
        <w:tc>
          <w:tcPr>
            <w:tcW w:w="810" w:type="dxa"/>
            <w:tcBorders>
              <w:top w:val="nil"/>
              <w:left w:val="single" w:sz="4" w:space="0" w:color="auto"/>
              <w:bottom w:val="single" w:sz="4" w:space="0" w:color="auto"/>
              <w:right w:val="single" w:sz="4" w:space="0" w:color="auto"/>
            </w:tcBorders>
            <w:shd w:val="clear" w:color="auto" w:fill="auto"/>
            <w:vAlign w:val="center"/>
          </w:tcPr>
          <w:p w14:paraId="3B8D241E" w14:textId="77777777" w:rsidR="0032575B" w:rsidRPr="00D06D98" w:rsidRDefault="0032575B" w:rsidP="0032575B">
            <w:r>
              <w:rPr>
                <w:rFonts w:ascii="Calibri" w:hAnsi="Calibri" w:cs="Calibri"/>
                <w:color w:val="000000"/>
                <w:sz w:val="22"/>
                <w:szCs w:val="22"/>
              </w:rPr>
              <w:t>m</w:t>
            </w:r>
            <w:r>
              <w:rPr>
                <w:rFonts w:ascii="Calibri" w:hAnsi="Calibri" w:cs="Calibri"/>
                <w:color w:val="000000"/>
                <w:sz w:val="22"/>
                <w:szCs w:val="22"/>
                <w:vertAlign w:val="superscript"/>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14:paraId="30AF738F" w14:textId="77777777" w:rsidR="0032575B" w:rsidRPr="00D06D98" w:rsidRDefault="0032575B" w:rsidP="0032575B">
            <w:pPr>
              <w:jc w:val="center"/>
              <w:rPr>
                <w:rFonts w:ascii="Arial" w:hAnsi="Arial" w:cs="Arial"/>
                <w:sz w:val="20"/>
                <w:szCs w:val="20"/>
                <w:lang w:val="en-GB"/>
              </w:rPr>
            </w:pPr>
            <w:r>
              <w:rPr>
                <w:rFonts w:ascii="Calibri" w:hAnsi="Calibri" w:cs="Calibri"/>
                <w:color w:val="000000"/>
                <w:sz w:val="22"/>
                <w:szCs w:val="22"/>
              </w:rPr>
              <w:t>220</w:t>
            </w:r>
          </w:p>
        </w:tc>
        <w:tc>
          <w:tcPr>
            <w:tcW w:w="1710" w:type="dxa"/>
            <w:tcBorders>
              <w:top w:val="nil"/>
              <w:left w:val="nil"/>
              <w:bottom w:val="single" w:sz="4" w:space="0" w:color="auto"/>
              <w:right w:val="single" w:sz="4" w:space="0" w:color="auto"/>
            </w:tcBorders>
            <w:shd w:val="clear" w:color="auto" w:fill="auto"/>
            <w:noWrap/>
            <w:vAlign w:val="center"/>
          </w:tcPr>
          <w:p w14:paraId="55F0F490" w14:textId="77777777" w:rsidR="0032575B" w:rsidRDefault="0032575B" w:rsidP="0032575B">
            <w:pPr>
              <w:jc w:val="center"/>
              <w:rPr>
                <w:rFonts w:ascii="Arial" w:hAnsi="Arial" w:cs="Arial"/>
              </w:rPr>
            </w:pPr>
          </w:p>
        </w:tc>
        <w:tc>
          <w:tcPr>
            <w:tcW w:w="2604" w:type="dxa"/>
            <w:tcBorders>
              <w:top w:val="nil"/>
              <w:left w:val="nil"/>
              <w:bottom w:val="single" w:sz="4" w:space="0" w:color="auto"/>
              <w:right w:val="single" w:sz="4" w:space="0" w:color="auto"/>
            </w:tcBorders>
            <w:shd w:val="clear" w:color="auto" w:fill="auto"/>
            <w:noWrap/>
            <w:vAlign w:val="center"/>
          </w:tcPr>
          <w:p w14:paraId="17E31A52" w14:textId="77777777" w:rsidR="0032575B" w:rsidRDefault="0032575B" w:rsidP="0032575B">
            <w:pPr>
              <w:jc w:val="center"/>
              <w:rPr>
                <w:rFonts w:ascii="Arial" w:hAnsi="Arial" w:cs="Arial"/>
              </w:rPr>
            </w:pPr>
          </w:p>
        </w:tc>
      </w:tr>
      <w:tr w:rsidR="0032575B" w14:paraId="41D82CC1" w14:textId="77777777">
        <w:trPr>
          <w:trHeight w:val="2247"/>
          <w:jc w:val="center"/>
        </w:trPr>
        <w:tc>
          <w:tcPr>
            <w:tcW w:w="599" w:type="dxa"/>
            <w:tcBorders>
              <w:top w:val="nil"/>
              <w:left w:val="single" w:sz="4" w:space="0" w:color="auto"/>
              <w:bottom w:val="single" w:sz="4" w:space="0" w:color="auto"/>
              <w:right w:val="single" w:sz="4" w:space="0" w:color="auto"/>
            </w:tcBorders>
            <w:shd w:val="clear" w:color="000000" w:fill="FFFFFF"/>
            <w:vAlign w:val="center"/>
          </w:tcPr>
          <w:p w14:paraId="7D98AE93" w14:textId="77777777" w:rsidR="0032575B" w:rsidRDefault="0032575B" w:rsidP="0032575B">
            <w:pPr>
              <w:jc w:val="center"/>
              <w:rPr>
                <w:rFonts w:ascii="Arial" w:hAnsi="Arial" w:cs="Arial"/>
              </w:rPr>
            </w:pPr>
            <w:r>
              <w:rPr>
                <w:rFonts w:ascii="Arial" w:hAnsi="Arial" w:cs="Arial"/>
              </w:rPr>
              <w:t>9</w:t>
            </w:r>
          </w:p>
        </w:tc>
        <w:tc>
          <w:tcPr>
            <w:tcW w:w="4585" w:type="dxa"/>
            <w:tcBorders>
              <w:top w:val="nil"/>
              <w:left w:val="single" w:sz="4" w:space="0" w:color="auto"/>
              <w:bottom w:val="single" w:sz="4" w:space="0" w:color="auto"/>
              <w:right w:val="single" w:sz="4" w:space="0" w:color="auto"/>
            </w:tcBorders>
            <w:shd w:val="clear" w:color="auto" w:fill="auto"/>
          </w:tcPr>
          <w:p w14:paraId="656E349C" w14:textId="77777777" w:rsidR="0032575B" w:rsidRDefault="0032575B" w:rsidP="0032575B">
            <w:pPr>
              <w:jc w:val="both"/>
              <w:rPr>
                <w:rFonts w:ascii="Calibri" w:hAnsi="Calibri" w:cs="Calibri"/>
                <w:color w:val="000000"/>
                <w:sz w:val="22"/>
                <w:szCs w:val="22"/>
              </w:rPr>
            </w:pPr>
            <w:r>
              <w:rPr>
                <w:rFonts w:ascii="Calibri" w:hAnsi="Calibri" w:cs="Calibri"/>
                <w:color w:val="000000"/>
                <w:sz w:val="22"/>
                <w:szCs w:val="22"/>
              </w:rPr>
              <w:t>provide tools, machines and manpower to cast</w:t>
            </w:r>
            <w:r>
              <w:rPr>
                <w:rFonts w:ascii="Calibri" w:hAnsi="Calibri" w:cs="Calibri"/>
                <w:color w:val="000000"/>
                <w:sz w:val="22"/>
                <w:szCs w:val="22"/>
                <w:rtl/>
              </w:rPr>
              <w:t xml:space="preserve"> </w:t>
            </w:r>
            <w:r>
              <w:rPr>
                <w:rFonts w:ascii="Calibri" w:hAnsi="Calibri" w:cs="Calibri"/>
                <w:color w:val="000000"/>
                <w:sz w:val="22"/>
                <w:szCs w:val="22"/>
              </w:rPr>
              <w:t>reinforced concrete for upsteam and downstream of the weir</w:t>
            </w:r>
            <w:r>
              <w:rPr>
                <w:rFonts w:ascii="Calibri" w:hAnsi="Calibri" w:cs="Calibri"/>
                <w:color w:val="000000"/>
                <w:sz w:val="22"/>
                <w:szCs w:val="22"/>
                <w:rtl/>
              </w:rPr>
              <w:t xml:space="preserve">  </w:t>
            </w:r>
            <w:r>
              <w:rPr>
                <w:rFonts w:ascii="Calibri" w:hAnsi="Calibri" w:cs="Calibri"/>
                <w:color w:val="000000"/>
                <w:sz w:val="22"/>
                <w:szCs w:val="22"/>
              </w:rPr>
              <w:t>type (C25) with 20cm in thickness ,the</w:t>
            </w:r>
            <w:r>
              <w:rPr>
                <w:rFonts w:ascii="Calibri" w:hAnsi="Calibri" w:cs="Calibri"/>
                <w:color w:val="000000"/>
                <w:sz w:val="22"/>
                <w:szCs w:val="22"/>
                <w:rtl/>
              </w:rPr>
              <w:t xml:space="preserve"> </w:t>
            </w:r>
            <w:r>
              <w:rPr>
                <w:rFonts w:ascii="Calibri" w:hAnsi="Calibri" w:cs="Calibri"/>
                <w:color w:val="000000"/>
                <w:sz w:val="22"/>
                <w:szCs w:val="22"/>
              </w:rPr>
              <w:t>price include doing compresive strength for the concrete in authorised institution</w:t>
            </w:r>
            <w:r>
              <w:rPr>
                <w:rFonts w:ascii="Calibri" w:hAnsi="Calibri" w:cs="Calibri"/>
                <w:color w:val="000000"/>
                <w:sz w:val="22"/>
                <w:szCs w:val="22"/>
                <w:rtl/>
              </w:rPr>
              <w:t xml:space="preserve">, </w:t>
            </w:r>
            <w:r>
              <w:rPr>
                <w:rFonts w:ascii="Calibri" w:hAnsi="Calibri" w:cs="Calibri"/>
                <w:color w:val="000000"/>
                <w:sz w:val="22"/>
                <w:szCs w:val="22"/>
              </w:rPr>
              <w:t>and all work should be done according to the tecnical drawings and supervisor</w:t>
            </w:r>
            <w:r>
              <w:rPr>
                <w:rFonts w:ascii="Calibri" w:hAnsi="Calibri" w:cs="Calibri"/>
                <w:color w:val="000000"/>
                <w:sz w:val="22"/>
                <w:szCs w:val="22"/>
                <w:rtl/>
              </w:rPr>
              <w:t xml:space="preserve"> </w:t>
            </w:r>
            <w:r>
              <w:rPr>
                <w:rFonts w:ascii="Calibri" w:hAnsi="Calibri" w:cs="Calibri"/>
                <w:color w:val="000000"/>
                <w:sz w:val="22"/>
                <w:szCs w:val="22"/>
              </w:rPr>
              <w:t>engineer instructions.</w:t>
            </w:r>
          </w:p>
          <w:p w14:paraId="4FE54493" w14:textId="77777777" w:rsidR="0032575B" w:rsidRPr="00D06D98" w:rsidRDefault="0032575B" w:rsidP="0032575B">
            <w:pPr>
              <w:jc w:val="both"/>
              <w:rPr>
                <w:rFonts w:ascii="Arial" w:hAnsi="Arial" w:cs="Arial"/>
              </w:rPr>
            </w:pPr>
            <w:r>
              <w:rPr>
                <w:rFonts w:ascii="Calibri" w:hAnsi="Calibri" w:cs="Calibri"/>
                <w:color w:val="000000"/>
                <w:sz w:val="22"/>
                <w:szCs w:val="22"/>
                <w:rtl/>
              </w:rPr>
              <w:t xml:space="preserve"> </w:t>
            </w:r>
            <w:r>
              <w:rPr>
                <w:rFonts w:ascii="Calibri" w:hAnsi="Calibri" w:cs="Calibri"/>
                <w:color w:val="000000"/>
                <w:sz w:val="22"/>
                <w:szCs w:val="22"/>
                <w:rtl/>
              </w:rPr>
              <w:br/>
              <w:t>تجهيز المواد والقيام بصب مقدم ومؤخر الناظم الكونكريتي بالكونكريت المسلح (</w:t>
            </w:r>
            <w:r>
              <w:rPr>
                <w:rFonts w:ascii="Calibri" w:hAnsi="Calibri" w:cs="Calibri"/>
                <w:color w:val="000000"/>
                <w:sz w:val="22"/>
                <w:szCs w:val="22"/>
              </w:rPr>
              <w:t>C25</w:t>
            </w:r>
            <w:r>
              <w:rPr>
                <w:rFonts w:ascii="Calibri" w:hAnsi="Calibri" w:cs="Calibri"/>
                <w:color w:val="000000"/>
                <w:sz w:val="22"/>
                <w:szCs w:val="22"/>
                <w:rtl/>
              </w:rPr>
              <w:t>) وبسمك 20 يشمل السعر  اجراء فحوصات تحمل الضغط للكونكريت في جهة رسمية سم وحسب المخططات وتوجيه المهندس المشرف</w:t>
            </w:r>
          </w:p>
        </w:tc>
        <w:tc>
          <w:tcPr>
            <w:tcW w:w="810" w:type="dxa"/>
            <w:tcBorders>
              <w:top w:val="nil"/>
              <w:left w:val="single" w:sz="4" w:space="0" w:color="auto"/>
              <w:bottom w:val="single" w:sz="4" w:space="0" w:color="auto"/>
              <w:right w:val="single" w:sz="4" w:space="0" w:color="auto"/>
            </w:tcBorders>
            <w:shd w:val="clear" w:color="auto" w:fill="auto"/>
            <w:vAlign w:val="center"/>
          </w:tcPr>
          <w:p w14:paraId="29849791" w14:textId="77777777" w:rsidR="0032575B" w:rsidRPr="00D06D98" w:rsidRDefault="0032575B" w:rsidP="0032575B">
            <w:r>
              <w:rPr>
                <w:rFonts w:ascii="Calibri" w:hAnsi="Calibri" w:cs="Calibri"/>
                <w:color w:val="000000"/>
                <w:sz w:val="22"/>
                <w:szCs w:val="22"/>
              </w:rPr>
              <w:t>m</w:t>
            </w:r>
            <w:r>
              <w:rPr>
                <w:rFonts w:ascii="Calibri" w:hAnsi="Calibri" w:cs="Calibri"/>
                <w:color w:val="000000"/>
                <w:sz w:val="22"/>
                <w:szCs w:val="22"/>
                <w:vertAlign w:val="superscript"/>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14:paraId="5EB7592F" w14:textId="77777777" w:rsidR="0032575B" w:rsidRPr="00D06D98" w:rsidRDefault="0032575B" w:rsidP="0032575B">
            <w:pPr>
              <w:jc w:val="center"/>
              <w:rPr>
                <w:rFonts w:ascii="Arial" w:hAnsi="Arial" w:cs="Arial"/>
                <w:sz w:val="20"/>
                <w:szCs w:val="20"/>
                <w:lang w:val="en-GB"/>
              </w:rPr>
            </w:pPr>
            <w:r>
              <w:rPr>
                <w:rFonts w:ascii="Calibri" w:hAnsi="Calibri" w:cs="Calibri"/>
                <w:color w:val="000000"/>
                <w:sz w:val="22"/>
                <w:szCs w:val="22"/>
              </w:rPr>
              <w:t>58</w:t>
            </w:r>
          </w:p>
        </w:tc>
        <w:tc>
          <w:tcPr>
            <w:tcW w:w="1710" w:type="dxa"/>
            <w:tcBorders>
              <w:top w:val="nil"/>
              <w:left w:val="nil"/>
              <w:bottom w:val="single" w:sz="4" w:space="0" w:color="auto"/>
              <w:right w:val="single" w:sz="4" w:space="0" w:color="auto"/>
            </w:tcBorders>
            <w:shd w:val="clear" w:color="auto" w:fill="auto"/>
            <w:noWrap/>
            <w:vAlign w:val="center"/>
          </w:tcPr>
          <w:p w14:paraId="3AE5532A" w14:textId="77777777" w:rsidR="0032575B" w:rsidRDefault="0032575B" w:rsidP="0032575B">
            <w:pPr>
              <w:jc w:val="center"/>
              <w:rPr>
                <w:rFonts w:ascii="Arial" w:hAnsi="Arial" w:cs="Arial"/>
              </w:rPr>
            </w:pPr>
          </w:p>
        </w:tc>
        <w:tc>
          <w:tcPr>
            <w:tcW w:w="2604" w:type="dxa"/>
            <w:tcBorders>
              <w:top w:val="nil"/>
              <w:left w:val="nil"/>
              <w:bottom w:val="single" w:sz="4" w:space="0" w:color="auto"/>
              <w:right w:val="single" w:sz="4" w:space="0" w:color="auto"/>
            </w:tcBorders>
            <w:shd w:val="clear" w:color="auto" w:fill="auto"/>
            <w:noWrap/>
            <w:vAlign w:val="center"/>
          </w:tcPr>
          <w:p w14:paraId="0AB44C1A" w14:textId="77777777" w:rsidR="0032575B" w:rsidRDefault="0032575B" w:rsidP="0032575B">
            <w:pPr>
              <w:jc w:val="center"/>
              <w:rPr>
                <w:rFonts w:ascii="Arial" w:hAnsi="Arial" w:cs="Arial"/>
              </w:rPr>
            </w:pPr>
          </w:p>
        </w:tc>
      </w:tr>
      <w:tr w:rsidR="0032575B" w14:paraId="5E2954F5" w14:textId="77777777" w:rsidTr="0032575B">
        <w:trPr>
          <w:trHeight w:val="2247"/>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14:paraId="1D39C181" w14:textId="77777777" w:rsidR="0032575B" w:rsidRDefault="0032575B" w:rsidP="0032575B">
            <w:pPr>
              <w:jc w:val="center"/>
              <w:rPr>
                <w:rFonts w:ascii="Arial" w:hAnsi="Arial" w:cs="Arial"/>
              </w:rPr>
            </w:pPr>
            <w:r>
              <w:rPr>
                <w:rFonts w:ascii="Arial" w:hAnsi="Arial" w:cs="Arial"/>
              </w:rPr>
              <w:lastRenderedPageBreak/>
              <w:t>10</w:t>
            </w:r>
          </w:p>
        </w:tc>
        <w:tc>
          <w:tcPr>
            <w:tcW w:w="4585" w:type="dxa"/>
            <w:tcBorders>
              <w:top w:val="single" w:sz="4" w:space="0" w:color="auto"/>
              <w:left w:val="single" w:sz="4" w:space="0" w:color="auto"/>
              <w:bottom w:val="single" w:sz="4" w:space="0" w:color="auto"/>
              <w:right w:val="single" w:sz="4" w:space="0" w:color="auto"/>
            </w:tcBorders>
            <w:shd w:val="clear" w:color="auto" w:fill="auto"/>
          </w:tcPr>
          <w:p w14:paraId="4BC14017" w14:textId="77777777" w:rsidR="0032575B" w:rsidRDefault="0032575B" w:rsidP="0032575B">
            <w:pPr>
              <w:jc w:val="both"/>
              <w:rPr>
                <w:rFonts w:ascii="Calibri" w:hAnsi="Calibri" w:cs="Calibri"/>
                <w:color w:val="000000"/>
                <w:sz w:val="22"/>
                <w:szCs w:val="22"/>
              </w:rPr>
            </w:pPr>
            <w:r>
              <w:rPr>
                <w:rFonts w:ascii="Calibri" w:hAnsi="Calibri" w:cs="Calibri"/>
                <w:color w:val="000000"/>
                <w:sz w:val="22"/>
                <w:szCs w:val="22"/>
              </w:rPr>
              <w:t>provide tool, machines and manpower to build a</w:t>
            </w:r>
            <w:r>
              <w:rPr>
                <w:rFonts w:ascii="Calibri" w:hAnsi="Calibri" w:cs="Calibri"/>
                <w:color w:val="000000"/>
                <w:sz w:val="22"/>
                <w:szCs w:val="22"/>
                <w:rtl/>
              </w:rPr>
              <w:t xml:space="preserve"> </w:t>
            </w:r>
            <w:r>
              <w:rPr>
                <w:rFonts w:ascii="Calibri" w:hAnsi="Calibri" w:cs="Calibri"/>
                <w:color w:val="000000"/>
                <w:sz w:val="22"/>
                <w:szCs w:val="22"/>
              </w:rPr>
              <w:t>pedstrain bridge by using wide flange (Shelman)and jagger plate 3 mm for</w:t>
            </w:r>
            <w:r>
              <w:rPr>
                <w:rFonts w:ascii="Calibri" w:hAnsi="Calibri" w:cs="Calibri"/>
                <w:color w:val="000000"/>
                <w:sz w:val="22"/>
                <w:szCs w:val="22"/>
                <w:rtl/>
              </w:rPr>
              <w:t xml:space="preserve"> </w:t>
            </w:r>
            <w:r>
              <w:rPr>
                <w:rFonts w:ascii="Calibri" w:hAnsi="Calibri" w:cs="Calibri"/>
                <w:color w:val="000000"/>
                <w:sz w:val="22"/>
                <w:szCs w:val="22"/>
              </w:rPr>
              <w:t>flooring of the bridge the price include doing the rail way by using pipe</w:t>
            </w:r>
            <w:r>
              <w:rPr>
                <w:rFonts w:ascii="Calibri" w:hAnsi="Calibri" w:cs="Calibri"/>
                <w:color w:val="000000"/>
                <w:sz w:val="22"/>
                <w:szCs w:val="22"/>
                <w:rtl/>
              </w:rPr>
              <w:t xml:space="preserve"> 3</w:t>
            </w:r>
            <w:r>
              <w:rPr>
                <w:rFonts w:ascii="Calibri" w:hAnsi="Calibri" w:cs="Calibri"/>
                <w:color w:val="000000"/>
                <w:sz w:val="22"/>
                <w:szCs w:val="22"/>
              </w:rPr>
              <w:t>inces , according to the technical drawings and inctructions of the</w:t>
            </w:r>
            <w:r>
              <w:rPr>
                <w:rFonts w:ascii="Calibri" w:hAnsi="Calibri" w:cs="Calibri"/>
                <w:color w:val="000000"/>
                <w:sz w:val="22"/>
                <w:szCs w:val="22"/>
                <w:rtl/>
              </w:rPr>
              <w:t xml:space="preserve"> </w:t>
            </w:r>
            <w:r>
              <w:rPr>
                <w:rFonts w:ascii="Calibri" w:hAnsi="Calibri" w:cs="Calibri"/>
                <w:color w:val="000000"/>
                <w:sz w:val="22"/>
                <w:szCs w:val="22"/>
              </w:rPr>
              <w:t>supervision committee</w:t>
            </w:r>
            <w:r>
              <w:rPr>
                <w:rFonts w:ascii="Calibri" w:hAnsi="Calibri" w:cs="Calibri"/>
                <w:color w:val="000000"/>
                <w:sz w:val="22"/>
                <w:szCs w:val="22"/>
                <w:rtl/>
              </w:rPr>
              <w:t xml:space="preserve"> </w:t>
            </w:r>
            <w:r>
              <w:rPr>
                <w:rFonts w:ascii="Calibri" w:hAnsi="Calibri" w:cs="Calibri"/>
                <w:color w:val="000000"/>
                <w:sz w:val="22"/>
                <w:szCs w:val="22"/>
              </w:rPr>
              <w:t>.</w:t>
            </w:r>
          </w:p>
          <w:p w14:paraId="4FC47E1B" w14:textId="77777777" w:rsidR="0032575B" w:rsidRPr="00D06D98" w:rsidRDefault="0032575B" w:rsidP="0032575B">
            <w:pPr>
              <w:jc w:val="both"/>
              <w:rPr>
                <w:rFonts w:ascii="Arial" w:hAnsi="Arial" w:cs="Arial"/>
              </w:rPr>
            </w:pPr>
            <w:r>
              <w:rPr>
                <w:rFonts w:ascii="Calibri" w:hAnsi="Calibri" w:cs="Calibri"/>
                <w:color w:val="000000"/>
                <w:sz w:val="22"/>
                <w:szCs w:val="22"/>
                <w:rtl/>
              </w:rPr>
              <w:br/>
              <w:t>تجهيز المواد والقيام بعمل جسر مشاة باستعمال شيلمان (</w:t>
            </w:r>
            <w:r>
              <w:rPr>
                <w:rFonts w:ascii="Calibri" w:hAnsi="Calibri" w:cs="Calibri"/>
                <w:color w:val="000000"/>
                <w:sz w:val="22"/>
                <w:szCs w:val="22"/>
              </w:rPr>
              <w:t>WIDE FLANGE</w:t>
            </w:r>
            <w:r>
              <w:rPr>
                <w:rFonts w:ascii="Calibri" w:hAnsi="Calibri" w:cs="Calibri"/>
                <w:color w:val="000000"/>
                <w:sz w:val="22"/>
                <w:szCs w:val="22"/>
                <w:rtl/>
              </w:rPr>
              <w:t>) مع استعمال  جكربليت 3 ملم للارضية ثم القيام بعمل محجرحسب الابعاد باستعمال بوري شخاط 3 أنج حسب المخطط وتوجيهات المهندس المشرف</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026C426" w14:textId="77777777" w:rsidR="0032575B" w:rsidRPr="00D06D98" w:rsidRDefault="0032575B" w:rsidP="0032575B">
            <w:r>
              <w:rPr>
                <w:rFonts w:ascii="Calibri" w:hAnsi="Calibri" w:cs="Calibri"/>
                <w:color w:val="000000"/>
                <w:sz w:val="22"/>
                <w:szCs w:val="22"/>
              </w:rPr>
              <w:t>m.l</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FC6B0" w14:textId="77777777" w:rsidR="0032575B" w:rsidRPr="00D06D98" w:rsidRDefault="0032575B" w:rsidP="0032575B">
            <w:pPr>
              <w:jc w:val="center"/>
              <w:rPr>
                <w:rFonts w:ascii="Arial" w:hAnsi="Arial" w:cs="Arial"/>
                <w:sz w:val="20"/>
                <w:szCs w:val="20"/>
                <w:lang w:val="en-GB"/>
              </w:rPr>
            </w:pPr>
            <w:r>
              <w:rPr>
                <w:rFonts w:ascii="Calibri" w:hAnsi="Calibri" w:cs="Calibri"/>
                <w:color w:val="000000"/>
                <w:sz w:val="22"/>
                <w:szCs w:val="22"/>
              </w:rPr>
              <w:t>24.1</w:t>
            </w:r>
          </w:p>
        </w:tc>
        <w:tc>
          <w:tcPr>
            <w:tcW w:w="1710" w:type="dxa"/>
            <w:tcBorders>
              <w:top w:val="single" w:sz="4" w:space="0" w:color="auto"/>
              <w:left w:val="nil"/>
              <w:bottom w:val="single" w:sz="4" w:space="0" w:color="auto"/>
              <w:right w:val="single" w:sz="4" w:space="0" w:color="auto"/>
            </w:tcBorders>
            <w:shd w:val="clear" w:color="auto" w:fill="auto"/>
            <w:noWrap/>
            <w:vAlign w:val="center"/>
          </w:tcPr>
          <w:p w14:paraId="6BB62274" w14:textId="77777777" w:rsidR="0032575B" w:rsidRDefault="0032575B" w:rsidP="0032575B">
            <w:pPr>
              <w:jc w:val="center"/>
              <w:rPr>
                <w:rFonts w:ascii="Arial" w:hAnsi="Arial" w:cs="Arial"/>
              </w:rPr>
            </w:pPr>
          </w:p>
        </w:tc>
        <w:tc>
          <w:tcPr>
            <w:tcW w:w="2604" w:type="dxa"/>
            <w:tcBorders>
              <w:top w:val="single" w:sz="4" w:space="0" w:color="auto"/>
              <w:left w:val="nil"/>
              <w:bottom w:val="single" w:sz="4" w:space="0" w:color="auto"/>
              <w:right w:val="single" w:sz="4" w:space="0" w:color="auto"/>
            </w:tcBorders>
            <w:shd w:val="clear" w:color="auto" w:fill="auto"/>
            <w:noWrap/>
            <w:vAlign w:val="center"/>
          </w:tcPr>
          <w:p w14:paraId="4554B826" w14:textId="77777777" w:rsidR="0032575B" w:rsidRDefault="0032575B" w:rsidP="0032575B">
            <w:pPr>
              <w:jc w:val="center"/>
              <w:rPr>
                <w:rFonts w:ascii="Arial" w:hAnsi="Arial" w:cs="Arial"/>
              </w:rPr>
            </w:pPr>
            <w:r>
              <w:rPr>
                <w:rFonts w:ascii="Arial" w:hAnsi="Arial" w:cs="Arial"/>
              </w:rPr>
              <w:t>`</w:t>
            </w:r>
          </w:p>
        </w:tc>
      </w:tr>
      <w:tr w:rsidR="0032575B" w14:paraId="5969D13E" w14:textId="77777777">
        <w:trPr>
          <w:trHeight w:val="2247"/>
          <w:jc w:val="center"/>
        </w:trPr>
        <w:tc>
          <w:tcPr>
            <w:tcW w:w="599" w:type="dxa"/>
            <w:tcBorders>
              <w:top w:val="nil"/>
              <w:left w:val="single" w:sz="4" w:space="0" w:color="auto"/>
              <w:bottom w:val="single" w:sz="4" w:space="0" w:color="auto"/>
              <w:right w:val="single" w:sz="4" w:space="0" w:color="auto"/>
            </w:tcBorders>
            <w:shd w:val="clear" w:color="000000" w:fill="FFFFFF"/>
            <w:vAlign w:val="center"/>
          </w:tcPr>
          <w:p w14:paraId="72AD1BF5" w14:textId="77777777" w:rsidR="0032575B" w:rsidRDefault="0032575B" w:rsidP="0032575B">
            <w:pPr>
              <w:jc w:val="center"/>
              <w:rPr>
                <w:rFonts w:ascii="Arial" w:hAnsi="Arial" w:cs="Arial"/>
              </w:rPr>
            </w:pPr>
            <w:r>
              <w:rPr>
                <w:rFonts w:ascii="Arial" w:hAnsi="Arial" w:cs="Arial"/>
              </w:rPr>
              <w:t>11</w:t>
            </w:r>
          </w:p>
        </w:tc>
        <w:tc>
          <w:tcPr>
            <w:tcW w:w="4585" w:type="dxa"/>
            <w:tcBorders>
              <w:top w:val="nil"/>
              <w:left w:val="single" w:sz="4" w:space="0" w:color="auto"/>
              <w:bottom w:val="single" w:sz="4" w:space="0" w:color="auto"/>
              <w:right w:val="single" w:sz="4" w:space="0" w:color="auto"/>
            </w:tcBorders>
            <w:shd w:val="clear" w:color="auto" w:fill="auto"/>
          </w:tcPr>
          <w:p w14:paraId="761687DA" w14:textId="77777777" w:rsidR="0032575B" w:rsidRDefault="0032575B" w:rsidP="0032575B">
            <w:pPr>
              <w:jc w:val="both"/>
              <w:rPr>
                <w:rFonts w:ascii="Calibri" w:hAnsi="Calibri" w:cs="Calibri"/>
                <w:color w:val="000000"/>
                <w:sz w:val="22"/>
                <w:szCs w:val="22"/>
              </w:rPr>
            </w:pPr>
            <w:r>
              <w:rPr>
                <w:rFonts w:ascii="Calibri" w:hAnsi="Calibri" w:cs="Calibri"/>
                <w:color w:val="000000"/>
                <w:sz w:val="22"/>
                <w:szCs w:val="22"/>
              </w:rPr>
              <w:t>provide materials to do an iron gate for</w:t>
            </w:r>
            <w:r>
              <w:rPr>
                <w:rFonts w:ascii="Calibri" w:hAnsi="Calibri" w:cs="Calibri"/>
                <w:color w:val="000000"/>
                <w:sz w:val="22"/>
                <w:szCs w:val="22"/>
                <w:rtl/>
              </w:rPr>
              <w:t xml:space="preserve"> </w:t>
            </w:r>
            <w:r>
              <w:rPr>
                <w:rFonts w:ascii="Calibri" w:hAnsi="Calibri" w:cs="Calibri"/>
                <w:color w:val="000000"/>
                <w:sz w:val="22"/>
                <w:szCs w:val="22"/>
              </w:rPr>
              <w:t>(1.5m*2m) with channel 4inces*8mm*10m and with doing an iron gate using</w:t>
            </w:r>
            <w:r>
              <w:rPr>
                <w:rFonts w:ascii="Calibri" w:hAnsi="Calibri" w:cs="Calibri"/>
                <w:color w:val="000000"/>
                <w:sz w:val="22"/>
                <w:szCs w:val="22"/>
                <w:rtl/>
              </w:rPr>
              <w:t xml:space="preserve"> </w:t>
            </w:r>
            <w:r>
              <w:rPr>
                <w:rFonts w:ascii="Calibri" w:hAnsi="Calibri" w:cs="Calibri"/>
                <w:color w:val="000000"/>
                <w:sz w:val="22"/>
                <w:szCs w:val="22"/>
              </w:rPr>
              <w:t>channel 3inces*6mm*10m support the for the main gate with weld two plates in</w:t>
            </w:r>
            <w:r>
              <w:rPr>
                <w:rFonts w:ascii="Calibri" w:hAnsi="Calibri" w:cs="Calibri"/>
                <w:color w:val="000000"/>
                <w:sz w:val="22"/>
                <w:szCs w:val="22"/>
                <w:rtl/>
              </w:rPr>
              <w:t xml:space="preserve"> </w:t>
            </w:r>
            <w:r>
              <w:rPr>
                <w:rFonts w:ascii="Calibri" w:hAnsi="Calibri" w:cs="Calibri"/>
                <w:color w:val="000000"/>
                <w:sz w:val="22"/>
                <w:szCs w:val="22"/>
              </w:rPr>
              <w:t>two sides with using iron iron clips within the gates as support, the work of</w:t>
            </w:r>
            <w:r>
              <w:rPr>
                <w:rFonts w:ascii="Calibri" w:hAnsi="Calibri" w:cs="Calibri"/>
                <w:color w:val="000000"/>
                <w:sz w:val="22"/>
                <w:szCs w:val="22"/>
                <w:rtl/>
              </w:rPr>
              <w:t xml:space="preserve"> </w:t>
            </w:r>
            <w:r>
              <w:rPr>
                <w:rFonts w:ascii="Calibri" w:hAnsi="Calibri" w:cs="Calibri"/>
                <w:color w:val="000000"/>
                <w:sz w:val="22"/>
                <w:szCs w:val="22"/>
              </w:rPr>
              <w:t>the gate is mechanical by deshley and stern , all work should done according</w:t>
            </w:r>
            <w:r>
              <w:rPr>
                <w:rFonts w:ascii="Calibri" w:hAnsi="Calibri" w:cs="Calibri"/>
                <w:color w:val="000000"/>
                <w:sz w:val="22"/>
                <w:szCs w:val="22"/>
                <w:rtl/>
              </w:rPr>
              <w:t xml:space="preserve"> </w:t>
            </w:r>
            <w:r>
              <w:rPr>
                <w:rFonts w:ascii="Calibri" w:hAnsi="Calibri" w:cs="Calibri"/>
                <w:color w:val="000000"/>
                <w:sz w:val="22"/>
                <w:szCs w:val="22"/>
              </w:rPr>
              <w:t>to the instructions of the supervisor engineer.</w:t>
            </w:r>
          </w:p>
          <w:p w14:paraId="5966AE27" w14:textId="77777777" w:rsidR="0032575B" w:rsidRPr="00D06D98" w:rsidRDefault="0032575B" w:rsidP="0032575B">
            <w:pPr>
              <w:jc w:val="both"/>
              <w:rPr>
                <w:rFonts w:ascii="Arial" w:hAnsi="Arial" w:cs="Arial"/>
              </w:rPr>
            </w:pPr>
            <w:r>
              <w:rPr>
                <w:rFonts w:ascii="Calibri" w:hAnsi="Calibri" w:cs="Calibri"/>
                <w:color w:val="000000"/>
                <w:sz w:val="22"/>
                <w:szCs w:val="22"/>
                <w:rtl/>
              </w:rPr>
              <w:t xml:space="preserve"> </w:t>
            </w:r>
            <w:r>
              <w:rPr>
                <w:rFonts w:ascii="Calibri" w:hAnsi="Calibri" w:cs="Calibri"/>
                <w:color w:val="000000"/>
                <w:sz w:val="22"/>
                <w:szCs w:val="22"/>
                <w:rtl/>
              </w:rPr>
              <w:br/>
              <w:t>تجهيز المواد والقيام بعمل بوابة حديدية ( 1.5متر × 2متر ) مع جنل قياس 4 انج × 8ملم ×10 متر مع عمل بوابة حديدية باستعمال جنل 3 انج × 6ملم × 10 متر مساند للبوابة مع لحيم بليت ( 2 متر × 1.5 متر × 4 ملم من الجانبين مع استعمال مقاطع حديدية بينية ( مساند ) وتكون عمل البوابة ميكانيكية عن طريق الدشالي والاستيرن</w:t>
            </w:r>
          </w:p>
        </w:tc>
        <w:tc>
          <w:tcPr>
            <w:tcW w:w="810" w:type="dxa"/>
            <w:tcBorders>
              <w:top w:val="nil"/>
              <w:left w:val="single" w:sz="4" w:space="0" w:color="auto"/>
              <w:bottom w:val="single" w:sz="4" w:space="0" w:color="auto"/>
              <w:right w:val="single" w:sz="4" w:space="0" w:color="auto"/>
            </w:tcBorders>
            <w:shd w:val="clear" w:color="auto" w:fill="auto"/>
            <w:vAlign w:val="center"/>
          </w:tcPr>
          <w:p w14:paraId="53340707" w14:textId="77777777" w:rsidR="0032575B" w:rsidRPr="00D06D98" w:rsidRDefault="0032575B" w:rsidP="0032575B">
            <w:r>
              <w:rPr>
                <w:rFonts w:ascii="Calibri" w:hAnsi="Calibri" w:cs="Calibri"/>
                <w:color w:val="000000"/>
                <w:sz w:val="22"/>
                <w:szCs w:val="22"/>
              </w:rPr>
              <w:t>no.</w:t>
            </w:r>
          </w:p>
        </w:tc>
        <w:tc>
          <w:tcPr>
            <w:tcW w:w="900" w:type="dxa"/>
            <w:tcBorders>
              <w:top w:val="nil"/>
              <w:left w:val="single" w:sz="4" w:space="0" w:color="auto"/>
              <w:bottom w:val="single" w:sz="4" w:space="0" w:color="auto"/>
              <w:right w:val="single" w:sz="4" w:space="0" w:color="auto"/>
            </w:tcBorders>
            <w:shd w:val="clear" w:color="auto" w:fill="auto"/>
            <w:noWrap/>
            <w:vAlign w:val="center"/>
          </w:tcPr>
          <w:p w14:paraId="0DFE70DC" w14:textId="77777777" w:rsidR="0032575B" w:rsidRPr="00D06D98" w:rsidRDefault="0032575B" w:rsidP="0032575B">
            <w:pPr>
              <w:jc w:val="center"/>
              <w:rPr>
                <w:rFonts w:ascii="Arial" w:hAnsi="Arial" w:cs="Arial"/>
                <w:sz w:val="20"/>
                <w:szCs w:val="20"/>
                <w:lang w:val="en-GB"/>
              </w:rPr>
            </w:pPr>
            <w:r>
              <w:rPr>
                <w:rFonts w:ascii="Calibri" w:hAnsi="Calibri" w:cs="Calibri"/>
                <w:color w:val="000000"/>
                <w:sz w:val="22"/>
                <w:szCs w:val="22"/>
              </w:rPr>
              <w:t>1</w:t>
            </w:r>
          </w:p>
        </w:tc>
        <w:tc>
          <w:tcPr>
            <w:tcW w:w="1710" w:type="dxa"/>
            <w:tcBorders>
              <w:top w:val="nil"/>
              <w:left w:val="nil"/>
              <w:bottom w:val="single" w:sz="4" w:space="0" w:color="auto"/>
              <w:right w:val="single" w:sz="4" w:space="0" w:color="auto"/>
            </w:tcBorders>
            <w:shd w:val="clear" w:color="auto" w:fill="auto"/>
            <w:noWrap/>
            <w:vAlign w:val="center"/>
          </w:tcPr>
          <w:p w14:paraId="753C6F2D" w14:textId="77777777" w:rsidR="0032575B" w:rsidRDefault="0032575B" w:rsidP="0032575B">
            <w:pPr>
              <w:jc w:val="center"/>
              <w:rPr>
                <w:rFonts w:ascii="Arial" w:hAnsi="Arial" w:cs="Arial"/>
              </w:rPr>
            </w:pPr>
          </w:p>
        </w:tc>
        <w:tc>
          <w:tcPr>
            <w:tcW w:w="2604" w:type="dxa"/>
            <w:tcBorders>
              <w:top w:val="nil"/>
              <w:left w:val="nil"/>
              <w:bottom w:val="single" w:sz="4" w:space="0" w:color="auto"/>
              <w:right w:val="single" w:sz="4" w:space="0" w:color="auto"/>
            </w:tcBorders>
            <w:shd w:val="clear" w:color="auto" w:fill="auto"/>
            <w:noWrap/>
            <w:vAlign w:val="center"/>
          </w:tcPr>
          <w:p w14:paraId="2A820796" w14:textId="77777777" w:rsidR="0032575B" w:rsidRDefault="0032575B" w:rsidP="0032575B">
            <w:pPr>
              <w:jc w:val="center"/>
              <w:rPr>
                <w:rFonts w:ascii="Arial" w:hAnsi="Arial" w:cs="Arial"/>
              </w:rPr>
            </w:pPr>
          </w:p>
        </w:tc>
      </w:tr>
      <w:tr w:rsidR="0032575B" w14:paraId="6EBD1A23" w14:textId="77777777" w:rsidTr="00D06D98">
        <w:trPr>
          <w:trHeight w:val="942"/>
          <w:jc w:val="center"/>
        </w:trPr>
        <w:tc>
          <w:tcPr>
            <w:tcW w:w="6894" w:type="dxa"/>
            <w:gridSpan w:val="4"/>
            <w:tcBorders>
              <w:top w:val="nil"/>
              <w:left w:val="single" w:sz="4" w:space="0" w:color="auto"/>
              <w:bottom w:val="single" w:sz="4" w:space="0" w:color="auto"/>
              <w:right w:val="single" w:sz="4" w:space="0" w:color="auto"/>
            </w:tcBorders>
            <w:shd w:val="clear" w:color="auto" w:fill="F2F2F2"/>
            <w:vAlign w:val="center"/>
          </w:tcPr>
          <w:p w14:paraId="4B8D29DD" w14:textId="77777777" w:rsidR="0032575B" w:rsidRDefault="0032575B" w:rsidP="0032575B">
            <w:pPr>
              <w:jc w:val="center"/>
              <w:rPr>
                <w:rFonts w:ascii="Arial" w:hAnsi="Arial" w:cs="Arial"/>
                <w:b/>
                <w:bCs/>
              </w:rPr>
            </w:pPr>
            <w:r>
              <w:rPr>
                <w:rFonts w:ascii="Arial" w:hAnsi="Arial" w:cs="Arial"/>
                <w:b/>
                <w:bCs/>
              </w:rPr>
              <w:t xml:space="preserve">Grand total </w:t>
            </w:r>
          </w:p>
        </w:tc>
        <w:tc>
          <w:tcPr>
            <w:tcW w:w="4314" w:type="dxa"/>
            <w:gridSpan w:val="2"/>
            <w:tcBorders>
              <w:top w:val="nil"/>
              <w:left w:val="nil"/>
              <w:bottom w:val="single" w:sz="4" w:space="0" w:color="auto"/>
              <w:right w:val="single" w:sz="4" w:space="0" w:color="auto"/>
            </w:tcBorders>
            <w:shd w:val="clear" w:color="auto" w:fill="F2F2F2"/>
            <w:noWrap/>
            <w:vAlign w:val="center"/>
          </w:tcPr>
          <w:p w14:paraId="018BE42C" w14:textId="77777777" w:rsidR="0032575B" w:rsidRDefault="0032575B" w:rsidP="0032575B">
            <w:pPr>
              <w:jc w:val="center"/>
              <w:rPr>
                <w:rFonts w:ascii="Arial" w:hAnsi="Arial" w:cs="Arial"/>
              </w:rPr>
            </w:pPr>
          </w:p>
        </w:tc>
      </w:tr>
      <w:tr w:rsidR="0032575B" w14:paraId="4E485676" w14:textId="77777777" w:rsidTr="00D06D98">
        <w:trPr>
          <w:trHeight w:val="1167"/>
          <w:jc w:val="center"/>
        </w:trPr>
        <w:tc>
          <w:tcPr>
            <w:tcW w:w="689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7A0ACB8" w14:textId="77777777" w:rsidR="0032575B" w:rsidRDefault="0032575B" w:rsidP="0032575B">
            <w:pPr>
              <w:jc w:val="center"/>
              <w:rPr>
                <w:rFonts w:ascii="Arial" w:hAnsi="Arial" w:cs="Arial"/>
                <w:b/>
                <w:bCs/>
              </w:rPr>
            </w:pPr>
            <w:r w:rsidRPr="00BF7BE8">
              <w:rPr>
                <w:rFonts w:ascii="Arial" w:hAnsi="Arial" w:cs="Arial"/>
                <w:b/>
                <w:bCs/>
              </w:rPr>
              <w:t>Time requires to finalize the work (Calender days)</w:t>
            </w:r>
          </w:p>
        </w:tc>
        <w:tc>
          <w:tcPr>
            <w:tcW w:w="4314" w:type="dxa"/>
            <w:gridSpan w:val="2"/>
            <w:tcBorders>
              <w:top w:val="single" w:sz="4" w:space="0" w:color="auto"/>
              <w:left w:val="nil"/>
              <w:bottom w:val="single" w:sz="4" w:space="0" w:color="auto"/>
              <w:right w:val="single" w:sz="4" w:space="0" w:color="auto"/>
            </w:tcBorders>
            <w:shd w:val="clear" w:color="auto" w:fill="F2F2F2"/>
            <w:noWrap/>
            <w:vAlign w:val="center"/>
          </w:tcPr>
          <w:p w14:paraId="1A0F0BE7" w14:textId="77777777" w:rsidR="0032575B" w:rsidRPr="00BF7BE8" w:rsidRDefault="0032575B" w:rsidP="0032575B">
            <w:pPr>
              <w:jc w:val="center"/>
              <w:rPr>
                <w:rFonts w:ascii="Arial" w:hAnsi="Arial" w:cs="Arial"/>
                <w:b/>
                <w:bCs/>
              </w:rPr>
            </w:pPr>
            <w:r w:rsidRPr="00BF7BE8">
              <w:rPr>
                <w:rFonts w:ascii="Arial" w:hAnsi="Arial" w:cs="Arial"/>
                <w:b/>
                <w:bCs/>
              </w:rPr>
              <w:t>(                  ) days </w:t>
            </w:r>
          </w:p>
        </w:tc>
      </w:tr>
    </w:tbl>
    <w:p w14:paraId="4829D9E3" w14:textId="77777777" w:rsidR="001360C6" w:rsidRDefault="001360C6" w:rsidP="001360C6">
      <w:pPr>
        <w:rPr>
          <w:rFonts w:ascii="Arial" w:hAnsi="Arial" w:cs="Arial"/>
          <w:b/>
          <w:bCs/>
        </w:rPr>
      </w:pPr>
    </w:p>
    <w:p w14:paraId="0898BE52" w14:textId="77777777" w:rsidR="001360C6" w:rsidRDefault="001360C6" w:rsidP="001360C6">
      <w:pPr>
        <w:rPr>
          <w:rFonts w:ascii="Arial" w:hAnsi="Arial" w:cs="Arial"/>
          <w:b/>
          <w:bCs/>
        </w:rPr>
      </w:pPr>
    </w:p>
    <w:p w14:paraId="66CA15FF" w14:textId="77777777" w:rsidR="005F6204" w:rsidRDefault="005F6204" w:rsidP="001360C6">
      <w:pPr>
        <w:rPr>
          <w:rFonts w:ascii="Arial" w:hAnsi="Arial" w:cs="Arial"/>
          <w:b/>
          <w:bCs/>
        </w:rPr>
      </w:pPr>
    </w:p>
    <w:p w14:paraId="71BAB90A" w14:textId="77777777" w:rsidR="005F6204" w:rsidRDefault="005F6204" w:rsidP="001360C6">
      <w:pPr>
        <w:rPr>
          <w:rFonts w:ascii="Arial" w:hAnsi="Arial" w:cs="Arial"/>
          <w:b/>
          <w:bCs/>
        </w:rPr>
      </w:pPr>
    </w:p>
    <w:p w14:paraId="2359B9EF" w14:textId="77777777" w:rsidR="005F6204" w:rsidRDefault="005F6204" w:rsidP="001360C6">
      <w:pPr>
        <w:rPr>
          <w:rFonts w:ascii="Arial" w:hAnsi="Arial" w:cs="Arial"/>
          <w:b/>
          <w:bCs/>
        </w:rPr>
      </w:pPr>
    </w:p>
    <w:p w14:paraId="443EBEB2" w14:textId="77777777" w:rsidR="005F6204" w:rsidRDefault="005F6204" w:rsidP="001360C6">
      <w:pPr>
        <w:rPr>
          <w:rFonts w:ascii="Arial" w:hAnsi="Arial" w:cs="Arial"/>
          <w:b/>
          <w:bCs/>
        </w:rPr>
      </w:pPr>
    </w:p>
    <w:p w14:paraId="36268755" w14:textId="77777777" w:rsidR="001360C6" w:rsidRPr="00BF7BE8" w:rsidRDefault="001360C6" w:rsidP="001360C6">
      <w:pPr>
        <w:rPr>
          <w:sz w:val="26"/>
          <w:szCs w:val="26"/>
        </w:rPr>
        <w:sectPr w:rsidR="001360C6" w:rsidRPr="00BF7BE8" w:rsidSect="007053DC">
          <w:headerReference w:type="default" r:id="rId13"/>
          <w:footerReference w:type="default" r:id="rId14"/>
          <w:pgSz w:w="11920" w:h="16840"/>
          <w:pgMar w:top="560" w:right="420" w:bottom="0" w:left="400" w:header="0" w:footer="0" w:gutter="0"/>
          <w:cols w:space="425"/>
        </w:sectPr>
      </w:pPr>
    </w:p>
    <w:p w14:paraId="7F22AB74" w14:textId="60B68618" w:rsidR="00CE74BF" w:rsidRDefault="00532B7F" w:rsidP="00CE74BF">
      <w:pPr>
        <w:spacing w:line="14" w:lineRule="exact"/>
      </w:pPr>
      <w:r>
        <w:rPr>
          <w:noProof/>
        </w:rPr>
        <w:lastRenderedPageBreak/>
        <mc:AlternateContent>
          <mc:Choice Requires="wps">
            <w:drawing>
              <wp:anchor distT="0" distB="0" distL="114300" distR="114300" simplePos="0" relativeHeight="251658240" behindDoc="0" locked="0" layoutInCell="1" allowOverlap="1" wp14:anchorId="5BF7504C" wp14:editId="02465EFB">
                <wp:simplePos x="0" y="0"/>
                <wp:positionH relativeFrom="column">
                  <wp:posOffset>0</wp:posOffset>
                </wp:positionH>
                <wp:positionV relativeFrom="paragraph">
                  <wp:posOffset>0</wp:posOffset>
                </wp:positionV>
                <wp:extent cx="635000" cy="635000"/>
                <wp:effectExtent l="0" t="0" r="0" b="0"/>
                <wp:wrapNone/>
                <wp:docPr id="3" name="Text Box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AFC62A9">
              <v:shapetype id="_x0000_t202" coordsize="21600,21600" o:spt="202" path="m,l,21600r21600,l21600,xe" w14:anchorId="7B119829">
                <v:stroke joinstyle="miter"/>
                <v:path gradientshapeok="t" o:connecttype="rect"/>
              </v:shapetype>
              <v:shape id="Text Box 3"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o:lock v:ext="edit" selection="t"/>
              </v:shape>
            </w:pict>
          </mc:Fallback>
        </mc:AlternateContent>
      </w:r>
    </w:p>
    <w:p w14:paraId="701890B3" w14:textId="77777777" w:rsidR="005B44DE" w:rsidRDefault="005B44DE" w:rsidP="000A13CF">
      <w:pPr>
        <w:rPr>
          <w:rFonts w:ascii="Arial" w:hAnsi="Arial" w:cs="Arial"/>
          <w:b/>
          <w:caps/>
          <w:sz w:val="28"/>
          <w:szCs w:val="28"/>
          <w:highlight w:val="lightGray"/>
          <w:lang w:val="en-GB"/>
        </w:rPr>
      </w:pPr>
    </w:p>
    <w:p w14:paraId="79742420" w14:textId="1A161B70" w:rsidR="005B44DE" w:rsidRPr="00D7217F" w:rsidRDefault="00532B7F" w:rsidP="005B44DE">
      <w:pPr>
        <w:rPr>
          <w:rFonts w:ascii="Arial" w:hAnsi="Arial" w:cs="Arial"/>
          <w:b/>
          <w:caps/>
          <w:sz w:val="14"/>
          <w:szCs w:val="16"/>
          <w:lang w:val="en-GB"/>
        </w:rPr>
      </w:pPr>
      <w:r w:rsidRPr="00D7217F">
        <w:rPr>
          <w:rFonts w:ascii="Arial" w:hAnsi="Arial" w:cs="Arial"/>
          <w:b/>
          <w:caps/>
          <w:noProof/>
          <w:sz w:val="14"/>
          <w:szCs w:val="16"/>
        </w:rPr>
        <mc:AlternateContent>
          <mc:Choice Requires="wps">
            <w:drawing>
              <wp:anchor distT="0" distB="0" distL="114300" distR="114300" simplePos="0" relativeHeight="251657216" behindDoc="0" locked="0" layoutInCell="1" allowOverlap="1" wp14:anchorId="39D05265" wp14:editId="4D46396E">
                <wp:simplePos x="0" y="0"/>
                <wp:positionH relativeFrom="column">
                  <wp:posOffset>-114300</wp:posOffset>
                </wp:positionH>
                <wp:positionV relativeFrom="paragraph">
                  <wp:posOffset>-685800</wp:posOffset>
                </wp:positionV>
                <wp:extent cx="5372100" cy="571500"/>
                <wp:effectExtent l="9525" t="9525" r="9525" b="9525"/>
                <wp:wrapSquare wrapText="bothSides"/>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71500"/>
                        </a:xfrm>
                        <a:prstGeom prst="rect">
                          <a:avLst/>
                        </a:prstGeom>
                        <a:solidFill>
                          <a:srgbClr val="FFFFFF"/>
                        </a:solidFill>
                        <a:ln w="9525">
                          <a:solidFill>
                            <a:srgbClr val="FFFFFF"/>
                          </a:solidFill>
                          <a:miter lim="800000"/>
                          <a:headEnd/>
                          <a:tailEnd/>
                        </a:ln>
                      </wps:spPr>
                      <wps:txbx>
                        <w:txbxContent>
                          <w:p w14:paraId="2A42E9AD" w14:textId="77777777" w:rsidR="00BE7140" w:rsidRPr="00BA3CCC" w:rsidRDefault="00BE7140" w:rsidP="00D17468">
                            <w:pPr>
                              <w:rPr>
                                <w:rFonts w:ascii="Arial" w:hAnsi="Arial" w:cs="Arial"/>
                                <w:b/>
                                <w:caps/>
                                <w:sz w:val="28"/>
                                <w:szCs w:val="28"/>
                                <w:lang w:val="en-GB"/>
                              </w:rPr>
                            </w:pPr>
                            <w:r w:rsidRPr="00BA3CCC">
                              <w:rPr>
                                <w:rFonts w:ascii="Arial" w:hAnsi="Arial" w:cs="Arial"/>
                                <w:b/>
                                <w:caps/>
                                <w:sz w:val="28"/>
                                <w:szCs w:val="28"/>
                                <w:lang w:val="en-GB"/>
                              </w:rPr>
                              <w:t>Annex</w:t>
                            </w:r>
                            <w:r>
                              <w:rPr>
                                <w:rFonts w:ascii="Arial" w:hAnsi="Arial" w:cs="Arial"/>
                                <w:b/>
                                <w:caps/>
                                <w:sz w:val="28"/>
                                <w:szCs w:val="28"/>
                                <w:lang w:val="en-GB"/>
                              </w:rPr>
                              <w:t xml:space="preserve"> III</w:t>
                            </w:r>
                            <w:r w:rsidRPr="00BA3CCC">
                              <w:rPr>
                                <w:rFonts w:ascii="Arial" w:hAnsi="Arial" w:cs="Arial"/>
                                <w:b/>
                                <w:caps/>
                                <w:sz w:val="28"/>
                                <w:szCs w:val="28"/>
                                <w:lang w:val="en-GB"/>
                              </w:rPr>
                              <w:t>: General Terms and Conditions</w:t>
                            </w:r>
                            <w:r>
                              <w:rPr>
                                <w:rFonts w:ascii="Arial" w:hAnsi="Arial" w:cs="Arial"/>
                                <w:b/>
                                <w:caps/>
                                <w:sz w:val="28"/>
                                <w:szCs w:val="28"/>
                                <w:lang w:val="en-GB"/>
                              </w:rPr>
                              <w:t xml:space="preserve"> for supply contracts – Ver4 2012</w:t>
                            </w:r>
                          </w:p>
                          <w:p w14:paraId="640B4C24" w14:textId="77777777" w:rsidR="00BE7140" w:rsidRPr="00BA3CCC" w:rsidRDefault="00BE7140" w:rsidP="005B44DE">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D05265" id="_x0000_t202" coordsize="21600,21600" o:spt="202" path="m,l,21600r21600,l21600,xe">
                <v:stroke joinstyle="miter"/>
                <v:path gradientshapeok="t" o:connecttype="rect"/>
              </v:shapetype>
              <v:shape id="Text Box 37" o:spid="_x0000_s1026" type="#_x0000_t202" style="position:absolute;margin-left:-9pt;margin-top:-54pt;width:423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" strokecolor="white">
                <v:textbox>
                  <w:txbxContent>
                    <w:p w14:paraId="2A42E9AD" w14:textId="77777777" w:rsidR="00BE7140" w:rsidRPr="00BA3CCC" w:rsidRDefault="00BE7140" w:rsidP="00D17468">
                      <w:pPr>
                        <w:rPr>
                          <w:rFonts w:ascii="Arial" w:hAnsi="Arial" w:cs="Arial"/>
                          <w:b/>
                          <w:caps/>
                          <w:sz w:val="28"/>
                          <w:szCs w:val="28"/>
                          <w:lang w:val="en-GB"/>
                        </w:rPr>
                      </w:pPr>
                      <w:r w:rsidRPr="00BA3CCC">
                        <w:rPr>
                          <w:rFonts w:ascii="Arial" w:hAnsi="Arial" w:cs="Arial"/>
                          <w:b/>
                          <w:caps/>
                          <w:sz w:val="28"/>
                          <w:szCs w:val="28"/>
                          <w:lang w:val="en-GB"/>
                        </w:rPr>
                        <w:t>Annex</w:t>
                      </w:r>
                      <w:r>
                        <w:rPr>
                          <w:rFonts w:ascii="Arial" w:hAnsi="Arial" w:cs="Arial"/>
                          <w:b/>
                          <w:caps/>
                          <w:sz w:val="28"/>
                          <w:szCs w:val="28"/>
                          <w:lang w:val="en-GB"/>
                        </w:rPr>
                        <w:t xml:space="preserve"> III</w:t>
                      </w:r>
                      <w:r w:rsidRPr="00BA3CCC">
                        <w:rPr>
                          <w:rFonts w:ascii="Arial" w:hAnsi="Arial" w:cs="Arial"/>
                          <w:b/>
                          <w:caps/>
                          <w:sz w:val="28"/>
                          <w:szCs w:val="28"/>
                          <w:lang w:val="en-GB"/>
                        </w:rPr>
                        <w:t>: General Terms and Conditions</w:t>
                      </w:r>
                      <w:r>
                        <w:rPr>
                          <w:rFonts w:ascii="Arial" w:hAnsi="Arial" w:cs="Arial"/>
                          <w:b/>
                          <w:caps/>
                          <w:sz w:val="28"/>
                          <w:szCs w:val="28"/>
                          <w:lang w:val="en-GB"/>
                        </w:rPr>
                        <w:t xml:space="preserve"> for supply contracts – Ver4 2012</w:t>
                      </w:r>
                    </w:p>
                    <w:p w14:paraId="640B4C24" w14:textId="77777777" w:rsidR="00BE7140" w:rsidRPr="00BA3CCC" w:rsidRDefault="00BE7140" w:rsidP="005B44DE">
                      <w:pPr>
                        <w:rPr>
                          <w:lang w:val="en-GB"/>
                        </w:rPr>
                      </w:pPr>
                    </w:p>
                  </w:txbxContent>
                </v:textbox>
                <w10:wrap type="square"/>
              </v:shape>
            </w:pict>
          </mc:Fallback>
        </mc:AlternateContent>
      </w:r>
      <w:r w:rsidR="005B44DE" w:rsidRPr="00D7217F">
        <w:rPr>
          <w:rFonts w:ascii="Arial" w:hAnsi="Arial" w:cs="Arial"/>
          <w:b/>
          <w:caps/>
          <w:sz w:val="14"/>
          <w:szCs w:val="16"/>
          <w:lang w:val="en-GB"/>
        </w:rPr>
        <w:t>DEFINITIONS</w:t>
      </w:r>
    </w:p>
    <w:p w14:paraId="779ADEA0" w14:textId="77777777" w:rsidR="005B44DE" w:rsidRPr="00D7217F" w:rsidRDefault="005B44DE" w:rsidP="005B44DE">
      <w:pPr>
        <w:rPr>
          <w:rFonts w:ascii="Arial" w:hAnsi="Arial" w:cs="Arial"/>
          <w:sz w:val="14"/>
          <w:szCs w:val="16"/>
          <w:lang w:val="en-GB"/>
        </w:rPr>
      </w:pPr>
      <w:r w:rsidRPr="00D7217F">
        <w:rPr>
          <w:rFonts w:ascii="Arial" w:hAnsi="Arial" w:cs="Arial"/>
          <w:sz w:val="14"/>
          <w:szCs w:val="16"/>
          <w:lang w:val="en-GB"/>
        </w:rPr>
        <w:t>In these general terms and conditions the terms:</w:t>
      </w:r>
    </w:p>
    <w:p w14:paraId="0B5B9BD6" w14:textId="77777777" w:rsidR="005B44DE" w:rsidRPr="00D7217F" w:rsidRDefault="005B44DE" w:rsidP="008762C7">
      <w:pPr>
        <w:numPr>
          <w:ilvl w:val="0"/>
          <w:numId w:val="5"/>
        </w:numPr>
        <w:tabs>
          <w:tab w:val="clear" w:pos="720"/>
        </w:tabs>
        <w:ind w:left="360"/>
        <w:jc w:val="both"/>
        <w:rPr>
          <w:rFonts w:ascii="Arial" w:hAnsi="Arial" w:cs="Arial"/>
          <w:sz w:val="14"/>
          <w:szCs w:val="16"/>
          <w:lang w:val="en-GB"/>
        </w:rPr>
      </w:pPr>
      <w:r w:rsidRPr="00D7217F">
        <w:rPr>
          <w:rFonts w:ascii="Arial" w:hAnsi="Arial" w:cs="Arial"/>
          <w:sz w:val="14"/>
          <w:szCs w:val="16"/>
          <w:lang w:val="en-GB"/>
        </w:rPr>
        <w:t>“Purchase Order “and “Contract” are used interchangeably and cover also “purchase contract” and/or “supply contract” or any other contract, whichever its denomination, to which these general terms and conditions are made applicable,</w:t>
      </w:r>
    </w:p>
    <w:p w14:paraId="54761005" w14:textId="77777777" w:rsidR="005B44DE" w:rsidRPr="00D7217F" w:rsidRDefault="005B44DE" w:rsidP="008762C7">
      <w:pPr>
        <w:numPr>
          <w:ilvl w:val="0"/>
          <w:numId w:val="5"/>
        </w:numPr>
        <w:tabs>
          <w:tab w:val="clear" w:pos="720"/>
        </w:tabs>
        <w:ind w:left="360"/>
        <w:jc w:val="both"/>
        <w:rPr>
          <w:rFonts w:ascii="Arial" w:hAnsi="Arial" w:cs="Arial"/>
          <w:sz w:val="14"/>
          <w:szCs w:val="16"/>
          <w:lang w:val="en-GB"/>
        </w:rPr>
      </w:pPr>
      <w:r w:rsidRPr="00D7217F">
        <w:rPr>
          <w:rFonts w:ascii="Arial" w:hAnsi="Arial" w:cs="Arial"/>
          <w:sz w:val="14"/>
          <w:szCs w:val="16"/>
          <w:lang w:val="en-GB"/>
        </w:rPr>
        <w:t xml:space="preserve">“Seller” and “Contractor” are used interchangeably and shall also </w:t>
      </w:r>
      <w:r w:rsidR="00BE7140" w:rsidRPr="00D7217F">
        <w:rPr>
          <w:rFonts w:ascii="Arial" w:hAnsi="Arial" w:cs="Arial"/>
          <w:sz w:val="14"/>
          <w:szCs w:val="16"/>
          <w:lang w:val="en-GB"/>
        </w:rPr>
        <w:t>cover the</w:t>
      </w:r>
      <w:r w:rsidRPr="00D7217F">
        <w:rPr>
          <w:rFonts w:ascii="Arial" w:hAnsi="Arial" w:cs="Arial"/>
          <w:sz w:val="14"/>
          <w:szCs w:val="16"/>
          <w:lang w:val="en-GB"/>
        </w:rPr>
        <w:t xml:space="preserve"> term “Supplier” used in any contract as defined above.</w:t>
      </w:r>
    </w:p>
    <w:p w14:paraId="50518142" w14:textId="77777777" w:rsidR="005B44DE" w:rsidRPr="00D7217F" w:rsidRDefault="005B44DE" w:rsidP="008762C7">
      <w:pPr>
        <w:numPr>
          <w:ilvl w:val="0"/>
          <w:numId w:val="5"/>
        </w:numPr>
        <w:tabs>
          <w:tab w:val="clear" w:pos="720"/>
        </w:tabs>
        <w:ind w:left="360"/>
        <w:jc w:val="both"/>
        <w:rPr>
          <w:rFonts w:ascii="Arial" w:hAnsi="Arial" w:cs="Arial"/>
          <w:sz w:val="14"/>
          <w:szCs w:val="16"/>
          <w:lang w:val="en-GB"/>
        </w:rPr>
      </w:pPr>
      <w:r w:rsidRPr="00D7217F">
        <w:rPr>
          <w:rFonts w:ascii="Arial" w:hAnsi="Arial" w:cs="Arial"/>
          <w:sz w:val="14"/>
          <w:szCs w:val="16"/>
          <w:lang w:val="en-GB"/>
        </w:rPr>
        <w:t>“Buyer” and “Contracting Authority” are used interchangeably.</w:t>
      </w:r>
    </w:p>
    <w:p w14:paraId="61D89AF7" w14:textId="77777777" w:rsidR="005B44DE" w:rsidRPr="00D7217F" w:rsidRDefault="005B44DE" w:rsidP="008762C7">
      <w:pPr>
        <w:numPr>
          <w:ilvl w:val="0"/>
          <w:numId w:val="5"/>
        </w:numPr>
        <w:tabs>
          <w:tab w:val="clear" w:pos="720"/>
        </w:tabs>
        <w:ind w:left="360"/>
        <w:jc w:val="both"/>
        <w:rPr>
          <w:rFonts w:ascii="Arial" w:hAnsi="Arial" w:cs="Arial"/>
          <w:sz w:val="14"/>
          <w:szCs w:val="16"/>
          <w:lang w:val="en-GB"/>
        </w:rPr>
      </w:pPr>
      <w:r w:rsidRPr="00D7217F">
        <w:rPr>
          <w:rFonts w:ascii="Arial" w:hAnsi="Arial" w:cs="Arial"/>
          <w:sz w:val="14"/>
          <w:szCs w:val="16"/>
          <w:lang w:val="en-GB"/>
        </w:rPr>
        <w:t>“Goods” and “supplies” are used interchangeably, to designate the supplies object of the Contract as defined above.</w:t>
      </w:r>
    </w:p>
    <w:p w14:paraId="4DBDD557" w14:textId="77777777" w:rsidR="005B44DE" w:rsidRPr="00D7217F" w:rsidRDefault="005B44DE" w:rsidP="008762C7">
      <w:pPr>
        <w:numPr>
          <w:ilvl w:val="0"/>
          <w:numId w:val="5"/>
        </w:numPr>
        <w:tabs>
          <w:tab w:val="clear" w:pos="720"/>
        </w:tabs>
        <w:ind w:left="360"/>
        <w:jc w:val="both"/>
        <w:rPr>
          <w:rFonts w:ascii="Arial" w:hAnsi="Arial" w:cs="Arial"/>
          <w:sz w:val="14"/>
          <w:szCs w:val="16"/>
          <w:lang w:val="en-GB"/>
        </w:rPr>
      </w:pPr>
      <w:r w:rsidRPr="00D7217F">
        <w:rPr>
          <w:rFonts w:ascii="Arial" w:hAnsi="Arial" w:cs="Arial"/>
          <w:sz w:val="14"/>
          <w:szCs w:val="16"/>
          <w:lang w:val="en-GB"/>
        </w:rPr>
        <w:t>The Contracting Authority’s “partners” are the organisations to which the Contracting Authority is associated or linked.</w:t>
      </w:r>
    </w:p>
    <w:p w14:paraId="06AE3BC2" w14:textId="77777777" w:rsidR="005B44DE" w:rsidRPr="00CE4B73" w:rsidRDefault="005B44DE" w:rsidP="005B44DE">
      <w:pPr>
        <w:ind w:left="360"/>
        <w:rPr>
          <w:rFonts w:ascii="Arial (W1)" w:hAnsi="Arial (W1)" w:cs="Arial"/>
          <w:sz w:val="14"/>
          <w:szCs w:val="16"/>
          <w:lang w:val="en-GB"/>
        </w:rPr>
      </w:pPr>
    </w:p>
    <w:p w14:paraId="65372A16" w14:textId="77777777" w:rsidR="005B44DE" w:rsidRDefault="005B44DE" w:rsidP="005B44DE">
      <w:pPr>
        <w:jc w:val="both"/>
        <w:rPr>
          <w:rFonts w:ascii="Arial" w:hAnsi="Arial" w:cs="Arial"/>
          <w:b/>
          <w:caps/>
          <w:sz w:val="14"/>
          <w:szCs w:val="16"/>
          <w:lang w:val="en-GB"/>
        </w:rPr>
      </w:pPr>
      <w:r>
        <w:rPr>
          <w:rFonts w:ascii="Arial" w:hAnsi="Arial" w:cs="Arial"/>
          <w:b/>
          <w:caps/>
          <w:sz w:val="14"/>
          <w:szCs w:val="16"/>
          <w:lang w:val="en-GB"/>
        </w:rPr>
        <w:t>1. Delivery terms</w:t>
      </w:r>
    </w:p>
    <w:p w14:paraId="10567911" w14:textId="77777777" w:rsidR="005B44DE" w:rsidRDefault="00B8709C" w:rsidP="005B44DE">
      <w:pPr>
        <w:jc w:val="both"/>
        <w:rPr>
          <w:rFonts w:ascii="Arial" w:hAnsi="Arial" w:cs="Arial"/>
          <w:sz w:val="14"/>
          <w:szCs w:val="16"/>
          <w:lang w:val="en-GB"/>
        </w:rPr>
      </w:pPr>
      <w:r>
        <w:rPr>
          <w:rFonts w:ascii="Arial" w:hAnsi="Arial" w:cs="Arial"/>
          <w:color w:val="000000"/>
          <w:sz w:val="14"/>
          <w:szCs w:val="16"/>
          <w:lang w:val="en-GB"/>
        </w:rPr>
        <w:t>Notwithstanding any Incoterm 201</w:t>
      </w:r>
      <w:r w:rsidR="005B44DE">
        <w:rPr>
          <w:rFonts w:ascii="Arial" w:hAnsi="Arial" w:cs="Arial"/>
          <w:color w:val="000000"/>
          <w:sz w:val="14"/>
          <w:szCs w:val="16"/>
          <w:lang w:val="en-GB"/>
        </w:rPr>
        <w:t>0 used in a purchase order or similar document</w:t>
      </w:r>
      <w:r w:rsidR="005B44DE">
        <w:rPr>
          <w:rFonts w:ascii="Arial" w:hAnsi="Arial" w:cs="Arial"/>
          <w:sz w:val="14"/>
          <w:szCs w:val="16"/>
          <w:lang w:val="en-GB"/>
        </w:rPr>
        <w:t>, it is the responsibility of the Seller to obtain any export license or other governmental authorisation for export.</w:t>
      </w:r>
    </w:p>
    <w:p w14:paraId="606F4A4E" w14:textId="77777777" w:rsidR="005B44DE" w:rsidRDefault="005B44DE" w:rsidP="005B44DE">
      <w:pPr>
        <w:rPr>
          <w:rFonts w:ascii="Arial" w:hAnsi="Arial" w:cs="Arial"/>
          <w:b/>
          <w:sz w:val="14"/>
          <w:szCs w:val="16"/>
          <w:lang w:val="en-GB"/>
        </w:rPr>
      </w:pPr>
    </w:p>
    <w:p w14:paraId="288276F7" w14:textId="77777777" w:rsidR="005B44DE" w:rsidRDefault="005B44DE" w:rsidP="005B44DE">
      <w:pPr>
        <w:rPr>
          <w:rFonts w:ascii="Arial" w:hAnsi="Arial" w:cs="Arial"/>
          <w:b/>
          <w:sz w:val="14"/>
          <w:szCs w:val="16"/>
          <w:lang w:val="en-GB"/>
        </w:rPr>
      </w:pPr>
      <w:r>
        <w:rPr>
          <w:rFonts w:ascii="Arial" w:hAnsi="Arial" w:cs="Arial"/>
          <w:b/>
          <w:sz w:val="14"/>
          <w:szCs w:val="16"/>
          <w:lang w:val="en-GB"/>
        </w:rPr>
        <w:t xml:space="preserve">2. PAYMENT </w:t>
      </w:r>
    </w:p>
    <w:p w14:paraId="301AB966" w14:textId="77777777" w:rsidR="005B44DE" w:rsidRDefault="005B44DE" w:rsidP="005B44DE">
      <w:pPr>
        <w:jc w:val="both"/>
        <w:rPr>
          <w:rFonts w:ascii="Arial" w:hAnsi="Arial" w:cs="Arial"/>
          <w:sz w:val="14"/>
          <w:szCs w:val="16"/>
          <w:lang w:val="en-GB"/>
        </w:rPr>
      </w:pPr>
      <w:r>
        <w:rPr>
          <w:rFonts w:ascii="Arial" w:hAnsi="Arial" w:cs="Arial"/>
          <w:sz w:val="14"/>
          <w:szCs w:val="16"/>
          <w:lang w:val="en-GB"/>
        </w:rPr>
        <w:t>Payment will be as indicated in the purchase order.</w:t>
      </w:r>
    </w:p>
    <w:p w14:paraId="0C474577" w14:textId="77777777" w:rsidR="005B44DE" w:rsidRDefault="005B44DE" w:rsidP="005B44DE">
      <w:pPr>
        <w:jc w:val="both"/>
        <w:rPr>
          <w:rFonts w:ascii="Arial" w:hAnsi="Arial" w:cs="Arial"/>
          <w:sz w:val="14"/>
          <w:szCs w:val="16"/>
          <w:lang w:val="en-GB"/>
        </w:rPr>
      </w:pPr>
      <w:r>
        <w:rPr>
          <w:rFonts w:ascii="Arial" w:hAnsi="Arial" w:cs="Arial"/>
          <w:sz w:val="14"/>
          <w:szCs w:val="16"/>
          <w:lang w:val="en-GB"/>
        </w:rPr>
        <w:t xml:space="preserve">Payment made by </w:t>
      </w:r>
      <w:r w:rsidRPr="00CA15C6">
        <w:rPr>
          <w:rFonts w:ascii="Arial" w:hAnsi="Arial" w:cs="Arial"/>
          <w:sz w:val="14"/>
          <w:szCs w:val="14"/>
          <w:lang w:val="en-GB"/>
        </w:rPr>
        <w:t>the Contracting Authority</w:t>
      </w:r>
      <w:r>
        <w:rPr>
          <w:rFonts w:ascii="Arial" w:hAnsi="Arial" w:cs="Arial"/>
          <w:sz w:val="14"/>
          <w:szCs w:val="16"/>
          <w:lang w:val="en-GB"/>
        </w:rPr>
        <w:t xml:space="preserve"> does not imply any acceptance of Goods or related services. Unless otherwise stated in the purchase order, prices are fixed.</w:t>
      </w:r>
    </w:p>
    <w:p w14:paraId="25409DAE" w14:textId="77777777" w:rsidR="005B44DE" w:rsidRDefault="005B44DE" w:rsidP="005B44DE">
      <w:pPr>
        <w:rPr>
          <w:rFonts w:ascii="Arial" w:hAnsi="Arial" w:cs="Arial"/>
          <w:sz w:val="14"/>
          <w:szCs w:val="16"/>
          <w:lang w:val="en-GB"/>
        </w:rPr>
      </w:pPr>
    </w:p>
    <w:p w14:paraId="3AEDDF92" w14:textId="77777777" w:rsidR="005B44DE" w:rsidRPr="00F907AC" w:rsidRDefault="005B44DE" w:rsidP="005B44DE">
      <w:pPr>
        <w:rPr>
          <w:rFonts w:ascii="Arial" w:hAnsi="Arial" w:cs="Arial"/>
          <w:b/>
          <w:sz w:val="14"/>
          <w:szCs w:val="14"/>
          <w:lang w:val="en-GB"/>
        </w:rPr>
      </w:pPr>
      <w:r w:rsidRPr="00F907AC">
        <w:rPr>
          <w:rFonts w:ascii="Arial" w:hAnsi="Arial" w:cs="Arial"/>
          <w:b/>
          <w:sz w:val="14"/>
          <w:szCs w:val="14"/>
          <w:lang w:val="en-GB"/>
        </w:rPr>
        <w:t>3. INSPECTION AND ACCEPTANCE OF THE GOODS</w:t>
      </w:r>
    </w:p>
    <w:p w14:paraId="52A6C931" w14:textId="77777777" w:rsidR="005B44DE" w:rsidRPr="00F907AC" w:rsidRDefault="005B44DE" w:rsidP="005B44DE">
      <w:pPr>
        <w:jc w:val="both"/>
        <w:rPr>
          <w:rFonts w:ascii="Arial" w:hAnsi="Arial" w:cs="Arial"/>
          <w:sz w:val="14"/>
          <w:szCs w:val="14"/>
          <w:lang w:val="en-GB"/>
        </w:rPr>
      </w:pPr>
      <w:r w:rsidRPr="00F907AC">
        <w:rPr>
          <w:rFonts w:ascii="Arial" w:hAnsi="Arial" w:cs="Arial"/>
          <w:sz w:val="14"/>
          <w:szCs w:val="14"/>
          <w:lang w:val="en-GB"/>
        </w:rPr>
        <w:t xml:space="preserve">3.1. All </w:t>
      </w:r>
      <w:r>
        <w:rPr>
          <w:rFonts w:ascii="Arial" w:hAnsi="Arial" w:cs="Arial"/>
          <w:sz w:val="14"/>
          <w:szCs w:val="14"/>
          <w:lang w:val="en-GB"/>
        </w:rPr>
        <w:t>Goods</w:t>
      </w:r>
      <w:r w:rsidRPr="00F907AC">
        <w:rPr>
          <w:rFonts w:ascii="Arial" w:hAnsi="Arial" w:cs="Arial"/>
          <w:sz w:val="14"/>
          <w:szCs w:val="14"/>
          <w:lang w:val="en-GB"/>
        </w:rPr>
        <w:t xml:space="preserve"> shall be subject to inspection and testing by the Contracting Authority or its designated representatives, to the extent practicable, at all times and places, including the period of manufacture and, in any event, prior to formal acceptance by the Contracting Authority.</w:t>
      </w:r>
    </w:p>
    <w:p w14:paraId="63813EE1" w14:textId="77777777" w:rsidR="005B44DE" w:rsidRPr="00F907AC" w:rsidRDefault="005B44DE" w:rsidP="005B44DE">
      <w:pPr>
        <w:jc w:val="both"/>
        <w:rPr>
          <w:rFonts w:ascii="Arial" w:hAnsi="Arial" w:cs="Arial"/>
          <w:sz w:val="14"/>
          <w:szCs w:val="14"/>
          <w:lang w:val="en-GB"/>
        </w:rPr>
      </w:pPr>
    </w:p>
    <w:p w14:paraId="70563506" w14:textId="77777777" w:rsidR="005B44DE" w:rsidRPr="00F907AC" w:rsidRDefault="005B44DE" w:rsidP="005B44DE">
      <w:pPr>
        <w:jc w:val="both"/>
        <w:rPr>
          <w:rFonts w:ascii="Arial" w:hAnsi="Arial" w:cs="Arial"/>
          <w:sz w:val="14"/>
          <w:szCs w:val="14"/>
          <w:lang w:val="en-GB"/>
        </w:rPr>
      </w:pPr>
      <w:r w:rsidRPr="00F907AC">
        <w:rPr>
          <w:rFonts w:ascii="Arial" w:hAnsi="Arial" w:cs="Arial"/>
          <w:sz w:val="14"/>
          <w:szCs w:val="14"/>
          <w:lang w:val="en-GB"/>
        </w:rPr>
        <w:t xml:space="preserve">3.2. Neither the carrying out of any inspections of the </w:t>
      </w:r>
      <w:r>
        <w:rPr>
          <w:rFonts w:ascii="Arial" w:hAnsi="Arial" w:cs="Arial"/>
          <w:sz w:val="14"/>
          <w:szCs w:val="14"/>
          <w:lang w:val="en-GB"/>
        </w:rPr>
        <w:t>Goods</w:t>
      </w:r>
      <w:r w:rsidRPr="00F907AC">
        <w:rPr>
          <w:rFonts w:ascii="Arial" w:hAnsi="Arial" w:cs="Arial"/>
          <w:sz w:val="14"/>
          <w:szCs w:val="14"/>
          <w:lang w:val="en-GB"/>
        </w:rPr>
        <w:t xml:space="preserve"> nor any failure to undertake any such inspections shall release the Seller of any of its warranties or the performanc</w:t>
      </w:r>
      <w:r>
        <w:rPr>
          <w:rFonts w:ascii="Arial" w:hAnsi="Arial" w:cs="Arial"/>
          <w:sz w:val="14"/>
          <w:szCs w:val="14"/>
          <w:lang w:val="en-GB"/>
        </w:rPr>
        <w:t>e of any obligations under the C</w:t>
      </w:r>
      <w:r w:rsidRPr="00F907AC">
        <w:rPr>
          <w:rFonts w:ascii="Arial" w:hAnsi="Arial" w:cs="Arial"/>
          <w:sz w:val="14"/>
          <w:szCs w:val="14"/>
          <w:lang w:val="en-GB"/>
        </w:rPr>
        <w:t>ontract.</w:t>
      </w:r>
    </w:p>
    <w:p w14:paraId="363D079D" w14:textId="77777777" w:rsidR="005B44DE" w:rsidRPr="00F907AC" w:rsidRDefault="005B44DE" w:rsidP="005B44DE">
      <w:pPr>
        <w:jc w:val="both"/>
        <w:rPr>
          <w:rFonts w:ascii="Arial" w:hAnsi="Arial" w:cs="Arial"/>
          <w:sz w:val="14"/>
          <w:szCs w:val="14"/>
          <w:lang w:val="en-GB"/>
        </w:rPr>
      </w:pPr>
    </w:p>
    <w:p w14:paraId="5E59E32E" w14:textId="77777777" w:rsidR="005B44DE" w:rsidRPr="00F907AC" w:rsidRDefault="005B44DE" w:rsidP="005B44DE">
      <w:pPr>
        <w:jc w:val="both"/>
        <w:rPr>
          <w:rFonts w:ascii="Arial" w:hAnsi="Arial" w:cs="Arial"/>
          <w:sz w:val="14"/>
          <w:szCs w:val="14"/>
          <w:lang w:val="en-GB"/>
        </w:rPr>
      </w:pPr>
      <w:r w:rsidRPr="00F907AC">
        <w:rPr>
          <w:rFonts w:ascii="Arial" w:hAnsi="Arial" w:cs="Arial"/>
          <w:sz w:val="14"/>
          <w:szCs w:val="14"/>
          <w:lang w:val="en-GB"/>
        </w:rPr>
        <w:t xml:space="preserve">3.3. The </w:t>
      </w:r>
      <w:r>
        <w:rPr>
          <w:rFonts w:ascii="Arial" w:hAnsi="Arial" w:cs="Arial"/>
          <w:sz w:val="14"/>
          <w:szCs w:val="14"/>
          <w:lang w:val="en-GB"/>
        </w:rPr>
        <w:t>Goods</w:t>
      </w:r>
      <w:r w:rsidRPr="00F907AC">
        <w:rPr>
          <w:rFonts w:ascii="Arial" w:hAnsi="Arial" w:cs="Arial"/>
          <w:sz w:val="14"/>
          <w:szCs w:val="14"/>
          <w:lang w:val="en-GB"/>
        </w:rPr>
        <w:t xml:space="preserve"> shall be taken over by the Contracting Authority when they have been delivered to final destination in accordance with the </w:t>
      </w:r>
      <w:r>
        <w:rPr>
          <w:rFonts w:ascii="Arial" w:hAnsi="Arial" w:cs="Arial"/>
          <w:sz w:val="14"/>
          <w:szCs w:val="14"/>
          <w:lang w:val="en-GB"/>
        </w:rPr>
        <w:t>Contract</w:t>
      </w:r>
      <w:r w:rsidRPr="00F907AC">
        <w:rPr>
          <w:rFonts w:ascii="Arial" w:hAnsi="Arial" w:cs="Arial"/>
          <w:sz w:val="14"/>
          <w:szCs w:val="14"/>
          <w:lang w:val="en-GB"/>
        </w:rPr>
        <w:t>, have satisfactorily passed the required tests, or have been successfully installed and commissioned as the case may be, and a certificate of acceptance has been issued.</w:t>
      </w:r>
    </w:p>
    <w:p w14:paraId="396D510D" w14:textId="77777777" w:rsidR="005B44DE" w:rsidRPr="00F907AC" w:rsidRDefault="005B44DE" w:rsidP="005B44DE">
      <w:pPr>
        <w:jc w:val="both"/>
        <w:rPr>
          <w:rFonts w:ascii="Arial" w:hAnsi="Arial" w:cs="Arial"/>
          <w:sz w:val="14"/>
          <w:szCs w:val="14"/>
          <w:lang w:val="en-GB"/>
        </w:rPr>
      </w:pPr>
    </w:p>
    <w:p w14:paraId="31CB246F" w14:textId="77777777" w:rsidR="005B44DE" w:rsidRPr="00F907AC" w:rsidRDefault="005B44DE" w:rsidP="005B44DE">
      <w:pPr>
        <w:jc w:val="both"/>
        <w:rPr>
          <w:rFonts w:ascii="Arial" w:hAnsi="Arial" w:cs="Arial"/>
          <w:sz w:val="14"/>
          <w:szCs w:val="14"/>
          <w:lang w:val="en-GB"/>
        </w:rPr>
      </w:pPr>
      <w:r w:rsidRPr="00F907AC">
        <w:rPr>
          <w:rFonts w:ascii="Arial" w:hAnsi="Arial" w:cs="Arial"/>
          <w:sz w:val="14"/>
          <w:szCs w:val="14"/>
          <w:lang w:val="en-GB"/>
        </w:rPr>
        <w:t xml:space="preserve">3.4. Under no circumstances shall the Contracting Authority be required, or deemed to, accept any </w:t>
      </w:r>
      <w:r>
        <w:rPr>
          <w:rFonts w:ascii="Arial" w:hAnsi="Arial" w:cs="Arial"/>
          <w:sz w:val="14"/>
          <w:szCs w:val="14"/>
          <w:lang w:val="en-GB"/>
        </w:rPr>
        <w:t>Goods</w:t>
      </w:r>
      <w:r w:rsidRPr="00F907AC">
        <w:rPr>
          <w:rFonts w:ascii="Arial" w:hAnsi="Arial" w:cs="Arial"/>
          <w:sz w:val="14"/>
          <w:szCs w:val="14"/>
          <w:lang w:val="en-GB"/>
        </w:rPr>
        <w:t xml:space="preserve"> that do not conform to the specifi</w:t>
      </w:r>
      <w:r>
        <w:rPr>
          <w:rFonts w:ascii="Arial" w:hAnsi="Arial" w:cs="Arial"/>
          <w:sz w:val="14"/>
          <w:szCs w:val="14"/>
          <w:lang w:val="en-GB"/>
        </w:rPr>
        <w:t>cations or requirements of the C</w:t>
      </w:r>
      <w:r w:rsidRPr="00F907AC">
        <w:rPr>
          <w:rFonts w:ascii="Arial" w:hAnsi="Arial" w:cs="Arial"/>
          <w:sz w:val="14"/>
          <w:szCs w:val="14"/>
          <w:lang w:val="en-GB"/>
        </w:rPr>
        <w:t xml:space="preserve">ontract. The Contracting Authority may condition acceptance of the </w:t>
      </w:r>
      <w:r>
        <w:rPr>
          <w:rFonts w:ascii="Arial" w:hAnsi="Arial" w:cs="Arial"/>
          <w:sz w:val="14"/>
          <w:szCs w:val="14"/>
          <w:lang w:val="en-GB"/>
        </w:rPr>
        <w:t>Goods</w:t>
      </w:r>
      <w:r w:rsidRPr="00F907AC">
        <w:rPr>
          <w:rFonts w:ascii="Arial" w:hAnsi="Arial" w:cs="Arial"/>
          <w:sz w:val="14"/>
          <w:szCs w:val="14"/>
          <w:lang w:val="en-GB"/>
        </w:rPr>
        <w:t xml:space="preserve"> to the successful completion of acceptance tests. In no case shall the Contracting Authority be obligated to accept any </w:t>
      </w:r>
      <w:r>
        <w:rPr>
          <w:rFonts w:ascii="Arial" w:hAnsi="Arial" w:cs="Arial"/>
          <w:sz w:val="14"/>
          <w:szCs w:val="14"/>
          <w:lang w:val="en-GB"/>
        </w:rPr>
        <w:t>Goods</w:t>
      </w:r>
      <w:r w:rsidRPr="00F907AC">
        <w:rPr>
          <w:rFonts w:ascii="Arial" w:hAnsi="Arial" w:cs="Arial"/>
          <w:sz w:val="14"/>
          <w:szCs w:val="14"/>
          <w:lang w:val="en-GB"/>
        </w:rPr>
        <w:t xml:space="preserve"> unless and until the Contracting Authority has had a reasonable opportunity to (i) inspect the </w:t>
      </w:r>
      <w:r>
        <w:rPr>
          <w:rFonts w:ascii="Arial" w:hAnsi="Arial" w:cs="Arial"/>
          <w:sz w:val="14"/>
          <w:szCs w:val="14"/>
          <w:lang w:val="en-GB"/>
        </w:rPr>
        <w:t>Goods</w:t>
      </w:r>
      <w:r w:rsidRPr="00F907AC">
        <w:rPr>
          <w:rFonts w:ascii="Arial" w:hAnsi="Arial" w:cs="Arial"/>
          <w:sz w:val="14"/>
          <w:szCs w:val="14"/>
          <w:lang w:val="en-GB"/>
        </w:rPr>
        <w:t xml:space="preserve"> following their delivery at final destination, (ii) proceed with and complete satisfactory tests, or (i</w:t>
      </w:r>
      <w:r>
        <w:rPr>
          <w:rFonts w:ascii="Arial" w:hAnsi="Arial" w:cs="Arial"/>
          <w:sz w:val="14"/>
          <w:szCs w:val="14"/>
          <w:lang w:val="en-GB"/>
        </w:rPr>
        <w:t>ii) be satisfied of</w:t>
      </w:r>
      <w:r w:rsidRPr="00F907AC">
        <w:rPr>
          <w:rFonts w:ascii="Arial" w:hAnsi="Arial" w:cs="Arial"/>
          <w:sz w:val="14"/>
          <w:szCs w:val="14"/>
          <w:lang w:val="en-GB"/>
        </w:rPr>
        <w:t xml:space="preserve"> installation and commissioning of the equipment, as the case may be, and whichever is the latest. Payment by the Contracting Authority does not imply acceptance of the </w:t>
      </w:r>
      <w:r>
        <w:rPr>
          <w:rFonts w:ascii="Arial" w:hAnsi="Arial" w:cs="Arial"/>
          <w:sz w:val="14"/>
          <w:szCs w:val="14"/>
          <w:lang w:val="en-GB"/>
        </w:rPr>
        <w:t>Goods</w:t>
      </w:r>
      <w:r w:rsidRPr="00F907AC">
        <w:rPr>
          <w:rFonts w:ascii="Arial" w:hAnsi="Arial" w:cs="Arial"/>
          <w:sz w:val="14"/>
          <w:szCs w:val="14"/>
          <w:lang w:val="en-GB"/>
        </w:rPr>
        <w:t>.</w:t>
      </w:r>
    </w:p>
    <w:p w14:paraId="59417F74" w14:textId="77777777" w:rsidR="005B44DE" w:rsidRPr="00F907AC" w:rsidRDefault="005B44DE" w:rsidP="005B44DE">
      <w:pPr>
        <w:jc w:val="both"/>
        <w:rPr>
          <w:rFonts w:ascii="Arial" w:hAnsi="Arial" w:cs="Arial"/>
          <w:sz w:val="14"/>
          <w:szCs w:val="14"/>
          <w:lang w:val="en-GB"/>
        </w:rPr>
      </w:pPr>
    </w:p>
    <w:p w14:paraId="40C369C5" w14:textId="77777777" w:rsidR="005B44DE" w:rsidRPr="00F907AC" w:rsidRDefault="005B44DE" w:rsidP="005B44DE">
      <w:pPr>
        <w:jc w:val="both"/>
        <w:rPr>
          <w:rFonts w:ascii="Arial" w:hAnsi="Arial" w:cs="Arial"/>
          <w:sz w:val="14"/>
          <w:szCs w:val="14"/>
          <w:lang w:val="en-GB"/>
        </w:rPr>
      </w:pPr>
      <w:r w:rsidRPr="00F907AC">
        <w:rPr>
          <w:rFonts w:ascii="Arial" w:hAnsi="Arial" w:cs="Arial"/>
          <w:sz w:val="14"/>
          <w:szCs w:val="14"/>
          <w:lang w:val="en-GB"/>
        </w:rPr>
        <w:t xml:space="preserve">3.5. If the Contracting Authority fails to issue an acceptance certificate within a period of 45 days from actual delivery of the </w:t>
      </w:r>
      <w:r>
        <w:rPr>
          <w:rFonts w:ascii="Arial" w:hAnsi="Arial" w:cs="Arial"/>
          <w:sz w:val="14"/>
          <w:szCs w:val="14"/>
          <w:lang w:val="en-GB"/>
        </w:rPr>
        <w:t>Goods</w:t>
      </w:r>
      <w:r w:rsidRPr="00F907AC">
        <w:rPr>
          <w:rFonts w:ascii="Arial" w:hAnsi="Arial" w:cs="Arial"/>
          <w:sz w:val="14"/>
          <w:szCs w:val="14"/>
          <w:lang w:val="en-GB"/>
        </w:rPr>
        <w:t xml:space="preserve"> at final destination, successful completion of the tests, successful installation and commissioning, whichever is the latest, the Contracting Authority shall be deemed to have issued the acceptance certificate on the last day of that 45-day period. The issue of the acceptance certificate shall not release the Seller of any of its warranties under the </w:t>
      </w:r>
      <w:r>
        <w:rPr>
          <w:rFonts w:ascii="Arial" w:hAnsi="Arial" w:cs="Arial"/>
          <w:sz w:val="14"/>
          <w:szCs w:val="14"/>
          <w:lang w:val="en-GB"/>
        </w:rPr>
        <w:t>Contract</w:t>
      </w:r>
      <w:r w:rsidRPr="00F907AC">
        <w:rPr>
          <w:rFonts w:ascii="Arial" w:hAnsi="Arial" w:cs="Arial"/>
          <w:sz w:val="14"/>
          <w:szCs w:val="14"/>
          <w:lang w:val="en-GB"/>
        </w:rPr>
        <w:t xml:space="preserve">, including those of article 4. </w:t>
      </w:r>
    </w:p>
    <w:p w14:paraId="23BD823C" w14:textId="77777777" w:rsidR="005B44DE" w:rsidRDefault="005B44DE" w:rsidP="005B44DE">
      <w:pPr>
        <w:jc w:val="both"/>
        <w:rPr>
          <w:rFonts w:ascii="Arial" w:hAnsi="Arial" w:cs="Arial"/>
          <w:sz w:val="14"/>
          <w:szCs w:val="14"/>
          <w:lang w:val="en-GB"/>
        </w:rPr>
      </w:pPr>
    </w:p>
    <w:p w14:paraId="3839FF34" w14:textId="77777777" w:rsidR="005B44DE" w:rsidRPr="00F907AC" w:rsidRDefault="005B44DE" w:rsidP="005B44DE">
      <w:pPr>
        <w:jc w:val="both"/>
        <w:rPr>
          <w:rFonts w:ascii="Arial" w:hAnsi="Arial" w:cs="Arial"/>
          <w:sz w:val="14"/>
          <w:szCs w:val="14"/>
          <w:lang w:val="en-GB"/>
        </w:rPr>
      </w:pPr>
      <w:r>
        <w:rPr>
          <w:rFonts w:ascii="Arial" w:hAnsi="Arial" w:cs="Arial"/>
          <w:sz w:val="14"/>
          <w:szCs w:val="14"/>
          <w:lang w:val="en-GB"/>
        </w:rPr>
        <w:t>3.6. Notwithstanding any other rights of, or remedies available to, the Contracting Authority under the Contract, in case any of the Goods are defective or otherwise do not conform to the Contract, the Contracting Authority may, at its sole option, reject or refuse to accept the Goods, and the Seller shall promptly proceed in accordance with article 4.3.</w:t>
      </w:r>
    </w:p>
    <w:p w14:paraId="24004BB4" w14:textId="77777777" w:rsidR="005B44DE" w:rsidRDefault="005B44DE" w:rsidP="005B44DE">
      <w:pPr>
        <w:rPr>
          <w:rFonts w:ascii="Arial" w:hAnsi="Arial" w:cs="Arial"/>
          <w:color w:val="000000"/>
          <w:sz w:val="14"/>
          <w:szCs w:val="16"/>
          <w:lang w:val="en-GB"/>
        </w:rPr>
      </w:pPr>
    </w:p>
    <w:p w14:paraId="3A64FBC0" w14:textId="77777777" w:rsidR="005B44DE" w:rsidRPr="00C832B3" w:rsidRDefault="005B44DE" w:rsidP="005B44DE">
      <w:pPr>
        <w:rPr>
          <w:rFonts w:ascii="Arial" w:hAnsi="Arial" w:cs="Arial"/>
          <w:sz w:val="14"/>
          <w:szCs w:val="14"/>
          <w:lang w:val="en-GB"/>
        </w:rPr>
      </w:pPr>
      <w:r w:rsidRPr="00C832B3">
        <w:rPr>
          <w:rFonts w:ascii="Arial" w:hAnsi="Arial" w:cs="Arial"/>
          <w:b/>
          <w:sz w:val="14"/>
          <w:szCs w:val="14"/>
          <w:lang w:val="en-GB"/>
        </w:rPr>
        <w:t>4. WARRANTY OBLIGATIONS</w:t>
      </w:r>
    </w:p>
    <w:p w14:paraId="4F1AD9E7" w14:textId="77777777" w:rsidR="005B44DE" w:rsidRDefault="005B44DE" w:rsidP="005B44DE">
      <w:pPr>
        <w:widowControl w:val="0"/>
        <w:jc w:val="both"/>
        <w:rPr>
          <w:rFonts w:ascii="Arial" w:hAnsi="Arial" w:cs="Arial"/>
          <w:sz w:val="14"/>
          <w:szCs w:val="14"/>
          <w:lang w:val="en-GB"/>
        </w:rPr>
      </w:pPr>
      <w:r w:rsidRPr="00F907AC">
        <w:rPr>
          <w:rFonts w:ascii="Arial" w:hAnsi="Arial" w:cs="Arial"/>
          <w:sz w:val="14"/>
          <w:szCs w:val="14"/>
          <w:lang w:val="en-GB"/>
        </w:rPr>
        <w:t xml:space="preserve">4.1. Without limitation of any other warranties stated in or arising under the </w:t>
      </w:r>
      <w:r>
        <w:rPr>
          <w:rFonts w:ascii="Arial" w:hAnsi="Arial" w:cs="Arial"/>
          <w:sz w:val="14"/>
          <w:szCs w:val="14"/>
          <w:lang w:val="en-GB"/>
        </w:rPr>
        <w:t>Contract</w:t>
      </w:r>
      <w:r w:rsidRPr="00F907AC">
        <w:rPr>
          <w:rFonts w:ascii="Arial" w:hAnsi="Arial" w:cs="Arial"/>
          <w:sz w:val="14"/>
          <w:szCs w:val="14"/>
          <w:lang w:val="en-GB"/>
        </w:rPr>
        <w:t>,</w:t>
      </w:r>
      <w:r>
        <w:rPr>
          <w:rFonts w:ascii="Arial" w:hAnsi="Arial" w:cs="Arial"/>
          <w:sz w:val="14"/>
          <w:szCs w:val="14"/>
          <w:lang w:val="en-GB"/>
        </w:rPr>
        <w:t xml:space="preserve"> or resulting from statutory rights under applicable product liability law, </w:t>
      </w:r>
      <w:r w:rsidRPr="00F907AC">
        <w:rPr>
          <w:rFonts w:ascii="Arial" w:hAnsi="Arial" w:cs="Arial"/>
          <w:sz w:val="14"/>
          <w:szCs w:val="14"/>
          <w:lang w:val="en-GB"/>
        </w:rPr>
        <w:t>the Seller warrants and represents that:</w:t>
      </w:r>
    </w:p>
    <w:p w14:paraId="54265500" w14:textId="77777777" w:rsidR="0011058D" w:rsidRDefault="0011058D" w:rsidP="005B44DE">
      <w:pPr>
        <w:widowControl w:val="0"/>
        <w:jc w:val="both"/>
        <w:rPr>
          <w:rFonts w:ascii="Arial" w:hAnsi="Arial" w:cs="Arial"/>
          <w:sz w:val="14"/>
          <w:szCs w:val="14"/>
          <w:lang w:val="en-GB"/>
        </w:rPr>
      </w:pPr>
    </w:p>
    <w:p w14:paraId="5D97B1EC" w14:textId="77777777" w:rsidR="005B44DE" w:rsidRPr="00F907AC" w:rsidRDefault="005B44DE" w:rsidP="005B44DE">
      <w:pPr>
        <w:widowControl w:val="0"/>
        <w:jc w:val="both"/>
        <w:rPr>
          <w:rFonts w:ascii="Arial" w:hAnsi="Arial" w:cs="Arial"/>
          <w:sz w:val="14"/>
          <w:szCs w:val="14"/>
          <w:lang w:val="en-GB"/>
        </w:rPr>
      </w:pPr>
    </w:p>
    <w:p w14:paraId="1F918B2B" w14:textId="77777777" w:rsidR="0011058D" w:rsidRDefault="0011058D" w:rsidP="0011058D">
      <w:pPr>
        <w:widowControl w:val="0"/>
        <w:ind w:left="720"/>
        <w:jc w:val="both"/>
        <w:rPr>
          <w:rFonts w:ascii="Arial" w:hAnsi="Arial" w:cs="Arial"/>
          <w:sz w:val="14"/>
          <w:szCs w:val="16"/>
          <w:lang w:val="en-GB"/>
        </w:rPr>
      </w:pPr>
    </w:p>
    <w:p w14:paraId="2D94C1B2" w14:textId="77777777" w:rsidR="0011058D" w:rsidRDefault="0011058D" w:rsidP="0011058D">
      <w:pPr>
        <w:widowControl w:val="0"/>
        <w:ind w:left="720"/>
        <w:jc w:val="both"/>
        <w:rPr>
          <w:rFonts w:ascii="Arial" w:hAnsi="Arial" w:cs="Arial"/>
          <w:sz w:val="14"/>
          <w:szCs w:val="16"/>
          <w:lang w:val="en-GB"/>
        </w:rPr>
      </w:pPr>
    </w:p>
    <w:p w14:paraId="3ED791AC" w14:textId="77777777" w:rsidR="0011058D" w:rsidRPr="0011058D" w:rsidRDefault="0011058D" w:rsidP="0011058D">
      <w:pPr>
        <w:widowControl w:val="0"/>
        <w:ind w:left="720"/>
        <w:jc w:val="both"/>
        <w:rPr>
          <w:rFonts w:ascii="Arial" w:hAnsi="Arial" w:cs="Arial"/>
          <w:sz w:val="14"/>
          <w:szCs w:val="16"/>
          <w:lang w:val="en-GB"/>
        </w:rPr>
      </w:pPr>
    </w:p>
    <w:p w14:paraId="6EFC3C50" w14:textId="77777777" w:rsidR="005B44DE" w:rsidRPr="00A8083E" w:rsidRDefault="005B44DE" w:rsidP="008762C7">
      <w:pPr>
        <w:widowControl w:val="0"/>
        <w:numPr>
          <w:ilvl w:val="0"/>
          <w:numId w:val="9"/>
        </w:numPr>
        <w:jc w:val="both"/>
        <w:rPr>
          <w:rFonts w:ascii="Arial" w:hAnsi="Arial" w:cs="Arial"/>
          <w:sz w:val="14"/>
          <w:szCs w:val="16"/>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including all packaging and packing thereof, conform to the specifications of the </w:t>
      </w:r>
      <w:r>
        <w:rPr>
          <w:rFonts w:ascii="Arial" w:hAnsi="Arial" w:cs="Arial"/>
          <w:sz w:val="14"/>
          <w:szCs w:val="14"/>
          <w:lang w:val="en-GB"/>
        </w:rPr>
        <w:t>Contract</w:t>
      </w:r>
      <w:r w:rsidRPr="00F907AC">
        <w:rPr>
          <w:rFonts w:ascii="Arial" w:hAnsi="Arial" w:cs="Arial"/>
          <w:sz w:val="14"/>
          <w:szCs w:val="14"/>
          <w:lang w:val="en-GB"/>
        </w:rPr>
        <w:t xml:space="preserve">, are fit for the purposes for which such </w:t>
      </w:r>
      <w:r>
        <w:rPr>
          <w:rFonts w:ascii="Arial" w:hAnsi="Arial" w:cs="Arial"/>
          <w:sz w:val="14"/>
          <w:szCs w:val="14"/>
          <w:lang w:val="en-GB"/>
        </w:rPr>
        <w:t>Goods</w:t>
      </w:r>
      <w:r w:rsidRPr="00F907AC">
        <w:rPr>
          <w:rFonts w:ascii="Arial" w:hAnsi="Arial" w:cs="Arial"/>
          <w:sz w:val="14"/>
          <w:szCs w:val="14"/>
          <w:lang w:val="en-GB"/>
        </w:rPr>
        <w:t xml:space="preserve"> are ordinarily used and for the purposes expressly made known to the Seller, and shall be of even quality, free from faults and defects in design, material, manufacture and workmanship under normal use in the conditions prevailing in the country of final destination;</w:t>
      </w:r>
    </w:p>
    <w:p w14:paraId="5DA2B82E" w14:textId="77777777" w:rsidR="005B44DE" w:rsidRPr="00D84A35" w:rsidRDefault="005B44DE" w:rsidP="008762C7">
      <w:pPr>
        <w:widowControl w:val="0"/>
        <w:numPr>
          <w:ilvl w:val="0"/>
          <w:numId w:val="9"/>
        </w:numPr>
        <w:jc w:val="both"/>
        <w:rPr>
          <w:rFonts w:ascii="Arial" w:hAnsi="Arial" w:cs="Arial"/>
          <w:sz w:val="14"/>
          <w:szCs w:val="16"/>
          <w:lang w:val="en-GB"/>
        </w:rPr>
      </w:pPr>
      <w:r w:rsidRPr="00D84A35">
        <w:rPr>
          <w:rFonts w:ascii="Arial" w:hAnsi="Arial" w:cs="Arial"/>
          <w:sz w:val="14"/>
          <w:szCs w:val="16"/>
          <w:lang w:val="en-GB"/>
        </w:rPr>
        <w:t xml:space="preserve">that the </w:t>
      </w:r>
      <w:r>
        <w:rPr>
          <w:rFonts w:ascii="Arial" w:hAnsi="Arial" w:cs="Arial"/>
          <w:sz w:val="14"/>
          <w:szCs w:val="16"/>
          <w:lang w:val="en-GB"/>
        </w:rPr>
        <w:t>Goods</w:t>
      </w:r>
      <w:r w:rsidRPr="00D84A35">
        <w:rPr>
          <w:rFonts w:ascii="Arial" w:hAnsi="Arial" w:cs="Arial"/>
          <w:sz w:val="14"/>
          <w:szCs w:val="16"/>
          <w:lang w:val="en-GB"/>
        </w:rPr>
        <w:t xml:space="preserve"> are securely contained, packaged and marked, taking into consideration the mode(s) of shipment in a manner so as to protect the </w:t>
      </w:r>
      <w:r>
        <w:rPr>
          <w:rFonts w:ascii="Arial" w:hAnsi="Arial" w:cs="Arial"/>
          <w:sz w:val="14"/>
          <w:szCs w:val="16"/>
          <w:lang w:val="en-GB"/>
        </w:rPr>
        <w:t>Goods</w:t>
      </w:r>
      <w:r w:rsidRPr="00D84A35">
        <w:rPr>
          <w:rFonts w:ascii="Arial" w:hAnsi="Arial" w:cs="Arial"/>
          <w:sz w:val="14"/>
          <w:szCs w:val="16"/>
          <w:lang w:val="en-GB"/>
        </w:rPr>
        <w:t xml:space="preserve"> during deliver</w:t>
      </w:r>
      <w:r>
        <w:rPr>
          <w:rFonts w:ascii="Arial" w:hAnsi="Arial" w:cs="Arial"/>
          <w:sz w:val="14"/>
          <w:szCs w:val="16"/>
          <w:lang w:val="en-GB"/>
        </w:rPr>
        <w:t>y to their ultimate destination;</w:t>
      </w:r>
    </w:p>
    <w:p w14:paraId="4680A4F0" w14:textId="77777777" w:rsidR="005B44DE" w:rsidRPr="00F907AC" w:rsidRDefault="005B44DE" w:rsidP="008762C7">
      <w:pPr>
        <w:widowControl w:val="0"/>
        <w:numPr>
          <w:ilvl w:val="0"/>
          <w:numId w:val="9"/>
        </w:numPr>
        <w:jc w:val="both"/>
        <w:rPr>
          <w:rFonts w:ascii="Arial" w:hAnsi="Arial" w:cs="Arial"/>
          <w:sz w:val="14"/>
          <w:szCs w:val="14"/>
          <w:lang w:val="en-GB"/>
        </w:rPr>
      </w:pPr>
      <w:r w:rsidRPr="00F907AC">
        <w:rPr>
          <w:rFonts w:ascii="Arial" w:hAnsi="Arial" w:cs="Arial"/>
          <w:sz w:val="14"/>
          <w:szCs w:val="14"/>
          <w:lang w:val="en-GB"/>
        </w:rPr>
        <w:t xml:space="preserve">if the Seller is not the original manufacturer of the </w:t>
      </w:r>
      <w:r>
        <w:rPr>
          <w:rFonts w:ascii="Arial" w:hAnsi="Arial" w:cs="Arial"/>
          <w:sz w:val="14"/>
          <w:szCs w:val="14"/>
          <w:lang w:val="en-GB"/>
        </w:rPr>
        <w:t>Goods</w:t>
      </w:r>
      <w:r w:rsidRPr="00F907AC">
        <w:rPr>
          <w:rFonts w:ascii="Arial" w:hAnsi="Arial" w:cs="Arial"/>
          <w:sz w:val="14"/>
          <w:szCs w:val="14"/>
          <w:lang w:val="en-GB"/>
        </w:rPr>
        <w:t>, the Seller shall provide the Contracting Authority with the benefit of all manufacturers’ warranties in addition to the present warranties</w:t>
      </w:r>
      <w:r>
        <w:rPr>
          <w:rFonts w:ascii="Arial" w:hAnsi="Arial" w:cs="Arial"/>
          <w:sz w:val="14"/>
          <w:szCs w:val="14"/>
          <w:lang w:val="en-GB"/>
        </w:rPr>
        <w:t>;</w:t>
      </w:r>
    </w:p>
    <w:p w14:paraId="50445810" w14:textId="77777777" w:rsidR="005B44DE" w:rsidRPr="00F907AC" w:rsidRDefault="005B44DE" w:rsidP="008762C7">
      <w:pPr>
        <w:widowControl w:val="0"/>
        <w:numPr>
          <w:ilvl w:val="0"/>
          <w:numId w:val="9"/>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of the quality, quantity and description required by the </w:t>
      </w:r>
      <w:r>
        <w:rPr>
          <w:rFonts w:ascii="Arial" w:hAnsi="Arial" w:cs="Arial"/>
          <w:sz w:val="14"/>
          <w:szCs w:val="14"/>
          <w:lang w:val="en-GB"/>
        </w:rPr>
        <w:t>C</w:t>
      </w:r>
      <w:r w:rsidRPr="00F907AC">
        <w:rPr>
          <w:rFonts w:ascii="Arial" w:hAnsi="Arial" w:cs="Arial"/>
          <w:sz w:val="14"/>
          <w:szCs w:val="14"/>
          <w:lang w:val="en-GB"/>
        </w:rPr>
        <w:t>ontract;</w:t>
      </w:r>
    </w:p>
    <w:p w14:paraId="68F34596" w14:textId="77777777" w:rsidR="005B44DE" w:rsidRPr="00F907AC" w:rsidRDefault="005B44DE" w:rsidP="008762C7">
      <w:pPr>
        <w:widowControl w:val="0"/>
        <w:numPr>
          <w:ilvl w:val="0"/>
          <w:numId w:val="9"/>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new and unused; and</w:t>
      </w:r>
    </w:p>
    <w:p w14:paraId="57C17B49" w14:textId="77777777" w:rsidR="005B44DE" w:rsidRPr="00F907AC" w:rsidRDefault="005B44DE" w:rsidP="008762C7">
      <w:pPr>
        <w:widowControl w:val="0"/>
        <w:numPr>
          <w:ilvl w:val="0"/>
          <w:numId w:val="9"/>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free from any right of claim by any third-party and unencumbered by any title or other rights, including any liens or security interests and claims of infringement of any intellectual property rights, including, but not limited to, patents,</w:t>
      </w:r>
      <w:r>
        <w:rPr>
          <w:rFonts w:ascii="Arial" w:hAnsi="Arial" w:cs="Arial"/>
          <w:sz w:val="14"/>
          <w:szCs w:val="14"/>
          <w:lang w:val="en-GB"/>
        </w:rPr>
        <w:t xml:space="preserve"> trademarks,</w:t>
      </w:r>
      <w:r w:rsidRPr="00F907AC">
        <w:rPr>
          <w:rFonts w:ascii="Arial" w:hAnsi="Arial" w:cs="Arial"/>
          <w:sz w:val="14"/>
          <w:szCs w:val="14"/>
          <w:lang w:val="en-GB"/>
        </w:rPr>
        <w:t xml:space="preserve"> copyright and trade secrets.</w:t>
      </w:r>
    </w:p>
    <w:p w14:paraId="34A379A9" w14:textId="77777777" w:rsidR="005B44DE" w:rsidRPr="00F907AC" w:rsidRDefault="005B44DE" w:rsidP="005B44DE">
      <w:pPr>
        <w:widowControl w:val="0"/>
        <w:jc w:val="both"/>
        <w:rPr>
          <w:rFonts w:ascii="Arial" w:hAnsi="Arial" w:cs="Arial"/>
          <w:sz w:val="14"/>
          <w:szCs w:val="14"/>
          <w:lang w:val="en-GB"/>
        </w:rPr>
      </w:pPr>
    </w:p>
    <w:p w14:paraId="7E7F0F93" w14:textId="77777777" w:rsidR="005B44DE" w:rsidRPr="00D84A35" w:rsidRDefault="005B44DE" w:rsidP="005B44DE">
      <w:pPr>
        <w:widowControl w:val="0"/>
        <w:jc w:val="both"/>
        <w:rPr>
          <w:rFonts w:ascii="Arial" w:hAnsi="Arial" w:cs="Arial"/>
          <w:sz w:val="14"/>
          <w:szCs w:val="14"/>
          <w:lang w:val="en-GB"/>
        </w:rPr>
      </w:pPr>
      <w:r w:rsidRPr="00F907AC">
        <w:rPr>
          <w:rFonts w:ascii="Arial" w:hAnsi="Arial" w:cs="Arial"/>
          <w:sz w:val="14"/>
          <w:szCs w:val="14"/>
          <w:lang w:val="en-GB"/>
        </w:rPr>
        <w:t xml:space="preserve">4.2. Unless provided otherwise in the </w:t>
      </w:r>
      <w:r>
        <w:rPr>
          <w:rFonts w:ascii="Arial" w:hAnsi="Arial" w:cs="Arial"/>
          <w:sz w:val="14"/>
          <w:szCs w:val="14"/>
          <w:lang w:val="en-GB"/>
        </w:rPr>
        <w:t>Contract</w:t>
      </w:r>
      <w:r w:rsidRPr="00F907AC">
        <w:rPr>
          <w:rFonts w:ascii="Arial" w:hAnsi="Arial" w:cs="Arial"/>
          <w:sz w:val="14"/>
          <w:szCs w:val="14"/>
          <w:lang w:val="en-GB"/>
        </w:rPr>
        <w:t xml:space="preserve">, all warranties shall remain </w:t>
      </w:r>
      <w:r w:rsidRPr="00D84A35">
        <w:rPr>
          <w:rFonts w:ascii="Arial" w:hAnsi="Arial" w:cs="Arial"/>
          <w:sz w:val="14"/>
          <w:szCs w:val="14"/>
          <w:lang w:val="en-GB"/>
        </w:rPr>
        <w:t xml:space="preserve">fully valid for a period of </w:t>
      </w:r>
      <w:r>
        <w:rPr>
          <w:rFonts w:ascii="Arial" w:hAnsi="Arial" w:cs="Arial"/>
          <w:sz w:val="14"/>
          <w:szCs w:val="14"/>
          <w:lang w:val="en-GB"/>
        </w:rPr>
        <w:t>one</w:t>
      </w:r>
      <w:r w:rsidRPr="00D84A35">
        <w:rPr>
          <w:rFonts w:ascii="Arial" w:hAnsi="Arial" w:cs="Arial"/>
          <w:sz w:val="14"/>
          <w:szCs w:val="14"/>
          <w:lang w:val="en-GB"/>
        </w:rPr>
        <w:t xml:space="preserve"> year after </w:t>
      </w:r>
      <w:r>
        <w:rPr>
          <w:rFonts w:ascii="Arial" w:hAnsi="Arial" w:cs="Arial"/>
          <w:sz w:val="14"/>
          <w:szCs w:val="14"/>
          <w:lang w:val="en-GB"/>
        </w:rPr>
        <w:t>acceptance of the Goods by the Contracting Authority</w:t>
      </w:r>
      <w:r w:rsidRPr="00D84A35">
        <w:rPr>
          <w:rFonts w:ascii="Arial" w:hAnsi="Arial" w:cs="Arial"/>
          <w:sz w:val="14"/>
          <w:szCs w:val="14"/>
          <w:lang w:val="en-GB"/>
        </w:rPr>
        <w:t xml:space="preserve">. </w:t>
      </w:r>
    </w:p>
    <w:p w14:paraId="6B8569AB" w14:textId="77777777" w:rsidR="005B44DE" w:rsidRPr="00F907AC" w:rsidRDefault="005B44DE" w:rsidP="005B44DE">
      <w:pPr>
        <w:widowControl w:val="0"/>
        <w:jc w:val="both"/>
        <w:rPr>
          <w:rFonts w:ascii="Arial" w:hAnsi="Arial" w:cs="Arial"/>
          <w:sz w:val="14"/>
          <w:szCs w:val="14"/>
          <w:lang w:val="en-GB"/>
        </w:rPr>
      </w:pPr>
    </w:p>
    <w:p w14:paraId="7833BB48" w14:textId="77777777" w:rsidR="005B44DE" w:rsidRPr="00F907AC" w:rsidRDefault="005B44DE" w:rsidP="005B44DE">
      <w:pPr>
        <w:widowControl w:val="0"/>
        <w:jc w:val="both"/>
        <w:rPr>
          <w:rFonts w:ascii="Arial" w:hAnsi="Arial" w:cs="Arial"/>
          <w:sz w:val="14"/>
          <w:szCs w:val="14"/>
          <w:lang w:val="en-GB"/>
        </w:rPr>
      </w:pPr>
      <w:r w:rsidRPr="00F907AC">
        <w:rPr>
          <w:rFonts w:ascii="Arial" w:hAnsi="Arial" w:cs="Arial"/>
          <w:sz w:val="14"/>
          <w:szCs w:val="14"/>
          <w:lang w:val="en-GB"/>
        </w:rPr>
        <w:t xml:space="preserve">4.3. During any period in which the Seller’s warranties are effective, upon notice by the Contracting Authority that the </w:t>
      </w:r>
      <w:r>
        <w:rPr>
          <w:rFonts w:ascii="Arial" w:hAnsi="Arial" w:cs="Arial"/>
          <w:sz w:val="14"/>
          <w:szCs w:val="14"/>
          <w:lang w:val="en-GB"/>
        </w:rPr>
        <w:t>Goods</w:t>
      </w:r>
      <w:r w:rsidRPr="00F907AC">
        <w:rPr>
          <w:rFonts w:ascii="Arial" w:hAnsi="Arial" w:cs="Arial"/>
          <w:sz w:val="14"/>
          <w:szCs w:val="14"/>
          <w:lang w:val="en-GB"/>
        </w:rPr>
        <w:t xml:space="preserve"> do not conform to the requirements of the </w:t>
      </w:r>
      <w:r>
        <w:rPr>
          <w:rFonts w:ascii="Arial" w:hAnsi="Arial" w:cs="Arial"/>
          <w:sz w:val="14"/>
          <w:szCs w:val="14"/>
          <w:lang w:val="en-GB"/>
        </w:rPr>
        <w:t>Contract</w:t>
      </w:r>
      <w:r w:rsidRPr="00F907AC">
        <w:rPr>
          <w:rFonts w:ascii="Arial" w:hAnsi="Arial" w:cs="Arial"/>
          <w:sz w:val="14"/>
          <w:szCs w:val="14"/>
          <w:lang w:val="en-GB"/>
        </w:rPr>
        <w:t xml:space="preserve">, the Seller shall promptly and at its own expense correct such non-conformities or, in case of its inability to do so, replace the defective </w:t>
      </w:r>
      <w:r>
        <w:rPr>
          <w:rFonts w:ascii="Arial" w:hAnsi="Arial" w:cs="Arial"/>
          <w:sz w:val="14"/>
          <w:szCs w:val="14"/>
          <w:lang w:val="en-GB"/>
        </w:rPr>
        <w:t>Goods</w:t>
      </w:r>
      <w:r w:rsidRPr="00F907AC">
        <w:rPr>
          <w:rFonts w:ascii="Arial" w:hAnsi="Arial" w:cs="Arial"/>
          <w:sz w:val="14"/>
          <w:szCs w:val="14"/>
          <w:lang w:val="en-GB"/>
        </w:rPr>
        <w:t xml:space="preserve"> with </w:t>
      </w:r>
      <w:r>
        <w:rPr>
          <w:rFonts w:ascii="Arial" w:hAnsi="Arial" w:cs="Arial"/>
          <w:sz w:val="14"/>
          <w:szCs w:val="14"/>
          <w:lang w:val="en-GB"/>
        </w:rPr>
        <w:t>goods</w:t>
      </w:r>
      <w:r w:rsidRPr="00F907AC">
        <w:rPr>
          <w:rFonts w:ascii="Arial" w:hAnsi="Arial" w:cs="Arial"/>
          <w:sz w:val="14"/>
          <w:szCs w:val="14"/>
          <w:lang w:val="en-GB"/>
        </w:rPr>
        <w:t xml:space="preserve"> of the same or better quality or fully reimburse the Contracting Authority for the purchase price paid for the defective goods</w:t>
      </w:r>
      <w:r>
        <w:rPr>
          <w:rFonts w:ascii="Arial" w:hAnsi="Arial" w:cs="Arial"/>
          <w:sz w:val="14"/>
          <w:szCs w:val="14"/>
          <w:lang w:val="en-GB"/>
        </w:rPr>
        <w:t xml:space="preserve"> </w:t>
      </w:r>
      <w:r w:rsidRPr="00D84A35">
        <w:rPr>
          <w:rFonts w:ascii="Arial" w:hAnsi="Arial" w:cs="Arial"/>
          <w:sz w:val="14"/>
          <w:szCs w:val="14"/>
          <w:lang w:val="en-GB"/>
        </w:rPr>
        <w:t xml:space="preserve">including freight costs to the final destination. The Seller shall pay all costs relating to the repair or return of the </w:t>
      </w:r>
      <w:r>
        <w:rPr>
          <w:rFonts w:ascii="Arial" w:hAnsi="Arial" w:cs="Arial"/>
          <w:sz w:val="14"/>
          <w:szCs w:val="14"/>
          <w:lang w:val="en-GB"/>
        </w:rPr>
        <w:t>Goods</w:t>
      </w:r>
      <w:r w:rsidRPr="00D84A35">
        <w:rPr>
          <w:rFonts w:ascii="Arial" w:hAnsi="Arial" w:cs="Arial"/>
          <w:sz w:val="14"/>
          <w:szCs w:val="14"/>
          <w:lang w:val="en-GB"/>
        </w:rPr>
        <w:t xml:space="preserve"> as well as the costs relating to the delivery to final site of any replacement goods to the Contracting Authority. If having been notified by any means, the Seller fails to remedy the defect within 30 days, the Contracting Authority may proceed to take such remedial action as may be</w:t>
      </w:r>
      <w:r w:rsidRPr="00F907AC">
        <w:rPr>
          <w:rFonts w:ascii="Arial" w:hAnsi="Arial" w:cs="Arial"/>
          <w:sz w:val="14"/>
          <w:szCs w:val="14"/>
          <w:lang w:val="en-GB"/>
        </w:rPr>
        <w:t xml:space="preserve"> necessary, at the seller’s risk and expense and without prejudice to any other rights which the Contracting Authority may have against the Seller under the Contract.</w:t>
      </w:r>
    </w:p>
    <w:p w14:paraId="73A4A43A" w14:textId="77777777" w:rsidR="005B44DE" w:rsidRPr="00F907AC" w:rsidRDefault="005B44DE" w:rsidP="005B44DE">
      <w:pPr>
        <w:widowControl w:val="0"/>
        <w:jc w:val="both"/>
        <w:rPr>
          <w:rFonts w:ascii="Arial" w:hAnsi="Arial" w:cs="Arial"/>
          <w:sz w:val="14"/>
          <w:szCs w:val="14"/>
          <w:lang w:val="en-GB"/>
        </w:rPr>
      </w:pPr>
    </w:p>
    <w:p w14:paraId="0E3D34A4" w14:textId="77777777" w:rsidR="005B44DE" w:rsidRPr="00F907AC" w:rsidRDefault="005B44DE" w:rsidP="005B44DE">
      <w:pPr>
        <w:widowControl w:val="0"/>
        <w:jc w:val="both"/>
        <w:rPr>
          <w:rFonts w:ascii="Arial" w:hAnsi="Arial" w:cs="Arial"/>
          <w:sz w:val="14"/>
          <w:szCs w:val="14"/>
          <w:lang w:val="en-GB"/>
        </w:rPr>
      </w:pPr>
      <w:r w:rsidRPr="00F907AC">
        <w:rPr>
          <w:rFonts w:ascii="Arial" w:hAnsi="Arial" w:cs="Arial"/>
          <w:sz w:val="14"/>
          <w:szCs w:val="14"/>
          <w:lang w:val="en-GB"/>
        </w:rPr>
        <w:t>4.4. The Seller shall indemnify and hold harmless the Contracting Authority from and against any and all suits, actions or adm</w:t>
      </w:r>
      <w:r>
        <w:rPr>
          <w:rFonts w:ascii="Arial" w:hAnsi="Arial" w:cs="Arial"/>
          <w:sz w:val="14"/>
          <w:szCs w:val="14"/>
          <w:lang w:val="en-GB"/>
        </w:rPr>
        <w:t>inistrative proceedings, claims and</w:t>
      </w:r>
      <w:r w:rsidRPr="00F907AC">
        <w:rPr>
          <w:rFonts w:ascii="Arial" w:hAnsi="Arial" w:cs="Arial"/>
          <w:sz w:val="14"/>
          <w:szCs w:val="14"/>
          <w:lang w:val="en-GB"/>
        </w:rPr>
        <w:t xml:space="preserve"> demands</w:t>
      </w:r>
      <w:r>
        <w:rPr>
          <w:rFonts w:ascii="Arial" w:hAnsi="Arial" w:cs="Arial"/>
          <w:sz w:val="14"/>
          <w:szCs w:val="14"/>
          <w:lang w:val="en-GB"/>
        </w:rPr>
        <w:t xml:space="preserve"> from third-parties</w:t>
      </w:r>
      <w:r w:rsidRPr="00F907AC">
        <w:rPr>
          <w:rFonts w:ascii="Arial" w:hAnsi="Arial" w:cs="Arial"/>
          <w:sz w:val="14"/>
          <w:szCs w:val="14"/>
          <w:lang w:val="en-GB"/>
        </w:rPr>
        <w:t>, losses, damages, costs, and expenses of any nature, including legal fees and expenses, which the Contracting Authority may suffer as a result of any infringement by the Seller of the warranties specified in article 4.1.</w:t>
      </w:r>
    </w:p>
    <w:p w14:paraId="5D193CE3" w14:textId="77777777" w:rsidR="005B44DE" w:rsidRDefault="005B44DE" w:rsidP="005B44DE">
      <w:pPr>
        <w:rPr>
          <w:rFonts w:ascii="Arial" w:hAnsi="Arial" w:cs="Arial"/>
          <w:b/>
          <w:sz w:val="14"/>
          <w:szCs w:val="16"/>
          <w:lang w:val="en-GB"/>
        </w:rPr>
      </w:pPr>
    </w:p>
    <w:p w14:paraId="2C41AAFB" w14:textId="77777777" w:rsidR="005B44DE" w:rsidRDefault="005B44DE" w:rsidP="005B44DE">
      <w:pPr>
        <w:jc w:val="both"/>
        <w:rPr>
          <w:rFonts w:ascii="Arial" w:hAnsi="Arial" w:cs="Arial"/>
          <w:b/>
          <w:sz w:val="14"/>
          <w:szCs w:val="16"/>
          <w:lang w:val="en-GB"/>
        </w:rPr>
      </w:pPr>
      <w:r>
        <w:rPr>
          <w:rFonts w:ascii="Arial" w:hAnsi="Arial" w:cs="Arial"/>
          <w:b/>
          <w:sz w:val="14"/>
          <w:szCs w:val="16"/>
          <w:lang w:val="en-GB"/>
        </w:rPr>
        <w:t>5. AFTER SALES SERVICE</w:t>
      </w:r>
    </w:p>
    <w:p w14:paraId="6E4922D7" w14:textId="77777777" w:rsidR="005B44DE" w:rsidRDefault="005B44DE" w:rsidP="005B44DE">
      <w:pPr>
        <w:jc w:val="both"/>
        <w:rPr>
          <w:rFonts w:ascii="Arial" w:hAnsi="Arial" w:cs="Arial"/>
          <w:sz w:val="14"/>
          <w:szCs w:val="16"/>
          <w:lang w:val="en-GB"/>
        </w:rPr>
      </w:pPr>
      <w:r>
        <w:rPr>
          <w:rFonts w:ascii="Arial" w:hAnsi="Arial" w:cs="Arial"/>
          <w:sz w:val="14"/>
          <w:szCs w:val="16"/>
          <w:lang w:val="en-GB"/>
        </w:rPr>
        <w:t xml:space="preserve">The Seller shall be able to handle requests from </w:t>
      </w:r>
      <w:r w:rsidRPr="00CA15C6">
        <w:rPr>
          <w:rFonts w:ascii="Arial" w:hAnsi="Arial" w:cs="Arial"/>
          <w:sz w:val="14"/>
          <w:szCs w:val="14"/>
          <w:lang w:val="en-GB"/>
        </w:rPr>
        <w:t>the Contracting Authority</w:t>
      </w:r>
      <w:r>
        <w:rPr>
          <w:rFonts w:ascii="Arial" w:hAnsi="Arial" w:cs="Arial"/>
          <w:sz w:val="14"/>
          <w:szCs w:val="16"/>
          <w:lang w:val="en-GB"/>
        </w:rPr>
        <w:t xml:space="preserve"> for technical assistance, maintenance, service and repairs of the Goods supplied.</w:t>
      </w:r>
    </w:p>
    <w:p w14:paraId="06CA9323" w14:textId="77777777" w:rsidR="005B44DE" w:rsidRDefault="005B44DE" w:rsidP="005B44DE">
      <w:pPr>
        <w:jc w:val="both"/>
        <w:rPr>
          <w:rFonts w:ascii="Arial" w:hAnsi="Arial" w:cs="Arial"/>
          <w:sz w:val="14"/>
          <w:szCs w:val="16"/>
          <w:lang w:val="en-GB"/>
        </w:rPr>
      </w:pPr>
    </w:p>
    <w:p w14:paraId="247B511A" w14:textId="77777777" w:rsidR="005B44DE" w:rsidRDefault="005B44DE" w:rsidP="005B44DE">
      <w:pPr>
        <w:jc w:val="both"/>
        <w:rPr>
          <w:rFonts w:ascii="Arial" w:hAnsi="Arial" w:cs="Arial"/>
          <w:b/>
          <w:caps/>
          <w:sz w:val="14"/>
          <w:szCs w:val="16"/>
          <w:lang w:val="en-GB"/>
        </w:rPr>
      </w:pPr>
      <w:r>
        <w:rPr>
          <w:rFonts w:ascii="Arial" w:hAnsi="Arial" w:cs="Arial"/>
          <w:b/>
          <w:caps/>
          <w:sz w:val="14"/>
          <w:szCs w:val="16"/>
          <w:lang w:val="en-GB"/>
        </w:rPr>
        <w:t>6. Liquidated damages for delay</w:t>
      </w:r>
    </w:p>
    <w:p w14:paraId="29E30C71" w14:textId="77777777" w:rsidR="005B44DE" w:rsidRDefault="005B44DE" w:rsidP="005B44DE">
      <w:pPr>
        <w:jc w:val="both"/>
        <w:rPr>
          <w:rFonts w:ascii="Arial" w:hAnsi="Arial" w:cs="Arial"/>
          <w:sz w:val="14"/>
          <w:szCs w:val="16"/>
          <w:lang w:val="en-GB"/>
        </w:rPr>
      </w:pPr>
      <w:r>
        <w:rPr>
          <w:rFonts w:ascii="Arial" w:hAnsi="Arial" w:cs="Arial"/>
          <w:sz w:val="14"/>
          <w:szCs w:val="16"/>
          <w:lang w:val="en-GB"/>
        </w:rPr>
        <w:t>Subject to force majeure, if the Seller fails to deliver any of the Goods or to perform any of the services within the time period specified in the Contract, t</w:t>
      </w:r>
      <w:r w:rsidRPr="00CA15C6">
        <w:rPr>
          <w:rFonts w:ascii="Arial" w:hAnsi="Arial" w:cs="Arial"/>
          <w:sz w:val="14"/>
          <w:szCs w:val="14"/>
          <w:lang w:val="en-GB"/>
        </w:rPr>
        <w:t>he Contracting Authority</w:t>
      </w:r>
      <w:r>
        <w:rPr>
          <w:rFonts w:ascii="Arial" w:hAnsi="Arial" w:cs="Arial"/>
          <w:sz w:val="14"/>
          <w:szCs w:val="16"/>
          <w:lang w:val="en-GB"/>
        </w:rPr>
        <w:t xml:space="preserve"> may, without prejudice to any other rights and remedies, deduct from the total price stipulated in the Contract an amount of 2.5% of the price of such goods for each commenced week of delay. </w:t>
      </w:r>
    </w:p>
    <w:p w14:paraId="06611529" w14:textId="77777777" w:rsidR="005B44DE" w:rsidRDefault="005B44DE" w:rsidP="005B44DE">
      <w:pPr>
        <w:jc w:val="both"/>
        <w:rPr>
          <w:rFonts w:ascii="Arial" w:hAnsi="Arial" w:cs="Arial"/>
          <w:sz w:val="14"/>
          <w:szCs w:val="16"/>
          <w:lang w:val="en-GB"/>
        </w:rPr>
      </w:pPr>
      <w:r>
        <w:rPr>
          <w:rFonts w:ascii="Arial" w:hAnsi="Arial" w:cs="Arial"/>
          <w:sz w:val="14"/>
          <w:szCs w:val="16"/>
          <w:lang w:val="en-GB"/>
        </w:rPr>
        <w:t xml:space="preserve">However, the ceiling of these penalties is 10% of the total Contract price. </w:t>
      </w:r>
    </w:p>
    <w:p w14:paraId="55756BA8" w14:textId="77777777" w:rsidR="005B44DE" w:rsidRDefault="005B44DE" w:rsidP="005B44DE">
      <w:pPr>
        <w:jc w:val="both"/>
        <w:rPr>
          <w:rFonts w:ascii="Arial" w:hAnsi="Arial" w:cs="Arial"/>
          <w:sz w:val="14"/>
          <w:szCs w:val="16"/>
          <w:lang w:val="en-GB"/>
        </w:rPr>
      </w:pPr>
    </w:p>
    <w:p w14:paraId="14AFFADA" w14:textId="77777777" w:rsidR="005B44DE" w:rsidRPr="00847F4D" w:rsidRDefault="005B44DE" w:rsidP="005B44DE">
      <w:pPr>
        <w:pStyle w:val="NormalWeb"/>
        <w:spacing w:before="0" w:beforeAutospacing="0" w:after="0" w:afterAutospacing="0"/>
        <w:jc w:val="both"/>
        <w:rPr>
          <w:rFonts w:ascii="Arial" w:hAnsi="Arial" w:cs="Arial"/>
          <w:b/>
          <w:bCs/>
          <w:caps/>
          <w:color w:val="000000"/>
          <w:sz w:val="14"/>
          <w:szCs w:val="14"/>
          <w:lang w:val="en-GB"/>
        </w:rPr>
      </w:pPr>
      <w:r>
        <w:rPr>
          <w:rFonts w:ascii="Arial" w:hAnsi="Arial" w:cs="Arial"/>
          <w:b/>
          <w:bCs/>
          <w:caps/>
          <w:color w:val="000000"/>
          <w:sz w:val="14"/>
          <w:szCs w:val="14"/>
          <w:lang w:val="en-GB"/>
        </w:rPr>
        <w:t>7</w:t>
      </w:r>
      <w:r w:rsidRPr="00847F4D">
        <w:rPr>
          <w:rFonts w:ascii="Arial" w:hAnsi="Arial" w:cs="Arial"/>
          <w:b/>
          <w:bCs/>
          <w:caps/>
          <w:color w:val="000000"/>
          <w:sz w:val="14"/>
          <w:szCs w:val="14"/>
          <w:lang w:val="en-GB"/>
        </w:rPr>
        <w:t>. Force Majeure</w:t>
      </w:r>
    </w:p>
    <w:p w14:paraId="3E374979" w14:textId="77777777" w:rsidR="005B44DE" w:rsidRPr="00E24CDE" w:rsidRDefault="005B44DE" w:rsidP="005B44DE">
      <w:pPr>
        <w:pStyle w:val="PlainText"/>
        <w:jc w:val="both"/>
        <w:rPr>
          <w:rFonts w:ascii="Arial" w:hAnsi="Arial" w:cs="Arial"/>
          <w:sz w:val="14"/>
          <w:szCs w:val="14"/>
          <w:lang w:val="en-GB"/>
        </w:rPr>
      </w:pPr>
      <w:r w:rsidRPr="00E24CDE">
        <w:rPr>
          <w:rFonts w:ascii="Arial" w:hAnsi="Arial" w:cs="Arial"/>
          <w:sz w:val="14"/>
          <w:szCs w:val="14"/>
          <w:lang w:val="en-GB"/>
        </w:rPr>
        <w:lastRenderedPageBreak/>
        <w:t xml:space="preserve">Neither Party shall be considered to be in default </w:t>
      </w:r>
      <w:r>
        <w:rPr>
          <w:rFonts w:ascii="Arial" w:hAnsi="Arial" w:cs="Arial"/>
          <w:sz w:val="14"/>
          <w:szCs w:val="14"/>
          <w:lang w:val="en-GB"/>
        </w:rPr>
        <w:t>n</w:t>
      </w:r>
      <w:r w:rsidRPr="00E24CDE">
        <w:rPr>
          <w:rFonts w:ascii="Arial" w:hAnsi="Arial" w:cs="Arial"/>
          <w:sz w:val="14"/>
          <w:szCs w:val="14"/>
          <w:lang w:val="en-GB"/>
        </w:rPr>
        <w:t xml:space="preserve">or in breach of its obligations under the </w:t>
      </w:r>
      <w:r>
        <w:rPr>
          <w:rFonts w:ascii="Arial" w:hAnsi="Arial" w:cs="Arial"/>
          <w:sz w:val="14"/>
          <w:szCs w:val="14"/>
          <w:lang w:val="en-GB"/>
        </w:rPr>
        <w:t>C</w:t>
      </w:r>
      <w:r w:rsidRPr="00E24CDE">
        <w:rPr>
          <w:rFonts w:ascii="Arial" w:hAnsi="Arial" w:cs="Arial"/>
          <w:sz w:val="14"/>
          <w:szCs w:val="14"/>
          <w:lang w:val="en-GB"/>
        </w:rPr>
        <w:t xml:space="preserve">ontract if the performance of such obligations is prevented by any event of force majeure arising after the date of </w:t>
      </w:r>
      <w:r>
        <w:rPr>
          <w:rFonts w:ascii="Arial" w:hAnsi="Arial" w:cs="Arial"/>
          <w:sz w:val="14"/>
          <w:szCs w:val="14"/>
          <w:lang w:val="en-GB"/>
        </w:rPr>
        <w:t>the</w:t>
      </w:r>
      <w:r w:rsidRPr="00E24CDE">
        <w:rPr>
          <w:rFonts w:ascii="Arial" w:hAnsi="Arial" w:cs="Arial"/>
          <w:sz w:val="14"/>
          <w:szCs w:val="14"/>
          <w:lang w:val="en-GB"/>
        </w:rPr>
        <w:t xml:space="preserve"> </w:t>
      </w:r>
      <w:r>
        <w:rPr>
          <w:rFonts w:ascii="Arial" w:hAnsi="Arial" w:cs="Arial"/>
          <w:sz w:val="14"/>
          <w:szCs w:val="14"/>
          <w:lang w:val="en-GB"/>
        </w:rPr>
        <w:t>C</w:t>
      </w:r>
      <w:r w:rsidRPr="00E24CDE">
        <w:rPr>
          <w:rFonts w:ascii="Arial" w:hAnsi="Arial" w:cs="Arial"/>
          <w:sz w:val="14"/>
          <w:szCs w:val="14"/>
          <w:lang w:val="en-GB"/>
        </w:rPr>
        <w:t>ontract becomes effective.</w:t>
      </w:r>
    </w:p>
    <w:p w14:paraId="6A0A7D59" w14:textId="77777777" w:rsidR="005B44DE" w:rsidRDefault="005B44DE" w:rsidP="005B44DE">
      <w:pPr>
        <w:pStyle w:val="PlainText"/>
        <w:ind w:left="360"/>
        <w:jc w:val="both"/>
        <w:rPr>
          <w:rFonts w:ascii="Arial" w:hAnsi="Arial" w:cs="Arial"/>
          <w:sz w:val="14"/>
          <w:szCs w:val="14"/>
          <w:lang w:val="en-GB"/>
        </w:rPr>
      </w:pPr>
    </w:p>
    <w:p w14:paraId="2F77A9BB" w14:textId="77777777" w:rsidR="005B44DE" w:rsidRDefault="005B44DE" w:rsidP="005B44DE">
      <w:pPr>
        <w:pStyle w:val="PlainText"/>
        <w:jc w:val="both"/>
        <w:rPr>
          <w:rFonts w:ascii="Arial" w:hAnsi="Arial" w:cs="Arial"/>
          <w:sz w:val="14"/>
          <w:szCs w:val="14"/>
          <w:lang w:val="en-GB"/>
        </w:rPr>
      </w:pPr>
      <w:r w:rsidRPr="00E24CDE">
        <w:rPr>
          <w:rFonts w:ascii="Arial" w:hAnsi="Arial" w:cs="Arial"/>
          <w:sz w:val="14"/>
          <w:szCs w:val="14"/>
          <w:lang w:val="en-GB"/>
        </w:rPr>
        <w:t>For the purposes of this Article, the term "force majeure" means acts of God, strikes, lock-outs or other industrial disturbances, acts of the public enemy, wars whether declared or not, blockades, insurrection, riots, epidemics, landslides, earthquakes, storms, lightning, floods, washouts, civil disturbances, explosions and any other similar unforeseeable events which are beyond the Parties' control and cannot be overcome by due diligence.</w:t>
      </w:r>
    </w:p>
    <w:p w14:paraId="1CB74214" w14:textId="77777777" w:rsidR="005B44DE" w:rsidRDefault="005B44DE" w:rsidP="005B44DE">
      <w:pPr>
        <w:pStyle w:val="PlainText"/>
        <w:ind w:left="360"/>
        <w:jc w:val="both"/>
        <w:rPr>
          <w:rFonts w:ascii="Arial" w:hAnsi="Arial" w:cs="Arial"/>
          <w:sz w:val="14"/>
          <w:szCs w:val="14"/>
          <w:lang w:val="en-GB"/>
        </w:rPr>
      </w:pPr>
    </w:p>
    <w:p w14:paraId="3D6EB642" w14:textId="77777777" w:rsidR="005B44DE" w:rsidRPr="00847F4D" w:rsidRDefault="005B44DE" w:rsidP="005B44DE">
      <w:pPr>
        <w:pStyle w:val="PlainText"/>
        <w:jc w:val="both"/>
        <w:rPr>
          <w:rFonts w:ascii="Arial" w:hAnsi="Arial" w:cs="Arial"/>
          <w:sz w:val="14"/>
          <w:szCs w:val="14"/>
          <w:lang w:val="en-GB"/>
        </w:rPr>
      </w:pPr>
      <w:r w:rsidRPr="00847F4D">
        <w:rPr>
          <w:rFonts w:ascii="Arial" w:hAnsi="Arial" w:cs="Arial"/>
          <w:sz w:val="14"/>
          <w:szCs w:val="14"/>
          <w:lang w:val="en-GB"/>
        </w:rPr>
        <w:t xml:space="preserve">If either Party considers that any circumstances of force majeure have occurred which may affect performance of its obligations, it shall promptly notify the other Party and the </w:t>
      </w:r>
      <w:r w:rsidRPr="00CA15C6">
        <w:rPr>
          <w:rFonts w:ascii="Arial" w:hAnsi="Arial" w:cs="Arial"/>
          <w:sz w:val="14"/>
          <w:szCs w:val="14"/>
          <w:lang w:val="en-GB"/>
        </w:rPr>
        <w:t>Contracting Authority</w:t>
      </w:r>
      <w:r w:rsidRPr="00847F4D">
        <w:rPr>
          <w:rFonts w:ascii="Arial" w:hAnsi="Arial" w:cs="Arial"/>
          <w:sz w:val="14"/>
          <w:szCs w:val="14"/>
          <w:lang w:val="en-GB"/>
        </w:rPr>
        <w:t xml:space="preserve">, giving details of the nature, the probable duration and the likely effect of the circumstances. Unless otherwise directed by </w:t>
      </w:r>
      <w:r w:rsidRPr="00CA15C6">
        <w:rPr>
          <w:rFonts w:ascii="Arial" w:hAnsi="Arial" w:cs="Arial"/>
          <w:sz w:val="14"/>
          <w:szCs w:val="14"/>
          <w:lang w:val="en-GB"/>
        </w:rPr>
        <w:t>the Contracting Authority</w:t>
      </w:r>
      <w:r>
        <w:rPr>
          <w:rFonts w:ascii="Arial" w:hAnsi="Arial" w:cs="Arial"/>
          <w:sz w:val="14"/>
          <w:szCs w:val="14"/>
          <w:lang w:val="en-GB"/>
        </w:rPr>
        <w:t xml:space="preserve"> </w:t>
      </w:r>
      <w:r w:rsidRPr="00847F4D">
        <w:rPr>
          <w:rFonts w:ascii="Arial" w:hAnsi="Arial" w:cs="Arial"/>
          <w:sz w:val="14"/>
          <w:szCs w:val="14"/>
          <w:lang w:val="en-GB"/>
        </w:rPr>
        <w:t xml:space="preserve">in writing, the </w:t>
      </w:r>
      <w:r>
        <w:rPr>
          <w:rFonts w:ascii="Arial" w:hAnsi="Arial" w:cs="Arial"/>
          <w:sz w:val="14"/>
          <w:szCs w:val="14"/>
          <w:lang w:val="en-GB"/>
        </w:rPr>
        <w:t>Seller</w:t>
      </w:r>
      <w:r w:rsidRPr="00847F4D">
        <w:rPr>
          <w:rFonts w:ascii="Arial" w:hAnsi="Arial" w:cs="Arial"/>
          <w:sz w:val="14"/>
          <w:szCs w:val="14"/>
          <w:lang w:val="en-GB"/>
        </w:rPr>
        <w:t xml:space="preserve"> shall continue to perform </w:t>
      </w:r>
      <w:r>
        <w:rPr>
          <w:rFonts w:ascii="Arial" w:hAnsi="Arial" w:cs="Arial"/>
          <w:sz w:val="14"/>
          <w:szCs w:val="14"/>
          <w:lang w:val="en-GB"/>
        </w:rPr>
        <w:t>its</w:t>
      </w:r>
      <w:r w:rsidRPr="00847F4D">
        <w:rPr>
          <w:rFonts w:ascii="Arial" w:hAnsi="Arial" w:cs="Arial"/>
          <w:sz w:val="14"/>
          <w:szCs w:val="14"/>
          <w:lang w:val="en-GB"/>
        </w:rPr>
        <w:t xml:space="preserve"> obligations under the </w:t>
      </w:r>
      <w:r>
        <w:rPr>
          <w:rFonts w:ascii="Arial" w:hAnsi="Arial" w:cs="Arial"/>
          <w:sz w:val="14"/>
          <w:szCs w:val="14"/>
          <w:lang w:val="en-GB"/>
        </w:rPr>
        <w:t>Contract</w:t>
      </w:r>
      <w:r w:rsidRPr="00847F4D">
        <w:rPr>
          <w:rFonts w:ascii="Arial" w:hAnsi="Arial" w:cs="Arial"/>
          <w:sz w:val="14"/>
          <w:szCs w:val="14"/>
          <w:lang w:val="en-GB"/>
        </w:rPr>
        <w:t xml:space="preserve"> as far as is reasonably practicable, and shall employ every reasonable alternative means to perform any obligations that the event of force majeure does not prevent </w:t>
      </w:r>
      <w:r>
        <w:rPr>
          <w:rFonts w:ascii="Arial" w:hAnsi="Arial" w:cs="Arial"/>
          <w:sz w:val="14"/>
          <w:szCs w:val="14"/>
          <w:lang w:val="en-GB"/>
        </w:rPr>
        <w:t>it</w:t>
      </w:r>
      <w:r w:rsidRPr="00847F4D">
        <w:rPr>
          <w:rFonts w:ascii="Arial" w:hAnsi="Arial" w:cs="Arial"/>
          <w:sz w:val="14"/>
          <w:szCs w:val="14"/>
          <w:lang w:val="en-GB"/>
        </w:rPr>
        <w:t xml:space="preserve"> from performing. The </w:t>
      </w:r>
      <w:r>
        <w:rPr>
          <w:rFonts w:ascii="Arial" w:hAnsi="Arial" w:cs="Arial"/>
          <w:sz w:val="14"/>
          <w:szCs w:val="14"/>
          <w:lang w:val="en-GB"/>
        </w:rPr>
        <w:t>Seller</w:t>
      </w:r>
      <w:r w:rsidRPr="00847F4D">
        <w:rPr>
          <w:rFonts w:ascii="Arial" w:hAnsi="Arial" w:cs="Arial"/>
          <w:sz w:val="14"/>
          <w:szCs w:val="14"/>
          <w:lang w:val="en-GB"/>
        </w:rPr>
        <w:t xml:space="preserve"> shall not employ such alternative means unless directed to do so by </w:t>
      </w:r>
      <w:r w:rsidRPr="00CA15C6">
        <w:rPr>
          <w:rFonts w:ascii="Arial" w:hAnsi="Arial" w:cs="Arial"/>
          <w:sz w:val="14"/>
          <w:szCs w:val="14"/>
          <w:lang w:val="en-GB"/>
        </w:rPr>
        <w:t>the Contracting Authority</w:t>
      </w:r>
      <w:r w:rsidRPr="00847F4D">
        <w:rPr>
          <w:rFonts w:ascii="Arial" w:hAnsi="Arial" w:cs="Arial"/>
          <w:sz w:val="14"/>
          <w:szCs w:val="14"/>
          <w:lang w:val="en-GB"/>
        </w:rPr>
        <w:t>.</w:t>
      </w:r>
    </w:p>
    <w:p w14:paraId="5B52D645" w14:textId="77777777" w:rsidR="005B44DE" w:rsidRPr="00847F4D" w:rsidRDefault="005B44DE" w:rsidP="005B44DE">
      <w:pPr>
        <w:pStyle w:val="PlainText"/>
        <w:ind w:left="360"/>
        <w:rPr>
          <w:rFonts w:ascii="Arial" w:hAnsi="Arial" w:cs="Arial"/>
          <w:sz w:val="14"/>
          <w:szCs w:val="14"/>
          <w:lang w:val="en-GB"/>
        </w:rPr>
      </w:pPr>
    </w:p>
    <w:p w14:paraId="13F2FC2C" w14:textId="77777777" w:rsidR="005B44DE" w:rsidRDefault="005B44DE" w:rsidP="005B44DE">
      <w:pPr>
        <w:pStyle w:val="NormalWeb"/>
        <w:spacing w:before="0" w:beforeAutospacing="0" w:after="0" w:afterAutospacing="0"/>
        <w:rPr>
          <w:rFonts w:ascii="Arial" w:hAnsi="Arial" w:cs="Arial"/>
          <w:b/>
          <w:caps/>
          <w:color w:val="000000"/>
          <w:sz w:val="14"/>
          <w:szCs w:val="16"/>
          <w:lang w:val="en-US"/>
        </w:rPr>
      </w:pPr>
      <w:r>
        <w:rPr>
          <w:rFonts w:ascii="Arial" w:hAnsi="Arial" w:cs="Arial"/>
          <w:b/>
          <w:caps/>
          <w:color w:val="000000"/>
          <w:sz w:val="14"/>
          <w:szCs w:val="16"/>
          <w:lang w:val="en-US"/>
        </w:rPr>
        <w:t xml:space="preserve">8. Termination For Convenience </w:t>
      </w:r>
    </w:p>
    <w:p w14:paraId="6BC0D50F" w14:textId="77777777" w:rsidR="005B44DE" w:rsidRDefault="005B44DE" w:rsidP="005B44DE">
      <w:pPr>
        <w:pStyle w:val="NormalWeb"/>
        <w:spacing w:before="0" w:beforeAutospacing="0" w:after="0" w:afterAutospacing="0"/>
        <w:jc w:val="both"/>
        <w:rPr>
          <w:rFonts w:ascii="Arial" w:hAnsi="Arial" w:cs="Arial"/>
          <w:color w:val="000000"/>
          <w:sz w:val="14"/>
          <w:szCs w:val="16"/>
          <w:lang w:val="en-US"/>
        </w:rPr>
      </w:pPr>
      <w:r>
        <w:rPr>
          <w:rFonts w:ascii="Arial" w:hAnsi="Arial" w:cs="Arial"/>
          <w:sz w:val="14"/>
          <w:szCs w:val="14"/>
          <w:lang w:val="en-GB"/>
        </w:rPr>
        <w:t>T</w:t>
      </w:r>
      <w:r w:rsidRPr="00CA15C6">
        <w:rPr>
          <w:rFonts w:ascii="Arial" w:hAnsi="Arial" w:cs="Arial"/>
          <w:sz w:val="14"/>
          <w:szCs w:val="14"/>
          <w:lang w:val="en-GB"/>
        </w:rPr>
        <w:t>he Contracting Authority</w:t>
      </w:r>
      <w:r>
        <w:rPr>
          <w:rFonts w:ascii="Arial" w:hAnsi="Arial" w:cs="Arial"/>
          <w:sz w:val="14"/>
          <w:szCs w:val="16"/>
          <w:lang w:val="en-GB"/>
        </w:rPr>
        <w:t xml:space="preserve"> </w:t>
      </w:r>
      <w:r>
        <w:rPr>
          <w:rFonts w:ascii="Arial" w:hAnsi="Arial" w:cs="Arial"/>
          <w:color w:val="000000"/>
          <w:sz w:val="14"/>
          <w:szCs w:val="16"/>
          <w:lang w:val="en-US"/>
        </w:rPr>
        <w:t>may, for its own convenience and without charge, cancel all or any part of the Contract</w:t>
      </w:r>
      <w:r>
        <w:rPr>
          <w:rFonts w:ascii="Arial" w:hAnsi="Arial" w:cs="Arial"/>
          <w:color w:val="FF0000"/>
          <w:sz w:val="14"/>
          <w:szCs w:val="16"/>
          <w:lang w:val="en-US"/>
        </w:rPr>
        <w:t>.</w:t>
      </w:r>
      <w:r>
        <w:rPr>
          <w:rFonts w:ascii="Arial" w:hAnsi="Arial" w:cs="Arial"/>
          <w:color w:val="000000"/>
          <w:sz w:val="14"/>
          <w:szCs w:val="16"/>
          <w:lang w:val="en-US"/>
        </w:rPr>
        <w:t xml:space="preserve"> If </w:t>
      </w:r>
      <w:r w:rsidRPr="00CA15C6">
        <w:rPr>
          <w:rFonts w:ascii="Arial" w:hAnsi="Arial" w:cs="Arial"/>
          <w:sz w:val="14"/>
          <w:szCs w:val="14"/>
          <w:lang w:val="en-GB"/>
        </w:rPr>
        <w:t>the Contracting Authority</w:t>
      </w:r>
      <w:r>
        <w:rPr>
          <w:rFonts w:ascii="Arial" w:hAnsi="Arial" w:cs="Arial"/>
          <w:color w:val="000000"/>
          <w:sz w:val="14"/>
          <w:szCs w:val="16"/>
          <w:lang w:val="en-US"/>
        </w:rPr>
        <w:t xml:space="preserve"> terminate this Contract in whole or in part upon written notice to the Seller. T</w:t>
      </w:r>
      <w:r w:rsidRPr="00CA15C6">
        <w:rPr>
          <w:rFonts w:ascii="Arial" w:hAnsi="Arial" w:cs="Arial"/>
          <w:sz w:val="14"/>
          <w:szCs w:val="14"/>
          <w:lang w:val="en-GB"/>
        </w:rPr>
        <w:t>he Contracting Authority</w:t>
      </w:r>
      <w:r>
        <w:rPr>
          <w:rFonts w:ascii="Arial" w:hAnsi="Arial" w:cs="Arial"/>
          <w:color w:val="000000"/>
          <w:sz w:val="14"/>
          <w:szCs w:val="16"/>
          <w:lang w:val="en-US"/>
        </w:rPr>
        <w:t xml:space="preserve"> shall be responsible for the actual costs incurred by the Seller as a direct result of such termination which are not recoverable by either (i) the sale of the goods affected to other parties within a reasonable time, or (ii) the exercise by the Seller, in a commercially reasonable manner, of other mitigation measures. Any claim by the Seller for such actual costs shall be deemed waived by the Seller unless submitted in writing to </w:t>
      </w:r>
      <w:r w:rsidRPr="00CA15C6">
        <w:rPr>
          <w:rFonts w:ascii="Arial" w:hAnsi="Arial" w:cs="Arial"/>
          <w:sz w:val="14"/>
          <w:szCs w:val="14"/>
          <w:lang w:val="en-GB"/>
        </w:rPr>
        <w:t>the Contracting Authority</w:t>
      </w:r>
      <w:r>
        <w:rPr>
          <w:rFonts w:ascii="Arial" w:hAnsi="Arial" w:cs="Arial"/>
          <w:sz w:val="14"/>
          <w:szCs w:val="16"/>
          <w:lang w:val="en-GB"/>
        </w:rPr>
        <w:t xml:space="preserve"> </w:t>
      </w:r>
      <w:r>
        <w:rPr>
          <w:rFonts w:ascii="Arial" w:hAnsi="Arial" w:cs="Arial"/>
          <w:color w:val="000000"/>
          <w:sz w:val="14"/>
          <w:szCs w:val="16"/>
          <w:lang w:val="en-US"/>
        </w:rPr>
        <w:t xml:space="preserve">within thirty (30) calendar days after </w:t>
      </w:r>
      <w:r w:rsidRPr="00CA15C6">
        <w:rPr>
          <w:rFonts w:ascii="Arial" w:hAnsi="Arial" w:cs="Arial"/>
          <w:sz w:val="14"/>
          <w:szCs w:val="14"/>
          <w:lang w:val="en-GB"/>
        </w:rPr>
        <w:t>the Contracting Authority</w:t>
      </w:r>
      <w:r>
        <w:rPr>
          <w:rFonts w:ascii="Arial" w:hAnsi="Arial" w:cs="Arial"/>
          <w:color w:val="000000"/>
          <w:sz w:val="14"/>
          <w:szCs w:val="16"/>
          <w:lang w:val="en-US"/>
        </w:rPr>
        <w:t xml:space="preserve"> notified the Seller of the termination. </w:t>
      </w:r>
    </w:p>
    <w:p w14:paraId="5FBA9FAD" w14:textId="77777777" w:rsidR="005B44DE" w:rsidRDefault="005B44DE" w:rsidP="005B44DE">
      <w:pPr>
        <w:jc w:val="both"/>
        <w:rPr>
          <w:rFonts w:ascii="Arial" w:hAnsi="Arial" w:cs="Arial"/>
          <w:sz w:val="14"/>
          <w:szCs w:val="14"/>
          <w:lang w:val="en-GB"/>
        </w:rPr>
      </w:pPr>
    </w:p>
    <w:p w14:paraId="158C9A2C" w14:textId="77777777" w:rsidR="005B44DE" w:rsidRPr="001302FE" w:rsidRDefault="005B44DE" w:rsidP="005B44DE">
      <w:pPr>
        <w:jc w:val="both"/>
        <w:rPr>
          <w:rFonts w:ascii="Arial" w:hAnsi="Arial" w:cs="Arial"/>
          <w:b/>
          <w:sz w:val="14"/>
          <w:szCs w:val="14"/>
          <w:lang w:val="en-GB"/>
        </w:rPr>
      </w:pPr>
      <w:r>
        <w:rPr>
          <w:rFonts w:ascii="Arial" w:hAnsi="Arial" w:cs="Arial"/>
          <w:b/>
          <w:sz w:val="14"/>
          <w:szCs w:val="14"/>
          <w:lang w:val="en-GB"/>
        </w:rPr>
        <w:t>9</w:t>
      </w:r>
      <w:r w:rsidRPr="001302FE">
        <w:rPr>
          <w:rFonts w:ascii="Arial" w:hAnsi="Arial" w:cs="Arial"/>
          <w:b/>
          <w:sz w:val="14"/>
          <w:szCs w:val="14"/>
          <w:lang w:val="en-GB"/>
        </w:rPr>
        <w:t>. VARIATIONS</w:t>
      </w:r>
    </w:p>
    <w:p w14:paraId="4E035A28" w14:textId="77777777" w:rsidR="005B44DE" w:rsidRPr="007B7B70" w:rsidRDefault="005B44DE" w:rsidP="005B44DE">
      <w:pPr>
        <w:jc w:val="both"/>
        <w:rPr>
          <w:rFonts w:ascii="Arial" w:hAnsi="Arial" w:cs="Arial"/>
          <w:sz w:val="14"/>
          <w:szCs w:val="14"/>
          <w:lang w:val="en-GB"/>
        </w:rPr>
      </w:pPr>
      <w:r>
        <w:rPr>
          <w:rFonts w:ascii="Arial" w:hAnsi="Arial" w:cs="Arial"/>
          <w:sz w:val="14"/>
          <w:szCs w:val="14"/>
          <w:lang w:val="en-GB"/>
        </w:rPr>
        <w:t xml:space="preserve">The Contracting Authority may at any time by written instruction vary the quantities of the Goods by 25 percent above or below the original Contract price. The Contracting Authority may also order variations including additions, omissions, substitutions, changes in quality, form, character, and kind of the Goods,  related services to be provided by the Seller, as well as method of shipment, packing, place of delivery and sequence and timing of delivery. No order for a variation may result in the invalidation of the Contract, but if any such variation causes an increase or decrease in the price of or the time required for performance under this Contract, and except where a variation is necessitated by a default of the Seller, an equitable adjustment shall be made in the Contract price, or delivery schedule, or both, and the Contract shall be amended by way of an addendum. The unit prices used in the Seller’s tender or quotation shall be applicable to the quantities procured under the variation. </w:t>
      </w:r>
    </w:p>
    <w:p w14:paraId="71A69801" w14:textId="77777777" w:rsidR="005B44DE" w:rsidRDefault="005B44DE" w:rsidP="005B44DE">
      <w:pPr>
        <w:pStyle w:val="NormalWeb"/>
        <w:spacing w:before="0" w:beforeAutospacing="0" w:after="0" w:afterAutospacing="0"/>
        <w:rPr>
          <w:rFonts w:ascii="Arial" w:hAnsi="Arial" w:cs="Arial"/>
          <w:color w:val="000000"/>
          <w:sz w:val="14"/>
          <w:szCs w:val="16"/>
          <w:lang w:val="en-US"/>
        </w:rPr>
      </w:pPr>
    </w:p>
    <w:p w14:paraId="1F2258A6" w14:textId="77777777" w:rsidR="005B44DE" w:rsidRPr="00597570" w:rsidRDefault="005B44DE" w:rsidP="005B44DE">
      <w:pPr>
        <w:rPr>
          <w:rFonts w:ascii="Arial" w:hAnsi="Arial" w:cs="Arial"/>
          <w:b/>
          <w:caps/>
          <w:sz w:val="14"/>
          <w:szCs w:val="14"/>
          <w:lang w:val="en-GB"/>
        </w:rPr>
      </w:pPr>
      <w:r w:rsidRPr="00597570">
        <w:rPr>
          <w:rFonts w:ascii="Arial" w:hAnsi="Arial" w:cs="Arial"/>
          <w:b/>
          <w:caps/>
          <w:sz w:val="14"/>
          <w:szCs w:val="14"/>
          <w:lang w:val="en-GB"/>
        </w:rPr>
        <w:t>1</w:t>
      </w:r>
      <w:r>
        <w:rPr>
          <w:rFonts w:ascii="Arial" w:hAnsi="Arial" w:cs="Arial"/>
          <w:b/>
          <w:caps/>
          <w:sz w:val="14"/>
          <w:szCs w:val="14"/>
          <w:lang w:val="en-GB"/>
        </w:rPr>
        <w:t>0</w:t>
      </w:r>
      <w:r w:rsidRPr="00597570">
        <w:rPr>
          <w:rFonts w:ascii="Arial" w:hAnsi="Arial" w:cs="Arial"/>
          <w:b/>
          <w:caps/>
          <w:sz w:val="14"/>
          <w:szCs w:val="14"/>
          <w:lang w:val="en-GB"/>
        </w:rPr>
        <w:t xml:space="preserve">. </w:t>
      </w:r>
      <w:r>
        <w:rPr>
          <w:rFonts w:ascii="Arial" w:hAnsi="Arial" w:cs="Arial"/>
          <w:b/>
          <w:caps/>
          <w:sz w:val="14"/>
          <w:szCs w:val="14"/>
          <w:lang w:val="en-GB"/>
        </w:rPr>
        <w:t>Applicable Law and disputes</w:t>
      </w:r>
    </w:p>
    <w:p w14:paraId="03AF9C92" w14:textId="77777777" w:rsidR="005B44DE" w:rsidRDefault="005B44DE" w:rsidP="005B44DE">
      <w:pPr>
        <w:jc w:val="both"/>
        <w:outlineLvl w:val="0"/>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w:t>
      </w:r>
      <w:r w:rsidRPr="005C59E8">
        <w:rPr>
          <w:rFonts w:ascii="Arial" w:hAnsi="Arial" w:cs="Arial"/>
          <w:sz w:val="14"/>
          <w:szCs w:val="14"/>
          <w:lang w:val="en-GB"/>
        </w:rPr>
        <w:t xml:space="preserve"> is governed by, and shall be construed in accordance with the laws of</w:t>
      </w:r>
      <w:r>
        <w:rPr>
          <w:rFonts w:ascii="Arial" w:hAnsi="Arial" w:cs="Arial"/>
          <w:sz w:val="14"/>
          <w:szCs w:val="14"/>
          <w:lang w:val="en-GB"/>
        </w:rPr>
        <w:t xml:space="preserve"> the country of establishment of the Contracting Authority.</w:t>
      </w:r>
    </w:p>
    <w:p w14:paraId="03162C5D" w14:textId="77777777" w:rsidR="005B44DE" w:rsidRPr="005C59E8" w:rsidRDefault="005B44DE" w:rsidP="005B44DE">
      <w:pPr>
        <w:jc w:val="both"/>
        <w:outlineLvl w:val="0"/>
        <w:rPr>
          <w:rFonts w:ascii="Arial" w:hAnsi="Arial" w:cs="Arial"/>
          <w:b/>
          <w:caps/>
          <w:sz w:val="14"/>
          <w:szCs w:val="14"/>
          <w:lang w:val="en-GB"/>
        </w:rPr>
      </w:pPr>
    </w:p>
    <w:p w14:paraId="04B09C6B" w14:textId="77777777" w:rsidR="005B44DE" w:rsidRPr="005C59E8" w:rsidRDefault="005B44DE" w:rsidP="005B44DE">
      <w:pPr>
        <w:jc w:val="both"/>
        <w:rPr>
          <w:rFonts w:ascii="Arial" w:hAnsi="Arial" w:cs="Arial"/>
          <w:color w:val="000000"/>
          <w:sz w:val="14"/>
          <w:szCs w:val="14"/>
          <w:lang w:val="en-GB"/>
        </w:rPr>
      </w:pPr>
      <w:r w:rsidRPr="005C59E8">
        <w:rPr>
          <w:rFonts w:ascii="Arial" w:hAnsi="Arial" w:cs="Arial"/>
          <w:color w:val="000000"/>
          <w:sz w:val="14"/>
          <w:szCs w:val="14"/>
          <w:lang w:val="en-GB"/>
        </w:rPr>
        <w:t xml:space="preserve">Any dispute or breach of contract arising under this </w:t>
      </w:r>
      <w:r>
        <w:rPr>
          <w:rFonts w:ascii="Arial" w:hAnsi="Arial" w:cs="Arial"/>
          <w:color w:val="000000"/>
          <w:sz w:val="14"/>
          <w:szCs w:val="14"/>
          <w:lang w:val="en-GB"/>
        </w:rPr>
        <w:t>Contract</w:t>
      </w:r>
      <w:r w:rsidRPr="005C59E8">
        <w:rPr>
          <w:rFonts w:ascii="Arial" w:hAnsi="Arial" w:cs="Arial"/>
          <w:color w:val="000000"/>
          <w:sz w:val="14"/>
          <w:szCs w:val="14"/>
          <w:lang w:val="en-GB"/>
        </w:rPr>
        <w:t xml:space="preserve"> shall be solved amicably if at all possible. If not possible</w:t>
      </w:r>
      <w:r>
        <w:rPr>
          <w:rFonts w:ascii="Arial" w:hAnsi="Arial" w:cs="Arial"/>
          <w:color w:val="000000"/>
          <w:sz w:val="14"/>
          <w:szCs w:val="14"/>
          <w:lang w:val="en-GB"/>
        </w:rPr>
        <w:t xml:space="preserve"> and unless provided otherwise in the Contract</w:t>
      </w:r>
      <w:r w:rsidRPr="005C59E8">
        <w:rPr>
          <w:rFonts w:ascii="Arial" w:hAnsi="Arial" w:cs="Arial"/>
          <w:color w:val="000000"/>
          <w:sz w:val="14"/>
          <w:szCs w:val="14"/>
          <w:lang w:val="en-GB"/>
        </w:rPr>
        <w:t xml:space="preserve">, it shall be </w:t>
      </w:r>
      <w:r>
        <w:rPr>
          <w:rFonts w:ascii="Arial" w:hAnsi="Arial" w:cs="Arial"/>
          <w:color w:val="000000"/>
          <w:sz w:val="14"/>
          <w:szCs w:val="14"/>
          <w:lang w:val="en-GB"/>
        </w:rPr>
        <w:t>submitted to, and settled by, the competent court in the country of establishment of the Contracting Authority, in accordance with the national law of that country.</w:t>
      </w:r>
    </w:p>
    <w:p w14:paraId="066D63EF" w14:textId="77777777" w:rsidR="005B44DE" w:rsidRDefault="005B44DE" w:rsidP="005B44DE">
      <w:pPr>
        <w:pStyle w:val="Style1"/>
        <w:spacing w:before="0" w:after="0"/>
        <w:outlineLvl w:val="0"/>
        <w:rPr>
          <w:sz w:val="14"/>
          <w:szCs w:val="14"/>
        </w:rPr>
      </w:pPr>
    </w:p>
    <w:p w14:paraId="2D9F6EA1" w14:textId="77777777" w:rsidR="005B44DE" w:rsidRPr="00446DE3" w:rsidRDefault="005B44DE" w:rsidP="005B44DE">
      <w:pPr>
        <w:jc w:val="both"/>
        <w:rPr>
          <w:rFonts w:ascii="Arial" w:hAnsi="Arial" w:cs="Arial"/>
          <w:b/>
          <w:bCs/>
          <w:sz w:val="14"/>
          <w:szCs w:val="14"/>
          <w:lang w:val="en-GB"/>
        </w:rPr>
      </w:pPr>
      <w:r>
        <w:rPr>
          <w:rFonts w:ascii="Arial" w:hAnsi="Arial" w:cs="Arial"/>
          <w:b/>
          <w:bCs/>
          <w:sz w:val="14"/>
          <w:szCs w:val="14"/>
          <w:lang w:val="en-GB"/>
        </w:rPr>
        <w:t>11</w:t>
      </w:r>
      <w:r w:rsidRPr="00446DE3">
        <w:rPr>
          <w:rFonts w:ascii="Arial" w:hAnsi="Arial" w:cs="Arial"/>
          <w:b/>
          <w:bCs/>
          <w:sz w:val="14"/>
          <w:szCs w:val="14"/>
          <w:lang w:val="en-GB"/>
        </w:rPr>
        <w:t>. REMEDIES FOR DEFAULT</w:t>
      </w:r>
    </w:p>
    <w:p w14:paraId="5863E484" w14:textId="77777777" w:rsidR="005B44DE" w:rsidRPr="00446DE3" w:rsidRDefault="005B44DE" w:rsidP="005B44DE">
      <w:pPr>
        <w:jc w:val="both"/>
        <w:rPr>
          <w:rFonts w:ascii="Arial" w:hAnsi="Arial" w:cs="Arial"/>
          <w:sz w:val="14"/>
          <w:szCs w:val="14"/>
          <w:lang w:val="en-GB"/>
        </w:rPr>
      </w:pPr>
      <w:r w:rsidRPr="00446DE3">
        <w:rPr>
          <w:rFonts w:ascii="Arial" w:hAnsi="Arial" w:cs="Arial"/>
          <w:sz w:val="14"/>
          <w:szCs w:val="14"/>
          <w:lang w:val="en-GB"/>
        </w:rPr>
        <w:t>1</w:t>
      </w:r>
      <w:r>
        <w:rPr>
          <w:rFonts w:ascii="Arial" w:hAnsi="Arial" w:cs="Arial"/>
          <w:sz w:val="14"/>
          <w:szCs w:val="14"/>
          <w:lang w:val="en-GB"/>
        </w:rPr>
        <w:t>1</w:t>
      </w:r>
      <w:r w:rsidRPr="00446DE3">
        <w:rPr>
          <w:rFonts w:ascii="Arial" w:hAnsi="Arial" w:cs="Arial"/>
          <w:sz w:val="14"/>
          <w:szCs w:val="14"/>
          <w:lang w:val="en-GB"/>
        </w:rPr>
        <w:t xml:space="preserve">.1. The Seller shall be considered in default under the </w:t>
      </w:r>
      <w:r>
        <w:rPr>
          <w:rFonts w:ascii="Arial" w:hAnsi="Arial" w:cs="Arial"/>
          <w:sz w:val="14"/>
          <w:szCs w:val="14"/>
          <w:lang w:val="en-GB"/>
        </w:rPr>
        <w:t>Contract</w:t>
      </w:r>
      <w:r w:rsidRPr="00446DE3">
        <w:rPr>
          <w:rFonts w:ascii="Arial" w:hAnsi="Arial" w:cs="Arial"/>
          <w:sz w:val="14"/>
          <w:szCs w:val="14"/>
          <w:lang w:val="en-GB"/>
        </w:rPr>
        <w:t xml:space="preserve"> if:</w:t>
      </w:r>
    </w:p>
    <w:p w14:paraId="0B428096" w14:textId="77777777" w:rsidR="005B44DE" w:rsidRDefault="005B44DE" w:rsidP="008762C7">
      <w:pPr>
        <w:numPr>
          <w:ilvl w:val="0"/>
          <w:numId w:val="10"/>
        </w:numPr>
        <w:jc w:val="both"/>
        <w:rPr>
          <w:rFonts w:ascii="Arial" w:hAnsi="Arial" w:cs="Arial"/>
          <w:sz w:val="14"/>
          <w:szCs w:val="14"/>
          <w:lang w:val="en-GB"/>
        </w:rPr>
      </w:pPr>
      <w:r w:rsidRPr="00446DE3">
        <w:rPr>
          <w:rFonts w:ascii="Arial" w:hAnsi="Arial" w:cs="Arial"/>
          <w:sz w:val="14"/>
          <w:szCs w:val="14"/>
          <w:lang w:val="en-GB"/>
        </w:rPr>
        <w:t>he fails to deliver any or a</w:t>
      </w:r>
      <w:r>
        <w:rPr>
          <w:rFonts w:ascii="Arial" w:hAnsi="Arial" w:cs="Arial"/>
          <w:sz w:val="14"/>
          <w:szCs w:val="14"/>
          <w:lang w:val="en-GB"/>
        </w:rPr>
        <w:t>ll of the Goods within the period specified in the Contract;</w:t>
      </w:r>
    </w:p>
    <w:p w14:paraId="114BABCC" w14:textId="77777777" w:rsidR="005B44DE" w:rsidRDefault="005B44DE" w:rsidP="008762C7">
      <w:pPr>
        <w:numPr>
          <w:ilvl w:val="0"/>
          <w:numId w:val="10"/>
        </w:numPr>
        <w:jc w:val="both"/>
        <w:rPr>
          <w:rFonts w:ascii="Arial" w:hAnsi="Arial" w:cs="Arial"/>
          <w:sz w:val="14"/>
          <w:szCs w:val="14"/>
          <w:lang w:val="en-GB"/>
        </w:rPr>
      </w:pPr>
      <w:r>
        <w:rPr>
          <w:rFonts w:ascii="Arial" w:hAnsi="Arial" w:cs="Arial"/>
          <w:sz w:val="14"/>
          <w:szCs w:val="14"/>
          <w:lang w:val="en-GB"/>
        </w:rPr>
        <w:t>he fails to perform any other obligations under the Contract;</w:t>
      </w:r>
    </w:p>
    <w:p w14:paraId="1F0A7885" w14:textId="77777777" w:rsidR="005B44DE" w:rsidRDefault="005B44DE" w:rsidP="008762C7">
      <w:pPr>
        <w:numPr>
          <w:ilvl w:val="0"/>
          <w:numId w:val="10"/>
        </w:numPr>
        <w:jc w:val="both"/>
        <w:rPr>
          <w:rFonts w:ascii="Arial" w:hAnsi="Arial" w:cs="Arial"/>
          <w:sz w:val="14"/>
          <w:szCs w:val="14"/>
          <w:lang w:val="en-GB"/>
        </w:rPr>
      </w:pPr>
      <w:r>
        <w:rPr>
          <w:rFonts w:ascii="Arial" w:hAnsi="Arial" w:cs="Arial"/>
          <w:sz w:val="14"/>
          <w:szCs w:val="14"/>
          <w:lang w:val="en-GB"/>
        </w:rPr>
        <w:t>his declarations in respect if  his eligibility (article 15) and/or in respect of article 13 (Child labour and forced labour) and article 14 (Mines), appear to have been untrue, or cease to be true;</w:t>
      </w:r>
    </w:p>
    <w:p w14:paraId="6FBE3DC3" w14:textId="77777777" w:rsidR="005B44DE" w:rsidRDefault="005B44DE" w:rsidP="008762C7">
      <w:pPr>
        <w:numPr>
          <w:ilvl w:val="0"/>
          <w:numId w:val="10"/>
        </w:numPr>
        <w:jc w:val="both"/>
        <w:rPr>
          <w:rFonts w:ascii="Arial" w:hAnsi="Arial" w:cs="Arial"/>
          <w:sz w:val="14"/>
          <w:szCs w:val="14"/>
          <w:lang w:val="en-GB"/>
        </w:rPr>
      </w:pPr>
      <w:r>
        <w:rPr>
          <w:rFonts w:ascii="Arial" w:hAnsi="Arial" w:cs="Arial"/>
          <w:sz w:val="14"/>
          <w:szCs w:val="14"/>
          <w:lang w:val="en-GB"/>
        </w:rPr>
        <w:t>he engages in the practices described in article 16 (corrupt practices).</w:t>
      </w:r>
    </w:p>
    <w:p w14:paraId="70544B90" w14:textId="77777777" w:rsidR="005B44DE" w:rsidRDefault="005B44DE" w:rsidP="005B44DE">
      <w:pPr>
        <w:ind w:left="360"/>
        <w:jc w:val="both"/>
        <w:rPr>
          <w:rFonts w:ascii="Arial" w:hAnsi="Arial" w:cs="Arial"/>
          <w:sz w:val="14"/>
          <w:szCs w:val="14"/>
          <w:lang w:val="en-GB"/>
        </w:rPr>
      </w:pPr>
    </w:p>
    <w:p w14:paraId="6CE3B88A" w14:textId="77777777" w:rsidR="005B44DE" w:rsidRDefault="005B44DE" w:rsidP="005B44DE">
      <w:pPr>
        <w:jc w:val="both"/>
        <w:rPr>
          <w:rFonts w:ascii="Arial" w:hAnsi="Arial" w:cs="Arial"/>
          <w:sz w:val="14"/>
          <w:szCs w:val="14"/>
          <w:lang w:val="en-GB"/>
        </w:rPr>
      </w:pPr>
      <w:r>
        <w:rPr>
          <w:rFonts w:ascii="Arial" w:hAnsi="Arial" w:cs="Arial"/>
          <w:sz w:val="14"/>
          <w:szCs w:val="14"/>
          <w:lang w:val="en-GB"/>
        </w:rPr>
        <w:t>11.2. Upon occurrence of an event of Seller’s default, and without prejudice to any other rights or remedies of the Contracting Authority under the Contract, the Contracting Authority shall be entitled to one or several of the following remedies:</w:t>
      </w:r>
    </w:p>
    <w:p w14:paraId="772B6F41" w14:textId="77777777" w:rsidR="005B44DE" w:rsidRDefault="005B44DE" w:rsidP="008762C7">
      <w:pPr>
        <w:numPr>
          <w:ilvl w:val="0"/>
          <w:numId w:val="10"/>
        </w:numPr>
        <w:jc w:val="both"/>
        <w:rPr>
          <w:rFonts w:ascii="Arial" w:hAnsi="Arial" w:cs="Arial"/>
          <w:sz w:val="14"/>
          <w:szCs w:val="14"/>
          <w:lang w:val="en-GB"/>
        </w:rPr>
      </w:pPr>
      <w:r>
        <w:rPr>
          <w:rFonts w:ascii="Arial" w:hAnsi="Arial" w:cs="Arial"/>
          <w:sz w:val="14"/>
          <w:szCs w:val="14"/>
          <w:lang w:val="en-GB"/>
        </w:rPr>
        <w:t xml:space="preserve">liquidated damages for delay under article 7; </w:t>
      </w:r>
    </w:p>
    <w:p w14:paraId="58580AD2" w14:textId="77777777" w:rsidR="005B44DE" w:rsidRDefault="005B44DE" w:rsidP="008762C7">
      <w:pPr>
        <w:numPr>
          <w:ilvl w:val="0"/>
          <w:numId w:val="10"/>
        </w:numPr>
        <w:jc w:val="both"/>
        <w:rPr>
          <w:rFonts w:ascii="Arial" w:hAnsi="Arial" w:cs="Arial"/>
          <w:sz w:val="14"/>
          <w:szCs w:val="14"/>
          <w:lang w:val="en-GB"/>
        </w:rPr>
      </w:pPr>
      <w:r>
        <w:rPr>
          <w:rFonts w:ascii="Arial" w:hAnsi="Arial" w:cs="Arial"/>
          <w:sz w:val="14"/>
          <w:szCs w:val="14"/>
          <w:lang w:val="en-GB"/>
        </w:rPr>
        <w:t>any of the remedies specified in article 4.3;</w:t>
      </w:r>
    </w:p>
    <w:p w14:paraId="44A3FE05" w14:textId="77777777" w:rsidR="005B44DE" w:rsidRDefault="005B44DE" w:rsidP="008762C7">
      <w:pPr>
        <w:numPr>
          <w:ilvl w:val="0"/>
          <w:numId w:val="10"/>
        </w:numPr>
        <w:jc w:val="both"/>
        <w:rPr>
          <w:rFonts w:ascii="Arial" w:hAnsi="Arial" w:cs="Arial"/>
          <w:sz w:val="14"/>
          <w:szCs w:val="14"/>
          <w:lang w:val="en-GB"/>
        </w:rPr>
      </w:pPr>
      <w:r>
        <w:rPr>
          <w:rFonts w:ascii="Arial" w:hAnsi="Arial" w:cs="Arial"/>
          <w:sz w:val="14"/>
          <w:szCs w:val="14"/>
          <w:lang w:val="en-GB"/>
        </w:rPr>
        <w:t>refuse to accept all or part of the Goods;</w:t>
      </w:r>
      <w:r>
        <w:rPr>
          <w:rFonts w:ascii="Arial" w:hAnsi="Arial" w:cs="Arial"/>
          <w:color w:val="FF0000"/>
          <w:sz w:val="14"/>
          <w:szCs w:val="14"/>
          <w:lang w:val="en-GB"/>
        </w:rPr>
        <w:t xml:space="preserve"> </w:t>
      </w:r>
    </w:p>
    <w:p w14:paraId="6254D696" w14:textId="77777777" w:rsidR="005B44DE" w:rsidRDefault="005B44DE" w:rsidP="008762C7">
      <w:pPr>
        <w:numPr>
          <w:ilvl w:val="0"/>
          <w:numId w:val="10"/>
        </w:numPr>
        <w:jc w:val="both"/>
        <w:rPr>
          <w:rFonts w:ascii="Arial" w:hAnsi="Arial" w:cs="Arial"/>
          <w:sz w:val="14"/>
          <w:szCs w:val="14"/>
          <w:lang w:val="en-GB"/>
        </w:rPr>
      </w:pPr>
      <w:r>
        <w:rPr>
          <w:rFonts w:ascii="Arial" w:hAnsi="Arial" w:cs="Arial"/>
          <w:sz w:val="14"/>
          <w:szCs w:val="14"/>
          <w:lang w:val="en-GB"/>
        </w:rPr>
        <w:t>general damages;</w:t>
      </w:r>
    </w:p>
    <w:p w14:paraId="6BB93159" w14:textId="77777777" w:rsidR="005B44DE" w:rsidRDefault="005B44DE" w:rsidP="008762C7">
      <w:pPr>
        <w:numPr>
          <w:ilvl w:val="0"/>
          <w:numId w:val="10"/>
        </w:numPr>
        <w:jc w:val="both"/>
        <w:rPr>
          <w:rFonts w:ascii="Arial" w:hAnsi="Arial" w:cs="Arial"/>
          <w:sz w:val="14"/>
          <w:szCs w:val="14"/>
          <w:lang w:val="en-GB"/>
        </w:rPr>
      </w:pPr>
      <w:r>
        <w:rPr>
          <w:rFonts w:ascii="Arial" w:hAnsi="Arial" w:cs="Arial"/>
          <w:sz w:val="14"/>
          <w:szCs w:val="14"/>
          <w:lang w:val="en-GB"/>
        </w:rPr>
        <w:t>termination of the Contract.</w:t>
      </w:r>
    </w:p>
    <w:p w14:paraId="3AA72303" w14:textId="77777777" w:rsidR="005B44DE" w:rsidRDefault="005B44DE" w:rsidP="005B44DE">
      <w:pPr>
        <w:ind w:left="360"/>
        <w:jc w:val="both"/>
        <w:rPr>
          <w:rFonts w:ascii="Arial" w:hAnsi="Arial" w:cs="Arial"/>
          <w:sz w:val="14"/>
          <w:szCs w:val="14"/>
          <w:lang w:val="en-GB"/>
        </w:rPr>
      </w:pPr>
    </w:p>
    <w:p w14:paraId="38F6F159" w14:textId="77777777" w:rsidR="005B44DE" w:rsidRDefault="005B44DE" w:rsidP="005B44DE">
      <w:pPr>
        <w:jc w:val="both"/>
        <w:rPr>
          <w:rFonts w:ascii="Arial" w:hAnsi="Arial" w:cs="Arial"/>
          <w:sz w:val="14"/>
          <w:szCs w:val="14"/>
          <w:lang w:val="en-GB"/>
        </w:rPr>
      </w:pPr>
      <w:r>
        <w:rPr>
          <w:rFonts w:ascii="Arial" w:hAnsi="Arial" w:cs="Arial"/>
          <w:sz w:val="14"/>
          <w:szCs w:val="14"/>
          <w:lang w:val="en-GB"/>
        </w:rPr>
        <w:t>11.3. Upon termination of the Contract by the Contracting Authority under this article, the Seller shall follow the Contracting Authority’s instructions for immediate steps to bring to a close in a prompt and orderly manner the performance of any obligations under the Contract, in such a way as to reduce expenses to a minimum. The Contracting Authority shall have no other liability than paying the Seller the goods which have already been accepted in accordance with article 3, and shall be entitled to deduct from any such sums:</w:t>
      </w:r>
    </w:p>
    <w:p w14:paraId="7495B334" w14:textId="77777777" w:rsidR="005B44DE" w:rsidRDefault="005B44DE" w:rsidP="005B44DE">
      <w:pPr>
        <w:jc w:val="both"/>
        <w:rPr>
          <w:rFonts w:ascii="Arial" w:hAnsi="Arial" w:cs="Arial"/>
          <w:sz w:val="14"/>
          <w:szCs w:val="14"/>
          <w:lang w:val="en-GB"/>
        </w:rPr>
      </w:pPr>
    </w:p>
    <w:p w14:paraId="2E08C3DC" w14:textId="77777777" w:rsidR="005B44DE" w:rsidRDefault="005B44DE" w:rsidP="005B44DE">
      <w:pPr>
        <w:jc w:val="both"/>
        <w:rPr>
          <w:rFonts w:ascii="Arial" w:hAnsi="Arial" w:cs="Arial"/>
          <w:sz w:val="14"/>
          <w:szCs w:val="14"/>
          <w:lang w:val="en-GB"/>
        </w:rPr>
      </w:pPr>
      <w:r>
        <w:rPr>
          <w:rFonts w:ascii="Arial" w:hAnsi="Arial" w:cs="Arial"/>
          <w:sz w:val="14"/>
          <w:szCs w:val="14"/>
          <w:lang w:val="en-GB"/>
        </w:rPr>
        <w:t>-  any liquidated or general damages due by the Seller;</w:t>
      </w:r>
    </w:p>
    <w:p w14:paraId="214E8D0A" w14:textId="77777777" w:rsidR="005B44DE" w:rsidRDefault="005B44DE" w:rsidP="005B44DE">
      <w:pPr>
        <w:jc w:val="both"/>
        <w:rPr>
          <w:rFonts w:ascii="Arial" w:hAnsi="Arial" w:cs="Arial"/>
          <w:sz w:val="14"/>
          <w:szCs w:val="14"/>
          <w:lang w:val="en-GB"/>
        </w:rPr>
      </w:pPr>
      <w:r>
        <w:rPr>
          <w:rFonts w:ascii="Arial" w:hAnsi="Arial" w:cs="Arial"/>
          <w:sz w:val="14"/>
          <w:szCs w:val="14"/>
          <w:lang w:val="en-GB"/>
        </w:rPr>
        <w:t>-  and/or any sums due by the Seller under article 4.3;</w:t>
      </w:r>
    </w:p>
    <w:p w14:paraId="5D85825C" w14:textId="77777777" w:rsidR="005B44DE" w:rsidRDefault="005B44DE" w:rsidP="005B44DE">
      <w:pPr>
        <w:jc w:val="both"/>
        <w:rPr>
          <w:rFonts w:ascii="Arial" w:hAnsi="Arial" w:cs="Arial"/>
          <w:sz w:val="14"/>
          <w:szCs w:val="14"/>
          <w:lang w:val="en-GB"/>
        </w:rPr>
      </w:pPr>
      <w:r>
        <w:rPr>
          <w:rFonts w:ascii="Arial" w:hAnsi="Arial" w:cs="Arial"/>
          <w:sz w:val="14"/>
          <w:szCs w:val="14"/>
          <w:lang w:val="en-GB"/>
        </w:rPr>
        <w:t xml:space="preserve">-  and/or any excess cost occasioned by a replacement procurement  </w:t>
      </w:r>
    </w:p>
    <w:p w14:paraId="65E6F96F" w14:textId="77777777" w:rsidR="005B44DE" w:rsidRDefault="005B44DE" w:rsidP="005B44DE">
      <w:pPr>
        <w:jc w:val="both"/>
        <w:rPr>
          <w:rFonts w:ascii="Arial" w:hAnsi="Arial" w:cs="Arial"/>
          <w:sz w:val="14"/>
          <w:szCs w:val="14"/>
          <w:lang w:val="en-GB"/>
        </w:rPr>
      </w:pPr>
      <w:r>
        <w:rPr>
          <w:rFonts w:ascii="Arial" w:hAnsi="Arial" w:cs="Arial"/>
          <w:sz w:val="14"/>
          <w:szCs w:val="14"/>
          <w:lang w:val="en-GB"/>
        </w:rPr>
        <w:t xml:space="preserve">   from other sources. </w:t>
      </w:r>
    </w:p>
    <w:p w14:paraId="68FBF462" w14:textId="77777777" w:rsidR="005B44DE" w:rsidRDefault="005B44DE" w:rsidP="005B44DE">
      <w:pPr>
        <w:jc w:val="both"/>
        <w:rPr>
          <w:rFonts w:ascii="Arial" w:hAnsi="Arial" w:cs="Arial"/>
          <w:sz w:val="14"/>
          <w:szCs w:val="14"/>
          <w:lang w:val="en-GB"/>
        </w:rPr>
      </w:pPr>
    </w:p>
    <w:p w14:paraId="24DB445F" w14:textId="77777777" w:rsidR="005B44DE" w:rsidRDefault="005B44DE" w:rsidP="005B44DE">
      <w:pPr>
        <w:jc w:val="both"/>
        <w:rPr>
          <w:rFonts w:ascii="Arial" w:hAnsi="Arial" w:cs="Arial"/>
          <w:sz w:val="14"/>
          <w:szCs w:val="14"/>
          <w:lang w:val="en-GB"/>
        </w:rPr>
      </w:pPr>
      <w:r>
        <w:rPr>
          <w:rFonts w:ascii="Arial" w:hAnsi="Arial" w:cs="Arial"/>
          <w:sz w:val="14"/>
          <w:szCs w:val="14"/>
          <w:lang w:val="en-GB"/>
        </w:rPr>
        <w:t xml:space="preserve">The Contracting Authority shall also be entitled to call any pre-financing or performance guarantee provided by the Seller under the Contract. </w:t>
      </w:r>
    </w:p>
    <w:p w14:paraId="0ADAB227" w14:textId="77777777" w:rsidR="005B44DE" w:rsidRDefault="005B44DE" w:rsidP="005B44DE">
      <w:pPr>
        <w:rPr>
          <w:rFonts w:ascii="Arial" w:hAnsi="Arial" w:cs="Arial"/>
          <w:color w:val="000000"/>
          <w:sz w:val="14"/>
          <w:szCs w:val="14"/>
          <w:lang w:val="en-GB"/>
        </w:rPr>
      </w:pPr>
    </w:p>
    <w:p w14:paraId="02F13A25" w14:textId="77777777" w:rsidR="005B44DE" w:rsidRDefault="005B44DE" w:rsidP="005B44DE">
      <w:pPr>
        <w:jc w:val="both"/>
        <w:rPr>
          <w:rFonts w:ascii="Arial" w:hAnsi="Arial" w:cs="Arial"/>
          <w:b/>
          <w:caps/>
          <w:color w:val="000000"/>
          <w:sz w:val="14"/>
          <w:szCs w:val="16"/>
          <w:lang w:val="en-GB"/>
        </w:rPr>
      </w:pPr>
      <w:r>
        <w:rPr>
          <w:rFonts w:ascii="Arial" w:hAnsi="Arial" w:cs="Arial"/>
          <w:b/>
          <w:caps/>
          <w:color w:val="000000"/>
          <w:sz w:val="14"/>
          <w:szCs w:val="16"/>
          <w:lang w:val="en-GB"/>
        </w:rPr>
        <w:t>12. Officials</w:t>
      </w:r>
    </w:p>
    <w:p w14:paraId="7B5044DA" w14:textId="77777777" w:rsidR="005B44DE" w:rsidRDefault="005B44DE" w:rsidP="005B44DE">
      <w:pPr>
        <w:jc w:val="both"/>
        <w:rPr>
          <w:rFonts w:ascii="Arial" w:hAnsi="Arial" w:cs="Arial"/>
          <w:color w:val="000000"/>
          <w:sz w:val="14"/>
          <w:szCs w:val="16"/>
          <w:lang w:val="en-GB"/>
        </w:rPr>
      </w:pPr>
      <w:r>
        <w:rPr>
          <w:rFonts w:ascii="Arial" w:hAnsi="Arial" w:cs="Arial"/>
          <w:color w:val="000000"/>
          <w:sz w:val="14"/>
          <w:szCs w:val="16"/>
          <w:lang w:val="en-GB"/>
        </w:rPr>
        <w:t xml:space="preserve">The Seller warrants that no official of </w:t>
      </w:r>
      <w:r w:rsidRPr="00CA15C6">
        <w:rPr>
          <w:rFonts w:ascii="Arial" w:hAnsi="Arial" w:cs="Arial"/>
          <w:sz w:val="14"/>
          <w:szCs w:val="14"/>
          <w:lang w:val="en-GB"/>
        </w:rPr>
        <w:t>the Contracting Authority</w:t>
      </w:r>
      <w:r>
        <w:rPr>
          <w:rFonts w:ascii="Arial" w:hAnsi="Arial" w:cs="Arial"/>
          <w:color w:val="000000"/>
          <w:sz w:val="14"/>
          <w:szCs w:val="16"/>
          <w:lang w:val="en-GB"/>
        </w:rPr>
        <w:t xml:space="preserve"> and/or its partner has received or will be offered by the Seller any direct or indirect benefit arising from this Contract. </w:t>
      </w:r>
    </w:p>
    <w:p w14:paraId="516E4DDE" w14:textId="77777777" w:rsidR="005B44DE" w:rsidRDefault="005B44DE" w:rsidP="005B44DE">
      <w:pPr>
        <w:jc w:val="both"/>
        <w:rPr>
          <w:rFonts w:ascii="Arial" w:hAnsi="Arial" w:cs="Arial"/>
          <w:color w:val="000000"/>
          <w:sz w:val="14"/>
          <w:szCs w:val="16"/>
          <w:lang w:val="en-GB"/>
        </w:rPr>
      </w:pPr>
    </w:p>
    <w:p w14:paraId="0FAE12FF" w14:textId="77777777" w:rsidR="005B44DE" w:rsidRDefault="005B44DE" w:rsidP="005B44DE">
      <w:pPr>
        <w:jc w:val="both"/>
        <w:rPr>
          <w:rFonts w:ascii="Arial" w:hAnsi="Arial" w:cs="Arial"/>
          <w:b/>
          <w:caps/>
          <w:color w:val="000000"/>
          <w:sz w:val="14"/>
          <w:szCs w:val="16"/>
          <w:lang w:val="en-GB"/>
        </w:rPr>
      </w:pPr>
      <w:r>
        <w:rPr>
          <w:rFonts w:ascii="Arial" w:hAnsi="Arial" w:cs="Arial"/>
          <w:b/>
          <w:caps/>
          <w:color w:val="000000"/>
          <w:sz w:val="14"/>
          <w:szCs w:val="16"/>
          <w:lang w:val="en-GB"/>
        </w:rPr>
        <w:t>13. Child labour and forced labour</w:t>
      </w:r>
    </w:p>
    <w:p w14:paraId="241B6FD8" w14:textId="77777777" w:rsidR="005B44DE" w:rsidRDefault="005B44DE" w:rsidP="005B44DE">
      <w:pPr>
        <w:jc w:val="both"/>
        <w:rPr>
          <w:rFonts w:ascii="Arial" w:hAnsi="Arial" w:cs="Arial"/>
          <w:sz w:val="14"/>
          <w:szCs w:val="16"/>
          <w:lang w:val="en-GB"/>
        </w:rPr>
      </w:pPr>
      <w:r>
        <w:rPr>
          <w:rFonts w:ascii="Arial" w:hAnsi="Arial" w:cs="Arial"/>
          <w:color w:val="000000"/>
          <w:sz w:val="14"/>
          <w:szCs w:val="16"/>
          <w:lang w:val="en-GB"/>
        </w:rPr>
        <w:t xml:space="preserve">The Seller warrants that it and its affiliates comply with the UN </w:t>
      </w:r>
      <w:r>
        <w:rPr>
          <w:rFonts w:ascii="Arial" w:hAnsi="Arial" w:cs="Arial"/>
          <w:i/>
          <w:iCs/>
          <w:color w:val="000000"/>
          <w:sz w:val="14"/>
          <w:szCs w:val="16"/>
          <w:lang w:val="en-GB"/>
        </w:rPr>
        <w:t>Convention on the Rights of the Child</w:t>
      </w:r>
      <w:r>
        <w:rPr>
          <w:rFonts w:ascii="Arial" w:hAnsi="Arial" w:cs="Arial"/>
          <w:color w:val="000000"/>
          <w:sz w:val="14"/>
          <w:szCs w:val="16"/>
          <w:lang w:val="en-GB"/>
        </w:rPr>
        <w:t xml:space="preserve"> - </w:t>
      </w:r>
      <w:r>
        <w:rPr>
          <w:rFonts w:ascii="Arial" w:hAnsi="Arial" w:cs="Arial"/>
          <w:sz w:val="14"/>
          <w:lang w:val="en-GB"/>
        </w:rPr>
        <w:t xml:space="preserve">UNGA Doc A/RES/44/25 (12 December 1989) with Annex – and that it or its affiliates has not made or will not make use of forced or compulsory labour as described in the </w:t>
      </w:r>
      <w:r>
        <w:rPr>
          <w:rFonts w:ascii="Arial" w:hAnsi="Arial" w:cs="Arial"/>
          <w:i/>
          <w:iCs/>
          <w:sz w:val="14"/>
          <w:lang w:val="en-GB"/>
        </w:rPr>
        <w:t>Forced labour Convention</w:t>
      </w:r>
      <w:r>
        <w:rPr>
          <w:rFonts w:ascii="Arial" w:hAnsi="Arial" w:cs="Arial"/>
          <w:sz w:val="14"/>
          <w:lang w:val="en-GB"/>
        </w:rPr>
        <w:t xml:space="preserve"> and in </w:t>
      </w:r>
      <w:r>
        <w:rPr>
          <w:rFonts w:ascii="Arial" w:hAnsi="Arial" w:cs="Arial"/>
          <w:i/>
          <w:iCs/>
          <w:sz w:val="14"/>
          <w:lang w:val="en-GB"/>
        </w:rPr>
        <w:t>the Abolition of Forced Labour Convention 105</w:t>
      </w:r>
      <w:r>
        <w:rPr>
          <w:rFonts w:ascii="Arial" w:hAnsi="Arial" w:cs="Arial"/>
          <w:sz w:val="14"/>
          <w:lang w:val="en-GB"/>
        </w:rPr>
        <w:t xml:space="preserve"> of the International Labour Organization.</w:t>
      </w:r>
      <w:r>
        <w:rPr>
          <w:rFonts w:ascii="Arial" w:hAnsi="Arial" w:cs="Arial"/>
          <w:sz w:val="14"/>
          <w:szCs w:val="16"/>
          <w:lang w:val="en-GB"/>
        </w:rPr>
        <w:t xml:space="preserve"> Furthermore the Seller warrants that it, and its affiliates, respect and uphold basic social rights and working conditions for their employees. </w:t>
      </w:r>
    </w:p>
    <w:p w14:paraId="4B9E7594" w14:textId="77777777" w:rsidR="005B44DE" w:rsidRDefault="005B44DE" w:rsidP="005B44DE">
      <w:pPr>
        <w:jc w:val="both"/>
        <w:rPr>
          <w:rFonts w:ascii="Arial" w:hAnsi="Arial" w:cs="Arial"/>
          <w:sz w:val="14"/>
          <w:szCs w:val="16"/>
          <w:lang w:val="en-GB"/>
        </w:rPr>
      </w:pPr>
    </w:p>
    <w:p w14:paraId="19118CE1" w14:textId="77777777" w:rsidR="005B44DE" w:rsidRDefault="005B44DE" w:rsidP="005B44DE">
      <w:pPr>
        <w:jc w:val="both"/>
        <w:rPr>
          <w:rFonts w:ascii="Arial" w:hAnsi="Arial" w:cs="Arial"/>
          <w:b/>
          <w:caps/>
          <w:sz w:val="14"/>
          <w:szCs w:val="16"/>
          <w:lang w:val="en-GB"/>
        </w:rPr>
      </w:pPr>
      <w:r>
        <w:rPr>
          <w:rFonts w:ascii="Arial" w:hAnsi="Arial" w:cs="Arial"/>
          <w:b/>
          <w:caps/>
          <w:sz w:val="14"/>
          <w:szCs w:val="16"/>
          <w:lang w:val="en-GB"/>
        </w:rPr>
        <w:t xml:space="preserve">14. Mines </w:t>
      </w:r>
    </w:p>
    <w:p w14:paraId="51564C9C" w14:textId="77777777" w:rsidR="005B44DE" w:rsidRDefault="005B44DE" w:rsidP="005B44DE">
      <w:pPr>
        <w:jc w:val="both"/>
        <w:rPr>
          <w:rFonts w:ascii="Arial" w:hAnsi="Arial" w:cs="Arial"/>
          <w:sz w:val="14"/>
          <w:szCs w:val="16"/>
          <w:lang w:val="en-GB"/>
        </w:rPr>
      </w:pPr>
      <w:r>
        <w:rPr>
          <w:rFonts w:ascii="Arial" w:hAnsi="Arial" w:cs="Arial"/>
          <w:sz w:val="14"/>
          <w:szCs w:val="16"/>
          <w:lang w:val="en-GB"/>
        </w:rPr>
        <w:t xml:space="preserve">The Seller warrants that it and its affiliates are NOT engaged in any development, sale or manufacture of anti-personnel mines and/or cluster bombs or components utilized in the manufacture of anti-personnel mines and/or cluster bombs. </w:t>
      </w:r>
    </w:p>
    <w:p w14:paraId="76C5D156" w14:textId="77777777" w:rsidR="005B44DE" w:rsidRDefault="005B44DE" w:rsidP="005B44DE">
      <w:pPr>
        <w:pStyle w:val="NormalWeb"/>
        <w:spacing w:before="0" w:beforeAutospacing="0" w:after="0" w:afterAutospacing="0"/>
        <w:jc w:val="both"/>
        <w:rPr>
          <w:rFonts w:ascii="Arial" w:hAnsi="Arial" w:cs="Arial"/>
          <w:color w:val="000000"/>
          <w:sz w:val="14"/>
          <w:szCs w:val="16"/>
          <w:lang w:val="en-GB"/>
        </w:rPr>
      </w:pPr>
    </w:p>
    <w:p w14:paraId="1DFCDA30" w14:textId="77777777" w:rsidR="005B44DE" w:rsidRPr="00BA3CCC" w:rsidRDefault="005B44DE" w:rsidP="005B44DE">
      <w:pPr>
        <w:pStyle w:val="NormalWeb"/>
        <w:spacing w:before="0" w:beforeAutospacing="0" w:after="0" w:afterAutospacing="0"/>
        <w:jc w:val="both"/>
        <w:rPr>
          <w:rFonts w:ascii="Arial" w:hAnsi="Arial" w:cs="Arial"/>
          <w:b/>
          <w:bCs/>
          <w:caps/>
          <w:color w:val="000000"/>
          <w:sz w:val="14"/>
          <w:szCs w:val="14"/>
          <w:lang w:val="en-GB"/>
        </w:rPr>
      </w:pPr>
      <w:r w:rsidRPr="00BA3CCC">
        <w:rPr>
          <w:rFonts w:ascii="Arial" w:hAnsi="Arial" w:cs="Arial"/>
          <w:b/>
          <w:bCs/>
          <w:caps/>
          <w:color w:val="000000"/>
          <w:sz w:val="14"/>
          <w:szCs w:val="14"/>
          <w:lang w:val="en-GB"/>
        </w:rPr>
        <w:t>1</w:t>
      </w:r>
      <w:r>
        <w:rPr>
          <w:rFonts w:ascii="Arial" w:hAnsi="Arial" w:cs="Arial"/>
          <w:b/>
          <w:bCs/>
          <w:caps/>
          <w:color w:val="000000"/>
          <w:sz w:val="14"/>
          <w:szCs w:val="14"/>
          <w:lang w:val="en-GB"/>
        </w:rPr>
        <w:t>5</w:t>
      </w:r>
      <w:r w:rsidRPr="00BA3CCC">
        <w:rPr>
          <w:rFonts w:ascii="Arial" w:hAnsi="Arial" w:cs="Arial"/>
          <w:b/>
          <w:bCs/>
          <w:caps/>
          <w:color w:val="000000"/>
          <w:sz w:val="14"/>
          <w:szCs w:val="14"/>
          <w:lang w:val="en-GB"/>
        </w:rPr>
        <w:t xml:space="preserve">.  Ineligibility </w:t>
      </w:r>
    </w:p>
    <w:p w14:paraId="084B265A" w14:textId="77777777" w:rsidR="005B44DE" w:rsidRDefault="005B44DE" w:rsidP="005B44DE">
      <w:pPr>
        <w:pStyle w:val="NormalWeb"/>
        <w:spacing w:before="0" w:beforeAutospacing="0" w:after="0" w:afterAutospacing="0"/>
        <w:jc w:val="both"/>
        <w:rPr>
          <w:rFonts w:ascii="Arial" w:hAnsi="Arial" w:cs="Arial"/>
          <w:color w:val="000000"/>
          <w:sz w:val="14"/>
          <w:szCs w:val="14"/>
          <w:lang w:val="en-GB"/>
        </w:rPr>
      </w:pPr>
      <w:r w:rsidRPr="00BA3CCC">
        <w:rPr>
          <w:rFonts w:ascii="Arial" w:hAnsi="Arial" w:cs="Arial"/>
          <w:color w:val="000000"/>
          <w:sz w:val="14"/>
          <w:szCs w:val="14"/>
          <w:lang w:val="en-GB"/>
        </w:rPr>
        <w:t xml:space="preserve">By signing the purchase order, the Seller certifies that </w:t>
      </w:r>
      <w:r>
        <w:rPr>
          <w:rFonts w:ascii="Arial" w:hAnsi="Arial" w:cs="Arial"/>
          <w:color w:val="000000"/>
          <w:sz w:val="14"/>
          <w:szCs w:val="14"/>
          <w:lang w:val="en-GB"/>
        </w:rPr>
        <w:t>he is</w:t>
      </w:r>
      <w:r w:rsidRPr="00BA3CCC">
        <w:rPr>
          <w:rFonts w:ascii="Arial" w:hAnsi="Arial" w:cs="Arial"/>
          <w:color w:val="000000"/>
          <w:sz w:val="14"/>
          <w:szCs w:val="14"/>
          <w:lang w:val="en-GB"/>
        </w:rPr>
        <w:t xml:space="preserve"> NOT in one of the situations listed below: </w:t>
      </w:r>
    </w:p>
    <w:p w14:paraId="460B060A" w14:textId="77777777" w:rsidR="005B44DE" w:rsidRPr="00BA3CCC" w:rsidRDefault="005B44DE" w:rsidP="005B44DE">
      <w:pPr>
        <w:pStyle w:val="NormalWeb"/>
        <w:spacing w:before="0" w:beforeAutospacing="0" w:after="0" w:afterAutospacing="0"/>
        <w:jc w:val="both"/>
        <w:rPr>
          <w:rFonts w:ascii="Arial" w:hAnsi="Arial" w:cs="Arial"/>
          <w:color w:val="000000"/>
          <w:sz w:val="14"/>
          <w:szCs w:val="14"/>
          <w:lang w:val="en-GB"/>
        </w:rPr>
      </w:pPr>
    </w:p>
    <w:p w14:paraId="2FF38214" w14:textId="77777777" w:rsidR="005B44DE" w:rsidRPr="002E3BB9" w:rsidRDefault="005B44DE" w:rsidP="008762C7">
      <w:pPr>
        <w:numPr>
          <w:ilvl w:val="0"/>
          <w:numId w:val="8"/>
        </w:numPr>
        <w:jc w:val="both"/>
        <w:rPr>
          <w:rFonts w:ascii="Arial" w:hAnsi="Arial" w:cs="Arial"/>
          <w:sz w:val="14"/>
          <w:szCs w:val="14"/>
          <w:lang w:val="en-GB"/>
        </w:rPr>
      </w:pPr>
      <w:r>
        <w:rPr>
          <w:rFonts w:ascii="Arial" w:hAnsi="Arial" w:cs="Arial"/>
          <w:sz w:val="14"/>
          <w:szCs w:val="14"/>
          <w:lang w:val="en-GB"/>
        </w:rPr>
        <w:t>He is bankrupt or being wound up, is having his</w:t>
      </w:r>
      <w:r w:rsidRPr="002E3BB9">
        <w:rPr>
          <w:rFonts w:ascii="Arial" w:hAnsi="Arial" w:cs="Arial"/>
          <w:sz w:val="14"/>
          <w:szCs w:val="14"/>
          <w:lang w:val="en-GB"/>
        </w:rPr>
        <w:t xml:space="preserve"> affairs</w:t>
      </w:r>
      <w:r>
        <w:rPr>
          <w:rFonts w:ascii="Arial" w:hAnsi="Arial" w:cs="Arial"/>
          <w:sz w:val="14"/>
          <w:szCs w:val="14"/>
          <w:lang w:val="en-GB"/>
        </w:rPr>
        <w:t xml:space="preserve"> administered by the courts, has</w:t>
      </w:r>
      <w:r w:rsidRPr="002E3BB9">
        <w:rPr>
          <w:rFonts w:ascii="Arial" w:hAnsi="Arial" w:cs="Arial"/>
          <w:sz w:val="14"/>
          <w:szCs w:val="14"/>
          <w:lang w:val="en-GB"/>
        </w:rPr>
        <w:t xml:space="preserve"> entered into an </w:t>
      </w:r>
      <w:r>
        <w:rPr>
          <w:rFonts w:ascii="Arial" w:hAnsi="Arial" w:cs="Arial"/>
          <w:sz w:val="14"/>
          <w:szCs w:val="14"/>
          <w:lang w:val="en-GB"/>
        </w:rPr>
        <w:t>arrangement with creditors, has</w:t>
      </w:r>
      <w:r w:rsidRPr="002E3BB9">
        <w:rPr>
          <w:rFonts w:ascii="Arial" w:hAnsi="Arial" w:cs="Arial"/>
          <w:sz w:val="14"/>
          <w:szCs w:val="14"/>
          <w:lang w:val="en-GB"/>
        </w:rPr>
        <w:t xml:space="preserve"> su</w:t>
      </w:r>
      <w:r>
        <w:rPr>
          <w:rFonts w:ascii="Arial" w:hAnsi="Arial" w:cs="Arial"/>
          <w:sz w:val="14"/>
          <w:szCs w:val="14"/>
          <w:lang w:val="en-GB"/>
        </w:rPr>
        <w:t>spended business activities, is</w:t>
      </w:r>
      <w:r w:rsidRPr="002E3BB9">
        <w:rPr>
          <w:rFonts w:ascii="Arial" w:hAnsi="Arial" w:cs="Arial"/>
          <w:sz w:val="14"/>
          <w:szCs w:val="14"/>
          <w:lang w:val="en-GB"/>
        </w:rPr>
        <w:t xml:space="preserve"> the subject of proceedings</w:t>
      </w:r>
      <w:r>
        <w:rPr>
          <w:rFonts w:ascii="Arial" w:hAnsi="Arial" w:cs="Arial"/>
          <w:sz w:val="14"/>
          <w:szCs w:val="14"/>
          <w:lang w:val="en-GB"/>
        </w:rPr>
        <w:t xml:space="preserve"> concerning those matters, or is</w:t>
      </w:r>
      <w:r w:rsidRPr="002E3BB9">
        <w:rPr>
          <w:rFonts w:ascii="Arial" w:hAnsi="Arial" w:cs="Arial"/>
          <w:sz w:val="14"/>
          <w:szCs w:val="14"/>
          <w:lang w:val="en-GB"/>
        </w:rPr>
        <w:t xml:space="preserve"> in any analogous situation arising from a similar procedure provided for in national legislation or regulations;</w:t>
      </w:r>
    </w:p>
    <w:p w14:paraId="2BD207F1" w14:textId="77777777" w:rsidR="005B44DE" w:rsidRPr="002E3BB9" w:rsidRDefault="005B44DE" w:rsidP="008762C7">
      <w:pPr>
        <w:numPr>
          <w:ilvl w:val="0"/>
          <w:numId w:val="8"/>
        </w:numPr>
        <w:jc w:val="both"/>
        <w:rPr>
          <w:rFonts w:ascii="Arial" w:hAnsi="Arial" w:cs="Arial"/>
          <w:sz w:val="14"/>
          <w:szCs w:val="14"/>
          <w:lang w:val="en-GB"/>
        </w:rPr>
      </w:pPr>
      <w:r>
        <w:rPr>
          <w:rFonts w:ascii="Arial" w:hAnsi="Arial" w:cs="Arial"/>
          <w:sz w:val="14"/>
          <w:szCs w:val="14"/>
          <w:lang w:val="en-GB"/>
        </w:rPr>
        <w:t>He has</w:t>
      </w:r>
      <w:r w:rsidRPr="002E3BB9">
        <w:rPr>
          <w:rFonts w:ascii="Arial" w:hAnsi="Arial" w:cs="Arial"/>
          <w:sz w:val="14"/>
          <w:szCs w:val="14"/>
          <w:lang w:val="en-GB"/>
        </w:rPr>
        <w:t xml:space="preserve"> been convicte</w:t>
      </w:r>
      <w:r>
        <w:rPr>
          <w:rFonts w:ascii="Arial" w:hAnsi="Arial" w:cs="Arial"/>
          <w:sz w:val="14"/>
          <w:szCs w:val="14"/>
          <w:lang w:val="en-GB"/>
        </w:rPr>
        <w:t>d of an offence concerning his</w:t>
      </w:r>
      <w:r w:rsidRPr="002E3BB9">
        <w:rPr>
          <w:rFonts w:ascii="Arial" w:hAnsi="Arial" w:cs="Arial"/>
          <w:sz w:val="14"/>
          <w:szCs w:val="14"/>
          <w:lang w:val="en-GB"/>
        </w:rPr>
        <w:t xml:space="preserve"> professional</w:t>
      </w:r>
      <w:r>
        <w:rPr>
          <w:rFonts w:ascii="Arial" w:hAnsi="Arial" w:cs="Arial"/>
          <w:sz w:val="14"/>
          <w:szCs w:val="14"/>
          <w:lang w:val="en-GB"/>
        </w:rPr>
        <w:t xml:space="preserve"> </w:t>
      </w:r>
      <w:r w:rsidRPr="002E3BB9">
        <w:rPr>
          <w:rFonts w:ascii="Arial" w:hAnsi="Arial" w:cs="Arial"/>
          <w:sz w:val="14"/>
          <w:szCs w:val="14"/>
          <w:lang w:val="en-GB"/>
        </w:rPr>
        <w:t>conduct by a judgement that has the force of res judicata;</w:t>
      </w:r>
    </w:p>
    <w:p w14:paraId="338777C0" w14:textId="77777777" w:rsidR="005B44DE" w:rsidRPr="002E3BB9" w:rsidRDefault="005B44DE" w:rsidP="008762C7">
      <w:pPr>
        <w:numPr>
          <w:ilvl w:val="0"/>
          <w:numId w:val="8"/>
        </w:numPr>
        <w:jc w:val="both"/>
        <w:rPr>
          <w:rFonts w:ascii="Arial" w:hAnsi="Arial" w:cs="Arial"/>
          <w:sz w:val="14"/>
          <w:szCs w:val="14"/>
          <w:lang w:val="en-GB"/>
        </w:rPr>
      </w:pPr>
      <w:r>
        <w:rPr>
          <w:rFonts w:ascii="Arial" w:hAnsi="Arial" w:cs="Arial"/>
          <w:sz w:val="14"/>
          <w:szCs w:val="14"/>
          <w:lang w:val="en-GB"/>
        </w:rPr>
        <w:t>He has</w:t>
      </w:r>
      <w:r w:rsidRPr="002E3BB9">
        <w:rPr>
          <w:rFonts w:ascii="Arial" w:hAnsi="Arial" w:cs="Arial"/>
          <w:sz w:val="14"/>
          <w:szCs w:val="14"/>
          <w:lang w:val="en-GB"/>
        </w:rPr>
        <w:t xml:space="preserve"> been guilty of grave professional misconduc</w:t>
      </w:r>
      <w:r>
        <w:rPr>
          <w:rFonts w:ascii="Arial" w:hAnsi="Arial" w:cs="Arial"/>
          <w:sz w:val="14"/>
          <w:szCs w:val="14"/>
          <w:lang w:val="en-GB"/>
        </w:rPr>
        <w:t>t proven by any means that the Contracting A</w:t>
      </w:r>
      <w:r w:rsidRPr="002E3BB9">
        <w:rPr>
          <w:rFonts w:ascii="Arial" w:hAnsi="Arial" w:cs="Arial"/>
          <w:sz w:val="14"/>
          <w:szCs w:val="14"/>
          <w:lang w:val="en-GB"/>
        </w:rPr>
        <w:t>uthority can justify;</w:t>
      </w:r>
    </w:p>
    <w:p w14:paraId="6F09DA5D" w14:textId="77777777" w:rsidR="005B44DE" w:rsidRPr="002E3BB9" w:rsidRDefault="005B44DE" w:rsidP="008762C7">
      <w:pPr>
        <w:numPr>
          <w:ilvl w:val="0"/>
          <w:numId w:val="8"/>
        </w:numPr>
        <w:jc w:val="both"/>
        <w:rPr>
          <w:rFonts w:ascii="Arial" w:hAnsi="Arial" w:cs="Arial"/>
          <w:sz w:val="14"/>
          <w:szCs w:val="14"/>
          <w:lang w:val="en-GB"/>
        </w:rPr>
      </w:pPr>
      <w:r>
        <w:rPr>
          <w:rFonts w:ascii="Arial" w:hAnsi="Arial" w:cs="Arial"/>
          <w:sz w:val="14"/>
          <w:szCs w:val="14"/>
          <w:lang w:val="en-GB"/>
        </w:rPr>
        <w:t xml:space="preserve">He has </w:t>
      </w:r>
      <w:r w:rsidRPr="002E3BB9">
        <w:rPr>
          <w:rFonts w:ascii="Arial" w:hAnsi="Arial" w:cs="Arial"/>
          <w:sz w:val="14"/>
          <w:szCs w:val="14"/>
          <w:lang w:val="en-GB"/>
        </w:rPr>
        <w:t>not fulfilled obligations relating to the payment of social security contributions or the payment of taxes in accordance with the legal provisions o</w:t>
      </w:r>
      <w:r>
        <w:rPr>
          <w:rFonts w:ascii="Arial" w:hAnsi="Arial" w:cs="Arial"/>
          <w:sz w:val="14"/>
          <w:szCs w:val="14"/>
          <w:lang w:val="en-GB"/>
        </w:rPr>
        <w:t xml:space="preserve">f the country in which he is </w:t>
      </w:r>
      <w:r w:rsidRPr="002E3BB9">
        <w:rPr>
          <w:rFonts w:ascii="Arial" w:hAnsi="Arial" w:cs="Arial"/>
          <w:sz w:val="14"/>
          <w:szCs w:val="14"/>
          <w:lang w:val="en-GB"/>
        </w:rPr>
        <w:t>established or wi</w:t>
      </w:r>
      <w:r>
        <w:rPr>
          <w:rFonts w:ascii="Arial" w:hAnsi="Arial" w:cs="Arial"/>
          <w:sz w:val="14"/>
          <w:szCs w:val="14"/>
          <w:lang w:val="en-GB"/>
        </w:rPr>
        <w:t>th those of the country of the Contracting A</w:t>
      </w:r>
      <w:r w:rsidRPr="002E3BB9">
        <w:rPr>
          <w:rFonts w:ascii="Arial" w:hAnsi="Arial" w:cs="Arial"/>
          <w:sz w:val="14"/>
          <w:szCs w:val="14"/>
          <w:lang w:val="en-GB"/>
        </w:rPr>
        <w:t xml:space="preserve">uthority or </w:t>
      </w:r>
      <w:r>
        <w:rPr>
          <w:rFonts w:ascii="Arial" w:hAnsi="Arial" w:cs="Arial"/>
          <w:sz w:val="14"/>
          <w:szCs w:val="14"/>
          <w:lang w:val="en-GB"/>
        </w:rPr>
        <w:t>those of the country where the C</w:t>
      </w:r>
      <w:r w:rsidRPr="002E3BB9">
        <w:rPr>
          <w:rFonts w:ascii="Arial" w:hAnsi="Arial" w:cs="Arial"/>
          <w:sz w:val="14"/>
          <w:szCs w:val="14"/>
          <w:lang w:val="en-GB"/>
        </w:rPr>
        <w:t>ontract is to be performed;</w:t>
      </w:r>
    </w:p>
    <w:p w14:paraId="680B04EA" w14:textId="77777777" w:rsidR="005B44DE" w:rsidRPr="002E3BB9" w:rsidRDefault="005B44DE" w:rsidP="008762C7">
      <w:pPr>
        <w:numPr>
          <w:ilvl w:val="0"/>
          <w:numId w:val="8"/>
        </w:numPr>
        <w:jc w:val="both"/>
        <w:rPr>
          <w:rFonts w:ascii="Arial" w:hAnsi="Arial" w:cs="Arial"/>
          <w:sz w:val="14"/>
          <w:szCs w:val="14"/>
          <w:lang w:val="en-GB"/>
        </w:rPr>
      </w:pPr>
      <w:r>
        <w:rPr>
          <w:rFonts w:ascii="Arial" w:hAnsi="Arial" w:cs="Arial"/>
          <w:sz w:val="14"/>
          <w:szCs w:val="14"/>
          <w:lang w:val="en-GB"/>
        </w:rPr>
        <w:t xml:space="preserve">He has </w:t>
      </w:r>
      <w:r w:rsidRPr="002E3BB9">
        <w:rPr>
          <w:rFonts w:ascii="Arial" w:hAnsi="Arial" w:cs="Arial"/>
          <w:sz w:val="14"/>
          <w:szCs w:val="14"/>
          <w:lang w:val="en-GB"/>
        </w:rPr>
        <w:t>been the subject of a judgement that has the force of res</w:t>
      </w:r>
      <w:r>
        <w:rPr>
          <w:rFonts w:ascii="Arial" w:hAnsi="Arial" w:cs="Arial"/>
          <w:sz w:val="14"/>
          <w:szCs w:val="14"/>
          <w:lang w:val="en-GB"/>
        </w:rPr>
        <w:t xml:space="preserve"> </w:t>
      </w:r>
      <w:r w:rsidRPr="002E3BB9">
        <w:rPr>
          <w:rFonts w:ascii="Arial" w:hAnsi="Arial" w:cs="Arial"/>
          <w:sz w:val="14"/>
          <w:szCs w:val="14"/>
          <w:lang w:val="en-GB"/>
        </w:rPr>
        <w:t>judicata for fraud, corruption, involvement in a criminal organisation or any other illegal activity;</w:t>
      </w:r>
    </w:p>
    <w:p w14:paraId="09C86AD7" w14:textId="77777777" w:rsidR="005B44DE" w:rsidRPr="002E3BB9" w:rsidRDefault="005B44DE" w:rsidP="008762C7">
      <w:pPr>
        <w:numPr>
          <w:ilvl w:val="0"/>
          <w:numId w:val="8"/>
        </w:numPr>
        <w:jc w:val="both"/>
        <w:rPr>
          <w:rFonts w:ascii="Arial" w:hAnsi="Arial" w:cs="Arial"/>
          <w:sz w:val="14"/>
          <w:szCs w:val="14"/>
          <w:lang w:val="en-GB"/>
        </w:rPr>
      </w:pPr>
      <w:r w:rsidRPr="002E3BB9">
        <w:rPr>
          <w:rFonts w:ascii="Arial" w:hAnsi="Arial" w:cs="Arial"/>
          <w:sz w:val="14"/>
          <w:szCs w:val="14"/>
          <w:lang w:val="en-GB"/>
        </w:rPr>
        <w:t xml:space="preserve">Following another procurement procedure or grant award procedure financed by the European Community budget </w:t>
      </w:r>
      <w:r>
        <w:rPr>
          <w:rFonts w:ascii="Arial" w:hAnsi="Arial" w:cs="Arial"/>
          <w:sz w:val="14"/>
          <w:szCs w:val="14"/>
          <w:lang w:val="en-GB"/>
        </w:rPr>
        <w:t xml:space="preserve">or other donor </w:t>
      </w:r>
      <w:r w:rsidRPr="002E3BB9">
        <w:rPr>
          <w:rFonts w:ascii="Arial" w:hAnsi="Arial" w:cs="Arial"/>
          <w:sz w:val="14"/>
          <w:szCs w:val="14"/>
          <w:lang w:val="en-GB"/>
        </w:rPr>
        <w:t>or following another procurement procedure carried out by the Contracting Authority or one of their partners,</w:t>
      </w:r>
      <w:r>
        <w:rPr>
          <w:rFonts w:ascii="Arial" w:hAnsi="Arial" w:cs="Arial"/>
          <w:sz w:val="14"/>
          <w:szCs w:val="14"/>
          <w:lang w:val="en-GB"/>
        </w:rPr>
        <w:t xml:space="preserve"> he has been </w:t>
      </w:r>
      <w:r w:rsidRPr="002E3BB9">
        <w:rPr>
          <w:rFonts w:ascii="Arial" w:hAnsi="Arial" w:cs="Arial"/>
          <w:sz w:val="14"/>
          <w:szCs w:val="14"/>
          <w:lang w:val="en-GB"/>
        </w:rPr>
        <w:t xml:space="preserve">declared to be in serious breach of contract </w:t>
      </w:r>
      <w:r>
        <w:rPr>
          <w:rFonts w:ascii="Arial" w:hAnsi="Arial" w:cs="Arial"/>
          <w:sz w:val="14"/>
          <w:szCs w:val="14"/>
          <w:lang w:val="en-GB"/>
        </w:rPr>
        <w:t>for failure to comply with his</w:t>
      </w:r>
      <w:r w:rsidRPr="002E3BB9">
        <w:rPr>
          <w:rFonts w:ascii="Arial" w:hAnsi="Arial" w:cs="Arial"/>
          <w:sz w:val="14"/>
          <w:szCs w:val="14"/>
          <w:lang w:val="en-GB"/>
        </w:rPr>
        <w:t xml:space="preserve"> contractual obligations.</w:t>
      </w:r>
    </w:p>
    <w:p w14:paraId="68B767CF" w14:textId="77777777" w:rsidR="005B44DE" w:rsidRDefault="005B44DE" w:rsidP="005B44DE">
      <w:pPr>
        <w:pStyle w:val="NormalWeb"/>
        <w:spacing w:before="0" w:beforeAutospacing="0" w:after="0" w:afterAutospacing="0"/>
        <w:jc w:val="both"/>
        <w:rPr>
          <w:rFonts w:ascii="Arial" w:hAnsi="Arial" w:cs="Arial"/>
          <w:b/>
          <w:bCs/>
          <w:color w:val="000000"/>
          <w:sz w:val="14"/>
          <w:szCs w:val="14"/>
          <w:lang w:val="en-GB"/>
        </w:rPr>
      </w:pPr>
    </w:p>
    <w:p w14:paraId="5F1668C2" w14:textId="77777777" w:rsidR="005B44DE" w:rsidRPr="00A929E8" w:rsidRDefault="005B44DE" w:rsidP="005B44DE">
      <w:pPr>
        <w:jc w:val="both"/>
        <w:rPr>
          <w:rFonts w:ascii="Arial" w:hAnsi="Arial" w:cs="Arial"/>
          <w:b/>
          <w:caps/>
          <w:sz w:val="14"/>
          <w:szCs w:val="14"/>
          <w:lang w:val="en-GB"/>
        </w:rPr>
      </w:pPr>
      <w:r w:rsidRPr="00A929E8">
        <w:rPr>
          <w:rFonts w:ascii="Arial" w:hAnsi="Arial" w:cs="Arial"/>
          <w:b/>
          <w:caps/>
          <w:sz w:val="14"/>
          <w:szCs w:val="14"/>
          <w:lang w:val="en-GB"/>
        </w:rPr>
        <w:t>16. Corrupt practices</w:t>
      </w:r>
    </w:p>
    <w:p w14:paraId="79BDBE47" w14:textId="77777777" w:rsidR="005B44DE" w:rsidRPr="005C59E8" w:rsidRDefault="005B44DE" w:rsidP="005B44DE">
      <w:pPr>
        <w:pStyle w:val="NormalWeb"/>
        <w:spacing w:before="0" w:beforeAutospacing="0" w:after="0" w:afterAutospacing="0"/>
        <w:jc w:val="both"/>
        <w:rPr>
          <w:rFonts w:ascii="Arial" w:hAnsi="Arial" w:cs="Arial"/>
          <w:bCs/>
          <w:color w:val="000000"/>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Seller</w:t>
      </w:r>
      <w:r w:rsidRPr="005C59E8">
        <w:rPr>
          <w:rFonts w:ascii="Arial" w:hAnsi="Arial" w:cs="Arial"/>
          <w:sz w:val="14"/>
          <w:szCs w:val="14"/>
          <w:lang w:val="en-GB"/>
        </w:rPr>
        <w:t xml:space="preserve"> and </w:t>
      </w:r>
      <w:r>
        <w:rPr>
          <w:rFonts w:ascii="Arial" w:hAnsi="Arial" w:cs="Arial"/>
          <w:sz w:val="14"/>
          <w:szCs w:val="14"/>
          <w:lang w:val="en-GB"/>
        </w:rPr>
        <w:t xml:space="preserve">his </w:t>
      </w:r>
      <w:r w:rsidRPr="005C59E8">
        <w:rPr>
          <w:rFonts w:ascii="Arial" w:hAnsi="Arial" w:cs="Arial"/>
          <w:sz w:val="14"/>
          <w:szCs w:val="14"/>
          <w:lang w:val="en-GB"/>
        </w:rPr>
        <w:t xml:space="preserve">personnel shall refrain from performing, condoning or tolerating any corrupt, fraudulent, collusive or coercive practices, whether </w:t>
      </w:r>
      <w:r w:rsidRPr="005C59E8">
        <w:rPr>
          <w:rFonts w:ascii="Arial" w:hAnsi="Arial" w:cs="Arial"/>
          <w:sz w:val="14"/>
          <w:szCs w:val="14"/>
          <w:lang w:val="en-GB"/>
        </w:rPr>
        <w:lastRenderedPageBreak/>
        <w:t xml:space="preserve">such practices are in relation with the performance of the </w:t>
      </w:r>
      <w:r>
        <w:rPr>
          <w:rFonts w:ascii="Arial" w:hAnsi="Arial" w:cs="Arial"/>
          <w:sz w:val="14"/>
          <w:szCs w:val="14"/>
          <w:lang w:val="en-GB"/>
        </w:rPr>
        <w:t>Contract</w:t>
      </w:r>
      <w:r w:rsidRPr="005C59E8">
        <w:rPr>
          <w:rFonts w:ascii="Arial" w:hAnsi="Arial" w:cs="Arial"/>
          <w:sz w:val="14"/>
          <w:szCs w:val="14"/>
          <w:lang w:val="en-GB"/>
        </w:rPr>
        <w:t xml:space="preserve"> or not. </w:t>
      </w:r>
      <w:r w:rsidRPr="005C59E8">
        <w:rPr>
          <w:rFonts w:ascii="Arial" w:hAnsi="Arial" w:cs="Arial"/>
          <w:bCs/>
          <w:color w:val="000000"/>
          <w:sz w:val="14"/>
          <w:szCs w:val="14"/>
          <w:lang w:val="en-GB"/>
        </w:rPr>
        <w:t xml:space="preserve">“Corrupt practice” means the offering, giving, receiving, or soliciting, directly or indirectly, of anything of value </w:t>
      </w:r>
      <w:r w:rsidRPr="005C59E8">
        <w:rPr>
          <w:rFonts w:ascii="Arial" w:hAnsi="Arial" w:cs="Arial"/>
          <w:sz w:val="14"/>
          <w:szCs w:val="14"/>
          <w:lang w:val="en-GB"/>
        </w:rPr>
        <w:t xml:space="preserve">as an inducement or reward for doing or forbearing to do any act in relation to the </w:t>
      </w:r>
      <w:r>
        <w:rPr>
          <w:rFonts w:ascii="Arial" w:hAnsi="Arial" w:cs="Arial"/>
          <w:sz w:val="14"/>
          <w:szCs w:val="14"/>
          <w:lang w:val="en-GB"/>
        </w:rPr>
        <w:t>Contract</w:t>
      </w:r>
      <w:r w:rsidRPr="005C59E8">
        <w:rPr>
          <w:rFonts w:ascii="Arial" w:hAnsi="Arial" w:cs="Arial"/>
          <w:sz w:val="14"/>
          <w:szCs w:val="14"/>
          <w:lang w:val="en-GB"/>
        </w:rPr>
        <w:t xml:space="preserve"> or any other contract with the </w:t>
      </w:r>
      <w:r>
        <w:rPr>
          <w:rFonts w:ascii="Arial" w:hAnsi="Arial" w:cs="Arial"/>
          <w:sz w:val="14"/>
          <w:szCs w:val="14"/>
          <w:lang w:val="en-GB"/>
        </w:rPr>
        <w:t>Contracting Authority</w:t>
      </w:r>
      <w:r w:rsidRPr="005C59E8">
        <w:rPr>
          <w:rFonts w:ascii="Arial" w:hAnsi="Arial" w:cs="Arial"/>
          <w:sz w:val="14"/>
          <w:szCs w:val="14"/>
          <w:lang w:val="en-GB"/>
        </w:rPr>
        <w:t xml:space="preserve">, or for showing favour or disfavour to any person in relation to the </w:t>
      </w:r>
      <w:r>
        <w:rPr>
          <w:rFonts w:ascii="Arial" w:hAnsi="Arial" w:cs="Arial"/>
          <w:sz w:val="14"/>
          <w:szCs w:val="14"/>
          <w:lang w:val="en-GB"/>
        </w:rPr>
        <w:t>Contract</w:t>
      </w:r>
      <w:r w:rsidRPr="005C59E8">
        <w:rPr>
          <w:rFonts w:ascii="Arial" w:hAnsi="Arial" w:cs="Arial"/>
          <w:sz w:val="14"/>
          <w:szCs w:val="14"/>
          <w:lang w:val="en-GB"/>
        </w:rPr>
        <w:t xml:space="preserve"> or any other contract with the </w:t>
      </w:r>
      <w:r>
        <w:rPr>
          <w:rFonts w:ascii="Arial" w:hAnsi="Arial" w:cs="Arial"/>
          <w:sz w:val="14"/>
          <w:szCs w:val="14"/>
          <w:lang w:val="en-GB"/>
        </w:rPr>
        <w:t>Contracting Authority</w:t>
      </w:r>
      <w:r w:rsidRPr="005C59E8">
        <w:rPr>
          <w:rFonts w:ascii="Arial" w:hAnsi="Arial" w:cs="Arial"/>
          <w:sz w:val="14"/>
          <w:szCs w:val="14"/>
          <w:lang w:val="en-GB"/>
        </w:rPr>
        <w:t>.</w:t>
      </w:r>
      <w:r w:rsidRPr="005C59E8">
        <w:rPr>
          <w:rFonts w:ascii="Arial" w:hAnsi="Arial" w:cs="Arial"/>
          <w:bCs/>
          <w:color w:val="000000"/>
          <w:sz w:val="14"/>
          <w:szCs w:val="14"/>
          <w:lang w:val="en-GB"/>
        </w:rPr>
        <w:t xml:space="preserve"> </w:t>
      </w:r>
    </w:p>
    <w:p w14:paraId="7F39A7E5" w14:textId="77777777" w:rsidR="005B44DE" w:rsidRPr="005C59E8" w:rsidRDefault="005B44DE" w:rsidP="005B44DE">
      <w:pPr>
        <w:jc w:val="both"/>
        <w:rPr>
          <w:rFonts w:ascii="Arial" w:hAnsi="Arial" w:cs="Arial"/>
          <w:sz w:val="14"/>
          <w:szCs w:val="14"/>
          <w:lang w:val="en-GB"/>
        </w:rPr>
      </w:pPr>
    </w:p>
    <w:p w14:paraId="61EAF101" w14:textId="77777777" w:rsidR="005B44DE" w:rsidRPr="005C59E8" w:rsidRDefault="005B44DE" w:rsidP="005B44DE">
      <w:pPr>
        <w:jc w:val="both"/>
        <w:rPr>
          <w:rFonts w:ascii="Arial" w:hAnsi="Arial" w:cs="Arial"/>
          <w:sz w:val="14"/>
          <w:szCs w:val="14"/>
          <w:lang w:val="en-GB"/>
        </w:rPr>
      </w:pPr>
      <w:r w:rsidRPr="005C59E8">
        <w:rPr>
          <w:rFonts w:ascii="Arial" w:hAnsi="Arial" w:cs="Arial"/>
          <w:sz w:val="14"/>
          <w:szCs w:val="14"/>
          <w:lang w:val="en-GB"/>
        </w:rPr>
        <w:t>The payments to the C</w:t>
      </w:r>
      <w:r>
        <w:rPr>
          <w:rFonts w:ascii="Arial" w:hAnsi="Arial" w:cs="Arial"/>
          <w:sz w:val="14"/>
          <w:szCs w:val="14"/>
          <w:lang w:val="en-GB"/>
        </w:rPr>
        <w:t>ontractor under the C</w:t>
      </w:r>
      <w:r w:rsidRPr="005C59E8">
        <w:rPr>
          <w:rFonts w:ascii="Arial" w:hAnsi="Arial" w:cs="Arial"/>
          <w:sz w:val="14"/>
          <w:szCs w:val="14"/>
          <w:lang w:val="en-GB"/>
        </w:rPr>
        <w:t>ontract shall constitute the o</w:t>
      </w:r>
      <w:r>
        <w:rPr>
          <w:rFonts w:ascii="Arial" w:hAnsi="Arial" w:cs="Arial"/>
          <w:sz w:val="14"/>
          <w:szCs w:val="14"/>
          <w:lang w:val="en-GB"/>
        </w:rPr>
        <w:t>nly income or benefit the Seller</w:t>
      </w:r>
      <w:r w:rsidRPr="005C59E8">
        <w:rPr>
          <w:rFonts w:ascii="Arial" w:hAnsi="Arial" w:cs="Arial"/>
          <w:sz w:val="14"/>
          <w:szCs w:val="14"/>
          <w:lang w:val="en-GB"/>
        </w:rPr>
        <w:t xml:space="preserve"> may derive in connection </w:t>
      </w:r>
      <w:r>
        <w:rPr>
          <w:rFonts w:ascii="Arial" w:hAnsi="Arial" w:cs="Arial"/>
          <w:sz w:val="14"/>
          <w:szCs w:val="14"/>
          <w:lang w:val="en-GB"/>
        </w:rPr>
        <w:t>with the Contract and neither he nor his</w:t>
      </w:r>
      <w:r w:rsidRPr="005C59E8">
        <w:rPr>
          <w:rFonts w:ascii="Arial" w:hAnsi="Arial" w:cs="Arial"/>
          <w:sz w:val="14"/>
          <w:szCs w:val="14"/>
          <w:lang w:val="en-GB"/>
        </w:rPr>
        <w:t xml:space="preserve"> personnel shall accept any commission, discount, allowance, indirect payment or other consideration in connection with, or in relation to, o</w:t>
      </w:r>
      <w:r>
        <w:rPr>
          <w:rFonts w:ascii="Arial" w:hAnsi="Arial" w:cs="Arial"/>
          <w:sz w:val="14"/>
          <w:szCs w:val="14"/>
          <w:lang w:val="en-GB"/>
        </w:rPr>
        <w:t>r in discharge of, his</w:t>
      </w:r>
      <w:r w:rsidRPr="005C59E8">
        <w:rPr>
          <w:rFonts w:ascii="Arial" w:hAnsi="Arial" w:cs="Arial"/>
          <w:sz w:val="14"/>
          <w:szCs w:val="14"/>
          <w:lang w:val="en-GB"/>
        </w:rPr>
        <w:t xml:space="preserve"> obligations under the </w:t>
      </w:r>
      <w:r>
        <w:rPr>
          <w:rFonts w:ascii="Arial" w:hAnsi="Arial" w:cs="Arial"/>
          <w:sz w:val="14"/>
          <w:szCs w:val="14"/>
          <w:lang w:val="en-GB"/>
        </w:rPr>
        <w:t>Contract</w:t>
      </w:r>
      <w:r w:rsidRPr="005C59E8">
        <w:rPr>
          <w:rFonts w:ascii="Arial" w:hAnsi="Arial" w:cs="Arial"/>
          <w:sz w:val="14"/>
          <w:szCs w:val="14"/>
          <w:lang w:val="en-GB"/>
        </w:rPr>
        <w:t>.</w:t>
      </w:r>
    </w:p>
    <w:p w14:paraId="0D2C9419" w14:textId="77777777" w:rsidR="005B44DE" w:rsidRPr="005C59E8" w:rsidRDefault="005B44DE" w:rsidP="005B44DE">
      <w:pPr>
        <w:jc w:val="both"/>
        <w:rPr>
          <w:rFonts w:ascii="Arial" w:hAnsi="Arial" w:cs="Arial"/>
          <w:sz w:val="14"/>
          <w:szCs w:val="14"/>
          <w:lang w:val="en-GB"/>
        </w:rPr>
      </w:pPr>
    </w:p>
    <w:p w14:paraId="023A49AB" w14:textId="77777777" w:rsidR="005B44DE" w:rsidRPr="0015676F" w:rsidRDefault="005B44DE" w:rsidP="005B44DE">
      <w:pPr>
        <w:jc w:val="both"/>
        <w:rPr>
          <w:rFonts w:ascii="Arial" w:hAnsi="Arial" w:cs="Arial"/>
          <w:sz w:val="14"/>
          <w:szCs w:val="14"/>
          <w:lang w:val="en-GB"/>
        </w:rPr>
      </w:pPr>
      <w:r w:rsidRPr="005C59E8">
        <w:rPr>
          <w:rFonts w:ascii="Arial" w:hAnsi="Arial" w:cs="Arial"/>
          <w:sz w:val="14"/>
          <w:szCs w:val="14"/>
          <w:lang w:val="en-GB"/>
        </w:rPr>
        <w:t xml:space="preserve">The execution of the </w:t>
      </w:r>
      <w:r>
        <w:rPr>
          <w:rFonts w:ascii="Arial" w:hAnsi="Arial" w:cs="Arial"/>
          <w:sz w:val="14"/>
          <w:szCs w:val="14"/>
          <w:lang w:val="en-GB"/>
        </w:rPr>
        <w:t>Contract</w:t>
      </w:r>
      <w:r w:rsidRPr="005C59E8">
        <w:rPr>
          <w:rFonts w:ascii="Arial" w:hAnsi="Arial" w:cs="Arial"/>
          <w:sz w:val="14"/>
          <w:szCs w:val="14"/>
          <w:lang w:val="en-GB"/>
        </w:rPr>
        <w:t xml:space="preserve"> shall not give rise to unusual commercial expenses. Unusual commercial expenses are commissions not mentioned in the </w:t>
      </w:r>
      <w:r>
        <w:rPr>
          <w:rFonts w:ascii="Arial" w:hAnsi="Arial" w:cs="Arial"/>
          <w:sz w:val="14"/>
          <w:szCs w:val="14"/>
          <w:lang w:val="en-GB"/>
        </w:rPr>
        <w:t>Contract</w:t>
      </w:r>
      <w:r w:rsidRPr="005C59E8">
        <w:rPr>
          <w:rFonts w:ascii="Arial" w:hAnsi="Arial" w:cs="Arial"/>
          <w:sz w:val="14"/>
          <w:szCs w:val="14"/>
          <w:lang w:val="en-GB"/>
        </w:rPr>
        <w:t xml:space="preserve"> or not stemming from a properly concluded contract referring to </w:t>
      </w:r>
      <w:r w:rsidRPr="0015676F">
        <w:rPr>
          <w:rFonts w:ascii="Arial" w:hAnsi="Arial" w:cs="Arial"/>
          <w:sz w:val="14"/>
          <w:szCs w:val="14"/>
          <w:lang w:val="en-GB"/>
        </w:rPr>
        <w:t>the Contract, commissions not paid in return for any actual and legitimate service, commissions remitted to a tax haven, commissions paid to a recipient who is not clearly identified or commission paid to a company which has every appearance of being a front company.</w:t>
      </w:r>
    </w:p>
    <w:p w14:paraId="1128DCA5" w14:textId="77777777" w:rsidR="005B44DE" w:rsidRPr="0015676F" w:rsidRDefault="005B44DE" w:rsidP="005B44DE">
      <w:pPr>
        <w:jc w:val="both"/>
        <w:rPr>
          <w:rFonts w:ascii="Arial" w:hAnsi="Arial" w:cs="Arial"/>
          <w:b/>
          <w:caps/>
          <w:sz w:val="14"/>
          <w:szCs w:val="14"/>
          <w:lang w:val="en-GB"/>
        </w:rPr>
      </w:pPr>
    </w:p>
    <w:p w14:paraId="67A57045" w14:textId="77777777" w:rsidR="005B44DE" w:rsidRPr="0015676F" w:rsidRDefault="005B44DE" w:rsidP="005B44DE">
      <w:pPr>
        <w:jc w:val="both"/>
        <w:rPr>
          <w:rFonts w:ascii="Arial" w:hAnsi="Arial" w:cs="Arial"/>
          <w:b/>
          <w:caps/>
          <w:sz w:val="14"/>
          <w:szCs w:val="14"/>
          <w:lang w:val="en-GB"/>
        </w:rPr>
      </w:pPr>
      <w:r w:rsidRPr="0015676F">
        <w:rPr>
          <w:rFonts w:ascii="Arial" w:hAnsi="Arial" w:cs="Arial"/>
          <w:b/>
          <w:caps/>
          <w:sz w:val="14"/>
          <w:szCs w:val="14"/>
          <w:lang w:val="en-GB"/>
        </w:rPr>
        <w:t>17. Discretion and confidentiality</w:t>
      </w:r>
    </w:p>
    <w:p w14:paraId="50D0FF1A" w14:textId="77777777" w:rsidR="005B44DE" w:rsidRPr="0015676F" w:rsidRDefault="005B44DE" w:rsidP="005B44DE">
      <w:pPr>
        <w:jc w:val="both"/>
        <w:rPr>
          <w:rFonts w:ascii="Arial" w:hAnsi="Arial" w:cs="Arial"/>
          <w:sz w:val="14"/>
          <w:szCs w:val="14"/>
          <w:lang w:val="en-GB"/>
        </w:rPr>
      </w:pPr>
      <w:r w:rsidRPr="0015676F">
        <w:rPr>
          <w:rFonts w:ascii="Arial" w:hAnsi="Arial" w:cs="Arial"/>
          <w:sz w:val="14"/>
          <w:szCs w:val="14"/>
          <w:lang w:val="en-GB"/>
        </w:rPr>
        <w:t>The Seller shall treat all documents and information received in connection with the contract as private and confidential, and shall not, save in so far as may be necessary for the purposes of the performance thereof, publish or disclose any particulars of the contract or the project without the prior consent in writing of the Contracting Authority. It shall, in particular, refrain from making any public statements concerning the project or the delivery without the prior approval of the Contracting Authority.</w:t>
      </w:r>
    </w:p>
    <w:p w14:paraId="7CD761D5" w14:textId="77777777" w:rsidR="005B44DE" w:rsidRPr="0015676F" w:rsidRDefault="005B44DE" w:rsidP="005B44DE">
      <w:pPr>
        <w:rPr>
          <w:rFonts w:ascii="Arial" w:hAnsi="Arial" w:cs="Arial"/>
          <w:sz w:val="14"/>
          <w:szCs w:val="14"/>
          <w:lang w:val="en-GB"/>
        </w:rPr>
      </w:pPr>
    </w:p>
    <w:p w14:paraId="6DD11CF7" w14:textId="77777777" w:rsidR="005B44DE" w:rsidRPr="0015676F" w:rsidRDefault="005B44DE" w:rsidP="005B44DE">
      <w:pPr>
        <w:pStyle w:val="NormalWeb"/>
        <w:spacing w:before="0" w:beforeAutospacing="0" w:after="0" w:afterAutospacing="0"/>
        <w:jc w:val="both"/>
        <w:rPr>
          <w:rFonts w:ascii="Arial" w:hAnsi="Arial" w:cs="Arial"/>
          <w:b/>
          <w:bCs/>
          <w:sz w:val="14"/>
          <w:szCs w:val="14"/>
          <w:lang w:val="en-GB"/>
        </w:rPr>
      </w:pPr>
      <w:r w:rsidRPr="0015676F">
        <w:rPr>
          <w:rFonts w:ascii="Arial" w:hAnsi="Arial" w:cs="Arial"/>
          <w:b/>
          <w:bCs/>
          <w:sz w:val="14"/>
          <w:szCs w:val="14"/>
          <w:lang w:val="en-GB"/>
        </w:rPr>
        <w:t>18. CHECKS AND AUDITS</w:t>
      </w:r>
    </w:p>
    <w:p w14:paraId="0A5121DA" w14:textId="77777777" w:rsidR="005B44DE" w:rsidRDefault="005B44DE" w:rsidP="005B44DE">
      <w:pPr>
        <w:rPr>
          <w:rFonts w:ascii="Arial" w:hAnsi="Arial" w:cs="Arial"/>
          <w:sz w:val="14"/>
          <w:szCs w:val="14"/>
          <w:lang w:val="en-GB"/>
        </w:rPr>
      </w:pPr>
      <w:r w:rsidRPr="0015676F">
        <w:rPr>
          <w:rFonts w:ascii="Arial" w:hAnsi="Arial" w:cs="Arial"/>
          <w:sz w:val="14"/>
          <w:szCs w:val="14"/>
          <w:lang w:val="en-GB"/>
        </w:rPr>
        <w:t>The Seller shall permit the Contracting Authority or its representative to inspect, at any time, records including financial and accounting documents and to make copies thereof and shall permit the Contracting Authority or any person authorized by it, including the European Commission, the European Anti-Fraud Office and the Court of Auditors in case the Contract is financed by the European Community budget, at any time, to have access to its financial accounting documents and to audit such records and accounts both during and after the implementation of the Contract. In particular, the Contracting Authority may carry out whatever documentary or on-the-spot checks it deems necessary</w:t>
      </w:r>
      <w:r w:rsidRPr="005C59E8">
        <w:rPr>
          <w:rFonts w:ascii="Arial" w:hAnsi="Arial" w:cs="Arial"/>
          <w:sz w:val="14"/>
          <w:szCs w:val="14"/>
          <w:lang w:val="en-GB"/>
        </w:rPr>
        <w:t xml:space="preserve"> to find evidence in case of suspec</w:t>
      </w:r>
      <w:r w:rsidR="00D34214">
        <w:rPr>
          <w:rFonts w:ascii="Arial" w:hAnsi="Arial" w:cs="Arial"/>
          <w:sz w:val="14"/>
          <w:szCs w:val="14"/>
          <w:lang w:val="en-GB"/>
        </w:rPr>
        <w:t>ted unusual commercial expenses</w:t>
      </w:r>
    </w:p>
    <w:p w14:paraId="658C4DE2" w14:textId="77777777" w:rsidR="003B4277" w:rsidRDefault="003B4277" w:rsidP="005B44DE">
      <w:pPr>
        <w:rPr>
          <w:rFonts w:ascii="Arial" w:hAnsi="Arial" w:cs="Arial"/>
          <w:sz w:val="14"/>
          <w:szCs w:val="14"/>
          <w:lang w:val="en-GB"/>
        </w:rPr>
      </w:pPr>
    </w:p>
    <w:p w14:paraId="5294BEF4" w14:textId="77777777" w:rsidR="003B4277" w:rsidRDefault="003B4277" w:rsidP="003B4277">
      <w:pPr>
        <w:rPr>
          <w:rFonts w:ascii="Arial" w:hAnsi="Arial" w:cs="Arial"/>
          <w:b/>
          <w:sz w:val="14"/>
          <w:szCs w:val="14"/>
          <w:lang w:val="en-GB"/>
        </w:rPr>
      </w:pPr>
      <w:r>
        <w:rPr>
          <w:rFonts w:ascii="Arial" w:hAnsi="Arial" w:cs="Arial"/>
          <w:b/>
          <w:sz w:val="14"/>
          <w:szCs w:val="14"/>
          <w:lang w:val="en-GB"/>
        </w:rPr>
        <w:t>19</w:t>
      </w:r>
      <w:r w:rsidRPr="00D237B8">
        <w:rPr>
          <w:rFonts w:ascii="Arial" w:hAnsi="Arial" w:cs="Arial"/>
          <w:b/>
          <w:sz w:val="14"/>
          <w:szCs w:val="14"/>
          <w:lang w:val="en-GB"/>
        </w:rPr>
        <w:t>. LIABILITY</w:t>
      </w:r>
    </w:p>
    <w:p w14:paraId="2F6E670A" w14:textId="77777777" w:rsidR="003B4277" w:rsidRPr="00D237B8" w:rsidRDefault="003B4277" w:rsidP="003B4277">
      <w:pPr>
        <w:rPr>
          <w:rFonts w:ascii="Arial" w:hAnsi="Arial" w:cs="Arial"/>
          <w:iCs/>
          <w:color w:val="1F497D"/>
          <w:sz w:val="14"/>
          <w:szCs w:val="14"/>
          <w:shd w:val="clear" w:color="auto" w:fill="FFFF00"/>
          <w:lang w:val="en-US"/>
        </w:rPr>
      </w:pPr>
      <w:r>
        <w:rPr>
          <w:rFonts w:ascii="Arial" w:hAnsi="Arial" w:cs="Arial"/>
          <w:sz w:val="14"/>
          <w:szCs w:val="14"/>
          <w:lang w:val="en-GB"/>
        </w:rPr>
        <w:t xml:space="preserve">Under no circumstances or for no reason whatsoever will the Back donor entertain any request for indemnity or payment directly submitted by the (Contracting Authority’s) contractors. </w:t>
      </w:r>
      <w:r w:rsidRPr="00D237B8">
        <w:rPr>
          <w:rFonts w:ascii="Arial" w:hAnsi="Arial" w:cs="Arial"/>
          <w:b/>
          <w:sz w:val="14"/>
          <w:szCs w:val="14"/>
          <w:lang w:val="en-GB"/>
        </w:rPr>
        <w:br/>
      </w:r>
    </w:p>
    <w:p w14:paraId="3973C0A7" w14:textId="77777777" w:rsidR="003B4277" w:rsidRPr="00E24CDE" w:rsidRDefault="003B4277" w:rsidP="005B44DE">
      <w:pPr>
        <w:rPr>
          <w:rFonts w:ascii="Arial" w:hAnsi="Arial" w:cs="Arial"/>
          <w:sz w:val="14"/>
          <w:szCs w:val="14"/>
          <w:lang w:val="en-GB"/>
        </w:rPr>
        <w:sectPr w:rsidR="003B4277" w:rsidRPr="00E24CDE" w:rsidSect="007053DC">
          <w:headerReference w:type="even" r:id="rId15"/>
          <w:headerReference w:type="default" r:id="rId16"/>
          <w:footerReference w:type="default" r:id="rId17"/>
          <w:headerReference w:type="first" r:id="rId18"/>
          <w:pgSz w:w="12240" w:h="15840"/>
          <w:pgMar w:top="1701" w:right="1134" w:bottom="1701" w:left="1134" w:header="720" w:footer="720" w:gutter="0"/>
          <w:cols w:num="2" w:space="709"/>
          <w:docGrid w:linePitch="360"/>
        </w:sectPr>
      </w:pPr>
    </w:p>
    <w:p w14:paraId="28B28E3A" w14:textId="21123BD6" w:rsidR="006620AA" w:rsidRPr="005C155E" w:rsidRDefault="00532B7F" w:rsidP="006620AA">
      <w:pPr>
        <w:autoSpaceDE w:val="0"/>
        <w:autoSpaceDN w:val="0"/>
        <w:adjustRightInd w:val="0"/>
        <w:jc w:val="center"/>
        <w:rPr>
          <w:rFonts w:ascii="Arial" w:hAnsi="Arial" w:cs="Arial"/>
          <w:b/>
          <w:sz w:val="28"/>
          <w:szCs w:val="28"/>
          <w:lang w:val="en-GB"/>
        </w:rPr>
      </w:pPr>
      <w:r w:rsidRPr="006620AA">
        <w:rPr>
          <w:rFonts w:ascii="Arial" w:hAnsi="Arial" w:cs="Arial"/>
          <w:b/>
          <w:noProof/>
          <w:sz w:val="28"/>
          <w:szCs w:val="28"/>
        </w:rPr>
        <w:lastRenderedPageBreak/>
        <w:drawing>
          <wp:inline distT="0" distB="0" distL="0" distR="0" wp14:anchorId="3077DF55" wp14:editId="1DD575BB">
            <wp:extent cx="6124575" cy="136207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4575" cy="1362075"/>
                    </a:xfrm>
                    <a:prstGeom prst="rect">
                      <a:avLst/>
                    </a:prstGeom>
                    <a:noFill/>
                    <a:ln>
                      <a:noFill/>
                    </a:ln>
                  </pic:spPr>
                </pic:pic>
              </a:graphicData>
            </a:graphic>
          </wp:inline>
        </w:drawing>
      </w:r>
    </w:p>
    <w:p w14:paraId="65070C74" w14:textId="77777777" w:rsidR="006620AA" w:rsidRPr="005C155E" w:rsidRDefault="006620AA" w:rsidP="006620AA">
      <w:pPr>
        <w:rPr>
          <w:rFonts w:ascii="Arial" w:hAnsi="Arial" w:cs="Arial"/>
          <w:b/>
          <w:sz w:val="16"/>
          <w:szCs w:val="16"/>
          <w:lang w:val="en-GB"/>
        </w:rPr>
      </w:pPr>
    </w:p>
    <w:p w14:paraId="5A759F9F" w14:textId="77777777" w:rsidR="006620AA" w:rsidRPr="005C155E" w:rsidRDefault="006620AA" w:rsidP="006620AA">
      <w:pPr>
        <w:rPr>
          <w:rFonts w:ascii="Arial" w:hAnsi="Arial" w:cs="Arial"/>
          <w:b/>
          <w:sz w:val="14"/>
          <w:szCs w:val="14"/>
          <w:lang w:val="en-GB"/>
        </w:rPr>
        <w:sectPr w:rsidR="006620AA" w:rsidRPr="005C155E" w:rsidSect="007053DC">
          <w:headerReference w:type="even" r:id="rId20"/>
          <w:headerReference w:type="default" r:id="rId21"/>
          <w:footerReference w:type="default" r:id="rId22"/>
          <w:headerReference w:type="first" r:id="rId23"/>
          <w:type w:val="continuous"/>
          <w:pgSz w:w="11906" w:h="16838"/>
          <w:pgMar w:top="1304" w:right="1134" w:bottom="1304" w:left="1134" w:header="709" w:footer="709" w:gutter="0"/>
          <w:cols w:space="708"/>
          <w:docGrid w:linePitch="360"/>
        </w:sectPr>
      </w:pPr>
    </w:p>
    <w:p w14:paraId="6D797CA9" w14:textId="77777777" w:rsidR="006620AA" w:rsidRDefault="006620AA" w:rsidP="006620AA">
      <w:pPr>
        <w:jc w:val="both"/>
        <w:rPr>
          <w:rFonts w:ascii="Arial" w:hAnsi="Arial" w:cs="Arial"/>
          <w:sz w:val="14"/>
          <w:szCs w:val="14"/>
          <w:lang w:val="en-GB"/>
        </w:rPr>
      </w:pPr>
      <w:r w:rsidRPr="005C155E">
        <w:rPr>
          <w:rFonts w:ascii="Arial" w:hAnsi="Arial" w:cs="Arial"/>
          <w:b/>
          <w:sz w:val="14"/>
          <w:szCs w:val="14"/>
          <w:lang w:val="en-GB"/>
        </w:rPr>
        <w:t>By this Code of Conduct</w:t>
      </w:r>
      <w:r w:rsidRPr="005C155E">
        <w:rPr>
          <w:rFonts w:ascii="Arial" w:hAnsi="Arial" w:cs="Arial"/>
          <w:sz w:val="14"/>
          <w:szCs w:val="14"/>
          <w:lang w:val="en-GB"/>
        </w:rPr>
        <w:t xml:space="preserve">, the Contracting Authority applies ethics to procurement. We expect our contractors to act socially and environmentally responsible and actively work for the implementation of the standards and principles in this Code of Conduct. The Code of Conduct is applicable for all our contractors who supply goods, services and works to our operations and projects. </w:t>
      </w:r>
    </w:p>
    <w:p w14:paraId="68B060CB" w14:textId="77777777" w:rsidR="006620AA" w:rsidRPr="005C155E" w:rsidRDefault="006620AA" w:rsidP="006620AA">
      <w:pPr>
        <w:jc w:val="both"/>
        <w:rPr>
          <w:rFonts w:ascii="Arial" w:hAnsi="Arial" w:cs="Arial"/>
          <w:sz w:val="14"/>
          <w:szCs w:val="14"/>
          <w:lang w:val="en-GB"/>
        </w:rPr>
      </w:pPr>
    </w:p>
    <w:p w14:paraId="517E4042" w14:textId="77777777" w:rsidR="006620AA" w:rsidRDefault="006620AA" w:rsidP="006620AA">
      <w:pPr>
        <w:jc w:val="both"/>
        <w:rPr>
          <w:rFonts w:ascii="Arial" w:hAnsi="Arial" w:cs="Arial"/>
          <w:sz w:val="14"/>
          <w:szCs w:val="14"/>
          <w:lang w:val="en-GB"/>
        </w:rPr>
      </w:pPr>
      <w:r w:rsidRPr="005C155E">
        <w:rPr>
          <w:rFonts w:ascii="Arial" w:hAnsi="Arial" w:cs="Arial"/>
          <w:sz w:val="14"/>
          <w:szCs w:val="14"/>
          <w:lang w:val="en-GB"/>
        </w:rPr>
        <w:t>This Code of Conduct and its related principles and standards are based on recommendations from the Danish Initiative for Ethical Trade (DIEH)</w:t>
      </w:r>
      <w:r w:rsidRPr="005C155E">
        <w:rPr>
          <w:rStyle w:val="FootnoteReference"/>
          <w:rFonts w:ascii="Arial" w:hAnsi="Arial" w:cs="Arial"/>
          <w:sz w:val="14"/>
          <w:szCs w:val="14"/>
          <w:lang w:val="en-GB"/>
        </w:rPr>
        <w:footnoteReference w:id="1"/>
      </w:r>
      <w:r w:rsidRPr="005C155E">
        <w:rPr>
          <w:rFonts w:ascii="Arial" w:hAnsi="Arial" w:cs="Arial"/>
          <w:sz w:val="14"/>
          <w:szCs w:val="14"/>
          <w:lang w:val="en-GB"/>
        </w:rPr>
        <w:t>, the UN Global Compact principles</w:t>
      </w:r>
      <w:r w:rsidRPr="005C155E">
        <w:rPr>
          <w:rStyle w:val="FootnoteReference"/>
          <w:rFonts w:ascii="Arial" w:hAnsi="Arial" w:cs="Arial"/>
          <w:sz w:val="14"/>
          <w:szCs w:val="14"/>
          <w:lang w:val="en-GB"/>
        </w:rPr>
        <w:footnoteReference w:id="2"/>
      </w:r>
      <w:r w:rsidRPr="005C155E">
        <w:rPr>
          <w:rFonts w:ascii="Arial" w:hAnsi="Arial" w:cs="Arial"/>
          <w:sz w:val="14"/>
          <w:szCs w:val="14"/>
          <w:lang w:val="en-GB"/>
        </w:rPr>
        <w:t xml:space="preserve"> and ECHO’s Humanitarian Aid Guidelines for Procurement 2011</w:t>
      </w:r>
      <w:r w:rsidRPr="005C155E">
        <w:rPr>
          <w:rStyle w:val="FootnoteReference"/>
          <w:rFonts w:ascii="Arial" w:hAnsi="Arial" w:cs="Arial"/>
          <w:sz w:val="14"/>
          <w:szCs w:val="14"/>
          <w:lang w:val="en-GB"/>
        </w:rPr>
        <w:footnoteReference w:id="3"/>
      </w:r>
      <w:r w:rsidRPr="005C155E">
        <w:rPr>
          <w:rFonts w:ascii="Arial" w:hAnsi="Arial" w:cs="Arial"/>
          <w:sz w:val="14"/>
          <w:szCs w:val="14"/>
          <w:lang w:val="en-GB"/>
        </w:rPr>
        <w:t xml:space="preserve">.    </w:t>
      </w:r>
    </w:p>
    <w:p w14:paraId="73740F1F" w14:textId="77777777" w:rsidR="006620AA" w:rsidRPr="005C155E" w:rsidRDefault="006620AA" w:rsidP="006620AA">
      <w:pPr>
        <w:jc w:val="both"/>
        <w:rPr>
          <w:rFonts w:ascii="Arial" w:hAnsi="Arial" w:cs="Arial"/>
          <w:sz w:val="14"/>
          <w:szCs w:val="14"/>
          <w:lang w:val="en-GB"/>
        </w:rPr>
      </w:pPr>
    </w:p>
    <w:p w14:paraId="46750EB9" w14:textId="77777777" w:rsidR="006620AA" w:rsidRPr="005C155E" w:rsidRDefault="006620AA" w:rsidP="006620AA">
      <w:pPr>
        <w:autoSpaceDE w:val="0"/>
        <w:autoSpaceDN w:val="0"/>
        <w:adjustRightInd w:val="0"/>
        <w:jc w:val="both"/>
        <w:rPr>
          <w:rFonts w:ascii="Arial" w:hAnsi="Arial" w:cs="Arial"/>
          <w:sz w:val="16"/>
          <w:szCs w:val="16"/>
          <w:lang w:val="en-GB"/>
        </w:rPr>
      </w:pPr>
      <w:r w:rsidRPr="005C155E">
        <w:rPr>
          <w:rFonts w:ascii="Arial" w:hAnsi="Arial" w:cs="Arial"/>
          <w:b/>
          <w:sz w:val="16"/>
          <w:szCs w:val="16"/>
          <w:lang w:val="en-GB"/>
        </w:rPr>
        <w:t>General Conditions</w:t>
      </w:r>
    </w:p>
    <w:p w14:paraId="13C2AFCB" w14:textId="77777777" w:rsidR="006620AA" w:rsidRDefault="006620AA" w:rsidP="006620AA">
      <w:pPr>
        <w:jc w:val="both"/>
        <w:rPr>
          <w:rFonts w:ascii="Arial" w:hAnsi="Arial" w:cs="Arial"/>
          <w:sz w:val="14"/>
          <w:szCs w:val="14"/>
          <w:lang w:val="en-GB"/>
        </w:rPr>
      </w:pPr>
      <w:r w:rsidRPr="005C155E">
        <w:rPr>
          <w:rFonts w:ascii="Arial" w:hAnsi="Arial" w:cs="Arial"/>
          <w:sz w:val="14"/>
          <w:szCs w:val="14"/>
          <w:lang w:val="en-GB"/>
        </w:rPr>
        <w:t>The Code of Conduct defines the ethical requirements and standards for our contractors, whom we expect to sign and respect the Code of Conduct, and work actively towards the implementation hereof. By signing the Code of Conduct contractors agree to place ethics central to their business activities.</w:t>
      </w:r>
    </w:p>
    <w:p w14:paraId="2EDEB765" w14:textId="77777777" w:rsidR="006620AA" w:rsidRPr="005C155E" w:rsidRDefault="006620AA" w:rsidP="006620AA">
      <w:pPr>
        <w:jc w:val="both"/>
        <w:rPr>
          <w:rFonts w:ascii="Arial" w:hAnsi="Arial" w:cs="Arial"/>
          <w:sz w:val="14"/>
          <w:szCs w:val="14"/>
          <w:lang w:val="en-GB"/>
        </w:rPr>
      </w:pPr>
    </w:p>
    <w:p w14:paraId="312E5D75" w14:textId="77777777" w:rsidR="006620AA" w:rsidRPr="005C155E" w:rsidRDefault="006620AA" w:rsidP="006620AA">
      <w:pPr>
        <w:jc w:val="both"/>
        <w:rPr>
          <w:rFonts w:ascii="Arial" w:hAnsi="Arial" w:cs="Arial"/>
          <w:sz w:val="14"/>
          <w:szCs w:val="14"/>
          <w:lang w:val="en-GB"/>
        </w:rPr>
      </w:pPr>
      <w:r w:rsidRPr="005C155E">
        <w:rPr>
          <w:rFonts w:ascii="Arial" w:hAnsi="Arial" w:cs="Arial"/>
          <w:sz w:val="14"/>
          <w:szCs w:val="14"/>
          <w:lang w:val="en-GB"/>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5AC41B15" w14:textId="77777777" w:rsidR="006620AA" w:rsidRDefault="006620AA" w:rsidP="006620AA">
      <w:pPr>
        <w:jc w:val="both"/>
        <w:rPr>
          <w:rFonts w:ascii="Arial" w:hAnsi="Arial" w:cs="Arial"/>
          <w:sz w:val="14"/>
          <w:szCs w:val="14"/>
          <w:lang w:val="en-GB"/>
        </w:rPr>
      </w:pPr>
      <w:r w:rsidRPr="005C155E">
        <w:rPr>
          <w:rFonts w:ascii="Arial" w:hAnsi="Arial" w:cs="Arial"/>
          <w:sz w:val="14"/>
          <w:szCs w:val="14"/>
          <w:lang w:val="en-GB"/>
        </w:rPr>
        <w:t xml:space="preserve">It is the responsibility of the contractor to assure that their contractors and subcontractors comply with the ethical requirements and standards set forth in this Code of Conduct. </w:t>
      </w:r>
    </w:p>
    <w:p w14:paraId="304FDCB5" w14:textId="77777777" w:rsidR="006620AA" w:rsidRPr="005C155E" w:rsidRDefault="006620AA" w:rsidP="006620AA">
      <w:pPr>
        <w:jc w:val="both"/>
        <w:rPr>
          <w:rFonts w:ascii="Arial" w:hAnsi="Arial" w:cs="Arial"/>
          <w:sz w:val="14"/>
          <w:szCs w:val="14"/>
          <w:lang w:val="en-GB"/>
        </w:rPr>
      </w:pPr>
    </w:p>
    <w:p w14:paraId="02D2CAB3" w14:textId="77777777" w:rsidR="006620AA" w:rsidRDefault="006620AA" w:rsidP="006620AA">
      <w:pPr>
        <w:jc w:val="both"/>
        <w:rPr>
          <w:rFonts w:ascii="Arial" w:hAnsi="Arial" w:cs="Arial"/>
          <w:sz w:val="14"/>
          <w:szCs w:val="14"/>
          <w:lang w:val="en-GB"/>
        </w:rPr>
      </w:pPr>
      <w:r w:rsidRPr="005C155E">
        <w:rPr>
          <w:rFonts w:ascii="Arial" w:hAnsi="Arial" w:cs="Arial"/>
          <w:sz w:val="14"/>
          <w:szCs w:val="14"/>
          <w:lang w:val="en-GB"/>
        </w:rPr>
        <w:t xml:space="preserve">The Contracting Authority acknowledge that implementing ethical standards and ensuring ethical behaviour in our supply chain is a continuous process and a long term commitment for which we also have a responsibility. In order to achieve high ethical standards for procurement we are willing to engage in dialogue and collaboration with our contractors. In addition we expect our contractors to be open and willing to engage in dialogue with us to implement ethical standards for their businesses. </w:t>
      </w:r>
    </w:p>
    <w:p w14:paraId="6BB6D851" w14:textId="77777777" w:rsidR="006620AA" w:rsidRPr="005C155E" w:rsidRDefault="006620AA" w:rsidP="006620AA">
      <w:pPr>
        <w:jc w:val="both"/>
        <w:rPr>
          <w:rFonts w:ascii="Arial" w:hAnsi="Arial" w:cs="Arial"/>
          <w:sz w:val="14"/>
          <w:szCs w:val="14"/>
          <w:lang w:val="en-GB"/>
        </w:rPr>
      </w:pPr>
    </w:p>
    <w:p w14:paraId="60958A78" w14:textId="77777777" w:rsidR="006620AA" w:rsidRDefault="006620AA" w:rsidP="006620AA">
      <w:pPr>
        <w:jc w:val="both"/>
        <w:rPr>
          <w:rFonts w:ascii="Arial" w:hAnsi="Arial" w:cs="Arial"/>
          <w:sz w:val="14"/>
          <w:szCs w:val="14"/>
          <w:lang w:val="en-GB"/>
        </w:rPr>
      </w:pPr>
      <w:r w:rsidRPr="005C155E">
        <w:rPr>
          <w:rFonts w:ascii="Arial" w:hAnsi="Arial" w:cs="Arial"/>
          <w:sz w:val="14"/>
          <w:szCs w:val="14"/>
          <w:lang w:val="en-GB"/>
        </w:rPr>
        <w:t>Unwillingness to co-operate or serious violations of the Code of Conduct will lead to termination of contracts.</w:t>
      </w:r>
    </w:p>
    <w:p w14:paraId="63EE15DA" w14:textId="77777777" w:rsidR="006620AA" w:rsidRPr="005C155E" w:rsidRDefault="006620AA" w:rsidP="006620AA">
      <w:pPr>
        <w:jc w:val="both"/>
        <w:rPr>
          <w:rFonts w:ascii="Arial" w:hAnsi="Arial" w:cs="Arial"/>
          <w:sz w:val="14"/>
          <w:szCs w:val="14"/>
          <w:lang w:val="en-GB"/>
        </w:rPr>
      </w:pPr>
    </w:p>
    <w:p w14:paraId="3FC93A7D" w14:textId="77777777" w:rsidR="006620AA" w:rsidRPr="005C155E" w:rsidRDefault="006620AA" w:rsidP="006620AA">
      <w:pPr>
        <w:autoSpaceDE w:val="0"/>
        <w:autoSpaceDN w:val="0"/>
        <w:adjustRightInd w:val="0"/>
        <w:jc w:val="both"/>
        <w:rPr>
          <w:rFonts w:ascii="Arial" w:hAnsi="Arial" w:cs="Arial"/>
          <w:sz w:val="16"/>
          <w:szCs w:val="16"/>
          <w:lang w:val="en-GB"/>
        </w:rPr>
      </w:pPr>
      <w:r w:rsidRPr="005C155E">
        <w:rPr>
          <w:rFonts w:ascii="Arial" w:hAnsi="Arial" w:cs="Arial"/>
          <w:b/>
          <w:sz w:val="16"/>
          <w:szCs w:val="16"/>
          <w:lang w:val="en-GB"/>
        </w:rPr>
        <w:t>Human Rights and Labour Rights</w:t>
      </w:r>
      <w:r w:rsidRPr="005C155E">
        <w:rPr>
          <w:rFonts w:ascii="Arial" w:hAnsi="Arial" w:cs="Arial"/>
          <w:sz w:val="16"/>
          <w:szCs w:val="16"/>
          <w:lang w:val="en-GB"/>
        </w:rPr>
        <w:t xml:space="preserve"> </w:t>
      </w:r>
    </w:p>
    <w:p w14:paraId="25D5B5A3" w14:textId="77777777" w:rsidR="006620AA" w:rsidRDefault="006620AA" w:rsidP="006620AA">
      <w:pPr>
        <w:jc w:val="both"/>
        <w:rPr>
          <w:rFonts w:ascii="Arial" w:hAnsi="Arial" w:cs="Arial"/>
          <w:sz w:val="14"/>
          <w:szCs w:val="14"/>
          <w:lang w:val="en-GB"/>
        </w:rPr>
      </w:pPr>
      <w:r w:rsidRPr="005C155E">
        <w:rPr>
          <w:rFonts w:ascii="Arial" w:hAnsi="Arial" w:cs="Arial"/>
          <w:sz w:val="14"/>
          <w:szCs w:val="14"/>
          <w:lang w:val="en-GB"/>
        </w:rPr>
        <w:t xml:space="preserve">Contractors must at all times protect and promote human- and labour rights and work actively to address issues of concern. As a minimum they are obliged to comply with the following ethical standards: </w:t>
      </w:r>
    </w:p>
    <w:p w14:paraId="12A5FB18" w14:textId="77777777" w:rsidR="006620AA" w:rsidRPr="005C155E" w:rsidRDefault="006620AA" w:rsidP="006620AA">
      <w:pPr>
        <w:jc w:val="both"/>
        <w:rPr>
          <w:rFonts w:ascii="Arial" w:hAnsi="Arial" w:cs="Arial"/>
          <w:sz w:val="14"/>
          <w:szCs w:val="14"/>
          <w:lang w:val="en-GB"/>
        </w:rPr>
      </w:pPr>
    </w:p>
    <w:p w14:paraId="049E8923" w14:textId="77777777" w:rsidR="006620AA" w:rsidRPr="005C155E" w:rsidRDefault="006620AA" w:rsidP="008762C7">
      <w:pPr>
        <w:pStyle w:val="ListParagraph"/>
        <w:numPr>
          <w:ilvl w:val="0"/>
          <w:numId w:val="11"/>
        </w:numPr>
        <w:spacing w:after="200" w:line="276" w:lineRule="auto"/>
        <w:ind w:left="426"/>
        <w:contextualSpacing/>
        <w:jc w:val="both"/>
        <w:rPr>
          <w:rFonts w:ascii="Arial" w:hAnsi="Arial" w:cs="Arial"/>
          <w:i/>
          <w:sz w:val="14"/>
          <w:szCs w:val="14"/>
          <w:lang w:val="en-GB"/>
        </w:rPr>
      </w:pPr>
      <w:r w:rsidRPr="005C155E">
        <w:rPr>
          <w:rFonts w:ascii="Arial" w:hAnsi="Arial" w:cs="Arial"/>
          <w:i/>
          <w:sz w:val="14"/>
          <w:szCs w:val="14"/>
          <w:lang w:val="en-GB"/>
        </w:rPr>
        <w:t xml:space="preserve">Respect for Human Rights </w:t>
      </w:r>
      <w:r w:rsidRPr="005C155E">
        <w:rPr>
          <w:rFonts w:ascii="Arial" w:hAnsi="Arial" w:cs="Arial"/>
          <w:sz w:val="14"/>
          <w:szCs w:val="14"/>
          <w:lang w:val="en-GB"/>
        </w:rPr>
        <w:t>(UN Universal Declaration of Human Rights)</w:t>
      </w:r>
    </w:p>
    <w:p w14:paraId="50FFA6C8" w14:textId="77777777" w:rsidR="006620AA" w:rsidRPr="005C155E" w:rsidRDefault="006620AA" w:rsidP="006620AA">
      <w:pPr>
        <w:pStyle w:val="ListParagraph"/>
        <w:ind w:left="426"/>
        <w:jc w:val="both"/>
        <w:rPr>
          <w:rFonts w:ascii="Arial" w:hAnsi="Arial" w:cs="Arial"/>
          <w:sz w:val="14"/>
          <w:szCs w:val="14"/>
          <w:lang w:val="en-GB"/>
        </w:rPr>
      </w:pPr>
      <w:r w:rsidRPr="005C155E">
        <w:rPr>
          <w:rFonts w:ascii="Arial" w:hAnsi="Arial" w:cs="Arial"/>
          <w:sz w:val="14"/>
          <w:szCs w:val="14"/>
          <w:lang w:val="en-GB"/>
        </w:rPr>
        <w:t xml:space="preserve">The basic principles of the Universal Human Rights are that all human beings are born free and equal in dignity and in rights, and everyone has the right to life, liberty and security of the person. Contractors must not flaunt their responsibility to uphold and promote the Human Rights toward employees and the community in which they operate. </w:t>
      </w:r>
    </w:p>
    <w:p w14:paraId="7AAE20CB" w14:textId="77777777" w:rsidR="006620AA" w:rsidRPr="005C155E" w:rsidRDefault="006620AA" w:rsidP="006620AA">
      <w:pPr>
        <w:pStyle w:val="ListParagraph"/>
        <w:ind w:left="426"/>
        <w:jc w:val="both"/>
        <w:rPr>
          <w:rFonts w:ascii="Arial" w:hAnsi="Arial" w:cs="Arial"/>
          <w:sz w:val="14"/>
          <w:szCs w:val="14"/>
          <w:lang w:val="en-GB"/>
        </w:rPr>
      </w:pPr>
    </w:p>
    <w:p w14:paraId="052CF94C" w14:textId="77777777" w:rsidR="006620AA" w:rsidRPr="005C155E" w:rsidRDefault="006620AA" w:rsidP="008762C7">
      <w:pPr>
        <w:pStyle w:val="ListParagraph"/>
        <w:numPr>
          <w:ilvl w:val="0"/>
          <w:numId w:val="11"/>
        </w:numPr>
        <w:spacing w:after="200" w:line="276" w:lineRule="auto"/>
        <w:ind w:left="426"/>
        <w:contextualSpacing/>
        <w:jc w:val="both"/>
        <w:rPr>
          <w:rFonts w:ascii="Arial" w:hAnsi="Arial" w:cs="Arial"/>
          <w:sz w:val="14"/>
          <w:szCs w:val="14"/>
          <w:lang w:val="en-GB"/>
        </w:rPr>
      </w:pPr>
      <w:r w:rsidRPr="005C155E">
        <w:rPr>
          <w:rFonts w:ascii="Arial" w:hAnsi="Arial" w:cs="Arial"/>
          <w:i/>
          <w:sz w:val="14"/>
          <w:szCs w:val="14"/>
          <w:lang w:val="en-GB"/>
        </w:rPr>
        <w:t xml:space="preserve">Non exploitation of Child Labour </w:t>
      </w:r>
      <w:r w:rsidRPr="005C155E">
        <w:rPr>
          <w:rFonts w:ascii="Arial" w:hAnsi="Arial" w:cs="Arial"/>
          <w:sz w:val="14"/>
          <w:szCs w:val="14"/>
          <w:lang w:val="en-GB"/>
        </w:rPr>
        <w:t xml:space="preserve">(UN Child Convention on the Rights of the Child, and ILO Convention C138 &amp; C182)  </w:t>
      </w:r>
    </w:p>
    <w:p w14:paraId="29647B4E" w14:textId="77777777" w:rsidR="006620AA" w:rsidRPr="005C155E" w:rsidRDefault="006620AA" w:rsidP="006620AA">
      <w:pPr>
        <w:pStyle w:val="ListParagraph"/>
        <w:ind w:left="426"/>
        <w:jc w:val="both"/>
        <w:rPr>
          <w:rFonts w:ascii="Arial" w:hAnsi="Arial" w:cs="Arial"/>
          <w:sz w:val="14"/>
          <w:szCs w:val="14"/>
          <w:lang w:val="en-GB"/>
        </w:rPr>
      </w:pPr>
      <w:r w:rsidRPr="005C155E">
        <w:rPr>
          <w:rFonts w:ascii="Arial" w:hAnsi="Arial" w:cs="Arial"/>
          <w:sz w:val="14"/>
          <w:szCs w:val="14"/>
          <w:lang w:val="en-GB"/>
        </w:rPr>
        <w:t>Contractors must not engage in the exploitation of child labour</w:t>
      </w:r>
      <w:r w:rsidRPr="005C155E">
        <w:rPr>
          <w:rStyle w:val="FootnoteReference"/>
          <w:rFonts w:ascii="Arial" w:hAnsi="Arial" w:cs="Arial"/>
          <w:i/>
          <w:sz w:val="14"/>
          <w:szCs w:val="14"/>
          <w:lang w:val="en-GB"/>
        </w:rPr>
        <w:footnoteReference w:id="4"/>
      </w:r>
      <w:r w:rsidRPr="005C155E">
        <w:rPr>
          <w:rFonts w:ascii="Arial" w:hAnsi="Arial" w:cs="Arial"/>
          <w:sz w:val="14"/>
          <w:szCs w:val="14"/>
          <w:lang w:val="en-GB"/>
        </w:rPr>
        <w:t xml:space="preserve"> and contractors must take the necessary steps to prevent the employment of child labour. A child is defined as a person under the age of 18 and children shall not be engaged in labour that compromise their health, safety, mental and social development, and schooling. Children under the age of 15 (in developing countries 14) may not be engaged in regular work, but children </w:t>
      </w:r>
      <w:r w:rsidRPr="005C155E">
        <w:rPr>
          <w:rFonts w:ascii="Arial" w:hAnsi="Arial" w:cs="Arial"/>
          <w:sz w:val="14"/>
          <w:szCs w:val="14"/>
          <w:lang w:val="en-GB"/>
        </w:rPr>
        <w:t xml:space="preserve">above the age of 13 (in developing countries 12) can be engaged in light work if it does not interfere with compulsory schooling and is not harmful to their health and development. </w:t>
      </w:r>
    </w:p>
    <w:p w14:paraId="0EDB16A3" w14:textId="77777777" w:rsidR="006620AA" w:rsidRPr="005C155E" w:rsidRDefault="006620AA" w:rsidP="006620AA">
      <w:pPr>
        <w:pStyle w:val="ListParagraph"/>
        <w:ind w:left="426"/>
        <w:jc w:val="both"/>
        <w:rPr>
          <w:rFonts w:ascii="Arial" w:hAnsi="Arial" w:cs="Arial"/>
          <w:sz w:val="14"/>
          <w:szCs w:val="14"/>
          <w:lang w:val="en-GB"/>
        </w:rPr>
      </w:pPr>
    </w:p>
    <w:p w14:paraId="060020A5" w14:textId="77777777" w:rsidR="006620AA" w:rsidRPr="005C155E" w:rsidRDefault="006620AA" w:rsidP="008762C7">
      <w:pPr>
        <w:pStyle w:val="ListParagraph"/>
        <w:numPr>
          <w:ilvl w:val="0"/>
          <w:numId w:val="11"/>
        </w:numPr>
        <w:spacing w:after="200" w:line="276" w:lineRule="auto"/>
        <w:ind w:left="426"/>
        <w:contextualSpacing/>
        <w:jc w:val="both"/>
        <w:rPr>
          <w:rFonts w:ascii="Arial" w:hAnsi="Arial" w:cs="Arial"/>
          <w:i/>
          <w:sz w:val="14"/>
          <w:szCs w:val="14"/>
          <w:lang w:val="en-GB"/>
        </w:rPr>
      </w:pPr>
      <w:r w:rsidRPr="005C155E">
        <w:rPr>
          <w:rFonts w:ascii="Arial" w:hAnsi="Arial" w:cs="Arial"/>
          <w:i/>
          <w:sz w:val="14"/>
          <w:szCs w:val="14"/>
          <w:lang w:val="en-GB"/>
        </w:rPr>
        <w:t xml:space="preserve">Employment is freely chosen </w:t>
      </w:r>
      <w:r w:rsidRPr="005C155E">
        <w:rPr>
          <w:rFonts w:ascii="Arial" w:hAnsi="Arial" w:cs="Arial"/>
          <w:sz w:val="14"/>
          <w:szCs w:val="14"/>
          <w:lang w:val="en-GB"/>
        </w:rPr>
        <w:t>(ILO Convention C29 &amp; C105)</w:t>
      </w:r>
      <w:r w:rsidRPr="005C155E">
        <w:rPr>
          <w:rFonts w:ascii="Arial" w:hAnsi="Arial" w:cs="Arial"/>
          <w:i/>
          <w:sz w:val="14"/>
          <w:szCs w:val="14"/>
          <w:lang w:val="en-GB"/>
        </w:rPr>
        <w:t xml:space="preserve"> </w:t>
      </w:r>
    </w:p>
    <w:p w14:paraId="4DF0FA9C" w14:textId="77777777" w:rsidR="006620AA" w:rsidRPr="005C155E" w:rsidRDefault="006620AA" w:rsidP="006620AA">
      <w:pPr>
        <w:pStyle w:val="ListParagraph"/>
        <w:ind w:left="426"/>
        <w:jc w:val="both"/>
        <w:rPr>
          <w:rFonts w:ascii="Arial" w:hAnsi="Arial" w:cs="Arial"/>
          <w:sz w:val="14"/>
          <w:szCs w:val="14"/>
          <w:lang w:val="en-GB"/>
        </w:rPr>
      </w:pPr>
      <w:r w:rsidRPr="005C155E">
        <w:rPr>
          <w:rFonts w:ascii="Arial" w:hAnsi="Arial" w:cs="Arial"/>
          <w:sz w:val="14"/>
          <w:szCs w:val="14"/>
          <w:lang w:val="en-GB"/>
        </w:rPr>
        <w:t>Contractors must not make use of forced or bonded labour and must respect workers freedom to leave their employer.</w:t>
      </w:r>
    </w:p>
    <w:p w14:paraId="30CB1401" w14:textId="77777777" w:rsidR="006620AA" w:rsidRPr="005C155E" w:rsidRDefault="006620AA" w:rsidP="006620AA">
      <w:pPr>
        <w:pStyle w:val="ListParagraph"/>
        <w:ind w:left="851"/>
        <w:jc w:val="both"/>
        <w:rPr>
          <w:rFonts w:ascii="Arial" w:hAnsi="Arial" w:cs="Arial"/>
          <w:i/>
          <w:sz w:val="14"/>
          <w:szCs w:val="14"/>
          <w:lang w:val="en-GB"/>
        </w:rPr>
      </w:pPr>
    </w:p>
    <w:p w14:paraId="79CB4253" w14:textId="77777777" w:rsidR="006620AA" w:rsidRPr="005C155E" w:rsidRDefault="006620AA" w:rsidP="008762C7">
      <w:pPr>
        <w:pStyle w:val="ListParagraph"/>
        <w:numPr>
          <w:ilvl w:val="0"/>
          <w:numId w:val="11"/>
        </w:numPr>
        <w:spacing w:after="200" w:line="276" w:lineRule="auto"/>
        <w:ind w:left="426"/>
        <w:contextualSpacing/>
        <w:jc w:val="both"/>
        <w:rPr>
          <w:rFonts w:ascii="Arial" w:hAnsi="Arial" w:cs="Arial"/>
          <w:sz w:val="14"/>
          <w:szCs w:val="14"/>
          <w:lang w:val="en-GB"/>
        </w:rPr>
      </w:pPr>
      <w:r w:rsidRPr="005C155E">
        <w:rPr>
          <w:rFonts w:ascii="Arial" w:hAnsi="Arial" w:cs="Arial"/>
          <w:i/>
          <w:sz w:val="14"/>
          <w:szCs w:val="14"/>
          <w:lang w:val="en-GB"/>
        </w:rPr>
        <w:t xml:space="preserve">Freedom of association and the right to collective bargaining </w:t>
      </w:r>
      <w:r w:rsidRPr="005C155E">
        <w:rPr>
          <w:rFonts w:ascii="Arial" w:hAnsi="Arial" w:cs="Arial"/>
          <w:sz w:val="14"/>
          <w:szCs w:val="14"/>
          <w:lang w:val="en-GB"/>
        </w:rPr>
        <w:t>(ILO Convention C87 &amp; C98)</w:t>
      </w:r>
    </w:p>
    <w:p w14:paraId="05BC73CD" w14:textId="77777777" w:rsidR="006620AA" w:rsidRPr="005C155E" w:rsidRDefault="006620AA" w:rsidP="006620AA">
      <w:pPr>
        <w:pStyle w:val="ListParagraph"/>
        <w:ind w:left="426"/>
        <w:jc w:val="both"/>
        <w:rPr>
          <w:rFonts w:ascii="Arial" w:hAnsi="Arial" w:cs="Arial"/>
          <w:sz w:val="14"/>
          <w:szCs w:val="14"/>
          <w:lang w:val="en-GB"/>
        </w:rPr>
      </w:pPr>
      <w:r w:rsidRPr="005C155E">
        <w:rPr>
          <w:rFonts w:ascii="Arial" w:hAnsi="Arial" w:cs="Arial"/>
          <w:sz w:val="14"/>
          <w:szCs w:val="14"/>
          <w:lang w:val="en-GB"/>
        </w:rPr>
        <w:t>Contractors must recognise workers right to join or form trade unions and bargain collectively, and should adopt an open attitude towards the activities of trade unions (even if this is restricted under national law).</w:t>
      </w:r>
    </w:p>
    <w:p w14:paraId="29B32683" w14:textId="77777777" w:rsidR="006620AA" w:rsidRPr="005C155E" w:rsidRDefault="006620AA" w:rsidP="006620AA">
      <w:pPr>
        <w:pStyle w:val="ListParagraph"/>
        <w:ind w:left="426"/>
        <w:jc w:val="both"/>
        <w:rPr>
          <w:rFonts w:ascii="Arial" w:hAnsi="Arial" w:cs="Arial"/>
          <w:sz w:val="14"/>
          <w:szCs w:val="14"/>
          <w:lang w:val="en-GB"/>
        </w:rPr>
      </w:pPr>
    </w:p>
    <w:p w14:paraId="58D93B6B" w14:textId="77777777" w:rsidR="006620AA" w:rsidRPr="005C155E" w:rsidRDefault="006620AA" w:rsidP="008762C7">
      <w:pPr>
        <w:pStyle w:val="ListParagraph"/>
        <w:numPr>
          <w:ilvl w:val="0"/>
          <w:numId w:val="11"/>
        </w:numPr>
        <w:spacing w:after="200" w:line="276" w:lineRule="auto"/>
        <w:ind w:left="426"/>
        <w:contextualSpacing/>
        <w:jc w:val="both"/>
        <w:rPr>
          <w:rFonts w:ascii="Arial" w:hAnsi="Arial" w:cs="Arial"/>
          <w:i/>
          <w:sz w:val="14"/>
          <w:szCs w:val="14"/>
          <w:lang w:val="en-GB"/>
        </w:rPr>
      </w:pPr>
      <w:r w:rsidRPr="005C155E">
        <w:rPr>
          <w:rFonts w:ascii="Arial" w:hAnsi="Arial" w:cs="Arial"/>
          <w:i/>
          <w:sz w:val="14"/>
          <w:szCs w:val="14"/>
          <w:lang w:val="en-GB"/>
        </w:rPr>
        <w:t xml:space="preserve">Living wages are paid </w:t>
      </w:r>
      <w:r w:rsidRPr="005C155E">
        <w:rPr>
          <w:rFonts w:ascii="Arial" w:hAnsi="Arial" w:cs="Arial"/>
          <w:sz w:val="14"/>
          <w:szCs w:val="14"/>
          <w:lang w:val="en-GB"/>
        </w:rPr>
        <w:t>(ILO convention C131)</w:t>
      </w:r>
    </w:p>
    <w:p w14:paraId="20C94AD2" w14:textId="77777777" w:rsidR="006620AA" w:rsidRPr="005C155E" w:rsidRDefault="006620AA" w:rsidP="006620AA">
      <w:pPr>
        <w:pStyle w:val="ListParagraph"/>
        <w:ind w:left="426"/>
        <w:jc w:val="both"/>
        <w:rPr>
          <w:rFonts w:ascii="Arial" w:hAnsi="Arial" w:cs="Arial"/>
          <w:sz w:val="14"/>
          <w:szCs w:val="14"/>
          <w:lang w:val="en-GB"/>
        </w:rPr>
      </w:pPr>
      <w:r w:rsidRPr="005C155E">
        <w:rPr>
          <w:rFonts w:ascii="Arial" w:hAnsi="Arial" w:cs="Arial"/>
          <w:sz w:val="14"/>
          <w:szCs w:val="14"/>
          <w:lang w:val="en-GB"/>
        </w:rPr>
        <w:t>As a minimum, national minimum wage standards or ILO wage standards must be met by contractors. Additionally a living wage must be provided. A living wage is contextual, but must always meet basic needs such as food, shelter, clothing, health care and schooling and provide a discretionary income</w:t>
      </w:r>
      <w:r w:rsidRPr="005C155E">
        <w:rPr>
          <w:rStyle w:val="FootnoteReference"/>
          <w:rFonts w:ascii="Arial" w:hAnsi="Arial" w:cs="Arial"/>
          <w:sz w:val="14"/>
          <w:szCs w:val="14"/>
          <w:lang w:val="en-GB"/>
        </w:rPr>
        <w:footnoteReference w:id="5"/>
      </w:r>
      <w:r w:rsidRPr="005C155E">
        <w:rPr>
          <w:rFonts w:ascii="Arial" w:hAnsi="Arial" w:cs="Arial"/>
          <w:sz w:val="14"/>
          <w:szCs w:val="14"/>
          <w:lang w:val="en-GB"/>
        </w:rPr>
        <w:t xml:space="preserve"> - which is not always the case with a formal minimum wage. </w:t>
      </w:r>
    </w:p>
    <w:p w14:paraId="654810AF" w14:textId="77777777" w:rsidR="006620AA" w:rsidRPr="005C155E" w:rsidRDefault="006620AA" w:rsidP="006620AA">
      <w:pPr>
        <w:pStyle w:val="ListParagraph"/>
        <w:ind w:left="426"/>
        <w:jc w:val="both"/>
        <w:rPr>
          <w:rFonts w:ascii="Arial" w:hAnsi="Arial" w:cs="Arial"/>
          <w:i/>
          <w:sz w:val="14"/>
          <w:szCs w:val="14"/>
          <w:lang w:val="en-GB"/>
        </w:rPr>
      </w:pPr>
    </w:p>
    <w:p w14:paraId="18B504D5" w14:textId="77777777" w:rsidR="006620AA" w:rsidRPr="005C155E" w:rsidRDefault="006620AA" w:rsidP="008762C7">
      <w:pPr>
        <w:pStyle w:val="ListParagraph"/>
        <w:numPr>
          <w:ilvl w:val="0"/>
          <w:numId w:val="11"/>
        </w:numPr>
        <w:spacing w:after="200" w:line="276" w:lineRule="auto"/>
        <w:ind w:left="426"/>
        <w:contextualSpacing/>
        <w:jc w:val="both"/>
        <w:rPr>
          <w:rFonts w:ascii="Arial" w:hAnsi="Arial" w:cs="Arial"/>
          <w:i/>
          <w:sz w:val="14"/>
          <w:szCs w:val="14"/>
          <w:lang w:val="en-GB"/>
        </w:rPr>
      </w:pPr>
      <w:r w:rsidRPr="005C155E">
        <w:rPr>
          <w:rFonts w:ascii="Arial" w:hAnsi="Arial" w:cs="Arial"/>
          <w:i/>
          <w:sz w:val="14"/>
          <w:szCs w:val="14"/>
          <w:lang w:val="en-GB"/>
        </w:rPr>
        <w:t xml:space="preserve">No discrimination in employment </w:t>
      </w:r>
      <w:r w:rsidRPr="005C155E">
        <w:rPr>
          <w:rFonts w:ascii="Arial" w:hAnsi="Arial" w:cs="Arial"/>
          <w:sz w:val="14"/>
          <w:szCs w:val="14"/>
          <w:lang w:val="en-GB"/>
        </w:rPr>
        <w:t>(ILO Convention C100 &amp; C111 and the UN Convention on Discrimination against Women)</w:t>
      </w:r>
    </w:p>
    <w:p w14:paraId="7387317F" w14:textId="77777777" w:rsidR="006620AA" w:rsidRPr="005C155E" w:rsidRDefault="006620AA" w:rsidP="006620AA">
      <w:pPr>
        <w:pStyle w:val="ListParagraph"/>
        <w:ind w:left="426"/>
        <w:jc w:val="both"/>
        <w:rPr>
          <w:rFonts w:ascii="Arial" w:hAnsi="Arial" w:cs="Arial"/>
          <w:sz w:val="14"/>
          <w:szCs w:val="14"/>
          <w:lang w:val="en-GB"/>
        </w:rPr>
      </w:pPr>
      <w:r w:rsidRPr="005C155E">
        <w:rPr>
          <w:rFonts w:ascii="Arial" w:hAnsi="Arial" w:cs="Arial"/>
          <w:sz w:val="14"/>
          <w:szCs w:val="14"/>
          <w:lang w:val="en-GB"/>
        </w:rPr>
        <w:t xml:space="preserve">Contractors must not practice discrimination in hiring, salaries, job termination, retiring, and access to training or promotion - based on race, national origin, caste, gender, sexual orientation, political affiliation, disability, marital status, or HIV/AIDS status. </w:t>
      </w:r>
    </w:p>
    <w:p w14:paraId="2482D857" w14:textId="77777777" w:rsidR="006620AA" w:rsidRPr="005C155E" w:rsidRDefault="006620AA" w:rsidP="006620AA">
      <w:pPr>
        <w:pStyle w:val="ListParagraph"/>
        <w:ind w:left="426"/>
        <w:jc w:val="both"/>
        <w:rPr>
          <w:rFonts w:ascii="Arial" w:hAnsi="Arial" w:cs="Arial"/>
          <w:sz w:val="14"/>
          <w:szCs w:val="14"/>
          <w:lang w:val="en-GB"/>
        </w:rPr>
      </w:pPr>
    </w:p>
    <w:p w14:paraId="4AB2372E" w14:textId="77777777" w:rsidR="00992D4F" w:rsidRPr="00C2220A" w:rsidRDefault="00992D4F" w:rsidP="008762C7">
      <w:pPr>
        <w:pStyle w:val="ListParagraph"/>
        <w:numPr>
          <w:ilvl w:val="0"/>
          <w:numId w:val="11"/>
        </w:numPr>
        <w:spacing w:after="200" w:line="276" w:lineRule="auto"/>
        <w:ind w:left="426"/>
        <w:contextualSpacing/>
        <w:jc w:val="both"/>
        <w:rPr>
          <w:rFonts w:ascii="Arial" w:hAnsi="Arial" w:cs="Arial"/>
          <w:i/>
          <w:sz w:val="14"/>
          <w:szCs w:val="14"/>
          <w:lang w:val="en-GB"/>
        </w:rPr>
      </w:pPr>
      <w:r w:rsidRPr="00C2220A">
        <w:rPr>
          <w:rFonts w:ascii="Arial" w:hAnsi="Arial" w:cs="Arial"/>
          <w:i/>
          <w:sz w:val="14"/>
          <w:szCs w:val="14"/>
          <w:lang w:val="en-GB"/>
        </w:rPr>
        <w:t xml:space="preserve">No harsh or inhumane treatment of employees </w:t>
      </w:r>
      <w:r>
        <w:rPr>
          <w:rFonts w:ascii="Arial" w:hAnsi="Arial" w:cs="Arial"/>
          <w:sz w:val="14"/>
          <w:szCs w:val="14"/>
          <w:lang w:val="en-GB"/>
        </w:rPr>
        <w:t>(ILO Convention C10</w:t>
      </w:r>
      <w:r w:rsidRPr="00C2220A">
        <w:rPr>
          <w:rFonts w:ascii="Arial" w:hAnsi="Arial" w:cs="Arial"/>
          <w:sz w:val="14"/>
          <w:szCs w:val="14"/>
          <w:lang w:val="en-GB"/>
        </w:rPr>
        <w:t>5)</w:t>
      </w:r>
    </w:p>
    <w:p w14:paraId="31FBB4AE" w14:textId="77777777" w:rsidR="006620AA" w:rsidRPr="005C155E" w:rsidRDefault="006620AA" w:rsidP="006620AA">
      <w:pPr>
        <w:pStyle w:val="ListParagraph"/>
        <w:ind w:left="426"/>
        <w:jc w:val="both"/>
        <w:rPr>
          <w:rFonts w:ascii="Arial" w:hAnsi="Arial" w:cs="Arial"/>
          <w:sz w:val="14"/>
          <w:szCs w:val="14"/>
          <w:lang w:val="en-GB"/>
        </w:rPr>
      </w:pPr>
      <w:r w:rsidRPr="005C155E">
        <w:rPr>
          <w:rFonts w:ascii="Arial" w:hAnsi="Arial" w:cs="Arial"/>
          <w:sz w:val="14"/>
          <w:szCs w:val="14"/>
          <w:lang w:val="en-GB"/>
        </w:rPr>
        <w:t>The use of physical abuse, disciplinary punishment, sexual abuse, the threat of sexual and physical abuse, and other forms of intimidation may never be practiced by contractors.</w:t>
      </w:r>
    </w:p>
    <w:p w14:paraId="204F504E" w14:textId="77777777" w:rsidR="006620AA" w:rsidRPr="005C155E" w:rsidRDefault="006620AA" w:rsidP="006620AA">
      <w:pPr>
        <w:pStyle w:val="ListParagraph"/>
        <w:ind w:left="426"/>
        <w:jc w:val="both"/>
        <w:rPr>
          <w:rFonts w:ascii="Arial" w:hAnsi="Arial" w:cs="Arial"/>
          <w:sz w:val="14"/>
          <w:szCs w:val="14"/>
          <w:lang w:val="en-GB"/>
        </w:rPr>
      </w:pPr>
    </w:p>
    <w:p w14:paraId="1DC872B1" w14:textId="77777777" w:rsidR="006620AA" w:rsidRPr="005C155E" w:rsidRDefault="006620AA" w:rsidP="008762C7">
      <w:pPr>
        <w:pStyle w:val="ListParagraph"/>
        <w:numPr>
          <w:ilvl w:val="0"/>
          <w:numId w:val="11"/>
        </w:numPr>
        <w:spacing w:after="200" w:line="276" w:lineRule="auto"/>
        <w:ind w:left="426"/>
        <w:contextualSpacing/>
        <w:jc w:val="both"/>
        <w:rPr>
          <w:rFonts w:ascii="Arial" w:hAnsi="Arial" w:cs="Arial"/>
          <w:i/>
          <w:sz w:val="14"/>
          <w:szCs w:val="14"/>
          <w:lang w:val="en-GB"/>
        </w:rPr>
      </w:pPr>
      <w:r w:rsidRPr="005C155E">
        <w:rPr>
          <w:rFonts w:ascii="Arial" w:hAnsi="Arial" w:cs="Arial"/>
          <w:i/>
          <w:sz w:val="14"/>
          <w:szCs w:val="14"/>
          <w:lang w:val="en-GB"/>
        </w:rPr>
        <w:t xml:space="preserve">Working conditions are safe and hygienic </w:t>
      </w:r>
      <w:r w:rsidRPr="005C155E">
        <w:rPr>
          <w:rFonts w:ascii="Arial" w:hAnsi="Arial" w:cs="Arial"/>
          <w:sz w:val="14"/>
          <w:szCs w:val="14"/>
          <w:lang w:val="en-GB"/>
        </w:rPr>
        <w:t>(ILO Convention C155)</w:t>
      </w:r>
    </w:p>
    <w:p w14:paraId="2DE4A62D" w14:textId="77777777" w:rsidR="006620AA" w:rsidRPr="005C155E" w:rsidRDefault="006620AA" w:rsidP="006620AA">
      <w:pPr>
        <w:pStyle w:val="ListParagraph"/>
        <w:ind w:left="426"/>
        <w:jc w:val="both"/>
        <w:rPr>
          <w:rFonts w:ascii="Arial" w:hAnsi="Arial" w:cs="Arial"/>
          <w:i/>
          <w:sz w:val="14"/>
          <w:szCs w:val="14"/>
          <w:lang w:val="en-GB"/>
        </w:rPr>
      </w:pPr>
      <w:r w:rsidRPr="005C155E">
        <w:rPr>
          <w:rFonts w:ascii="Arial" w:hAnsi="Arial" w:cs="Arial"/>
          <w:sz w:val="14"/>
          <w:szCs w:val="14"/>
          <w:lang w:val="en-GB"/>
        </w:rPr>
        <w:t>Contractors must take adequate steps to provide safe and hygienic working environments. Additionally workers safety must be a priority and adequate steps must be taken to prevent accidents and injury to health associated with or occurring in the course of work.</w:t>
      </w:r>
    </w:p>
    <w:p w14:paraId="37C7D6D4" w14:textId="77777777" w:rsidR="006620AA" w:rsidRPr="005C155E" w:rsidRDefault="006620AA" w:rsidP="006620AA">
      <w:pPr>
        <w:pStyle w:val="ListParagraph"/>
        <w:ind w:left="851"/>
        <w:jc w:val="both"/>
        <w:rPr>
          <w:rFonts w:ascii="Arial" w:hAnsi="Arial" w:cs="Arial"/>
          <w:i/>
          <w:sz w:val="14"/>
          <w:szCs w:val="14"/>
          <w:lang w:val="en-GB"/>
        </w:rPr>
      </w:pPr>
      <w:r w:rsidRPr="005C155E">
        <w:rPr>
          <w:rFonts w:ascii="Arial" w:hAnsi="Arial" w:cs="Arial"/>
          <w:i/>
          <w:sz w:val="14"/>
          <w:szCs w:val="14"/>
          <w:lang w:val="en-GB"/>
        </w:rPr>
        <w:t xml:space="preserve"> </w:t>
      </w:r>
    </w:p>
    <w:p w14:paraId="08894BA0" w14:textId="77777777" w:rsidR="006620AA" w:rsidRPr="005C155E" w:rsidRDefault="006620AA" w:rsidP="008762C7">
      <w:pPr>
        <w:pStyle w:val="ListParagraph"/>
        <w:numPr>
          <w:ilvl w:val="0"/>
          <w:numId w:val="11"/>
        </w:numPr>
        <w:spacing w:after="200" w:line="276" w:lineRule="auto"/>
        <w:ind w:left="426"/>
        <w:contextualSpacing/>
        <w:jc w:val="both"/>
        <w:rPr>
          <w:rFonts w:ascii="Arial" w:hAnsi="Arial" w:cs="Arial"/>
          <w:i/>
          <w:sz w:val="14"/>
          <w:szCs w:val="14"/>
          <w:lang w:val="en-GB"/>
        </w:rPr>
      </w:pPr>
      <w:r w:rsidRPr="005C155E">
        <w:rPr>
          <w:rFonts w:ascii="Arial" w:hAnsi="Arial" w:cs="Arial"/>
          <w:i/>
          <w:sz w:val="14"/>
          <w:szCs w:val="14"/>
          <w:lang w:val="en-GB"/>
        </w:rPr>
        <w:t xml:space="preserve">Working hours are not excessive </w:t>
      </w:r>
      <w:r w:rsidRPr="005C155E">
        <w:rPr>
          <w:rFonts w:ascii="Arial" w:hAnsi="Arial" w:cs="Arial"/>
          <w:sz w:val="14"/>
          <w:szCs w:val="14"/>
          <w:lang w:val="en-GB"/>
        </w:rPr>
        <w:t>(ILO Convention C1 &amp; C14)</w:t>
      </w:r>
    </w:p>
    <w:p w14:paraId="1626ECFA" w14:textId="77777777" w:rsidR="006620AA" w:rsidRPr="005C155E" w:rsidRDefault="006620AA" w:rsidP="006620AA">
      <w:pPr>
        <w:pStyle w:val="ListParagraph"/>
        <w:ind w:left="426"/>
        <w:jc w:val="both"/>
        <w:rPr>
          <w:rFonts w:ascii="Arial" w:hAnsi="Arial" w:cs="Arial"/>
          <w:i/>
          <w:sz w:val="14"/>
          <w:szCs w:val="14"/>
          <w:lang w:val="en-GB"/>
        </w:rPr>
      </w:pPr>
      <w:r w:rsidRPr="005C155E">
        <w:rPr>
          <w:rFonts w:ascii="Arial" w:hAnsi="Arial" w:cs="Arial"/>
          <w:sz w:val="14"/>
          <w:szCs w:val="14"/>
          <w:lang w:val="en-GB"/>
        </w:rPr>
        <w:t>Contractors must ensure that working hours comply with national law and international standards. A working week of 7 days should not exceed 48 hours and employees must have one day off per week. Overtime shall be compensated, limited and voluntary.</w:t>
      </w:r>
    </w:p>
    <w:p w14:paraId="6E5E00F8" w14:textId="77777777" w:rsidR="006620AA" w:rsidRPr="005C155E" w:rsidRDefault="006620AA" w:rsidP="006620AA">
      <w:pPr>
        <w:pStyle w:val="ListParagraph"/>
        <w:ind w:left="426"/>
        <w:jc w:val="both"/>
        <w:rPr>
          <w:rFonts w:ascii="Arial" w:hAnsi="Arial" w:cs="Arial"/>
          <w:i/>
          <w:sz w:val="14"/>
          <w:szCs w:val="14"/>
          <w:lang w:val="en-GB"/>
        </w:rPr>
      </w:pPr>
    </w:p>
    <w:p w14:paraId="2758153E" w14:textId="77777777" w:rsidR="006620AA" w:rsidRPr="005C155E" w:rsidRDefault="006620AA" w:rsidP="008762C7">
      <w:pPr>
        <w:pStyle w:val="ListParagraph"/>
        <w:numPr>
          <w:ilvl w:val="0"/>
          <w:numId w:val="11"/>
        </w:numPr>
        <w:spacing w:after="200" w:line="276" w:lineRule="auto"/>
        <w:ind w:left="426"/>
        <w:contextualSpacing/>
        <w:jc w:val="both"/>
        <w:rPr>
          <w:rFonts w:ascii="Arial" w:hAnsi="Arial" w:cs="Arial"/>
          <w:i/>
          <w:sz w:val="14"/>
          <w:szCs w:val="14"/>
          <w:lang w:val="en-GB"/>
        </w:rPr>
      </w:pPr>
      <w:r w:rsidRPr="005C155E">
        <w:rPr>
          <w:rFonts w:ascii="Arial" w:hAnsi="Arial" w:cs="Arial"/>
          <w:i/>
          <w:sz w:val="14"/>
          <w:szCs w:val="14"/>
          <w:lang w:val="en-GB"/>
        </w:rPr>
        <w:t xml:space="preserve">Regular employment is provided </w:t>
      </w:r>
      <w:r w:rsidRPr="005C155E">
        <w:rPr>
          <w:rFonts w:ascii="Arial" w:hAnsi="Arial" w:cs="Arial"/>
          <w:sz w:val="14"/>
          <w:szCs w:val="14"/>
          <w:lang w:val="en-GB"/>
        </w:rPr>
        <w:t>(ILO Convention C143)</w:t>
      </w:r>
    </w:p>
    <w:p w14:paraId="7933BBC5" w14:textId="77777777" w:rsidR="006620AA" w:rsidRDefault="006620AA" w:rsidP="006620AA">
      <w:pPr>
        <w:pStyle w:val="ListParagraph"/>
        <w:ind w:left="426"/>
        <w:jc w:val="both"/>
        <w:rPr>
          <w:rFonts w:ascii="Arial" w:hAnsi="Arial" w:cs="Arial"/>
          <w:sz w:val="14"/>
          <w:szCs w:val="14"/>
          <w:lang w:val="en-GB"/>
        </w:rPr>
      </w:pPr>
      <w:r w:rsidRPr="005C155E">
        <w:rPr>
          <w:rFonts w:ascii="Arial" w:hAnsi="Arial" w:cs="Arial"/>
          <w:sz w:val="14"/>
          <w:szCs w:val="14"/>
          <w:lang w:val="en-GB"/>
        </w:rPr>
        <w:t xml:space="preserve">All Work performed must be on the basis of a recognised employment relationship established through international conventions and national law. Contractors must protect vulnerable group’s regular employment under these laws and conventions and must provide workers with a written contract. </w:t>
      </w:r>
    </w:p>
    <w:p w14:paraId="50B76303" w14:textId="77777777" w:rsidR="006620AA" w:rsidRPr="005C155E" w:rsidRDefault="006620AA" w:rsidP="006620AA">
      <w:pPr>
        <w:pStyle w:val="ListParagraph"/>
        <w:ind w:left="426"/>
        <w:jc w:val="both"/>
        <w:rPr>
          <w:rFonts w:ascii="Arial" w:hAnsi="Arial" w:cs="Arial"/>
          <w:sz w:val="14"/>
          <w:szCs w:val="14"/>
          <w:lang w:val="en-GB"/>
        </w:rPr>
      </w:pPr>
    </w:p>
    <w:p w14:paraId="265E3A0A" w14:textId="77777777" w:rsidR="006620AA" w:rsidRPr="005C155E" w:rsidRDefault="006620AA" w:rsidP="006620AA">
      <w:pPr>
        <w:jc w:val="both"/>
        <w:rPr>
          <w:rFonts w:ascii="Arial" w:hAnsi="Arial" w:cs="Arial"/>
          <w:b/>
          <w:sz w:val="16"/>
          <w:szCs w:val="16"/>
          <w:lang w:val="en-GB"/>
        </w:rPr>
      </w:pPr>
      <w:r w:rsidRPr="005C155E">
        <w:rPr>
          <w:rFonts w:ascii="Arial" w:hAnsi="Arial" w:cs="Arial"/>
          <w:b/>
          <w:sz w:val="16"/>
          <w:szCs w:val="16"/>
          <w:lang w:val="en-GB"/>
        </w:rPr>
        <w:t xml:space="preserve">International Humanitarian Law </w:t>
      </w:r>
    </w:p>
    <w:p w14:paraId="07E56435" w14:textId="77777777" w:rsidR="006620AA" w:rsidRPr="005C155E" w:rsidRDefault="006620AA" w:rsidP="006620AA">
      <w:pPr>
        <w:jc w:val="both"/>
        <w:rPr>
          <w:rFonts w:ascii="Arial" w:hAnsi="Arial" w:cs="Arial"/>
          <w:sz w:val="14"/>
          <w:szCs w:val="14"/>
          <w:lang w:val="en-GB"/>
        </w:rPr>
      </w:pPr>
      <w:r w:rsidRPr="005C155E">
        <w:rPr>
          <w:rFonts w:ascii="Arial" w:hAnsi="Arial" w:cs="Arial"/>
          <w:sz w:val="14"/>
          <w:szCs w:val="14"/>
          <w:lang w:val="en-GB"/>
        </w:rPr>
        <w:t xml:space="preserve">Contractors linked to armed conflicts or operating in armed conflict settings shall respect civilian’s rights under International Humanitarian Law and not be engaged in activities which directly or indirectly initiate, sustain, and/or exacerbate armed conflicts and violations of International </w:t>
      </w:r>
      <w:r w:rsidRPr="005C155E">
        <w:rPr>
          <w:rFonts w:ascii="Arial" w:hAnsi="Arial" w:cs="Arial"/>
          <w:sz w:val="14"/>
          <w:szCs w:val="14"/>
          <w:lang w:val="en-GB"/>
        </w:rPr>
        <w:lastRenderedPageBreak/>
        <w:t>Humanitarian Law</w:t>
      </w:r>
      <w:r w:rsidRPr="005C155E">
        <w:rPr>
          <w:rStyle w:val="FootnoteReference"/>
          <w:rFonts w:ascii="Arial" w:hAnsi="Arial"/>
          <w:sz w:val="14"/>
          <w:szCs w:val="14"/>
          <w:lang w:val="en-GB"/>
        </w:rPr>
        <w:footnoteReference w:id="6"/>
      </w:r>
      <w:r w:rsidRPr="005C155E">
        <w:rPr>
          <w:rFonts w:ascii="Arial" w:hAnsi="Arial" w:cs="Arial"/>
          <w:sz w:val="14"/>
          <w:szCs w:val="14"/>
          <w:lang w:val="en-GB"/>
        </w:rPr>
        <w:t>. Contractors are expected to take a ‘do no harm’ approach to people affected by armed conflict.</w:t>
      </w:r>
    </w:p>
    <w:p w14:paraId="0641FF2D" w14:textId="77777777" w:rsidR="006620AA" w:rsidRDefault="006620AA" w:rsidP="006620AA">
      <w:pPr>
        <w:jc w:val="both"/>
        <w:rPr>
          <w:rFonts w:ascii="Arial" w:hAnsi="Arial" w:cs="Arial"/>
          <w:sz w:val="14"/>
          <w:szCs w:val="14"/>
          <w:lang w:val="en-GB"/>
        </w:rPr>
      </w:pPr>
      <w:r w:rsidRPr="005C155E">
        <w:rPr>
          <w:rFonts w:ascii="Arial" w:hAnsi="Arial" w:cs="Arial"/>
          <w:sz w:val="14"/>
          <w:szCs w:val="14"/>
          <w:lang w:val="en-GB"/>
        </w:rPr>
        <w:t xml:space="preserve">Additionally, Contractors shall not be engaged in any other illegal activity. </w:t>
      </w:r>
    </w:p>
    <w:p w14:paraId="2CE7247C" w14:textId="77777777" w:rsidR="006620AA" w:rsidRPr="005C155E" w:rsidRDefault="006620AA" w:rsidP="006620AA">
      <w:pPr>
        <w:jc w:val="both"/>
        <w:rPr>
          <w:rFonts w:ascii="Arial" w:hAnsi="Arial" w:cs="Arial"/>
          <w:sz w:val="14"/>
          <w:szCs w:val="14"/>
          <w:lang w:val="en-GB"/>
        </w:rPr>
      </w:pPr>
    </w:p>
    <w:p w14:paraId="3A6F794C" w14:textId="77777777" w:rsidR="006620AA" w:rsidRPr="005C155E" w:rsidRDefault="006620AA" w:rsidP="006620AA">
      <w:pPr>
        <w:autoSpaceDE w:val="0"/>
        <w:autoSpaceDN w:val="0"/>
        <w:adjustRightInd w:val="0"/>
        <w:jc w:val="both"/>
        <w:rPr>
          <w:rFonts w:ascii="Arial" w:hAnsi="Arial" w:cs="Arial"/>
          <w:sz w:val="16"/>
          <w:szCs w:val="16"/>
          <w:lang w:val="en-GB"/>
        </w:rPr>
      </w:pPr>
      <w:r w:rsidRPr="005C155E">
        <w:rPr>
          <w:rFonts w:ascii="Arial" w:hAnsi="Arial" w:cs="Arial"/>
          <w:b/>
          <w:sz w:val="16"/>
          <w:szCs w:val="16"/>
          <w:lang w:val="en-GB"/>
        </w:rPr>
        <w:t>Involvement in Weapon Activities</w:t>
      </w:r>
      <w:r w:rsidRPr="005C155E">
        <w:rPr>
          <w:rFonts w:ascii="Arial" w:hAnsi="Arial" w:cs="Arial"/>
          <w:sz w:val="16"/>
          <w:szCs w:val="16"/>
          <w:lang w:val="en-GB"/>
        </w:rPr>
        <w:t xml:space="preserve"> </w:t>
      </w:r>
    </w:p>
    <w:p w14:paraId="618D20B0" w14:textId="77777777" w:rsidR="006620AA" w:rsidRDefault="006620AA" w:rsidP="006620AA">
      <w:pPr>
        <w:jc w:val="both"/>
        <w:rPr>
          <w:rFonts w:ascii="Arial" w:hAnsi="Arial" w:cs="Arial"/>
          <w:sz w:val="14"/>
          <w:szCs w:val="14"/>
          <w:lang w:val="en-GB"/>
        </w:rPr>
      </w:pPr>
      <w:r w:rsidRPr="005C155E">
        <w:rPr>
          <w:rFonts w:ascii="Arial" w:hAnsi="Arial" w:cs="Arial"/>
          <w:sz w:val="14"/>
          <w:szCs w:val="14"/>
          <w:lang w:val="en-GB"/>
        </w:rPr>
        <w:t xml:space="preserve">The Contracting Authority advocates for the Ottawa Convention against landmines and the Convention on Cluster Munitions against cluster bombs. Contractors shall not engage in any development, distribution, sale, or manufacturing of anti-personnel mines, cluster bombs, components, or any other weapon which feed into violations of International Humanitarian Law and Human Rights. </w:t>
      </w:r>
    </w:p>
    <w:p w14:paraId="7E2BF619" w14:textId="77777777" w:rsidR="006620AA" w:rsidRPr="005C155E" w:rsidRDefault="006620AA" w:rsidP="006620AA">
      <w:pPr>
        <w:jc w:val="both"/>
        <w:rPr>
          <w:rFonts w:ascii="Arial" w:hAnsi="Arial" w:cs="Arial"/>
          <w:sz w:val="14"/>
          <w:szCs w:val="14"/>
          <w:lang w:val="en-GB"/>
        </w:rPr>
      </w:pPr>
    </w:p>
    <w:p w14:paraId="778D0814" w14:textId="77777777" w:rsidR="006620AA" w:rsidRPr="005C155E" w:rsidRDefault="006620AA" w:rsidP="006620AA">
      <w:pPr>
        <w:autoSpaceDE w:val="0"/>
        <w:autoSpaceDN w:val="0"/>
        <w:adjustRightInd w:val="0"/>
        <w:jc w:val="both"/>
        <w:rPr>
          <w:rFonts w:ascii="Arial" w:hAnsi="Arial" w:cs="Arial"/>
          <w:b/>
          <w:sz w:val="16"/>
          <w:szCs w:val="16"/>
          <w:lang w:val="en-GB"/>
        </w:rPr>
      </w:pPr>
      <w:r w:rsidRPr="005C155E">
        <w:rPr>
          <w:rFonts w:ascii="Arial" w:hAnsi="Arial" w:cs="Arial"/>
          <w:b/>
          <w:sz w:val="16"/>
          <w:szCs w:val="16"/>
          <w:lang w:val="en-GB"/>
        </w:rPr>
        <w:t>Protection of the Environment</w:t>
      </w:r>
    </w:p>
    <w:p w14:paraId="787BCFCA" w14:textId="77777777" w:rsidR="006620AA" w:rsidRDefault="006620AA" w:rsidP="006620AA">
      <w:pPr>
        <w:jc w:val="both"/>
        <w:rPr>
          <w:rFonts w:ascii="Arial" w:hAnsi="Arial" w:cs="Arial"/>
          <w:sz w:val="14"/>
          <w:szCs w:val="14"/>
          <w:lang w:val="en-GB"/>
        </w:rPr>
      </w:pPr>
      <w:r w:rsidRPr="005C155E">
        <w:rPr>
          <w:rFonts w:ascii="Arial" w:hAnsi="Arial" w:cs="Arial"/>
          <w:sz w:val="14"/>
          <w:szCs w:val="14"/>
          <w:lang w:val="en-GB"/>
        </w:rPr>
        <w:t>The Contracting Authority wishes to minimise the environmental damages applied to nature via our procurement activities and we expect our suppliers and contractors to act in an environmentally responsible manner. This involves respecting applicable national and international environmental legislation and acting in accordance with the Rio Declaration.</w:t>
      </w:r>
    </w:p>
    <w:p w14:paraId="40DF6135" w14:textId="77777777" w:rsidR="006620AA" w:rsidRPr="005C155E" w:rsidRDefault="006620AA" w:rsidP="006620AA">
      <w:pPr>
        <w:jc w:val="both"/>
        <w:rPr>
          <w:rFonts w:ascii="Arial" w:hAnsi="Arial" w:cs="Arial"/>
          <w:sz w:val="14"/>
          <w:szCs w:val="14"/>
          <w:lang w:val="en-GB"/>
        </w:rPr>
      </w:pPr>
    </w:p>
    <w:p w14:paraId="54A10C96" w14:textId="77777777" w:rsidR="006620AA" w:rsidRDefault="006620AA" w:rsidP="006620AA">
      <w:pPr>
        <w:jc w:val="both"/>
        <w:rPr>
          <w:rFonts w:ascii="Arial" w:hAnsi="Arial" w:cs="Arial"/>
          <w:sz w:val="14"/>
          <w:szCs w:val="14"/>
          <w:lang w:val="en-GB"/>
        </w:rPr>
      </w:pPr>
      <w:r w:rsidRPr="005C155E">
        <w:rPr>
          <w:rFonts w:ascii="Arial" w:hAnsi="Arial" w:cs="Arial"/>
          <w:sz w:val="14"/>
          <w:szCs w:val="14"/>
          <w:lang w:val="en-GB"/>
        </w:rPr>
        <w:t xml:space="preserve">As a minimum contractors should address issues related to proper waste management, ensuring recycling, conservation of scarce resources, and efficient energy use.   </w:t>
      </w:r>
    </w:p>
    <w:p w14:paraId="416CCAA2" w14:textId="77777777" w:rsidR="006620AA" w:rsidRPr="005C155E" w:rsidRDefault="006620AA" w:rsidP="006620AA">
      <w:pPr>
        <w:jc w:val="both"/>
        <w:rPr>
          <w:rFonts w:ascii="Arial" w:hAnsi="Arial" w:cs="Arial"/>
          <w:sz w:val="14"/>
          <w:szCs w:val="14"/>
          <w:lang w:val="en-GB"/>
        </w:rPr>
      </w:pPr>
    </w:p>
    <w:p w14:paraId="05A67129" w14:textId="77777777" w:rsidR="006620AA" w:rsidRPr="005C155E" w:rsidRDefault="006620AA" w:rsidP="006620AA">
      <w:pPr>
        <w:jc w:val="both"/>
        <w:rPr>
          <w:rFonts w:ascii="Arial" w:hAnsi="Arial" w:cs="Arial"/>
          <w:b/>
          <w:sz w:val="16"/>
          <w:szCs w:val="16"/>
          <w:lang w:val="en-GB"/>
        </w:rPr>
      </w:pPr>
      <w:r w:rsidRPr="005C155E">
        <w:rPr>
          <w:rFonts w:ascii="Arial" w:hAnsi="Arial" w:cs="Arial"/>
          <w:b/>
          <w:sz w:val="16"/>
          <w:szCs w:val="16"/>
          <w:lang w:val="en-GB"/>
        </w:rPr>
        <w:t>Anti-Corruption</w:t>
      </w:r>
    </w:p>
    <w:p w14:paraId="5D4FF03C" w14:textId="77777777" w:rsidR="006620AA" w:rsidRDefault="006620AA" w:rsidP="006620AA">
      <w:pPr>
        <w:jc w:val="both"/>
        <w:rPr>
          <w:rFonts w:ascii="Arial" w:hAnsi="Arial" w:cs="Arial"/>
          <w:sz w:val="14"/>
          <w:szCs w:val="14"/>
          <w:lang w:val="en-GB"/>
        </w:rPr>
      </w:pPr>
      <w:r w:rsidRPr="005C155E">
        <w:rPr>
          <w:rFonts w:ascii="Arial" w:hAnsi="Arial" w:cs="Arial"/>
          <w:sz w:val="14"/>
          <w:szCs w:val="14"/>
          <w:lang w:val="en-GB"/>
        </w:rPr>
        <w:t xml:space="preserve">Corruption is by the Contracting Authority defined as the misuse of entrusted power for private gain and it includes bribery, fraud, embezzlement and extortion. The Contracting Authority holds a great responsibility to avoid corruption and ensure high standards of integrity, accountability, fairness and professional conduct in our business relations. Contractors are expected to have the same approach by undertaking good and fair business ethics and practices, take action to prevent and fight corruption, and abide by international conventions as well as international and national laws. To fight corruption and promote transparency, contractors who are confronted with corrupt practices are advised to file a complaint in </w:t>
      </w:r>
      <w:r w:rsidR="00406DC2">
        <w:rPr>
          <w:rFonts w:ascii="Arial" w:hAnsi="Arial" w:cs="Arial"/>
          <w:sz w:val="14"/>
          <w:szCs w:val="14"/>
          <w:lang w:val="en-GB"/>
        </w:rPr>
        <w:t>a</w:t>
      </w:r>
      <w:r w:rsidRPr="005C155E">
        <w:rPr>
          <w:rFonts w:ascii="Arial" w:hAnsi="Arial" w:cs="Arial"/>
          <w:sz w:val="14"/>
          <w:szCs w:val="14"/>
          <w:lang w:val="en-GB"/>
        </w:rPr>
        <w:t xml:space="preserve"> Complaint Mechanism</w:t>
      </w:r>
      <w:r w:rsidRPr="005C155E">
        <w:rPr>
          <w:rStyle w:val="FootnoteReference"/>
          <w:rFonts w:ascii="Arial" w:hAnsi="Arial"/>
          <w:sz w:val="14"/>
          <w:szCs w:val="14"/>
          <w:lang w:val="en-GB"/>
        </w:rPr>
        <w:footnoteReference w:id="7"/>
      </w:r>
      <w:r w:rsidRPr="005C155E">
        <w:rPr>
          <w:rFonts w:ascii="Arial" w:hAnsi="Arial" w:cs="Arial"/>
          <w:sz w:val="14"/>
          <w:szCs w:val="14"/>
          <w:lang w:val="en-GB"/>
        </w:rPr>
        <w:t>.</w:t>
      </w:r>
    </w:p>
    <w:p w14:paraId="5EC00C6E" w14:textId="77777777" w:rsidR="006620AA" w:rsidRPr="005C155E" w:rsidRDefault="006620AA" w:rsidP="006620AA">
      <w:pPr>
        <w:jc w:val="both"/>
        <w:rPr>
          <w:rFonts w:ascii="Arial" w:hAnsi="Arial" w:cs="Arial"/>
          <w:sz w:val="14"/>
          <w:szCs w:val="14"/>
          <w:lang w:val="en-GB"/>
        </w:rPr>
      </w:pPr>
    </w:p>
    <w:p w14:paraId="08A9C19D" w14:textId="77777777" w:rsidR="006620AA" w:rsidRDefault="006620AA" w:rsidP="006620AA">
      <w:pPr>
        <w:jc w:val="both"/>
        <w:rPr>
          <w:rFonts w:ascii="Arial" w:hAnsi="Arial" w:cs="Arial"/>
          <w:sz w:val="14"/>
          <w:szCs w:val="14"/>
          <w:lang w:val="en-GB"/>
        </w:rPr>
      </w:pPr>
      <w:r w:rsidRPr="005C155E">
        <w:rPr>
          <w:rFonts w:ascii="Arial" w:hAnsi="Arial" w:cs="Arial"/>
          <w:sz w:val="14"/>
          <w:szCs w:val="14"/>
          <w:lang w:val="en-GB"/>
        </w:rPr>
        <w:t xml:space="preserve">A contractor’s involvement in any form of corrupt practice during any stage of a selection process, in relation to the performance of a contract or in any other business context is unacceptable and will lead to the rejection of bids or termination of contracts. </w:t>
      </w:r>
    </w:p>
    <w:p w14:paraId="73755BDB" w14:textId="77777777" w:rsidR="006620AA" w:rsidRPr="005C155E" w:rsidRDefault="006620AA" w:rsidP="006620AA">
      <w:pPr>
        <w:jc w:val="both"/>
        <w:rPr>
          <w:rFonts w:ascii="Arial" w:hAnsi="Arial" w:cs="Arial"/>
          <w:sz w:val="14"/>
          <w:szCs w:val="14"/>
          <w:lang w:val="en-GB"/>
        </w:rPr>
      </w:pPr>
    </w:p>
    <w:p w14:paraId="7851C6C2" w14:textId="77777777" w:rsidR="006620AA" w:rsidRDefault="006620AA" w:rsidP="006620AA">
      <w:pPr>
        <w:rPr>
          <w:rFonts w:ascii="Arial" w:hAnsi="Arial" w:cs="Arial"/>
          <w:b/>
          <w:sz w:val="16"/>
          <w:szCs w:val="16"/>
          <w:lang w:val="en-GB"/>
        </w:rPr>
      </w:pPr>
      <w:r w:rsidRPr="005C155E">
        <w:rPr>
          <w:rFonts w:ascii="Arial" w:hAnsi="Arial" w:cs="Arial"/>
          <w:b/>
          <w:sz w:val="16"/>
          <w:szCs w:val="16"/>
          <w:lang w:val="en-GB"/>
        </w:rPr>
        <w:t>List of International Conventions and Treaties covered by this Code of Conduct for Contractors</w:t>
      </w:r>
    </w:p>
    <w:p w14:paraId="7442F763" w14:textId="77777777" w:rsidR="006620AA" w:rsidRPr="005C155E" w:rsidRDefault="006620AA" w:rsidP="006620AA">
      <w:pPr>
        <w:rPr>
          <w:rFonts w:ascii="Arial" w:hAnsi="Arial" w:cs="Arial"/>
          <w:b/>
          <w:sz w:val="16"/>
          <w:szCs w:val="16"/>
          <w:lang w:val="en-GB"/>
        </w:rPr>
      </w:pPr>
    </w:p>
    <w:p w14:paraId="481974FE" w14:textId="77777777" w:rsidR="006620AA" w:rsidRPr="005C155E" w:rsidRDefault="006620AA" w:rsidP="008762C7">
      <w:pPr>
        <w:pStyle w:val="ListParagraph"/>
        <w:numPr>
          <w:ilvl w:val="1"/>
          <w:numId w:val="12"/>
        </w:numPr>
        <w:autoSpaceDE w:val="0"/>
        <w:autoSpaceDN w:val="0"/>
        <w:adjustRightInd w:val="0"/>
        <w:ind w:left="567"/>
        <w:contextualSpacing/>
        <w:rPr>
          <w:rFonts w:ascii="Arial" w:hAnsi="Arial" w:cs="Arial"/>
          <w:sz w:val="13"/>
          <w:szCs w:val="13"/>
          <w:lang w:val="en-GB"/>
        </w:rPr>
      </w:pPr>
      <w:r w:rsidRPr="005C155E">
        <w:rPr>
          <w:rFonts w:ascii="Arial" w:hAnsi="Arial" w:cs="Arial"/>
          <w:sz w:val="13"/>
          <w:szCs w:val="13"/>
          <w:lang w:val="en-GB"/>
        </w:rPr>
        <w:t xml:space="preserve">UN Universal Declaration of Human Rights, 1948; </w:t>
      </w:r>
      <w:r w:rsidRPr="005C155E">
        <w:rPr>
          <w:rFonts w:ascii="Arial" w:hAnsi="Arial" w:cs="Arial"/>
          <w:i/>
          <w:sz w:val="13"/>
          <w:szCs w:val="13"/>
          <w:lang w:val="en-GB"/>
        </w:rPr>
        <w:t>http://www.un.org/en/documents/udhr/index.shtml</w:t>
      </w:r>
    </w:p>
    <w:p w14:paraId="13AA20FF" w14:textId="77777777" w:rsidR="006620AA" w:rsidRPr="005C155E" w:rsidRDefault="006620AA" w:rsidP="006620AA">
      <w:pPr>
        <w:pStyle w:val="ListParagraph"/>
        <w:autoSpaceDE w:val="0"/>
        <w:autoSpaceDN w:val="0"/>
        <w:adjustRightInd w:val="0"/>
        <w:ind w:left="567"/>
        <w:rPr>
          <w:rFonts w:ascii="Arial" w:hAnsi="Arial" w:cs="Arial"/>
          <w:sz w:val="13"/>
          <w:szCs w:val="13"/>
          <w:lang w:val="en-GB"/>
        </w:rPr>
      </w:pPr>
    </w:p>
    <w:p w14:paraId="00C09F9F" w14:textId="77777777" w:rsidR="006620AA" w:rsidRPr="005C155E" w:rsidRDefault="006620AA" w:rsidP="008762C7">
      <w:pPr>
        <w:pStyle w:val="ListParagraph"/>
        <w:numPr>
          <w:ilvl w:val="1"/>
          <w:numId w:val="12"/>
        </w:numPr>
        <w:autoSpaceDE w:val="0"/>
        <w:autoSpaceDN w:val="0"/>
        <w:adjustRightInd w:val="0"/>
        <w:ind w:left="567"/>
        <w:contextualSpacing/>
        <w:rPr>
          <w:rFonts w:ascii="Arial" w:hAnsi="Arial" w:cs="Arial"/>
          <w:sz w:val="13"/>
          <w:szCs w:val="13"/>
          <w:lang w:val="en-GB"/>
        </w:rPr>
      </w:pPr>
      <w:r w:rsidRPr="005C155E">
        <w:rPr>
          <w:rFonts w:ascii="Arial" w:hAnsi="Arial" w:cs="Arial"/>
          <w:sz w:val="13"/>
          <w:szCs w:val="13"/>
          <w:lang w:val="en-GB"/>
        </w:rPr>
        <w:t>Un Guiding Principles on Business and Human Rights, 2011;</w:t>
      </w:r>
    </w:p>
    <w:p w14:paraId="78B84716" w14:textId="77777777" w:rsidR="006620AA" w:rsidRPr="005C155E" w:rsidRDefault="006620AA" w:rsidP="006620AA">
      <w:pPr>
        <w:pStyle w:val="ListParagraph"/>
        <w:autoSpaceDE w:val="0"/>
        <w:autoSpaceDN w:val="0"/>
        <w:adjustRightInd w:val="0"/>
        <w:ind w:left="567"/>
        <w:rPr>
          <w:rFonts w:ascii="Arial" w:hAnsi="Arial" w:cs="Arial"/>
          <w:sz w:val="13"/>
          <w:szCs w:val="13"/>
          <w:lang w:val="en-GB"/>
        </w:rPr>
      </w:pPr>
      <w:r w:rsidRPr="005C155E">
        <w:rPr>
          <w:rFonts w:ascii="Arial" w:hAnsi="Arial" w:cs="Arial"/>
          <w:sz w:val="13"/>
          <w:szCs w:val="13"/>
          <w:lang w:val="en-GB"/>
        </w:rPr>
        <w:t>http://www.ohchr.org/Documents/Publications/GuidingPrinciplesBusinessHR_EN.pdf</w:t>
      </w:r>
    </w:p>
    <w:p w14:paraId="508C1D44" w14:textId="77777777" w:rsidR="006620AA" w:rsidRPr="005C155E" w:rsidRDefault="006620AA" w:rsidP="006620AA">
      <w:pPr>
        <w:pStyle w:val="ListParagraph"/>
        <w:autoSpaceDE w:val="0"/>
        <w:autoSpaceDN w:val="0"/>
        <w:adjustRightInd w:val="0"/>
        <w:ind w:left="567"/>
        <w:rPr>
          <w:rFonts w:ascii="Arial" w:hAnsi="Arial" w:cs="Arial"/>
          <w:sz w:val="13"/>
          <w:szCs w:val="13"/>
          <w:lang w:val="en-GB"/>
        </w:rPr>
      </w:pPr>
    </w:p>
    <w:p w14:paraId="2A4B8BE7" w14:textId="77777777" w:rsidR="006620AA" w:rsidRPr="005C155E" w:rsidRDefault="006620AA" w:rsidP="008762C7">
      <w:pPr>
        <w:pStyle w:val="ListParagraph"/>
        <w:numPr>
          <w:ilvl w:val="1"/>
          <w:numId w:val="12"/>
        </w:numPr>
        <w:autoSpaceDE w:val="0"/>
        <w:autoSpaceDN w:val="0"/>
        <w:adjustRightInd w:val="0"/>
        <w:ind w:left="567"/>
        <w:contextualSpacing/>
        <w:rPr>
          <w:rFonts w:ascii="Arial" w:hAnsi="Arial" w:cs="Arial"/>
          <w:sz w:val="13"/>
          <w:szCs w:val="13"/>
          <w:lang w:val="en-GB"/>
        </w:rPr>
      </w:pPr>
      <w:r w:rsidRPr="005C155E">
        <w:rPr>
          <w:rFonts w:ascii="Arial" w:hAnsi="Arial" w:cs="Arial"/>
          <w:sz w:val="13"/>
          <w:szCs w:val="13"/>
          <w:lang w:val="en-GB"/>
        </w:rPr>
        <w:t>Geneva Conventions I-IV, 1949 and additional Protocols;</w:t>
      </w:r>
    </w:p>
    <w:p w14:paraId="2F42DA5C" w14:textId="77777777" w:rsidR="006620AA" w:rsidRPr="005C155E" w:rsidRDefault="006620AA" w:rsidP="006620AA">
      <w:pPr>
        <w:pStyle w:val="ListParagraph"/>
        <w:autoSpaceDE w:val="0"/>
        <w:autoSpaceDN w:val="0"/>
        <w:adjustRightInd w:val="0"/>
        <w:ind w:left="567"/>
        <w:rPr>
          <w:rFonts w:ascii="Arial" w:hAnsi="Arial" w:cs="Arial"/>
          <w:sz w:val="13"/>
          <w:szCs w:val="13"/>
          <w:lang w:val="en-GB"/>
        </w:rPr>
      </w:pPr>
      <w:r w:rsidRPr="005C155E">
        <w:rPr>
          <w:rFonts w:ascii="Arial" w:hAnsi="Arial" w:cs="Arial"/>
          <w:sz w:val="13"/>
          <w:szCs w:val="13"/>
          <w:lang w:val="en-GB"/>
        </w:rPr>
        <w:t>http://www.icrc.org/eng/war-and-law/treaties-customary-law/geneva-conventions/index.jsp</w:t>
      </w:r>
    </w:p>
    <w:p w14:paraId="32BFD32A" w14:textId="77777777" w:rsidR="006620AA" w:rsidRPr="005C155E" w:rsidRDefault="006620AA" w:rsidP="006620AA">
      <w:pPr>
        <w:pStyle w:val="ListParagraph"/>
        <w:autoSpaceDE w:val="0"/>
        <w:autoSpaceDN w:val="0"/>
        <w:adjustRightInd w:val="0"/>
        <w:ind w:left="567"/>
        <w:rPr>
          <w:rFonts w:ascii="Arial" w:hAnsi="Arial" w:cs="Arial"/>
          <w:sz w:val="13"/>
          <w:szCs w:val="13"/>
          <w:lang w:val="en-GB"/>
        </w:rPr>
      </w:pPr>
    </w:p>
    <w:p w14:paraId="0414C0A3" w14:textId="77777777" w:rsidR="006620AA" w:rsidRPr="005C155E" w:rsidRDefault="006620AA" w:rsidP="008762C7">
      <w:pPr>
        <w:pStyle w:val="ListParagraph"/>
        <w:numPr>
          <w:ilvl w:val="1"/>
          <w:numId w:val="12"/>
        </w:numPr>
        <w:autoSpaceDE w:val="0"/>
        <w:autoSpaceDN w:val="0"/>
        <w:adjustRightInd w:val="0"/>
        <w:ind w:left="567"/>
        <w:contextualSpacing/>
        <w:rPr>
          <w:rFonts w:ascii="Arial" w:hAnsi="Arial" w:cs="Arial"/>
          <w:i/>
          <w:sz w:val="13"/>
          <w:szCs w:val="13"/>
          <w:lang w:val="en-GB"/>
        </w:rPr>
      </w:pPr>
      <w:r w:rsidRPr="005C155E">
        <w:rPr>
          <w:rFonts w:ascii="Arial" w:hAnsi="Arial" w:cs="Arial"/>
          <w:sz w:val="13"/>
          <w:szCs w:val="13"/>
          <w:lang w:val="en-GB"/>
        </w:rPr>
        <w:t xml:space="preserve">ILO Declaration on Fundamental Principles and Rights at Work, 1998; </w:t>
      </w:r>
      <w:r w:rsidRPr="005C155E">
        <w:rPr>
          <w:rFonts w:ascii="Arial" w:hAnsi="Arial" w:cs="Arial"/>
          <w:i/>
          <w:sz w:val="13"/>
          <w:szCs w:val="13"/>
          <w:lang w:val="en-GB"/>
        </w:rPr>
        <w:t xml:space="preserve">http://www.ilo.org/declaration/lang--en/index.htm </w:t>
      </w:r>
      <w:r w:rsidRPr="005C155E">
        <w:rPr>
          <w:rFonts w:ascii="Arial" w:hAnsi="Arial" w:cs="Arial"/>
          <w:sz w:val="13"/>
          <w:szCs w:val="13"/>
          <w:lang w:val="en-GB"/>
        </w:rPr>
        <w:t xml:space="preserve">and </w:t>
      </w:r>
      <w:r w:rsidRPr="005C155E">
        <w:rPr>
          <w:rFonts w:ascii="Arial" w:hAnsi="Arial" w:cs="Arial"/>
          <w:i/>
          <w:sz w:val="13"/>
          <w:szCs w:val="13"/>
          <w:lang w:val="en-GB"/>
        </w:rPr>
        <w:t>http://www.ilo.org/wcmsp5/groups/public/---ed_norm/---declaration/documents/publication/wcms_095898.pdf</w:t>
      </w:r>
    </w:p>
    <w:p w14:paraId="2B2EE08B" w14:textId="77777777" w:rsidR="006620AA" w:rsidRPr="005C155E" w:rsidRDefault="006620AA" w:rsidP="006620AA">
      <w:pPr>
        <w:pStyle w:val="ListParagraph"/>
        <w:autoSpaceDE w:val="0"/>
        <w:autoSpaceDN w:val="0"/>
        <w:adjustRightInd w:val="0"/>
        <w:ind w:left="567"/>
        <w:rPr>
          <w:rFonts w:ascii="Arial" w:hAnsi="Arial" w:cs="Arial"/>
          <w:sz w:val="13"/>
          <w:szCs w:val="13"/>
          <w:lang w:val="en-GB"/>
        </w:rPr>
      </w:pPr>
    </w:p>
    <w:p w14:paraId="4068F83B" w14:textId="77777777" w:rsidR="006620AA" w:rsidRPr="005C155E" w:rsidRDefault="006620AA" w:rsidP="008762C7">
      <w:pPr>
        <w:pStyle w:val="ListParagraph"/>
        <w:numPr>
          <w:ilvl w:val="1"/>
          <w:numId w:val="12"/>
        </w:numPr>
        <w:autoSpaceDE w:val="0"/>
        <w:autoSpaceDN w:val="0"/>
        <w:adjustRightInd w:val="0"/>
        <w:ind w:left="567"/>
        <w:contextualSpacing/>
        <w:rPr>
          <w:rFonts w:ascii="Arial" w:hAnsi="Arial" w:cs="Arial"/>
          <w:sz w:val="13"/>
          <w:szCs w:val="13"/>
          <w:lang w:val="en-GB"/>
        </w:rPr>
      </w:pPr>
      <w:r w:rsidRPr="005C155E">
        <w:rPr>
          <w:rFonts w:ascii="Arial" w:hAnsi="Arial" w:cs="Arial"/>
          <w:sz w:val="13"/>
          <w:szCs w:val="13"/>
          <w:lang w:val="en-GB"/>
        </w:rPr>
        <w:t xml:space="preserve">UN Child Convention on the Rights of the Child, 1990; </w:t>
      </w:r>
      <w:r w:rsidRPr="005C155E">
        <w:rPr>
          <w:rFonts w:ascii="Arial" w:hAnsi="Arial" w:cs="Arial"/>
          <w:i/>
          <w:sz w:val="13"/>
          <w:szCs w:val="13"/>
          <w:lang w:val="en-GB"/>
        </w:rPr>
        <w:t>http://www2.ohchr.org/english/law/crc.htm</w:t>
      </w:r>
    </w:p>
    <w:p w14:paraId="1607D111" w14:textId="77777777" w:rsidR="006620AA" w:rsidRPr="005C155E" w:rsidRDefault="006620AA" w:rsidP="006620AA">
      <w:pPr>
        <w:pStyle w:val="ListParagraph"/>
        <w:autoSpaceDE w:val="0"/>
        <w:autoSpaceDN w:val="0"/>
        <w:adjustRightInd w:val="0"/>
        <w:ind w:left="567"/>
        <w:rPr>
          <w:rFonts w:ascii="Arial" w:hAnsi="Arial" w:cs="Arial"/>
          <w:sz w:val="13"/>
          <w:szCs w:val="13"/>
          <w:lang w:val="en-GB"/>
        </w:rPr>
      </w:pPr>
    </w:p>
    <w:p w14:paraId="44EC46A7" w14:textId="77777777" w:rsidR="006620AA" w:rsidRPr="005C155E" w:rsidRDefault="006620AA" w:rsidP="008762C7">
      <w:pPr>
        <w:pStyle w:val="ListParagraph"/>
        <w:numPr>
          <w:ilvl w:val="1"/>
          <w:numId w:val="12"/>
        </w:numPr>
        <w:autoSpaceDE w:val="0"/>
        <w:autoSpaceDN w:val="0"/>
        <w:adjustRightInd w:val="0"/>
        <w:ind w:left="567"/>
        <w:contextualSpacing/>
        <w:rPr>
          <w:rFonts w:ascii="Arial" w:hAnsi="Arial" w:cs="Arial"/>
          <w:i/>
          <w:sz w:val="13"/>
          <w:szCs w:val="13"/>
          <w:lang w:val="en-GB"/>
        </w:rPr>
      </w:pPr>
      <w:r w:rsidRPr="005C155E">
        <w:rPr>
          <w:rFonts w:ascii="Arial" w:hAnsi="Arial" w:cs="Arial"/>
          <w:sz w:val="13"/>
          <w:szCs w:val="13"/>
          <w:lang w:val="en-GB"/>
        </w:rPr>
        <w:t xml:space="preserve">C182, Worst Forms of Child Labour Convention, 1999; </w:t>
      </w:r>
      <w:r w:rsidRPr="005C155E">
        <w:rPr>
          <w:rFonts w:ascii="Arial" w:hAnsi="Arial" w:cs="Arial"/>
          <w:i/>
          <w:sz w:val="13"/>
          <w:szCs w:val="13"/>
          <w:lang w:val="en-GB"/>
        </w:rPr>
        <w:t>http://www.ilo.org/ilolex/cgi-lex/convde.pl?C182</w:t>
      </w:r>
    </w:p>
    <w:p w14:paraId="375F4777" w14:textId="77777777" w:rsidR="006620AA" w:rsidRPr="005C155E" w:rsidRDefault="006620AA" w:rsidP="006620AA">
      <w:pPr>
        <w:pStyle w:val="ListParagraph"/>
        <w:autoSpaceDE w:val="0"/>
        <w:autoSpaceDN w:val="0"/>
        <w:adjustRightInd w:val="0"/>
        <w:ind w:left="567"/>
        <w:rPr>
          <w:rFonts w:ascii="Arial" w:hAnsi="Arial" w:cs="Arial"/>
          <w:i/>
          <w:sz w:val="13"/>
          <w:szCs w:val="13"/>
          <w:lang w:val="en-GB"/>
        </w:rPr>
      </w:pPr>
    </w:p>
    <w:p w14:paraId="5D456F0E" w14:textId="77777777" w:rsidR="006620AA" w:rsidRPr="005C155E" w:rsidRDefault="006620AA" w:rsidP="008762C7">
      <w:pPr>
        <w:pStyle w:val="ListParagraph"/>
        <w:numPr>
          <w:ilvl w:val="1"/>
          <w:numId w:val="12"/>
        </w:numPr>
        <w:autoSpaceDE w:val="0"/>
        <w:autoSpaceDN w:val="0"/>
        <w:adjustRightInd w:val="0"/>
        <w:ind w:left="567"/>
        <w:contextualSpacing/>
        <w:rPr>
          <w:rFonts w:ascii="Arial" w:hAnsi="Arial" w:cs="Arial"/>
          <w:sz w:val="13"/>
          <w:szCs w:val="13"/>
          <w:lang w:val="en-GB"/>
        </w:rPr>
      </w:pPr>
      <w:r w:rsidRPr="005C155E">
        <w:rPr>
          <w:rFonts w:ascii="Arial" w:hAnsi="Arial" w:cs="Arial"/>
          <w:sz w:val="13"/>
          <w:szCs w:val="13"/>
          <w:lang w:val="en-GB"/>
        </w:rPr>
        <w:t xml:space="preserve">C138, Minimum Age Convention, 1973; </w:t>
      </w:r>
      <w:r w:rsidRPr="005C155E">
        <w:rPr>
          <w:rFonts w:ascii="Arial" w:hAnsi="Arial" w:cs="Arial"/>
          <w:i/>
          <w:sz w:val="13"/>
          <w:szCs w:val="13"/>
          <w:lang w:val="en-GB"/>
        </w:rPr>
        <w:t>http://www.ilo.org/ilolex/cgi-lex/convde.pl?C138</w:t>
      </w:r>
      <w:r w:rsidRPr="005C155E">
        <w:rPr>
          <w:rFonts w:ascii="Arial" w:hAnsi="Arial" w:cs="Arial"/>
          <w:sz w:val="13"/>
          <w:szCs w:val="13"/>
          <w:lang w:val="en-GB"/>
        </w:rPr>
        <w:t xml:space="preserve"> </w:t>
      </w:r>
    </w:p>
    <w:p w14:paraId="4BC24939" w14:textId="77777777" w:rsidR="006620AA" w:rsidRPr="005C155E" w:rsidRDefault="006620AA" w:rsidP="006620AA">
      <w:pPr>
        <w:pStyle w:val="ListParagraph"/>
        <w:autoSpaceDE w:val="0"/>
        <w:autoSpaceDN w:val="0"/>
        <w:adjustRightInd w:val="0"/>
        <w:ind w:left="567"/>
        <w:rPr>
          <w:rFonts w:ascii="Arial" w:hAnsi="Arial" w:cs="Arial"/>
          <w:i/>
          <w:sz w:val="13"/>
          <w:szCs w:val="13"/>
          <w:lang w:val="en-GB"/>
        </w:rPr>
      </w:pPr>
    </w:p>
    <w:p w14:paraId="777FE113" w14:textId="77777777" w:rsidR="006620AA" w:rsidRPr="005C155E" w:rsidRDefault="006620AA" w:rsidP="008762C7">
      <w:pPr>
        <w:pStyle w:val="ListParagraph"/>
        <w:numPr>
          <w:ilvl w:val="1"/>
          <w:numId w:val="12"/>
        </w:numPr>
        <w:autoSpaceDE w:val="0"/>
        <w:autoSpaceDN w:val="0"/>
        <w:adjustRightInd w:val="0"/>
        <w:ind w:left="567"/>
        <w:contextualSpacing/>
        <w:rPr>
          <w:rFonts w:ascii="Arial" w:hAnsi="Arial" w:cs="Arial"/>
          <w:sz w:val="13"/>
          <w:szCs w:val="13"/>
          <w:lang w:val="en-GB"/>
        </w:rPr>
      </w:pPr>
      <w:r w:rsidRPr="005C155E">
        <w:rPr>
          <w:rFonts w:ascii="Arial" w:hAnsi="Arial" w:cs="Arial"/>
          <w:sz w:val="13"/>
          <w:szCs w:val="13"/>
          <w:lang w:val="en-GB"/>
        </w:rPr>
        <w:t xml:space="preserve">C87, Freedom of Association and Protection of the Right to Organise Convention, 1948; </w:t>
      </w:r>
      <w:r w:rsidRPr="005C155E">
        <w:rPr>
          <w:rFonts w:ascii="Arial" w:hAnsi="Arial" w:cs="Arial"/>
          <w:i/>
          <w:sz w:val="13"/>
          <w:szCs w:val="13"/>
          <w:lang w:val="en-GB"/>
        </w:rPr>
        <w:t>http://www.ilo.org/ilolex/cgi-lex/convde.pl?C087</w:t>
      </w:r>
    </w:p>
    <w:p w14:paraId="7FEAA024" w14:textId="77777777" w:rsidR="006620AA" w:rsidRPr="005C155E" w:rsidRDefault="006620AA" w:rsidP="006620AA">
      <w:pPr>
        <w:pStyle w:val="ListParagraph"/>
        <w:autoSpaceDE w:val="0"/>
        <w:autoSpaceDN w:val="0"/>
        <w:adjustRightInd w:val="0"/>
        <w:ind w:left="567"/>
        <w:rPr>
          <w:rFonts w:ascii="Arial" w:hAnsi="Arial" w:cs="Arial"/>
          <w:sz w:val="13"/>
          <w:szCs w:val="13"/>
          <w:lang w:val="en-GB"/>
        </w:rPr>
      </w:pPr>
    </w:p>
    <w:p w14:paraId="670E8A39" w14:textId="77777777" w:rsidR="006620AA" w:rsidRPr="005C155E" w:rsidRDefault="006620AA" w:rsidP="008762C7">
      <w:pPr>
        <w:pStyle w:val="ListParagraph"/>
        <w:numPr>
          <w:ilvl w:val="1"/>
          <w:numId w:val="12"/>
        </w:numPr>
        <w:autoSpaceDE w:val="0"/>
        <w:autoSpaceDN w:val="0"/>
        <w:adjustRightInd w:val="0"/>
        <w:ind w:left="567"/>
        <w:contextualSpacing/>
        <w:rPr>
          <w:rFonts w:ascii="Arial" w:hAnsi="Arial" w:cs="Arial"/>
          <w:sz w:val="13"/>
          <w:szCs w:val="13"/>
          <w:lang w:val="en-GB"/>
        </w:rPr>
      </w:pPr>
      <w:r w:rsidRPr="005C155E">
        <w:rPr>
          <w:rFonts w:ascii="Arial" w:hAnsi="Arial" w:cs="Arial"/>
          <w:sz w:val="13"/>
          <w:szCs w:val="13"/>
          <w:lang w:val="en-GB"/>
        </w:rPr>
        <w:t xml:space="preserve">C98, Right to Organise and Collective Bargaining Convention, 1949; </w:t>
      </w:r>
      <w:r w:rsidRPr="005C155E">
        <w:rPr>
          <w:rFonts w:ascii="Arial" w:hAnsi="Arial" w:cs="Arial"/>
          <w:i/>
          <w:sz w:val="13"/>
          <w:szCs w:val="13"/>
          <w:lang w:val="en-GB"/>
        </w:rPr>
        <w:t>http://www.ilo.org/ilolex/cgi-lex/convde.pl?C098</w:t>
      </w:r>
    </w:p>
    <w:p w14:paraId="33D9A45E" w14:textId="77777777" w:rsidR="006620AA" w:rsidRPr="005C155E" w:rsidRDefault="006620AA" w:rsidP="006620AA">
      <w:pPr>
        <w:pStyle w:val="ListParagraph"/>
        <w:autoSpaceDE w:val="0"/>
        <w:autoSpaceDN w:val="0"/>
        <w:adjustRightInd w:val="0"/>
        <w:ind w:left="567"/>
        <w:rPr>
          <w:rFonts w:ascii="Arial" w:hAnsi="Arial" w:cs="Arial"/>
          <w:sz w:val="13"/>
          <w:szCs w:val="13"/>
          <w:lang w:val="en-GB"/>
        </w:rPr>
      </w:pPr>
    </w:p>
    <w:p w14:paraId="3F83870F" w14:textId="77777777" w:rsidR="006620AA" w:rsidRPr="005C155E" w:rsidRDefault="006620AA" w:rsidP="008762C7">
      <w:pPr>
        <w:pStyle w:val="ListParagraph"/>
        <w:numPr>
          <w:ilvl w:val="1"/>
          <w:numId w:val="12"/>
        </w:numPr>
        <w:autoSpaceDE w:val="0"/>
        <w:autoSpaceDN w:val="0"/>
        <w:adjustRightInd w:val="0"/>
        <w:ind w:left="567"/>
        <w:contextualSpacing/>
        <w:rPr>
          <w:rFonts w:ascii="Arial" w:hAnsi="Arial" w:cs="Arial"/>
          <w:sz w:val="13"/>
          <w:szCs w:val="13"/>
          <w:lang w:val="en-GB"/>
        </w:rPr>
      </w:pPr>
      <w:r w:rsidRPr="005C155E">
        <w:rPr>
          <w:rFonts w:ascii="Arial" w:hAnsi="Arial" w:cs="Arial"/>
          <w:sz w:val="13"/>
          <w:szCs w:val="13"/>
          <w:lang w:val="en-GB"/>
        </w:rPr>
        <w:t xml:space="preserve">C29, Forced Labour Convention, 1930; </w:t>
      </w:r>
      <w:r w:rsidRPr="005C155E">
        <w:rPr>
          <w:rFonts w:ascii="Arial" w:hAnsi="Arial" w:cs="Arial"/>
          <w:i/>
          <w:sz w:val="13"/>
          <w:szCs w:val="13"/>
          <w:lang w:val="en-GB"/>
        </w:rPr>
        <w:t>http://www.ilo.org/ilolex/cgi-lex/convde.pl?C029</w:t>
      </w:r>
    </w:p>
    <w:p w14:paraId="33E12D48" w14:textId="77777777" w:rsidR="006620AA" w:rsidRPr="005C155E" w:rsidRDefault="006620AA" w:rsidP="006620AA">
      <w:pPr>
        <w:pStyle w:val="ListParagraph"/>
        <w:autoSpaceDE w:val="0"/>
        <w:autoSpaceDN w:val="0"/>
        <w:adjustRightInd w:val="0"/>
        <w:ind w:left="567"/>
        <w:rPr>
          <w:rFonts w:ascii="Arial" w:hAnsi="Arial" w:cs="Arial"/>
          <w:sz w:val="13"/>
          <w:szCs w:val="13"/>
          <w:lang w:val="en-GB"/>
        </w:rPr>
      </w:pPr>
    </w:p>
    <w:p w14:paraId="6092ED09" w14:textId="77777777" w:rsidR="006620AA" w:rsidRPr="005C155E" w:rsidRDefault="006620AA" w:rsidP="008762C7">
      <w:pPr>
        <w:pStyle w:val="ListParagraph"/>
        <w:numPr>
          <w:ilvl w:val="1"/>
          <w:numId w:val="12"/>
        </w:numPr>
        <w:autoSpaceDE w:val="0"/>
        <w:autoSpaceDN w:val="0"/>
        <w:adjustRightInd w:val="0"/>
        <w:ind w:left="567"/>
        <w:contextualSpacing/>
        <w:rPr>
          <w:rFonts w:ascii="Arial" w:hAnsi="Arial" w:cs="Arial"/>
          <w:i/>
          <w:sz w:val="13"/>
          <w:szCs w:val="13"/>
          <w:lang w:val="en-GB"/>
        </w:rPr>
      </w:pPr>
      <w:r w:rsidRPr="005C155E">
        <w:rPr>
          <w:rFonts w:ascii="Arial" w:hAnsi="Arial" w:cs="Arial"/>
          <w:sz w:val="13"/>
          <w:szCs w:val="13"/>
          <w:lang w:val="en-GB"/>
        </w:rPr>
        <w:t xml:space="preserve">C105, Abolition of Forced Labour Convention, 1957; </w:t>
      </w:r>
      <w:r w:rsidRPr="005C155E">
        <w:rPr>
          <w:rFonts w:ascii="Arial" w:hAnsi="Arial" w:cs="Arial"/>
          <w:i/>
          <w:sz w:val="13"/>
          <w:szCs w:val="13"/>
          <w:lang w:val="en-GB"/>
        </w:rPr>
        <w:t>http://www.ilo.org/ilolex/cgi-lex/convde.pl?C105</w:t>
      </w:r>
    </w:p>
    <w:p w14:paraId="7F9C4FDA" w14:textId="77777777" w:rsidR="006620AA" w:rsidRPr="005C155E" w:rsidRDefault="006620AA" w:rsidP="006620AA">
      <w:pPr>
        <w:pStyle w:val="ListParagraph"/>
        <w:rPr>
          <w:rFonts w:ascii="Arial" w:hAnsi="Arial" w:cs="Arial"/>
          <w:i/>
          <w:sz w:val="13"/>
          <w:szCs w:val="13"/>
          <w:lang w:val="en-GB"/>
        </w:rPr>
      </w:pPr>
    </w:p>
    <w:p w14:paraId="2AB05961" w14:textId="77777777" w:rsidR="006620AA" w:rsidRPr="005C155E" w:rsidRDefault="006620AA" w:rsidP="008762C7">
      <w:pPr>
        <w:pStyle w:val="ListParagraph"/>
        <w:numPr>
          <w:ilvl w:val="1"/>
          <w:numId w:val="12"/>
        </w:numPr>
        <w:autoSpaceDE w:val="0"/>
        <w:autoSpaceDN w:val="0"/>
        <w:adjustRightInd w:val="0"/>
        <w:ind w:left="567"/>
        <w:contextualSpacing/>
        <w:rPr>
          <w:rFonts w:ascii="Arial" w:hAnsi="Arial" w:cs="Arial"/>
          <w:i/>
          <w:sz w:val="13"/>
          <w:szCs w:val="13"/>
          <w:lang w:val="en-GB"/>
        </w:rPr>
      </w:pPr>
      <w:r w:rsidRPr="005C155E">
        <w:rPr>
          <w:rFonts w:ascii="Arial" w:hAnsi="Arial" w:cs="Arial"/>
          <w:sz w:val="13"/>
          <w:szCs w:val="13"/>
          <w:lang w:val="en-GB"/>
        </w:rPr>
        <w:t xml:space="preserve">C131, Minimum Wage Fixing Convention, 1970; </w:t>
      </w:r>
      <w:r w:rsidRPr="005C155E">
        <w:rPr>
          <w:rFonts w:ascii="Arial" w:hAnsi="Arial" w:cs="Arial"/>
          <w:i/>
          <w:sz w:val="13"/>
          <w:szCs w:val="13"/>
          <w:lang w:val="en-GB"/>
        </w:rPr>
        <w:t>http://www.ilo.org/ilolex/cgi-lex/convde.pl?C131</w:t>
      </w:r>
    </w:p>
    <w:p w14:paraId="4A61A964" w14:textId="77777777" w:rsidR="006620AA" w:rsidRPr="005C155E" w:rsidRDefault="006620AA" w:rsidP="006620AA">
      <w:pPr>
        <w:pStyle w:val="ListParagraph"/>
        <w:rPr>
          <w:rFonts w:ascii="Arial" w:hAnsi="Arial" w:cs="Arial"/>
          <w:i/>
          <w:sz w:val="13"/>
          <w:szCs w:val="13"/>
          <w:lang w:val="en-GB"/>
        </w:rPr>
      </w:pPr>
    </w:p>
    <w:p w14:paraId="1FAC424A" w14:textId="77777777" w:rsidR="006620AA" w:rsidRPr="005C155E" w:rsidRDefault="006620AA" w:rsidP="008762C7">
      <w:pPr>
        <w:pStyle w:val="ListParagraph"/>
        <w:numPr>
          <w:ilvl w:val="1"/>
          <w:numId w:val="12"/>
        </w:numPr>
        <w:autoSpaceDE w:val="0"/>
        <w:autoSpaceDN w:val="0"/>
        <w:adjustRightInd w:val="0"/>
        <w:ind w:left="567"/>
        <w:contextualSpacing/>
        <w:rPr>
          <w:rFonts w:ascii="Arial" w:hAnsi="Arial" w:cs="Arial"/>
          <w:sz w:val="13"/>
          <w:szCs w:val="13"/>
          <w:lang w:val="en-GB"/>
        </w:rPr>
      </w:pPr>
      <w:r w:rsidRPr="005C155E">
        <w:rPr>
          <w:rFonts w:ascii="Arial" w:hAnsi="Arial" w:cs="Arial"/>
          <w:sz w:val="13"/>
          <w:szCs w:val="13"/>
          <w:lang w:val="en-GB"/>
        </w:rPr>
        <w:t xml:space="preserve">C100, Equal Remuneration Convention, 1951; </w:t>
      </w:r>
      <w:r w:rsidRPr="005C155E">
        <w:rPr>
          <w:rFonts w:ascii="Arial" w:hAnsi="Arial" w:cs="Arial"/>
          <w:i/>
          <w:sz w:val="13"/>
          <w:szCs w:val="13"/>
          <w:lang w:val="en-GB"/>
        </w:rPr>
        <w:t>http://www.ilo.org/ilolex/cgi-lex/convde.pl?C100</w:t>
      </w:r>
    </w:p>
    <w:p w14:paraId="2E77C602" w14:textId="77777777" w:rsidR="006620AA" w:rsidRPr="005C155E" w:rsidRDefault="006620AA" w:rsidP="006620AA">
      <w:pPr>
        <w:pStyle w:val="ListParagraph"/>
        <w:autoSpaceDE w:val="0"/>
        <w:autoSpaceDN w:val="0"/>
        <w:adjustRightInd w:val="0"/>
        <w:ind w:left="567"/>
        <w:rPr>
          <w:rFonts w:ascii="Arial" w:hAnsi="Arial" w:cs="Arial"/>
          <w:sz w:val="13"/>
          <w:szCs w:val="13"/>
          <w:lang w:val="en-GB"/>
        </w:rPr>
      </w:pPr>
    </w:p>
    <w:p w14:paraId="43F40C40" w14:textId="77777777" w:rsidR="006620AA" w:rsidRPr="005C155E" w:rsidRDefault="006620AA" w:rsidP="008762C7">
      <w:pPr>
        <w:pStyle w:val="ListParagraph"/>
        <w:numPr>
          <w:ilvl w:val="1"/>
          <w:numId w:val="12"/>
        </w:numPr>
        <w:autoSpaceDE w:val="0"/>
        <w:autoSpaceDN w:val="0"/>
        <w:adjustRightInd w:val="0"/>
        <w:ind w:left="567"/>
        <w:contextualSpacing/>
        <w:rPr>
          <w:rFonts w:ascii="Arial" w:hAnsi="Arial" w:cs="Arial"/>
          <w:sz w:val="13"/>
          <w:szCs w:val="13"/>
          <w:lang w:val="en-GB"/>
        </w:rPr>
      </w:pPr>
      <w:r w:rsidRPr="005C155E">
        <w:rPr>
          <w:rFonts w:ascii="Arial" w:hAnsi="Arial" w:cs="Arial"/>
          <w:sz w:val="13"/>
          <w:szCs w:val="13"/>
          <w:lang w:val="en-GB"/>
        </w:rPr>
        <w:t xml:space="preserve">C111, Discrimination (Employment and Occupation) Convention, 1958; </w:t>
      </w:r>
      <w:r w:rsidRPr="005C155E">
        <w:rPr>
          <w:rFonts w:ascii="Arial" w:hAnsi="Arial" w:cs="Arial"/>
          <w:i/>
          <w:sz w:val="13"/>
          <w:szCs w:val="13"/>
          <w:lang w:val="en-GB"/>
        </w:rPr>
        <w:t>http://www.ilo.org/ilolex/cgi-lex/convde.pl?C111</w:t>
      </w:r>
    </w:p>
    <w:p w14:paraId="0486BEB5" w14:textId="77777777" w:rsidR="006620AA" w:rsidRPr="005C155E" w:rsidRDefault="006620AA" w:rsidP="006620AA">
      <w:pPr>
        <w:pStyle w:val="ListParagraph"/>
        <w:autoSpaceDE w:val="0"/>
        <w:autoSpaceDN w:val="0"/>
        <w:adjustRightInd w:val="0"/>
        <w:ind w:left="567"/>
        <w:rPr>
          <w:rFonts w:ascii="Arial" w:hAnsi="Arial" w:cs="Arial"/>
          <w:sz w:val="13"/>
          <w:szCs w:val="13"/>
          <w:lang w:val="en-GB"/>
        </w:rPr>
      </w:pPr>
    </w:p>
    <w:p w14:paraId="404ED5DC" w14:textId="77777777" w:rsidR="006620AA" w:rsidRPr="005C155E" w:rsidRDefault="006620AA" w:rsidP="008762C7">
      <w:pPr>
        <w:pStyle w:val="ListParagraph"/>
        <w:numPr>
          <w:ilvl w:val="1"/>
          <w:numId w:val="12"/>
        </w:numPr>
        <w:spacing w:after="200" w:line="276" w:lineRule="auto"/>
        <w:ind w:left="567" w:right="-213"/>
        <w:contextualSpacing/>
        <w:rPr>
          <w:rFonts w:ascii="Arial" w:hAnsi="Arial" w:cs="Arial"/>
          <w:sz w:val="13"/>
          <w:szCs w:val="13"/>
          <w:lang w:val="en-GB"/>
        </w:rPr>
      </w:pPr>
      <w:r w:rsidRPr="005C155E">
        <w:rPr>
          <w:rFonts w:ascii="Arial" w:hAnsi="Arial" w:cs="Arial"/>
          <w:sz w:val="13"/>
          <w:szCs w:val="13"/>
          <w:lang w:val="en-GB"/>
        </w:rPr>
        <w:t xml:space="preserve">The UN Convention on the Elimination on All Forms of Discrimination against Women 1979; </w:t>
      </w:r>
      <w:r w:rsidRPr="005C155E">
        <w:rPr>
          <w:rFonts w:ascii="Arial" w:hAnsi="Arial" w:cs="Arial"/>
          <w:i/>
          <w:sz w:val="13"/>
          <w:szCs w:val="13"/>
          <w:lang w:val="en-GB"/>
        </w:rPr>
        <w:t>http://www.un.org/womenwatch/daw/cedaw/text/econvention.htm</w:t>
      </w:r>
    </w:p>
    <w:p w14:paraId="2B6F23ED" w14:textId="77777777" w:rsidR="006620AA" w:rsidRPr="005C155E" w:rsidRDefault="006620AA" w:rsidP="006620AA">
      <w:pPr>
        <w:pStyle w:val="ListParagraph"/>
        <w:ind w:left="567"/>
        <w:rPr>
          <w:rFonts w:ascii="Arial" w:hAnsi="Arial" w:cs="Arial"/>
          <w:sz w:val="13"/>
          <w:szCs w:val="13"/>
          <w:lang w:val="en-GB"/>
        </w:rPr>
      </w:pPr>
    </w:p>
    <w:p w14:paraId="61C20E1E" w14:textId="77777777" w:rsidR="006620AA" w:rsidRPr="005C155E" w:rsidRDefault="006620AA" w:rsidP="008762C7">
      <w:pPr>
        <w:pStyle w:val="ListParagraph"/>
        <w:numPr>
          <w:ilvl w:val="1"/>
          <w:numId w:val="12"/>
        </w:numPr>
        <w:autoSpaceDE w:val="0"/>
        <w:autoSpaceDN w:val="0"/>
        <w:adjustRightInd w:val="0"/>
        <w:ind w:left="567"/>
        <w:contextualSpacing/>
        <w:rPr>
          <w:rFonts w:ascii="Arial" w:hAnsi="Arial" w:cs="Arial"/>
          <w:i/>
          <w:sz w:val="13"/>
          <w:szCs w:val="13"/>
          <w:lang w:val="en-GB"/>
        </w:rPr>
      </w:pPr>
      <w:r w:rsidRPr="005C155E">
        <w:rPr>
          <w:rFonts w:ascii="Arial" w:hAnsi="Arial" w:cs="Arial"/>
          <w:sz w:val="13"/>
          <w:szCs w:val="13"/>
          <w:lang w:val="en-GB"/>
        </w:rPr>
        <w:t xml:space="preserve">C1, Hours of Work (Industry) Convention, 1919; </w:t>
      </w:r>
      <w:r w:rsidRPr="005C155E">
        <w:rPr>
          <w:rFonts w:ascii="Arial" w:hAnsi="Arial" w:cs="Arial"/>
          <w:i/>
          <w:sz w:val="13"/>
          <w:szCs w:val="13"/>
          <w:lang w:val="en-GB"/>
        </w:rPr>
        <w:t>http://www.ilo.org/ilolex/cgi-lex/convde.pl?C001</w:t>
      </w:r>
    </w:p>
    <w:p w14:paraId="6CA478A0" w14:textId="77777777" w:rsidR="006620AA" w:rsidRPr="005C155E" w:rsidRDefault="006620AA" w:rsidP="006620AA">
      <w:pPr>
        <w:pStyle w:val="ListParagraph"/>
        <w:rPr>
          <w:rFonts w:ascii="Arial" w:hAnsi="Arial" w:cs="Arial"/>
          <w:i/>
          <w:sz w:val="13"/>
          <w:szCs w:val="13"/>
          <w:lang w:val="en-GB"/>
        </w:rPr>
      </w:pPr>
    </w:p>
    <w:p w14:paraId="7CB48942" w14:textId="77777777" w:rsidR="006620AA" w:rsidRPr="005C155E" w:rsidRDefault="006620AA" w:rsidP="008762C7">
      <w:pPr>
        <w:pStyle w:val="ListParagraph"/>
        <w:numPr>
          <w:ilvl w:val="1"/>
          <w:numId w:val="12"/>
        </w:numPr>
        <w:autoSpaceDE w:val="0"/>
        <w:autoSpaceDN w:val="0"/>
        <w:adjustRightInd w:val="0"/>
        <w:ind w:left="567"/>
        <w:contextualSpacing/>
        <w:rPr>
          <w:rFonts w:ascii="Arial" w:hAnsi="Arial" w:cs="Arial"/>
          <w:i/>
          <w:sz w:val="13"/>
          <w:szCs w:val="13"/>
          <w:lang w:val="en-GB"/>
        </w:rPr>
      </w:pPr>
      <w:r w:rsidRPr="005C155E">
        <w:rPr>
          <w:rFonts w:ascii="Arial" w:hAnsi="Arial" w:cs="Arial"/>
          <w:sz w:val="13"/>
          <w:szCs w:val="13"/>
          <w:lang w:val="en-GB"/>
        </w:rPr>
        <w:t xml:space="preserve">C14, Weekly Rest (Industry) Convention, 1921; </w:t>
      </w:r>
      <w:r w:rsidRPr="005C155E">
        <w:rPr>
          <w:rFonts w:ascii="Arial" w:hAnsi="Arial" w:cs="Arial"/>
          <w:i/>
          <w:sz w:val="13"/>
          <w:szCs w:val="13"/>
          <w:lang w:val="en-GB"/>
        </w:rPr>
        <w:t>http://www.ilo.org/ilolex/cgi-lex/convde.pl?C014</w:t>
      </w:r>
    </w:p>
    <w:p w14:paraId="3502A1FD" w14:textId="77777777" w:rsidR="006620AA" w:rsidRPr="005C155E" w:rsidRDefault="006620AA" w:rsidP="006620AA">
      <w:pPr>
        <w:pStyle w:val="ListParagraph"/>
        <w:rPr>
          <w:rFonts w:ascii="Arial" w:hAnsi="Arial" w:cs="Arial"/>
          <w:sz w:val="13"/>
          <w:szCs w:val="13"/>
          <w:lang w:val="en-GB"/>
        </w:rPr>
      </w:pPr>
    </w:p>
    <w:p w14:paraId="410D27E0" w14:textId="77777777" w:rsidR="006620AA" w:rsidRPr="005C155E" w:rsidRDefault="006620AA" w:rsidP="008762C7">
      <w:pPr>
        <w:pStyle w:val="ListParagraph"/>
        <w:numPr>
          <w:ilvl w:val="1"/>
          <w:numId w:val="12"/>
        </w:numPr>
        <w:autoSpaceDE w:val="0"/>
        <w:autoSpaceDN w:val="0"/>
        <w:adjustRightInd w:val="0"/>
        <w:ind w:left="567"/>
        <w:contextualSpacing/>
        <w:rPr>
          <w:rFonts w:ascii="Arial" w:hAnsi="Arial" w:cs="Arial"/>
          <w:sz w:val="13"/>
          <w:szCs w:val="13"/>
          <w:lang w:val="en-GB"/>
        </w:rPr>
      </w:pPr>
      <w:r w:rsidRPr="005C155E">
        <w:rPr>
          <w:rFonts w:ascii="Arial" w:hAnsi="Arial" w:cs="Arial"/>
          <w:sz w:val="13"/>
          <w:szCs w:val="13"/>
          <w:lang w:val="en-GB"/>
        </w:rPr>
        <w:t>C143, Migrant Workers (Supplementary Provisions) convention, 1975;  http://www.ilo.org/ilolex/cgi-lex/convde.pl?C143</w:t>
      </w:r>
    </w:p>
    <w:p w14:paraId="30BF825C" w14:textId="77777777" w:rsidR="006620AA" w:rsidRPr="005C155E" w:rsidRDefault="006620AA" w:rsidP="006620AA">
      <w:pPr>
        <w:pStyle w:val="ListParagraph"/>
        <w:autoSpaceDE w:val="0"/>
        <w:autoSpaceDN w:val="0"/>
        <w:adjustRightInd w:val="0"/>
        <w:ind w:left="567"/>
        <w:rPr>
          <w:rFonts w:ascii="Arial" w:hAnsi="Arial" w:cs="Arial"/>
          <w:sz w:val="13"/>
          <w:szCs w:val="13"/>
          <w:lang w:val="en-GB"/>
        </w:rPr>
      </w:pPr>
    </w:p>
    <w:p w14:paraId="3DF8CFED" w14:textId="77777777" w:rsidR="006620AA" w:rsidRPr="005C155E" w:rsidRDefault="006620AA" w:rsidP="008762C7">
      <w:pPr>
        <w:pStyle w:val="ListParagraph"/>
        <w:numPr>
          <w:ilvl w:val="1"/>
          <w:numId w:val="12"/>
        </w:numPr>
        <w:spacing w:after="200" w:line="276" w:lineRule="auto"/>
        <w:ind w:left="567"/>
        <w:contextualSpacing/>
        <w:rPr>
          <w:rFonts w:ascii="Arial" w:hAnsi="Arial" w:cs="Arial"/>
          <w:sz w:val="13"/>
          <w:szCs w:val="13"/>
          <w:lang w:val="en-GB"/>
        </w:rPr>
      </w:pPr>
      <w:r w:rsidRPr="005C155E">
        <w:rPr>
          <w:rFonts w:ascii="Arial" w:hAnsi="Arial" w:cs="Arial"/>
          <w:sz w:val="13"/>
          <w:szCs w:val="13"/>
          <w:lang w:val="en-GB"/>
        </w:rPr>
        <w:t xml:space="preserve">C155, Occupational Safety and Health Convention, 1981; </w:t>
      </w:r>
      <w:r w:rsidRPr="005C155E">
        <w:rPr>
          <w:rFonts w:ascii="Arial" w:hAnsi="Arial" w:cs="Arial"/>
          <w:i/>
          <w:sz w:val="13"/>
          <w:szCs w:val="13"/>
          <w:lang w:val="en-GB"/>
        </w:rPr>
        <w:t>http://www.ilo.org/ilolex/cgi-lex/convde.pl?C155</w:t>
      </w:r>
    </w:p>
    <w:p w14:paraId="0D4D7C09" w14:textId="77777777" w:rsidR="006620AA" w:rsidRPr="005C155E" w:rsidRDefault="006620AA" w:rsidP="006620AA">
      <w:pPr>
        <w:pStyle w:val="ListParagraph"/>
        <w:rPr>
          <w:rFonts w:ascii="Arial" w:hAnsi="Arial" w:cs="Arial"/>
          <w:sz w:val="13"/>
          <w:szCs w:val="13"/>
          <w:lang w:val="en-GB"/>
        </w:rPr>
      </w:pPr>
    </w:p>
    <w:p w14:paraId="709C1CF0" w14:textId="77777777" w:rsidR="006620AA" w:rsidRPr="005C155E" w:rsidRDefault="006620AA" w:rsidP="008762C7">
      <w:pPr>
        <w:pStyle w:val="ListParagraph"/>
        <w:numPr>
          <w:ilvl w:val="1"/>
          <w:numId w:val="12"/>
        </w:numPr>
        <w:spacing w:after="200" w:line="276" w:lineRule="auto"/>
        <w:ind w:left="567"/>
        <w:contextualSpacing/>
        <w:rPr>
          <w:rFonts w:ascii="Arial" w:hAnsi="Arial" w:cs="Arial"/>
          <w:sz w:val="13"/>
          <w:szCs w:val="13"/>
          <w:lang w:val="en-GB"/>
        </w:rPr>
      </w:pPr>
      <w:r w:rsidRPr="005C155E">
        <w:rPr>
          <w:rFonts w:ascii="Arial" w:hAnsi="Arial" w:cs="Arial"/>
          <w:sz w:val="13"/>
          <w:szCs w:val="13"/>
          <w:lang w:val="en-GB"/>
        </w:rPr>
        <w:t xml:space="preserve">The Rio Declaration on Environment and Development, 1992; </w:t>
      </w:r>
      <w:r w:rsidRPr="005C155E">
        <w:rPr>
          <w:rFonts w:ascii="Arial" w:hAnsi="Arial" w:cs="Arial"/>
          <w:i/>
          <w:sz w:val="13"/>
          <w:szCs w:val="13"/>
          <w:lang w:val="en-GB"/>
        </w:rPr>
        <w:t>http://www.unep.org/Documents.Multilingual/Default.asp?DocumentID=78&amp;ArticleID=1163&amp;l=en</w:t>
      </w:r>
    </w:p>
    <w:p w14:paraId="300F21D1" w14:textId="77777777" w:rsidR="006620AA" w:rsidRPr="005C155E" w:rsidRDefault="006620AA" w:rsidP="006620AA">
      <w:pPr>
        <w:pStyle w:val="ListParagraph"/>
        <w:rPr>
          <w:rFonts w:ascii="Arial" w:hAnsi="Arial" w:cs="Arial"/>
          <w:sz w:val="13"/>
          <w:szCs w:val="13"/>
          <w:lang w:val="en-GB"/>
        </w:rPr>
      </w:pPr>
    </w:p>
    <w:p w14:paraId="4F9127DD" w14:textId="77777777" w:rsidR="006620AA" w:rsidRPr="005C155E" w:rsidRDefault="006620AA" w:rsidP="008762C7">
      <w:pPr>
        <w:pStyle w:val="ListParagraph"/>
        <w:numPr>
          <w:ilvl w:val="1"/>
          <w:numId w:val="12"/>
        </w:numPr>
        <w:spacing w:after="200" w:line="276" w:lineRule="auto"/>
        <w:ind w:left="567"/>
        <w:contextualSpacing/>
        <w:rPr>
          <w:rFonts w:ascii="Arial" w:hAnsi="Arial" w:cs="Arial"/>
          <w:i/>
          <w:sz w:val="13"/>
          <w:szCs w:val="13"/>
          <w:lang w:val="en-GB"/>
        </w:rPr>
      </w:pPr>
      <w:r w:rsidRPr="005C155E">
        <w:rPr>
          <w:rFonts w:ascii="Arial" w:hAnsi="Arial" w:cs="Arial"/>
          <w:sz w:val="13"/>
          <w:szCs w:val="13"/>
          <w:lang w:val="en-GB"/>
        </w:rPr>
        <w:t xml:space="preserve">The Ottawa Convention, 1997; </w:t>
      </w:r>
      <w:r w:rsidRPr="005C155E">
        <w:rPr>
          <w:rFonts w:ascii="Arial" w:hAnsi="Arial" w:cs="Arial"/>
          <w:i/>
          <w:sz w:val="13"/>
          <w:szCs w:val="13"/>
          <w:lang w:val="en-GB"/>
        </w:rPr>
        <w:t>http://www.apminebanconvention.org/fileadmin/pdf/mbc/text_status/Ottawa_Convention_English.pdf</w:t>
      </w:r>
    </w:p>
    <w:p w14:paraId="0EB33A6E" w14:textId="77777777" w:rsidR="006620AA" w:rsidRPr="005C155E" w:rsidRDefault="006620AA" w:rsidP="006620AA">
      <w:pPr>
        <w:pStyle w:val="ListParagraph"/>
        <w:ind w:left="567"/>
        <w:rPr>
          <w:rFonts w:ascii="Arial" w:hAnsi="Arial" w:cs="Arial"/>
          <w:sz w:val="13"/>
          <w:szCs w:val="13"/>
          <w:lang w:val="en-GB"/>
        </w:rPr>
      </w:pPr>
    </w:p>
    <w:p w14:paraId="0CD54C14" w14:textId="77777777" w:rsidR="006620AA" w:rsidRPr="005C155E" w:rsidRDefault="006620AA" w:rsidP="008762C7">
      <w:pPr>
        <w:pStyle w:val="ListParagraph"/>
        <w:numPr>
          <w:ilvl w:val="1"/>
          <w:numId w:val="12"/>
        </w:numPr>
        <w:spacing w:after="200" w:line="276" w:lineRule="auto"/>
        <w:ind w:left="567"/>
        <w:contextualSpacing/>
        <w:rPr>
          <w:rFonts w:ascii="Arial" w:hAnsi="Arial" w:cs="Arial"/>
          <w:i/>
          <w:sz w:val="13"/>
          <w:szCs w:val="13"/>
          <w:lang w:val="en-GB"/>
        </w:rPr>
      </w:pPr>
      <w:r w:rsidRPr="005C155E">
        <w:rPr>
          <w:rFonts w:ascii="Arial" w:hAnsi="Arial" w:cs="Arial"/>
          <w:sz w:val="13"/>
          <w:szCs w:val="13"/>
          <w:lang w:val="en-GB"/>
        </w:rPr>
        <w:t xml:space="preserve">The Convention on Cluster Munitions, 2007; </w:t>
      </w:r>
      <w:r w:rsidRPr="005C155E">
        <w:rPr>
          <w:rFonts w:ascii="Arial" w:hAnsi="Arial" w:cs="Arial"/>
          <w:i/>
          <w:sz w:val="13"/>
          <w:szCs w:val="13"/>
          <w:lang w:val="en-GB"/>
        </w:rPr>
        <w:t>http://www.clusterconvention.org/files/2011/01/Convention-ENG1.pdf</w:t>
      </w:r>
    </w:p>
    <w:p w14:paraId="6DD464FE" w14:textId="77777777" w:rsidR="006620AA" w:rsidRPr="005C155E" w:rsidRDefault="006620AA" w:rsidP="006620AA">
      <w:pPr>
        <w:pStyle w:val="ListParagraph"/>
        <w:rPr>
          <w:rFonts w:ascii="Arial" w:hAnsi="Arial" w:cs="Arial"/>
          <w:i/>
          <w:sz w:val="13"/>
          <w:szCs w:val="13"/>
          <w:lang w:val="en-GB"/>
        </w:rPr>
      </w:pPr>
    </w:p>
    <w:p w14:paraId="08335A4A" w14:textId="77777777" w:rsidR="006620AA" w:rsidRPr="005C155E" w:rsidRDefault="006620AA" w:rsidP="008762C7">
      <w:pPr>
        <w:pStyle w:val="ListParagraph"/>
        <w:numPr>
          <w:ilvl w:val="1"/>
          <w:numId w:val="12"/>
        </w:numPr>
        <w:spacing w:after="200" w:line="276" w:lineRule="auto"/>
        <w:ind w:left="567"/>
        <w:contextualSpacing/>
        <w:rPr>
          <w:rFonts w:ascii="Arial" w:hAnsi="Arial" w:cs="Arial"/>
          <w:i/>
          <w:sz w:val="13"/>
          <w:szCs w:val="13"/>
          <w:lang w:val="en-GB"/>
        </w:rPr>
      </w:pPr>
      <w:r w:rsidRPr="005C155E">
        <w:rPr>
          <w:rFonts w:ascii="Arial" w:hAnsi="Arial" w:cs="Arial"/>
          <w:sz w:val="13"/>
          <w:szCs w:val="13"/>
          <w:lang w:val="en-GB"/>
        </w:rPr>
        <w:t xml:space="preserve">Arms Trade Treaty, 2013;         </w:t>
      </w:r>
      <w:r w:rsidRPr="005C155E">
        <w:rPr>
          <w:rFonts w:ascii="Arial" w:hAnsi="Arial" w:cs="Arial"/>
          <w:i/>
          <w:sz w:val="13"/>
          <w:szCs w:val="13"/>
          <w:lang w:val="en-GB"/>
        </w:rPr>
        <w:t>http://www.un.org/disarmament/ATT/</w:t>
      </w:r>
    </w:p>
    <w:p w14:paraId="351B7FA8" w14:textId="77777777" w:rsidR="007B1E2A" w:rsidRDefault="007B1E2A" w:rsidP="006620AA">
      <w:pPr>
        <w:rPr>
          <w:lang w:val="en-GB"/>
        </w:rPr>
      </w:pPr>
    </w:p>
    <w:p w14:paraId="7AFD2166" w14:textId="77777777" w:rsidR="006C2908" w:rsidRDefault="006C2908" w:rsidP="007B1E2A">
      <w:pPr>
        <w:pStyle w:val="ListParagraph"/>
        <w:spacing w:after="200" w:line="276" w:lineRule="auto"/>
        <w:ind w:left="0"/>
        <w:contextualSpacing/>
        <w:rPr>
          <w:rFonts w:ascii="Arial" w:hAnsi="Arial" w:cs="Arial"/>
          <w:i/>
          <w:sz w:val="14"/>
          <w:szCs w:val="14"/>
          <w:lang w:val="en-GB"/>
        </w:rPr>
      </w:pPr>
    </w:p>
    <w:sectPr w:rsidR="006C2908" w:rsidSect="007053DC">
      <w:headerReference w:type="even" r:id="rId24"/>
      <w:headerReference w:type="default" r:id="rId25"/>
      <w:footerReference w:type="default" r:id="rId26"/>
      <w:headerReference w:type="first" r:id="rId27"/>
      <w:type w:val="continuous"/>
      <w:pgSz w:w="11906" w:h="16838"/>
      <w:pgMar w:top="1701" w:right="1134" w:bottom="1701" w:left="1134"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161E7" w14:textId="77777777" w:rsidR="007053DC" w:rsidRDefault="007053DC">
      <w:r>
        <w:separator/>
      </w:r>
    </w:p>
  </w:endnote>
  <w:endnote w:type="continuationSeparator" w:id="0">
    <w:p w14:paraId="19C1472C" w14:textId="77777777" w:rsidR="007053DC" w:rsidRDefault="0070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32ED4" w14:textId="77777777" w:rsidR="00BE7140" w:rsidRDefault="00BE7140" w:rsidP="00A21B7C">
    <w:pPr>
      <w:pStyle w:val="Footer"/>
      <w:pBdr>
        <w:top w:val="single" w:sz="4" w:space="1" w:color="D9D9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A21B7C">
      <w:rPr>
        <w:color w:val="7F7F7F"/>
        <w:spacing w:val="60"/>
      </w:rPr>
      <w:t>Page</w:t>
    </w:r>
  </w:p>
  <w:p w14:paraId="3B1880FD" w14:textId="77777777" w:rsidR="00BE7140" w:rsidRDefault="00BE7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228D3" w14:textId="77777777" w:rsidR="00BE7140" w:rsidRDefault="00BE7140" w:rsidP="002A20E2">
    <w:pPr>
      <w:pStyle w:val="Footer"/>
      <w:jc w:val="right"/>
      <w:rPr>
        <w:rFonts w:ascii="Calibri" w:hAnsi="Calibri"/>
        <w:sz w:val="22"/>
        <w:szCs w:val="22"/>
      </w:rPr>
    </w:pPr>
    <w:r>
      <w:rPr>
        <w:rFonts w:ascii="Calibri" w:hAnsi="Calibri"/>
        <w:bCs/>
        <w:sz w:val="22"/>
        <w:szCs w:val="22"/>
      </w:rPr>
      <w:fldChar w:fldCharType="begin"/>
    </w:r>
    <w:r>
      <w:rPr>
        <w:rFonts w:ascii="Calibri" w:hAnsi="Calibri"/>
        <w:bCs/>
        <w:sz w:val="22"/>
        <w:szCs w:val="22"/>
      </w:rPr>
      <w:instrText xml:space="preserve"> PAGE </w:instrText>
    </w:r>
    <w:r>
      <w:rPr>
        <w:rFonts w:ascii="Calibri" w:hAnsi="Calibri"/>
        <w:bCs/>
        <w:sz w:val="22"/>
        <w:szCs w:val="22"/>
      </w:rPr>
      <w:fldChar w:fldCharType="separate"/>
    </w:r>
    <w:r>
      <w:rPr>
        <w:rFonts w:ascii="Calibri" w:hAnsi="Calibri"/>
        <w:bCs/>
        <w:noProof/>
        <w:sz w:val="22"/>
        <w:szCs w:val="22"/>
      </w:rPr>
      <w:t>10</w:t>
    </w:r>
    <w:r>
      <w:rPr>
        <w:rFonts w:ascii="Calibri" w:hAnsi="Calibri"/>
        <w:bCs/>
        <w:sz w:val="22"/>
        <w:szCs w:val="22"/>
      </w:rPr>
      <w:fldChar w:fldCharType="end"/>
    </w:r>
    <w:r>
      <w:rPr>
        <w:rFonts w:ascii="Calibri" w:hAnsi="Calibri"/>
        <w:sz w:val="22"/>
        <w:szCs w:val="22"/>
      </w:rPr>
      <w:t xml:space="preserve"> / </w:t>
    </w:r>
    <w:r>
      <w:rPr>
        <w:rFonts w:ascii="Calibri" w:hAnsi="Calibri"/>
        <w:bCs/>
        <w:sz w:val="22"/>
        <w:szCs w:val="22"/>
      </w:rPr>
      <w:fldChar w:fldCharType="begin"/>
    </w:r>
    <w:r>
      <w:rPr>
        <w:rFonts w:ascii="Calibri" w:hAnsi="Calibri"/>
        <w:bCs/>
        <w:sz w:val="22"/>
        <w:szCs w:val="22"/>
      </w:rPr>
      <w:instrText xml:space="preserve"> NUMPAGES  </w:instrText>
    </w:r>
    <w:r>
      <w:rPr>
        <w:rFonts w:ascii="Calibri" w:hAnsi="Calibri"/>
        <w:bCs/>
        <w:sz w:val="22"/>
        <w:szCs w:val="22"/>
      </w:rPr>
      <w:fldChar w:fldCharType="separate"/>
    </w:r>
    <w:r>
      <w:rPr>
        <w:rFonts w:ascii="Calibri" w:hAnsi="Calibri"/>
        <w:bCs/>
        <w:noProof/>
        <w:sz w:val="22"/>
        <w:szCs w:val="22"/>
      </w:rPr>
      <w:t>12</w:t>
    </w:r>
    <w:r>
      <w:rPr>
        <w:rFonts w:ascii="Calibri" w:hAnsi="Calibri"/>
        <w:bCs/>
        <w:sz w:val="22"/>
        <w:szCs w:val="22"/>
      </w:rPr>
      <w:fldChar w:fldCharType="end"/>
    </w:r>
  </w:p>
  <w:p w14:paraId="50C4DD59" w14:textId="77777777" w:rsidR="00BE7140" w:rsidRDefault="00BE7140" w:rsidP="00B1029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FB7F6" w14:textId="77777777" w:rsidR="00BE7140" w:rsidRDefault="00000000" w:rsidP="002A20E2">
    <w:pPr>
      <w:pStyle w:val="Footer"/>
      <w:jc w:val="right"/>
      <w:rPr>
        <w:rFonts w:ascii="Calibri" w:hAnsi="Calibri"/>
        <w:sz w:val="22"/>
        <w:szCs w:val="22"/>
      </w:rPr>
    </w:pPr>
    <w:r>
      <w:rPr>
        <w:noProof/>
      </w:rPr>
      <w:pict w14:anchorId="2B548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5" o:spid="_x0000_s1041" type="#_x0000_t75" style="position:absolute;left:0;text-align:left;margin-left:341.9pt;margin-top:702.7pt;width:104pt;height:21pt;z-index:-251655680;mso-position-horizontal-relative:margin;mso-position-vertical-relative:margin" o:allowincell="f">
          <v:imagedata r:id="rId1" o:title="Procurement_CopyRight_2013 (2)" gain="19661f" blacklevel="22938f"/>
          <w10:wrap type="square" anchorx="margin" anchory="margin"/>
        </v:shape>
      </w:pict>
    </w:r>
    <w:r w:rsidR="00BE7140">
      <w:rPr>
        <w:rFonts w:ascii="Calibri" w:hAnsi="Calibri"/>
        <w:bCs/>
        <w:sz w:val="22"/>
        <w:szCs w:val="22"/>
      </w:rPr>
      <w:fldChar w:fldCharType="begin"/>
    </w:r>
    <w:r w:rsidR="00BE7140">
      <w:rPr>
        <w:rFonts w:ascii="Calibri" w:hAnsi="Calibri"/>
        <w:bCs/>
        <w:sz w:val="22"/>
        <w:szCs w:val="22"/>
      </w:rPr>
      <w:instrText xml:space="preserve"> PAGE </w:instrText>
    </w:r>
    <w:r w:rsidR="00BE7140">
      <w:rPr>
        <w:rFonts w:ascii="Calibri" w:hAnsi="Calibri"/>
        <w:bCs/>
        <w:sz w:val="22"/>
        <w:szCs w:val="22"/>
      </w:rPr>
      <w:fldChar w:fldCharType="separate"/>
    </w:r>
    <w:r w:rsidR="00BE7140">
      <w:rPr>
        <w:rFonts w:ascii="Calibri" w:hAnsi="Calibri"/>
        <w:bCs/>
        <w:noProof/>
        <w:sz w:val="22"/>
        <w:szCs w:val="22"/>
      </w:rPr>
      <w:t>11</w:t>
    </w:r>
    <w:r w:rsidR="00BE7140">
      <w:rPr>
        <w:rFonts w:ascii="Calibri" w:hAnsi="Calibri"/>
        <w:bCs/>
        <w:sz w:val="22"/>
        <w:szCs w:val="22"/>
      </w:rPr>
      <w:fldChar w:fldCharType="end"/>
    </w:r>
    <w:r w:rsidR="00BE7140">
      <w:rPr>
        <w:rFonts w:ascii="Calibri" w:hAnsi="Calibri"/>
        <w:sz w:val="22"/>
        <w:szCs w:val="22"/>
      </w:rPr>
      <w:t xml:space="preserve"> / </w:t>
    </w:r>
    <w:r w:rsidR="00BE7140">
      <w:rPr>
        <w:rFonts w:ascii="Calibri" w:hAnsi="Calibri"/>
        <w:bCs/>
        <w:sz w:val="22"/>
        <w:szCs w:val="22"/>
      </w:rPr>
      <w:fldChar w:fldCharType="begin"/>
    </w:r>
    <w:r w:rsidR="00BE7140">
      <w:rPr>
        <w:rFonts w:ascii="Calibri" w:hAnsi="Calibri"/>
        <w:bCs/>
        <w:sz w:val="22"/>
        <w:szCs w:val="22"/>
      </w:rPr>
      <w:instrText xml:space="preserve"> NUMPAGES  </w:instrText>
    </w:r>
    <w:r w:rsidR="00BE7140">
      <w:rPr>
        <w:rFonts w:ascii="Calibri" w:hAnsi="Calibri"/>
        <w:bCs/>
        <w:sz w:val="22"/>
        <w:szCs w:val="22"/>
      </w:rPr>
      <w:fldChar w:fldCharType="separate"/>
    </w:r>
    <w:r w:rsidR="00BE7140">
      <w:rPr>
        <w:rFonts w:ascii="Calibri" w:hAnsi="Calibri"/>
        <w:bCs/>
        <w:noProof/>
        <w:sz w:val="22"/>
        <w:szCs w:val="22"/>
      </w:rPr>
      <w:t>12</w:t>
    </w:r>
    <w:r w:rsidR="00BE7140">
      <w:rPr>
        <w:rFonts w:ascii="Calibri" w:hAnsi="Calibri"/>
        <w:bCs/>
        <w:sz w:val="22"/>
        <w:szCs w:val="22"/>
      </w:rPr>
      <w:fldChar w:fldCharType="end"/>
    </w:r>
  </w:p>
  <w:p w14:paraId="3DF10FF7" w14:textId="77777777" w:rsidR="00BE7140" w:rsidRDefault="00BE7140" w:rsidP="002A20E2">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BFA08" w14:textId="77777777" w:rsidR="00BE7140" w:rsidRDefault="00BE7140" w:rsidP="002A20E2">
    <w:pPr>
      <w:pStyle w:val="Footer"/>
      <w:jc w:val="right"/>
      <w:rPr>
        <w:rFonts w:ascii="Calibri" w:hAnsi="Calibri"/>
        <w:sz w:val="22"/>
        <w:szCs w:val="22"/>
      </w:rPr>
    </w:pPr>
    <w:r>
      <w:rPr>
        <w:rFonts w:ascii="Calibri" w:hAnsi="Calibri"/>
        <w:bCs/>
        <w:sz w:val="22"/>
        <w:szCs w:val="22"/>
      </w:rPr>
      <w:fldChar w:fldCharType="begin"/>
    </w:r>
    <w:r>
      <w:rPr>
        <w:rFonts w:ascii="Calibri" w:hAnsi="Calibri"/>
        <w:bCs/>
        <w:sz w:val="22"/>
        <w:szCs w:val="22"/>
      </w:rPr>
      <w:instrText xml:space="preserve"> PAGE </w:instrText>
    </w:r>
    <w:r>
      <w:rPr>
        <w:rFonts w:ascii="Calibri" w:hAnsi="Calibri"/>
        <w:bCs/>
        <w:sz w:val="22"/>
        <w:szCs w:val="22"/>
      </w:rPr>
      <w:fldChar w:fldCharType="separate"/>
    </w:r>
    <w:r>
      <w:rPr>
        <w:rFonts w:ascii="Calibri" w:hAnsi="Calibri"/>
        <w:bCs/>
        <w:noProof/>
        <w:sz w:val="22"/>
        <w:szCs w:val="22"/>
      </w:rPr>
      <w:t>12</w:t>
    </w:r>
    <w:r>
      <w:rPr>
        <w:rFonts w:ascii="Calibri" w:hAnsi="Calibri"/>
        <w:bCs/>
        <w:sz w:val="22"/>
        <w:szCs w:val="22"/>
      </w:rPr>
      <w:fldChar w:fldCharType="end"/>
    </w:r>
    <w:r>
      <w:rPr>
        <w:rFonts w:ascii="Calibri" w:hAnsi="Calibri"/>
        <w:sz w:val="22"/>
        <w:szCs w:val="22"/>
      </w:rPr>
      <w:t xml:space="preserve"> / </w:t>
    </w:r>
    <w:r>
      <w:rPr>
        <w:rFonts w:ascii="Calibri" w:hAnsi="Calibri"/>
        <w:bCs/>
        <w:sz w:val="22"/>
        <w:szCs w:val="22"/>
      </w:rPr>
      <w:fldChar w:fldCharType="begin"/>
    </w:r>
    <w:r>
      <w:rPr>
        <w:rFonts w:ascii="Calibri" w:hAnsi="Calibri"/>
        <w:bCs/>
        <w:sz w:val="22"/>
        <w:szCs w:val="22"/>
      </w:rPr>
      <w:instrText xml:space="preserve"> NUMPAGES  </w:instrText>
    </w:r>
    <w:r>
      <w:rPr>
        <w:rFonts w:ascii="Calibri" w:hAnsi="Calibri"/>
        <w:bCs/>
        <w:sz w:val="22"/>
        <w:szCs w:val="22"/>
      </w:rPr>
      <w:fldChar w:fldCharType="separate"/>
    </w:r>
    <w:r>
      <w:rPr>
        <w:rFonts w:ascii="Calibri" w:hAnsi="Calibri"/>
        <w:bCs/>
        <w:noProof/>
        <w:sz w:val="22"/>
        <w:szCs w:val="22"/>
      </w:rPr>
      <w:t>12</w:t>
    </w:r>
    <w:r>
      <w:rPr>
        <w:rFonts w:ascii="Calibri" w:hAnsi="Calibri"/>
        <w:bCs/>
        <w:sz w:val="22"/>
        <w:szCs w:val="22"/>
      </w:rPr>
      <w:fldChar w:fldCharType="end"/>
    </w:r>
  </w:p>
  <w:p w14:paraId="7FD3D394" w14:textId="77777777" w:rsidR="00BE7140" w:rsidRDefault="00BE7140" w:rsidP="002A20E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EFAB9" w14:textId="77777777" w:rsidR="007053DC" w:rsidRDefault="007053DC">
      <w:r>
        <w:separator/>
      </w:r>
    </w:p>
  </w:footnote>
  <w:footnote w:type="continuationSeparator" w:id="0">
    <w:p w14:paraId="47D9B3AC" w14:textId="77777777" w:rsidR="007053DC" w:rsidRDefault="007053DC">
      <w:r>
        <w:continuationSeparator/>
      </w:r>
    </w:p>
  </w:footnote>
  <w:footnote w:id="1">
    <w:p w14:paraId="253410B0" w14:textId="77777777" w:rsidR="00BE7140" w:rsidRPr="00970C2F" w:rsidRDefault="00BE7140" w:rsidP="006620AA">
      <w:pPr>
        <w:rPr>
          <w:sz w:val="12"/>
          <w:szCs w:val="12"/>
          <w:lang w:val="en-US"/>
        </w:rPr>
      </w:pPr>
      <w:r w:rsidRPr="00685852">
        <w:rPr>
          <w:rStyle w:val="FootnoteReference"/>
          <w:sz w:val="18"/>
          <w:szCs w:val="18"/>
        </w:rPr>
        <w:footnoteRef/>
      </w:r>
      <w:r>
        <w:rPr>
          <w:lang w:val="en-US"/>
        </w:rPr>
        <w:t xml:space="preserve"> </w:t>
      </w:r>
      <w:r w:rsidRPr="00970C2F">
        <w:rPr>
          <w:sz w:val="12"/>
          <w:szCs w:val="12"/>
          <w:lang w:val="en-US"/>
        </w:rPr>
        <w:t>http://www.dieh.dk/etisk-handel/hvordan-etisk-handel/dieh-retningslinjer-for-etisk-handel/dieh-guidelines/</w:t>
      </w:r>
    </w:p>
  </w:footnote>
  <w:footnote w:id="2">
    <w:p w14:paraId="5970EF1A" w14:textId="77777777" w:rsidR="00BE7140" w:rsidRPr="00970C2F" w:rsidRDefault="00BE7140" w:rsidP="006620AA">
      <w:pPr>
        <w:rPr>
          <w:sz w:val="12"/>
          <w:szCs w:val="12"/>
          <w:lang w:val="en-US"/>
        </w:rPr>
      </w:pPr>
      <w:r w:rsidRPr="00970C2F">
        <w:rPr>
          <w:rStyle w:val="FootnoteReference"/>
          <w:sz w:val="20"/>
          <w:szCs w:val="20"/>
        </w:rPr>
        <w:footnoteRef/>
      </w:r>
      <w:r w:rsidRPr="00970C2F">
        <w:rPr>
          <w:sz w:val="12"/>
          <w:szCs w:val="12"/>
          <w:lang w:val="en-US"/>
        </w:rPr>
        <w:t xml:space="preserve"> http://www.unglobalcompact.org/AboutTheGC/TheTenPrinciples/</w:t>
      </w:r>
    </w:p>
    <w:p w14:paraId="5C919701" w14:textId="77777777" w:rsidR="00BE7140" w:rsidRPr="00970C2F" w:rsidRDefault="00BE7140" w:rsidP="006620AA">
      <w:pPr>
        <w:rPr>
          <w:sz w:val="12"/>
          <w:szCs w:val="12"/>
          <w:lang w:val="en-US"/>
        </w:rPr>
      </w:pPr>
      <w:r w:rsidRPr="00970C2F">
        <w:rPr>
          <w:sz w:val="12"/>
          <w:szCs w:val="12"/>
          <w:lang w:val="en-US"/>
        </w:rPr>
        <w:t>index.html</w:t>
      </w:r>
    </w:p>
  </w:footnote>
  <w:footnote w:id="3">
    <w:p w14:paraId="585AE40B" w14:textId="77777777" w:rsidR="00BE7140" w:rsidRPr="006620AA" w:rsidRDefault="00BE7140" w:rsidP="006620AA">
      <w:pPr>
        <w:rPr>
          <w:sz w:val="12"/>
          <w:szCs w:val="12"/>
          <w:lang w:val="en-US"/>
        </w:rPr>
      </w:pPr>
      <w:r w:rsidRPr="00970C2F">
        <w:rPr>
          <w:rStyle w:val="FootnoteReference"/>
          <w:sz w:val="20"/>
          <w:szCs w:val="20"/>
        </w:rPr>
        <w:footnoteRef/>
      </w:r>
      <w:r w:rsidRPr="00970C2F">
        <w:rPr>
          <w:sz w:val="12"/>
          <w:szCs w:val="12"/>
          <w:lang w:val="en-US"/>
        </w:rPr>
        <w:t xml:space="preserve"> http://ec.europa.eu/echo/partners/humanitarian_aid/procurement_guidelines_en.htm</w:t>
      </w:r>
    </w:p>
  </w:footnote>
  <w:footnote w:id="4">
    <w:p w14:paraId="31EB5C4E" w14:textId="77777777" w:rsidR="00BE7140" w:rsidRPr="00685852" w:rsidRDefault="00BE7140" w:rsidP="006620AA">
      <w:pPr>
        <w:autoSpaceDE w:val="0"/>
        <w:autoSpaceDN w:val="0"/>
        <w:adjustRightInd w:val="0"/>
        <w:rPr>
          <w:rFonts w:cs="Calibri"/>
          <w:sz w:val="12"/>
          <w:szCs w:val="12"/>
          <w:lang w:val="en-US"/>
        </w:rPr>
      </w:pPr>
      <w:r w:rsidRPr="00685852">
        <w:rPr>
          <w:rStyle w:val="FootnoteReference"/>
          <w:sz w:val="18"/>
          <w:szCs w:val="18"/>
        </w:rPr>
        <w:footnoteRef/>
      </w:r>
      <w:r w:rsidRPr="0050620F">
        <w:rPr>
          <w:lang w:val="en-US"/>
        </w:rPr>
        <w:t xml:space="preserve"> </w:t>
      </w:r>
      <w:r w:rsidRPr="00685852">
        <w:rPr>
          <w:rFonts w:cs="Arial"/>
          <w:sz w:val="12"/>
          <w:szCs w:val="12"/>
          <w:lang w:val="en-US"/>
        </w:rPr>
        <w:t xml:space="preserve">The definition of Child Labor can be found at:  http://www.unglobalcompact.org/AboutTheGC/TheTenPrinciples/principle5.html and </w:t>
      </w:r>
      <w:r w:rsidRPr="00685852">
        <w:rPr>
          <w:rFonts w:cs="Calibri"/>
          <w:sz w:val="12"/>
          <w:szCs w:val="12"/>
          <w:lang w:val="en-US"/>
        </w:rPr>
        <w:t>http://www.ilo.org/ilolex/cgi-lex/convde.pl?C138</w:t>
      </w:r>
      <w:r w:rsidRPr="00685852">
        <w:rPr>
          <w:rFonts w:cs="Arial"/>
          <w:sz w:val="12"/>
          <w:szCs w:val="12"/>
          <w:lang w:val="en-US"/>
        </w:rPr>
        <w:t xml:space="preserve"> </w:t>
      </w:r>
    </w:p>
  </w:footnote>
  <w:footnote w:id="5">
    <w:p w14:paraId="2D40DBCD" w14:textId="77777777" w:rsidR="00BE7140" w:rsidRPr="006620AA" w:rsidRDefault="00BE7140" w:rsidP="006620AA">
      <w:pPr>
        <w:pStyle w:val="FootnoteText"/>
        <w:rPr>
          <w:rFonts w:ascii="Calibri" w:hAnsi="Calibri"/>
          <w:sz w:val="12"/>
          <w:szCs w:val="12"/>
          <w:lang w:val="en-US"/>
        </w:rPr>
      </w:pPr>
      <w:r w:rsidRPr="00685852">
        <w:rPr>
          <w:rStyle w:val="FootnoteReference"/>
          <w:sz w:val="18"/>
          <w:szCs w:val="18"/>
        </w:rPr>
        <w:footnoteRef/>
      </w:r>
      <w:r w:rsidRPr="00E7564D">
        <w:rPr>
          <w:lang w:val="en-US"/>
        </w:rPr>
        <w:t xml:space="preserve"> </w:t>
      </w:r>
      <w:r w:rsidRPr="00946B9E">
        <w:rPr>
          <w:sz w:val="12"/>
          <w:szCs w:val="12"/>
          <w:lang w:val="en-GB"/>
        </w:rPr>
        <w:t>Discretionary income is the amount of an individual's income that is left for spending, investing, or saving after taxes and personal necessities (such as food, shelter, and clothing) have been paid.</w:t>
      </w:r>
    </w:p>
  </w:footnote>
  <w:footnote w:id="6">
    <w:p w14:paraId="2C3D1B8B" w14:textId="77777777" w:rsidR="00BE7140" w:rsidRPr="00D94CB3" w:rsidRDefault="00BE7140" w:rsidP="006620AA">
      <w:pPr>
        <w:pStyle w:val="FootnoteText"/>
        <w:rPr>
          <w:sz w:val="12"/>
          <w:szCs w:val="12"/>
          <w:lang w:val="en-GB"/>
        </w:rPr>
      </w:pPr>
      <w:r w:rsidRPr="00D94CB3">
        <w:rPr>
          <w:rStyle w:val="FootnoteReference"/>
        </w:rPr>
        <w:footnoteRef/>
      </w:r>
      <w:r w:rsidRPr="00D94CB3">
        <w:rPr>
          <w:sz w:val="12"/>
          <w:szCs w:val="12"/>
          <w:lang w:val="en-GB"/>
        </w:rPr>
        <w:t xml:space="preserve"> </w:t>
      </w:r>
      <w:r w:rsidRPr="005C155E">
        <w:rPr>
          <w:sz w:val="12"/>
          <w:szCs w:val="12"/>
          <w:lang w:val="en-GB"/>
        </w:rPr>
        <w:t>This includes pillage/looting which is the unlawful taking of private property for personal or private gain based on force, threats, intimidation, pressure and through a position of power accomplished due to the surrounding conflict.</w:t>
      </w:r>
    </w:p>
  </w:footnote>
  <w:footnote w:id="7">
    <w:p w14:paraId="3F5675B1" w14:textId="77777777" w:rsidR="00BE7140" w:rsidRDefault="00BE7140" w:rsidP="006620AA">
      <w:pPr>
        <w:pStyle w:val="FootnoteText"/>
        <w:rPr>
          <w:sz w:val="12"/>
          <w:szCs w:val="12"/>
          <w:lang w:val="en-US"/>
        </w:rPr>
      </w:pPr>
      <w:r w:rsidRPr="000139F8">
        <w:rPr>
          <w:rStyle w:val="FootnoteReference"/>
        </w:rPr>
        <w:footnoteRef/>
      </w:r>
      <w:r w:rsidRPr="00D94CB3">
        <w:rPr>
          <w:sz w:val="12"/>
          <w:szCs w:val="12"/>
          <w:lang w:val="en-US"/>
        </w:rPr>
        <w:t xml:space="preserve"> </w:t>
      </w:r>
      <w:r w:rsidRPr="00406DC2">
        <w:rPr>
          <w:sz w:val="12"/>
          <w:szCs w:val="12"/>
          <w:lang w:val="en-US"/>
        </w:rPr>
        <w:t>Contractors who have signed a contract with DCA, or DCA implementing partner, shall file a complaint through: http://www.danchurchaid.org/about-us/quality-assurance/anti-corruption/complaints</w:t>
      </w:r>
    </w:p>
    <w:p w14:paraId="72EDEB1A" w14:textId="77777777" w:rsidR="00BE7140" w:rsidRPr="005C155E" w:rsidRDefault="00BE7140" w:rsidP="006620AA">
      <w:pPr>
        <w:pStyle w:val="FootnoteText"/>
        <w:rPr>
          <w:sz w:val="12"/>
          <w:szCs w:val="12"/>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700"/>
      <w:gridCol w:w="3700"/>
      <w:gridCol w:w="3700"/>
    </w:tblGrid>
    <w:tr w:rsidR="33BF2307" w14:paraId="338FBDD3" w14:textId="77777777" w:rsidTr="33BF2307">
      <w:trPr>
        <w:trHeight w:val="300"/>
      </w:trPr>
      <w:tc>
        <w:tcPr>
          <w:tcW w:w="3700" w:type="dxa"/>
        </w:tcPr>
        <w:p w14:paraId="62C7E464" w14:textId="764DDA4E" w:rsidR="33BF2307" w:rsidRDefault="33BF2307" w:rsidP="33BF2307">
          <w:pPr>
            <w:pStyle w:val="Header"/>
            <w:ind w:left="-115"/>
          </w:pPr>
        </w:p>
      </w:tc>
      <w:tc>
        <w:tcPr>
          <w:tcW w:w="3700" w:type="dxa"/>
        </w:tcPr>
        <w:p w14:paraId="03B56FC5" w14:textId="723E2CCC" w:rsidR="33BF2307" w:rsidRDefault="33BF2307" w:rsidP="33BF2307">
          <w:pPr>
            <w:pStyle w:val="Header"/>
            <w:jc w:val="center"/>
          </w:pPr>
        </w:p>
      </w:tc>
      <w:tc>
        <w:tcPr>
          <w:tcW w:w="3700" w:type="dxa"/>
        </w:tcPr>
        <w:p w14:paraId="7DB863BA" w14:textId="18E78A70" w:rsidR="33BF2307" w:rsidRDefault="33BF2307" w:rsidP="33BF2307">
          <w:pPr>
            <w:pStyle w:val="Header"/>
            <w:ind w:right="-115"/>
            <w:jc w:val="right"/>
          </w:pPr>
        </w:p>
      </w:tc>
    </w:tr>
  </w:tbl>
  <w:p w14:paraId="4AD5162E" w14:textId="0A095709" w:rsidR="33BF2307" w:rsidRDefault="33BF2307" w:rsidP="33BF230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6D234" w14:textId="77777777" w:rsidR="00BE7140" w:rsidRDefault="00000000">
    <w:pPr>
      <w:pStyle w:val="Header"/>
    </w:pPr>
    <w:r>
      <w:rPr>
        <w:noProof/>
      </w:rPr>
      <w:pict w14:anchorId="6DCE7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3" o:spid="_x0000_s1036" type="#_x0000_t75" style="position:absolute;margin-left:0;margin-top:0;width:104pt;height:21pt;z-index:-251659776;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B7D6E" w14:textId="77777777" w:rsidR="00BE7140" w:rsidRDefault="00000000">
    <w:pPr>
      <w:pStyle w:val="Header"/>
    </w:pPr>
    <w:r>
      <w:rPr>
        <w:noProof/>
      </w:rPr>
      <w:pict w14:anchorId="7EF538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2685" o:spid="_x0000_s1032" type="#_x0000_t75" style="position:absolute;margin-left:0;margin-top:0;width:481.7pt;height:97.25pt;z-index:-251660800;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536D4" w14:textId="77777777" w:rsidR="00BE7140" w:rsidRPr="00846207" w:rsidRDefault="00BE7140" w:rsidP="008462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10577" w14:textId="77777777" w:rsidR="00BE7140" w:rsidRDefault="00000000">
    <w:pPr>
      <w:pStyle w:val="Header"/>
    </w:pPr>
    <w:r>
      <w:rPr>
        <w:noProof/>
      </w:rPr>
      <w:pict w14:anchorId="20934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2684" o:spid="_x0000_s1031" type="#_x0000_t75" style="position:absolute;margin-left:0;margin-top:0;width:481.7pt;height:97.25pt;z-index:-251661824;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14298" w14:textId="77777777" w:rsidR="00BE7140" w:rsidRDefault="00000000">
    <w:pPr>
      <w:pStyle w:val="Header"/>
    </w:pPr>
    <w:r>
      <w:rPr>
        <w:noProof/>
      </w:rPr>
      <w:pict w14:anchorId="4D78B8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margin-left:0;margin-top:0;width:104pt;height:21pt;z-index:-251656704;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05CDA" w14:textId="77777777" w:rsidR="00BE7140" w:rsidRPr="00E033E8" w:rsidRDefault="00BE7140" w:rsidP="00D17468">
    <w:pPr>
      <w:rPr>
        <w:rFonts w:ascii="Arial" w:hAnsi="Arial" w:cs="Arial"/>
        <w:b/>
        <w:caps/>
        <w:lang w:val="en-GB"/>
      </w:rPr>
    </w:pPr>
    <w:r w:rsidRPr="00E033E8">
      <w:rPr>
        <w:rFonts w:ascii="Arial" w:hAnsi="Arial" w:cs="Arial"/>
        <w:b/>
        <w:caps/>
        <w:lang w:val="en-GB"/>
      </w:rPr>
      <w:t>A</w:t>
    </w:r>
    <w:r>
      <w:rPr>
        <w:rFonts w:ascii="Arial" w:hAnsi="Arial" w:cs="Arial"/>
        <w:b/>
        <w:caps/>
        <w:lang w:val="en-GB"/>
      </w:rPr>
      <w:t>nnex IV:</w:t>
    </w:r>
    <w:r w:rsidRPr="00E033E8">
      <w:rPr>
        <w:rFonts w:ascii="Arial" w:hAnsi="Arial" w:cs="Arial"/>
        <w:b/>
        <w:caps/>
        <w:lang w:val="en-GB"/>
      </w:rPr>
      <w:t xml:space="preserve"> Code of conduct for contractors </w:t>
    </w:r>
  </w:p>
  <w:p w14:paraId="7E86E20C" w14:textId="77777777" w:rsidR="00BE7140" w:rsidRPr="00390C97" w:rsidRDefault="00BE7140">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E1175" w14:textId="77777777" w:rsidR="00BE7140" w:rsidRDefault="00000000">
    <w:pPr>
      <w:pStyle w:val="Header"/>
    </w:pPr>
    <w:r>
      <w:rPr>
        <w:noProof/>
      </w:rPr>
      <w:pict w14:anchorId="6611A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0;margin-top:0;width:104pt;height:21pt;z-index:-251657728;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12756" w14:textId="77777777" w:rsidR="00BE7140" w:rsidRDefault="00000000">
    <w:pPr>
      <w:pStyle w:val="Header"/>
    </w:pPr>
    <w:r>
      <w:rPr>
        <w:noProof/>
      </w:rPr>
      <w:pict w14:anchorId="4DD7E0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4" o:spid="_x0000_s1037" type="#_x0000_t75" style="position:absolute;margin-left:0;margin-top:0;width:104pt;height:21pt;z-index:-251658752;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FB893" w14:textId="77777777" w:rsidR="00BE7140" w:rsidRPr="00E033E8" w:rsidRDefault="00BE7140" w:rsidP="00955940">
    <w:pPr>
      <w:rPr>
        <w:rFonts w:ascii="Arial" w:hAnsi="Arial" w:cs="Arial"/>
        <w:b/>
        <w:caps/>
        <w:lang w:val="en-GB"/>
      </w:rPr>
    </w:pPr>
    <w:r w:rsidRPr="00E033E8">
      <w:rPr>
        <w:rFonts w:ascii="Arial" w:hAnsi="Arial" w:cs="Arial"/>
        <w:b/>
        <w:caps/>
        <w:lang w:val="en-GB"/>
      </w:rPr>
      <w:t xml:space="preserve"> </w:t>
    </w:r>
  </w:p>
  <w:p w14:paraId="5248C8AD" w14:textId="77777777" w:rsidR="00BE7140" w:rsidRDefault="00BE7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6710"/>
    <w:multiLevelType w:val="hybridMultilevel"/>
    <w:tmpl w:val="C396CAEE"/>
    <w:lvl w:ilvl="0" w:tplc="04060001">
      <w:start w:val="1"/>
      <w:numFmt w:val="bullet"/>
      <w:lvlText w:val=""/>
      <w:lvlJc w:val="left"/>
      <w:pPr>
        <w:ind w:left="2024" w:hanging="360"/>
      </w:pPr>
      <w:rPr>
        <w:rFonts w:ascii="Symbol" w:hAnsi="Symbol" w:hint="default"/>
      </w:rPr>
    </w:lvl>
    <w:lvl w:ilvl="1" w:tplc="878C9894">
      <w:numFmt w:val="bullet"/>
      <w:lvlText w:val="–"/>
      <w:lvlJc w:val="left"/>
      <w:pPr>
        <w:ind w:left="2744" w:hanging="360"/>
      </w:pPr>
      <w:rPr>
        <w:rFonts w:ascii="Calibri" w:eastAsia="Calibri" w:hAnsi="Calibri" w:cs="Calibri"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1" w15:restartNumberingAfterBreak="0">
    <w:nsid w:val="07BD1E68"/>
    <w:multiLevelType w:val="hybridMultilevel"/>
    <w:tmpl w:val="F822F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666D7"/>
    <w:multiLevelType w:val="hybridMultilevel"/>
    <w:tmpl w:val="9E70960C"/>
    <w:lvl w:ilvl="0" w:tplc="04060001">
      <w:start w:val="1"/>
      <w:numFmt w:val="bullet"/>
      <w:lvlText w:val=""/>
      <w:lvlJc w:val="left"/>
      <w:pPr>
        <w:tabs>
          <w:tab w:val="num" w:pos="1080"/>
        </w:tabs>
        <w:ind w:left="108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4606069"/>
    <w:multiLevelType w:val="hybridMultilevel"/>
    <w:tmpl w:val="EB3607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91D8F"/>
    <w:multiLevelType w:val="hybridMultilevel"/>
    <w:tmpl w:val="DD187094"/>
    <w:lvl w:ilvl="0" w:tplc="3BCA452E">
      <w:start w:val="1"/>
      <w:numFmt w:val="lowerLetter"/>
      <w:lvlText w:val="%1)"/>
      <w:lvlJc w:val="left"/>
      <w:pPr>
        <w:tabs>
          <w:tab w:val="num" w:pos="720"/>
        </w:tabs>
        <w:ind w:left="720" w:hanging="360"/>
      </w:pPr>
      <w:rPr>
        <w:rFonts w:hint="default"/>
        <w:b/>
        <w:bCs/>
      </w:rPr>
    </w:lvl>
    <w:lvl w:ilvl="1" w:tplc="3A006F02">
      <w:start w:val="1"/>
      <w:numFmt w:val="lowerLetter"/>
      <w:lvlText w:val="%2)"/>
      <w:lvlJc w:val="left"/>
      <w:pPr>
        <w:tabs>
          <w:tab w:val="num" w:pos="720"/>
        </w:tabs>
        <w:ind w:left="720" w:hanging="360"/>
      </w:pPr>
      <w:rPr>
        <w:rFont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8F1708"/>
    <w:multiLevelType w:val="hybridMultilevel"/>
    <w:tmpl w:val="27E8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C42EC"/>
    <w:multiLevelType w:val="hybridMultilevel"/>
    <w:tmpl w:val="3B1276B6"/>
    <w:lvl w:ilvl="0" w:tplc="04090017">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7" w15:restartNumberingAfterBreak="0">
    <w:nsid w:val="347C2E3F"/>
    <w:multiLevelType w:val="hybridMultilevel"/>
    <w:tmpl w:val="B9161EE6"/>
    <w:lvl w:ilvl="0" w:tplc="E3D284DA">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CB34B3"/>
    <w:multiLevelType w:val="hybridMultilevel"/>
    <w:tmpl w:val="98C0A5E4"/>
    <w:lvl w:ilvl="0" w:tplc="04090001">
      <w:start w:val="1"/>
      <w:numFmt w:val="bullet"/>
      <w:lvlText w:val=""/>
      <w:lvlJc w:val="left"/>
      <w:pPr>
        <w:tabs>
          <w:tab w:val="num" w:pos="720"/>
        </w:tabs>
        <w:ind w:left="720" w:hanging="360"/>
      </w:pPr>
      <w:rPr>
        <w:rFonts w:ascii="Symbol" w:hAnsi="Symbol"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15:restartNumberingAfterBreak="0">
    <w:nsid w:val="3A0A4943"/>
    <w:multiLevelType w:val="hybridMultilevel"/>
    <w:tmpl w:val="E3862742"/>
    <w:lvl w:ilvl="0" w:tplc="2A7ADB82">
      <w:start w:val="4"/>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65389D"/>
    <w:multiLevelType w:val="hybridMultilevel"/>
    <w:tmpl w:val="6296A3AC"/>
    <w:lvl w:ilvl="0" w:tplc="BBA4F45E">
      <w:start w:val="19"/>
      <w:numFmt w:val="decimal"/>
      <w:lvlText w:val="A.%1."/>
      <w:lvlJc w:val="left"/>
      <w:pPr>
        <w:tabs>
          <w:tab w:val="num" w:pos="1260"/>
        </w:tabs>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30651"/>
    <w:multiLevelType w:val="hybridMultilevel"/>
    <w:tmpl w:val="8BDAADD8"/>
    <w:lvl w:ilvl="0" w:tplc="F620E102">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2" w15:restartNumberingAfterBreak="0">
    <w:nsid w:val="48EC52AF"/>
    <w:multiLevelType w:val="hybridMultilevel"/>
    <w:tmpl w:val="AB846DC0"/>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8E50584"/>
    <w:multiLevelType w:val="hybridMultilevel"/>
    <w:tmpl w:val="A6082A3E"/>
    <w:lvl w:ilvl="0" w:tplc="04060017">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2E7941"/>
    <w:multiLevelType w:val="hybridMultilevel"/>
    <w:tmpl w:val="003A1E64"/>
    <w:lvl w:ilvl="0" w:tplc="CEA05258">
      <w:start w:val="6"/>
      <w:numFmt w:val="decimal"/>
      <w:lvlText w:val="A.%1."/>
      <w:lvlJc w:val="left"/>
      <w:pPr>
        <w:tabs>
          <w:tab w:val="num" w:pos="1260"/>
        </w:tabs>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7C2D9C"/>
    <w:multiLevelType w:val="hybridMultilevel"/>
    <w:tmpl w:val="E9E6A8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8450FE"/>
    <w:multiLevelType w:val="hybridMultilevel"/>
    <w:tmpl w:val="AEAC86A4"/>
    <w:lvl w:ilvl="0" w:tplc="04060017">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7" w15:restartNumberingAfterBreak="0">
    <w:nsid w:val="60266CD8"/>
    <w:multiLevelType w:val="hybridMultilevel"/>
    <w:tmpl w:val="2E4A345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676F0C"/>
    <w:multiLevelType w:val="hybridMultilevel"/>
    <w:tmpl w:val="CAFA6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CD48D8"/>
    <w:multiLevelType w:val="hybridMultilevel"/>
    <w:tmpl w:val="0EC63D7E"/>
    <w:lvl w:ilvl="0" w:tplc="311A21EE">
      <w:start w:val="1"/>
      <w:numFmt w:val="decimal"/>
      <w:lvlText w:val="A.%1."/>
      <w:lvlJc w:val="left"/>
      <w:pPr>
        <w:tabs>
          <w:tab w:val="num" w:pos="1260"/>
        </w:tabs>
        <w:ind w:left="1260" w:hanging="360"/>
      </w:pPr>
      <w:rPr>
        <w:rFonts w:hint="default"/>
      </w:rPr>
    </w:lvl>
    <w:lvl w:ilvl="1" w:tplc="04060001">
      <w:start w:val="1"/>
      <w:numFmt w:val="bullet"/>
      <w:lvlText w:val=""/>
      <w:lvlJc w:val="left"/>
      <w:pPr>
        <w:tabs>
          <w:tab w:val="num" w:pos="1980"/>
        </w:tabs>
        <w:ind w:left="1980" w:hanging="360"/>
      </w:pPr>
      <w:rPr>
        <w:rFonts w:ascii="Symbol" w:hAnsi="Symbol" w:hint="default"/>
      </w:rPr>
    </w:lvl>
    <w:lvl w:ilvl="2" w:tplc="0406001B" w:tentative="1">
      <w:start w:val="1"/>
      <w:numFmt w:val="lowerRoman"/>
      <w:lvlText w:val="%3."/>
      <w:lvlJc w:val="right"/>
      <w:pPr>
        <w:tabs>
          <w:tab w:val="num" w:pos="2700"/>
        </w:tabs>
        <w:ind w:left="2700" w:hanging="180"/>
      </w:pPr>
    </w:lvl>
    <w:lvl w:ilvl="3" w:tplc="0406000F" w:tentative="1">
      <w:start w:val="1"/>
      <w:numFmt w:val="decimal"/>
      <w:lvlText w:val="%4."/>
      <w:lvlJc w:val="left"/>
      <w:pPr>
        <w:tabs>
          <w:tab w:val="num" w:pos="3420"/>
        </w:tabs>
        <w:ind w:left="3420" w:hanging="360"/>
      </w:pPr>
    </w:lvl>
    <w:lvl w:ilvl="4" w:tplc="04060019" w:tentative="1">
      <w:start w:val="1"/>
      <w:numFmt w:val="lowerLetter"/>
      <w:lvlText w:val="%5."/>
      <w:lvlJc w:val="left"/>
      <w:pPr>
        <w:tabs>
          <w:tab w:val="num" w:pos="4140"/>
        </w:tabs>
        <w:ind w:left="4140" w:hanging="360"/>
      </w:pPr>
    </w:lvl>
    <w:lvl w:ilvl="5" w:tplc="0406001B" w:tentative="1">
      <w:start w:val="1"/>
      <w:numFmt w:val="lowerRoman"/>
      <w:lvlText w:val="%6."/>
      <w:lvlJc w:val="right"/>
      <w:pPr>
        <w:tabs>
          <w:tab w:val="num" w:pos="4860"/>
        </w:tabs>
        <w:ind w:left="4860" w:hanging="180"/>
      </w:pPr>
    </w:lvl>
    <w:lvl w:ilvl="6" w:tplc="0406000F" w:tentative="1">
      <w:start w:val="1"/>
      <w:numFmt w:val="decimal"/>
      <w:lvlText w:val="%7."/>
      <w:lvlJc w:val="left"/>
      <w:pPr>
        <w:tabs>
          <w:tab w:val="num" w:pos="5580"/>
        </w:tabs>
        <w:ind w:left="5580" w:hanging="360"/>
      </w:pPr>
    </w:lvl>
    <w:lvl w:ilvl="7" w:tplc="04060019" w:tentative="1">
      <w:start w:val="1"/>
      <w:numFmt w:val="lowerLetter"/>
      <w:lvlText w:val="%8."/>
      <w:lvlJc w:val="left"/>
      <w:pPr>
        <w:tabs>
          <w:tab w:val="num" w:pos="6300"/>
        </w:tabs>
        <w:ind w:left="6300" w:hanging="360"/>
      </w:pPr>
    </w:lvl>
    <w:lvl w:ilvl="8" w:tplc="0406001B" w:tentative="1">
      <w:start w:val="1"/>
      <w:numFmt w:val="lowerRoman"/>
      <w:lvlText w:val="%9."/>
      <w:lvlJc w:val="right"/>
      <w:pPr>
        <w:tabs>
          <w:tab w:val="num" w:pos="7020"/>
        </w:tabs>
        <w:ind w:left="7020" w:hanging="180"/>
      </w:pPr>
    </w:lvl>
  </w:abstractNum>
  <w:abstractNum w:abstractNumId="20" w15:restartNumberingAfterBreak="0">
    <w:nsid w:val="73AA0434"/>
    <w:multiLevelType w:val="hybridMultilevel"/>
    <w:tmpl w:val="D05CEBF4"/>
    <w:lvl w:ilvl="0" w:tplc="FD10F330">
      <w:start w:val="16"/>
      <w:numFmt w:val="decimal"/>
      <w:lvlText w:val="A.%1."/>
      <w:lvlJc w:val="left"/>
      <w:pPr>
        <w:tabs>
          <w:tab w:val="num" w:pos="1260"/>
        </w:tabs>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9B637F"/>
    <w:multiLevelType w:val="hybridMultilevel"/>
    <w:tmpl w:val="7DDCE540"/>
    <w:lvl w:ilvl="0" w:tplc="999674DA">
      <w:start w:val="11"/>
      <w:numFmt w:val="decimal"/>
      <w:lvlText w:val="A.%1."/>
      <w:lvlJc w:val="left"/>
      <w:pPr>
        <w:tabs>
          <w:tab w:val="num" w:pos="1260"/>
        </w:tabs>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116763"/>
    <w:multiLevelType w:val="hybridMultilevel"/>
    <w:tmpl w:val="131A2778"/>
    <w:lvl w:ilvl="0" w:tplc="3A006F02">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1775243090">
    <w:abstractNumId w:val="17"/>
  </w:num>
  <w:num w:numId="2" w16cid:durableId="1791431503">
    <w:abstractNumId w:val="19"/>
  </w:num>
  <w:num w:numId="3" w16cid:durableId="1807090715">
    <w:abstractNumId w:val="11"/>
  </w:num>
  <w:num w:numId="4" w16cid:durableId="659773787">
    <w:abstractNumId w:val="2"/>
  </w:num>
  <w:num w:numId="5" w16cid:durableId="887033836">
    <w:abstractNumId w:val="13"/>
  </w:num>
  <w:num w:numId="6" w16cid:durableId="2054113338">
    <w:abstractNumId w:val="4"/>
  </w:num>
  <w:num w:numId="7" w16cid:durableId="169217390">
    <w:abstractNumId w:val="22"/>
  </w:num>
  <w:num w:numId="8" w16cid:durableId="1756630942">
    <w:abstractNumId w:val="7"/>
  </w:num>
  <w:num w:numId="9" w16cid:durableId="1347443042">
    <w:abstractNumId w:val="16"/>
  </w:num>
  <w:num w:numId="10" w16cid:durableId="108136735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8172210">
    <w:abstractNumId w:val="0"/>
  </w:num>
  <w:num w:numId="12" w16cid:durableId="381177258">
    <w:abstractNumId w:val="12"/>
  </w:num>
  <w:num w:numId="13" w16cid:durableId="707415551">
    <w:abstractNumId w:val="6"/>
  </w:num>
  <w:num w:numId="14" w16cid:durableId="1843275963">
    <w:abstractNumId w:val="5"/>
  </w:num>
  <w:num w:numId="15" w16cid:durableId="1259093522">
    <w:abstractNumId w:val="15"/>
  </w:num>
  <w:num w:numId="16" w16cid:durableId="136001034">
    <w:abstractNumId w:val="18"/>
  </w:num>
  <w:num w:numId="17" w16cid:durableId="1478034838">
    <w:abstractNumId w:val="1"/>
  </w:num>
  <w:num w:numId="18" w16cid:durableId="115762657">
    <w:abstractNumId w:val="3"/>
  </w:num>
  <w:num w:numId="19" w16cid:durableId="878669702">
    <w:abstractNumId w:val="8"/>
  </w:num>
  <w:num w:numId="20" w16cid:durableId="1056972323">
    <w:abstractNumId w:val="14"/>
  </w:num>
  <w:num w:numId="21" w16cid:durableId="1737627366">
    <w:abstractNumId w:val="21"/>
  </w:num>
  <w:num w:numId="22" w16cid:durableId="886454310">
    <w:abstractNumId w:val="20"/>
  </w:num>
  <w:num w:numId="23" w16cid:durableId="149390968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EF9"/>
    <w:rsid w:val="0000033B"/>
    <w:rsid w:val="00000621"/>
    <w:rsid w:val="000016FB"/>
    <w:rsid w:val="00002BCB"/>
    <w:rsid w:val="000032EE"/>
    <w:rsid w:val="00003AC2"/>
    <w:rsid w:val="00004AB2"/>
    <w:rsid w:val="00004B76"/>
    <w:rsid w:val="00005055"/>
    <w:rsid w:val="000119CD"/>
    <w:rsid w:val="0001794B"/>
    <w:rsid w:val="000208D4"/>
    <w:rsid w:val="00020954"/>
    <w:rsid w:val="00020A70"/>
    <w:rsid w:val="00020B82"/>
    <w:rsid w:val="00020FE4"/>
    <w:rsid w:val="000218B6"/>
    <w:rsid w:val="00021E59"/>
    <w:rsid w:val="00022713"/>
    <w:rsid w:val="000228FC"/>
    <w:rsid w:val="000233C1"/>
    <w:rsid w:val="00023D98"/>
    <w:rsid w:val="000249F0"/>
    <w:rsid w:val="00024F09"/>
    <w:rsid w:val="00025021"/>
    <w:rsid w:val="0002597A"/>
    <w:rsid w:val="0003082A"/>
    <w:rsid w:val="0003114D"/>
    <w:rsid w:val="00031E08"/>
    <w:rsid w:val="0003204E"/>
    <w:rsid w:val="00032257"/>
    <w:rsid w:val="00032E6A"/>
    <w:rsid w:val="000335B6"/>
    <w:rsid w:val="0003450F"/>
    <w:rsid w:val="00035F4E"/>
    <w:rsid w:val="000371B7"/>
    <w:rsid w:val="0003798A"/>
    <w:rsid w:val="00041896"/>
    <w:rsid w:val="00042B90"/>
    <w:rsid w:val="00044B2F"/>
    <w:rsid w:val="00051698"/>
    <w:rsid w:val="000532D8"/>
    <w:rsid w:val="000534FA"/>
    <w:rsid w:val="00054192"/>
    <w:rsid w:val="00054835"/>
    <w:rsid w:val="00054F69"/>
    <w:rsid w:val="00055B41"/>
    <w:rsid w:val="0005607A"/>
    <w:rsid w:val="00060802"/>
    <w:rsid w:val="00061B0F"/>
    <w:rsid w:val="000620B9"/>
    <w:rsid w:val="000623D2"/>
    <w:rsid w:val="00064C8F"/>
    <w:rsid w:val="00066C57"/>
    <w:rsid w:val="000675B5"/>
    <w:rsid w:val="000676D8"/>
    <w:rsid w:val="00067FB2"/>
    <w:rsid w:val="0007215B"/>
    <w:rsid w:val="00072938"/>
    <w:rsid w:val="0007312A"/>
    <w:rsid w:val="00076C99"/>
    <w:rsid w:val="0008042E"/>
    <w:rsid w:val="00081E2A"/>
    <w:rsid w:val="000820F3"/>
    <w:rsid w:val="00084F16"/>
    <w:rsid w:val="00085251"/>
    <w:rsid w:val="0008535F"/>
    <w:rsid w:val="00090880"/>
    <w:rsid w:val="00090941"/>
    <w:rsid w:val="00091CF2"/>
    <w:rsid w:val="000922D9"/>
    <w:rsid w:val="00092A77"/>
    <w:rsid w:val="0009393A"/>
    <w:rsid w:val="000941D4"/>
    <w:rsid w:val="000956E7"/>
    <w:rsid w:val="00096A10"/>
    <w:rsid w:val="00096AA8"/>
    <w:rsid w:val="000976AB"/>
    <w:rsid w:val="00097790"/>
    <w:rsid w:val="00097A3B"/>
    <w:rsid w:val="000A0126"/>
    <w:rsid w:val="000A13CF"/>
    <w:rsid w:val="000A2C13"/>
    <w:rsid w:val="000A32A6"/>
    <w:rsid w:val="000A4AFC"/>
    <w:rsid w:val="000A69F1"/>
    <w:rsid w:val="000A7939"/>
    <w:rsid w:val="000B02AB"/>
    <w:rsid w:val="000B091C"/>
    <w:rsid w:val="000B387B"/>
    <w:rsid w:val="000B5F68"/>
    <w:rsid w:val="000B7593"/>
    <w:rsid w:val="000C0320"/>
    <w:rsid w:val="000C0995"/>
    <w:rsid w:val="000C15FF"/>
    <w:rsid w:val="000C2F42"/>
    <w:rsid w:val="000C3814"/>
    <w:rsid w:val="000C3BBF"/>
    <w:rsid w:val="000C556E"/>
    <w:rsid w:val="000C64A1"/>
    <w:rsid w:val="000C6EE3"/>
    <w:rsid w:val="000C7AD8"/>
    <w:rsid w:val="000D4EC7"/>
    <w:rsid w:val="000D572B"/>
    <w:rsid w:val="000E0398"/>
    <w:rsid w:val="000E06D4"/>
    <w:rsid w:val="000E15E3"/>
    <w:rsid w:val="000E3BE0"/>
    <w:rsid w:val="000E5BDC"/>
    <w:rsid w:val="000E7DB1"/>
    <w:rsid w:val="000F0859"/>
    <w:rsid w:val="000F368C"/>
    <w:rsid w:val="000F3D84"/>
    <w:rsid w:val="000F4A38"/>
    <w:rsid w:val="000F776E"/>
    <w:rsid w:val="000F7872"/>
    <w:rsid w:val="00100207"/>
    <w:rsid w:val="00100504"/>
    <w:rsid w:val="00100773"/>
    <w:rsid w:val="00100FDC"/>
    <w:rsid w:val="0010147A"/>
    <w:rsid w:val="00103844"/>
    <w:rsid w:val="0010439B"/>
    <w:rsid w:val="00105AE5"/>
    <w:rsid w:val="0010608D"/>
    <w:rsid w:val="0011058D"/>
    <w:rsid w:val="0011062E"/>
    <w:rsid w:val="00110D1E"/>
    <w:rsid w:val="00112BF4"/>
    <w:rsid w:val="001131FA"/>
    <w:rsid w:val="00115B2A"/>
    <w:rsid w:val="00115B6F"/>
    <w:rsid w:val="00116804"/>
    <w:rsid w:val="00120418"/>
    <w:rsid w:val="0012109C"/>
    <w:rsid w:val="00121BF0"/>
    <w:rsid w:val="001227D5"/>
    <w:rsid w:val="00124CFF"/>
    <w:rsid w:val="001266D7"/>
    <w:rsid w:val="00126BAA"/>
    <w:rsid w:val="00127A89"/>
    <w:rsid w:val="001302FE"/>
    <w:rsid w:val="00130CFC"/>
    <w:rsid w:val="001312C0"/>
    <w:rsid w:val="00132700"/>
    <w:rsid w:val="001360C6"/>
    <w:rsid w:val="00140E3C"/>
    <w:rsid w:val="00140EA0"/>
    <w:rsid w:val="0014139D"/>
    <w:rsid w:val="001413D1"/>
    <w:rsid w:val="0014146C"/>
    <w:rsid w:val="00143562"/>
    <w:rsid w:val="00143A87"/>
    <w:rsid w:val="00143ADE"/>
    <w:rsid w:val="00143CC2"/>
    <w:rsid w:val="00145F10"/>
    <w:rsid w:val="00147FE4"/>
    <w:rsid w:val="0015005A"/>
    <w:rsid w:val="00150C95"/>
    <w:rsid w:val="0015248C"/>
    <w:rsid w:val="00152569"/>
    <w:rsid w:val="00154A60"/>
    <w:rsid w:val="001558F4"/>
    <w:rsid w:val="00155B32"/>
    <w:rsid w:val="00155CF2"/>
    <w:rsid w:val="0015616E"/>
    <w:rsid w:val="00156562"/>
    <w:rsid w:val="0015676F"/>
    <w:rsid w:val="00156916"/>
    <w:rsid w:val="001603EB"/>
    <w:rsid w:val="0016047E"/>
    <w:rsid w:val="00161291"/>
    <w:rsid w:val="0016293C"/>
    <w:rsid w:val="0016332F"/>
    <w:rsid w:val="00164374"/>
    <w:rsid w:val="00164CFC"/>
    <w:rsid w:val="00171CE2"/>
    <w:rsid w:val="00172070"/>
    <w:rsid w:val="00174887"/>
    <w:rsid w:val="00174A9D"/>
    <w:rsid w:val="00175194"/>
    <w:rsid w:val="001761C1"/>
    <w:rsid w:val="00176E8B"/>
    <w:rsid w:val="001805BB"/>
    <w:rsid w:val="0018095A"/>
    <w:rsid w:val="00181581"/>
    <w:rsid w:val="0018194D"/>
    <w:rsid w:val="0018238A"/>
    <w:rsid w:val="00184230"/>
    <w:rsid w:val="00184B63"/>
    <w:rsid w:val="001853E6"/>
    <w:rsid w:val="0018541C"/>
    <w:rsid w:val="00186CB7"/>
    <w:rsid w:val="00192A21"/>
    <w:rsid w:val="00192D1D"/>
    <w:rsid w:val="00193216"/>
    <w:rsid w:val="001936DE"/>
    <w:rsid w:val="001965B5"/>
    <w:rsid w:val="00196744"/>
    <w:rsid w:val="001A2188"/>
    <w:rsid w:val="001A254D"/>
    <w:rsid w:val="001A3504"/>
    <w:rsid w:val="001A3539"/>
    <w:rsid w:val="001A4EF2"/>
    <w:rsid w:val="001A551A"/>
    <w:rsid w:val="001A6D54"/>
    <w:rsid w:val="001A731D"/>
    <w:rsid w:val="001B144C"/>
    <w:rsid w:val="001B5A4C"/>
    <w:rsid w:val="001B5B4C"/>
    <w:rsid w:val="001B5E56"/>
    <w:rsid w:val="001B643A"/>
    <w:rsid w:val="001B6C56"/>
    <w:rsid w:val="001C299C"/>
    <w:rsid w:val="001C2E4F"/>
    <w:rsid w:val="001C36F3"/>
    <w:rsid w:val="001C46BB"/>
    <w:rsid w:val="001C478C"/>
    <w:rsid w:val="001C527B"/>
    <w:rsid w:val="001C74A2"/>
    <w:rsid w:val="001D04A4"/>
    <w:rsid w:val="001D1005"/>
    <w:rsid w:val="001D1EB2"/>
    <w:rsid w:val="001D40CC"/>
    <w:rsid w:val="001D545D"/>
    <w:rsid w:val="001D598A"/>
    <w:rsid w:val="001D59A7"/>
    <w:rsid w:val="001D5E56"/>
    <w:rsid w:val="001D753C"/>
    <w:rsid w:val="001D7955"/>
    <w:rsid w:val="001E0AB7"/>
    <w:rsid w:val="001E0C9C"/>
    <w:rsid w:val="001E0D46"/>
    <w:rsid w:val="001E1B95"/>
    <w:rsid w:val="001E2181"/>
    <w:rsid w:val="001E2E0D"/>
    <w:rsid w:val="001E48E2"/>
    <w:rsid w:val="001E52DB"/>
    <w:rsid w:val="001E7A0A"/>
    <w:rsid w:val="001F084D"/>
    <w:rsid w:val="001F0F23"/>
    <w:rsid w:val="001F48CC"/>
    <w:rsid w:val="001F5597"/>
    <w:rsid w:val="001F67F1"/>
    <w:rsid w:val="001F7505"/>
    <w:rsid w:val="002017D0"/>
    <w:rsid w:val="0020195F"/>
    <w:rsid w:val="0020442A"/>
    <w:rsid w:val="00204870"/>
    <w:rsid w:val="00205732"/>
    <w:rsid w:val="00206495"/>
    <w:rsid w:val="002069C2"/>
    <w:rsid w:val="00207E17"/>
    <w:rsid w:val="00207F1B"/>
    <w:rsid w:val="00210677"/>
    <w:rsid w:val="002109B7"/>
    <w:rsid w:val="002125EE"/>
    <w:rsid w:val="002133B8"/>
    <w:rsid w:val="00213EC7"/>
    <w:rsid w:val="0021594D"/>
    <w:rsid w:val="00216D57"/>
    <w:rsid w:val="002173D5"/>
    <w:rsid w:val="002173EA"/>
    <w:rsid w:val="00220C55"/>
    <w:rsid w:val="00220EBA"/>
    <w:rsid w:val="00221406"/>
    <w:rsid w:val="00221C92"/>
    <w:rsid w:val="00222308"/>
    <w:rsid w:val="00222F4E"/>
    <w:rsid w:val="0022356E"/>
    <w:rsid w:val="0022365B"/>
    <w:rsid w:val="002255B3"/>
    <w:rsid w:val="00225823"/>
    <w:rsid w:val="00226341"/>
    <w:rsid w:val="00227A6A"/>
    <w:rsid w:val="002302B6"/>
    <w:rsid w:val="00232641"/>
    <w:rsid w:val="00233DA6"/>
    <w:rsid w:val="002360A9"/>
    <w:rsid w:val="00237369"/>
    <w:rsid w:val="00240DC6"/>
    <w:rsid w:val="00241D58"/>
    <w:rsid w:val="00241D8B"/>
    <w:rsid w:val="0024446F"/>
    <w:rsid w:val="0024495B"/>
    <w:rsid w:val="002452DE"/>
    <w:rsid w:val="002470ED"/>
    <w:rsid w:val="00247A81"/>
    <w:rsid w:val="00250698"/>
    <w:rsid w:val="00250BF2"/>
    <w:rsid w:val="00250D88"/>
    <w:rsid w:val="00252666"/>
    <w:rsid w:val="002559A4"/>
    <w:rsid w:val="002570C8"/>
    <w:rsid w:val="00261546"/>
    <w:rsid w:val="00261DE0"/>
    <w:rsid w:val="00264D0F"/>
    <w:rsid w:val="0026590F"/>
    <w:rsid w:val="0026765F"/>
    <w:rsid w:val="00267D8B"/>
    <w:rsid w:val="00270766"/>
    <w:rsid w:val="0027385E"/>
    <w:rsid w:val="00273F9D"/>
    <w:rsid w:val="00274FD7"/>
    <w:rsid w:val="002802C3"/>
    <w:rsid w:val="00280320"/>
    <w:rsid w:val="002812A3"/>
    <w:rsid w:val="002828E7"/>
    <w:rsid w:val="00285329"/>
    <w:rsid w:val="002902C0"/>
    <w:rsid w:val="00290D55"/>
    <w:rsid w:val="00291F6A"/>
    <w:rsid w:val="00293C3F"/>
    <w:rsid w:val="002941FB"/>
    <w:rsid w:val="0029486F"/>
    <w:rsid w:val="00294E4C"/>
    <w:rsid w:val="002A02FD"/>
    <w:rsid w:val="002A18DC"/>
    <w:rsid w:val="002A1D95"/>
    <w:rsid w:val="002A20E2"/>
    <w:rsid w:val="002A2861"/>
    <w:rsid w:val="002A4105"/>
    <w:rsid w:val="002A5EE4"/>
    <w:rsid w:val="002A6723"/>
    <w:rsid w:val="002A7859"/>
    <w:rsid w:val="002A795F"/>
    <w:rsid w:val="002B0427"/>
    <w:rsid w:val="002B079F"/>
    <w:rsid w:val="002B0826"/>
    <w:rsid w:val="002B14ED"/>
    <w:rsid w:val="002B1725"/>
    <w:rsid w:val="002B1C05"/>
    <w:rsid w:val="002B214C"/>
    <w:rsid w:val="002B235D"/>
    <w:rsid w:val="002B3103"/>
    <w:rsid w:val="002B44E6"/>
    <w:rsid w:val="002B4C8C"/>
    <w:rsid w:val="002B6F9B"/>
    <w:rsid w:val="002C1C0F"/>
    <w:rsid w:val="002C1D6E"/>
    <w:rsid w:val="002C2355"/>
    <w:rsid w:val="002C3EDC"/>
    <w:rsid w:val="002C4BF4"/>
    <w:rsid w:val="002C6531"/>
    <w:rsid w:val="002C653F"/>
    <w:rsid w:val="002D233D"/>
    <w:rsid w:val="002D244C"/>
    <w:rsid w:val="002D2E39"/>
    <w:rsid w:val="002D3383"/>
    <w:rsid w:val="002D3E76"/>
    <w:rsid w:val="002D6CCC"/>
    <w:rsid w:val="002D7571"/>
    <w:rsid w:val="002D7A29"/>
    <w:rsid w:val="002E0B83"/>
    <w:rsid w:val="002E0E14"/>
    <w:rsid w:val="002E1BEE"/>
    <w:rsid w:val="002E2627"/>
    <w:rsid w:val="002E3B40"/>
    <w:rsid w:val="002E6A4F"/>
    <w:rsid w:val="002E6DB2"/>
    <w:rsid w:val="002E70BE"/>
    <w:rsid w:val="002E7FB3"/>
    <w:rsid w:val="002F0557"/>
    <w:rsid w:val="002F12CE"/>
    <w:rsid w:val="002F448C"/>
    <w:rsid w:val="002F54BD"/>
    <w:rsid w:val="002F5E47"/>
    <w:rsid w:val="002F63F8"/>
    <w:rsid w:val="002F7FB8"/>
    <w:rsid w:val="00300A08"/>
    <w:rsid w:val="003012C6"/>
    <w:rsid w:val="00303C86"/>
    <w:rsid w:val="00304951"/>
    <w:rsid w:val="00305F14"/>
    <w:rsid w:val="003109BC"/>
    <w:rsid w:val="00310D40"/>
    <w:rsid w:val="00311909"/>
    <w:rsid w:val="00311DF2"/>
    <w:rsid w:val="003134CA"/>
    <w:rsid w:val="00316C15"/>
    <w:rsid w:val="00321C80"/>
    <w:rsid w:val="00323141"/>
    <w:rsid w:val="00323335"/>
    <w:rsid w:val="00323D9C"/>
    <w:rsid w:val="00323F43"/>
    <w:rsid w:val="0032575B"/>
    <w:rsid w:val="00327D7D"/>
    <w:rsid w:val="0033045C"/>
    <w:rsid w:val="00330D85"/>
    <w:rsid w:val="00330FB2"/>
    <w:rsid w:val="00332EFE"/>
    <w:rsid w:val="00332F03"/>
    <w:rsid w:val="0033376A"/>
    <w:rsid w:val="00334BDA"/>
    <w:rsid w:val="00335746"/>
    <w:rsid w:val="00335FE6"/>
    <w:rsid w:val="00336216"/>
    <w:rsid w:val="00336EF9"/>
    <w:rsid w:val="003405A5"/>
    <w:rsid w:val="00340ECE"/>
    <w:rsid w:val="00341005"/>
    <w:rsid w:val="003423F5"/>
    <w:rsid w:val="00342F18"/>
    <w:rsid w:val="003435D4"/>
    <w:rsid w:val="00344812"/>
    <w:rsid w:val="003454A1"/>
    <w:rsid w:val="00351F11"/>
    <w:rsid w:val="003523A3"/>
    <w:rsid w:val="00356CD2"/>
    <w:rsid w:val="00360129"/>
    <w:rsid w:val="0036090E"/>
    <w:rsid w:val="0036178D"/>
    <w:rsid w:val="00363003"/>
    <w:rsid w:val="003671AD"/>
    <w:rsid w:val="00371FDD"/>
    <w:rsid w:val="003734FD"/>
    <w:rsid w:val="00375B1F"/>
    <w:rsid w:val="00377180"/>
    <w:rsid w:val="0038094E"/>
    <w:rsid w:val="00384034"/>
    <w:rsid w:val="00386533"/>
    <w:rsid w:val="003873D8"/>
    <w:rsid w:val="00387A1A"/>
    <w:rsid w:val="00387B16"/>
    <w:rsid w:val="00390388"/>
    <w:rsid w:val="00390840"/>
    <w:rsid w:val="00390C97"/>
    <w:rsid w:val="00390FDE"/>
    <w:rsid w:val="00393568"/>
    <w:rsid w:val="003964FD"/>
    <w:rsid w:val="003968D9"/>
    <w:rsid w:val="00396B44"/>
    <w:rsid w:val="00396F67"/>
    <w:rsid w:val="003978C3"/>
    <w:rsid w:val="00397F9E"/>
    <w:rsid w:val="00397FCE"/>
    <w:rsid w:val="003A0D2F"/>
    <w:rsid w:val="003A127A"/>
    <w:rsid w:val="003A3218"/>
    <w:rsid w:val="003A4AED"/>
    <w:rsid w:val="003A665A"/>
    <w:rsid w:val="003B0BB5"/>
    <w:rsid w:val="003B4277"/>
    <w:rsid w:val="003B446E"/>
    <w:rsid w:val="003B4617"/>
    <w:rsid w:val="003B5020"/>
    <w:rsid w:val="003B5091"/>
    <w:rsid w:val="003B628E"/>
    <w:rsid w:val="003B7246"/>
    <w:rsid w:val="003B7532"/>
    <w:rsid w:val="003C0E85"/>
    <w:rsid w:val="003C0EFE"/>
    <w:rsid w:val="003C11DD"/>
    <w:rsid w:val="003C17DC"/>
    <w:rsid w:val="003C26AF"/>
    <w:rsid w:val="003C294F"/>
    <w:rsid w:val="003C2DA0"/>
    <w:rsid w:val="003C3033"/>
    <w:rsid w:val="003C3995"/>
    <w:rsid w:val="003D2043"/>
    <w:rsid w:val="003D351F"/>
    <w:rsid w:val="003D3D7F"/>
    <w:rsid w:val="003D4299"/>
    <w:rsid w:val="003D46F6"/>
    <w:rsid w:val="003D59CD"/>
    <w:rsid w:val="003E236E"/>
    <w:rsid w:val="003E3D48"/>
    <w:rsid w:val="003E4EF9"/>
    <w:rsid w:val="003E66DF"/>
    <w:rsid w:val="003E7995"/>
    <w:rsid w:val="003F1D7A"/>
    <w:rsid w:val="003F304B"/>
    <w:rsid w:val="003F51C3"/>
    <w:rsid w:val="003F53CA"/>
    <w:rsid w:val="003F5A29"/>
    <w:rsid w:val="003F5AC8"/>
    <w:rsid w:val="003F632C"/>
    <w:rsid w:val="003F72BD"/>
    <w:rsid w:val="00400E26"/>
    <w:rsid w:val="00403AAF"/>
    <w:rsid w:val="00403E94"/>
    <w:rsid w:val="004045A6"/>
    <w:rsid w:val="004050FC"/>
    <w:rsid w:val="00406392"/>
    <w:rsid w:val="00406DC2"/>
    <w:rsid w:val="00407CE4"/>
    <w:rsid w:val="00410891"/>
    <w:rsid w:val="004118C3"/>
    <w:rsid w:val="00412705"/>
    <w:rsid w:val="00414E75"/>
    <w:rsid w:val="004158B6"/>
    <w:rsid w:val="004163DA"/>
    <w:rsid w:val="004207A4"/>
    <w:rsid w:val="004212D3"/>
    <w:rsid w:val="00421812"/>
    <w:rsid w:val="00421D16"/>
    <w:rsid w:val="00423BE2"/>
    <w:rsid w:val="00426803"/>
    <w:rsid w:val="00427152"/>
    <w:rsid w:val="0042729D"/>
    <w:rsid w:val="004275ED"/>
    <w:rsid w:val="004313A7"/>
    <w:rsid w:val="0043260F"/>
    <w:rsid w:val="0043292C"/>
    <w:rsid w:val="00432E4B"/>
    <w:rsid w:val="00434E90"/>
    <w:rsid w:val="00435390"/>
    <w:rsid w:val="00435911"/>
    <w:rsid w:val="00436470"/>
    <w:rsid w:val="00440023"/>
    <w:rsid w:val="00440BC0"/>
    <w:rsid w:val="004410C1"/>
    <w:rsid w:val="0044233A"/>
    <w:rsid w:val="004431FC"/>
    <w:rsid w:val="0044396B"/>
    <w:rsid w:val="00443DB1"/>
    <w:rsid w:val="00444AD1"/>
    <w:rsid w:val="00445083"/>
    <w:rsid w:val="0044591C"/>
    <w:rsid w:val="0044627F"/>
    <w:rsid w:val="00446503"/>
    <w:rsid w:val="00446743"/>
    <w:rsid w:val="00446DE3"/>
    <w:rsid w:val="004473A5"/>
    <w:rsid w:val="00447C54"/>
    <w:rsid w:val="00447CC0"/>
    <w:rsid w:val="00450DEF"/>
    <w:rsid w:val="00452628"/>
    <w:rsid w:val="00453447"/>
    <w:rsid w:val="004537C8"/>
    <w:rsid w:val="00454794"/>
    <w:rsid w:val="0046193A"/>
    <w:rsid w:val="004622CB"/>
    <w:rsid w:val="00462DEC"/>
    <w:rsid w:val="0046363A"/>
    <w:rsid w:val="004637CF"/>
    <w:rsid w:val="00464414"/>
    <w:rsid w:val="00464B68"/>
    <w:rsid w:val="00465394"/>
    <w:rsid w:val="004653B9"/>
    <w:rsid w:val="00465CE9"/>
    <w:rsid w:val="00465F2F"/>
    <w:rsid w:val="004663AE"/>
    <w:rsid w:val="0046652E"/>
    <w:rsid w:val="00467CA7"/>
    <w:rsid w:val="004700AE"/>
    <w:rsid w:val="00472014"/>
    <w:rsid w:val="00472AF1"/>
    <w:rsid w:val="00473A71"/>
    <w:rsid w:val="004756DB"/>
    <w:rsid w:val="00476214"/>
    <w:rsid w:val="00476CAC"/>
    <w:rsid w:val="00477489"/>
    <w:rsid w:val="0048052D"/>
    <w:rsid w:val="00480EC5"/>
    <w:rsid w:val="004813F5"/>
    <w:rsid w:val="00481C1A"/>
    <w:rsid w:val="00483DCE"/>
    <w:rsid w:val="004842A8"/>
    <w:rsid w:val="00484A01"/>
    <w:rsid w:val="00484F81"/>
    <w:rsid w:val="00485EAB"/>
    <w:rsid w:val="00487E9F"/>
    <w:rsid w:val="004906AC"/>
    <w:rsid w:val="004906D8"/>
    <w:rsid w:val="004907FC"/>
    <w:rsid w:val="004915E7"/>
    <w:rsid w:val="004917A8"/>
    <w:rsid w:val="004926C3"/>
    <w:rsid w:val="00493B92"/>
    <w:rsid w:val="004943A3"/>
    <w:rsid w:val="00495469"/>
    <w:rsid w:val="00495620"/>
    <w:rsid w:val="004962FD"/>
    <w:rsid w:val="00496C13"/>
    <w:rsid w:val="00497580"/>
    <w:rsid w:val="004A1EF2"/>
    <w:rsid w:val="004A3932"/>
    <w:rsid w:val="004A5766"/>
    <w:rsid w:val="004A5CA7"/>
    <w:rsid w:val="004A726B"/>
    <w:rsid w:val="004A7964"/>
    <w:rsid w:val="004A7DEE"/>
    <w:rsid w:val="004B10C4"/>
    <w:rsid w:val="004B133C"/>
    <w:rsid w:val="004B1BEE"/>
    <w:rsid w:val="004B25BD"/>
    <w:rsid w:val="004B2A24"/>
    <w:rsid w:val="004B60B2"/>
    <w:rsid w:val="004C0480"/>
    <w:rsid w:val="004C1433"/>
    <w:rsid w:val="004C1862"/>
    <w:rsid w:val="004C24F9"/>
    <w:rsid w:val="004C3DA9"/>
    <w:rsid w:val="004C4B6F"/>
    <w:rsid w:val="004C7C3D"/>
    <w:rsid w:val="004D1D31"/>
    <w:rsid w:val="004D33C5"/>
    <w:rsid w:val="004D43AE"/>
    <w:rsid w:val="004D46B8"/>
    <w:rsid w:val="004D4B42"/>
    <w:rsid w:val="004D5E9B"/>
    <w:rsid w:val="004D68F5"/>
    <w:rsid w:val="004D6E28"/>
    <w:rsid w:val="004E14DA"/>
    <w:rsid w:val="004E448B"/>
    <w:rsid w:val="004E635D"/>
    <w:rsid w:val="004F0609"/>
    <w:rsid w:val="004F126D"/>
    <w:rsid w:val="004F1FD8"/>
    <w:rsid w:val="004F3BC0"/>
    <w:rsid w:val="004F4786"/>
    <w:rsid w:val="004F57DC"/>
    <w:rsid w:val="004F5D4C"/>
    <w:rsid w:val="004F62AC"/>
    <w:rsid w:val="004F657F"/>
    <w:rsid w:val="004F673A"/>
    <w:rsid w:val="004F7062"/>
    <w:rsid w:val="005009CB"/>
    <w:rsid w:val="005009ED"/>
    <w:rsid w:val="005024E1"/>
    <w:rsid w:val="0050275D"/>
    <w:rsid w:val="00503855"/>
    <w:rsid w:val="00505038"/>
    <w:rsid w:val="00505A35"/>
    <w:rsid w:val="00510C54"/>
    <w:rsid w:val="00510EAF"/>
    <w:rsid w:val="00511371"/>
    <w:rsid w:val="0051324B"/>
    <w:rsid w:val="00513ACA"/>
    <w:rsid w:val="0051615C"/>
    <w:rsid w:val="00516AF0"/>
    <w:rsid w:val="00521196"/>
    <w:rsid w:val="0052609E"/>
    <w:rsid w:val="00526EDE"/>
    <w:rsid w:val="0052752A"/>
    <w:rsid w:val="00532A0D"/>
    <w:rsid w:val="00532B7F"/>
    <w:rsid w:val="00534ADF"/>
    <w:rsid w:val="00536954"/>
    <w:rsid w:val="0053734C"/>
    <w:rsid w:val="00537758"/>
    <w:rsid w:val="00540546"/>
    <w:rsid w:val="00541E0C"/>
    <w:rsid w:val="005427B4"/>
    <w:rsid w:val="00542B3C"/>
    <w:rsid w:val="00542DA6"/>
    <w:rsid w:val="00543137"/>
    <w:rsid w:val="005444F5"/>
    <w:rsid w:val="00545730"/>
    <w:rsid w:val="0054596F"/>
    <w:rsid w:val="00545AE6"/>
    <w:rsid w:val="00545D2D"/>
    <w:rsid w:val="00546026"/>
    <w:rsid w:val="005473B8"/>
    <w:rsid w:val="00551EC1"/>
    <w:rsid w:val="0055349E"/>
    <w:rsid w:val="00555354"/>
    <w:rsid w:val="005558B5"/>
    <w:rsid w:val="00555AAA"/>
    <w:rsid w:val="00555E33"/>
    <w:rsid w:val="00557B64"/>
    <w:rsid w:val="00557DD9"/>
    <w:rsid w:val="0056232B"/>
    <w:rsid w:val="00564EA8"/>
    <w:rsid w:val="00566684"/>
    <w:rsid w:val="0057014B"/>
    <w:rsid w:val="00570F43"/>
    <w:rsid w:val="005713AB"/>
    <w:rsid w:val="00572972"/>
    <w:rsid w:val="00574832"/>
    <w:rsid w:val="00575078"/>
    <w:rsid w:val="00575393"/>
    <w:rsid w:val="005754F1"/>
    <w:rsid w:val="005756FC"/>
    <w:rsid w:val="0057580C"/>
    <w:rsid w:val="00580C73"/>
    <w:rsid w:val="005836A6"/>
    <w:rsid w:val="00583AF7"/>
    <w:rsid w:val="00583F5F"/>
    <w:rsid w:val="00584CA6"/>
    <w:rsid w:val="00585C65"/>
    <w:rsid w:val="00586726"/>
    <w:rsid w:val="00587DAB"/>
    <w:rsid w:val="00593439"/>
    <w:rsid w:val="00594A06"/>
    <w:rsid w:val="0059503C"/>
    <w:rsid w:val="0059576D"/>
    <w:rsid w:val="00596374"/>
    <w:rsid w:val="00596724"/>
    <w:rsid w:val="00596E03"/>
    <w:rsid w:val="00597570"/>
    <w:rsid w:val="005A0E7A"/>
    <w:rsid w:val="005A3D76"/>
    <w:rsid w:val="005A5041"/>
    <w:rsid w:val="005A6B56"/>
    <w:rsid w:val="005A6CD7"/>
    <w:rsid w:val="005A6EAA"/>
    <w:rsid w:val="005B35DA"/>
    <w:rsid w:val="005B44DE"/>
    <w:rsid w:val="005B6374"/>
    <w:rsid w:val="005B6D44"/>
    <w:rsid w:val="005B7821"/>
    <w:rsid w:val="005C057D"/>
    <w:rsid w:val="005C0AE4"/>
    <w:rsid w:val="005C35EA"/>
    <w:rsid w:val="005C4794"/>
    <w:rsid w:val="005C56C9"/>
    <w:rsid w:val="005C726E"/>
    <w:rsid w:val="005C72AD"/>
    <w:rsid w:val="005C7EE1"/>
    <w:rsid w:val="005D13F1"/>
    <w:rsid w:val="005D2A42"/>
    <w:rsid w:val="005D304C"/>
    <w:rsid w:val="005D3083"/>
    <w:rsid w:val="005D3F56"/>
    <w:rsid w:val="005D411C"/>
    <w:rsid w:val="005D5448"/>
    <w:rsid w:val="005D74FA"/>
    <w:rsid w:val="005D7868"/>
    <w:rsid w:val="005E16FA"/>
    <w:rsid w:val="005E1B20"/>
    <w:rsid w:val="005E1BEF"/>
    <w:rsid w:val="005E34F3"/>
    <w:rsid w:val="005E6B42"/>
    <w:rsid w:val="005F05B0"/>
    <w:rsid w:val="005F084E"/>
    <w:rsid w:val="005F2202"/>
    <w:rsid w:val="005F22E3"/>
    <w:rsid w:val="005F400B"/>
    <w:rsid w:val="005F6204"/>
    <w:rsid w:val="005F6602"/>
    <w:rsid w:val="005F6986"/>
    <w:rsid w:val="00600FA4"/>
    <w:rsid w:val="00601C63"/>
    <w:rsid w:val="00603173"/>
    <w:rsid w:val="006031DD"/>
    <w:rsid w:val="0060711E"/>
    <w:rsid w:val="00607AC0"/>
    <w:rsid w:val="00607B69"/>
    <w:rsid w:val="00607BD5"/>
    <w:rsid w:val="00607BF3"/>
    <w:rsid w:val="00611E83"/>
    <w:rsid w:val="00612737"/>
    <w:rsid w:val="00612938"/>
    <w:rsid w:val="006130E0"/>
    <w:rsid w:val="006140F8"/>
    <w:rsid w:val="00614661"/>
    <w:rsid w:val="00614BCF"/>
    <w:rsid w:val="00615426"/>
    <w:rsid w:val="00615541"/>
    <w:rsid w:val="00617018"/>
    <w:rsid w:val="006203C1"/>
    <w:rsid w:val="00620C6B"/>
    <w:rsid w:val="00621942"/>
    <w:rsid w:val="00624E8A"/>
    <w:rsid w:val="0062587C"/>
    <w:rsid w:val="00625A90"/>
    <w:rsid w:val="00625FC2"/>
    <w:rsid w:val="00626056"/>
    <w:rsid w:val="00626749"/>
    <w:rsid w:val="00626A8E"/>
    <w:rsid w:val="00626C16"/>
    <w:rsid w:val="00626EB2"/>
    <w:rsid w:val="006271F9"/>
    <w:rsid w:val="006278B5"/>
    <w:rsid w:val="00631CD3"/>
    <w:rsid w:val="006345ED"/>
    <w:rsid w:val="00634794"/>
    <w:rsid w:val="006349FB"/>
    <w:rsid w:val="00634CE7"/>
    <w:rsid w:val="00636A5B"/>
    <w:rsid w:val="006377B0"/>
    <w:rsid w:val="00640922"/>
    <w:rsid w:val="00641171"/>
    <w:rsid w:val="006418C6"/>
    <w:rsid w:val="00641BC1"/>
    <w:rsid w:val="00642E98"/>
    <w:rsid w:val="006450CE"/>
    <w:rsid w:val="00646DD2"/>
    <w:rsid w:val="006500E2"/>
    <w:rsid w:val="006507A1"/>
    <w:rsid w:val="00654B5B"/>
    <w:rsid w:val="00655E8D"/>
    <w:rsid w:val="006566EE"/>
    <w:rsid w:val="0065706E"/>
    <w:rsid w:val="006620AA"/>
    <w:rsid w:val="00665717"/>
    <w:rsid w:val="00666882"/>
    <w:rsid w:val="00667704"/>
    <w:rsid w:val="00667D80"/>
    <w:rsid w:val="0067441E"/>
    <w:rsid w:val="0067521E"/>
    <w:rsid w:val="00675320"/>
    <w:rsid w:val="0067558A"/>
    <w:rsid w:val="00677542"/>
    <w:rsid w:val="00680297"/>
    <w:rsid w:val="00681266"/>
    <w:rsid w:val="00681405"/>
    <w:rsid w:val="006815D5"/>
    <w:rsid w:val="00681F84"/>
    <w:rsid w:val="006835BB"/>
    <w:rsid w:val="00684680"/>
    <w:rsid w:val="00685332"/>
    <w:rsid w:val="00685BC6"/>
    <w:rsid w:val="00686A0D"/>
    <w:rsid w:val="00686A9D"/>
    <w:rsid w:val="0069047E"/>
    <w:rsid w:val="00691B22"/>
    <w:rsid w:val="006923DF"/>
    <w:rsid w:val="00692E6C"/>
    <w:rsid w:val="00694AC0"/>
    <w:rsid w:val="00697028"/>
    <w:rsid w:val="0069716D"/>
    <w:rsid w:val="006A3957"/>
    <w:rsid w:val="006A69E9"/>
    <w:rsid w:val="006A6B5F"/>
    <w:rsid w:val="006A73A7"/>
    <w:rsid w:val="006B303B"/>
    <w:rsid w:val="006B378F"/>
    <w:rsid w:val="006B44CE"/>
    <w:rsid w:val="006B4887"/>
    <w:rsid w:val="006B66FA"/>
    <w:rsid w:val="006B687B"/>
    <w:rsid w:val="006B6C49"/>
    <w:rsid w:val="006B7011"/>
    <w:rsid w:val="006B734B"/>
    <w:rsid w:val="006B7357"/>
    <w:rsid w:val="006C0CCF"/>
    <w:rsid w:val="006C1BA8"/>
    <w:rsid w:val="006C2908"/>
    <w:rsid w:val="006C29AE"/>
    <w:rsid w:val="006C311C"/>
    <w:rsid w:val="006C5635"/>
    <w:rsid w:val="006C7DC7"/>
    <w:rsid w:val="006D22F1"/>
    <w:rsid w:val="006D2C72"/>
    <w:rsid w:val="006D356A"/>
    <w:rsid w:val="006D3616"/>
    <w:rsid w:val="006D3816"/>
    <w:rsid w:val="006D3F1F"/>
    <w:rsid w:val="006D5883"/>
    <w:rsid w:val="006D78F1"/>
    <w:rsid w:val="006E08B1"/>
    <w:rsid w:val="006E28DC"/>
    <w:rsid w:val="006E29E2"/>
    <w:rsid w:val="006E3221"/>
    <w:rsid w:val="006E3920"/>
    <w:rsid w:val="006E3AD7"/>
    <w:rsid w:val="006E4839"/>
    <w:rsid w:val="006E4855"/>
    <w:rsid w:val="006E496E"/>
    <w:rsid w:val="006E55AC"/>
    <w:rsid w:val="006E6004"/>
    <w:rsid w:val="006E612C"/>
    <w:rsid w:val="006E6E01"/>
    <w:rsid w:val="006F1180"/>
    <w:rsid w:val="006F5492"/>
    <w:rsid w:val="006F679D"/>
    <w:rsid w:val="006F789D"/>
    <w:rsid w:val="00700F57"/>
    <w:rsid w:val="00702CC4"/>
    <w:rsid w:val="00703E95"/>
    <w:rsid w:val="00704485"/>
    <w:rsid w:val="00704B45"/>
    <w:rsid w:val="00704C17"/>
    <w:rsid w:val="007053DC"/>
    <w:rsid w:val="00705B38"/>
    <w:rsid w:val="00705B8B"/>
    <w:rsid w:val="00705C79"/>
    <w:rsid w:val="0070634F"/>
    <w:rsid w:val="00706E37"/>
    <w:rsid w:val="00707129"/>
    <w:rsid w:val="00707221"/>
    <w:rsid w:val="007102AF"/>
    <w:rsid w:val="007106B9"/>
    <w:rsid w:val="00710996"/>
    <w:rsid w:val="00711E55"/>
    <w:rsid w:val="00713B81"/>
    <w:rsid w:val="00713E8A"/>
    <w:rsid w:val="007157BA"/>
    <w:rsid w:val="00715DE5"/>
    <w:rsid w:val="00717094"/>
    <w:rsid w:val="007212E3"/>
    <w:rsid w:val="00723E92"/>
    <w:rsid w:val="00725031"/>
    <w:rsid w:val="007250A0"/>
    <w:rsid w:val="00725384"/>
    <w:rsid w:val="00725AE7"/>
    <w:rsid w:val="00725F42"/>
    <w:rsid w:val="00726D17"/>
    <w:rsid w:val="00727018"/>
    <w:rsid w:val="00727DAB"/>
    <w:rsid w:val="00730621"/>
    <w:rsid w:val="007330A9"/>
    <w:rsid w:val="0073317C"/>
    <w:rsid w:val="00734FF4"/>
    <w:rsid w:val="0073555B"/>
    <w:rsid w:val="00735A3D"/>
    <w:rsid w:val="0073645E"/>
    <w:rsid w:val="00740DD7"/>
    <w:rsid w:val="007413E6"/>
    <w:rsid w:val="0074205B"/>
    <w:rsid w:val="00742598"/>
    <w:rsid w:val="007433CC"/>
    <w:rsid w:val="00743C9F"/>
    <w:rsid w:val="007450C4"/>
    <w:rsid w:val="007453A3"/>
    <w:rsid w:val="00745C69"/>
    <w:rsid w:val="007462BD"/>
    <w:rsid w:val="007469D5"/>
    <w:rsid w:val="00747A60"/>
    <w:rsid w:val="00747F19"/>
    <w:rsid w:val="00750FF7"/>
    <w:rsid w:val="00752836"/>
    <w:rsid w:val="00753A30"/>
    <w:rsid w:val="00753BDE"/>
    <w:rsid w:val="00753D76"/>
    <w:rsid w:val="0075490A"/>
    <w:rsid w:val="007571E8"/>
    <w:rsid w:val="007607A5"/>
    <w:rsid w:val="0076171E"/>
    <w:rsid w:val="00762077"/>
    <w:rsid w:val="00762A25"/>
    <w:rsid w:val="007648A5"/>
    <w:rsid w:val="007656CF"/>
    <w:rsid w:val="007658A9"/>
    <w:rsid w:val="007671F4"/>
    <w:rsid w:val="0076753B"/>
    <w:rsid w:val="00767582"/>
    <w:rsid w:val="007702C0"/>
    <w:rsid w:val="00772BB3"/>
    <w:rsid w:val="007753F6"/>
    <w:rsid w:val="00780366"/>
    <w:rsid w:val="007805F7"/>
    <w:rsid w:val="00780C3C"/>
    <w:rsid w:val="007822FD"/>
    <w:rsid w:val="00782808"/>
    <w:rsid w:val="00783BFE"/>
    <w:rsid w:val="00784438"/>
    <w:rsid w:val="00785128"/>
    <w:rsid w:val="00786243"/>
    <w:rsid w:val="00786325"/>
    <w:rsid w:val="00786586"/>
    <w:rsid w:val="007868CB"/>
    <w:rsid w:val="00787B39"/>
    <w:rsid w:val="007906BE"/>
    <w:rsid w:val="007931F6"/>
    <w:rsid w:val="00794EA3"/>
    <w:rsid w:val="00795458"/>
    <w:rsid w:val="0079771E"/>
    <w:rsid w:val="00797CD6"/>
    <w:rsid w:val="007A17F2"/>
    <w:rsid w:val="007A1D0B"/>
    <w:rsid w:val="007A1D47"/>
    <w:rsid w:val="007A2216"/>
    <w:rsid w:val="007A2671"/>
    <w:rsid w:val="007A2C0D"/>
    <w:rsid w:val="007A2D58"/>
    <w:rsid w:val="007A3C0F"/>
    <w:rsid w:val="007A45CE"/>
    <w:rsid w:val="007A4BB7"/>
    <w:rsid w:val="007A50A4"/>
    <w:rsid w:val="007A5775"/>
    <w:rsid w:val="007A5B38"/>
    <w:rsid w:val="007A7344"/>
    <w:rsid w:val="007B0498"/>
    <w:rsid w:val="007B1968"/>
    <w:rsid w:val="007B1E2A"/>
    <w:rsid w:val="007B221E"/>
    <w:rsid w:val="007B289B"/>
    <w:rsid w:val="007B2EB2"/>
    <w:rsid w:val="007B4610"/>
    <w:rsid w:val="007B4B28"/>
    <w:rsid w:val="007B4FCE"/>
    <w:rsid w:val="007B5391"/>
    <w:rsid w:val="007B5B19"/>
    <w:rsid w:val="007B730E"/>
    <w:rsid w:val="007B7917"/>
    <w:rsid w:val="007C14CA"/>
    <w:rsid w:val="007C1CD5"/>
    <w:rsid w:val="007C35C1"/>
    <w:rsid w:val="007C3E81"/>
    <w:rsid w:val="007C4A62"/>
    <w:rsid w:val="007C5143"/>
    <w:rsid w:val="007C635F"/>
    <w:rsid w:val="007C6617"/>
    <w:rsid w:val="007D05CC"/>
    <w:rsid w:val="007D121A"/>
    <w:rsid w:val="007D327F"/>
    <w:rsid w:val="007D34E5"/>
    <w:rsid w:val="007D385A"/>
    <w:rsid w:val="007D3BD8"/>
    <w:rsid w:val="007D4C24"/>
    <w:rsid w:val="007D54D2"/>
    <w:rsid w:val="007D6B70"/>
    <w:rsid w:val="007D7628"/>
    <w:rsid w:val="007E1CFE"/>
    <w:rsid w:val="007E2ED6"/>
    <w:rsid w:val="007E51D5"/>
    <w:rsid w:val="007E5CE5"/>
    <w:rsid w:val="007F1E81"/>
    <w:rsid w:val="007F3C5D"/>
    <w:rsid w:val="007F44BC"/>
    <w:rsid w:val="007F4B43"/>
    <w:rsid w:val="00801A79"/>
    <w:rsid w:val="0080246D"/>
    <w:rsid w:val="008029B8"/>
    <w:rsid w:val="00805809"/>
    <w:rsid w:val="008106B9"/>
    <w:rsid w:val="0081160D"/>
    <w:rsid w:val="00811BFC"/>
    <w:rsid w:val="0081370B"/>
    <w:rsid w:val="00814857"/>
    <w:rsid w:val="00814F45"/>
    <w:rsid w:val="00815CD4"/>
    <w:rsid w:val="00816F2B"/>
    <w:rsid w:val="00821D9E"/>
    <w:rsid w:val="00822F36"/>
    <w:rsid w:val="00823E4B"/>
    <w:rsid w:val="00824364"/>
    <w:rsid w:val="00824930"/>
    <w:rsid w:val="00824A3C"/>
    <w:rsid w:val="00824C4D"/>
    <w:rsid w:val="008256AC"/>
    <w:rsid w:val="00830122"/>
    <w:rsid w:val="00832E61"/>
    <w:rsid w:val="00832FFF"/>
    <w:rsid w:val="008330DC"/>
    <w:rsid w:val="008347A3"/>
    <w:rsid w:val="008365F1"/>
    <w:rsid w:val="008448DF"/>
    <w:rsid w:val="008454E0"/>
    <w:rsid w:val="00846207"/>
    <w:rsid w:val="00846998"/>
    <w:rsid w:val="008470FC"/>
    <w:rsid w:val="00847451"/>
    <w:rsid w:val="00847F4D"/>
    <w:rsid w:val="00850921"/>
    <w:rsid w:val="0085201A"/>
    <w:rsid w:val="00852422"/>
    <w:rsid w:val="00853BD2"/>
    <w:rsid w:val="00854DC5"/>
    <w:rsid w:val="008622EE"/>
    <w:rsid w:val="008628EF"/>
    <w:rsid w:val="00862D08"/>
    <w:rsid w:val="00864B15"/>
    <w:rsid w:val="00865162"/>
    <w:rsid w:val="00865940"/>
    <w:rsid w:val="00866022"/>
    <w:rsid w:val="00866A79"/>
    <w:rsid w:val="00866C05"/>
    <w:rsid w:val="00870644"/>
    <w:rsid w:val="00872C24"/>
    <w:rsid w:val="00875595"/>
    <w:rsid w:val="008762C7"/>
    <w:rsid w:val="00877F09"/>
    <w:rsid w:val="00880231"/>
    <w:rsid w:val="00881F38"/>
    <w:rsid w:val="00883DDF"/>
    <w:rsid w:val="008852FF"/>
    <w:rsid w:val="00885F07"/>
    <w:rsid w:val="00890B69"/>
    <w:rsid w:val="00890CBE"/>
    <w:rsid w:val="008943FE"/>
    <w:rsid w:val="00894981"/>
    <w:rsid w:val="008949CB"/>
    <w:rsid w:val="008959E2"/>
    <w:rsid w:val="00896E8C"/>
    <w:rsid w:val="008A0C4F"/>
    <w:rsid w:val="008A114C"/>
    <w:rsid w:val="008A21E2"/>
    <w:rsid w:val="008A2F74"/>
    <w:rsid w:val="008A3B45"/>
    <w:rsid w:val="008A585F"/>
    <w:rsid w:val="008A71D2"/>
    <w:rsid w:val="008B18BE"/>
    <w:rsid w:val="008B38D9"/>
    <w:rsid w:val="008B3C65"/>
    <w:rsid w:val="008B4BC3"/>
    <w:rsid w:val="008B7D8D"/>
    <w:rsid w:val="008C0793"/>
    <w:rsid w:val="008C196D"/>
    <w:rsid w:val="008C1D2C"/>
    <w:rsid w:val="008C1FCC"/>
    <w:rsid w:val="008C4257"/>
    <w:rsid w:val="008C4B65"/>
    <w:rsid w:val="008C4C79"/>
    <w:rsid w:val="008C4ECD"/>
    <w:rsid w:val="008C5FD7"/>
    <w:rsid w:val="008C6455"/>
    <w:rsid w:val="008C7A55"/>
    <w:rsid w:val="008D012E"/>
    <w:rsid w:val="008D16D4"/>
    <w:rsid w:val="008D23E8"/>
    <w:rsid w:val="008D319D"/>
    <w:rsid w:val="008D326E"/>
    <w:rsid w:val="008D34DE"/>
    <w:rsid w:val="008D6375"/>
    <w:rsid w:val="008E043F"/>
    <w:rsid w:val="008E09FC"/>
    <w:rsid w:val="008E1484"/>
    <w:rsid w:val="008E2917"/>
    <w:rsid w:val="008E3AAE"/>
    <w:rsid w:val="008E3DA0"/>
    <w:rsid w:val="008E59FC"/>
    <w:rsid w:val="008E5FFE"/>
    <w:rsid w:val="008E63F9"/>
    <w:rsid w:val="008E7916"/>
    <w:rsid w:val="008F03AA"/>
    <w:rsid w:val="008F0885"/>
    <w:rsid w:val="008F0C1D"/>
    <w:rsid w:val="008F17D9"/>
    <w:rsid w:val="008F207D"/>
    <w:rsid w:val="008F360C"/>
    <w:rsid w:val="008F4475"/>
    <w:rsid w:val="008F65C7"/>
    <w:rsid w:val="008F6C19"/>
    <w:rsid w:val="008F707E"/>
    <w:rsid w:val="008F71DC"/>
    <w:rsid w:val="008F7BA1"/>
    <w:rsid w:val="0090335C"/>
    <w:rsid w:val="00904716"/>
    <w:rsid w:val="0090607C"/>
    <w:rsid w:val="009062FC"/>
    <w:rsid w:val="009068FC"/>
    <w:rsid w:val="00906BB1"/>
    <w:rsid w:val="009073F0"/>
    <w:rsid w:val="00907F49"/>
    <w:rsid w:val="0091081A"/>
    <w:rsid w:val="00911BB2"/>
    <w:rsid w:val="00911DD6"/>
    <w:rsid w:val="00912DA1"/>
    <w:rsid w:val="009139A6"/>
    <w:rsid w:val="00916A1E"/>
    <w:rsid w:val="00916E6A"/>
    <w:rsid w:val="009223FB"/>
    <w:rsid w:val="00922DA1"/>
    <w:rsid w:val="009245ED"/>
    <w:rsid w:val="00926D6C"/>
    <w:rsid w:val="00926ED3"/>
    <w:rsid w:val="009278FE"/>
    <w:rsid w:val="00930334"/>
    <w:rsid w:val="0093065C"/>
    <w:rsid w:val="00932951"/>
    <w:rsid w:val="009349B5"/>
    <w:rsid w:val="0093535F"/>
    <w:rsid w:val="00936A68"/>
    <w:rsid w:val="00941B45"/>
    <w:rsid w:val="00941E27"/>
    <w:rsid w:val="009422C7"/>
    <w:rsid w:val="00942947"/>
    <w:rsid w:val="00943B7F"/>
    <w:rsid w:val="00944E1F"/>
    <w:rsid w:val="0094563A"/>
    <w:rsid w:val="0094662F"/>
    <w:rsid w:val="00946A52"/>
    <w:rsid w:val="009476D3"/>
    <w:rsid w:val="00950D76"/>
    <w:rsid w:val="00951531"/>
    <w:rsid w:val="00951BC7"/>
    <w:rsid w:val="00952512"/>
    <w:rsid w:val="0095578E"/>
    <w:rsid w:val="00955940"/>
    <w:rsid w:val="00956E2A"/>
    <w:rsid w:val="0096008D"/>
    <w:rsid w:val="00960163"/>
    <w:rsid w:val="009610DC"/>
    <w:rsid w:val="00961B0B"/>
    <w:rsid w:val="0096281A"/>
    <w:rsid w:val="00966100"/>
    <w:rsid w:val="009701EE"/>
    <w:rsid w:val="00971D6C"/>
    <w:rsid w:val="00973B59"/>
    <w:rsid w:val="009748BE"/>
    <w:rsid w:val="00974E6B"/>
    <w:rsid w:val="0097536D"/>
    <w:rsid w:val="0097719A"/>
    <w:rsid w:val="00980805"/>
    <w:rsid w:val="00980D3D"/>
    <w:rsid w:val="00981359"/>
    <w:rsid w:val="0098311A"/>
    <w:rsid w:val="00983230"/>
    <w:rsid w:val="00984340"/>
    <w:rsid w:val="00984CFE"/>
    <w:rsid w:val="009853F6"/>
    <w:rsid w:val="0098605B"/>
    <w:rsid w:val="00986518"/>
    <w:rsid w:val="0098671F"/>
    <w:rsid w:val="00986B8F"/>
    <w:rsid w:val="00987989"/>
    <w:rsid w:val="009910A4"/>
    <w:rsid w:val="009915BC"/>
    <w:rsid w:val="00992D4F"/>
    <w:rsid w:val="00992F98"/>
    <w:rsid w:val="0099612E"/>
    <w:rsid w:val="00997867"/>
    <w:rsid w:val="009A03A2"/>
    <w:rsid w:val="009A07A0"/>
    <w:rsid w:val="009A156B"/>
    <w:rsid w:val="009A1B45"/>
    <w:rsid w:val="009A28E8"/>
    <w:rsid w:val="009A319F"/>
    <w:rsid w:val="009A39A5"/>
    <w:rsid w:val="009A4F60"/>
    <w:rsid w:val="009A4F67"/>
    <w:rsid w:val="009A64CF"/>
    <w:rsid w:val="009A69C2"/>
    <w:rsid w:val="009A7265"/>
    <w:rsid w:val="009B1571"/>
    <w:rsid w:val="009B1652"/>
    <w:rsid w:val="009B3083"/>
    <w:rsid w:val="009B33C6"/>
    <w:rsid w:val="009B3B70"/>
    <w:rsid w:val="009B6BB1"/>
    <w:rsid w:val="009C1B76"/>
    <w:rsid w:val="009C26B5"/>
    <w:rsid w:val="009C3692"/>
    <w:rsid w:val="009C37BA"/>
    <w:rsid w:val="009C4392"/>
    <w:rsid w:val="009C5CC4"/>
    <w:rsid w:val="009C6601"/>
    <w:rsid w:val="009C6EFA"/>
    <w:rsid w:val="009C76C8"/>
    <w:rsid w:val="009D000B"/>
    <w:rsid w:val="009D04B4"/>
    <w:rsid w:val="009D0BC9"/>
    <w:rsid w:val="009D24F6"/>
    <w:rsid w:val="009D2788"/>
    <w:rsid w:val="009D31D7"/>
    <w:rsid w:val="009D37D4"/>
    <w:rsid w:val="009D5163"/>
    <w:rsid w:val="009D569C"/>
    <w:rsid w:val="009D749B"/>
    <w:rsid w:val="009D78E2"/>
    <w:rsid w:val="009E09C2"/>
    <w:rsid w:val="009E1130"/>
    <w:rsid w:val="009E1FBC"/>
    <w:rsid w:val="009E34F0"/>
    <w:rsid w:val="009E4683"/>
    <w:rsid w:val="009E5C71"/>
    <w:rsid w:val="009E727B"/>
    <w:rsid w:val="009E739F"/>
    <w:rsid w:val="009E7471"/>
    <w:rsid w:val="009E748F"/>
    <w:rsid w:val="009F2D20"/>
    <w:rsid w:val="009F32A2"/>
    <w:rsid w:val="009F4E1E"/>
    <w:rsid w:val="009F6C83"/>
    <w:rsid w:val="009F6E82"/>
    <w:rsid w:val="00A02248"/>
    <w:rsid w:val="00A03267"/>
    <w:rsid w:val="00A03461"/>
    <w:rsid w:val="00A03CB2"/>
    <w:rsid w:val="00A05E65"/>
    <w:rsid w:val="00A07A9A"/>
    <w:rsid w:val="00A11C79"/>
    <w:rsid w:val="00A11D81"/>
    <w:rsid w:val="00A11E1F"/>
    <w:rsid w:val="00A1336A"/>
    <w:rsid w:val="00A13ED8"/>
    <w:rsid w:val="00A147A5"/>
    <w:rsid w:val="00A16243"/>
    <w:rsid w:val="00A173E9"/>
    <w:rsid w:val="00A17901"/>
    <w:rsid w:val="00A21793"/>
    <w:rsid w:val="00A21B7C"/>
    <w:rsid w:val="00A21D84"/>
    <w:rsid w:val="00A23138"/>
    <w:rsid w:val="00A24950"/>
    <w:rsid w:val="00A26F60"/>
    <w:rsid w:val="00A279A0"/>
    <w:rsid w:val="00A27DA6"/>
    <w:rsid w:val="00A30789"/>
    <w:rsid w:val="00A30FCC"/>
    <w:rsid w:val="00A31B53"/>
    <w:rsid w:val="00A32675"/>
    <w:rsid w:val="00A36DE7"/>
    <w:rsid w:val="00A3703B"/>
    <w:rsid w:val="00A374F0"/>
    <w:rsid w:val="00A40782"/>
    <w:rsid w:val="00A40C2C"/>
    <w:rsid w:val="00A40D16"/>
    <w:rsid w:val="00A41BED"/>
    <w:rsid w:val="00A44864"/>
    <w:rsid w:val="00A44D4E"/>
    <w:rsid w:val="00A44DF5"/>
    <w:rsid w:val="00A478F4"/>
    <w:rsid w:val="00A47AE3"/>
    <w:rsid w:val="00A5093F"/>
    <w:rsid w:val="00A50AEB"/>
    <w:rsid w:val="00A50C94"/>
    <w:rsid w:val="00A51E6F"/>
    <w:rsid w:val="00A51F2A"/>
    <w:rsid w:val="00A52452"/>
    <w:rsid w:val="00A5374B"/>
    <w:rsid w:val="00A53BC2"/>
    <w:rsid w:val="00A54842"/>
    <w:rsid w:val="00A55E1A"/>
    <w:rsid w:val="00A5642D"/>
    <w:rsid w:val="00A56602"/>
    <w:rsid w:val="00A5708B"/>
    <w:rsid w:val="00A5715C"/>
    <w:rsid w:val="00A572A2"/>
    <w:rsid w:val="00A62C45"/>
    <w:rsid w:val="00A63556"/>
    <w:rsid w:val="00A63841"/>
    <w:rsid w:val="00A63A12"/>
    <w:rsid w:val="00A63B59"/>
    <w:rsid w:val="00A640EE"/>
    <w:rsid w:val="00A649CD"/>
    <w:rsid w:val="00A6597E"/>
    <w:rsid w:val="00A65A12"/>
    <w:rsid w:val="00A65A19"/>
    <w:rsid w:val="00A6617F"/>
    <w:rsid w:val="00A6673E"/>
    <w:rsid w:val="00A70FC7"/>
    <w:rsid w:val="00A71A5D"/>
    <w:rsid w:val="00A722C6"/>
    <w:rsid w:val="00A724CE"/>
    <w:rsid w:val="00A73092"/>
    <w:rsid w:val="00A737D1"/>
    <w:rsid w:val="00A74E9B"/>
    <w:rsid w:val="00A756E3"/>
    <w:rsid w:val="00A75AB4"/>
    <w:rsid w:val="00A7656F"/>
    <w:rsid w:val="00A8083E"/>
    <w:rsid w:val="00A848C3"/>
    <w:rsid w:val="00A86675"/>
    <w:rsid w:val="00A86ABC"/>
    <w:rsid w:val="00A86FAE"/>
    <w:rsid w:val="00A87745"/>
    <w:rsid w:val="00A8784E"/>
    <w:rsid w:val="00A87A6F"/>
    <w:rsid w:val="00A90918"/>
    <w:rsid w:val="00A924F4"/>
    <w:rsid w:val="00A929E8"/>
    <w:rsid w:val="00A945A9"/>
    <w:rsid w:val="00A9475A"/>
    <w:rsid w:val="00A95AA7"/>
    <w:rsid w:val="00A95AEA"/>
    <w:rsid w:val="00A962BE"/>
    <w:rsid w:val="00A96E79"/>
    <w:rsid w:val="00A977A8"/>
    <w:rsid w:val="00AA0457"/>
    <w:rsid w:val="00AA1508"/>
    <w:rsid w:val="00AA19B6"/>
    <w:rsid w:val="00AA608A"/>
    <w:rsid w:val="00AA6445"/>
    <w:rsid w:val="00AA7664"/>
    <w:rsid w:val="00AB3320"/>
    <w:rsid w:val="00AB4A1D"/>
    <w:rsid w:val="00AB537D"/>
    <w:rsid w:val="00AB570C"/>
    <w:rsid w:val="00AB629E"/>
    <w:rsid w:val="00AB6542"/>
    <w:rsid w:val="00AB6BF3"/>
    <w:rsid w:val="00AB6CD8"/>
    <w:rsid w:val="00AB73AA"/>
    <w:rsid w:val="00AB7CD8"/>
    <w:rsid w:val="00AC0A84"/>
    <w:rsid w:val="00AC1521"/>
    <w:rsid w:val="00AC19D7"/>
    <w:rsid w:val="00AC1C17"/>
    <w:rsid w:val="00AC3F63"/>
    <w:rsid w:val="00AC41F7"/>
    <w:rsid w:val="00AC4A7D"/>
    <w:rsid w:val="00AC4C8F"/>
    <w:rsid w:val="00AC50AB"/>
    <w:rsid w:val="00AC7BF5"/>
    <w:rsid w:val="00AD08CA"/>
    <w:rsid w:val="00AD3613"/>
    <w:rsid w:val="00AD48AD"/>
    <w:rsid w:val="00AD4D5A"/>
    <w:rsid w:val="00AD7028"/>
    <w:rsid w:val="00AE2A4A"/>
    <w:rsid w:val="00AE2DF2"/>
    <w:rsid w:val="00AE5BAC"/>
    <w:rsid w:val="00AE61BD"/>
    <w:rsid w:val="00AF08D9"/>
    <w:rsid w:val="00AF15BA"/>
    <w:rsid w:val="00AF397F"/>
    <w:rsid w:val="00AF513D"/>
    <w:rsid w:val="00AF6A47"/>
    <w:rsid w:val="00B00767"/>
    <w:rsid w:val="00B00890"/>
    <w:rsid w:val="00B01194"/>
    <w:rsid w:val="00B04723"/>
    <w:rsid w:val="00B05C20"/>
    <w:rsid w:val="00B05D6B"/>
    <w:rsid w:val="00B05DF2"/>
    <w:rsid w:val="00B070F9"/>
    <w:rsid w:val="00B076E7"/>
    <w:rsid w:val="00B10295"/>
    <w:rsid w:val="00B10743"/>
    <w:rsid w:val="00B15645"/>
    <w:rsid w:val="00B15D18"/>
    <w:rsid w:val="00B205BD"/>
    <w:rsid w:val="00B20CA6"/>
    <w:rsid w:val="00B21DBA"/>
    <w:rsid w:val="00B2259E"/>
    <w:rsid w:val="00B23E78"/>
    <w:rsid w:val="00B243CB"/>
    <w:rsid w:val="00B26703"/>
    <w:rsid w:val="00B26780"/>
    <w:rsid w:val="00B275AD"/>
    <w:rsid w:val="00B276FE"/>
    <w:rsid w:val="00B27EB9"/>
    <w:rsid w:val="00B30A96"/>
    <w:rsid w:val="00B32883"/>
    <w:rsid w:val="00B328AF"/>
    <w:rsid w:val="00B33C72"/>
    <w:rsid w:val="00B342C1"/>
    <w:rsid w:val="00B3460A"/>
    <w:rsid w:val="00B35260"/>
    <w:rsid w:val="00B35FDB"/>
    <w:rsid w:val="00B363FD"/>
    <w:rsid w:val="00B36A59"/>
    <w:rsid w:val="00B3703F"/>
    <w:rsid w:val="00B37D26"/>
    <w:rsid w:val="00B4072D"/>
    <w:rsid w:val="00B40915"/>
    <w:rsid w:val="00B44DA0"/>
    <w:rsid w:val="00B47610"/>
    <w:rsid w:val="00B532AC"/>
    <w:rsid w:val="00B534B9"/>
    <w:rsid w:val="00B53895"/>
    <w:rsid w:val="00B53F32"/>
    <w:rsid w:val="00B560BB"/>
    <w:rsid w:val="00B56C38"/>
    <w:rsid w:val="00B5757D"/>
    <w:rsid w:val="00B57784"/>
    <w:rsid w:val="00B57E5F"/>
    <w:rsid w:val="00B6177B"/>
    <w:rsid w:val="00B66987"/>
    <w:rsid w:val="00B66D63"/>
    <w:rsid w:val="00B6752D"/>
    <w:rsid w:val="00B677D3"/>
    <w:rsid w:val="00B67D2D"/>
    <w:rsid w:val="00B7019D"/>
    <w:rsid w:val="00B716AB"/>
    <w:rsid w:val="00B730DB"/>
    <w:rsid w:val="00B73436"/>
    <w:rsid w:val="00B7364C"/>
    <w:rsid w:val="00B74102"/>
    <w:rsid w:val="00B747DC"/>
    <w:rsid w:val="00B75753"/>
    <w:rsid w:val="00B759F5"/>
    <w:rsid w:val="00B76C89"/>
    <w:rsid w:val="00B77587"/>
    <w:rsid w:val="00B775FD"/>
    <w:rsid w:val="00B81E47"/>
    <w:rsid w:val="00B82EDE"/>
    <w:rsid w:val="00B8709C"/>
    <w:rsid w:val="00B873AA"/>
    <w:rsid w:val="00B9347B"/>
    <w:rsid w:val="00B935C8"/>
    <w:rsid w:val="00B93E57"/>
    <w:rsid w:val="00B957DE"/>
    <w:rsid w:val="00B969F6"/>
    <w:rsid w:val="00BA137A"/>
    <w:rsid w:val="00BA36E6"/>
    <w:rsid w:val="00BA3CCC"/>
    <w:rsid w:val="00BA5111"/>
    <w:rsid w:val="00BA55F4"/>
    <w:rsid w:val="00BA5A70"/>
    <w:rsid w:val="00BA7208"/>
    <w:rsid w:val="00BA76F1"/>
    <w:rsid w:val="00BA7DB6"/>
    <w:rsid w:val="00BB086E"/>
    <w:rsid w:val="00BB1E62"/>
    <w:rsid w:val="00BB2FAB"/>
    <w:rsid w:val="00BB3281"/>
    <w:rsid w:val="00BB3294"/>
    <w:rsid w:val="00BB7D9A"/>
    <w:rsid w:val="00BC0541"/>
    <w:rsid w:val="00BC2E15"/>
    <w:rsid w:val="00BC33C5"/>
    <w:rsid w:val="00BC3520"/>
    <w:rsid w:val="00BC3842"/>
    <w:rsid w:val="00BC416E"/>
    <w:rsid w:val="00BC71EB"/>
    <w:rsid w:val="00BC722B"/>
    <w:rsid w:val="00BD387A"/>
    <w:rsid w:val="00BD3DE2"/>
    <w:rsid w:val="00BD474B"/>
    <w:rsid w:val="00BD47D5"/>
    <w:rsid w:val="00BD5658"/>
    <w:rsid w:val="00BD63AB"/>
    <w:rsid w:val="00BD6706"/>
    <w:rsid w:val="00BE0428"/>
    <w:rsid w:val="00BE18D5"/>
    <w:rsid w:val="00BE33EE"/>
    <w:rsid w:val="00BE47ED"/>
    <w:rsid w:val="00BE50C6"/>
    <w:rsid w:val="00BE7140"/>
    <w:rsid w:val="00BF1222"/>
    <w:rsid w:val="00BF1DE3"/>
    <w:rsid w:val="00BF2FFE"/>
    <w:rsid w:val="00BF403F"/>
    <w:rsid w:val="00BF4614"/>
    <w:rsid w:val="00BF5F05"/>
    <w:rsid w:val="00BF608E"/>
    <w:rsid w:val="00BF700C"/>
    <w:rsid w:val="00BF7BE8"/>
    <w:rsid w:val="00C01928"/>
    <w:rsid w:val="00C04325"/>
    <w:rsid w:val="00C1066F"/>
    <w:rsid w:val="00C10E26"/>
    <w:rsid w:val="00C11C66"/>
    <w:rsid w:val="00C12557"/>
    <w:rsid w:val="00C127D5"/>
    <w:rsid w:val="00C13C35"/>
    <w:rsid w:val="00C14632"/>
    <w:rsid w:val="00C15122"/>
    <w:rsid w:val="00C16003"/>
    <w:rsid w:val="00C170A7"/>
    <w:rsid w:val="00C17521"/>
    <w:rsid w:val="00C17BEB"/>
    <w:rsid w:val="00C22C38"/>
    <w:rsid w:val="00C23438"/>
    <w:rsid w:val="00C251B9"/>
    <w:rsid w:val="00C30F7D"/>
    <w:rsid w:val="00C32315"/>
    <w:rsid w:val="00C32731"/>
    <w:rsid w:val="00C35431"/>
    <w:rsid w:val="00C366D6"/>
    <w:rsid w:val="00C3762D"/>
    <w:rsid w:val="00C37A99"/>
    <w:rsid w:val="00C40072"/>
    <w:rsid w:val="00C412F3"/>
    <w:rsid w:val="00C419B5"/>
    <w:rsid w:val="00C439D8"/>
    <w:rsid w:val="00C43CD5"/>
    <w:rsid w:val="00C44160"/>
    <w:rsid w:val="00C465EC"/>
    <w:rsid w:val="00C46B7E"/>
    <w:rsid w:val="00C47154"/>
    <w:rsid w:val="00C47653"/>
    <w:rsid w:val="00C52537"/>
    <w:rsid w:val="00C5261D"/>
    <w:rsid w:val="00C52814"/>
    <w:rsid w:val="00C54467"/>
    <w:rsid w:val="00C5464D"/>
    <w:rsid w:val="00C55E44"/>
    <w:rsid w:val="00C60619"/>
    <w:rsid w:val="00C629F3"/>
    <w:rsid w:val="00C63336"/>
    <w:rsid w:val="00C63962"/>
    <w:rsid w:val="00C63D79"/>
    <w:rsid w:val="00C63ECF"/>
    <w:rsid w:val="00C67496"/>
    <w:rsid w:val="00C70849"/>
    <w:rsid w:val="00C721E8"/>
    <w:rsid w:val="00C73090"/>
    <w:rsid w:val="00C74546"/>
    <w:rsid w:val="00C75766"/>
    <w:rsid w:val="00C7589C"/>
    <w:rsid w:val="00C766DB"/>
    <w:rsid w:val="00C800B8"/>
    <w:rsid w:val="00C8127B"/>
    <w:rsid w:val="00C81766"/>
    <w:rsid w:val="00C8240B"/>
    <w:rsid w:val="00C8364C"/>
    <w:rsid w:val="00C845F7"/>
    <w:rsid w:val="00C86C0F"/>
    <w:rsid w:val="00C90A54"/>
    <w:rsid w:val="00C90A8B"/>
    <w:rsid w:val="00C91C1C"/>
    <w:rsid w:val="00C91ED1"/>
    <w:rsid w:val="00C92A79"/>
    <w:rsid w:val="00C94179"/>
    <w:rsid w:val="00C947DB"/>
    <w:rsid w:val="00C96428"/>
    <w:rsid w:val="00C96E2F"/>
    <w:rsid w:val="00C97966"/>
    <w:rsid w:val="00CA10F4"/>
    <w:rsid w:val="00CA15C6"/>
    <w:rsid w:val="00CA3D77"/>
    <w:rsid w:val="00CA4181"/>
    <w:rsid w:val="00CA4659"/>
    <w:rsid w:val="00CA46F2"/>
    <w:rsid w:val="00CA4D31"/>
    <w:rsid w:val="00CA4E43"/>
    <w:rsid w:val="00CA6713"/>
    <w:rsid w:val="00CB06B5"/>
    <w:rsid w:val="00CB1B67"/>
    <w:rsid w:val="00CB5286"/>
    <w:rsid w:val="00CB60C7"/>
    <w:rsid w:val="00CB7E64"/>
    <w:rsid w:val="00CC0B57"/>
    <w:rsid w:val="00CC2790"/>
    <w:rsid w:val="00CC350D"/>
    <w:rsid w:val="00CC3623"/>
    <w:rsid w:val="00CC3ADE"/>
    <w:rsid w:val="00CC3B77"/>
    <w:rsid w:val="00CC42FE"/>
    <w:rsid w:val="00CC49F5"/>
    <w:rsid w:val="00CC4D18"/>
    <w:rsid w:val="00CC4E66"/>
    <w:rsid w:val="00CC58C6"/>
    <w:rsid w:val="00CC61B5"/>
    <w:rsid w:val="00CC635B"/>
    <w:rsid w:val="00CC656B"/>
    <w:rsid w:val="00CC6F6A"/>
    <w:rsid w:val="00CD01A1"/>
    <w:rsid w:val="00CD040F"/>
    <w:rsid w:val="00CD086A"/>
    <w:rsid w:val="00CD0993"/>
    <w:rsid w:val="00CD2217"/>
    <w:rsid w:val="00CD2668"/>
    <w:rsid w:val="00CD2B81"/>
    <w:rsid w:val="00CD2D2E"/>
    <w:rsid w:val="00CD32BB"/>
    <w:rsid w:val="00CD5CE4"/>
    <w:rsid w:val="00CD5E3E"/>
    <w:rsid w:val="00CE0E7F"/>
    <w:rsid w:val="00CE15E5"/>
    <w:rsid w:val="00CE1C2C"/>
    <w:rsid w:val="00CE349F"/>
    <w:rsid w:val="00CE4B73"/>
    <w:rsid w:val="00CE5305"/>
    <w:rsid w:val="00CE58D2"/>
    <w:rsid w:val="00CE64FE"/>
    <w:rsid w:val="00CE6C93"/>
    <w:rsid w:val="00CE71B8"/>
    <w:rsid w:val="00CE74BF"/>
    <w:rsid w:val="00CF0498"/>
    <w:rsid w:val="00CF08B6"/>
    <w:rsid w:val="00CF1B8B"/>
    <w:rsid w:val="00CF25CF"/>
    <w:rsid w:val="00CF28CC"/>
    <w:rsid w:val="00CF346A"/>
    <w:rsid w:val="00CF34CF"/>
    <w:rsid w:val="00D0094A"/>
    <w:rsid w:val="00D032DC"/>
    <w:rsid w:val="00D03B3A"/>
    <w:rsid w:val="00D04AF1"/>
    <w:rsid w:val="00D04B55"/>
    <w:rsid w:val="00D04CEC"/>
    <w:rsid w:val="00D05146"/>
    <w:rsid w:val="00D05FE7"/>
    <w:rsid w:val="00D06077"/>
    <w:rsid w:val="00D06D98"/>
    <w:rsid w:val="00D0774B"/>
    <w:rsid w:val="00D07F09"/>
    <w:rsid w:val="00D11156"/>
    <w:rsid w:val="00D114B2"/>
    <w:rsid w:val="00D1215F"/>
    <w:rsid w:val="00D12A3D"/>
    <w:rsid w:val="00D15A81"/>
    <w:rsid w:val="00D15B72"/>
    <w:rsid w:val="00D16308"/>
    <w:rsid w:val="00D16873"/>
    <w:rsid w:val="00D168CF"/>
    <w:rsid w:val="00D17468"/>
    <w:rsid w:val="00D21C9A"/>
    <w:rsid w:val="00D21CD4"/>
    <w:rsid w:val="00D23653"/>
    <w:rsid w:val="00D23B1D"/>
    <w:rsid w:val="00D25C68"/>
    <w:rsid w:val="00D26890"/>
    <w:rsid w:val="00D34214"/>
    <w:rsid w:val="00D35D9B"/>
    <w:rsid w:val="00D37A29"/>
    <w:rsid w:val="00D37A2A"/>
    <w:rsid w:val="00D40864"/>
    <w:rsid w:val="00D40D1D"/>
    <w:rsid w:val="00D4427B"/>
    <w:rsid w:val="00D4440D"/>
    <w:rsid w:val="00D44891"/>
    <w:rsid w:val="00D44D30"/>
    <w:rsid w:val="00D45693"/>
    <w:rsid w:val="00D45780"/>
    <w:rsid w:val="00D462E6"/>
    <w:rsid w:val="00D51D69"/>
    <w:rsid w:val="00D5321B"/>
    <w:rsid w:val="00D576CF"/>
    <w:rsid w:val="00D60980"/>
    <w:rsid w:val="00D60D3B"/>
    <w:rsid w:val="00D617E9"/>
    <w:rsid w:val="00D64207"/>
    <w:rsid w:val="00D652C8"/>
    <w:rsid w:val="00D6554A"/>
    <w:rsid w:val="00D67FC9"/>
    <w:rsid w:val="00D702EA"/>
    <w:rsid w:val="00D7217F"/>
    <w:rsid w:val="00D725ED"/>
    <w:rsid w:val="00D73A71"/>
    <w:rsid w:val="00D75239"/>
    <w:rsid w:val="00D763FC"/>
    <w:rsid w:val="00D7728A"/>
    <w:rsid w:val="00D81813"/>
    <w:rsid w:val="00D8285E"/>
    <w:rsid w:val="00D835CD"/>
    <w:rsid w:val="00D847FB"/>
    <w:rsid w:val="00D84A35"/>
    <w:rsid w:val="00D84E3A"/>
    <w:rsid w:val="00D85530"/>
    <w:rsid w:val="00D85E13"/>
    <w:rsid w:val="00D8667D"/>
    <w:rsid w:val="00D86EA5"/>
    <w:rsid w:val="00D87AC7"/>
    <w:rsid w:val="00D900D2"/>
    <w:rsid w:val="00D90EC3"/>
    <w:rsid w:val="00D922F1"/>
    <w:rsid w:val="00D9383B"/>
    <w:rsid w:val="00D97779"/>
    <w:rsid w:val="00DA0DAF"/>
    <w:rsid w:val="00DA2D23"/>
    <w:rsid w:val="00DA335F"/>
    <w:rsid w:val="00DA3C99"/>
    <w:rsid w:val="00DA5949"/>
    <w:rsid w:val="00DA5F14"/>
    <w:rsid w:val="00DA651D"/>
    <w:rsid w:val="00DA6ED5"/>
    <w:rsid w:val="00DA7DA4"/>
    <w:rsid w:val="00DB2468"/>
    <w:rsid w:val="00DB2C27"/>
    <w:rsid w:val="00DB3289"/>
    <w:rsid w:val="00DB3484"/>
    <w:rsid w:val="00DB4189"/>
    <w:rsid w:val="00DB79FD"/>
    <w:rsid w:val="00DC0467"/>
    <w:rsid w:val="00DC10AA"/>
    <w:rsid w:val="00DC46A1"/>
    <w:rsid w:val="00DC4A94"/>
    <w:rsid w:val="00DC4B38"/>
    <w:rsid w:val="00DC5345"/>
    <w:rsid w:val="00DC56F6"/>
    <w:rsid w:val="00DC6A03"/>
    <w:rsid w:val="00DD2A3B"/>
    <w:rsid w:val="00DD3D18"/>
    <w:rsid w:val="00DD6732"/>
    <w:rsid w:val="00DD7917"/>
    <w:rsid w:val="00DD7A15"/>
    <w:rsid w:val="00DE01AD"/>
    <w:rsid w:val="00DE0DAA"/>
    <w:rsid w:val="00DE19E5"/>
    <w:rsid w:val="00DE254D"/>
    <w:rsid w:val="00DE337D"/>
    <w:rsid w:val="00DE59B8"/>
    <w:rsid w:val="00DE7035"/>
    <w:rsid w:val="00DF03E6"/>
    <w:rsid w:val="00DF08E7"/>
    <w:rsid w:val="00DF08EB"/>
    <w:rsid w:val="00DF18C9"/>
    <w:rsid w:val="00DF2D40"/>
    <w:rsid w:val="00DF3C6B"/>
    <w:rsid w:val="00DF3F47"/>
    <w:rsid w:val="00DF4810"/>
    <w:rsid w:val="00DF50F3"/>
    <w:rsid w:val="00DF5CA1"/>
    <w:rsid w:val="00E007D4"/>
    <w:rsid w:val="00E007E5"/>
    <w:rsid w:val="00E01477"/>
    <w:rsid w:val="00E02FF3"/>
    <w:rsid w:val="00E04EDC"/>
    <w:rsid w:val="00E053A6"/>
    <w:rsid w:val="00E06937"/>
    <w:rsid w:val="00E076B7"/>
    <w:rsid w:val="00E07AE7"/>
    <w:rsid w:val="00E1037E"/>
    <w:rsid w:val="00E124FE"/>
    <w:rsid w:val="00E12774"/>
    <w:rsid w:val="00E1286C"/>
    <w:rsid w:val="00E128B7"/>
    <w:rsid w:val="00E1291C"/>
    <w:rsid w:val="00E12BBA"/>
    <w:rsid w:val="00E16124"/>
    <w:rsid w:val="00E161CA"/>
    <w:rsid w:val="00E1733C"/>
    <w:rsid w:val="00E20776"/>
    <w:rsid w:val="00E20E10"/>
    <w:rsid w:val="00E211C7"/>
    <w:rsid w:val="00E22158"/>
    <w:rsid w:val="00E22943"/>
    <w:rsid w:val="00E22E83"/>
    <w:rsid w:val="00E24083"/>
    <w:rsid w:val="00E24CDE"/>
    <w:rsid w:val="00E24F6E"/>
    <w:rsid w:val="00E275D1"/>
    <w:rsid w:val="00E304CB"/>
    <w:rsid w:val="00E306D5"/>
    <w:rsid w:val="00E30A0B"/>
    <w:rsid w:val="00E3105A"/>
    <w:rsid w:val="00E316BE"/>
    <w:rsid w:val="00E34AF5"/>
    <w:rsid w:val="00E418D2"/>
    <w:rsid w:val="00E427F2"/>
    <w:rsid w:val="00E42C3B"/>
    <w:rsid w:val="00E4392D"/>
    <w:rsid w:val="00E43FD2"/>
    <w:rsid w:val="00E447BD"/>
    <w:rsid w:val="00E4788C"/>
    <w:rsid w:val="00E509B2"/>
    <w:rsid w:val="00E50E24"/>
    <w:rsid w:val="00E50E35"/>
    <w:rsid w:val="00E50E8C"/>
    <w:rsid w:val="00E5108A"/>
    <w:rsid w:val="00E52AFD"/>
    <w:rsid w:val="00E54DBA"/>
    <w:rsid w:val="00E5500F"/>
    <w:rsid w:val="00E5588A"/>
    <w:rsid w:val="00E5607B"/>
    <w:rsid w:val="00E572AF"/>
    <w:rsid w:val="00E611BA"/>
    <w:rsid w:val="00E629F9"/>
    <w:rsid w:val="00E63B2A"/>
    <w:rsid w:val="00E64214"/>
    <w:rsid w:val="00E65960"/>
    <w:rsid w:val="00E65D06"/>
    <w:rsid w:val="00E66027"/>
    <w:rsid w:val="00E66B8C"/>
    <w:rsid w:val="00E66CA2"/>
    <w:rsid w:val="00E67E87"/>
    <w:rsid w:val="00E701D6"/>
    <w:rsid w:val="00E70900"/>
    <w:rsid w:val="00E70DD7"/>
    <w:rsid w:val="00E73011"/>
    <w:rsid w:val="00E73309"/>
    <w:rsid w:val="00E73D29"/>
    <w:rsid w:val="00E758D7"/>
    <w:rsid w:val="00E75902"/>
    <w:rsid w:val="00E75A5C"/>
    <w:rsid w:val="00E76B82"/>
    <w:rsid w:val="00E7764A"/>
    <w:rsid w:val="00E84230"/>
    <w:rsid w:val="00E852B8"/>
    <w:rsid w:val="00E8553E"/>
    <w:rsid w:val="00E8627E"/>
    <w:rsid w:val="00E90B0F"/>
    <w:rsid w:val="00E920B2"/>
    <w:rsid w:val="00E92ACB"/>
    <w:rsid w:val="00E92F37"/>
    <w:rsid w:val="00E9420C"/>
    <w:rsid w:val="00E9530F"/>
    <w:rsid w:val="00E95557"/>
    <w:rsid w:val="00E95954"/>
    <w:rsid w:val="00E97A69"/>
    <w:rsid w:val="00EA143E"/>
    <w:rsid w:val="00EA1ECF"/>
    <w:rsid w:val="00EA2724"/>
    <w:rsid w:val="00EA3409"/>
    <w:rsid w:val="00EA356C"/>
    <w:rsid w:val="00EA36B9"/>
    <w:rsid w:val="00EA4A5D"/>
    <w:rsid w:val="00EA4CB7"/>
    <w:rsid w:val="00EA553A"/>
    <w:rsid w:val="00EB3809"/>
    <w:rsid w:val="00EB421E"/>
    <w:rsid w:val="00EB462A"/>
    <w:rsid w:val="00EB66B9"/>
    <w:rsid w:val="00EB68C0"/>
    <w:rsid w:val="00EC0DDE"/>
    <w:rsid w:val="00EC0FF3"/>
    <w:rsid w:val="00EC1403"/>
    <w:rsid w:val="00EC14E0"/>
    <w:rsid w:val="00EC4802"/>
    <w:rsid w:val="00EC4866"/>
    <w:rsid w:val="00EC5687"/>
    <w:rsid w:val="00EC7707"/>
    <w:rsid w:val="00EC7CF3"/>
    <w:rsid w:val="00ED426A"/>
    <w:rsid w:val="00ED42BC"/>
    <w:rsid w:val="00ED5B9B"/>
    <w:rsid w:val="00ED5D7A"/>
    <w:rsid w:val="00ED6F5A"/>
    <w:rsid w:val="00EE0F43"/>
    <w:rsid w:val="00EE167D"/>
    <w:rsid w:val="00EE2473"/>
    <w:rsid w:val="00EE4696"/>
    <w:rsid w:val="00EE70DB"/>
    <w:rsid w:val="00EE7366"/>
    <w:rsid w:val="00EE79AE"/>
    <w:rsid w:val="00EF10A7"/>
    <w:rsid w:val="00EF3AAD"/>
    <w:rsid w:val="00EF4D37"/>
    <w:rsid w:val="00EF4FAD"/>
    <w:rsid w:val="00EF5483"/>
    <w:rsid w:val="00EF6B73"/>
    <w:rsid w:val="00EF7E9E"/>
    <w:rsid w:val="00F00035"/>
    <w:rsid w:val="00F002E7"/>
    <w:rsid w:val="00F015BF"/>
    <w:rsid w:val="00F0495E"/>
    <w:rsid w:val="00F06F20"/>
    <w:rsid w:val="00F0769E"/>
    <w:rsid w:val="00F07EF5"/>
    <w:rsid w:val="00F1319C"/>
    <w:rsid w:val="00F13659"/>
    <w:rsid w:val="00F136B4"/>
    <w:rsid w:val="00F13DDA"/>
    <w:rsid w:val="00F1636B"/>
    <w:rsid w:val="00F17646"/>
    <w:rsid w:val="00F1765D"/>
    <w:rsid w:val="00F21817"/>
    <w:rsid w:val="00F239D7"/>
    <w:rsid w:val="00F23AED"/>
    <w:rsid w:val="00F23DDB"/>
    <w:rsid w:val="00F245FE"/>
    <w:rsid w:val="00F2547C"/>
    <w:rsid w:val="00F27334"/>
    <w:rsid w:val="00F27B56"/>
    <w:rsid w:val="00F30541"/>
    <w:rsid w:val="00F30AA0"/>
    <w:rsid w:val="00F3100A"/>
    <w:rsid w:val="00F32E20"/>
    <w:rsid w:val="00F34B1C"/>
    <w:rsid w:val="00F34D30"/>
    <w:rsid w:val="00F34FAC"/>
    <w:rsid w:val="00F352C4"/>
    <w:rsid w:val="00F37169"/>
    <w:rsid w:val="00F37C81"/>
    <w:rsid w:val="00F41732"/>
    <w:rsid w:val="00F41F8C"/>
    <w:rsid w:val="00F41FB2"/>
    <w:rsid w:val="00F42937"/>
    <w:rsid w:val="00F44069"/>
    <w:rsid w:val="00F447BC"/>
    <w:rsid w:val="00F521B8"/>
    <w:rsid w:val="00F5512D"/>
    <w:rsid w:val="00F55A3F"/>
    <w:rsid w:val="00F55AE2"/>
    <w:rsid w:val="00F56115"/>
    <w:rsid w:val="00F57436"/>
    <w:rsid w:val="00F57865"/>
    <w:rsid w:val="00F600B3"/>
    <w:rsid w:val="00F637FC"/>
    <w:rsid w:val="00F63A3E"/>
    <w:rsid w:val="00F641FE"/>
    <w:rsid w:val="00F642C1"/>
    <w:rsid w:val="00F64D56"/>
    <w:rsid w:val="00F6502D"/>
    <w:rsid w:val="00F654F2"/>
    <w:rsid w:val="00F66D66"/>
    <w:rsid w:val="00F673E8"/>
    <w:rsid w:val="00F67C81"/>
    <w:rsid w:val="00F67CC4"/>
    <w:rsid w:val="00F7123C"/>
    <w:rsid w:val="00F718F3"/>
    <w:rsid w:val="00F727BC"/>
    <w:rsid w:val="00F737F8"/>
    <w:rsid w:val="00F74809"/>
    <w:rsid w:val="00F753FB"/>
    <w:rsid w:val="00F76C50"/>
    <w:rsid w:val="00F80CF8"/>
    <w:rsid w:val="00F821C8"/>
    <w:rsid w:val="00F829FB"/>
    <w:rsid w:val="00F83BC7"/>
    <w:rsid w:val="00F849E6"/>
    <w:rsid w:val="00F84E58"/>
    <w:rsid w:val="00F856D5"/>
    <w:rsid w:val="00F86739"/>
    <w:rsid w:val="00F87271"/>
    <w:rsid w:val="00F921F9"/>
    <w:rsid w:val="00F96B04"/>
    <w:rsid w:val="00F9721E"/>
    <w:rsid w:val="00FA196E"/>
    <w:rsid w:val="00FA328C"/>
    <w:rsid w:val="00FA3C5B"/>
    <w:rsid w:val="00FA7BDE"/>
    <w:rsid w:val="00FB1966"/>
    <w:rsid w:val="00FB3057"/>
    <w:rsid w:val="00FB4980"/>
    <w:rsid w:val="00FB54AB"/>
    <w:rsid w:val="00FB56FA"/>
    <w:rsid w:val="00FB7751"/>
    <w:rsid w:val="00FC0DE7"/>
    <w:rsid w:val="00FC1ABC"/>
    <w:rsid w:val="00FC1BC4"/>
    <w:rsid w:val="00FC74C9"/>
    <w:rsid w:val="00FD09DF"/>
    <w:rsid w:val="00FD0DC2"/>
    <w:rsid w:val="00FD3DB6"/>
    <w:rsid w:val="00FD4517"/>
    <w:rsid w:val="00FD6759"/>
    <w:rsid w:val="00FD6915"/>
    <w:rsid w:val="00FE02B2"/>
    <w:rsid w:val="00FE3642"/>
    <w:rsid w:val="00FE36BB"/>
    <w:rsid w:val="00FE373C"/>
    <w:rsid w:val="00FE4602"/>
    <w:rsid w:val="00FE5E09"/>
    <w:rsid w:val="00FE63F1"/>
    <w:rsid w:val="00FE64D9"/>
    <w:rsid w:val="00FE7D23"/>
    <w:rsid w:val="00FF0D13"/>
    <w:rsid w:val="00FF0EAC"/>
    <w:rsid w:val="00FF2A77"/>
    <w:rsid w:val="07B7D60E"/>
    <w:rsid w:val="114A9B17"/>
    <w:rsid w:val="17432E41"/>
    <w:rsid w:val="18DEFEA2"/>
    <w:rsid w:val="1C169F64"/>
    <w:rsid w:val="24034FCA"/>
    <w:rsid w:val="33769F48"/>
    <w:rsid w:val="33BF2307"/>
    <w:rsid w:val="3E412324"/>
    <w:rsid w:val="44623435"/>
    <w:rsid w:val="4D226A81"/>
    <w:rsid w:val="7353434C"/>
    <w:rsid w:val="783FD498"/>
    <w:rsid w:val="7CAB8D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78DB0A"/>
  <w15:chartTrackingRefBased/>
  <w15:docId w15:val="{B811B84C-D1ED-4872-8E5D-71F5CB7B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305"/>
    <w:rPr>
      <w:sz w:val="24"/>
      <w:szCs w:val="24"/>
      <w:lang w:val="da-DK" w:eastAsia="da-DK"/>
    </w:rPr>
  </w:style>
  <w:style w:type="paragraph" w:styleId="Heading1">
    <w:name w:val="heading 1"/>
    <w:basedOn w:val="Normal"/>
    <w:next w:val="Normal"/>
    <w:qFormat/>
    <w:rsid w:val="00CE5305"/>
    <w:pPr>
      <w:keepNext/>
      <w:outlineLvl w:val="0"/>
    </w:pPr>
    <w:rPr>
      <w:rFonts w:ascii="Arial" w:hAnsi="Arial" w:cs="Arial"/>
      <w:b/>
      <w:sz w:val="20"/>
      <w:szCs w:val="20"/>
      <w:lang w:val="en-GB"/>
    </w:rPr>
  </w:style>
  <w:style w:type="paragraph" w:styleId="Heading2">
    <w:name w:val="heading 2"/>
    <w:basedOn w:val="Normal"/>
    <w:next w:val="Normal"/>
    <w:link w:val="Heading2Char"/>
    <w:qFormat/>
    <w:rsid w:val="00CE5305"/>
    <w:pPr>
      <w:keepNext/>
      <w:outlineLvl w:val="1"/>
    </w:pPr>
    <w:rPr>
      <w:rFonts w:ascii="Arial" w:hAnsi="Arial" w:cs="Arial"/>
      <w:b/>
      <w:caps/>
      <w:sz w:val="28"/>
      <w:szCs w:val="20"/>
      <w:lang w:val="en-GB"/>
    </w:rPr>
  </w:style>
  <w:style w:type="paragraph" w:styleId="Heading3">
    <w:name w:val="heading 3"/>
    <w:basedOn w:val="Normal"/>
    <w:next w:val="Normal"/>
    <w:qFormat/>
    <w:rsid w:val="00CE5305"/>
    <w:pPr>
      <w:keepNext/>
      <w:autoSpaceDE w:val="0"/>
      <w:autoSpaceDN w:val="0"/>
      <w:adjustRightInd w:val="0"/>
      <w:outlineLvl w:val="2"/>
    </w:pPr>
    <w:rPr>
      <w:rFonts w:ascii="Arial" w:hAnsi="Arial" w:cs="Arial"/>
      <w:b/>
      <w:caps/>
      <w:szCs w:val="20"/>
      <w:lang w:val="en-GB"/>
    </w:rPr>
  </w:style>
  <w:style w:type="paragraph" w:styleId="Heading4">
    <w:name w:val="heading 4"/>
    <w:basedOn w:val="Normal"/>
    <w:next w:val="Normal"/>
    <w:qFormat/>
    <w:rsid w:val="00865162"/>
    <w:pPr>
      <w:keepNext/>
      <w:spacing w:before="240" w:after="60"/>
      <w:outlineLvl w:val="3"/>
    </w:pPr>
    <w:rPr>
      <w:b/>
      <w:bCs/>
      <w:sz w:val="28"/>
      <w:szCs w:val="28"/>
    </w:rPr>
  </w:style>
  <w:style w:type="paragraph" w:styleId="Heading5">
    <w:name w:val="heading 5"/>
    <w:basedOn w:val="Normal"/>
    <w:next w:val="Normal"/>
    <w:link w:val="Heading5Char"/>
    <w:unhideWhenUsed/>
    <w:qFormat/>
    <w:rsid w:val="009C6EFA"/>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9C6EFA"/>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5305"/>
    <w:rPr>
      <w:rFonts w:ascii="Tahoma" w:hAnsi="Tahoma" w:cs="Tahoma"/>
      <w:sz w:val="16"/>
      <w:szCs w:val="16"/>
    </w:rPr>
  </w:style>
  <w:style w:type="paragraph" w:styleId="Header">
    <w:name w:val="header"/>
    <w:basedOn w:val="Normal"/>
    <w:link w:val="HeaderChar"/>
    <w:uiPriority w:val="99"/>
    <w:rsid w:val="00CE5305"/>
    <w:pPr>
      <w:tabs>
        <w:tab w:val="center" w:pos="4819"/>
        <w:tab w:val="right" w:pos="9638"/>
      </w:tabs>
    </w:pPr>
  </w:style>
  <w:style w:type="paragraph" w:styleId="Footer">
    <w:name w:val="footer"/>
    <w:basedOn w:val="Normal"/>
    <w:link w:val="FooterChar"/>
    <w:uiPriority w:val="99"/>
    <w:rsid w:val="00CE5305"/>
    <w:pPr>
      <w:tabs>
        <w:tab w:val="center" w:pos="4819"/>
        <w:tab w:val="right" w:pos="9638"/>
      </w:tabs>
    </w:pPr>
  </w:style>
  <w:style w:type="character" w:styleId="PageNumber">
    <w:name w:val="page number"/>
    <w:basedOn w:val="DefaultParagraphFont"/>
    <w:rsid w:val="00CE5305"/>
  </w:style>
  <w:style w:type="paragraph" w:styleId="Title">
    <w:name w:val="Title"/>
    <w:basedOn w:val="Normal"/>
    <w:qFormat/>
    <w:rsid w:val="00CE5305"/>
    <w:pPr>
      <w:jc w:val="center"/>
    </w:pPr>
    <w:rPr>
      <w:rFonts w:ascii="Arial" w:hAnsi="Arial" w:cs="Arial"/>
      <w:b/>
      <w:lang w:val="en-US" w:eastAsia="en-US"/>
    </w:rPr>
  </w:style>
  <w:style w:type="paragraph" w:styleId="NormalWeb">
    <w:name w:val="Normal (Web)"/>
    <w:basedOn w:val="Normal"/>
    <w:uiPriority w:val="99"/>
    <w:rsid w:val="00CE5305"/>
    <w:pPr>
      <w:spacing w:before="100" w:beforeAutospacing="1" w:after="100" w:afterAutospacing="1"/>
    </w:pPr>
  </w:style>
  <w:style w:type="paragraph" w:styleId="BodyText">
    <w:name w:val="Body Text"/>
    <w:basedOn w:val="Normal"/>
    <w:rsid w:val="00CE5305"/>
    <w:pPr>
      <w:autoSpaceDE w:val="0"/>
      <w:autoSpaceDN w:val="0"/>
      <w:adjustRightInd w:val="0"/>
    </w:pPr>
    <w:rPr>
      <w:rFonts w:ascii="Arial" w:hAnsi="Arial" w:cs="Arial"/>
      <w:sz w:val="20"/>
      <w:szCs w:val="20"/>
      <w:lang w:val="en-GB"/>
    </w:rPr>
  </w:style>
  <w:style w:type="paragraph" w:customStyle="1" w:styleId="Sub-ClauseText">
    <w:name w:val="Sub-Clause Text"/>
    <w:basedOn w:val="Normal"/>
    <w:rsid w:val="00CE5305"/>
    <w:pPr>
      <w:spacing w:before="120" w:after="120"/>
      <w:jc w:val="both"/>
    </w:pPr>
    <w:rPr>
      <w:spacing w:val="-4"/>
      <w:szCs w:val="20"/>
      <w:lang w:val="en-US" w:eastAsia="en-US"/>
    </w:rPr>
  </w:style>
  <w:style w:type="table" w:styleId="TableGrid">
    <w:name w:val="Table Grid"/>
    <w:basedOn w:val="TableNormal"/>
    <w:rsid w:val="003E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lene">
    <w:name w:val="Malene"/>
    <w:semiHidden/>
    <w:rsid w:val="0001794B"/>
    <w:rPr>
      <w:rFonts w:ascii="Arial" w:hAnsi="Arial" w:cs="Arial"/>
      <w:color w:val="auto"/>
      <w:sz w:val="20"/>
      <w:szCs w:val="20"/>
    </w:rPr>
  </w:style>
  <w:style w:type="paragraph" w:styleId="PlainText">
    <w:name w:val="Plain Text"/>
    <w:basedOn w:val="Normal"/>
    <w:rsid w:val="0001794B"/>
    <w:rPr>
      <w:rFonts w:ascii="Courier New" w:hAnsi="Courier New" w:cs="Courier New"/>
      <w:sz w:val="20"/>
      <w:szCs w:val="20"/>
    </w:rPr>
  </w:style>
  <w:style w:type="paragraph" w:styleId="FootnoteText">
    <w:name w:val="footnote text"/>
    <w:basedOn w:val="Normal"/>
    <w:link w:val="FootnoteTextChar"/>
    <w:uiPriority w:val="99"/>
    <w:semiHidden/>
    <w:rsid w:val="000A13CF"/>
    <w:pPr>
      <w:spacing w:before="120" w:after="120"/>
    </w:pPr>
    <w:rPr>
      <w:rFonts w:ascii="Arial" w:hAnsi="Arial"/>
      <w:snapToGrid w:val="0"/>
      <w:sz w:val="20"/>
      <w:szCs w:val="20"/>
      <w:lang w:val="fr-FR" w:eastAsia="en-US"/>
    </w:rPr>
  </w:style>
  <w:style w:type="character" w:styleId="FootnoteReference">
    <w:name w:val="footnote reference"/>
    <w:uiPriority w:val="99"/>
    <w:semiHidden/>
    <w:rsid w:val="000A13CF"/>
    <w:rPr>
      <w:vertAlign w:val="superscript"/>
    </w:rPr>
  </w:style>
  <w:style w:type="paragraph" w:customStyle="1" w:styleId="oddl-nadpis">
    <w:name w:val="oddíl-nadpis"/>
    <w:basedOn w:val="Normal"/>
    <w:rsid w:val="000A13CF"/>
    <w:pPr>
      <w:keepNext/>
      <w:widowControl w:val="0"/>
      <w:tabs>
        <w:tab w:val="left" w:pos="567"/>
      </w:tabs>
      <w:spacing w:before="240" w:line="240" w:lineRule="exact"/>
    </w:pPr>
    <w:rPr>
      <w:rFonts w:ascii="Arial" w:hAnsi="Arial"/>
      <w:b/>
      <w:snapToGrid w:val="0"/>
      <w:szCs w:val="20"/>
      <w:lang w:val="cs-CZ" w:eastAsia="en-US"/>
    </w:rPr>
  </w:style>
  <w:style w:type="paragraph" w:customStyle="1" w:styleId="Style1">
    <w:name w:val="Style1"/>
    <w:basedOn w:val="Normal"/>
    <w:next w:val="Title"/>
    <w:rsid w:val="00B3703F"/>
    <w:pPr>
      <w:keepNext/>
      <w:spacing w:before="240" w:after="240"/>
    </w:pPr>
    <w:rPr>
      <w:rFonts w:ascii="Arial" w:hAnsi="Arial"/>
      <w:b/>
      <w:bCs/>
      <w:sz w:val="18"/>
      <w:szCs w:val="20"/>
      <w:lang w:val="en-GB" w:eastAsia="en-GB"/>
    </w:rPr>
  </w:style>
  <w:style w:type="paragraph" w:styleId="Subtitle">
    <w:name w:val="Subtitle"/>
    <w:basedOn w:val="Normal"/>
    <w:qFormat/>
    <w:rsid w:val="00B27EB9"/>
    <w:pPr>
      <w:spacing w:before="120" w:after="120"/>
      <w:jc w:val="center"/>
    </w:pPr>
    <w:rPr>
      <w:rFonts w:ascii="Arial" w:hAnsi="Arial"/>
      <w:b/>
      <w:snapToGrid w:val="0"/>
      <w:sz w:val="28"/>
      <w:szCs w:val="20"/>
      <w:lang w:val="fr-BE" w:eastAsia="en-US"/>
    </w:rPr>
  </w:style>
  <w:style w:type="paragraph" w:styleId="BodyTextIndent">
    <w:name w:val="Body Text Indent"/>
    <w:basedOn w:val="Normal"/>
    <w:rsid w:val="00CE4B73"/>
    <w:pPr>
      <w:spacing w:after="120"/>
      <w:ind w:left="283"/>
    </w:pPr>
  </w:style>
  <w:style w:type="paragraph" w:styleId="BodyTextFirstIndent2">
    <w:name w:val="Body Text First Indent 2"/>
    <w:basedOn w:val="BodyTextIndent"/>
    <w:rsid w:val="00CE4B73"/>
    <w:pPr>
      <w:ind w:firstLine="210"/>
    </w:pPr>
  </w:style>
  <w:style w:type="table" w:styleId="TableGrid1">
    <w:name w:val="Table Grid 1"/>
    <w:basedOn w:val="TableNormal"/>
    <w:rsid w:val="00064C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CommentReference">
    <w:name w:val="annotation reference"/>
    <w:semiHidden/>
    <w:rsid w:val="00387B16"/>
    <w:rPr>
      <w:sz w:val="16"/>
      <w:szCs w:val="16"/>
    </w:rPr>
  </w:style>
  <w:style w:type="paragraph" w:styleId="CommentText">
    <w:name w:val="annotation text"/>
    <w:basedOn w:val="Normal"/>
    <w:semiHidden/>
    <w:rsid w:val="00387B16"/>
    <w:rPr>
      <w:sz w:val="20"/>
      <w:szCs w:val="20"/>
    </w:rPr>
  </w:style>
  <w:style w:type="paragraph" w:styleId="CommentSubject">
    <w:name w:val="annotation subject"/>
    <w:basedOn w:val="CommentText"/>
    <w:next w:val="CommentText"/>
    <w:semiHidden/>
    <w:rsid w:val="00387B16"/>
    <w:rPr>
      <w:b/>
      <w:bCs/>
    </w:rPr>
  </w:style>
  <w:style w:type="character" w:customStyle="1" w:styleId="Heading5Char">
    <w:name w:val="Heading 5 Char"/>
    <w:link w:val="Heading5"/>
    <w:rsid w:val="009C6EFA"/>
    <w:rPr>
      <w:rFonts w:ascii="Calibri" w:eastAsia="Times New Roman" w:hAnsi="Calibri" w:cs="Times New Roman"/>
      <w:b/>
      <w:bCs/>
      <w:i/>
      <w:iCs/>
      <w:sz w:val="26"/>
      <w:szCs w:val="26"/>
    </w:rPr>
  </w:style>
  <w:style w:type="character" w:customStyle="1" w:styleId="Heading6Char">
    <w:name w:val="Heading 6 Char"/>
    <w:link w:val="Heading6"/>
    <w:semiHidden/>
    <w:rsid w:val="009C6EFA"/>
    <w:rPr>
      <w:rFonts w:ascii="Calibri" w:eastAsia="Times New Roman" w:hAnsi="Calibri" w:cs="Times New Roman"/>
      <w:b/>
      <w:bCs/>
      <w:sz w:val="22"/>
      <w:szCs w:val="22"/>
    </w:rPr>
  </w:style>
  <w:style w:type="paragraph" w:styleId="ListParagraph">
    <w:name w:val="List Paragraph"/>
    <w:basedOn w:val="Normal"/>
    <w:uiPriority w:val="34"/>
    <w:qFormat/>
    <w:rsid w:val="00626A8E"/>
    <w:pPr>
      <w:ind w:left="1304"/>
    </w:pPr>
  </w:style>
  <w:style w:type="character" w:customStyle="1" w:styleId="FootnoteTextChar">
    <w:name w:val="Footnote Text Char"/>
    <w:link w:val="FootnoteText"/>
    <w:uiPriority w:val="99"/>
    <w:semiHidden/>
    <w:rsid w:val="006C2908"/>
    <w:rPr>
      <w:rFonts w:ascii="Arial" w:hAnsi="Arial"/>
      <w:snapToGrid w:val="0"/>
      <w:lang w:val="fr-FR" w:eastAsia="en-US"/>
    </w:rPr>
  </w:style>
  <w:style w:type="character" w:customStyle="1" w:styleId="FooterChar">
    <w:name w:val="Footer Char"/>
    <w:link w:val="Footer"/>
    <w:uiPriority w:val="99"/>
    <w:rsid w:val="006C2908"/>
    <w:rPr>
      <w:sz w:val="24"/>
      <w:szCs w:val="24"/>
    </w:rPr>
  </w:style>
  <w:style w:type="character" w:styleId="Hyperlink">
    <w:name w:val="Hyperlink"/>
    <w:uiPriority w:val="99"/>
    <w:unhideWhenUsed/>
    <w:rsid w:val="006C2908"/>
    <w:rPr>
      <w:color w:val="0000FF"/>
      <w:u w:val="single"/>
    </w:rPr>
  </w:style>
  <w:style w:type="character" w:customStyle="1" w:styleId="Heading2Char">
    <w:name w:val="Heading 2 Char"/>
    <w:link w:val="Heading2"/>
    <w:rsid w:val="0011058D"/>
    <w:rPr>
      <w:rFonts w:ascii="Arial" w:hAnsi="Arial" w:cs="Arial"/>
      <w:b/>
      <w:caps/>
      <w:sz w:val="28"/>
      <w:lang w:val="en-GB"/>
    </w:rPr>
  </w:style>
  <w:style w:type="character" w:styleId="FollowedHyperlink">
    <w:name w:val="FollowedHyperlink"/>
    <w:rsid w:val="000E3BE0"/>
    <w:rPr>
      <w:color w:val="800080"/>
      <w:u w:val="single"/>
    </w:rPr>
  </w:style>
  <w:style w:type="character" w:customStyle="1" w:styleId="HeaderChar">
    <w:name w:val="Header Char"/>
    <w:link w:val="Header"/>
    <w:uiPriority w:val="99"/>
    <w:rsid w:val="007B1E2A"/>
    <w:rPr>
      <w:sz w:val="24"/>
      <w:szCs w:val="24"/>
    </w:rPr>
  </w:style>
  <w:style w:type="paragraph" w:styleId="NoSpacing">
    <w:name w:val="No Spacing"/>
    <w:uiPriority w:val="1"/>
    <w:qFormat/>
    <w:rsid w:val="007B1E2A"/>
    <w:rPr>
      <w:sz w:val="24"/>
      <w:szCs w:val="24"/>
      <w:lang w:val="da-DK" w:eastAsia="da-DK"/>
    </w:rPr>
  </w:style>
  <w:style w:type="character" w:styleId="UnresolvedMention">
    <w:name w:val="Unresolved Mention"/>
    <w:uiPriority w:val="99"/>
    <w:semiHidden/>
    <w:unhideWhenUsed/>
    <w:rsid w:val="00CC3623"/>
    <w:rPr>
      <w:color w:val="605E5C"/>
      <w:shd w:val="clear" w:color="auto" w:fill="E1DFDD"/>
    </w:rPr>
  </w:style>
  <w:style w:type="character" w:styleId="Emphasis">
    <w:name w:val="Emphasis"/>
    <w:qFormat/>
    <w:rsid w:val="00FE7D23"/>
    <w:rPr>
      <w:i/>
      <w:iCs/>
    </w:rPr>
  </w:style>
  <w:style w:type="paragraph" w:styleId="Revision">
    <w:name w:val="Revision"/>
    <w:hidden/>
    <w:uiPriority w:val="71"/>
    <w:rsid w:val="006345ED"/>
    <w:rPr>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99927">
      <w:bodyDiv w:val="1"/>
      <w:marLeft w:val="0"/>
      <w:marRight w:val="0"/>
      <w:marTop w:val="0"/>
      <w:marBottom w:val="0"/>
      <w:divBdr>
        <w:top w:val="none" w:sz="0" w:space="0" w:color="auto"/>
        <w:left w:val="none" w:sz="0" w:space="0" w:color="auto"/>
        <w:bottom w:val="none" w:sz="0" w:space="0" w:color="auto"/>
        <w:right w:val="none" w:sz="0" w:space="0" w:color="auto"/>
      </w:divBdr>
    </w:div>
    <w:div w:id="76052748">
      <w:bodyDiv w:val="1"/>
      <w:marLeft w:val="0"/>
      <w:marRight w:val="0"/>
      <w:marTop w:val="0"/>
      <w:marBottom w:val="0"/>
      <w:divBdr>
        <w:top w:val="none" w:sz="0" w:space="0" w:color="auto"/>
        <w:left w:val="none" w:sz="0" w:space="0" w:color="auto"/>
        <w:bottom w:val="none" w:sz="0" w:space="0" w:color="auto"/>
        <w:right w:val="none" w:sz="0" w:space="0" w:color="auto"/>
      </w:divBdr>
    </w:div>
    <w:div w:id="119495451">
      <w:bodyDiv w:val="1"/>
      <w:marLeft w:val="0"/>
      <w:marRight w:val="0"/>
      <w:marTop w:val="0"/>
      <w:marBottom w:val="0"/>
      <w:divBdr>
        <w:top w:val="none" w:sz="0" w:space="0" w:color="auto"/>
        <w:left w:val="none" w:sz="0" w:space="0" w:color="auto"/>
        <w:bottom w:val="none" w:sz="0" w:space="0" w:color="auto"/>
        <w:right w:val="none" w:sz="0" w:space="0" w:color="auto"/>
      </w:divBdr>
    </w:div>
    <w:div w:id="182861884">
      <w:bodyDiv w:val="1"/>
      <w:marLeft w:val="0"/>
      <w:marRight w:val="0"/>
      <w:marTop w:val="0"/>
      <w:marBottom w:val="0"/>
      <w:divBdr>
        <w:top w:val="none" w:sz="0" w:space="0" w:color="auto"/>
        <w:left w:val="none" w:sz="0" w:space="0" w:color="auto"/>
        <w:bottom w:val="none" w:sz="0" w:space="0" w:color="auto"/>
        <w:right w:val="none" w:sz="0" w:space="0" w:color="auto"/>
      </w:divBdr>
    </w:div>
    <w:div w:id="306671660">
      <w:bodyDiv w:val="1"/>
      <w:marLeft w:val="0"/>
      <w:marRight w:val="0"/>
      <w:marTop w:val="0"/>
      <w:marBottom w:val="0"/>
      <w:divBdr>
        <w:top w:val="none" w:sz="0" w:space="0" w:color="auto"/>
        <w:left w:val="none" w:sz="0" w:space="0" w:color="auto"/>
        <w:bottom w:val="none" w:sz="0" w:space="0" w:color="auto"/>
        <w:right w:val="none" w:sz="0" w:space="0" w:color="auto"/>
      </w:divBdr>
    </w:div>
    <w:div w:id="307436861">
      <w:bodyDiv w:val="1"/>
      <w:marLeft w:val="0"/>
      <w:marRight w:val="0"/>
      <w:marTop w:val="0"/>
      <w:marBottom w:val="0"/>
      <w:divBdr>
        <w:top w:val="none" w:sz="0" w:space="0" w:color="auto"/>
        <w:left w:val="none" w:sz="0" w:space="0" w:color="auto"/>
        <w:bottom w:val="none" w:sz="0" w:space="0" w:color="auto"/>
        <w:right w:val="none" w:sz="0" w:space="0" w:color="auto"/>
      </w:divBdr>
    </w:div>
    <w:div w:id="338241792">
      <w:bodyDiv w:val="1"/>
      <w:marLeft w:val="0"/>
      <w:marRight w:val="0"/>
      <w:marTop w:val="0"/>
      <w:marBottom w:val="0"/>
      <w:divBdr>
        <w:top w:val="none" w:sz="0" w:space="0" w:color="auto"/>
        <w:left w:val="none" w:sz="0" w:space="0" w:color="auto"/>
        <w:bottom w:val="none" w:sz="0" w:space="0" w:color="auto"/>
        <w:right w:val="none" w:sz="0" w:space="0" w:color="auto"/>
      </w:divBdr>
    </w:div>
    <w:div w:id="624235286">
      <w:bodyDiv w:val="1"/>
      <w:marLeft w:val="0"/>
      <w:marRight w:val="0"/>
      <w:marTop w:val="0"/>
      <w:marBottom w:val="0"/>
      <w:divBdr>
        <w:top w:val="none" w:sz="0" w:space="0" w:color="auto"/>
        <w:left w:val="none" w:sz="0" w:space="0" w:color="auto"/>
        <w:bottom w:val="none" w:sz="0" w:space="0" w:color="auto"/>
        <w:right w:val="none" w:sz="0" w:space="0" w:color="auto"/>
      </w:divBdr>
    </w:div>
    <w:div w:id="631326935">
      <w:bodyDiv w:val="1"/>
      <w:marLeft w:val="0"/>
      <w:marRight w:val="0"/>
      <w:marTop w:val="0"/>
      <w:marBottom w:val="0"/>
      <w:divBdr>
        <w:top w:val="none" w:sz="0" w:space="0" w:color="auto"/>
        <w:left w:val="none" w:sz="0" w:space="0" w:color="auto"/>
        <w:bottom w:val="none" w:sz="0" w:space="0" w:color="auto"/>
        <w:right w:val="none" w:sz="0" w:space="0" w:color="auto"/>
      </w:divBdr>
    </w:div>
    <w:div w:id="666858775">
      <w:bodyDiv w:val="1"/>
      <w:marLeft w:val="0"/>
      <w:marRight w:val="0"/>
      <w:marTop w:val="0"/>
      <w:marBottom w:val="0"/>
      <w:divBdr>
        <w:top w:val="none" w:sz="0" w:space="0" w:color="auto"/>
        <w:left w:val="none" w:sz="0" w:space="0" w:color="auto"/>
        <w:bottom w:val="none" w:sz="0" w:space="0" w:color="auto"/>
        <w:right w:val="none" w:sz="0" w:space="0" w:color="auto"/>
      </w:divBdr>
    </w:div>
    <w:div w:id="680397832">
      <w:bodyDiv w:val="1"/>
      <w:marLeft w:val="0"/>
      <w:marRight w:val="0"/>
      <w:marTop w:val="0"/>
      <w:marBottom w:val="0"/>
      <w:divBdr>
        <w:top w:val="none" w:sz="0" w:space="0" w:color="auto"/>
        <w:left w:val="none" w:sz="0" w:space="0" w:color="auto"/>
        <w:bottom w:val="none" w:sz="0" w:space="0" w:color="auto"/>
        <w:right w:val="none" w:sz="0" w:space="0" w:color="auto"/>
      </w:divBdr>
    </w:div>
    <w:div w:id="704870237">
      <w:bodyDiv w:val="1"/>
      <w:marLeft w:val="0"/>
      <w:marRight w:val="0"/>
      <w:marTop w:val="0"/>
      <w:marBottom w:val="0"/>
      <w:divBdr>
        <w:top w:val="none" w:sz="0" w:space="0" w:color="auto"/>
        <w:left w:val="none" w:sz="0" w:space="0" w:color="auto"/>
        <w:bottom w:val="none" w:sz="0" w:space="0" w:color="auto"/>
        <w:right w:val="none" w:sz="0" w:space="0" w:color="auto"/>
      </w:divBdr>
    </w:div>
    <w:div w:id="777485284">
      <w:bodyDiv w:val="1"/>
      <w:marLeft w:val="0"/>
      <w:marRight w:val="0"/>
      <w:marTop w:val="0"/>
      <w:marBottom w:val="0"/>
      <w:divBdr>
        <w:top w:val="none" w:sz="0" w:space="0" w:color="auto"/>
        <w:left w:val="none" w:sz="0" w:space="0" w:color="auto"/>
        <w:bottom w:val="none" w:sz="0" w:space="0" w:color="auto"/>
        <w:right w:val="none" w:sz="0" w:space="0" w:color="auto"/>
      </w:divBdr>
    </w:div>
    <w:div w:id="840705408">
      <w:bodyDiv w:val="1"/>
      <w:marLeft w:val="0"/>
      <w:marRight w:val="0"/>
      <w:marTop w:val="0"/>
      <w:marBottom w:val="0"/>
      <w:divBdr>
        <w:top w:val="none" w:sz="0" w:space="0" w:color="auto"/>
        <w:left w:val="none" w:sz="0" w:space="0" w:color="auto"/>
        <w:bottom w:val="none" w:sz="0" w:space="0" w:color="auto"/>
        <w:right w:val="none" w:sz="0" w:space="0" w:color="auto"/>
      </w:divBdr>
    </w:div>
    <w:div w:id="938872663">
      <w:bodyDiv w:val="1"/>
      <w:marLeft w:val="0"/>
      <w:marRight w:val="0"/>
      <w:marTop w:val="0"/>
      <w:marBottom w:val="0"/>
      <w:divBdr>
        <w:top w:val="none" w:sz="0" w:space="0" w:color="auto"/>
        <w:left w:val="none" w:sz="0" w:space="0" w:color="auto"/>
        <w:bottom w:val="none" w:sz="0" w:space="0" w:color="auto"/>
        <w:right w:val="none" w:sz="0" w:space="0" w:color="auto"/>
      </w:divBdr>
    </w:div>
    <w:div w:id="950435694">
      <w:bodyDiv w:val="1"/>
      <w:marLeft w:val="0"/>
      <w:marRight w:val="0"/>
      <w:marTop w:val="0"/>
      <w:marBottom w:val="0"/>
      <w:divBdr>
        <w:top w:val="none" w:sz="0" w:space="0" w:color="auto"/>
        <w:left w:val="none" w:sz="0" w:space="0" w:color="auto"/>
        <w:bottom w:val="none" w:sz="0" w:space="0" w:color="auto"/>
        <w:right w:val="none" w:sz="0" w:space="0" w:color="auto"/>
      </w:divBdr>
    </w:div>
    <w:div w:id="963075290">
      <w:bodyDiv w:val="1"/>
      <w:marLeft w:val="0"/>
      <w:marRight w:val="0"/>
      <w:marTop w:val="0"/>
      <w:marBottom w:val="0"/>
      <w:divBdr>
        <w:top w:val="none" w:sz="0" w:space="0" w:color="auto"/>
        <w:left w:val="none" w:sz="0" w:space="0" w:color="auto"/>
        <w:bottom w:val="none" w:sz="0" w:space="0" w:color="auto"/>
        <w:right w:val="none" w:sz="0" w:space="0" w:color="auto"/>
      </w:divBdr>
    </w:div>
    <w:div w:id="1213733487">
      <w:bodyDiv w:val="1"/>
      <w:marLeft w:val="0"/>
      <w:marRight w:val="0"/>
      <w:marTop w:val="0"/>
      <w:marBottom w:val="0"/>
      <w:divBdr>
        <w:top w:val="none" w:sz="0" w:space="0" w:color="auto"/>
        <w:left w:val="none" w:sz="0" w:space="0" w:color="auto"/>
        <w:bottom w:val="none" w:sz="0" w:space="0" w:color="auto"/>
        <w:right w:val="none" w:sz="0" w:space="0" w:color="auto"/>
      </w:divBdr>
    </w:div>
    <w:div w:id="1349523540">
      <w:bodyDiv w:val="1"/>
      <w:marLeft w:val="0"/>
      <w:marRight w:val="0"/>
      <w:marTop w:val="0"/>
      <w:marBottom w:val="0"/>
      <w:divBdr>
        <w:top w:val="none" w:sz="0" w:space="0" w:color="auto"/>
        <w:left w:val="none" w:sz="0" w:space="0" w:color="auto"/>
        <w:bottom w:val="none" w:sz="0" w:space="0" w:color="auto"/>
        <w:right w:val="none" w:sz="0" w:space="0" w:color="auto"/>
      </w:divBdr>
    </w:div>
    <w:div w:id="1355305912">
      <w:bodyDiv w:val="1"/>
      <w:marLeft w:val="0"/>
      <w:marRight w:val="0"/>
      <w:marTop w:val="0"/>
      <w:marBottom w:val="0"/>
      <w:divBdr>
        <w:top w:val="none" w:sz="0" w:space="0" w:color="auto"/>
        <w:left w:val="none" w:sz="0" w:space="0" w:color="auto"/>
        <w:bottom w:val="none" w:sz="0" w:space="0" w:color="auto"/>
        <w:right w:val="none" w:sz="0" w:space="0" w:color="auto"/>
      </w:divBdr>
    </w:div>
    <w:div w:id="1427076812">
      <w:bodyDiv w:val="1"/>
      <w:marLeft w:val="0"/>
      <w:marRight w:val="0"/>
      <w:marTop w:val="0"/>
      <w:marBottom w:val="0"/>
      <w:divBdr>
        <w:top w:val="none" w:sz="0" w:space="0" w:color="auto"/>
        <w:left w:val="none" w:sz="0" w:space="0" w:color="auto"/>
        <w:bottom w:val="none" w:sz="0" w:space="0" w:color="auto"/>
        <w:right w:val="none" w:sz="0" w:space="0" w:color="auto"/>
      </w:divBdr>
    </w:div>
    <w:div w:id="1571648779">
      <w:bodyDiv w:val="1"/>
      <w:marLeft w:val="0"/>
      <w:marRight w:val="0"/>
      <w:marTop w:val="0"/>
      <w:marBottom w:val="0"/>
      <w:divBdr>
        <w:top w:val="none" w:sz="0" w:space="0" w:color="auto"/>
        <w:left w:val="none" w:sz="0" w:space="0" w:color="auto"/>
        <w:bottom w:val="none" w:sz="0" w:space="0" w:color="auto"/>
        <w:right w:val="none" w:sz="0" w:space="0" w:color="auto"/>
      </w:divBdr>
    </w:div>
    <w:div w:id="1675302710">
      <w:bodyDiv w:val="1"/>
      <w:marLeft w:val="0"/>
      <w:marRight w:val="0"/>
      <w:marTop w:val="0"/>
      <w:marBottom w:val="0"/>
      <w:divBdr>
        <w:top w:val="none" w:sz="0" w:space="0" w:color="auto"/>
        <w:left w:val="none" w:sz="0" w:space="0" w:color="auto"/>
        <w:bottom w:val="none" w:sz="0" w:space="0" w:color="auto"/>
        <w:right w:val="none" w:sz="0" w:space="0" w:color="auto"/>
      </w:divBdr>
      <w:divsChild>
        <w:div w:id="218244691">
          <w:marLeft w:val="0"/>
          <w:marRight w:val="0"/>
          <w:marTop w:val="0"/>
          <w:marBottom w:val="0"/>
          <w:divBdr>
            <w:top w:val="none" w:sz="0" w:space="0" w:color="auto"/>
            <w:left w:val="none" w:sz="0" w:space="0" w:color="auto"/>
            <w:bottom w:val="none" w:sz="0" w:space="0" w:color="auto"/>
            <w:right w:val="none" w:sz="0" w:space="0" w:color="auto"/>
          </w:divBdr>
        </w:div>
      </w:divsChild>
    </w:div>
    <w:div w:id="1799644977">
      <w:bodyDiv w:val="1"/>
      <w:marLeft w:val="0"/>
      <w:marRight w:val="0"/>
      <w:marTop w:val="0"/>
      <w:marBottom w:val="0"/>
      <w:divBdr>
        <w:top w:val="none" w:sz="0" w:space="0" w:color="auto"/>
        <w:left w:val="none" w:sz="0" w:space="0" w:color="auto"/>
        <w:bottom w:val="none" w:sz="0" w:space="0" w:color="auto"/>
        <w:right w:val="none" w:sz="0" w:space="0" w:color="auto"/>
      </w:divBdr>
    </w:div>
    <w:div w:id="1810900672">
      <w:bodyDiv w:val="1"/>
      <w:marLeft w:val="0"/>
      <w:marRight w:val="0"/>
      <w:marTop w:val="0"/>
      <w:marBottom w:val="0"/>
      <w:divBdr>
        <w:top w:val="none" w:sz="0" w:space="0" w:color="auto"/>
        <w:left w:val="none" w:sz="0" w:space="0" w:color="auto"/>
        <w:bottom w:val="none" w:sz="0" w:space="0" w:color="auto"/>
        <w:right w:val="none" w:sz="0" w:space="0" w:color="auto"/>
      </w:divBdr>
    </w:div>
    <w:div w:id="1914588167">
      <w:bodyDiv w:val="1"/>
      <w:marLeft w:val="0"/>
      <w:marRight w:val="0"/>
      <w:marTop w:val="0"/>
      <w:marBottom w:val="0"/>
      <w:divBdr>
        <w:top w:val="none" w:sz="0" w:space="0" w:color="auto"/>
        <w:left w:val="none" w:sz="0" w:space="0" w:color="auto"/>
        <w:bottom w:val="none" w:sz="0" w:space="0" w:color="auto"/>
        <w:right w:val="none" w:sz="0" w:space="0" w:color="auto"/>
      </w:divBdr>
    </w:div>
    <w:div w:id="2015650219">
      <w:bodyDiv w:val="1"/>
      <w:marLeft w:val="0"/>
      <w:marRight w:val="0"/>
      <w:marTop w:val="0"/>
      <w:marBottom w:val="0"/>
      <w:divBdr>
        <w:top w:val="none" w:sz="0" w:space="0" w:color="auto"/>
        <w:left w:val="none" w:sz="0" w:space="0" w:color="auto"/>
        <w:bottom w:val="none" w:sz="0" w:space="0" w:color="auto"/>
        <w:right w:val="none" w:sz="0" w:space="0" w:color="auto"/>
      </w:divBdr>
    </w:div>
    <w:div w:id="2024362058">
      <w:bodyDiv w:val="1"/>
      <w:marLeft w:val="0"/>
      <w:marRight w:val="0"/>
      <w:marTop w:val="0"/>
      <w:marBottom w:val="0"/>
      <w:divBdr>
        <w:top w:val="none" w:sz="0" w:space="0" w:color="auto"/>
        <w:left w:val="none" w:sz="0" w:space="0" w:color="auto"/>
        <w:bottom w:val="none" w:sz="0" w:space="0" w:color="auto"/>
        <w:right w:val="none" w:sz="0" w:space="0" w:color="auto"/>
      </w:divBdr>
    </w:div>
    <w:div w:id="2089419637">
      <w:bodyDiv w:val="1"/>
      <w:marLeft w:val="0"/>
      <w:marRight w:val="0"/>
      <w:marTop w:val="0"/>
      <w:marBottom w:val="0"/>
      <w:divBdr>
        <w:top w:val="none" w:sz="0" w:space="0" w:color="auto"/>
        <w:left w:val="none" w:sz="0" w:space="0" w:color="auto"/>
        <w:bottom w:val="none" w:sz="0" w:space="0" w:color="auto"/>
        <w:right w:val="none" w:sz="0" w:space="0" w:color="auto"/>
      </w:divBdr>
    </w:div>
    <w:div w:id="2090150240">
      <w:bodyDiv w:val="1"/>
      <w:marLeft w:val="0"/>
      <w:marRight w:val="0"/>
      <w:marTop w:val="0"/>
      <w:marBottom w:val="0"/>
      <w:divBdr>
        <w:top w:val="none" w:sz="0" w:space="0" w:color="auto"/>
        <w:left w:val="none" w:sz="0" w:space="0" w:color="auto"/>
        <w:bottom w:val="none" w:sz="0" w:space="0" w:color="auto"/>
        <w:right w:val="none" w:sz="0" w:space="0" w:color="auto"/>
      </w:divBdr>
    </w:div>
    <w:div w:id="2093047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yperlink" Target="mailto:tenders.iraq@lutheranworld.org" TargetMode="External"/><Relationship Id="rId17" Type="http://schemas.openxmlformats.org/officeDocument/2006/relationships/footer" Target="footer2.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10.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90212797E858448AD3B804A0FEA6A7" ma:contentTypeVersion="17" ma:contentTypeDescription="Create a new document." ma:contentTypeScope="" ma:versionID="08d10bc4a51e46500703865f3636180b">
  <xsd:schema xmlns:xsd="http://www.w3.org/2001/XMLSchema" xmlns:xs="http://www.w3.org/2001/XMLSchema" xmlns:p="http://schemas.microsoft.com/office/2006/metadata/properties" xmlns:ns2="4fd7a1fe-84f8-42ed-ab38-39965aa5a830" xmlns:ns3="6e6e7a54-de32-4096-a0ee-05de0e7aa8d3" targetNamespace="http://schemas.microsoft.com/office/2006/metadata/properties" ma:root="true" ma:fieldsID="aaa8a266bc2ae80666d4907b5a727fa3" ns2:_="" ns3:_="">
    <xsd:import namespace="4fd7a1fe-84f8-42ed-ab38-39965aa5a830"/>
    <xsd:import namespace="6e6e7a54-de32-4096-a0ee-05de0e7aa8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7a1fe-84f8-42ed-ab38-39965aa5a8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30566fb-b0f8-4dc5-8e1b-a5efbc645465}" ma:internalName="TaxCatchAll" ma:showField="CatchAllData" ma:web="4fd7a1fe-84f8-42ed-ab38-39965aa5a8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6e7a54-de32-4096-a0ee-05de0e7aa8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8400dc1-09b6-4c5d-a93e-619fff111c0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4fd7a1fe-84f8-42ed-ab38-39965aa5a830">
      <UserInfo>
        <DisplayName>Ars Elsha</DisplayName>
        <AccountId>68</AccountId>
        <AccountType/>
      </UserInfo>
    </SharedWithUsers>
    <TaxCatchAll xmlns="4fd7a1fe-84f8-42ed-ab38-39965aa5a830" xsi:nil="true"/>
    <lcf76f155ced4ddcb4097134ff3c332f xmlns="6e6e7a54-de32-4096-a0ee-05de0e7aa8d3">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34D0A-6D0D-46BA-850D-279DE9BB5AA0}">
  <ds:schemaRefs>
    <ds:schemaRef ds:uri="http://schemas.microsoft.com/sharepoint/v3/contenttype/forms"/>
  </ds:schemaRefs>
</ds:datastoreItem>
</file>

<file path=customXml/itemProps2.xml><?xml version="1.0" encoding="utf-8"?>
<ds:datastoreItem xmlns:ds="http://schemas.openxmlformats.org/officeDocument/2006/customXml" ds:itemID="{FAD43D18-4DC3-41B8-8753-2248581D9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d7a1fe-84f8-42ed-ab38-39965aa5a830"/>
    <ds:schemaRef ds:uri="6e6e7a54-de32-4096-a0ee-05de0e7aa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4E6F6F-332E-4DB6-ABB1-1D62C90A848D}">
  <ds:schemaRefs>
    <ds:schemaRef ds:uri="http://schemas.microsoft.com/office/2006/metadata/longProperties"/>
  </ds:schemaRefs>
</ds:datastoreItem>
</file>

<file path=customXml/itemProps4.xml><?xml version="1.0" encoding="utf-8"?>
<ds:datastoreItem xmlns:ds="http://schemas.openxmlformats.org/officeDocument/2006/customXml" ds:itemID="{A6B41EBB-0E05-4060-809A-1E6EB56C116F}">
  <ds:schemaRefs>
    <ds:schemaRef ds:uri="http://schemas.microsoft.com/office/2006/metadata/properties"/>
    <ds:schemaRef ds:uri="http://schemas.microsoft.com/office/infopath/2007/PartnerControls"/>
    <ds:schemaRef ds:uri="4fd7a1fe-84f8-42ed-ab38-39965aa5a830"/>
    <ds:schemaRef ds:uri="6e6e7a54-de32-4096-a0ee-05de0e7aa8d3"/>
  </ds:schemaRefs>
</ds:datastoreItem>
</file>

<file path=customXml/itemProps5.xml><?xml version="1.0" encoding="utf-8"?>
<ds:datastoreItem xmlns:ds="http://schemas.openxmlformats.org/officeDocument/2006/customXml" ds:itemID="{B5418BFC-6D89-49B7-9FEB-6E0090C1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7864</Words>
  <Characters>44826</Characters>
  <Application>Microsoft Office Word</Application>
  <DocSecurity>0</DocSecurity>
  <Lines>373</Lines>
  <Paragraphs>105</Paragraphs>
  <ScaleCrop>false</ScaleCrop>
  <Company>DCA</Company>
  <LinksUpToDate>false</LinksUpToDate>
  <CharactersWithSpaces>52585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(RFQ)</dc:title>
  <dc:subject/>
  <dc:creator>Malene</dc:creator>
  <cp:keywords/>
  <cp:lastModifiedBy>Ars Elsha</cp:lastModifiedBy>
  <cp:revision>7</cp:revision>
  <cp:lastPrinted>2023-01-11T23:04:00Z</cp:lastPrinted>
  <dcterms:created xsi:type="dcterms:W3CDTF">2024-05-05T11:59:00Z</dcterms:created>
  <dcterms:modified xsi:type="dcterms:W3CDTF">2024-05-06T07:17:00Z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PSDescription">
    <vt:lpwstr/>
  </property>
  <property fmtid="{D5CDD505-2E9C-101B-9397-08002B2CF9AE}" pid="4" name="Status">
    <vt:lpwstr/>
  </property>
  <property fmtid="{D5CDD505-2E9C-101B-9397-08002B2CF9AE}" pid="5" name="display_urn:schemas-microsoft-com:office:office#Editor">
    <vt:lpwstr>Lisa Holmelund Melgaard</vt:lpwstr>
  </property>
  <property fmtid="{D5CDD505-2E9C-101B-9397-08002B2CF9AE}" pid="6" name="Order">
    <vt:lpwstr>2672500.00000000</vt:lpwstr>
  </property>
  <property fmtid="{D5CDD505-2E9C-101B-9397-08002B2CF9AE}" pid="7" name="display_urn:schemas-microsoft-com:office:office#Author">
    <vt:lpwstr>Taina Piippola</vt:lpwstr>
  </property>
  <property fmtid="{D5CDD505-2E9C-101B-9397-08002B2CF9AE}" pid="8" name="_dlc_DocId">
    <vt:lpwstr>DCADOC-377-9464</vt:lpwstr>
  </property>
  <property fmtid="{D5CDD505-2E9C-101B-9397-08002B2CF9AE}" pid="9" name="_dlc_DocIdItemGuid">
    <vt:lpwstr>af750928-29c7-4540-a921-aad80dc482fe</vt:lpwstr>
  </property>
  <property fmtid="{D5CDD505-2E9C-101B-9397-08002B2CF9AE}" pid="10" name="_dlc_DocIdUrl">
    <vt:lpwstr>https://intra.dca.dk/Units/im/prolog/_layouts/DocIdRedir.aspx?ID=DCADOC-377-9464, DCADOC-377-9464</vt:lpwstr>
  </property>
  <property fmtid="{D5CDD505-2E9C-101B-9397-08002B2CF9AE}" pid="11" name="PortalDepartment">
    <vt:lpwstr/>
  </property>
  <property fmtid="{D5CDD505-2E9C-101B-9397-08002B2CF9AE}" pid="12" name="d67304936df247ab9448bd970a61aa05">
    <vt:lpwstr/>
  </property>
  <property fmtid="{D5CDD505-2E9C-101B-9397-08002B2CF9AE}" pid="13" name="TaxCatchAll">
    <vt:lpwstr/>
  </property>
  <property fmtid="{D5CDD505-2E9C-101B-9397-08002B2CF9AE}" pid="14" name="Comment">
    <vt:lpwstr/>
  </property>
  <property fmtid="{D5CDD505-2E9C-101B-9397-08002B2CF9AE}" pid="15" name="PortalKeyword">
    <vt:lpwstr/>
  </property>
  <property fmtid="{D5CDD505-2E9C-101B-9397-08002B2CF9AE}" pid="16" name="ContentTypeId">
    <vt:lpwstr>0x0101007290212797E858448AD3B804A0FEA6A7</vt:lpwstr>
  </property>
  <property fmtid="{D5CDD505-2E9C-101B-9397-08002B2CF9AE}" pid="17" name="MediaServiceImageTags">
    <vt:lpwstr/>
  </property>
</Properties>
</file>