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214402EB"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p>
        </w:tc>
      </w:tr>
    </w:tbl>
    <w:p w14:paraId="472B76E8" w14:textId="77777777" w:rsidR="00B8160C" w:rsidRPr="00B8160C" w:rsidRDefault="00B8160C" w:rsidP="00B8160C">
      <w:pPr>
        <w:autoSpaceDE w:val="0"/>
        <w:autoSpaceDN w:val="0"/>
        <w:adjustRightInd w:val="0"/>
        <w:rPr>
          <w:rFonts w:ascii="Calibri" w:hAnsi="Calibri" w:cs="Calibri"/>
          <w:color w:val="000000"/>
          <w:lang w:val="en-US" w:eastAsia="ja-JP"/>
        </w:rPr>
      </w:pPr>
    </w:p>
    <w:p w14:paraId="6AE8DAF4" w14:textId="3C64F1A4" w:rsidR="00B8160C" w:rsidRPr="00B8160C" w:rsidRDefault="00B8160C" w:rsidP="00B8160C">
      <w:pPr>
        <w:rPr>
          <w:rFonts w:ascii="Calibri" w:hAnsi="Calibri" w:cs="Calibri"/>
          <w:b/>
          <w:bCs/>
          <w:i/>
          <w:iCs/>
          <w:color w:val="000000"/>
          <w:sz w:val="22"/>
          <w:szCs w:val="22"/>
          <w:lang w:val="en-US" w:eastAsia="ja-JP"/>
        </w:rPr>
      </w:pPr>
      <w:r w:rsidRPr="00B8160C">
        <w:rPr>
          <w:rFonts w:ascii="Calibri" w:hAnsi="Calibri" w:cs="Calibri"/>
          <w:b/>
          <w:bCs/>
          <w:color w:val="000000"/>
          <w:sz w:val="14"/>
          <w:szCs w:val="14"/>
          <w:lang w:val="en-US" w:eastAsia="ja-JP"/>
        </w:rPr>
        <w:t xml:space="preserve"> </w:t>
      </w:r>
      <w:r w:rsidRPr="00B8160C">
        <w:rPr>
          <w:rFonts w:ascii="Calibri" w:hAnsi="Calibri" w:cs="Calibri"/>
          <w:b/>
          <w:bCs/>
          <w:i/>
          <w:iCs/>
          <w:color w:val="000000"/>
          <w:sz w:val="22"/>
          <w:szCs w:val="22"/>
          <w:highlight w:val="yellow"/>
          <w:lang w:val="en-US" w:eastAsia="ja-JP"/>
        </w:rPr>
        <w:t>Diesel Fuel/ Minimum Standard Specification required</w:t>
      </w:r>
    </w:p>
    <w:p w14:paraId="48C9E59B" w14:textId="55682041" w:rsidR="00B8160C" w:rsidRDefault="00B8160C" w:rsidP="00650E5E">
      <w:pPr>
        <w:rPr>
          <w:rFonts w:ascii="Proxima Nova Rg" w:hAnsi="Proxima Nova Rg" w:cs="Calibri Light"/>
          <w:sz w:val="22"/>
          <w:szCs w:val="22"/>
        </w:rPr>
      </w:pPr>
      <w:r>
        <w:rPr>
          <w:rFonts w:ascii="Proxima Nova Rg" w:hAnsi="Proxima Nova Rg" w:cs="Calibri Light"/>
          <w:noProof/>
          <w:sz w:val="22"/>
          <w:szCs w:val="22"/>
        </w:rPr>
        <w:drawing>
          <wp:inline distT="0" distB="0" distL="0" distR="0" wp14:anchorId="16AA452B" wp14:editId="016D4269">
            <wp:extent cx="6248400"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el.JPG"/>
                    <pic:cNvPicPr/>
                  </pic:nvPicPr>
                  <pic:blipFill>
                    <a:blip r:embed="rId11">
                      <a:extLst>
                        <a:ext uri="{28A0092B-C50C-407E-A947-70E740481C1C}">
                          <a14:useLocalDpi xmlns:a14="http://schemas.microsoft.com/office/drawing/2010/main" val="0"/>
                        </a:ext>
                      </a:extLst>
                    </a:blip>
                    <a:stretch>
                      <a:fillRect/>
                    </a:stretch>
                  </pic:blipFill>
                  <pic:spPr>
                    <a:xfrm>
                      <a:off x="0" y="0"/>
                      <a:ext cx="6248400" cy="2514600"/>
                    </a:xfrm>
                    <a:prstGeom prst="rect">
                      <a:avLst/>
                    </a:prstGeom>
                  </pic:spPr>
                </pic:pic>
              </a:graphicData>
            </a:graphic>
          </wp:inline>
        </w:drawing>
      </w:r>
    </w:p>
    <w:p w14:paraId="4C8AF753" w14:textId="77777777" w:rsidR="00B8160C" w:rsidRPr="00B8160C" w:rsidRDefault="00B8160C" w:rsidP="00B8160C">
      <w:pPr>
        <w:autoSpaceDE w:val="0"/>
        <w:autoSpaceDN w:val="0"/>
        <w:adjustRightInd w:val="0"/>
        <w:rPr>
          <w:rFonts w:ascii="Calibri" w:hAnsi="Calibri" w:cs="Calibri"/>
          <w:color w:val="000000"/>
          <w:lang w:val="en-US" w:eastAsia="ja-JP"/>
        </w:rPr>
      </w:pPr>
    </w:p>
    <w:p w14:paraId="327E958F" w14:textId="30FEE9F0" w:rsidR="00B8160C" w:rsidRDefault="00B8160C" w:rsidP="00B8160C">
      <w:pPr>
        <w:rPr>
          <w:rFonts w:ascii="Proxima Nova Rg" w:hAnsi="Proxima Nova Rg" w:cs="Calibri Light"/>
          <w:sz w:val="22"/>
          <w:szCs w:val="22"/>
        </w:rPr>
      </w:pPr>
      <w:r w:rsidRPr="00B8160C">
        <w:rPr>
          <w:rFonts w:ascii="Calibri" w:hAnsi="Calibri" w:cs="Calibri"/>
          <w:color w:val="000000"/>
          <w:lang w:val="en-US" w:eastAsia="ja-JP"/>
        </w:rPr>
        <w:t xml:space="preserve"> </w:t>
      </w:r>
      <w:r w:rsidRPr="00B8160C">
        <w:rPr>
          <w:rFonts w:ascii="Calibri" w:hAnsi="Calibri" w:cs="Calibri"/>
          <w:b/>
          <w:bCs/>
          <w:i/>
          <w:iCs/>
          <w:color w:val="000000"/>
          <w:sz w:val="22"/>
          <w:szCs w:val="22"/>
          <w:highlight w:val="yellow"/>
          <w:lang w:val="en-US" w:eastAsia="ja-JP"/>
        </w:rPr>
        <w:t>Petrol Fuel/</w:t>
      </w:r>
      <w:r w:rsidRPr="00B8160C">
        <w:rPr>
          <w:rFonts w:ascii="Calibri" w:hAnsi="Calibri" w:cs="Calibri"/>
          <w:b/>
          <w:bCs/>
          <w:color w:val="000000"/>
          <w:sz w:val="18"/>
          <w:szCs w:val="18"/>
          <w:highlight w:val="yellow"/>
          <w:lang w:val="en-US" w:eastAsia="ja-JP"/>
        </w:rPr>
        <w:t xml:space="preserve"> </w:t>
      </w:r>
      <w:r w:rsidRPr="00B8160C">
        <w:rPr>
          <w:rFonts w:ascii="Calibri" w:hAnsi="Calibri" w:cs="Calibri"/>
          <w:b/>
          <w:bCs/>
          <w:i/>
          <w:iCs/>
          <w:color w:val="000000"/>
          <w:sz w:val="22"/>
          <w:szCs w:val="22"/>
          <w:highlight w:val="yellow"/>
          <w:lang w:val="en-US" w:eastAsia="ja-JP"/>
        </w:rPr>
        <w:t>Minimum Standard Specification required</w:t>
      </w:r>
    </w:p>
    <w:p w14:paraId="357AADB2" w14:textId="74ECB1C1" w:rsidR="00B8160C" w:rsidRDefault="00B8160C" w:rsidP="00650E5E">
      <w:pPr>
        <w:rPr>
          <w:rFonts w:ascii="Proxima Nova Rg" w:hAnsi="Proxima Nova Rg" w:cs="Calibri Light"/>
          <w:sz w:val="22"/>
          <w:szCs w:val="22"/>
        </w:rPr>
      </w:pPr>
      <w:r>
        <w:rPr>
          <w:rFonts w:ascii="Proxima Nova Rg" w:hAnsi="Proxima Nova Rg" w:cs="Calibri Light"/>
          <w:noProof/>
          <w:sz w:val="22"/>
          <w:szCs w:val="22"/>
        </w:rPr>
        <w:drawing>
          <wp:inline distT="0" distB="0" distL="0" distR="0" wp14:anchorId="376C222A" wp14:editId="5BD35C49">
            <wp:extent cx="6248400" cy="40900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rol.JPG"/>
                    <pic:cNvPicPr/>
                  </pic:nvPicPr>
                  <pic:blipFill>
                    <a:blip r:embed="rId12">
                      <a:extLst>
                        <a:ext uri="{28A0092B-C50C-407E-A947-70E740481C1C}">
                          <a14:useLocalDpi xmlns:a14="http://schemas.microsoft.com/office/drawing/2010/main" val="0"/>
                        </a:ext>
                      </a:extLst>
                    </a:blip>
                    <a:stretch>
                      <a:fillRect/>
                    </a:stretch>
                  </pic:blipFill>
                  <pic:spPr>
                    <a:xfrm>
                      <a:off x="0" y="0"/>
                      <a:ext cx="6248400" cy="4090035"/>
                    </a:xfrm>
                    <a:prstGeom prst="rect">
                      <a:avLst/>
                    </a:prstGeom>
                  </pic:spPr>
                </pic:pic>
              </a:graphicData>
            </a:graphic>
          </wp:inline>
        </w:drawing>
      </w:r>
    </w:p>
    <w:p w14:paraId="4ED25E7B" w14:textId="777F720B" w:rsidR="00B8160C" w:rsidRDefault="00B8160C" w:rsidP="00650E5E">
      <w:pPr>
        <w:rPr>
          <w:rFonts w:ascii="Proxima Nova Rg" w:hAnsi="Proxima Nova Rg" w:cs="Calibri Light"/>
          <w:sz w:val="22"/>
          <w:szCs w:val="22"/>
        </w:rPr>
      </w:pPr>
    </w:p>
    <w:p w14:paraId="6F46F645" w14:textId="77777777" w:rsidR="00B8160C" w:rsidRPr="00860E86" w:rsidRDefault="00B8160C" w:rsidP="00650E5E">
      <w:pPr>
        <w:rPr>
          <w:rFonts w:ascii="Proxima Nova Rg" w:hAnsi="Proxima Nova Rg" w:cs="Calibri Light"/>
          <w:sz w:val="22"/>
          <w:szCs w:val="22"/>
        </w:rPr>
      </w:pPr>
    </w:p>
    <w:tbl>
      <w:tblPr>
        <w:tblW w:w="10780" w:type="dxa"/>
        <w:jc w:val="center"/>
        <w:tblLook w:val="04A0" w:firstRow="1" w:lastRow="0" w:firstColumn="1" w:lastColumn="0" w:noHBand="0" w:noVBand="1"/>
      </w:tblPr>
      <w:tblGrid>
        <w:gridCol w:w="520"/>
        <w:gridCol w:w="3100"/>
        <w:gridCol w:w="3540"/>
        <w:gridCol w:w="1840"/>
        <w:gridCol w:w="1780"/>
      </w:tblGrid>
      <w:tr w:rsidR="00CC72EB" w14:paraId="270D45B5" w14:textId="77777777" w:rsidTr="00B8160C">
        <w:trPr>
          <w:trHeight w:val="675"/>
          <w:jc w:val="center"/>
        </w:trPr>
        <w:tc>
          <w:tcPr>
            <w:tcW w:w="5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5E53A86B" w14:textId="77777777" w:rsidR="00CC72EB" w:rsidRDefault="00CC72EB">
            <w:pPr>
              <w:jc w:val="center"/>
              <w:rPr>
                <w:rFonts w:ascii="Calibri" w:hAnsi="Calibri" w:cs="Calibri"/>
                <w:b/>
                <w:bCs/>
                <w:color w:val="000000"/>
                <w:sz w:val="20"/>
                <w:szCs w:val="20"/>
                <w:lang w:val="en-US"/>
              </w:rPr>
            </w:pPr>
            <w:r>
              <w:rPr>
                <w:rFonts w:ascii="Calibri" w:hAnsi="Calibri" w:cs="Calibri"/>
                <w:b/>
                <w:bCs/>
                <w:color w:val="000000"/>
                <w:sz w:val="20"/>
                <w:szCs w:val="20"/>
              </w:rPr>
              <w:lastRenderedPageBreak/>
              <w:t># Lot</w:t>
            </w:r>
          </w:p>
        </w:tc>
        <w:tc>
          <w:tcPr>
            <w:tcW w:w="3100" w:type="dxa"/>
            <w:tcBorders>
              <w:top w:val="single" w:sz="4" w:space="0" w:color="auto"/>
              <w:left w:val="nil"/>
              <w:bottom w:val="single" w:sz="4" w:space="0" w:color="auto"/>
              <w:right w:val="single" w:sz="4" w:space="0" w:color="auto"/>
            </w:tcBorders>
            <w:shd w:val="clear" w:color="000000" w:fill="C9C9C9"/>
            <w:vAlign w:val="center"/>
            <w:hideMark/>
          </w:tcPr>
          <w:p w14:paraId="4A710948" w14:textId="77777777" w:rsidR="00CC72EB" w:rsidRDefault="00CC72EB">
            <w:pPr>
              <w:jc w:val="center"/>
              <w:rPr>
                <w:rFonts w:ascii="Calibri" w:hAnsi="Calibri" w:cs="Calibri"/>
                <w:b/>
                <w:bCs/>
                <w:color w:val="000000"/>
                <w:sz w:val="20"/>
                <w:szCs w:val="20"/>
              </w:rPr>
            </w:pPr>
            <w:r>
              <w:rPr>
                <w:rFonts w:ascii="Calibri" w:hAnsi="Calibri" w:cs="Calibri"/>
                <w:b/>
                <w:bCs/>
                <w:color w:val="000000"/>
                <w:sz w:val="20"/>
                <w:szCs w:val="20"/>
              </w:rPr>
              <w:t>Item(s) Description</w:t>
            </w:r>
          </w:p>
        </w:tc>
        <w:tc>
          <w:tcPr>
            <w:tcW w:w="3540" w:type="dxa"/>
            <w:tcBorders>
              <w:top w:val="single" w:sz="4" w:space="0" w:color="auto"/>
              <w:left w:val="nil"/>
              <w:bottom w:val="single" w:sz="4" w:space="0" w:color="auto"/>
              <w:right w:val="single" w:sz="4" w:space="0" w:color="auto"/>
            </w:tcBorders>
            <w:shd w:val="clear" w:color="000000" w:fill="C9C9C9"/>
            <w:vAlign w:val="center"/>
            <w:hideMark/>
          </w:tcPr>
          <w:p w14:paraId="6D7DE506" w14:textId="77777777" w:rsidR="00CC72EB" w:rsidRDefault="00CC72EB">
            <w:pPr>
              <w:jc w:val="center"/>
              <w:rPr>
                <w:rFonts w:ascii="Calibri" w:hAnsi="Calibri" w:cs="Calibri"/>
                <w:b/>
                <w:bCs/>
                <w:color w:val="000000"/>
                <w:sz w:val="20"/>
                <w:szCs w:val="20"/>
              </w:rPr>
            </w:pPr>
            <w:r>
              <w:rPr>
                <w:rFonts w:ascii="Calibri" w:hAnsi="Calibri" w:cs="Calibri"/>
                <w:b/>
                <w:bCs/>
                <w:color w:val="000000"/>
                <w:sz w:val="20"/>
                <w:szCs w:val="20"/>
              </w:rPr>
              <w:t>Specifications</w:t>
            </w:r>
          </w:p>
        </w:tc>
        <w:tc>
          <w:tcPr>
            <w:tcW w:w="1840" w:type="dxa"/>
            <w:tcBorders>
              <w:top w:val="single" w:sz="4" w:space="0" w:color="auto"/>
              <w:left w:val="nil"/>
              <w:bottom w:val="single" w:sz="4" w:space="0" w:color="auto"/>
              <w:right w:val="single" w:sz="4" w:space="0" w:color="auto"/>
            </w:tcBorders>
            <w:shd w:val="clear" w:color="000000" w:fill="C9C9C9"/>
            <w:vAlign w:val="center"/>
            <w:hideMark/>
          </w:tcPr>
          <w:p w14:paraId="11C7F72A" w14:textId="1C555FD5" w:rsidR="00CC72EB" w:rsidRDefault="00CC72EB">
            <w:pPr>
              <w:jc w:val="center"/>
              <w:rPr>
                <w:rFonts w:ascii="Calibri" w:hAnsi="Calibri" w:cs="Calibri"/>
                <w:b/>
                <w:bCs/>
                <w:color w:val="000000"/>
                <w:sz w:val="20"/>
                <w:szCs w:val="20"/>
              </w:rPr>
            </w:pPr>
            <w:r>
              <w:rPr>
                <w:rFonts w:ascii="Calibri" w:hAnsi="Calibri" w:cs="Calibri"/>
                <w:b/>
                <w:bCs/>
                <w:color w:val="000000"/>
                <w:sz w:val="20"/>
                <w:szCs w:val="20"/>
              </w:rPr>
              <w:t>Average</w:t>
            </w:r>
            <w:r w:rsidR="00336E8D">
              <w:rPr>
                <w:rFonts w:ascii="Calibri" w:hAnsi="Calibri" w:cs="Calibri"/>
                <w:b/>
                <w:bCs/>
                <w:color w:val="000000"/>
                <w:sz w:val="20"/>
                <w:szCs w:val="20"/>
              </w:rPr>
              <w:t xml:space="preserve"> estimated</w:t>
            </w:r>
            <w:r>
              <w:rPr>
                <w:rFonts w:ascii="Calibri" w:hAnsi="Calibri" w:cs="Calibri"/>
                <w:b/>
                <w:bCs/>
                <w:color w:val="000000"/>
                <w:sz w:val="20"/>
                <w:szCs w:val="20"/>
              </w:rPr>
              <w:t xml:space="preserve"> monthly consumption in Litter</w:t>
            </w:r>
          </w:p>
        </w:tc>
        <w:tc>
          <w:tcPr>
            <w:tcW w:w="1780" w:type="dxa"/>
            <w:tcBorders>
              <w:top w:val="single" w:sz="4" w:space="0" w:color="auto"/>
              <w:left w:val="nil"/>
              <w:bottom w:val="single" w:sz="4" w:space="0" w:color="auto"/>
              <w:right w:val="single" w:sz="4" w:space="0" w:color="auto"/>
            </w:tcBorders>
            <w:shd w:val="clear" w:color="000000" w:fill="C9C9C9"/>
            <w:vAlign w:val="center"/>
            <w:hideMark/>
          </w:tcPr>
          <w:p w14:paraId="3F61D3F5" w14:textId="77777777" w:rsidR="00CC72EB" w:rsidRDefault="00CC72EB">
            <w:pPr>
              <w:jc w:val="center"/>
              <w:rPr>
                <w:rFonts w:ascii="Calibri" w:hAnsi="Calibri" w:cs="Calibri"/>
                <w:b/>
                <w:bCs/>
                <w:color w:val="000000"/>
                <w:sz w:val="20"/>
                <w:szCs w:val="20"/>
              </w:rPr>
            </w:pPr>
            <w:r>
              <w:rPr>
                <w:rFonts w:ascii="Calibri" w:hAnsi="Calibri" w:cs="Calibri"/>
                <w:b/>
                <w:bCs/>
                <w:color w:val="000000"/>
                <w:sz w:val="20"/>
                <w:szCs w:val="20"/>
              </w:rPr>
              <w:t>Are you applying for this LOT? (YES/NO)</w:t>
            </w:r>
          </w:p>
        </w:tc>
      </w:tr>
      <w:tr w:rsidR="00CC72EB" w14:paraId="4EB3D8EA"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37F337" w14:textId="77777777" w:rsidR="00CC72EB" w:rsidRDefault="00CC72EB">
            <w:pPr>
              <w:jc w:val="center"/>
              <w:rPr>
                <w:rFonts w:ascii="Calibri" w:hAnsi="Calibri" w:cs="Calibri"/>
                <w:color w:val="000000"/>
                <w:sz w:val="28"/>
                <w:szCs w:val="28"/>
              </w:rPr>
            </w:pPr>
            <w:r>
              <w:rPr>
                <w:rFonts w:ascii="Calibri" w:hAnsi="Calibri" w:cs="Calibri"/>
                <w:color w:val="000000"/>
                <w:sz w:val="28"/>
                <w:szCs w:val="28"/>
              </w:rPr>
              <w:t>1</w:t>
            </w:r>
          </w:p>
        </w:tc>
        <w:tc>
          <w:tcPr>
            <w:tcW w:w="3100" w:type="dxa"/>
            <w:tcBorders>
              <w:top w:val="nil"/>
              <w:left w:val="nil"/>
              <w:bottom w:val="single" w:sz="4" w:space="0" w:color="auto"/>
              <w:right w:val="single" w:sz="4" w:space="0" w:color="auto"/>
            </w:tcBorders>
            <w:shd w:val="clear" w:color="auto" w:fill="auto"/>
            <w:vAlign w:val="center"/>
            <w:hideMark/>
          </w:tcPr>
          <w:p w14:paraId="547A633D" w14:textId="77777777" w:rsidR="00CC72EB" w:rsidRDefault="00CC72EB">
            <w:pPr>
              <w:rPr>
                <w:rFonts w:ascii="Arial" w:hAnsi="Arial" w:cs="Arial"/>
                <w:color w:val="000000"/>
                <w:sz w:val="20"/>
                <w:szCs w:val="20"/>
              </w:rPr>
            </w:pPr>
            <w:r>
              <w:rPr>
                <w:rFonts w:ascii="Arial" w:hAnsi="Arial" w:cs="Arial"/>
                <w:color w:val="000000"/>
                <w:sz w:val="20"/>
                <w:szCs w:val="20"/>
              </w:rPr>
              <w:t xml:space="preserve">Diesel fuel to be delivered in Erbil </w:t>
            </w:r>
          </w:p>
        </w:tc>
        <w:tc>
          <w:tcPr>
            <w:tcW w:w="3540" w:type="dxa"/>
            <w:tcBorders>
              <w:top w:val="nil"/>
              <w:left w:val="nil"/>
              <w:bottom w:val="single" w:sz="4" w:space="0" w:color="auto"/>
              <w:right w:val="single" w:sz="4" w:space="0" w:color="auto"/>
            </w:tcBorders>
            <w:shd w:val="clear" w:color="000000" w:fill="FFFFFF"/>
            <w:vAlign w:val="center"/>
            <w:hideMark/>
          </w:tcPr>
          <w:p w14:paraId="763E0854"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44D2714E"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15000</w:t>
            </w:r>
          </w:p>
        </w:tc>
        <w:tc>
          <w:tcPr>
            <w:tcW w:w="1780" w:type="dxa"/>
            <w:tcBorders>
              <w:top w:val="nil"/>
              <w:left w:val="nil"/>
              <w:bottom w:val="single" w:sz="4" w:space="0" w:color="auto"/>
              <w:right w:val="single" w:sz="4" w:space="0" w:color="auto"/>
            </w:tcBorders>
            <w:shd w:val="clear" w:color="000000" w:fill="FFFFFF"/>
            <w:noWrap/>
            <w:vAlign w:val="center"/>
            <w:hideMark/>
          </w:tcPr>
          <w:p w14:paraId="5851A1AA"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1E5B0856"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649560E6"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51B333DE" w14:textId="77777777" w:rsidR="00CC72EB" w:rsidRDefault="00CC72EB">
            <w:pPr>
              <w:rPr>
                <w:rFonts w:ascii="Arial" w:hAnsi="Arial" w:cs="Arial"/>
                <w:color w:val="000000"/>
                <w:sz w:val="20"/>
                <w:szCs w:val="20"/>
              </w:rPr>
            </w:pPr>
            <w:r>
              <w:rPr>
                <w:rFonts w:ascii="Arial" w:hAnsi="Arial" w:cs="Arial"/>
                <w:color w:val="000000"/>
                <w:sz w:val="20"/>
                <w:szCs w:val="20"/>
              </w:rPr>
              <w:t xml:space="preserve">Petrol fuel to be delivered in Erbil </w:t>
            </w:r>
          </w:p>
        </w:tc>
        <w:tc>
          <w:tcPr>
            <w:tcW w:w="3540" w:type="dxa"/>
            <w:tcBorders>
              <w:top w:val="nil"/>
              <w:left w:val="nil"/>
              <w:bottom w:val="single" w:sz="4" w:space="0" w:color="auto"/>
              <w:right w:val="single" w:sz="4" w:space="0" w:color="auto"/>
            </w:tcBorders>
            <w:shd w:val="clear" w:color="000000" w:fill="FFFFFF"/>
            <w:vAlign w:val="center"/>
            <w:hideMark/>
          </w:tcPr>
          <w:p w14:paraId="62D99D18" w14:textId="3410D893"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w:t>
            </w:r>
            <w:r w:rsidR="00B8160C">
              <w:rPr>
                <w:rFonts w:ascii="Calibri" w:hAnsi="Calibri" w:cs="Calibri"/>
                <w:color w:val="000000"/>
                <w:sz w:val="22"/>
                <w:szCs w:val="22"/>
              </w:rPr>
              <w:t>3</w:t>
            </w:r>
            <w:r>
              <w:rPr>
                <w:rFonts w:ascii="Calibri" w:hAnsi="Calibri" w:cs="Calibri"/>
                <w:color w:val="000000"/>
                <w:sz w:val="22"/>
                <w:szCs w:val="22"/>
              </w:rPr>
              <w:t xml:space="preserve">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516C8C91"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5000</w:t>
            </w:r>
          </w:p>
        </w:tc>
        <w:tc>
          <w:tcPr>
            <w:tcW w:w="1780" w:type="dxa"/>
            <w:tcBorders>
              <w:top w:val="nil"/>
              <w:left w:val="nil"/>
              <w:bottom w:val="single" w:sz="4" w:space="0" w:color="auto"/>
              <w:right w:val="single" w:sz="4" w:space="0" w:color="auto"/>
            </w:tcBorders>
            <w:shd w:val="clear" w:color="000000" w:fill="FFFFFF"/>
            <w:noWrap/>
            <w:vAlign w:val="center"/>
            <w:hideMark/>
          </w:tcPr>
          <w:p w14:paraId="4C597143"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0B9BE578"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5B7B6C" w14:textId="77777777" w:rsidR="00CC72EB" w:rsidRDefault="00CC72EB">
            <w:pPr>
              <w:jc w:val="center"/>
              <w:rPr>
                <w:rFonts w:ascii="Calibri" w:hAnsi="Calibri" w:cs="Calibri"/>
                <w:color w:val="000000"/>
                <w:sz w:val="28"/>
                <w:szCs w:val="28"/>
              </w:rPr>
            </w:pPr>
            <w:r>
              <w:rPr>
                <w:rFonts w:ascii="Calibri" w:hAnsi="Calibri" w:cs="Calibri"/>
                <w:color w:val="000000"/>
                <w:sz w:val="28"/>
                <w:szCs w:val="28"/>
              </w:rPr>
              <w:t>2</w:t>
            </w:r>
          </w:p>
        </w:tc>
        <w:tc>
          <w:tcPr>
            <w:tcW w:w="3100" w:type="dxa"/>
            <w:tcBorders>
              <w:top w:val="nil"/>
              <w:left w:val="nil"/>
              <w:bottom w:val="single" w:sz="4" w:space="0" w:color="auto"/>
              <w:right w:val="single" w:sz="4" w:space="0" w:color="auto"/>
            </w:tcBorders>
            <w:shd w:val="clear" w:color="auto" w:fill="auto"/>
            <w:vAlign w:val="center"/>
            <w:hideMark/>
          </w:tcPr>
          <w:p w14:paraId="419AB035" w14:textId="77777777" w:rsidR="00CC72EB" w:rsidRDefault="00CC72EB">
            <w:pPr>
              <w:rPr>
                <w:rFonts w:ascii="Arial" w:hAnsi="Arial" w:cs="Arial"/>
                <w:color w:val="000000"/>
                <w:sz w:val="20"/>
                <w:szCs w:val="20"/>
              </w:rPr>
            </w:pPr>
            <w:r>
              <w:rPr>
                <w:rFonts w:ascii="Arial" w:hAnsi="Arial" w:cs="Arial"/>
                <w:color w:val="000000"/>
                <w:sz w:val="20"/>
                <w:szCs w:val="20"/>
              </w:rPr>
              <w:t xml:space="preserve">Diesel fuel to be delivered in </w:t>
            </w:r>
            <w:proofErr w:type="spellStart"/>
            <w:r>
              <w:rPr>
                <w:rFonts w:ascii="Arial" w:hAnsi="Arial" w:cs="Arial"/>
                <w:color w:val="000000"/>
                <w:sz w:val="20"/>
                <w:szCs w:val="20"/>
              </w:rPr>
              <w:t>Chamchmal</w:t>
            </w:r>
            <w:proofErr w:type="spellEnd"/>
          </w:p>
        </w:tc>
        <w:tc>
          <w:tcPr>
            <w:tcW w:w="3540" w:type="dxa"/>
            <w:tcBorders>
              <w:top w:val="nil"/>
              <w:left w:val="nil"/>
              <w:bottom w:val="single" w:sz="4" w:space="0" w:color="auto"/>
              <w:right w:val="single" w:sz="4" w:space="0" w:color="auto"/>
            </w:tcBorders>
            <w:shd w:val="clear" w:color="000000" w:fill="FFFFFF"/>
            <w:vAlign w:val="center"/>
            <w:hideMark/>
          </w:tcPr>
          <w:p w14:paraId="6666B027"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0C80AC47"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18000</w:t>
            </w:r>
          </w:p>
        </w:tc>
        <w:tc>
          <w:tcPr>
            <w:tcW w:w="1780" w:type="dxa"/>
            <w:tcBorders>
              <w:top w:val="nil"/>
              <w:left w:val="nil"/>
              <w:bottom w:val="single" w:sz="4" w:space="0" w:color="auto"/>
              <w:right w:val="single" w:sz="4" w:space="0" w:color="auto"/>
            </w:tcBorders>
            <w:shd w:val="clear" w:color="000000" w:fill="FFFFFF"/>
            <w:noWrap/>
            <w:vAlign w:val="center"/>
            <w:hideMark/>
          </w:tcPr>
          <w:p w14:paraId="3F5DC6AE"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6E0B51FB"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76BEE16A"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13DAA1E3" w14:textId="77777777" w:rsidR="00CC72EB" w:rsidRDefault="00CC72EB">
            <w:pPr>
              <w:rPr>
                <w:rFonts w:ascii="Arial" w:hAnsi="Arial" w:cs="Arial"/>
                <w:color w:val="000000"/>
                <w:sz w:val="20"/>
                <w:szCs w:val="20"/>
              </w:rPr>
            </w:pPr>
            <w:r>
              <w:rPr>
                <w:rFonts w:ascii="Arial" w:hAnsi="Arial" w:cs="Arial"/>
                <w:color w:val="000000"/>
                <w:sz w:val="20"/>
                <w:szCs w:val="20"/>
              </w:rPr>
              <w:t xml:space="preserve">Petrol fuel to be delivered in </w:t>
            </w:r>
            <w:proofErr w:type="spellStart"/>
            <w:r>
              <w:rPr>
                <w:rFonts w:ascii="Arial" w:hAnsi="Arial" w:cs="Arial"/>
                <w:color w:val="000000"/>
                <w:sz w:val="20"/>
                <w:szCs w:val="20"/>
              </w:rPr>
              <w:t>Chamchmal</w:t>
            </w:r>
            <w:proofErr w:type="spellEnd"/>
          </w:p>
        </w:tc>
        <w:tc>
          <w:tcPr>
            <w:tcW w:w="3540" w:type="dxa"/>
            <w:tcBorders>
              <w:top w:val="nil"/>
              <w:left w:val="nil"/>
              <w:bottom w:val="single" w:sz="4" w:space="0" w:color="auto"/>
              <w:right w:val="single" w:sz="4" w:space="0" w:color="auto"/>
            </w:tcBorders>
            <w:shd w:val="clear" w:color="000000" w:fill="FFFFFF"/>
            <w:vAlign w:val="center"/>
            <w:hideMark/>
          </w:tcPr>
          <w:p w14:paraId="4581370A" w14:textId="77777777"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93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09294F9B"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15000</w:t>
            </w:r>
          </w:p>
        </w:tc>
        <w:tc>
          <w:tcPr>
            <w:tcW w:w="1780" w:type="dxa"/>
            <w:tcBorders>
              <w:top w:val="nil"/>
              <w:left w:val="nil"/>
              <w:bottom w:val="single" w:sz="4" w:space="0" w:color="auto"/>
              <w:right w:val="single" w:sz="4" w:space="0" w:color="auto"/>
            </w:tcBorders>
            <w:shd w:val="clear" w:color="000000" w:fill="FFFFFF"/>
            <w:noWrap/>
            <w:vAlign w:val="center"/>
            <w:hideMark/>
          </w:tcPr>
          <w:p w14:paraId="10DFA00A"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6C6D5AE6"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3550CC9" w14:textId="77777777" w:rsidR="00CC72EB" w:rsidRDefault="00CC72EB">
            <w:pPr>
              <w:jc w:val="right"/>
              <w:rPr>
                <w:rFonts w:ascii="Calibri" w:hAnsi="Calibri" w:cs="Calibri"/>
                <w:color w:val="000000"/>
                <w:sz w:val="28"/>
                <w:szCs w:val="28"/>
              </w:rPr>
            </w:pPr>
            <w:r>
              <w:rPr>
                <w:rFonts w:ascii="Calibri" w:hAnsi="Calibri" w:cs="Calibri"/>
                <w:color w:val="000000"/>
                <w:sz w:val="28"/>
                <w:szCs w:val="28"/>
              </w:rPr>
              <w:t>3</w:t>
            </w:r>
          </w:p>
        </w:tc>
        <w:tc>
          <w:tcPr>
            <w:tcW w:w="3100" w:type="dxa"/>
            <w:tcBorders>
              <w:top w:val="nil"/>
              <w:left w:val="nil"/>
              <w:bottom w:val="single" w:sz="4" w:space="0" w:color="auto"/>
              <w:right w:val="single" w:sz="4" w:space="0" w:color="auto"/>
            </w:tcBorders>
            <w:shd w:val="clear" w:color="auto" w:fill="auto"/>
            <w:vAlign w:val="center"/>
            <w:hideMark/>
          </w:tcPr>
          <w:p w14:paraId="30D84593" w14:textId="77777777" w:rsidR="00CC72EB" w:rsidRDefault="00CC72EB">
            <w:pPr>
              <w:rPr>
                <w:rFonts w:ascii="Arial" w:hAnsi="Arial" w:cs="Arial"/>
                <w:color w:val="000000"/>
                <w:sz w:val="20"/>
                <w:szCs w:val="20"/>
              </w:rPr>
            </w:pPr>
            <w:r>
              <w:rPr>
                <w:rFonts w:ascii="Arial" w:hAnsi="Arial" w:cs="Arial"/>
                <w:color w:val="000000"/>
                <w:sz w:val="20"/>
                <w:szCs w:val="20"/>
              </w:rPr>
              <w:t>Diesel fuel to be delivered in Sulaymaniyah</w:t>
            </w:r>
          </w:p>
        </w:tc>
        <w:tc>
          <w:tcPr>
            <w:tcW w:w="3540" w:type="dxa"/>
            <w:tcBorders>
              <w:top w:val="nil"/>
              <w:left w:val="nil"/>
              <w:bottom w:val="single" w:sz="4" w:space="0" w:color="auto"/>
              <w:right w:val="single" w:sz="4" w:space="0" w:color="auto"/>
            </w:tcBorders>
            <w:shd w:val="clear" w:color="000000" w:fill="FFFFFF"/>
            <w:vAlign w:val="center"/>
            <w:hideMark/>
          </w:tcPr>
          <w:p w14:paraId="73F1E7F9"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225D37EA"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2000</w:t>
            </w:r>
          </w:p>
        </w:tc>
        <w:tc>
          <w:tcPr>
            <w:tcW w:w="1780" w:type="dxa"/>
            <w:tcBorders>
              <w:top w:val="nil"/>
              <w:left w:val="nil"/>
              <w:bottom w:val="single" w:sz="4" w:space="0" w:color="auto"/>
              <w:right w:val="single" w:sz="4" w:space="0" w:color="auto"/>
            </w:tcBorders>
            <w:shd w:val="clear" w:color="000000" w:fill="FFFFFF"/>
            <w:noWrap/>
            <w:vAlign w:val="center"/>
            <w:hideMark/>
          </w:tcPr>
          <w:p w14:paraId="6D36DA9B"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795363FA"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3A452DA7"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0AF54280" w14:textId="77777777" w:rsidR="00CC72EB" w:rsidRDefault="00CC72EB">
            <w:pPr>
              <w:rPr>
                <w:rFonts w:ascii="Arial" w:hAnsi="Arial" w:cs="Arial"/>
                <w:color w:val="000000"/>
                <w:sz w:val="20"/>
                <w:szCs w:val="20"/>
              </w:rPr>
            </w:pPr>
            <w:r>
              <w:rPr>
                <w:rFonts w:ascii="Arial" w:hAnsi="Arial" w:cs="Arial"/>
                <w:color w:val="000000"/>
                <w:sz w:val="20"/>
                <w:szCs w:val="20"/>
              </w:rPr>
              <w:t>Petrol fuel to be delivered in Sulaymaniyah</w:t>
            </w:r>
          </w:p>
        </w:tc>
        <w:tc>
          <w:tcPr>
            <w:tcW w:w="3540" w:type="dxa"/>
            <w:tcBorders>
              <w:top w:val="nil"/>
              <w:left w:val="nil"/>
              <w:bottom w:val="single" w:sz="4" w:space="0" w:color="auto"/>
              <w:right w:val="single" w:sz="4" w:space="0" w:color="auto"/>
            </w:tcBorders>
            <w:shd w:val="clear" w:color="000000" w:fill="FFFFFF"/>
            <w:vAlign w:val="center"/>
            <w:hideMark/>
          </w:tcPr>
          <w:p w14:paraId="7E04F260" w14:textId="77777777"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93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1ED350D3"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2000</w:t>
            </w:r>
          </w:p>
        </w:tc>
        <w:tc>
          <w:tcPr>
            <w:tcW w:w="1780" w:type="dxa"/>
            <w:tcBorders>
              <w:top w:val="nil"/>
              <w:left w:val="nil"/>
              <w:bottom w:val="single" w:sz="4" w:space="0" w:color="auto"/>
              <w:right w:val="single" w:sz="4" w:space="0" w:color="auto"/>
            </w:tcBorders>
            <w:shd w:val="clear" w:color="000000" w:fill="FFFFFF"/>
            <w:noWrap/>
            <w:vAlign w:val="center"/>
            <w:hideMark/>
          </w:tcPr>
          <w:p w14:paraId="2BD0838C"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336E8D" w14:paraId="780C72A6" w14:textId="77777777" w:rsidTr="004A65DA">
        <w:trPr>
          <w:trHeight w:val="675"/>
          <w:jc w:val="center"/>
        </w:trPr>
        <w:tc>
          <w:tcPr>
            <w:tcW w:w="520" w:type="dxa"/>
            <w:vMerge w:val="restart"/>
            <w:tcBorders>
              <w:top w:val="nil"/>
              <w:left w:val="single" w:sz="4" w:space="0" w:color="auto"/>
              <w:right w:val="single" w:sz="4" w:space="0" w:color="auto"/>
            </w:tcBorders>
            <w:vAlign w:val="center"/>
          </w:tcPr>
          <w:p w14:paraId="2FA35F9A" w14:textId="3D9D44B5" w:rsidR="00336E8D" w:rsidRDefault="00336E8D" w:rsidP="00336E8D">
            <w:pPr>
              <w:rPr>
                <w:rFonts w:ascii="Calibri" w:hAnsi="Calibri" w:cs="Calibri"/>
                <w:color w:val="000000"/>
                <w:sz w:val="28"/>
                <w:szCs w:val="28"/>
              </w:rPr>
            </w:pPr>
            <w:r>
              <w:rPr>
                <w:rFonts w:ascii="Calibri" w:hAnsi="Calibri" w:cs="Calibri"/>
                <w:color w:val="000000"/>
                <w:sz w:val="28"/>
                <w:szCs w:val="28"/>
              </w:rPr>
              <w:t>4</w:t>
            </w:r>
          </w:p>
        </w:tc>
        <w:tc>
          <w:tcPr>
            <w:tcW w:w="3100" w:type="dxa"/>
            <w:tcBorders>
              <w:top w:val="nil"/>
              <w:left w:val="nil"/>
              <w:bottom w:val="single" w:sz="4" w:space="0" w:color="auto"/>
              <w:right w:val="single" w:sz="4" w:space="0" w:color="auto"/>
            </w:tcBorders>
            <w:shd w:val="clear" w:color="auto" w:fill="auto"/>
            <w:vAlign w:val="center"/>
          </w:tcPr>
          <w:p w14:paraId="29977296" w14:textId="2EF3A0A2" w:rsidR="00336E8D" w:rsidRDefault="00336E8D" w:rsidP="00336E8D">
            <w:pPr>
              <w:rPr>
                <w:rFonts w:ascii="Arial" w:hAnsi="Arial" w:cs="Arial"/>
                <w:color w:val="000000"/>
                <w:sz w:val="20"/>
                <w:szCs w:val="20"/>
              </w:rPr>
            </w:pPr>
            <w:r>
              <w:rPr>
                <w:rFonts w:ascii="Arial" w:hAnsi="Arial" w:cs="Arial"/>
                <w:color w:val="000000"/>
                <w:sz w:val="20"/>
                <w:szCs w:val="20"/>
              </w:rPr>
              <w:t xml:space="preserve">Diesel fuel to be delivered in </w:t>
            </w:r>
            <w:proofErr w:type="spellStart"/>
            <w:r>
              <w:rPr>
                <w:rFonts w:ascii="Arial" w:hAnsi="Arial" w:cs="Arial"/>
                <w:color w:val="000000"/>
                <w:sz w:val="20"/>
                <w:szCs w:val="20"/>
              </w:rPr>
              <w:t>Chwarta</w:t>
            </w:r>
            <w:proofErr w:type="spellEnd"/>
          </w:p>
        </w:tc>
        <w:tc>
          <w:tcPr>
            <w:tcW w:w="3540" w:type="dxa"/>
            <w:tcBorders>
              <w:top w:val="nil"/>
              <w:left w:val="nil"/>
              <w:bottom w:val="single" w:sz="4" w:space="0" w:color="auto"/>
              <w:right w:val="single" w:sz="4" w:space="0" w:color="auto"/>
            </w:tcBorders>
            <w:shd w:val="clear" w:color="000000" w:fill="FFFFFF"/>
            <w:vAlign w:val="center"/>
          </w:tcPr>
          <w:p w14:paraId="32139D97" w14:textId="3DC5E4EE" w:rsidR="00336E8D" w:rsidRDefault="00336E8D" w:rsidP="00336E8D">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tcPr>
          <w:p w14:paraId="35916D11" w14:textId="6BEC439E" w:rsidR="00336E8D" w:rsidRDefault="00336E8D" w:rsidP="00336E8D">
            <w:pPr>
              <w:jc w:val="center"/>
              <w:rPr>
                <w:rFonts w:ascii="Calibri" w:hAnsi="Calibri" w:cs="Calibri"/>
                <w:color w:val="000000"/>
                <w:sz w:val="22"/>
                <w:szCs w:val="22"/>
              </w:rPr>
            </w:pPr>
            <w:r>
              <w:rPr>
                <w:rFonts w:ascii="Calibri" w:hAnsi="Calibri" w:cs="Calibri"/>
                <w:color w:val="000000"/>
                <w:sz w:val="22"/>
                <w:szCs w:val="22"/>
              </w:rPr>
              <w:t>2000</w:t>
            </w:r>
          </w:p>
        </w:tc>
        <w:tc>
          <w:tcPr>
            <w:tcW w:w="1780" w:type="dxa"/>
            <w:tcBorders>
              <w:top w:val="nil"/>
              <w:left w:val="nil"/>
              <w:bottom w:val="single" w:sz="4" w:space="0" w:color="auto"/>
              <w:right w:val="single" w:sz="4" w:space="0" w:color="auto"/>
            </w:tcBorders>
            <w:shd w:val="clear" w:color="000000" w:fill="FFFFFF"/>
            <w:noWrap/>
            <w:vAlign w:val="center"/>
          </w:tcPr>
          <w:p w14:paraId="2711FC65" w14:textId="61EAF756" w:rsidR="00336E8D" w:rsidRDefault="00336E8D" w:rsidP="00336E8D">
            <w:pPr>
              <w:rPr>
                <w:rFonts w:ascii="Calibri" w:hAnsi="Calibri" w:cs="Calibri"/>
                <w:color w:val="000000"/>
                <w:sz w:val="22"/>
                <w:szCs w:val="22"/>
              </w:rPr>
            </w:pPr>
            <w:r>
              <w:rPr>
                <w:rFonts w:ascii="Calibri" w:hAnsi="Calibri" w:cs="Calibri"/>
                <w:color w:val="000000"/>
                <w:sz w:val="22"/>
                <w:szCs w:val="22"/>
              </w:rPr>
              <w:t> </w:t>
            </w:r>
          </w:p>
        </w:tc>
      </w:tr>
      <w:tr w:rsidR="00336E8D" w14:paraId="0C395F2B" w14:textId="77777777" w:rsidTr="004A65DA">
        <w:trPr>
          <w:trHeight w:val="675"/>
          <w:jc w:val="center"/>
        </w:trPr>
        <w:tc>
          <w:tcPr>
            <w:tcW w:w="520" w:type="dxa"/>
            <w:vMerge/>
            <w:tcBorders>
              <w:left w:val="single" w:sz="4" w:space="0" w:color="auto"/>
              <w:bottom w:val="single" w:sz="4" w:space="0" w:color="auto"/>
              <w:right w:val="single" w:sz="4" w:space="0" w:color="auto"/>
            </w:tcBorders>
            <w:vAlign w:val="center"/>
          </w:tcPr>
          <w:p w14:paraId="109740D8" w14:textId="77777777" w:rsidR="00336E8D" w:rsidRDefault="00336E8D" w:rsidP="00336E8D">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tcPr>
          <w:p w14:paraId="159F5FBC" w14:textId="33514D61" w:rsidR="00336E8D" w:rsidRDefault="00336E8D" w:rsidP="00336E8D">
            <w:pPr>
              <w:rPr>
                <w:rFonts w:ascii="Arial" w:hAnsi="Arial" w:cs="Arial"/>
                <w:color w:val="000000"/>
                <w:sz w:val="20"/>
                <w:szCs w:val="20"/>
              </w:rPr>
            </w:pPr>
            <w:r>
              <w:rPr>
                <w:rFonts w:ascii="Arial" w:hAnsi="Arial" w:cs="Arial"/>
                <w:color w:val="000000"/>
                <w:sz w:val="20"/>
                <w:szCs w:val="20"/>
              </w:rPr>
              <w:t xml:space="preserve">Petrol fuel to be delivered in </w:t>
            </w:r>
            <w:proofErr w:type="spellStart"/>
            <w:r>
              <w:rPr>
                <w:rFonts w:ascii="Arial" w:hAnsi="Arial" w:cs="Arial"/>
                <w:color w:val="000000"/>
                <w:sz w:val="20"/>
                <w:szCs w:val="20"/>
              </w:rPr>
              <w:t>Chwarta</w:t>
            </w:r>
            <w:proofErr w:type="spellEnd"/>
          </w:p>
        </w:tc>
        <w:tc>
          <w:tcPr>
            <w:tcW w:w="3540" w:type="dxa"/>
            <w:tcBorders>
              <w:top w:val="nil"/>
              <w:left w:val="nil"/>
              <w:bottom w:val="single" w:sz="4" w:space="0" w:color="auto"/>
              <w:right w:val="single" w:sz="4" w:space="0" w:color="auto"/>
            </w:tcBorders>
            <w:shd w:val="clear" w:color="000000" w:fill="FFFFFF"/>
            <w:vAlign w:val="center"/>
          </w:tcPr>
          <w:p w14:paraId="1E286ACB" w14:textId="6BFD64E1" w:rsidR="00336E8D" w:rsidRDefault="00336E8D" w:rsidP="00336E8D">
            <w:pPr>
              <w:rPr>
                <w:rFonts w:ascii="Calibri" w:hAnsi="Calibri" w:cs="Calibri"/>
                <w:color w:val="000000"/>
                <w:sz w:val="22"/>
                <w:szCs w:val="22"/>
              </w:rPr>
            </w:pPr>
            <w:r>
              <w:rPr>
                <w:rFonts w:ascii="Calibri" w:hAnsi="Calibri" w:cs="Calibri"/>
                <w:color w:val="000000"/>
                <w:sz w:val="22"/>
                <w:szCs w:val="22"/>
              </w:rPr>
              <w:t>Petrol should be unleaded with octane ratings of 93 and above</w:t>
            </w:r>
          </w:p>
        </w:tc>
        <w:tc>
          <w:tcPr>
            <w:tcW w:w="1840" w:type="dxa"/>
            <w:tcBorders>
              <w:top w:val="nil"/>
              <w:left w:val="nil"/>
              <w:bottom w:val="single" w:sz="4" w:space="0" w:color="auto"/>
              <w:right w:val="single" w:sz="4" w:space="0" w:color="auto"/>
            </w:tcBorders>
            <w:shd w:val="clear" w:color="000000" w:fill="FFFFFF"/>
            <w:noWrap/>
            <w:vAlign w:val="center"/>
          </w:tcPr>
          <w:p w14:paraId="0F95A9C4" w14:textId="7314027F" w:rsidR="00336E8D" w:rsidRDefault="00336E8D" w:rsidP="00336E8D">
            <w:pPr>
              <w:jc w:val="center"/>
              <w:rPr>
                <w:rFonts w:ascii="Calibri" w:hAnsi="Calibri" w:cs="Calibri"/>
                <w:color w:val="000000"/>
                <w:sz w:val="22"/>
                <w:szCs w:val="22"/>
              </w:rPr>
            </w:pPr>
            <w:r>
              <w:rPr>
                <w:rFonts w:ascii="Calibri" w:hAnsi="Calibri" w:cs="Calibri"/>
                <w:color w:val="000000"/>
                <w:sz w:val="22"/>
                <w:szCs w:val="22"/>
              </w:rPr>
              <w:t>2000</w:t>
            </w:r>
          </w:p>
        </w:tc>
        <w:tc>
          <w:tcPr>
            <w:tcW w:w="1780" w:type="dxa"/>
            <w:tcBorders>
              <w:top w:val="nil"/>
              <w:left w:val="nil"/>
              <w:bottom w:val="single" w:sz="4" w:space="0" w:color="auto"/>
              <w:right w:val="single" w:sz="4" w:space="0" w:color="auto"/>
            </w:tcBorders>
            <w:shd w:val="clear" w:color="000000" w:fill="FFFFFF"/>
            <w:noWrap/>
            <w:vAlign w:val="center"/>
          </w:tcPr>
          <w:p w14:paraId="7B9E8AA2" w14:textId="61B0BE97" w:rsidR="00336E8D" w:rsidRDefault="00336E8D" w:rsidP="00336E8D">
            <w:pPr>
              <w:rPr>
                <w:rFonts w:ascii="Calibri" w:hAnsi="Calibri" w:cs="Calibri"/>
                <w:color w:val="000000"/>
                <w:sz w:val="22"/>
                <w:szCs w:val="22"/>
              </w:rPr>
            </w:pPr>
            <w:r>
              <w:rPr>
                <w:rFonts w:ascii="Calibri" w:hAnsi="Calibri" w:cs="Calibri"/>
                <w:color w:val="000000"/>
                <w:sz w:val="22"/>
                <w:szCs w:val="22"/>
              </w:rPr>
              <w:t> </w:t>
            </w:r>
          </w:p>
        </w:tc>
      </w:tr>
      <w:tr w:rsidR="00CC72EB" w14:paraId="65C0842F"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2F7106" w14:textId="20BA8178" w:rsidR="00CC72EB" w:rsidRDefault="00336E8D">
            <w:pPr>
              <w:jc w:val="center"/>
              <w:rPr>
                <w:rFonts w:ascii="Calibri" w:hAnsi="Calibri" w:cs="Calibri"/>
                <w:color w:val="000000"/>
                <w:sz w:val="28"/>
                <w:szCs w:val="28"/>
              </w:rPr>
            </w:pPr>
            <w:r>
              <w:rPr>
                <w:rFonts w:ascii="Calibri" w:hAnsi="Calibri" w:cs="Calibri"/>
                <w:color w:val="000000"/>
                <w:sz w:val="28"/>
                <w:szCs w:val="28"/>
              </w:rPr>
              <w:t>5</w:t>
            </w:r>
          </w:p>
        </w:tc>
        <w:tc>
          <w:tcPr>
            <w:tcW w:w="3100" w:type="dxa"/>
            <w:tcBorders>
              <w:top w:val="nil"/>
              <w:left w:val="nil"/>
              <w:bottom w:val="single" w:sz="4" w:space="0" w:color="auto"/>
              <w:right w:val="single" w:sz="4" w:space="0" w:color="auto"/>
            </w:tcBorders>
            <w:shd w:val="clear" w:color="auto" w:fill="auto"/>
            <w:vAlign w:val="center"/>
            <w:hideMark/>
          </w:tcPr>
          <w:p w14:paraId="2A0FA8C1" w14:textId="77777777" w:rsidR="00CC72EB" w:rsidRDefault="00CC72EB">
            <w:pPr>
              <w:rPr>
                <w:rFonts w:ascii="Arial" w:hAnsi="Arial" w:cs="Arial"/>
                <w:color w:val="000000"/>
                <w:sz w:val="20"/>
                <w:szCs w:val="20"/>
              </w:rPr>
            </w:pPr>
            <w:r>
              <w:rPr>
                <w:rFonts w:ascii="Arial" w:hAnsi="Arial" w:cs="Arial"/>
                <w:color w:val="000000"/>
                <w:sz w:val="20"/>
                <w:szCs w:val="20"/>
              </w:rPr>
              <w:t xml:space="preserve">Diesel fuel to be delivered in </w:t>
            </w:r>
            <w:proofErr w:type="spellStart"/>
            <w:r>
              <w:rPr>
                <w:rFonts w:ascii="Arial" w:hAnsi="Arial" w:cs="Arial"/>
                <w:color w:val="000000"/>
                <w:sz w:val="20"/>
                <w:szCs w:val="20"/>
              </w:rPr>
              <w:t>Telkef</w:t>
            </w:r>
            <w:proofErr w:type="spellEnd"/>
          </w:p>
        </w:tc>
        <w:tc>
          <w:tcPr>
            <w:tcW w:w="3540" w:type="dxa"/>
            <w:tcBorders>
              <w:top w:val="nil"/>
              <w:left w:val="nil"/>
              <w:bottom w:val="single" w:sz="4" w:space="0" w:color="auto"/>
              <w:right w:val="single" w:sz="4" w:space="0" w:color="auto"/>
            </w:tcBorders>
            <w:shd w:val="clear" w:color="000000" w:fill="FFFFFF"/>
            <w:vAlign w:val="center"/>
            <w:hideMark/>
          </w:tcPr>
          <w:p w14:paraId="35C9C915"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193403B9"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15000</w:t>
            </w:r>
          </w:p>
        </w:tc>
        <w:tc>
          <w:tcPr>
            <w:tcW w:w="1780" w:type="dxa"/>
            <w:tcBorders>
              <w:top w:val="nil"/>
              <w:left w:val="nil"/>
              <w:bottom w:val="single" w:sz="4" w:space="0" w:color="auto"/>
              <w:right w:val="single" w:sz="4" w:space="0" w:color="auto"/>
            </w:tcBorders>
            <w:shd w:val="clear" w:color="000000" w:fill="FFFFFF"/>
            <w:noWrap/>
            <w:vAlign w:val="center"/>
            <w:hideMark/>
          </w:tcPr>
          <w:p w14:paraId="7B7F828E" w14:textId="77777777" w:rsidR="00CC72EB" w:rsidRDefault="00CC72EB">
            <w:pPr>
              <w:jc w:val="center"/>
              <w:rPr>
                <w:rFonts w:ascii="Calibri" w:hAnsi="Calibri" w:cs="Calibri"/>
                <w:color w:val="000000"/>
                <w:sz w:val="22"/>
                <w:szCs w:val="22"/>
              </w:rPr>
            </w:pPr>
            <w:r>
              <w:rPr>
                <w:rFonts w:ascii="Calibri" w:hAnsi="Calibri" w:cs="Calibri"/>
                <w:color w:val="000000"/>
                <w:sz w:val="22"/>
                <w:szCs w:val="22"/>
              </w:rPr>
              <w:t> </w:t>
            </w:r>
          </w:p>
        </w:tc>
      </w:tr>
      <w:tr w:rsidR="00CC72EB" w14:paraId="16042853"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259BEFFE"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6A52B2D8" w14:textId="77777777" w:rsidR="00CC72EB" w:rsidRDefault="00CC72EB">
            <w:pPr>
              <w:rPr>
                <w:rFonts w:ascii="Arial" w:hAnsi="Arial" w:cs="Arial"/>
                <w:color w:val="000000"/>
                <w:sz w:val="20"/>
                <w:szCs w:val="20"/>
              </w:rPr>
            </w:pPr>
            <w:r>
              <w:rPr>
                <w:rFonts w:ascii="Arial" w:hAnsi="Arial" w:cs="Arial"/>
                <w:color w:val="000000"/>
                <w:sz w:val="20"/>
                <w:szCs w:val="20"/>
              </w:rPr>
              <w:t xml:space="preserve">Petrol fuel to be delivered in in </w:t>
            </w:r>
            <w:proofErr w:type="spellStart"/>
            <w:r>
              <w:rPr>
                <w:rFonts w:ascii="Arial" w:hAnsi="Arial" w:cs="Arial"/>
                <w:color w:val="000000"/>
                <w:sz w:val="20"/>
                <w:szCs w:val="20"/>
              </w:rPr>
              <w:t>Telkef</w:t>
            </w:r>
            <w:proofErr w:type="spellEnd"/>
          </w:p>
        </w:tc>
        <w:tc>
          <w:tcPr>
            <w:tcW w:w="3540" w:type="dxa"/>
            <w:tcBorders>
              <w:top w:val="nil"/>
              <w:left w:val="nil"/>
              <w:bottom w:val="single" w:sz="4" w:space="0" w:color="auto"/>
              <w:right w:val="single" w:sz="4" w:space="0" w:color="auto"/>
            </w:tcBorders>
            <w:shd w:val="clear" w:color="000000" w:fill="FFFFFF"/>
            <w:vAlign w:val="center"/>
            <w:hideMark/>
          </w:tcPr>
          <w:p w14:paraId="01A404EE" w14:textId="77777777"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90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0C5DC6A0"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5000</w:t>
            </w:r>
          </w:p>
        </w:tc>
        <w:tc>
          <w:tcPr>
            <w:tcW w:w="1780" w:type="dxa"/>
            <w:tcBorders>
              <w:top w:val="nil"/>
              <w:left w:val="nil"/>
              <w:bottom w:val="single" w:sz="4" w:space="0" w:color="auto"/>
              <w:right w:val="single" w:sz="4" w:space="0" w:color="auto"/>
            </w:tcBorders>
            <w:shd w:val="clear" w:color="000000" w:fill="FFFFFF"/>
            <w:noWrap/>
            <w:vAlign w:val="center"/>
            <w:hideMark/>
          </w:tcPr>
          <w:p w14:paraId="0499A965" w14:textId="77777777" w:rsidR="00CC72EB" w:rsidRDefault="00CC72EB">
            <w:pPr>
              <w:jc w:val="center"/>
              <w:rPr>
                <w:rFonts w:ascii="Calibri" w:hAnsi="Calibri" w:cs="Calibri"/>
                <w:color w:val="000000"/>
                <w:sz w:val="22"/>
                <w:szCs w:val="22"/>
              </w:rPr>
            </w:pPr>
            <w:r>
              <w:rPr>
                <w:rFonts w:ascii="Calibri" w:hAnsi="Calibri" w:cs="Calibri"/>
                <w:color w:val="000000"/>
                <w:sz w:val="22"/>
                <w:szCs w:val="22"/>
              </w:rPr>
              <w:t> </w:t>
            </w:r>
          </w:p>
        </w:tc>
      </w:tr>
      <w:tr w:rsidR="00CC72EB" w14:paraId="171DD080"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8BC2D2" w14:textId="27D82952" w:rsidR="00CC72EB" w:rsidRDefault="00336E8D">
            <w:pPr>
              <w:jc w:val="center"/>
              <w:rPr>
                <w:rFonts w:ascii="Calibri" w:hAnsi="Calibri" w:cs="Calibri"/>
                <w:color w:val="000000"/>
                <w:sz w:val="28"/>
                <w:szCs w:val="28"/>
              </w:rPr>
            </w:pPr>
            <w:r>
              <w:rPr>
                <w:rFonts w:ascii="Calibri" w:hAnsi="Calibri" w:cs="Calibri"/>
                <w:color w:val="000000"/>
                <w:sz w:val="28"/>
                <w:szCs w:val="28"/>
              </w:rPr>
              <w:t>6</w:t>
            </w:r>
          </w:p>
        </w:tc>
        <w:tc>
          <w:tcPr>
            <w:tcW w:w="3100" w:type="dxa"/>
            <w:tcBorders>
              <w:top w:val="nil"/>
              <w:left w:val="nil"/>
              <w:bottom w:val="single" w:sz="4" w:space="0" w:color="auto"/>
              <w:right w:val="single" w:sz="4" w:space="0" w:color="auto"/>
            </w:tcBorders>
            <w:shd w:val="clear" w:color="auto" w:fill="auto"/>
            <w:vAlign w:val="center"/>
            <w:hideMark/>
          </w:tcPr>
          <w:p w14:paraId="64BDB922" w14:textId="77777777" w:rsidR="00CC72EB" w:rsidRDefault="00CC72EB">
            <w:pPr>
              <w:rPr>
                <w:rFonts w:ascii="Arial" w:hAnsi="Arial" w:cs="Arial"/>
                <w:color w:val="000000"/>
                <w:sz w:val="20"/>
                <w:szCs w:val="20"/>
              </w:rPr>
            </w:pPr>
            <w:r>
              <w:rPr>
                <w:rFonts w:ascii="Arial" w:hAnsi="Arial" w:cs="Arial"/>
                <w:color w:val="000000"/>
                <w:sz w:val="20"/>
                <w:szCs w:val="20"/>
              </w:rPr>
              <w:t>Diesel fuel to be delivered in Tel Afar</w:t>
            </w:r>
          </w:p>
        </w:tc>
        <w:tc>
          <w:tcPr>
            <w:tcW w:w="3540" w:type="dxa"/>
            <w:tcBorders>
              <w:top w:val="nil"/>
              <w:left w:val="nil"/>
              <w:bottom w:val="single" w:sz="4" w:space="0" w:color="auto"/>
              <w:right w:val="single" w:sz="4" w:space="0" w:color="auto"/>
            </w:tcBorders>
            <w:shd w:val="clear" w:color="000000" w:fill="FFFFFF"/>
            <w:vAlign w:val="center"/>
            <w:hideMark/>
          </w:tcPr>
          <w:p w14:paraId="5D743068"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4D71E491"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10000</w:t>
            </w:r>
          </w:p>
        </w:tc>
        <w:tc>
          <w:tcPr>
            <w:tcW w:w="1780" w:type="dxa"/>
            <w:tcBorders>
              <w:top w:val="nil"/>
              <w:left w:val="nil"/>
              <w:bottom w:val="single" w:sz="4" w:space="0" w:color="auto"/>
              <w:right w:val="single" w:sz="4" w:space="0" w:color="auto"/>
            </w:tcBorders>
            <w:shd w:val="clear" w:color="000000" w:fill="FFFFFF"/>
            <w:noWrap/>
            <w:vAlign w:val="center"/>
            <w:hideMark/>
          </w:tcPr>
          <w:p w14:paraId="255A5FE6"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01DD1E49"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6DD47F16"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0C1C5EDD" w14:textId="77777777" w:rsidR="00CC72EB" w:rsidRDefault="00CC72EB">
            <w:pPr>
              <w:rPr>
                <w:rFonts w:ascii="Arial" w:hAnsi="Arial" w:cs="Arial"/>
                <w:color w:val="000000"/>
                <w:sz w:val="20"/>
                <w:szCs w:val="20"/>
              </w:rPr>
            </w:pPr>
            <w:r>
              <w:rPr>
                <w:rFonts w:ascii="Arial" w:hAnsi="Arial" w:cs="Arial"/>
                <w:color w:val="000000"/>
                <w:sz w:val="20"/>
                <w:szCs w:val="20"/>
              </w:rPr>
              <w:t xml:space="preserve">Petrol fuel to be delivered in in Tel Afar </w:t>
            </w:r>
          </w:p>
        </w:tc>
        <w:tc>
          <w:tcPr>
            <w:tcW w:w="3540" w:type="dxa"/>
            <w:tcBorders>
              <w:top w:val="nil"/>
              <w:left w:val="nil"/>
              <w:bottom w:val="single" w:sz="4" w:space="0" w:color="auto"/>
              <w:right w:val="single" w:sz="4" w:space="0" w:color="auto"/>
            </w:tcBorders>
            <w:shd w:val="clear" w:color="000000" w:fill="FFFFFF"/>
            <w:vAlign w:val="center"/>
            <w:hideMark/>
          </w:tcPr>
          <w:p w14:paraId="376FFF1B" w14:textId="77777777"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90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5E9A78D6"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10000</w:t>
            </w:r>
          </w:p>
        </w:tc>
        <w:tc>
          <w:tcPr>
            <w:tcW w:w="1780" w:type="dxa"/>
            <w:tcBorders>
              <w:top w:val="nil"/>
              <w:left w:val="nil"/>
              <w:bottom w:val="single" w:sz="4" w:space="0" w:color="auto"/>
              <w:right w:val="single" w:sz="4" w:space="0" w:color="auto"/>
            </w:tcBorders>
            <w:shd w:val="clear" w:color="000000" w:fill="FFFFFF"/>
            <w:noWrap/>
            <w:vAlign w:val="center"/>
            <w:hideMark/>
          </w:tcPr>
          <w:p w14:paraId="671A9543"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4C2F8BBB"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ADF7C10" w14:textId="24507BD8" w:rsidR="00CC72EB" w:rsidRDefault="00336E8D">
            <w:pPr>
              <w:jc w:val="center"/>
              <w:rPr>
                <w:rFonts w:ascii="Calibri" w:hAnsi="Calibri" w:cs="Calibri"/>
                <w:color w:val="000000"/>
                <w:sz w:val="28"/>
                <w:szCs w:val="28"/>
              </w:rPr>
            </w:pPr>
            <w:r>
              <w:rPr>
                <w:rFonts w:ascii="Calibri" w:hAnsi="Calibri" w:cs="Calibri"/>
                <w:color w:val="000000"/>
                <w:sz w:val="28"/>
                <w:szCs w:val="28"/>
              </w:rPr>
              <w:t>7</w:t>
            </w:r>
          </w:p>
        </w:tc>
        <w:tc>
          <w:tcPr>
            <w:tcW w:w="3100" w:type="dxa"/>
            <w:tcBorders>
              <w:top w:val="nil"/>
              <w:left w:val="nil"/>
              <w:bottom w:val="single" w:sz="4" w:space="0" w:color="auto"/>
              <w:right w:val="single" w:sz="4" w:space="0" w:color="auto"/>
            </w:tcBorders>
            <w:shd w:val="clear" w:color="auto" w:fill="auto"/>
            <w:vAlign w:val="center"/>
            <w:hideMark/>
          </w:tcPr>
          <w:p w14:paraId="0AA7255E" w14:textId="77777777" w:rsidR="00CC72EB" w:rsidRDefault="00CC72EB">
            <w:pPr>
              <w:rPr>
                <w:rFonts w:ascii="Arial" w:hAnsi="Arial" w:cs="Arial"/>
                <w:color w:val="000000"/>
                <w:sz w:val="20"/>
                <w:szCs w:val="20"/>
              </w:rPr>
            </w:pPr>
            <w:r>
              <w:rPr>
                <w:rFonts w:ascii="Arial" w:hAnsi="Arial" w:cs="Arial"/>
                <w:color w:val="000000"/>
                <w:sz w:val="20"/>
                <w:szCs w:val="20"/>
              </w:rPr>
              <w:t xml:space="preserve">Diesel fuel to be delivered in Sinjar </w:t>
            </w:r>
          </w:p>
        </w:tc>
        <w:tc>
          <w:tcPr>
            <w:tcW w:w="3540" w:type="dxa"/>
            <w:tcBorders>
              <w:top w:val="nil"/>
              <w:left w:val="nil"/>
              <w:bottom w:val="single" w:sz="4" w:space="0" w:color="auto"/>
              <w:right w:val="single" w:sz="4" w:space="0" w:color="auto"/>
            </w:tcBorders>
            <w:shd w:val="clear" w:color="000000" w:fill="FFFFFF"/>
            <w:vAlign w:val="center"/>
            <w:hideMark/>
          </w:tcPr>
          <w:p w14:paraId="4951506E"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4F87582A"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16000</w:t>
            </w:r>
          </w:p>
        </w:tc>
        <w:tc>
          <w:tcPr>
            <w:tcW w:w="1780" w:type="dxa"/>
            <w:tcBorders>
              <w:top w:val="nil"/>
              <w:left w:val="nil"/>
              <w:bottom w:val="single" w:sz="4" w:space="0" w:color="auto"/>
              <w:right w:val="single" w:sz="4" w:space="0" w:color="auto"/>
            </w:tcBorders>
            <w:shd w:val="clear" w:color="000000" w:fill="FFFFFF"/>
            <w:noWrap/>
            <w:vAlign w:val="center"/>
            <w:hideMark/>
          </w:tcPr>
          <w:p w14:paraId="164E12AF"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15506326"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57105BB3"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299AC8E8" w14:textId="77777777" w:rsidR="00CC72EB" w:rsidRDefault="00CC72EB">
            <w:pPr>
              <w:rPr>
                <w:rFonts w:ascii="Arial" w:hAnsi="Arial" w:cs="Arial"/>
                <w:color w:val="000000"/>
                <w:sz w:val="20"/>
                <w:szCs w:val="20"/>
              </w:rPr>
            </w:pPr>
            <w:r>
              <w:rPr>
                <w:rFonts w:ascii="Arial" w:hAnsi="Arial" w:cs="Arial"/>
                <w:color w:val="000000"/>
                <w:sz w:val="20"/>
                <w:szCs w:val="20"/>
              </w:rPr>
              <w:t xml:space="preserve">Petrol fuel to be delivered in in Sinjar </w:t>
            </w:r>
          </w:p>
        </w:tc>
        <w:tc>
          <w:tcPr>
            <w:tcW w:w="3540" w:type="dxa"/>
            <w:tcBorders>
              <w:top w:val="nil"/>
              <w:left w:val="nil"/>
              <w:bottom w:val="single" w:sz="4" w:space="0" w:color="auto"/>
              <w:right w:val="single" w:sz="4" w:space="0" w:color="auto"/>
            </w:tcBorders>
            <w:shd w:val="clear" w:color="000000" w:fill="FFFFFF"/>
            <w:vAlign w:val="center"/>
            <w:hideMark/>
          </w:tcPr>
          <w:p w14:paraId="321A2ED2" w14:textId="77777777"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90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3182ED28"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6000</w:t>
            </w:r>
          </w:p>
        </w:tc>
        <w:tc>
          <w:tcPr>
            <w:tcW w:w="1780" w:type="dxa"/>
            <w:tcBorders>
              <w:top w:val="nil"/>
              <w:left w:val="nil"/>
              <w:bottom w:val="single" w:sz="4" w:space="0" w:color="auto"/>
              <w:right w:val="single" w:sz="4" w:space="0" w:color="auto"/>
            </w:tcBorders>
            <w:shd w:val="clear" w:color="000000" w:fill="FFFFFF"/>
            <w:noWrap/>
            <w:vAlign w:val="center"/>
            <w:hideMark/>
          </w:tcPr>
          <w:p w14:paraId="06D0DA39"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302491F6" w14:textId="77777777" w:rsidTr="00B8160C">
        <w:trPr>
          <w:trHeight w:val="675"/>
          <w:jc w:val="center"/>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F86340" w14:textId="604C1C1B" w:rsidR="00CC72EB" w:rsidRDefault="00336E8D">
            <w:pPr>
              <w:jc w:val="center"/>
              <w:rPr>
                <w:rFonts w:ascii="Calibri" w:hAnsi="Calibri" w:cs="Calibri"/>
                <w:color w:val="000000"/>
                <w:sz w:val="28"/>
                <w:szCs w:val="28"/>
              </w:rPr>
            </w:pPr>
            <w:r>
              <w:rPr>
                <w:rFonts w:ascii="Calibri" w:hAnsi="Calibri" w:cs="Calibri"/>
                <w:color w:val="000000"/>
                <w:sz w:val="28"/>
                <w:szCs w:val="28"/>
              </w:rPr>
              <w:t>8</w:t>
            </w:r>
          </w:p>
        </w:tc>
        <w:tc>
          <w:tcPr>
            <w:tcW w:w="3100" w:type="dxa"/>
            <w:tcBorders>
              <w:top w:val="nil"/>
              <w:left w:val="nil"/>
              <w:bottom w:val="single" w:sz="4" w:space="0" w:color="auto"/>
              <w:right w:val="single" w:sz="4" w:space="0" w:color="auto"/>
            </w:tcBorders>
            <w:shd w:val="clear" w:color="auto" w:fill="auto"/>
            <w:vAlign w:val="center"/>
            <w:hideMark/>
          </w:tcPr>
          <w:p w14:paraId="1F045BCE" w14:textId="77777777" w:rsidR="00CC72EB" w:rsidRDefault="00CC72EB">
            <w:pPr>
              <w:rPr>
                <w:rFonts w:ascii="Arial" w:hAnsi="Arial" w:cs="Arial"/>
                <w:color w:val="000000"/>
                <w:sz w:val="20"/>
                <w:szCs w:val="20"/>
              </w:rPr>
            </w:pPr>
            <w:r>
              <w:rPr>
                <w:rFonts w:ascii="Arial" w:hAnsi="Arial" w:cs="Arial"/>
                <w:color w:val="000000"/>
                <w:sz w:val="20"/>
                <w:szCs w:val="20"/>
              </w:rPr>
              <w:t>Diesel fuel to be delivered in Duhok</w:t>
            </w:r>
          </w:p>
        </w:tc>
        <w:tc>
          <w:tcPr>
            <w:tcW w:w="3540" w:type="dxa"/>
            <w:tcBorders>
              <w:top w:val="nil"/>
              <w:left w:val="nil"/>
              <w:bottom w:val="single" w:sz="4" w:space="0" w:color="auto"/>
              <w:right w:val="single" w:sz="4" w:space="0" w:color="auto"/>
            </w:tcBorders>
            <w:shd w:val="clear" w:color="000000" w:fill="FFFFFF"/>
            <w:vAlign w:val="center"/>
            <w:hideMark/>
          </w:tcPr>
          <w:p w14:paraId="0542A13E" w14:textId="77777777" w:rsidR="00CC72EB" w:rsidRDefault="00CC72EB">
            <w:pPr>
              <w:rPr>
                <w:rFonts w:ascii="Calibri" w:hAnsi="Calibri" w:cs="Calibri"/>
                <w:color w:val="000000"/>
                <w:sz w:val="22"/>
                <w:szCs w:val="22"/>
              </w:rPr>
            </w:pPr>
            <w:r>
              <w:rPr>
                <w:rFonts w:ascii="Calibri" w:hAnsi="Calibri" w:cs="Calibri"/>
                <w:color w:val="000000"/>
                <w:sz w:val="22"/>
                <w:szCs w:val="22"/>
              </w:rPr>
              <w:t>Flash point of 60°C and above for diesel fuel</w:t>
            </w:r>
          </w:p>
        </w:tc>
        <w:tc>
          <w:tcPr>
            <w:tcW w:w="1840" w:type="dxa"/>
            <w:tcBorders>
              <w:top w:val="nil"/>
              <w:left w:val="nil"/>
              <w:bottom w:val="single" w:sz="4" w:space="0" w:color="auto"/>
              <w:right w:val="single" w:sz="4" w:space="0" w:color="auto"/>
            </w:tcBorders>
            <w:shd w:val="clear" w:color="000000" w:fill="FFFFFF"/>
            <w:noWrap/>
            <w:vAlign w:val="center"/>
            <w:hideMark/>
          </w:tcPr>
          <w:p w14:paraId="68306BDD"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10000</w:t>
            </w:r>
          </w:p>
        </w:tc>
        <w:tc>
          <w:tcPr>
            <w:tcW w:w="1780" w:type="dxa"/>
            <w:tcBorders>
              <w:top w:val="nil"/>
              <w:left w:val="nil"/>
              <w:bottom w:val="single" w:sz="4" w:space="0" w:color="auto"/>
              <w:right w:val="single" w:sz="4" w:space="0" w:color="auto"/>
            </w:tcBorders>
            <w:shd w:val="clear" w:color="000000" w:fill="FFFFFF"/>
            <w:noWrap/>
            <w:vAlign w:val="center"/>
            <w:hideMark/>
          </w:tcPr>
          <w:p w14:paraId="24A6DACC"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r w:rsidR="00CC72EB" w14:paraId="6602CC43" w14:textId="77777777" w:rsidTr="00B8160C">
        <w:trPr>
          <w:trHeight w:val="675"/>
          <w:jc w:val="center"/>
        </w:trPr>
        <w:tc>
          <w:tcPr>
            <w:tcW w:w="520" w:type="dxa"/>
            <w:vMerge/>
            <w:tcBorders>
              <w:top w:val="nil"/>
              <w:left w:val="single" w:sz="4" w:space="0" w:color="auto"/>
              <w:bottom w:val="single" w:sz="4" w:space="0" w:color="auto"/>
              <w:right w:val="single" w:sz="4" w:space="0" w:color="auto"/>
            </w:tcBorders>
            <w:vAlign w:val="center"/>
            <w:hideMark/>
          </w:tcPr>
          <w:p w14:paraId="060059A5" w14:textId="77777777" w:rsidR="00CC72EB" w:rsidRDefault="00CC72EB">
            <w:pPr>
              <w:rPr>
                <w:rFonts w:ascii="Calibri" w:hAnsi="Calibri" w:cs="Calibri"/>
                <w:color w:val="000000"/>
                <w:sz w:val="28"/>
                <w:szCs w:val="28"/>
              </w:rPr>
            </w:pPr>
          </w:p>
        </w:tc>
        <w:tc>
          <w:tcPr>
            <w:tcW w:w="3100" w:type="dxa"/>
            <w:tcBorders>
              <w:top w:val="nil"/>
              <w:left w:val="nil"/>
              <w:bottom w:val="single" w:sz="4" w:space="0" w:color="auto"/>
              <w:right w:val="single" w:sz="4" w:space="0" w:color="auto"/>
            </w:tcBorders>
            <w:shd w:val="clear" w:color="auto" w:fill="auto"/>
            <w:vAlign w:val="center"/>
            <w:hideMark/>
          </w:tcPr>
          <w:p w14:paraId="567BC929" w14:textId="77777777" w:rsidR="00CC72EB" w:rsidRDefault="00CC72EB">
            <w:pPr>
              <w:rPr>
                <w:rFonts w:ascii="Arial" w:hAnsi="Arial" w:cs="Arial"/>
                <w:color w:val="000000"/>
                <w:sz w:val="20"/>
                <w:szCs w:val="20"/>
              </w:rPr>
            </w:pPr>
            <w:r>
              <w:rPr>
                <w:rFonts w:ascii="Arial" w:hAnsi="Arial" w:cs="Arial"/>
                <w:color w:val="000000"/>
                <w:sz w:val="20"/>
                <w:szCs w:val="20"/>
              </w:rPr>
              <w:t>Petrol fuel to be delivered in in Duhok</w:t>
            </w:r>
          </w:p>
        </w:tc>
        <w:tc>
          <w:tcPr>
            <w:tcW w:w="3540" w:type="dxa"/>
            <w:tcBorders>
              <w:top w:val="nil"/>
              <w:left w:val="nil"/>
              <w:bottom w:val="single" w:sz="4" w:space="0" w:color="auto"/>
              <w:right w:val="single" w:sz="4" w:space="0" w:color="auto"/>
            </w:tcBorders>
            <w:shd w:val="clear" w:color="000000" w:fill="FFFFFF"/>
            <w:vAlign w:val="center"/>
            <w:hideMark/>
          </w:tcPr>
          <w:p w14:paraId="65E108E7" w14:textId="1B020668" w:rsidR="00CC72EB" w:rsidRDefault="00CC72EB">
            <w:pPr>
              <w:rPr>
                <w:rFonts w:ascii="Calibri" w:hAnsi="Calibri" w:cs="Calibri"/>
                <w:color w:val="000000"/>
                <w:sz w:val="22"/>
                <w:szCs w:val="22"/>
              </w:rPr>
            </w:pPr>
            <w:r>
              <w:rPr>
                <w:rFonts w:ascii="Calibri" w:hAnsi="Calibri" w:cs="Calibri"/>
                <w:color w:val="000000"/>
                <w:sz w:val="22"/>
                <w:szCs w:val="22"/>
              </w:rPr>
              <w:t>Petrol should be unleaded with octane ratings of 9</w:t>
            </w:r>
            <w:r w:rsidR="00B8160C">
              <w:rPr>
                <w:rFonts w:ascii="Calibri" w:hAnsi="Calibri" w:cs="Calibri"/>
                <w:color w:val="000000"/>
                <w:sz w:val="22"/>
                <w:szCs w:val="22"/>
              </w:rPr>
              <w:t>3</w:t>
            </w:r>
            <w:r>
              <w:rPr>
                <w:rFonts w:ascii="Calibri" w:hAnsi="Calibri" w:cs="Calibri"/>
                <w:color w:val="000000"/>
                <w:sz w:val="22"/>
                <w:szCs w:val="22"/>
              </w:rPr>
              <w:t xml:space="preserve"> and above</w:t>
            </w:r>
          </w:p>
        </w:tc>
        <w:tc>
          <w:tcPr>
            <w:tcW w:w="1840" w:type="dxa"/>
            <w:tcBorders>
              <w:top w:val="nil"/>
              <w:left w:val="nil"/>
              <w:bottom w:val="single" w:sz="4" w:space="0" w:color="auto"/>
              <w:right w:val="single" w:sz="4" w:space="0" w:color="auto"/>
            </w:tcBorders>
            <w:shd w:val="clear" w:color="000000" w:fill="FFFFFF"/>
            <w:noWrap/>
            <w:vAlign w:val="center"/>
            <w:hideMark/>
          </w:tcPr>
          <w:p w14:paraId="051F6C0D" w14:textId="77777777" w:rsidR="00CC72EB" w:rsidRDefault="00CC72EB" w:rsidP="00CC72EB">
            <w:pPr>
              <w:jc w:val="center"/>
              <w:rPr>
                <w:rFonts w:ascii="Calibri" w:hAnsi="Calibri" w:cs="Calibri"/>
                <w:color w:val="000000"/>
                <w:sz w:val="22"/>
                <w:szCs w:val="22"/>
              </w:rPr>
            </w:pPr>
            <w:r>
              <w:rPr>
                <w:rFonts w:ascii="Calibri" w:hAnsi="Calibri" w:cs="Calibri"/>
                <w:color w:val="000000"/>
                <w:sz w:val="22"/>
                <w:szCs w:val="22"/>
              </w:rPr>
              <w:t>6000</w:t>
            </w:r>
          </w:p>
        </w:tc>
        <w:tc>
          <w:tcPr>
            <w:tcW w:w="1780" w:type="dxa"/>
            <w:tcBorders>
              <w:top w:val="nil"/>
              <w:left w:val="nil"/>
              <w:bottom w:val="single" w:sz="4" w:space="0" w:color="auto"/>
              <w:right w:val="single" w:sz="4" w:space="0" w:color="auto"/>
            </w:tcBorders>
            <w:shd w:val="clear" w:color="000000" w:fill="FFFFFF"/>
            <w:noWrap/>
            <w:vAlign w:val="center"/>
            <w:hideMark/>
          </w:tcPr>
          <w:p w14:paraId="2180D1F1" w14:textId="77777777" w:rsidR="00CC72EB" w:rsidRDefault="00CC72EB">
            <w:pPr>
              <w:rPr>
                <w:rFonts w:ascii="Calibri" w:hAnsi="Calibri" w:cs="Calibri"/>
                <w:color w:val="000000"/>
                <w:sz w:val="22"/>
                <w:szCs w:val="22"/>
              </w:rPr>
            </w:pPr>
            <w:r>
              <w:rPr>
                <w:rFonts w:ascii="Calibri" w:hAnsi="Calibri" w:cs="Calibri"/>
                <w:color w:val="000000"/>
                <w:sz w:val="22"/>
                <w:szCs w:val="22"/>
              </w:rPr>
              <w:t> </w:t>
            </w:r>
          </w:p>
        </w:tc>
      </w:tr>
    </w:tbl>
    <w:p w14:paraId="5A39BBE3" w14:textId="4930A885" w:rsidR="00F87891" w:rsidRDefault="00F87891" w:rsidP="007C7A11">
      <w:pPr>
        <w:rPr>
          <w:rFonts w:ascii="Proxima Nova Rg" w:hAnsi="Proxima Nova Rg" w:cs="Calibri"/>
          <w:b/>
          <w:bCs/>
          <w:sz w:val="22"/>
          <w:szCs w:val="22"/>
          <w:lang w:eastAsia="en-GB"/>
        </w:rPr>
      </w:pPr>
    </w:p>
    <w:p w14:paraId="6ABDC42A" w14:textId="3E0F9162" w:rsidR="004836D2" w:rsidRDefault="004836D2" w:rsidP="007C7A11">
      <w:pPr>
        <w:rPr>
          <w:rFonts w:ascii="Proxima Nova Rg" w:hAnsi="Proxima Nova Rg" w:cs="Calibri"/>
          <w:b/>
          <w:bCs/>
          <w:sz w:val="22"/>
          <w:szCs w:val="22"/>
          <w:lang w:eastAsia="en-GB"/>
        </w:rPr>
      </w:pPr>
    </w:p>
    <w:p w14:paraId="76493816" w14:textId="71F99BE0" w:rsidR="006500B6" w:rsidRDefault="006500B6" w:rsidP="007C7A11">
      <w:pPr>
        <w:rPr>
          <w:rFonts w:ascii="Proxima Nova Rg" w:hAnsi="Proxima Nova Rg" w:cs="Calibri"/>
          <w:b/>
          <w:bCs/>
          <w:sz w:val="22"/>
          <w:szCs w:val="22"/>
          <w:lang w:eastAsia="en-GB"/>
        </w:rPr>
      </w:pPr>
    </w:p>
    <w:p w14:paraId="0FDDD232" w14:textId="4BD57858" w:rsidR="006500B6" w:rsidRDefault="006500B6" w:rsidP="007C7A11">
      <w:pPr>
        <w:rPr>
          <w:rFonts w:ascii="Proxima Nova Rg" w:hAnsi="Proxima Nova Rg" w:cs="Calibri"/>
          <w:b/>
          <w:bCs/>
          <w:sz w:val="22"/>
          <w:szCs w:val="22"/>
          <w:lang w:eastAsia="en-GB"/>
        </w:rPr>
      </w:pPr>
    </w:p>
    <w:p w14:paraId="577699F0" w14:textId="7BFC8172" w:rsidR="006500B6" w:rsidRDefault="006500B6" w:rsidP="007C7A11">
      <w:pPr>
        <w:rPr>
          <w:rFonts w:ascii="Proxima Nova Rg" w:hAnsi="Proxima Nova Rg" w:cs="Calibri"/>
          <w:b/>
          <w:bCs/>
          <w:sz w:val="22"/>
          <w:szCs w:val="22"/>
          <w:lang w:eastAsia="en-GB"/>
        </w:rPr>
      </w:pPr>
    </w:p>
    <w:p w14:paraId="20FEFCE2" w14:textId="77777777" w:rsidR="006500B6" w:rsidRDefault="006500B6" w:rsidP="007C7A11">
      <w:pPr>
        <w:rPr>
          <w:rFonts w:ascii="Proxima Nova Rg" w:hAnsi="Proxima Nova Rg" w:cs="Calibri"/>
          <w:b/>
          <w:bCs/>
          <w:sz w:val="22"/>
          <w:szCs w:val="22"/>
          <w:lang w:eastAsia="en-GB"/>
        </w:rPr>
      </w:pPr>
    </w:p>
    <w:p w14:paraId="6B308455" w14:textId="3DFBA33C" w:rsidR="006500B6" w:rsidRDefault="006500B6" w:rsidP="006500B6">
      <w:pPr>
        <w:tabs>
          <w:tab w:val="right" w:pos="7254"/>
        </w:tabs>
        <w:spacing w:before="120" w:after="120"/>
        <w:contextualSpacing/>
        <w:jc w:val="both"/>
        <w:rPr>
          <w:rFonts w:asciiTheme="majorHAnsi" w:hAnsiTheme="majorHAnsi" w:cstheme="majorHAnsi"/>
          <w:sz w:val="20"/>
          <w:szCs w:val="20"/>
        </w:rPr>
      </w:pPr>
      <w:r w:rsidRPr="006500B6">
        <w:rPr>
          <w:rFonts w:asciiTheme="majorHAnsi" w:hAnsiTheme="majorHAnsi" w:cstheme="majorHAnsi"/>
          <w:b/>
          <w:bCs/>
          <w:sz w:val="20"/>
          <w:szCs w:val="20"/>
        </w:rPr>
        <w:lastRenderedPageBreak/>
        <w:t>Subcontractors and Third-Party Suppliers:</w:t>
      </w:r>
      <w:r w:rsidRPr="006500B6">
        <w:rPr>
          <w:rFonts w:asciiTheme="majorHAnsi" w:hAnsiTheme="majorHAnsi" w:cstheme="majorHAnsi"/>
          <w:sz w:val="20"/>
          <w:szCs w:val="20"/>
        </w:rPr>
        <w:t xml:space="preserve"> Bidders must disclose any subcontractors or third-party suppliers involved in the process of fuel delivery to MAG Iraq. This includes any entities that will participate in or have a role in fulfilling the contract.</w:t>
      </w:r>
    </w:p>
    <w:tbl>
      <w:tblPr>
        <w:tblStyle w:val="TableGrid"/>
        <w:tblW w:w="0" w:type="auto"/>
        <w:tblLook w:val="04A0" w:firstRow="1" w:lastRow="0" w:firstColumn="1" w:lastColumn="0" w:noHBand="0" w:noVBand="1"/>
      </w:tblPr>
      <w:tblGrid>
        <w:gridCol w:w="3276"/>
        <w:gridCol w:w="3277"/>
        <w:gridCol w:w="3277"/>
      </w:tblGrid>
      <w:tr w:rsidR="006500B6" w14:paraId="40FF0485" w14:textId="77777777" w:rsidTr="006500B6">
        <w:tc>
          <w:tcPr>
            <w:tcW w:w="3276" w:type="dxa"/>
          </w:tcPr>
          <w:p w14:paraId="11195E7B" w14:textId="71F04B0D" w:rsidR="006500B6" w:rsidRPr="006500B6" w:rsidRDefault="006500B6" w:rsidP="006500B6">
            <w:pPr>
              <w:tabs>
                <w:tab w:val="right" w:pos="7254"/>
              </w:tabs>
              <w:spacing w:before="120" w:after="120"/>
              <w:contextualSpacing/>
              <w:jc w:val="center"/>
              <w:rPr>
                <w:rFonts w:asciiTheme="majorHAnsi" w:hAnsiTheme="majorHAnsi" w:cstheme="majorHAnsi"/>
                <w:b/>
                <w:bCs/>
                <w:sz w:val="20"/>
                <w:szCs w:val="20"/>
              </w:rPr>
            </w:pPr>
            <w:r w:rsidRPr="006500B6">
              <w:rPr>
                <w:rFonts w:asciiTheme="majorHAnsi" w:hAnsiTheme="majorHAnsi" w:cstheme="majorHAnsi"/>
                <w:b/>
                <w:bCs/>
                <w:sz w:val="20"/>
                <w:szCs w:val="20"/>
              </w:rPr>
              <w:t>Question</w:t>
            </w:r>
          </w:p>
        </w:tc>
        <w:tc>
          <w:tcPr>
            <w:tcW w:w="3277" w:type="dxa"/>
          </w:tcPr>
          <w:p w14:paraId="154A4D55" w14:textId="3D3EFEBB" w:rsidR="006500B6" w:rsidRPr="006500B6" w:rsidRDefault="006500B6" w:rsidP="006500B6">
            <w:pPr>
              <w:tabs>
                <w:tab w:val="right" w:pos="7254"/>
              </w:tabs>
              <w:spacing w:before="120" w:after="120"/>
              <w:contextualSpacing/>
              <w:jc w:val="center"/>
              <w:rPr>
                <w:rFonts w:asciiTheme="majorHAnsi" w:hAnsiTheme="majorHAnsi" w:cstheme="majorHAnsi"/>
                <w:b/>
                <w:bCs/>
                <w:sz w:val="20"/>
                <w:szCs w:val="20"/>
              </w:rPr>
            </w:pPr>
            <w:r w:rsidRPr="006500B6">
              <w:rPr>
                <w:rFonts w:asciiTheme="majorHAnsi" w:hAnsiTheme="majorHAnsi" w:cstheme="majorHAnsi"/>
                <w:b/>
                <w:bCs/>
                <w:sz w:val="20"/>
                <w:szCs w:val="20"/>
              </w:rPr>
              <w:t>Yes/No</w:t>
            </w:r>
          </w:p>
        </w:tc>
        <w:tc>
          <w:tcPr>
            <w:tcW w:w="3277" w:type="dxa"/>
          </w:tcPr>
          <w:p w14:paraId="5E8575A4" w14:textId="2016F0D3" w:rsidR="006500B6" w:rsidRPr="006500B6" w:rsidRDefault="006500B6" w:rsidP="006500B6">
            <w:pPr>
              <w:tabs>
                <w:tab w:val="right" w:pos="7254"/>
              </w:tabs>
              <w:spacing w:before="120" w:after="120"/>
              <w:contextualSpacing/>
              <w:jc w:val="center"/>
              <w:rPr>
                <w:rFonts w:asciiTheme="majorHAnsi" w:hAnsiTheme="majorHAnsi" w:cstheme="majorHAnsi"/>
                <w:b/>
                <w:bCs/>
                <w:sz w:val="20"/>
                <w:szCs w:val="20"/>
              </w:rPr>
            </w:pPr>
            <w:r>
              <w:rPr>
                <w:rFonts w:asciiTheme="majorHAnsi" w:hAnsiTheme="majorHAnsi" w:cstheme="majorHAnsi"/>
                <w:b/>
                <w:bCs/>
                <w:sz w:val="20"/>
                <w:szCs w:val="20"/>
              </w:rPr>
              <w:t>3</w:t>
            </w:r>
            <w:r w:rsidRPr="006500B6">
              <w:rPr>
                <w:rFonts w:asciiTheme="majorHAnsi" w:hAnsiTheme="majorHAnsi" w:cstheme="majorHAnsi"/>
                <w:b/>
                <w:bCs/>
                <w:sz w:val="20"/>
                <w:szCs w:val="20"/>
                <w:vertAlign w:val="superscript"/>
              </w:rPr>
              <w:t>rd</w:t>
            </w:r>
            <w:r>
              <w:rPr>
                <w:rFonts w:asciiTheme="majorHAnsi" w:hAnsiTheme="majorHAnsi" w:cstheme="majorHAnsi"/>
                <w:b/>
                <w:bCs/>
                <w:sz w:val="20"/>
                <w:szCs w:val="20"/>
              </w:rPr>
              <w:t xml:space="preserve"> Party details </w:t>
            </w:r>
            <w:proofErr w:type="gramStart"/>
            <w:r>
              <w:rPr>
                <w:rFonts w:asciiTheme="majorHAnsi" w:hAnsiTheme="majorHAnsi" w:cstheme="majorHAnsi"/>
                <w:b/>
                <w:bCs/>
                <w:sz w:val="20"/>
                <w:szCs w:val="20"/>
              </w:rPr>
              <w:t>( If</w:t>
            </w:r>
            <w:proofErr w:type="gramEnd"/>
            <w:r>
              <w:rPr>
                <w:rFonts w:asciiTheme="majorHAnsi" w:hAnsiTheme="majorHAnsi" w:cstheme="majorHAnsi"/>
                <w:b/>
                <w:bCs/>
                <w:sz w:val="20"/>
                <w:szCs w:val="20"/>
              </w:rPr>
              <w:t xml:space="preserve"> Any)</w:t>
            </w:r>
          </w:p>
        </w:tc>
      </w:tr>
      <w:tr w:rsidR="006500B6" w14:paraId="709A2EE8" w14:textId="77777777" w:rsidTr="006500B6">
        <w:tc>
          <w:tcPr>
            <w:tcW w:w="3276" w:type="dxa"/>
          </w:tcPr>
          <w:p w14:paraId="125D4A65" w14:textId="3AADF151" w:rsidR="006500B6" w:rsidRPr="006500B6" w:rsidRDefault="006500B6" w:rsidP="006500B6">
            <w:pPr>
              <w:rPr>
                <w:rFonts w:ascii="Calibri" w:hAnsi="Calibri" w:cs="Calibri"/>
                <w:color w:val="000000"/>
                <w:sz w:val="22"/>
                <w:szCs w:val="22"/>
              </w:rPr>
            </w:pPr>
            <w:r w:rsidRPr="006500B6">
              <w:rPr>
                <w:rFonts w:ascii="Calibri" w:hAnsi="Calibri" w:cs="Calibri"/>
                <w:color w:val="000000"/>
                <w:sz w:val="22"/>
                <w:szCs w:val="22"/>
              </w:rPr>
              <w:t>Do you have or willing to have any subcontractors or third-party suppliers that will be involved in the process of fuel delivery to MAG Iraq? If yes please provide details</w:t>
            </w:r>
          </w:p>
        </w:tc>
        <w:tc>
          <w:tcPr>
            <w:tcW w:w="3277" w:type="dxa"/>
          </w:tcPr>
          <w:p w14:paraId="1FFBC3A2" w14:textId="77777777" w:rsidR="006500B6" w:rsidRDefault="006500B6" w:rsidP="006500B6">
            <w:pPr>
              <w:tabs>
                <w:tab w:val="right" w:pos="7254"/>
              </w:tabs>
              <w:spacing w:before="120" w:after="120"/>
              <w:contextualSpacing/>
              <w:jc w:val="both"/>
              <w:rPr>
                <w:rFonts w:asciiTheme="majorHAnsi" w:hAnsiTheme="majorHAnsi" w:cstheme="majorHAnsi"/>
                <w:sz w:val="20"/>
                <w:szCs w:val="20"/>
              </w:rPr>
            </w:pPr>
          </w:p>
        </w:tc>
        <w:tc>
          <w:tcPr>
            <w:tcW w:w="3277" w:type="dxa"/>
          </w:tcPr>
          <w:p w14:paraId="188CE782" w14:textId="77777777" w:rsidR="006500B6" w:rsidRDefault="006500B6" w:rsidP="006500B6">
            <w:pPr>
              <w:tabs>
                <w:tab w:val="right" w:pos="7254"/>
              </w:tabs>
              <w:spacing w:before="120" w:after="120"/>
              <w:contextualSpacing/>
              <w:jc w:val="both"/>
              <w:rPr>
                <w:rFonts w:asciiTheme="majorHAnsi" w:hAnsiTheme="majorHAnsi" w:cstheme="majorHAnsi"/>
                <w:sz w:val="20"/>
                <w:szCs w:val="20"/>
              </w:rPr>
            </w:pPr>
          </w:p>
        </w:tc>
      </w:tr>
    </w:tbl>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748E1B4D">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748E1B4D">
        <w:trPr>
          <w:trHeight w:val="359"/>
        </w:trPr>
        <w:tc>
          <w:tcPr>
            <w:tcW w:w="10456" w:type="dxa"/>
            <w:shd w:val="clear" w:color="auto" w:fill="auto"/>
          </w:tcPr>
          <w:p w14:paraId="63952600" w14:textId="4E9A5F32" w:rsidR="00F23D06" w:rsidRPr="00F23D06" w:rsidRDefault="00F23D06" w:rsidP="00201522">
            <w:pPr>
              <w:rPr>
                <w:rFonts w:ascii="Proxima Nova Rg" w:hAnsi="Proxima Nova Rg" w:cs="Calibri"/>
                <w:sz w:val="22"/>
                <w:szCs w:val="22"/>
                <w:lang w:eastAsia="en-GB"/>
              </w:rPr>
            </w:pPr>
            <w:r w:rsidRPr="748E1B4D">
              <w:rPr>
                <w:rFonts w:ascii="Proxima Nova Rg" w:hAnsi="Proxima Nova Rg" w:cs="Calibri"/>
                <w:sz w:val="22"/>
                <w:szCs w:val="22"/>
                <w:lang w:eastAsia="en-GB"/>
              </w:rPr>
              <w:t>It is Required for this tender and will be scheduled by the Tender Committee</w:t>
            </w:r>
            <w:r w:rsidR="33BCCD59" w:rsidRPr="748E1B4D">
              <w:rPr>
                <w:rFonts w:ascii="Proxima Nova Rg" w:hAnsi="Proxima Nova Rg" w:cs="Calibri"/>
                <w:sz w:val="22"/>
                <w:szCs w:val="22"/>
                <w:lang w:eastAsia="en-GB"/>
              </w:rPr>
              <w:t xml:space="preserve"> - Yes</w:t>
            </w:r>
          </w:p>
        </w:tc>
      </w:tr>
    </w:tbl>
    <w:p w14:paraId="3DEEC669" w14:textId="00CF1838" w:rsidR="00D0369F" w:rsidRDefault="00D0369F" w:rsidP="007C7A11">
      <w:pPr>
        <w:rPr>
          <w:rFonts w:ascii="Proxima Nova Rg" w:hAnsi="Proxima Nova Rg"/>
          <w:sz w:val="22"/>
          <w:szCs w:val="22"/>
        </w:rPr>
      </w:pPr>
    </w:p>
    <w:p w14:paraId="307EB959" w14:textId="77F9E379" w:rsidR="006618E5" w:rsidRPr="00CC72EB" w:rsidRDefault="00CC72EB" w:rsidP="00CC72EB">
      <w:pPr>
        <w:spacing w:line="249" w:lineRule="auto"/>
        <w:jc w:val="both"/>
        <w:rPr>
          <w:rFonts w:ascii="Arial" w:hAnsi="Arial"/>
          <w:sz w:val="22"/>
        </w:rPr>
      </w:pPr>
      <w:r w:rsidRPr="00CC72EB">
        <w:rPr>
          <w:rFonts w:ascii="Arial" w:hAnsi="Arial"/>
          <w:sz w:val="22"/>
        </w:rPr>
        <w:t>Shortlisted bidders which pass the technical evaluation stage will be visited for Due Diligence and capacity evaluation. During the visit the Committee will check the physical existence of the bidder and its office, Number of staffs, quality certification if any, evaluate the capacity to meet MAG’s delivery schedules. This includes assessing ability of the bidder to supply the required quantities to remote field bases efficiently.</w:t>
      </w: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287C5698" w:rsidR="00BD5D0D" w:rsidRPr="004102DB" w:rsidRDefault="00A932B3" w:rsidP="00D230D7">
            <w:pPr>
              <w:rPr>
                <w:rFonts w:ascii="Proxima Nova Rg" w:hAnsi="Proxima Nova Rg" w:cs="Calibri Light"/>
                <w:b/>
                <w:bCs/>
                <w:sz w:val="22"/>
                <w:szCs w:val="22"/>
              </w:rPr>
            </w:pPr>
            <w:r>
              <w:rPr>
                <w:rFonts w:ascii="Proxima Nova Rg" w:hAnsi="Proxima Nova Rg" w:cs="Calibri Light"/>
                <w:b/>
                <w:bCs/>
              </w:rPr>
              <w:t>2.</w:t>
            </w:r>
            <w:r w:rsidR="0AF3A7D7"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4CE0A41" w14:textId="024AC2E4" w:rsidR="004102DB" w:rsidRPr="004F4168" w:rsidRDefault="004102DB"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w:t>
            </w:r>
            <w:r w:rsidR="0090079E">
              <w:rPr>
                <w:rFonts w:ascii="Proxima Nova Rg" w:hAnsi="Proxima Nova Rg" w:cs="Calibri Light"/>
                <w:sz w:val="22"/>
                <w:szCs w:val="22"/>
              </w:rPr>
              <w:t xml:space="preserve">The main currency of the Framework Agreement will </w:t>
            </w:r>
            <w:r w:rsidR="0090079E" w:rsidRPr="0090079E">
              <w:rPr>
                <w:rFonts w:ascii="Proxima Nova Rg" w:hAnsi="Proxima Nova Rg" w:cs="Calibri Light"/>
                <w:color w:val="000000" w:themeColor="text1"/>
                <w:sz w:val="22"/>
                <w:szCs w:val="22"/>
              </w:rPr>
              <w:t>be</w:t>
            </w:r>
            <w:r w:rsidRPr="0090079E">
              <w:rPr>
                <w:rFonts w:ascii="Proxima Nova Rg" w:hAnsi="Proxima Nova Rg" w:cs="Calibri Light"/>
                <w:color w:val="000000" w:themeColor="text1"/>
                <w:sz w:val="22"/>
                <w:szCs w:val="22"/>
              </w:rPr>
              <w:t xml:space="preserve"> </w:t>
            </w:r>
            <w:r w:rsidR="008553A0" w:rsidRPr="0090079E">
              <w:rPr>
                <w:rFonts w:ascii="Proxima Nova Rg" w:hAnsi="Proxima Nova Rg" w:cs="Calibri Light"/>
                <w:color w:val="000000" w:themeColor="text1"/>
                <w:sz w:val="22"/>
                <w:szCs w:val="22"/>
              </w:rPr>
              <w:t>USD</w:t>
            </w:r>
            <w:r w:rsidR="0090079E" w:rsidRPr="0090079E">
              <w:rPr>
                <w:rFonts w:ascii="Proxima Nova Rg" w:hAnsi="Proxima Nova Rg" w:cs="Calibri Light"/>
                <w:color w:val="000000" w:themeColor="text1"/>
                <w:sz w:val="22"/>
                <w:szCs w:val="22"/>
              </w:rPr>
              <w:t>. Do you agree with USD being the currency of the agreement?</w:t>
            </w:r>
            <w:r w:rsidRPr="0090079E">
              <w:rPr>
                <w:rFonts w:ascii="Proxima Nova Rg" w:hAnsi="Proxima Nova Rg" w:cs="Calibri Light"/>
                <w:color w:val="000000" w:themeColor="text1"/>
                <w:sz w:val="22"/>
                <w:szCs w:val="22"/>
              </w:rPr>
              <w:t xml:space="preserve"> </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56D8F42E" w14:textId="77777777" w:rsidTr="004836D2">
        <w:tc>
          <w:tcPr>
            <w:tcW w:w="8455" w:type="dxa"/>
            <w:shd w:val="clear" w:color="auto" w:fill="auto"/>
          </w:tcPr>
          <w:p w14:paraId="131A9180" w14:textId="0F9C0FAB" w:rsidR="00EC0A28" w:rsidRPr="003359B1" w:rsidRDefault="00EC0A28" w:rsidP="00EC0A28">
            <w:pPr>
              <w:rPr>
                <w:rFonts w:ascii="Proxima Nova Rg" w:hAnsi="Proxima Nova Rg" w:cs="Calibri Light"/>
                <w:sz w:val="22"/>
                <w:szCs w:val="22"/>
              </w:rPr>
            </w:pPr>
            <w:r w:rsidRPr="003359B1">
              <w:rPr>
                <w:rFonts w:ascii="Proxima Nova Rg" w:hAnsi="Proxima Nova Rg" w:cs="Calibri Light"/>
                <w:b/>
                <w:bCs/>
                <w:sz w:val="22"/>
                <w:szCs w:val="22"/>
              </w:rPr>
              <w:t>Delivery Terms:</w:t>
            </w:r>
            <w:r w:rsidRPr="003359B1">
              <w:rPr>
                <w:rFonts w:ascii="Proxima Nova Rg" w:hAnsi="Proxima Nova Rg" w:cs="Calibri Light"/>
                <w:sz w:val="22"/>
                <w:szCs w:val="22"/>
              </w:rPr>
              <w:t xml:space="preserve"> The supplier is fully responsible for delivering the goods in good quality to the MAG </w:t>
            </w:r>
            <w:r w:rsidRPr="003359B1">
              <w:rPr>
                <w:rFonts w:ascii="Proxima Nova Rg" w:hAnsi="Proxima Nova Rg" w:cs="Calibri Light"/>
                <w:sz w:val="22"/>
                <w:szCs w:val="22"/>
              </w:rPr>
              <w:t>locations specified in the Tender Instructions File</w:t>
            </w:r>
            <w:r w:rsidRPr="003359B1">
              <w:rPr>
                <w:rFonts w:ascii="Proxima Nova Rg" w:hAnsi="Proxima Nova Rg" w:cs="Calibri Light"/>
                <w:sz w:val="22"/>
                <w:szCs w:val="22"/>
              </w:rPr>
              <w:t xml:space="preserve">. This includes all aspects of the delivery process, such as loading, transportation, offloading, and </w:t>
            </w:r>
            <w:r w:rsidRPr="003359B1">
              <w:rPr>
                <w:rFonts w:ascii="Proxima Nova Rg" w:hAnsi="Proxima Nova Rg" w:cs="Calibri Light"/>
                <w:sz w:val="22"/>
                <w:szCs w:val="22"/>
              </w:rPr>
              <w:t>a one-time Fuel Testing cost for each order.</w:t>
            </w:r>
          </w:p>
          <w:p w14:paraId="7D4CA141" w14:textId="77777777" w:rsidR="00EC0A28" w:rsidRPr="003359B1" w:rsidRDefault="00EC0A28" w:rsidP="00EC0A28">
            <w:pPr>
              <w:ind w:left="720"/>
              <w:rPr>
                <w:rFonts w:ascii="Proxima Nova Rg" w:hAnsi="Proxima Nova Rg" w:cs="Calibri Light"/>
                <w:sz w:val="22"/>
                <w:szCs w:val="22"/>
              </w:rPr>
            </w:pPr>
          </w:p>
          <w:p w14:paraId="7D4AC756" w14:textId="5F0EADA7" w:rsidR="00B309D2" w:rsidRPr="004102DB" w:rsidRDefault="00EC0A28" w:rsidP="00EC0A28">
            <w:pPr>
              <w:rPr>
                <w:rFonts w:ascii="Proxima Nova Rg" w:hAnsi="Proxima Nova Rg" w:cs="Calibri Light"/>
                <w:b/>
                <w:bCs/>
                <w:sz w:val="22"/>
                <w:szCs w:val="22"/>
              </w:rPr>
            </w:pPr>
            <w:r w:rsidRPr="003359B1">
              <w:rPr>
                <w:rFonts w:ascii="Proxima Nova Rg" w:hAnsi="Proxima Nova Rg" w:cs="Calibri Light"/>
                <w:sz w:val="22"/>
                <w:szCs w:val="22"/>
              </w:rPr>
              <w:t xml:space="preserve">If the delivery is handled by a third-party transport company, the supplier remains liable for the item until it is safely delivered to MAG’s premises and accepted by MAG. Detailed terms will be included </w:t>
            </w:r>
            <w:r w:rsidRPr="003359B1">
              <w:rPr>
                <w:rFonts w:ascii="Proxima Nova Rg" w:hAnsi="Proxima Nova Rg" w:cs="Calibri Light"/>
                <w:sz w:val="22"/>
                <w:szCs w:val="22"/>
              </w:rPr>
              <w:t xml:space="preserve">in the framework agreement </w:t>
            </w:r>
            <w:r w:rsidRPr="003359B1">
              <w:rPr>
                <w:rFonts w:ascii="Proxima Nova Rg" w:hAnsi="Proxima Nova Rg" w:cs="Calibri Light"/>
                <w:sz w:val="22"/>
                <w:szCs w:val="22"/>
              </w:rPr>
              <w:t>to clarify the point at which the supplier’s responsibility ends and MAG’s responsibility begins.</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4836D2">
        <w:tc>
          <w:tcPr>
            <w:tcW w:w="8455" w:type="dxa"/>
            <w:shd w:val="clear" w:color="auto" w:fill="auto"/>
          </w:tcPr>
          <w:p w14:paraId="1CAD8ADD" w14:textId="5FBA646B"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00FA5EC1">
              <w:rPr>
                <w:rFonts w:ascii="Proxima Nova Rg" w:hAnsi="Proxima Nova Rg" w:cs="Calibri Light"/>
                <w:color w:val="FF0000"/>
                <w:sz w:val="22"/>
                <w:szCs w:val="22"/>
              </w:rPr>
              <w:t>3</w:t>
            </w:r>
            <w:bookmarkStart w:id="2" w:name="_GoBack"/>
            <w:bookmarkEnd w:id="2"/>
            <w:r w:rsidR="00FA5EC1">
              <w:rPr>
                <w:rFonts w:ascii="Proxima Nova Rg" w:hAnsi="Proxima Nova Rg" w:cs="Calibri Light"/>
                <w:color w:val="FF0000"/>
                <w:sz w:val="22"/>
                <w:szCs w:val="22"/>
              </w:rPr>
              <w:t>0</w:t>
            </w:r>
            <w:r w:rsidRPr="004836D2">
              <w:rPr>
                <w:rFonts w:ascii="Proxima Nova Rg" w:hAnsi="Proxima Nova Rg" w:cs="Calibri Light"/>
                <w:color w:val="FF0000"/>
                <w:sz w:val="22"/>
                <w:szCs w:val="22"/>
              </w:rPr>
              <w:t xml:space="preserve">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4836D2">
        <w:tc>
          <w:tcPr>
            <w:tcW w:w="8455"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4836D2">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CC72EB">
        <w:trPr>
          <w:trHeight w:val="1153"/>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lastRenderedPageBreak/>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4656B7" w:rsidRPr="00F23E48" w14:paraId="644C826D" w14:textId="77777777" w:rsidTr="00CC72EB">
        <w:trPr>
          <w:trHeight w:val="541"/>
        </w:trPr>
        <w:tc>
          <w:tcPr>
            <w:tcW w:w="8455" w:type="dxa"/>
            <w:shd w:val="clear" w:color="auto" w:fill="auto"/>
          </w:tcPr>
          <w:p w14:paraId="3F28C2B8" w14:textId="19A1A6A4" w:rsidR="004656B7" w:rsidRPr="004102DB" w:rsidRDefault="004656B7" w:rsidP="004656B7">
            <w:pPr>
              <w:numPr>
                <w:ilvl w:val="0"/>
                <w:numId w:val="4"/>
              </w:numPr>
              <w:ind w:left="360"/>
              <w:rPr>
                <w:rFonts w:ascii="Proxima Nova Rg" w:hAnsi="Proxima Nova Rg" w:cs="Calibri Light"/>
                <w:sz w:val="22"/>
                <w:szCs w:val="22"/>
              </w:rPr>
            </w:pPr>
            <w:r>
              <w:rPr>
                <w:rFonts w:ascii="Calibri" w:hAnsi="Calibri" w:cs="Calibri"/>
              </w:rPr>
              <w:t>Do you have a b</w:t>
            </w:r>
            <w:r w:rsidRPr="00E85595">
              <w:rPr>
                <w:rFonts w:ascii="Calibri" w:hAnsi="Calibri" w:cs="Calibri"/>
              </w:rPr>
              <w:t xml:space="preserve">usiness </w:t>
            </w:r>
            <w:r>
              <w:rPr>
                <w:rFonts w:ascii="Calibri" w:hAnsi="Calibri" w:cs="Calibri"/>
              </w:rPr>
              <w:t>r</w:t>
            </w:r>
            <w:r w:rsidRPr="00E85595">
              <w:rPr>
                <w:rFonts w:ascii="Calibri" w:hAnsi="Calibri" w:cs="Calibri"/>
              </w:rPr>
              <w:t>egistration with the Ministry of Trade in Federal Iraq</w:t>
            </w:r>
            <w:r>
              <w:rPr>
                <w:rFonts w:ascii="Calibri" w:hAnsi="Calibri" w:cs="Calibri"/>
              </w:rPr>
              <w:t>?</w:t>
            </w:r>
          </w:p>
        </w:tc>
        <w:tc>
          <w:tcPr>
            <w:tcW w:w="2070" w:type="dxa"/>
            <w:shd w:val="clear" w:color="auto" w:fill="auto"/>
          </w:tcPr>
          <w:p w14:paraId="19C2E15E" w14:textId="604B4865" w:rsidR="004656B7" w:rsidRPr="00F23E48" w:rsidRDefault="004656B7" w:rsidP="004656B7">
            <w:pPr>
              <w:rPr>
                <w:rFonts w:ascii="Proxima Nova Rg" w:hAnsi="Proxima Nova Rg" w:cs="Calibri Light"/>
                <w:sz w:val="22"/>
                <w:szCs w:val="22"/>
              </w:rPr>
            </w:pPr>
            <w:r w:rsidRPr="007C72B9">
              <w:rPr>
                <w:rFonts w:ascii="Proxima Nova Rg" w:hAnsi="Proxima Nova Rg" w:cs="Calibri Light"/>
                <w:sz w:val="22"/>
                <w:szCs w:val="22"/>
              </w:rPr>
              <w:t>Y/N?</w:t>
            </w:r>
          </w:p>
        </w:tc>
      </w:tr>
      <w:tr w:rsidR="004656B7" w:rsidRPr="00F23E48" w14:paraId="3573745F" w14:textId="77777777" w:rsidTr="00CC72EB">
        <w:trPr>
          <w:trHeight w:val="613"/>
        </w:trPr>
        <w:tc>
          <w:tcPr>
            <w:tcW w:w="8455" w:type="dxa"/>
            <w:shd w:val="clear" w:color="auto" w:fill="auto"/>
          </w:tcPr>
          <w:p w14:paraId="5207515F" w14:textId="4614738C" w:rsidR="004656B7" w:rsidRPr="004102DB" w:rsidRDefault="004656B7" w:rsidP="004656B7">
            <w:pPr>
              <w:numPr>
                <w:ilvl w:val="0"/>
                <w:numId w:val="4"/>
              </w:numPr>
              <w:ind w:left="360"/>
              <w:rPr>
                <w:rFonts w:ascii="Proxima Nova Rg" w:hAnsi="Proxima Nova Rg" w:cs="Calibri Light"/>
                <w:sz w:val="22"/>
                <w:szCs w:val="22"/>
              </w:rPr>
            </w:pPr>
            <w:r>
              <w:rPr>
                <w:rFonts w:ascii="Calibri" w:hAnsi="Calibri" w:cs="Calibri"/>
              </w:rPr>
              <w:t>Do you have a b</w:t>
            </w:r>
            <w:r w:rsidRPr="00E85595">
              <w:rPr>
                <w:rFonts w:ascii="Calibri" w:hAnsi="Calibri" w:cs="Calibri"/>
              </w:rPr>
              <w:t xml:space="preserve">usiness </w:t>
            </w:r>
            <w:r>
              <w:rPr>
                <w:rFonts w:ascii="Calibri" w:hAnsi="Calibri" w:cs="Calibri"/>
              </w:rPr>
              <w:t>r</w:t>
            </w:r>
            <w:r w:rsidRPr="00E85595">
              <w:rPr>
                <w:rFonts w:ascii="Calibri" w:hAnsi="Calibri" w:cs="Calibri"/>
              </w:rPr>
              <w:t xml:space="preserve">egistration </w:t>
            </w:r>
            <w:r>
              <w:rPr>
                <w:rFonts w:ascii="Calibri" w:hAnsi="Calibri" w:cs="Calibri"/>
              </w:rPr>
              <w:t xml:space="preserve">with </w:t>
            </w:r>
            <w:r w:rsidRPr="00E85595">
              <w:rPr>
                <w:rFonts w:ascii="Calibri" w:hAnsi="Calibri" w:cs="Calibri"/>
              </w:rPr>
              <w:t>the Ministry of Trade in Kurdistan Iraq Region (KRI)</w:t>
            </w:r>
            <w:r>
              <w:rPr>
                <w:rFonts w:ascii="Calibri" w:hAnsi="Calibri" w:cs="Calibri"/>
              </w:rPr>
              <w:t>?</w:t>
            </w:r>
          </w:p>
        </w:tc>
        <w:tc>
          <w:tcPr>
            <w:tcW w:w="2070" w:type="dxa"/>
            <w:shd w:val="clear" w:color="auto" w:fill="auto"/>
          </w:tcPr>
          <w:p w14:paraId="7DC97AA8" w14:textId="43252D26" w:rsidR="004656B7" w:rsidRPr="00F23E48" w:rsidRDefault="004656B7" w:rsidP="004656B7">
            <w:pPr>
              <w:rPr>
                <w:rFonts w:ascii="Proxima Nova Rg" w:hAnsi="Proxima Nova Rg" w:cs="Calibri Light"/>
                <w:sz w:val="22"/>
                <w:szCs w:val="22"/>
              </w:rPr>
            </w:pPr>
            <w:r w:rsidRPr="007C72B9">
              <w:rPr>
                <w:rFonts w:ascii="Proxima Nova Rg" w:hAnsi="Proxima Nova Rg" w:cs="Calibri Light"/>
                <w:sz w:val="22"/>
                <w:szCs w:val="22"/>
              </w:rPr>
              <w:t>Y/N?</w:t>
            </w:r>
          </w:p>
        </w:tc>
      </w:tr>
      <w:tr w:rsidR="004656B7" w:rsidRPr="00F23E48" w14:paraId="1485688B" w14:textId="77777777" w:rsidTr="00CC72EB">
        <w:trPr>
          <w:trHeight w:val="433"/>
        </w:trPr>
        <w:tc>
          <w:tcPr>
            <w:tcW w:w="8455" w:type="dxa"/>
            <w:shd w:val="clear" w:color="auto" w:fill="auto"/>
          </w:tcPr>
          <w:p w14:paraId="36B0BCB5" w14:textId="34F14347" w:rsidR="004656B7" w:rsidRPr="004656B7" w:rsidRDefault="004656B7" w:rsidP="004656B7">
            <w:pPr>
              <w:numPr>
                <w:ilvl w:val="0"/>
                <w:numId w:val="4"/>
              </w:numPr>
              <w:ind w:left="360"/>
              <w:rPr>
                <w:rFonts w:ascii="Calibri" w:hAnsi="Calibri" w:cs="Calibri"/>
              </w:rPr>
            </w:pPr>
            <w:r>
              <w:rPr>
                <w:rFonts w:ascii="Calibri" w:hAnsi="Calibri" w:cs="Calibri"/>
              </w:rPr>
              <w:t>Do you have a l</w:t>
            </w:r>
            <w:r w:rsidRPr="004656B7">
              <w:rPr>
                <w:rFonts w:ascii="Calibri" w:hAnsi="Calibri" w:cs="Calibri"/>
              </w:rPr>
              <w:t>icense of Oil services specialty from the Ministry of Natural Resources (Kurdistan Iraq Region)?</w:t>
            </w:r>
          </w:p>
        </w:tc>
        <w:tc>
          <w:tcPr>
            <w:tcW w:w="2070" w:type="dxa"/>
            <w:shd w:val="clear" w:color="auto" w:fill="auto"/>
          </w:tcPr>
          <w:p w14:paraId="354433D6" w14:textId="0441D836" w:rsidR="004656B7" w:rsidRPr="00F23E48" w:rsidRDefault="004656B7" w:rsidP="004656B7">
            <w:pPr>
              <w:rPr>
                <w:rFonts w:ascii="Proxima Nova Rg" w:hAnsi="Proxima Nova Rg" w:cs="Calibri Light"/>
                <w:sz w:val="22"/>
                <w:szCs w:val="22"/>
              </w:rPr>
            </w:pPr>
            <w:r w:rsidRPr="007C72B9">
              <w:rPr>
                <w:rFonts w:ascii="Proxima Nova Rg" w:hAnsi="Proxima Nova Rg" w:cs="Calibri Light"/>
                <w:sz w:val="22"/>
                <w:szCs w:val="22"/>
              </w:rPr>
              <w:t>Y/N?</w:t>
            </w:r>
          </w:p>
        </w:tc>
      </w:tr>
    </w:tbl>
    <w:p w14:paraId="63074C19" w14:textId="29FF45EE" w:rsidR="0007291C" w:rsidRDefault="0007291C" w:rsidP="00BD5D0D">
      <w:pPr>
        <w:rPr>
          <w:rFonts w:ascii="Proxima Nova Rg" w:hAnsi="Proxima Nova Rg" w:cs="Calibri Light"/>
          <w:sz w:val="22"/>
          <w:szCs w:val="22"/>
        </w:rPr>
      </w:pPr>
    </w:p>
    <w:p w14:paraId="302A0EC2" w14:textId="2EF4F143" w:rsidR="0007291C" w:rsidRPr="00CC72EB" w:rsidRDefault="002E0CB6" w:rsidP="00CC72EB">
      <w:pPr>
        <w:spacing w:line="249" w:lineRule="auto"/>
        <w:jc w:val="both"/>
        <w:rPr>
          <w:rFonts w:ascii="Arial" w:hAnsi="Arial"/>
          <w:sz w:val="22"/>
        </w:rPr>
      </w:pPr>
      <w:r w:rsidRPr="00CC72EB">
        <w:rPr>
          <w:rFonts w:ascii="Arial" w:hAnsi="Arial"/>
          <w:sz w:val="22"/>
        </w:rPr>
        <w:t xml:space="preserve">Please note the MAG might shortlist/sign framework agreement with multiple suppliers/bidder and when required, the purchaser (MAG Iraq) shall ask for price quote on a monthly basis/need basis from the contracted suppliers, and issue the MAG purchase order to the best priced supplier. As the delivery of fuel will be required at multiple locations in Iraq (locations mentioned in the title of this tender) MAG Iraq will issue the purchase order/s to the most financially advantageous offer for that respective location. </w:t>
      </w:r>
    </w:p>
    <w:p w14:paraId="018B910B" w14:textId="77777777" w:rsidR="0007291C" w:rsidRDefault="0007291C" w:rsidP="00BD5D0D">
      <w:pPr>
        <w:rPr>
          <w:rFonts w:ascii="Proxima Nova Rg" w:hAnsi="Proxima Nova Rg" w:cs="Calibri Light"/>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6F118BE8" w:rsidR="006273A2" w:rsidRPr="00FD5CFE" w:rsidRDefault="006273A2" w:rsidP="006500B6">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02F2C34E" w14:textId="3163E03F" w:rsidR="00671895" w:rsidRPr="006500B6" w:rsidRDefault="006273A2" w:rsidP="006500B6">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680A4E5D" w14:textId="3D6DC5AA" w:rsidR="006444D9" w:rsidRPr="00FD5CFE" w:rsidRDefault="00671895" w:rsidP="006500B6">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19219836" w14:textId="403926B6" w:rsidR="00F3446D" w:rsidRPr="00FD5CFE" w:rsidRDefault="004102DB" w:rsidP="006500B6">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6500B6">
        <w:trPr>
          <w:trHeight w:val="70"/>
        </w:trPr>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69D0D3C" w14:textId="77777777" w:rsidR="00F3446D" w:rsidRPr="00D230D7" w:rsidRDefault="00F3446D" w:rsidP="00D230D7">
            <w:pPr>
              <w:spacing w:line="276" w:lineRule="auto"/>
              <w:jc w:val="both"/>
              <w:rPr>
                <w:rFonts w:ascii="Arial" w:hAnsi="Arial"/>
                <w:sz w:val="22"/>
              </w:rPr>
            </w:pPr>
          </w:p>
          <w:p w14:paraId="54CD245A" w14:textId="62F629B2" w:rsidR="00F3446D" w:rsidRPr="00D230D7" w:rsidRDefault="00F3446D" w:rsidP="006500B6">
            <w:pPr>
              <w:spacing w:line="276" w:lineRule="auto"/>
              <w:jc w:val="both"/>
              <w:rPr>
                <w:rFonts w:ascii="Arial" w:hAnsi="Arial"/>
                <w:sz w:val="22"/>
              </w:rPr>
            </w:pPr>
            <w:r w:rsidRPr="00D230D7">
              <w:rPr>
                <w:rFonts w:ascii="Arial" w:hAnsi="Arial"/>
                <w:sz w:val="22"/>
              </w:rPr>
              <w:lastRenderedPageBreak/>
              <w:t>Company’s Representative name:</w:t>
            </w:r>
            <w:r w:rsidRPr="00D230D7">
              <w:rPr>
                <w:rFonts w:ascii="Arial" w:hAnsi="Arial"/>
                <w:sz w:val="22"/>
              </w:rPr>
              <w:tab/>
              <w:t xml:space="preserve"> </w:t>
            </w: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lastRenderedPageBreak/>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48A21919" w14:textId="0AC6D61E" w:rsidR="00F3446D" w:rsidRPr="00D230D7" w:rsidRDefault="00F3446D" w:rsidP="006500B6">
            <w:pPr>
              <w:spacing w:line="276" w:lineRule="auto"/>
              <w:jc w:val="both"/>
              <w:rPr>
                <w:rFonts w:ascii="Arial" w:hAnsi="Arial"/>
                <w:sz w:val="22"/>
              </w:rPr>
            </w:pPr>
            <w:r w:rsidRPr="00D230D7">
              <w:rPr>
                <w:rFonts w:ascii="Arial" w:hAnsi="Arial"/>
                <w:sz w:val="22"/>
              </w:rPr>
              <w:tab/>
            </w: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3"/>
      <w:footerReference w:type="default" r:id="rId14"/>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511A" w14:textId="77777777" w:rsidR="0050419D" w:rsidRDefault="0050419D">
      <w:r>
        <w:separator/>
      </w:r>
    </w:p>
  </w:endnote>
  <w:endnote w:type="continuationSeparator" w:id="0">
    <w:p w14:paraId="65F9C3DC" w14:textId="77777777" w:rsidR="0050419D" w:rsidRDefault="0050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50419D" w:rsidRDefault="0050419D">
      <w:r>
        <w:separator/>
      </w:r>
    </w:p>
  </w:footnote>
  <w:footnote w:type="continuationSeparator" w:id="0">
    <w:p w14:paraId="16DEB4AB" w14:textId="77777777" w:rsidR="0050419D" w:rsidRDefault="0050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3793">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524B"/>
    <w:rsid w:val="001652B1"/>
    <w:rsid w:val="001676A7"/>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CB6"/>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59B1"/>
    <w:rsid w:val="00336E8D"/>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656B7"/>
    <w:rsid w:val="0047004F"/>
    <w:rsid w:val="004719D7"/>
    <w:rsid w:val="004836D2"/>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0B6"/>
    <w:rsid w:val="00650E5E"/>
    <w:rsid w:val="00651C21"/>
    <w:rsid w:val="006537BD"/>
    <w:rsid w:val="00653922"/>
    <w:rsid w:val="0065525B"/>
    <w:rsid w:val="006568B4"/>
    <w:rsid w:val="006618E5"/>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079E"/>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0EBB"/>
    <w:rsid w:val="00A3141B"/>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32B3"/>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160C"/>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022D"/>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C72EB"/>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0A28"/>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A5EC1"/>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38961065">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1978799398">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8F30DF78-1272-40B8-86BF-F3AA3A94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E625D-01FA-4E05-B7A9-A60BE683E13D}">
  <ds:schemaRefs>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0cacdc7d-150a-4520-9789-422d3a1f1ab5"/>
    <ds:schemaRef ds:uri="90e8e516-0638-494f-b44c-ab4314fdf46e"/>
    <ds:schemaRef ds:uri="http://www.w3.org/XML/1998/namespace"/>
  </ds:schemaRefs>
</ds:datastoreItem>
</file>

<file path=customXml/itemProps4.xml><?xml version="1.0" encoding="utf-8"?>
<ds:datastoreItem xmlns:ds="http://schemas.openxmlformats.org/officeDocument/2006/customXml" ds:itemID="{5DFF571C-6837-477F-8660-A46FBCBA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1105</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50</cp:revision>
  <cp:lastPrinted>2020-09-03T22:37:00Z</cp:lastPrinted>
  <dcterms:created xsi:type="dcterms:W3CDTF">2023-02-09T10:38:00Z</dcterms:created>
  <dcterms:modified xsi:type="dcterms:W3CDTF">2024-08-06T10:16:00Z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lcf76f155ced4ddcb4097134ff3c332f">
    <vt:lpwstr/>
  </property>
  <property fmtid="{D5CDD505-2E9C-101B-9397-08002B2CF9AE}" pid="4" name="MediaServiceImageTags">
    <vt:lpwstr/>
  </property>
</Properties>
</file>