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1B91" w14:textId="77777777" w:rsidR="004D295F" w:rsidRPr="00E110D2" w:rsidRDefault="004D295F" w:rsidP="006300E6">
      <w:pPr>
        <w:pStyle w:val="Heading1"/>
        <w:spacing w:before="0"/>
        <w:ind w:left="450"/>
        <w:jc w:val="both"/>
        <w:rPr>
          <w:rFonts w:eastAsiaTheme="minorHAnsi" w:cstheme="majorHAnsi"/>
          <w:color w:val="auto"/>
          <w:sz w:val="20"/>
          <w:szCs w:val="20"/>
        </w:rPr>
      </w:pPr>
    </w:p>
    <w:p w14:paraId="48A1BEE1" w14:textId="2AC6D140" w:rsidR="000D3A1A" w:rsidRPr="00E110D2" w:rsidRDefault="000D3A1A" w:rsidP="006300E6">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Mines Advisory Group (MAG) has received grants from various international donors for the implementation of its humanitarian aid operation in Iraq. MAG requires provision and delivery </w:t>
      </w:r>
      <w:r w:rsidR="004D295F" w:rsidRPr="00E110D2">
        <w:rPr>
          <w:rFonts w:eastAsiaTheme="minorHAnsi" w:cstheme="majorHAnsi"/>
          <w:color w:val="auto"/>
          <w:sz w:val="20"/>
          <w:szCs w:val="20"/>
        </w:rPr>
        <w:t xml:space="preserve">construction works in </w:t>
      </w:r>
      <w:proofErr w:type="spellStart"/>
      <w:r w:rsidR="00547B44">
        <w:rPr>
          <w:rFonts w:eastAsiaTheme="minorHAnsi" w:cstheme="majorHAnsi"/>
          <w:color w:val="auto"/>
          <w:sz w:val="20"/>
          <w:szCs w:val="20"/>
        </w:rPr>
        <w:t>Zawita</w:t>
      </w:r>
      <w:proofErr w:type="spellEnd"/>
      <w:r w:rsidR="00547B44">
        <w:rPr>
          <w:rFonts w:eastAsiaTheme="minorHAnsi" w:cstheme="majorHAnsi"/>
          <w:color w:val="auto"/>
          <w:sz w:val="20"/>
          <w:szCs w:val="20"/>
        </w:rPr>
        <w:t>, Duhok</w:t>
      </w:r>
      <w:r w:rsidR="004D295F" w:rsidRPr="00E110D2">
        <w:rPr>
          <w:rFonts w:eastAsiaTheme="minorHAnsi" w:cstheme="majorHAnsi"/>
          <w:color w:val="auto"/>
          <w:sz w:val="20"/>
          <w:szCs w:val="20"/>
        </w:rPr>
        <w:t xml:space="preserve"> and invites professional construction companies to apply to this tender</w:t>
      </w:r>
      <w:r w:rsidRPr="00E110D2">
        <w:rPr>
          <w:rFonts w:eastAsiaTheme="minorHAnsi" w:cstheme="majorHAnsi"/>
          <w:color w:val="auto"/>
          <w:sz w:val="20"/>
          <w:szCs w:val="20"/>
        </w:rPr>
        <w:t>.</w:t>
      </w:r>
      <w:r w:rsidRPr="00E110D2">
        <w:rPr>
          <w:rFonts w:cstheme="majorHAnsi"/>
          <w:color w:val="000000"/>
          <w:sz w:val="20"/>
          <w:szCs w:val="20"/>
        </w:rPr>
        <w:t xml:space="preserve"> </w:t>
      </w:r>
    </w:p>
    <w:p w14:paraId="004E81BF" w14:textId="77777777" w:rsidR="00CD3954" w:rsidRPr="00E110D2" w:rsidRDefault="00CD3954" w:rsidP="006300E6">
      <w:pPr>
        <w:pStyle w:val="Subtitle"/>
        <w:spacing w:after="120"/>
        <w:ind w:left="450" w:firstLine="180"/>
        <w:jc w:val="left"/>
        <w:rPr>
          <w:rFonts w:asciiTheme="majorHAnsi" w:hAnsiTheme="majorHAnsi" w:cstheme="majorHAnsi"/>
          <w:sz w:val="20"/>
          <w:highlight w:val="cyan"/>
          <w:lang w:val="en-GB"/>
        </w:rPr>
      </w:pPr>
    </w:p>
    <w:p w14:paraId="3AE50DCB" w14:textId="77777777" w:rsidR="00690734" w:rsidRPr="00E110D2" w:rsidRDefault="00690734" w:rsidP="006300E6">
      <w:pPr>
        <w:ind w:left="450" w:firstLine="180"/>
        <w:rPr>
          <w:rFonts w:asciiTheme="majorHAnsi" w:hAnsiTheme="majorHAnsi" w:cstheme="majorHAnsi"/>
          <w:sz w:val="20"/>
          <w:szCs w:val="20"/>
        </w:rPr>
      </w:pPr>
    </w:p>
    <w:p w14:paraId="6B1CDDA6" w14:textId="2B7ACFCB" w:rsidR="000C1018" w:rsidRPr="00E110D2" w:rsidRDefault="00690734" w:rsidP="006300E6">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Tender Reference</w:t>
      </w:r>
      <w:r w:rsidR="004011F7" w:rsidRPr="00E110D2">
        <w:rPr>
          <w:rFonts w:asciiTheme="majorHAnsi" w:hAnsiTheme="majorHAnsi" w:cstheme="majorHAnsi"/>
          <w:b/>
          <w:bCs/>
          <w:sz w:val="20"/>
          <w:szCs w:val="20"/>
        </w:rPr>
        <w:t xml:space="preserve">: </w:t>
      </w:r>
      <w:r w:rsidRPr="00E110D2">
        <w:rPr>
          <w:rFonts w:asciiTheme="majorHAnsi" w:hAnsiTheme="majorHAnsi" w:cstheme="majorHAnsi"/>
          <w:b/>
          <w:bCs/>
          <w:sz w:val="20"/>
          <w:szCs w:val="20"/>
        </w:rPr>
        <w:tab/>
      </w:r>
      <w:r w:rsidR="000C1018" w:rsidRPr="00E110D2">
        <w:rPr>
          <w:rFonts w:asciiTheme="majorHAnsi" w:hAnsiTheme="majorHAnsi" w:cstheme="majorHAnsi"/>
          <w:b/>
          <w:bCs/>
          <w:sz w:val="20"/>
          <w:szCs w:val="20"/>
        </w:rPr>
        <w:t>SD24-IQ-EHO-0</w:t>
      </w:r>
      <w:r w:rsidR="00547B44">
        <w:rPr>
          <w:rFonts w:asciiTheme="majorHAnsi" w:hAnsiTheme="majorHAnsi" w:cstheme="majorHAnsi"/>
          <w:b/>
          <w:bCs/>
          <w:sz w:val="20"/>
          <w:szCs w:val="20"/>
        </w:rPr>
        <w:t>13</w:t>
      </w:r>
      <w:r w:rsidR="000C1018" w:rsidRPr="00E110D2">
        <w:rPr>
          <w:rFonts w:asciiTheme="majorHAnsi" w:hAnsiTheme="majorHAnsi" w:cstheme="majorHAnsi"/>
          <w:b/>
          <w:bCs/>
          <w:sz w:val="20"/>
          <w:szCs w:val="20"/>
        </w:rPr>
        <w:t xml:space="preserve"> Construction Works in MAG’s Base in </w:t>
      </w:r>
      <w:proofErr w:type="spellStart"/>
      <w:r w:rsidR="00547B44">
        <w:rPr>
          <w:rFonts w:asciiTheme="majorHAnsi" w:hAnsiTheme="majorHAnsi" w:cstheme="majorHAnsi"/>
          <w:b/>
          <w:bCs/>
          <w:sz w:val="20"/>
          <w:szCs w:val="20"/>
        </w:rPr>
        <w:t>Zawita</w:t>
      </w:r>
      <w:proofErr w:type="spellEnd"/>
      <w:r w:rsidR="000C1018" w:rsidRPr="00E110D2">
        <w:rPr>
          <w:rFonts w:asciiTheme="majorHAnsi" w:hAnsiTheme="majorHAnsi" w:cstheme="majorHAnsi"/>
          <w:b/>
          <w:bCs/>
          <w:sz w:val="20"/>
          <w:szCs w:val="20"/>
        </w:rPr>
        <w:t xml:space="preserve">, </w:t>
      </w:r>
      <w:r w:rsidR="00547B44">
        <w:rPr>
          <w:rFonts w:asciiTheme="majorHAnsi" w:hAnsiTheme="majorHAnsi" w:cstheme="majorHAnsi"/>
          <w:b/>
          <w:bCs/>
          <w:sz w:val="20"/>
          <w:szCs w:val="20"/>
        </w:rPr>
        <w:t>Duhok</w:t>
      </w:r>
      <w:r w:rsidR="000C1018" w:rsidRPr="00E110D2">
        <w:rPr>
          <w:rFonts w:asciiTheme="majorHAnsi" w:hAnsiTheme="majorHAnsi" w:cstheme="majorHAnsi"/>
          <w:b/>
          <w:bCs/>
          <w:sz w:val="20"/>
          <w:szCs w:val="20"/>
        </w:rPr>
        <w:t xml:space="preserve"> </w:t>
      </w:r>
      <w:r w:rsidR="005E2C92">
        <w:rPr>
          <w:rFonts w:asciiTheme="majorHAnsi" w:hAnsiTheme="majorHAnsi" w:cstheme="majorHAnsi"/>
          <w:b/>
          <w:bCs/>
          <w:sz w:val="20"/>
          <w:szCs w:val="20"/>
        </w:rPr>
        <w:t>(Re-advertised)</w:t>
      </w:r>
    </w:p>
    <w:p w14:paraId="71A3702E" w14:textId="787F53D8" w:rsidR="002307CE"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370166">
        <w:rPr>
          <w:rFonts w:asciiTheme="majorHAnsi" w:hAnsiTheme="majorHAnsi" w:cstheme="majorHAnsi"/>
          <w:sz w:val="20"/>
          <w:szCs w:val="20"/>
        </w:rPr>
        <w:t xml:space="preserve"> </w:t>
      </w:r>
      <w:r w:rsidR="002307CE" w:rsidRPr="00E110D2">
        <w:rPr>
          <w:rFonts w:asciiTheme="majorHAnsi" w:hAnsiTheme="majorHAnsi" w:cstheme="majorHAnsi"/>
          <w:sz w:val="20"/>
          <w:szCs w:val="20"/>
        </w:rPr>
        <w:t>Purchaser</w:t>
      </w:r>
      <w:r w:rsidR="002307CE" w:rsidRPr="00E110D2">
        <w:rPr>
          <w:rFonts w:asciiTheme="majorHAnsi" w:hAnsiTheme="majorHAnsi" w:cstheme="majorHAnsi"/>
          <w:sz w:val="20"/>
          <w:szCs w:val="20"/>
        </w:rPr>
        <w:tab/>
      </w:r>
      <w:r w:rsidR="002307CE" w:rsidRPr="00E110D2">
        <w:rPr>
          <w:rFonts w:asciiTheme="majorHAnsi" w:hAnsiTheme="majorHAnsi" w:cstheme="majorHAnsi"/>
          <w:sz w:val="20"/>
          <w:szCs w:val="20"/>
        </w:rPr>
        <w:tab/>
        <w:t>Mines Advisory Group</w:t>
      </w:r>
      <w:r w:rsidR="000C1018" w:rsidRPr="00E110D2">
        <w:rPr>
          <w:rFonts w:asciiTheme="majorHAnsi" w:hAnsiTheme="majorHAnsi" w:cstheme="majorHAnsi"/>
          <w:sz w:val="20"/>
          <w:szCs w:val="20"/>
        </w:rPr>
        <w:t xml:space="preserve"> (MAG)</w:t>
      </w:r>
      <w:r w:rsidR="000D3A1A" w:rsidRPr="00E110D2">
        <w:rPr>
          <w:rFonts w:asciiTheme="majorHAnsi" w:hAnsiTheme="majorHAnsi" w:cstheme="majorHAnsi"/>
          <w:sz w:val="20"/>
          <w:szCs w:val="20"/>
        </w:rPr>
        <w:t xml:space="preserve"> -</w:t>
      </w:r>
      <w:r w:rsidR="00611CD1"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Iraq</w:t>
      </w:r>
    </w:p>
    <w:p w14:paraId="13FE5F72" w14:textId="47C084B2" w:rsidR="00690734"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370166">
        <w:rPr>
          <w:rFonts w:asciiTheme="majorHAnsi" w:hAnsiTheme="majorHAnsi" w:cstheme="majorHAnsi"/>
          <w:sz w:val="20"/>
          <w:szCs w:val="20"/>
        </w:rPr>
        <w:t xml:space="preserve"> </w:t>
      </w:r>
      <w:r w:rsidRPr="00E110D2">
        <w:rPr>
          <w:rFonts w:asciiTheme="majorHAnsi" w:hAnsiTheme="majorHAnsi" w:cstheme="majorHAnsi"/>
          <w:sz w:val="20"/>
          <w:szCs w:val="20"/>
        </w:rPr>
        <w:t xml:space="preserve">  </w:t>
      </w:r>
      <w:r w:rsidR="1D4518CD" w:rsidRPr="00E110D2">
        <w:rPr>
          <w:rFonts w:asciiTheme="majorHAnsi" w:hAnsiTheme="majorHAnsi" w:cstheme="majorHAnsi"/>
          <w:sz w:val="20"/>
          <w:szCs w:val="20"/>
        </w:rPr>
        <w:t>Language</w:t>
      </w:r>
      <w:r w:rsidR="00690734" w:rsidRPr="00E110D2">
        <w:rPr>
          <w:rFonts w:asciiTheme="majorHAnsi" w:hAnsiTheme="majorHAnsi" w:cstheme="majorHAnsi"/>
          <w:sz w:val="20"/>
          <w:szCs w:val="20"/>
        </w:rPr>
        <w:tab/>
      </w:r>
      <w:r w:rsidR="00690734" w:rsidRPr="00E110D2">
        <w:rPr>
          <w:rFonts w:asciiTheme="majorHAnsi" w:hAnsiTheme="majorHAnsi" w:cstheme="majorHAnsi"/>
          <w:sz w:val="20"/>
          <w:szCs w:val="20"/>
        </w:rPr>
        <w:tab/>
      </w:r>
      <w:r w:rsidR="1D4518CD" w:rsidRPr="00E110D2">
        <w:rPr>
          <w:rFonts w:asciiTheme="majorHAnsi" w:hAnsiTheme="majorHAnsi" w:cstheme="majorHAnsi"/>
          <w:sz w:val="20"/>
          <w:szCs w:val="20"/>
        </w:rPr>
        <w:t xml:space="preserve">All documents </w:t>
      </w:r>
      <w:r w:rsidR="001D49F2" w:rsidRPr="00E110D2">
        <w:rPr>
          <w:rFonts w:asciiTheme="majorHAnsi" w:hAnsiTheme="majorHAnsi" w:cstheme="majorHAnsi"/>
          <w:sz w:val="20"/>
          <w:szCs w:val="20"/>
        </w:rPr>
        <w:t>regarding</w:t>
      </w:r>
      <w:r w:rsidR="1D4518CD" w:rsidRPr="00E110D2">
        <w:rPr>
          <w:rFonts w:asciiTheme="majorHAnsi" w:hAnsiTheme="majorHAnsi" w:cstheme="majorHAnsi"/>
          <w:sz w:val="20"/>
          <w:szCs w:val="20"/>
        </w:rPr>
        <w:t xml:space="preserve"> this </w:t>
      </w:r>
      <w:r w:rsidR="27E3BF64" w:rsidRPr="00E110D2">
        <w:rPr>
          <w:rFonts w:asciiTheme="majorHAnsi" w:hAnsiTheme="majorHAnsi" w:cstheme="majorHAnsi"/>
          <w:sz w:val="20"/>
          <w:szCs w:val="20"/>
        </w:rPr>
        <w:t>t</w:t>
      </w:r>
      <w:r w:rsidR="1D4518CD" w:rsidRPr="00E110D2">
        <w:rPr>
          <w:rFonts w:asciiTheme="majorHAnsi" w:hAnsiTheme="majorHAnsi" w:cstheme="majorHAnsi"/>
          <w:sz w:val="20"/>
          <w:szCs w:val="20"/>
        </w:rPr>
        <w:t>ender will be in English.</w:t>
      </w:r>
    </w:p>
    <w:p w14:paraId="5E234AF8" w14:textId="77777777" w:rsidR="000D3A1A" w:rsidRPr="00E110D2" w:rsidRDefault="000D3A1A" w:rsidP="006300E6">
      <w:pPr>
        <w:spacing w:after="120"/>
        <w:ind w:left="450" w:firstLine="180"/>
        <w:rPr>
          <w:rFonts w:asciiTheme="majorHAnsi" w:hAnsiTheme="majorHAnsi" w:cstheme="majorHAnsi"/>
          <w:sz w:val="20"/>
          <w:szCs w:val="20"/>
        </w:rPr>
      </w:pPr>
    </w:p>
    <w:p w14:paraId="4EC8A1A6" w14:textId="77777777" w:rsidR="00F601BA" w:rsidRDefault="006300E6" w:rsidP="00F601BA">
      <w:pPr>
        <w:tabs>
          <w:tab w:val="left" w:pos="2520"/>
        </w:tabs>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Tender Costs: MAG shall not be liable for any costs incurred in the submission of any proposal.</w:t>
      </w:r>
    </w:p>
    <w:p w14:paraId="10B7C0DF" w14:textId="77777777" w:rsidR="00FC5317" w:rsidRPr="00E110D2" w:rsidRDefault="00FC5317" w:rsidP="006300E6">
      <w:pPr>
        <w:ind w:left="450" w:firstLine="180"/>
        <w:rPr>
          <w:rFonts w:asciiTheme="majorHAnsi" w:hAnsiTheme="majorHAnsi" w:cstheme="majorHAnsi"/>
          <w:sz w:val="20"/>
          <w:szCs w:val="20"/>
        </w:rPr>
      </w:pPr>
    </w:p>
    <w:p w14:paraId="54E1F905" w14:textId="0DE3A8D3" w:rsidR="00FC5317" w:rsidRPr="00E110D2" w:rsidRDefault="00FC531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Documents included in this Tender </w:t>
      </w:r>
      <w:r w:rsidR="0076745E" w:rsidRPr="00E110D2">
        <w:rPr>
          <w:rFonts w:asciiTheme="majorHAnsi" w:hAnsiTheme="majorHAnsi" w:cstheme="majorHAnsi"/>
          <w:b/>
          <w:sz w:val="20"/>
          <w:szCs w:val="20"/>
        </w:rPr>
        <w:t>Kit</w:t>
      </w:r>
    </w:p>
    <w:p w14:paraId="7C1B1B8A" w14:textId="2EA8969E"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3DE061B3" w14:textId="2CB0C1BA" w:rsidR="004D295F" w:rsidRPr="00E110D2" w:rsidRDefault="2FF4A9D7" w:rsidP="004D295F">
      <w:pPr>
        <w:pStyle w:val="ListParagraph"/>
        <w:numPr>
          <w:ilvl w:val="0"/>
          <w:numId w:val="6"/>
        </w:num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Annex 1: Tender </w:t>
      </w:r>
      <w:r w:rsidR="001A7489" w:rsidRPr="00E110D2">
        <w:rPr>
          <w:rFonts w:asciiTheme="majorHAnsi" w:hAnsiTheme="majorHAnsi" w:cstheme="majorHAnsi"/>
          <w:sz w:val="20"/>
          <w:szCs w:val="20"/>
        </w:rPr>
        <w:t>Cover Letter</w:t>
      </w:r>
    </w:p>
    <w:p w14:paraId="7FA64897" w14:textId="6CD0C10D" w:rsidR="009275A2" w:rsidRPr="00E110D2" w:rsidRDefault="009275A2"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1EB6780" w14:textId="314892F4"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3</w:t>
      </w:r>
      <w:r w:rsidRPr="00E110D2">
        <w:rPr>
          <w:rFonts w:asciiTheme="majorHAnsi" w:hAnsiTheme="majorHAnsi" w:cstheme="majorHAnsi"/>
          <w:bCs/>
          <w:sz w:val="20"/>
          <w:szCs w:val="20"/>
        </w:rPr>
        <w:t>: Financial Proposal Template</w:t>
      </w:r>
    </w:p>
    <w:p w14:paraId="6AA97AD9" w14:textId="1B89D629" w:rsidR="00FC5317" w:rsidRPr="00E110D2" w:rsidRDefault="00FC5317"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4</w:t>
      </w:r>
      <w:r w:rsidRPr="00E110D2">
        <w:rPr>
          <w:rFonts w:asciiTheme="majorHAnsi" w:hAnsiTheme="majorHAnsi" w:cstheme="majorHAnsi"/>
          <w:bCs/>
          <w:sz w:val="20"/>
          <w:szCs w:val="20"/>
        </w:rPr>
        <w:t>: Supplier Registration Form</w:t>
      </w:r>
    </w:p>
    <w:p w14:paraId="1404CD9C" w14:textId="1404CB79" w:rsidR="0076745E" w:rsidRPr="00E110D2" w:rsidRDefault="0076745E"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w:t>
      </w:r>
      <w:r w:rsidR="001D49F2" w:rsidRPr="00E110D2">
        <w:rPr>
          <w:rFonts w:asciiTheme="majorHAnsi" w:hAnsiTheme="majorHAnsi" w:cstheme="majorHAnsi"/>
          <w:bCs/>
          <w:sz w:val="20"/>
          <w:szCs w:val="20"/>
        </w:rPr>
        <w:t>olicies</w:t>
      </w:r>
      <w:r w:rsidRPr="00E110D2">
        <w:rPr>
          <w:rFonts w:asciiTheme="majorHAnsi" w:hAnsiTheme="majorHAnsi" w:cstheme="majorHAnsi"/>
          <w:bCs/>
          <w:sz w:val="20"/>
          <w:szCs w:val="20"/>
        </w:rPr>
        <w:t xml:space="preserve"> and Statements</w:t>
      </w:r>
    </w:p>
    <w:p w14:paraId="49227E65" w14:textId="0C47898E" w:rsidR="000C1018" w:rsidRPr="00E110D2" w:rsidRDefault="000C1018"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C70BC">
        <w:rPr>
          <w:rFonts w:asciiTheme="majorHAnsi" w:hAnsiTheme="majorHAnsi" w:cstheme="majorHAnsi"/>
          <w:bCs/>
          <w:sz w:val="20"/>
          <w:szCs w:val="20"/>
        </w:rPr>
        <w:t>6</w:t>
      </w:r>
      <w:r w:rsidRPr="00E110D2">
        <w:rPr>
          <w:rFonts w:asciiTheme="majorHAnsi" w:hAnsiTheme="majorHAnsi" w:cstheme="majorHAnsi"/>
          <w:bCs/>
          <w:sz w:val="20"/>
          <w:szCs w:val="20"/>
        </w:rPr>
        <w:t>: Drawings</w:t>
      </w:r>
    </w:p>
    <w:p w14:paraId="79052178" w14:textId="694FE2C7" w:rsidR="00FC5317" w:rsidRPr="00E110D2" w:rsidRDefault="00FC5317" w:rsidP="006300E6">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5142"/>
        <w:gridCol w:w="3972"/>
      </w:tblGrid>
      <w:tr w:rsidR="00806B7C" w:rsidRPr="00E110D2" w14:paraId="4D7A22BC" w14:textId="77777777" w:rsidTr="00F22DBD">
        <w:trPr>
          <w:jc w:val="center"/>
        </w:trPr>
        <w:tc>
          <w:tcPr>
            <w:tcW w:w="343" w:type="dxa"/>
            <w:shd w:val="clear" w:color="auto" w:fill="DBE5F1" w:themeFill="accent1" w:themeFillTint="33"/>
          </w:tcPr>
          <w:p w14:paraId="6B87087E" w14:textId="77777777" w:rsidR="00806B7C" w:rsidRPr="00E110D2" w:rsidRDefault="00806B7C" w:rsidP="006300E6">
            <w:pPr>
              <w:ind w:left="450" w:firstLine="180"/>
              <w:rPr>
                <w:rFonts w:asciiTheme="majorHAnsi" w:hAnsiTheme="majorHAnsi" w:cstheme="majorHAnsi"/>
                <w:sz w:val="20"/>
                <w:szCs w:val="20"/>
              </w:rPr>
            </w:pPr>
          </w:p>
        </w:tc>
        <w:tc>
          <w:tcPr>
            <w:tcW w:w="5142" w:type="dxa"/>
            <w:shd w:val="clear" w:color="auto" w:fill="DBE5F1" w:themeFill="accent1" w:themeFillTint="33"/>
          </w:tcPr>
          <w:p w14:paraId="365DC15C"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3972" w:type="dxa"/>
            <w:shd w:val="clear" w:color="auto" w:fill="DBE5F1" w:themeFill="accent1" w:themeFillTint="33"/>
          </w:tcPr>
          <w:p w14:paraId="45CFBC5D"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06B7C" w:rsidRPr="00E110D2" w14:paraId="0BA68FFA" w14:textId="77777777" w:rsidTr="00F22DBD">
        <w:trPr>
          <w:jc w:val="center"/>
        </w:trPr>
        <w:tc>
          <w:tcPr>
            <w:tcW w:w="343" w:type="dxa"/>
          </w:tcPr>
          <w:p w14:paraId="6193762A" w14:textId="77777777" w:rsidR="00806B7C" w:rsidRPr="00E110D2" w:rsidRDefault="00806B7C" w:rsidP="00F601BA">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5142" w:type="dxa"/>
          </w:tcPr>
          <w:p w14:paraId="71290A5D" w14:textId="4CEBCD02" w:rsidR="00806B7C" w:rsidRPr="00E110D2" w:rsidRDefault="00806B7C" w:rsidP="006300E6">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3972" w:type="dxa"/>
            <w:shd w:val="clear" w:color="auto" w:fill="auto"/>
          </w:tcPr>
          <w:p w14:paraId="4E7F7B35" w14:textId="065CDCDE" w:rsidR="00806B7C" w:rsidRPr="00E90B10" w:rsidRDefault="00F22DBD" w:rsidP="16074E2B">
            <w:pPr>
              <w:rPr>
                <w:rFonts w:asciiTheme="majorHAnsi" w:hAnsiTheme="majorHAnsi" w:cstheme="majorBidi"/>
                <w:sz w:val="20"/>
                <w:szCs w:val="20"/>
                <w:lang w:val="en-US"/>
              </w:rPr>
            </w:pPr>
            <w:r>
              <w:rPr>
                <w:rFonts w:asciiTheme="majorHAnsi" w:hAnsiTheme="majorHAnsi" w:cstheme="majorBidi"/>
                <w:sz w:val="20"/>
                <w:szCs w:val="20"/>
              </w:rPr>
              <w:t>11</w:t>
            </w:r>
            <w:r w:rsidR="00547B44" w:rsidRPr="16074E2B">
              <w:rPr>
                <w:rFonts w:asciiTheme="majorHAnsi" w:hAnsiTheme="majorHAnsi" w:cstheme="majorBidi"/>
                <w:sz w:val="20"/>
                <w:szCs w:val="20"/>
              </w:rPr>
              <w:t>/</w:t>
            </w:r>
            <w:r>
              <w:rPr>
                <w:rFonts w:asciiTheme="majorHAnsi" w:hAnsiTheme="majorHAnsi" w:cstheme="majorBidi"/>
                <w:sz w:val="20"/>
                <w:szCs w:val="20"/>
              </w:rPr>
              <w:t>10</w:t>
            </w:r>
            <w:r w:rsidR="00547B44" w:rsidRPr="16074E2B">
              <w:rPr>
                <w:rFonts w:asciiTheme="majorHAnsi" w:hAnsiTheme="majorHAnsi" w:cstheme="majorBidi"/>
                <w:sz w:val="20"/>
                <w:szCs w:val="20"/>
              </w:rPr>
              <w:t>/2024</w:t>
            </w:r>
          </w:p>
        </w:tc>
      </w:tr>
      <w:tr w:rsidR="00F22DBD" w:rsidRPr="00E110D2" w14:paraId="43982A40" w14:textId="77777777" w:rsidTr="00F22DBD">
        <w:trPr>
          <w:jc w:val="center"/>
        </w:trPr>
        <w:tc>
          <w:tcPr>
            <w:tcW w:w="343" w:type="dxa"/>
          </w:tcPr>
          <w:p w14:paraId="3B85FBEB" w14:textId="0746B5B4" w:rsidR="00F22DBD" w:rsidRPr="00E110D2" w:rsidRDefault="00F22DBD" w:rsidP="00F22DBD">
            <w:pPr>
              <w:rPr>
                <w:rFonts w:asciiTheme="majorHAnsi" w:hAnsiTheme="majorHAnsi" w:cstheme="majorHAnsi"/>
                <w:sz w:val="20"/>
                <w:szCs w:val="20"/>
              </w:rPr>
            </w:pPr>
            <w:r w:rsidRPr="00E110D2">
              <w:rPr>
                <w:rFonts w:asciiTheme="majorHAnsi" w:hAnsiTheme="majorHAnsi" w:cstheme="majorHAnsi"/>
                <w:sz w:val="20"/>
                <w:szCs w:val="20"/>
              </w:rPr>
              <w:t>2</w:t>
            </w:r>
          </w:p>
        </w:tc>
        <w:tc>
          <w:tcPr>
            <w:tcW w:w="5142" w:type="dxa"/>
          </w:tcPr>
          <w:p w14:paraId="1E1E35F3" w14:textId="0BACB936" w:rsidR="00F22DBD" w:rsidRPr="00E110D2" w:rsidRDefault="00F22DBD" w:rsidP="00F22DBD">
            <w:pPr>
              <w:rPr>
                <w:rFonts w:asciiTheme="majorHAnsi" w:hAnsiTheme="majorHAnsi" w:cstheme="majorHAnsi"/>
                <w:sz w:val="20"/>
                <w:szCs w:val="20"/>
              </w:rPr>
            </w:pPr>
            <w:r w:rsidRPr="00E110D2">
              <w:rPr>
                <w:rFonts w:asciiTheme="majorHAnsi" w:hAnsiTheme="majorHAnsi" w:cstheme="majorHAnsi"/>
                <w:sz w:val="20"/>
                <w:szCs w:val="20"/>
              </w:rPr>
              <w:t>Date of bidders site visit</w:t>
            </w:r>
            <w:r w:rsidR="00AF0197">
              <w:rPr>
                <w:rFonts w:asciiTheme="majorHAnsi" w:hAnsiTheme="majorHAnsi" w:cstheme="majorHAnsi"/>
                <w:sz w:val="20"/>
                <w:szCs w:val="20"/>
                <w:lang w:val="en-US"/>
              </w:rPr>
              <w:t>s</w:t>
            </w:r>
            <w:r w:rsidRPr="00E110D2">
              <w:rPr>
                <w:rFonts w:asciiTheme="majorHAnsi" w:hAnsiTheme="majorHAnsi" w:cstheme="majorHAnsi"/>
                <w:sz w:val="20"/>
                <w:szCs w:val="20"/>
              </w:rPr>
              <w:t xml:space="preserve"> </w:t>
            </w:r>
            <w:r w:rsidRPr="00F22DBD">
              <w:rPr>
                <w:rFonts w:asciiTheme="majorHAnsi" w:hAnsiTheme="majorHAnsi" w:cstheme="majorHAnsi"/>
                <w:b/>
                <w:bCs/>
                <w:i/>
                <w:iCs/>
                <w:sz w:val="20"/>
                <w:szCs w:val="20"/>
                <w:highlight w:val="yellow"/>
              </w:rPr>
              <w:t>(Mandatory)</w:t>
            </w:r>
          </w:p>
        </w:tc>
        <w:tc>
          <w:tcPr>
            <w:tcW w:w="3972" w:type="dxa"/>
            <w:shd w:val="clear" w:color="auto" w:fill="auto"/>
          </w:tcPr>
          <w:p w14:paraId="08085B03" w14:textId="7F4F10C9" w:rsidR="00AF0197" w:rsidRPr="00D55736" w:rsidRDefault="00F22DBD" w:rsidP="00D55736">
            <w:pPr>
              <w:rPr>
                <w:rFonts w:asciiTheme="majorHAnsi" w:hAnsiTheme="majorHAnsi" w:cstheme="majorBidi"/>
                <w:b/>
                <w:bCs/>
                <w:sz w:val="20"/>
                <w:szCs w:val="20"/>
              </w:rPr>
            </w:pPr>
            <w:r>
              <w:rPr>
                <w:rFonts w:asciiTheme="majorHAnsi" w:hAnsiTheme="majorHAnsi" w:cstheme="majorBidi"/>
                <w:sz w:val="20"/>
                <w:szCs w:val="20"/>
              </w:rPr>
              <w:t>2</w:t>
            </w:r>
            <w:r w:rsidR="0099747B">
              <w:rPr>
                <w:rFonts w:asciiTheme="majorHAnsi" w:hAnsiTheme="majorHAnsi" w:cstheme="majorBidi" w:hint="cs"/>
                <w:sz w:val="20"/>
                <w:szCs w:val="20"/>
                <w:rtl/>
              </w:rPr>
              <w:t>2</w:t>
            </w:r>
            <w:r w:rsidRPr="16074E2B">
              <w:rPr>
                <w:rFonts w:asciiTheme="majorHAnsi" w:hAnsiTheme="majorHAnsi" w:cstheme="majorBidi"/>
                <w:sz w:val="20"/>
                <w:szCs w:val="20"/>
              </w:rPr>
              <w:t xml:space="preserve">/10/2024 - </w:t>
            </w:r>
            <w:r w:rsidRPr="00AF0197">
              <w:rPr>
                <w:rFonts w:asciiTheme="majorHAnsi" w:hAnsiTheme="majorHAnsi" w:cstheme="majorBidi"/>
                <w:b/>
                <w:bCs/>
                <w:sz w:val="20"/>
                <w:szCs w:val="20"/>
                <w:highlight w:val="yellow"/>
              </w:rPr>
              <w:t>10:00</w:t>
            </w:r>
            <w:r w:rsidRPr="00AF0197">
              <w:rPr>
                <w:rFonts w:asciiTheme="majorHAnsi" w:hAnsiTheme="majorHAnsi" w:cstheme="majorBidi"/>
                <w:sz w:val="20"/>
                <w:szCs w:val="20"/>
                <w:highlight w:val="yellow"/>
              </w:rPr>
              <w:t xml:space="preserve"> </w:t>
            </w:r>
            <w:r w:rsidRPr="00AF0197">
              <w:rPr>
                <w:rFonts w:asciiTheme="majorHAnsi" w:hAnsiTheme="majorHAnsi" w:cstheme="majorBidi"/>
                <w:b/>
                <w:bCs/>
                <w:sz w:val="20"/>
                <w:szCs w:val="20"/>
                <w:highlight w:val="yellow"/>
              </w:rPr>
              <w:t>Hrs.</w:t>
            </w:r>
            <w:r w:rsidRPr="16074E2B">
              <w:rPr>
                <w:rFonts w:asciiTheme="majorHAnsi" w:hAnsiTheme="majorHAnsi" w:cstheme="majorBidi"/>
                <w:b/>
                <w:bCs/>
                <w:sz w:val="20"/>
                <w:szCs w:val="20"/>
              </w:rPr>
              <w:t xml:space="preserve"> Iraqi Local Time</w:t>
            </w:r>
            <w:r w:rsidR="00AF0197">
              <w:rPr>
                <w:rFonts w:asciiTheme="majorHAnsi" w:hAnsiTheme="majorHAnsi" w:cstheme="majorBidi"/>
                <w:b/>
                <w:bCs/>
                <w:sz w:val="20"/>
                <w:szCs w:val="20"/>
              </w:rPr>
              <w:t xml:space="preserve"> </w:t>
            </w:r>
          </w:p>
        </w:tc>
      </w:tr>
      <w:tr w:rsidR="00F22DBD" w:rsidRPr="00E110D2" w14:paraId="3C1A8614" w14:textId="77777777" w:rsidTr="00F22DBD">
        <w:trPr>
          <w:jc w:val="center"/>
        </w:trPr>
        <w:tc>
          <w:tcPr>
            <w:tcW w:w="343" w:type="dxa"/>
          </w:tcPr>
          <w:p w14:paraId="74819F79" w14:textId="655E5E79" w:rsidR="00F22DBD" w:rsidRPr="00E110D2" w:rsidRDefault="00F22DBD" w:rsidP="00F22DBD">
            <w:pPr>
              <w:rPr>
                <w:rFonts w:asciiTheme="majorHAnsi" w:hAnsiTheme="majorHAnsi" w:cstheme="majorHAnsi"/>
                <w:sz w:val="20"/>
                <w:szCs w:val="20"/>
              </w:rPr>
            </w:pPr>
            <w:r>
              <w:rPr>
                <w:rFonts w:asciiTheme="majorHAnsi" w:hAnsiTheme="majorHAnsi" w:cstheme="majorHAnsi"/>
                <w:sz w:val="20"/>
                <w:szCs w:val="20"/>
              </w:rPr>
              <w:t>3</w:t>
            </w:r>
          </w:p>
        </w:tc>
        <w:tc>
          <w:tcPr>
            <w:tcW w:w="5142" w:type="dxa"/>
          </w:tcPr>
          <w:p w14:paraId="2BCFDC3F" w14:textId="70B56406" w:rsidR="00F22DBD" w:rsidRPr="00E110D2" w:rsidRDefault="00F22DBD" w:rsidP="00F22DBD">
            <w:pPr>
              <w:rPr>
                <w:rFonts w:asciiTheme="majorHAnsi" w:hAnsiTheme="majorHAnsi" w:cstheme="majorHAnsi"/>
                <w:sz w:val="20"/>
                <w:szCs w:val="20"/>
              </w:rPr>
            </w:pPr>
            <w:r>
              <w:rPr>
                <w:rFonts w:asciiTheme="majorHAnsi" w:hAnsiTheme="majorHAnsi" w:cstheme="majorHAnsi"/>
                <w:sz w:val="20"/>
                <w:szCs w:val="20"/>
              </w:rPr>
              <w:t>Date for the Q&amp;A session (For interested bidders)</w:t>
            </w:r>
          </w:p>
        </w:tc>
        <w:tc>
          <w:tcPr>
            <w:tcW w:w="3972" w:type="dxa"/>
            <w:shd w:val="clear" w:color="auto" w:fill="auto"/>
          </w:tcPr>
          <w:p w14:paraId="604116F4" w14:textId="2FB13DC5" w:rsidR="00F22DBD" w:rsidRPr="00E90B10" w:rsidRDefault="00F22DBD" w:rsidP="00F22DBD">
            <w:pPr>
              <w:rPr>
                <w:rFonts w:asciiTheme="majorHAnsi" w:hAnsiTheme="majorHAnsi" w:cstheme="majorBidi"/>
                <w:sz w:val="20"/>
                <w:szCs w:val="20"/>
              </w:rPr>
            </w:pPr>
            <w:r>
              <w:rPr>
                <w:rFonts w:asciiTheme="majorHAnsi" w:hAnsiTheme="majorHAnsi" w:cstheme="majorBidi"/>
                <w:sz w:val="20"/>
                <w:szCs w:val="20"/>
              </w:rPr>
              <w:t>2</w:t>
            </w:r>
            <w:r w:rsidR="0099747B">
              <w:rPr>
                <w:rFonts w:asciiTheme="majorHAnsi" w:hAnsiTheme="majorHAnsi" w:cstheme="majorBidi" w:hint="cs"/>
                <w:sz w:val="20"/>
                <w:szCs w:val="20"/>
                <w:rtl/>
              </w:rPr>
              <w:t>3</w:t>
            </w:r>
            <w:r w:rsidRPr="16074E2B">
              <w:rPr>
                <w:rFonts w:asciiTheme="majorHAnsi" w:hAnsiTheme="majorHAnsi" w:cstheme="majorBidi"/>
                <w:sz w:val="20"/>
                <w:szCs w:val="20"/>
              </w:rPr>
              <w:t xml:space="preserve">/10/2024 - </w:t>
            </w:r>
            <w:r w:rsidRPr="16074E2B">
              <w:rPr>
                <w:rFonts w:asciiTheme="majorHAnsi" w:hAnsiTheme="majorHAnsi" w:cstheme="majorBidi"/>
                <w:b/>
                <w:bCs/>
                <w:sz w:val="20"/>
                <w:szCs w:val="20"/>
              </w:rPr>
              <w:t>10:00</w:t>
            </w:r>
            <w:r w:rsidRPr="16074E2B">
              <w:rPr>
                <w:rFonts w:asciiTheme="majorHAnsi" w:hAnsiTheme="majorHAnsi" w:cstheme="majorBidi"/>
                <w:sz w:val="20"/>
                <w:szCs w:val="20"/>
              </w:rPr>
              <w:t xml:space="preserve"> </w:t>
            </w:r>
            <w:r w:rsidRPr="16074E2B">
              <w:rPr>
                <w:rFonts w:asciiTheme="majorHAnsi" w:hAnsiTheme="majorHAnsi" w:cstheme="majorBidi"/>
                <w:b/>
                <w:bCs/>
                <w:sz w:val="20"/>
                <w:szCs w:val="20"/>
              </w:rPr>
              <w:t>Hrs. Iraqi Local Time</w:t>
            </w:r>
          </w:p>
        </w:tc>
      </w:tr>
      <w:tr w:rsidR="00F22DBD" w:rsidRPr="00E110D2" w14:paraId="3CD34C0A" w14:textId="77777777" w:rsidTr="00F22DBD">
        <w:trPr>
          <w:jc w:val="center"/>
        </w:trPr>
        <w:tc>
          <w:tcPr>
            <w:tcW w:w="343" w:type="dxa"/>
          </w:tcPr>
          <w:p w14:paraId="0FEE16A1" w14:textId="75CB929E" w:rsidR="00F22DBD" w:rsidRPr="00E110D2" w:rsidRDefault="00F22DBD" w:rsidP="00F22DBD">
            <w:pPr>
              <w:rPr>
                <w:rFonts w:asciiTheme="majorHAnsi" w:hAnsiTheme="majorHAnsi" w:cstheme="majorHAnsi"/>
                <w:sz w:val="20"/>
                <w:szCs w:val="20"/>
              </w:rPr>
            </w:pPr>
            <w:r>
              <w:rPr>
                <w:rFonts w:asciiTheme="majorHAnsi" w:hAnsiTheme="majorHAnsi" w:cstheme="majorHAnsi"/>
                <w:sz w:val="20"/>
                <w:szCs w:val="20"/>
              </w:rPr>
              <w:t>4</w:t>
            </w:r>
          </w:p>
        </w:tc>
        <w:tc>
          <w:tcPr>
            <w:tcW w:w="5142" w:type="dxa"/>
          </w:tcPr>
          <w:p w14:paraId="3BE6E9CB" w14:textId="2D88025C" w:rsidR="00F22DBD" w:rsidRPr="00E110D2" w:rsidRDefault="00F22DBD" w:rsidP="00F22DBD">
            <w:pPr>
              <w:rPr>
                <w:rFonts w:asciiTheme="majorHAnsi" w:hAnsiTheme="majorHAnsi" w:cstheme="majorHAnsi"/>
                <w:sz w:val="20"/>
                <w:szCs w:val="20"/>
              </w:rPr>
            </w:pPr>
            <w:r w:rsidRPr="00E110D2">
              <w:rPr>
                <w:rFonts w:asciiTheme="majorHAnsi" w:hAnsiTheme="majorHAnsi" w:cstheme="majorHAnsi"/>
                <w:sz w:val="20"/>
                <w:szCs w:val="20"/>
              </w:rPr>
              <w:t>Clarification period end</w:t>
            </w:r>
            <w:r>
              <w:rPr>
                <w:rFonts w:asciiTheme="majorHAnsi" w:hAnsiTheme="majorHAnsi" w:cstheme="majorHAnsi"/>
                <w:sz w:val="20"/>
                <w:szCs w:val="20"/>
              </w:rPr>
              <w:t xml:space="preserve"> (answering questions by emails)</w:t>
            </w:r>
          </w:p>
        </w:tc>
        <w:tc>
          <w:tcPr>
            <w:tcW w:w="3972" w:type="dxa"/>
            <w:shd w:val="clear" w:color="auto" w:fill="auto"/>
          </w:tcPr>
          <w:p w14:paraId="24A3D947" w14:textId="51A23AE3" w:rsidR="00F22DBD" w:rsidRPr="00E90B10" w:rsidRDefault="00F22DBD" w:rsidP="00F22DBD">
            <w:pPr>
              <w:rPr>
                <w:rFonts w:asciiTheme="majorHAnsi" w:hAnsiTheme="majorHAnsi" w:cstheme="majorBidi"/>
                <w:sz w:val="20"/>
                <w:szCs w:val="20"/>
              </w:rPr>
            </w:pPr>
            <w:r>
              <w:rPr>
                <w:rFonts w:asciiTheme="majorHAnsi" w:hAnsiTheme="majorHAnsi" w:cstheme="majorBidi"/>
                <w:sz w:val="20"/>
                <w:szCs w:val="20"/>
              </w:rPr>
              <w:t>23</w:t>
            </w:r>
            <w:r w:rsidRPr="16074E2B">
              <w:rPr>
                <w:rFonts w:asciiTheme="majorHAnsi" w:hAnsiTheme="majorHAnsi" w:cstheme="majorBidi"/>
                <w:sz w:val="20"/>
                <w:szCs w:val="20"/>
              </w:rPr>
              <w:t xml:space="preserve">/10/2024 - </w:t>
            </w:r>
            <w:r w:rsidRPr="16074E2B">
              <w:rPr>
                <w:rFonts w:asciiTheme="majorHAnsi" w:hAnsiTheme="majorHAnsi" w:cstheme="majorBidi"/>
                <w:b/>
                <w:bCs/>
                <w:sz w:val="20"/>
                <w:szCs w:val="20"/>
              </w:rPr>
              <w:t>1</w:t>
            </w:r>
            <w:r w:rsidR="00604919">
              <w:rPr>
                <w:rFonts w:asciiTheme="majorHAnsi" w:hAnsiTheme="majorHAnsi" w:cstheme="majorBidi" w:hint="cs"/>
                <w:b/>
                <w:bCs/>
                <w:sz w:val="20"/>
                <w:szCs w:val="20"/>
                <w:rtl/>
              </w:rPr>
              <w:t>6</w:t>
            </w:r>
            <w:r w:rsidRPr="16074E2B">
              <w:rPr>
                <w:rFonts w:asciiTheme="majorHAnsi" w:hAnsiTheme="majorHAnsi" w:cstheme="majorBidi"/>
                <w:b/>
                <w:bCs/>
                <w:sz w:val="20"/>
                <w:szCs w:val="20"/>
              </w:rPr>
              <w:t>:00</w:t>
            </w:r>
            <w:r w:rsidRPr="16074E2B">
              <w:rPr>
                <w:rFonts w:asciiTheme="majorHAnsi" w:hAnsiTheme="majorHAnsi" w:cstheme="majorBidi"/>
                <w:sz w:val="20"/>
                <w:szCs w:val="20"/>
              </w:rPr>
              <w:t xml:space="preserve"> </w:t>
            </w:r>
            <w:r w:rsidRPr="16074E2B">
              <w:rPr>
                <w:rFonts w:asciiTheme="majorHAnsi" w:hAnsiTheme="majorHAnsi" w:cstheme="majorBidi"/>
                <w:b/>
                <w:bCs/>
                <w:sz w:val="20"/>
                <w:szCs w:val="20"/>
              </w:rPr>
              <w:t>Hrs. Iraqi Local Time</w:t>
            </w:r>
          </w:p>
        </w:tc>
      </w:tr>
      <w:tr w:rsidR="00F22DBD" w:rsidRPr="00E110D2" w14:paraId="5D0FEA7C" w14:textId="77777777" w:rsidTr="00F22DBD">
        <w:trPr>
          <w:trHeight w:val="161"/>
          <w:jc w:val="center"/>
        </w:trPr>
        <w:tc>
          <w:tcPr>
            <w:tcW w:w="343" w:type="dxa"/>
          </w:tcPr>
          <w:p w14:paraId="1118EDE8" w14:textId="1EC460B2" w:rsidR="00F22DBD" w:rsidRPr="00E110D2" w:rsidRDefault="00F22DBD" w:rsidP="00F22DBD">
            <w:pPr>
              <w:rPr>
                <w:rFonts w:asciiTheme="majorHAnsi" w:hAnsiTheme="majorHAnsi" w:cstheme="majorHAnsi"/>
                <w:sz w:val="20"/>
                <w:szCs w:val="20"/>
              </w:rPr>
            </w:pPr>
            <w:r>
              <w:rPr>
                <w:rFonts w:asciiTheme="majorHAnsi" w:hAnsiTheme="majorHAnsi" w:cstheme="majorHAnsi"/>
                <w:sz w:val="20"/>
                <w:szCs w:val="20"/>
              </w:rPr>
              <w:t>5</w:t>
            </w:r>
          </w:p>
        </w:tc>
        <w:tc>
          <w:tcPr>
            <w:tcW w:w="5142" w:type="dxa"/>
          </w:tcPr>
          <w:p w14:paraId="046BA1B2" w14:textId="77777777" w:rsidR="00F22DBD" w:rsidRPr="00E110D2" w:rsidRDefault="00F22DBD" w:rsidP="00F22DBD">
            <w:pPr>
              <w:rPr>
                <w:rFonts w:asciiTheme="majorHAnsi" w:hAnsiTheme="majorHAnsi" w:cstheme="majorHAnsi"/>
                <w:sz w:val="20"/>
                <w:szCs w:val="20"/>
              </w:rPr>
            </w:pPr>
            <w:r w:rsidRPr="00E110D2">
              <w:rPr>
                <w:rFonts w:asciiTheme="majorHAnsi" w:hAnsiTheme="majorHAnsi" w:cstheme="majorHAnsi"/>
                <w:sz w:val="20"/>
                <w:szCs w:val="20"/>
              </w:rPr>
              <w:t>Deadline for bids submission</w:t>
            </w:r>
          </w:p>
        </w:tc>
        <w:tc>
          <w:tcPr>
            <w:tcW w:w="3972" w:type="dxa"/>
            <w:shd w:val="clear" w:color="auto" w:fill="auto"/>
          </w:tcPr>
          <w:p w14:paraId="3026D6EC" w14:textId="271278ED" w:rsidR="00F22DBD" w:rsidRPr="00E90B10" w:rsidRDefault="00F22DBD" w:rsidP="00F22DBD">
            <w:pPr>
              <w:rPr>
                <w:rFonts w:asciiTheme="majorHAnsi" w:hAnsiTheme="majorHAnsi" w:cstheme="majorBidi"/>
                <w:sz w:val="20"/>
                <w:szCs w:val="20"/>
              </w:rPr>
            </w:pPr>
            <w:r>
              <w:rPr>
                <w:rFonts w:asciiTheme="majorHAnsi" w:hAnsiTheme="majorHAnsi" w:cstheme="majorBidi"/>
                <w:sz w:val="20"/>
                <w:szCs w:val="20"/>
              </w:rPr>
              <w:t>24</w:t>
            </w:r>
            <w:r w:rsidRPr="16074E2B">
              <w:rPr>
                <w:rFonts w:asciiTheme="majorHAnsi" w:hAnsiTheme="majorHAnsi" w:cstheme="majorBidi"/>
                <w:sz w:val="20"/>
                <w:szCs w:val="20"/>
              </w:rPr>
              <w:t xml:space="preserve">/10/2024 - </w:t>
            </w:r>
            <w:r w:rsidRPr="16074E2B">
              <w:rPr>
                <w:rFonts w:asciiTheme="majorHAnsi" w:hAnsiTheme="majorHAnsi" w:cstheme="majorBidi"/>
                <w:b/>
                <w:bCs/>
                <w:sz w:val="20"/>
                <w:szCs w:val="20"/>
              </w:rPr>
              <w:t>1</w:t>
            </w:r>
            <w:r>
              <w:rPr>
                <w:rFonts w:asciiTheme="majorHAnsi" w:hAnsiTheme="majorHAnsi" w:cstheme="majorBidi"/>
                <w:b/>
                <w:bCs/>
                <w:sz w:val="20"/>
                <w:szCs w:val="20"/>
              </w:rPr>
              <w:t>2</w:t>
            </w:r>
            <w:r w:rsidRPr="16074E2B">
              <w:rPr>
                <w:rFonts w:asciiTheme="majorHAnsi" w:hAnsiTheme="majorHAnsi" w:cstheme="majorBidi"/>
                <w:b/>
                <w:bCs/>
                <w:sz w:val="20"/>
                <w:szCs w:val="20"/>
              </w:rPr>
              <w:t>:00 Hrs. Iraqi Local Time</w:t>
            </w:r>
          </w:p>
        </w:tc>
      </w:tr>
    </w:tbl>
    <w:p w14:paraId="06C0C573" w14:textId="77777777" w:rsidR="008C73C0" w:rsidRPr="00E110D2" w:rsidRDefault="008C73C0" w:rsidP="006300E6">
      <w:pPr>
        <w:ind w:left="450" w:firstLine="180"/>
        <w:rPr>
          <w:rFonts w:asciiTheme="majorHAnsi" w:hAnsiTheme="majorHAnsi" w:cstheme="majorHAnsi"/>
          <w:sz w:val="20"/>
          <w:szCs w:val="20"/>
        </w:rPr>
      </w:pPr>
    </w:p>
    <w:p w14:paraId="1BCE5D77" w14:textId="1743E6AF" w:rsidR="00B92BB0" w:rsidRPr="005E2C92" w:rsidRDefault="00B92BB0" w:rsidP="00D55736">
      <w:pPr>
        <w:spacing w:before="100" w:beforeAutospacing="1" w:after="100" w:afterAutospacing="1"/>
        <w:rPr>
          <w:rFonts w:asciiTheme="majorHAnsi" w:eastAsia="Times New Roman" w:hAnsiTheme="majorHAnsi" w:cstheme="majorHAnsi"/>
          <w:b/>
          <w:bCs/>
          <w:sz w:val="22"/>
          <w:szCs w:val="22"/>
          <w:highlight w:val="yellow"/>
          <w:u w:val="single"/>
          <w:lang w:val="en-US"/>
        </w:rPr>
      </w:pPr>
      <w:r w:rsidRPr="00B92BB0">
        <w:rPr>
          <w:rFonts w:asciiTheme="majorHAnsi" w:eastAsia="Times New Roman" w:hAnsiTheme="majorHAnsi" w:cstheme="majorHAnsi"/>
          <w:b/>
          <w:bCs/>
          <w:sz w:val="22"/>
          <w:szCs w:val="22"/>
          <w:highlight w:val="yellow"/>
          <w:u w:val="single"/>
          <w:lang w:val="en-US"/>
        </w:rPr>
        <w:t>Bidders must attend the site visit on the date</w:t>
      </w:r>
      <w:r w:rsidR="00D55736" w:rsidRPr="005E2C92">
        <w:rPr>
          <w:rFonts w:asciiTheme="majorHAnsi" w:eastAsia="Times New Roman" w:hAnsiTheme="majorHAnsi" w:cstheme="majorHAnsi"/>
          <w:b/>
          <w:bCs/>
          <w:sz w:val="22"/>
          <w:szCs w:val="22"/>
          <w:highlight w:val="yellow"/>
          <w:u w:val="single"/>
          <w:lang w:val="en-US"/>
        </w:rPr>
        <w:t xml:space="preserve"> and time</w:t>
      </w:r>
      <w:r w:rsidRPr="00B92BB0">
        <w:rPr>
          <w:rFonts w:asciiTheme="majorHAnsi" w:eastAsia="Times New Roman" w:hAnsiTheme="majorHAnsi" w:cstheme="majorHAnsi"/>
          <w:b/>
          <w:bCs/>
          <w:sz w:val="22"/>
          <w:szCs w:val="22"/>
          <w:highlight w:val="yellow"/>
          <w:u w:val="single"/>
          <w:lang w:val="en-US"/>
        </w:rPr>
        <w:t xml:space="preserve"> specified above. Any bidder who submits a bid without visiting the site on </w:t>
      </w:r>
      <w:r w:rsidR="00AF0197" w:rsidRPr="005E2C92">
        <w:rPr>
          <w:rFonts w:asciiTheme="majorHAnsi" w:eastAsia="Times New Roman" w:hAnsiTheme="majorHAnsi" w:cstheme="majorHAnsi"/>
          <w:b/>
          <w:bCs/>
          <w:sz w:val="22"/>
          <w:szCs w:val="22"/>
          <w:highlight w:val="yellow"/>
          <w:u w:val="single"/>
          <w:lang w:val="en-US"/>
        </w:rPr>
        <w:t xml:space="preserve">22 </w:t>
      </w:r>
      <w:r w:rsidRPr="00B92BB0">
        <w:rPr>
          <w:rFonts w:asciiTheme="majorHAnsi" w:eastAsia="Times New Roman" w:hAnsiTheme="majorHAnsi" w:cstheme="majorHAnsi"/>
          <w:b/>
          <w:bCs/>
          <w:sz w:val="22"/>
          <w:szCs w:val="22"/>
          <w:highlight w:val="yellow"/>
          <w:u w:val="single"/>
          <w:lang w:val="en-US"/>
        </w:rPr>
        <w:t>October 2024, will be disqualified.</w:t>
      </w:r>
      <w:r w:rsidR="00AF0197" w:rsidRPr="005E2C92">
        <w:rPr>
          <w:rFonts w:asciiTheme="majorHAnsi" w:eastAsia="Times New Roman" w:hAnsiTheme="majorHAnsi" w:cstheme="majorHAnsi"/>
          <w:b/>
          <w:bCs/>
          <w:sz w:val="22"/>
          <w:szCs w:val="22"/>
          <w:highlight w:val="yellow"/>
          <w:u w:val="single"/>
          <w:lang w:val="en-US"/>
        </w:rPr>
        <w:t xml:space="preserve"> </w:t>
      </w:r>
    </w:p>
    <w:p w14:paraId="22F589BD" w14:textId="10116747" w:rsidR="00D55736" w:rsidRPr="00B92BB0" w:rsidRDefault="005E2C92" w:rsidP="005E2C92">
      <w:pPr>
        <w:tabs>
          <w:tab w:val="left" w:pos="709"/>
        </w:tabs>
        <w:jc w:val="both"/>
        <w:rPr>
          <w:rFonts w:asciiTheme="majorHAnsi" w:hAnsiTheme="majorHAnsi" w:cstheme="majorHAnsi"/>
          <w:sz w:val="20"/>
          <w:szCs w:val="20"/>
        </w:rPr>
      </w:pPr>
      <w:r w:rsidRPr="005E2C92">
        <w:rPr>
          <w:rStyle w:val="Hyperlink"/>
          <w:rFonts w:asciiTheme="majorHAnsi" w:hAnsiTheme="majorHAnsi" w:cstheme="majorHAnsi"/>
          <w:color w:val="auto"/>
          <w:sz w:val="20"/>
          <w:szCs w:val="20"/>
          <w:u w:val="none"/>
        </w:rPr>
        <w:t xml:space="preserve">Interested bidders </w:t>
      </w:r>
      <w:r>
        <w:rPr>
          <w:rStyle w:val="Hyperlink"/>
          <w:rFonts w:asciiTheme="majorHAnsi" w:hAnsiTheme="majorHAnsi" w:cstheme="majorHAnsi"/>
          <w:color w:val="auto"/>
          <w:sz w:val="20"/>
          <w:szCs w:val="20"/>
          <w:u w:val="none"/>
        </w:rPr>
        <w:t xml:space="preserve">may contact </w:t>
      </w:r>
      <w:r w:rsidRPr="005E2C92">
        <w:rPr>
          <w:rStyle w:val="Hyperlink"/>
          <w:rFonts w:asciiTheme="majorHAnsi" w:hAnsiTheme="majorHAnsi" w:cstheme="majorHAnsi"/>
          <w:color w:val="auto"/>
          <w:sz w:val="20"/>
          <w:szCs w:val="20"/>
          <w:u w:val="none"/>
        </w:rPr>
        <w:t xml:space="preserve">MAG </w:t>
      </w:r>
      <w:r>
        <w:rPr>
          <w:rStyle w:val="Hyperlink"/>
          <w:rFonts w:asciiTheme="majorHAnsi" w:hAnsiTheme="majorHAnsi" w:cstheme="majorHAnsi"/>
          <w:color w:val="auto"/>
          <w:sz w:val="20"/>
          <w:szCs w:val="20"/>
          <w:u w:val="none"/>
        </w:rPr>
        <w:t>focal point</w:t>
      </w:r>
      <w:r w:rsidRPr="005E2C92">
        <w:rPr>
          <w:rStyle w:val="Hyperlink"/>
          <w:rFonts w:asciiTheme="majorHAnsi" w:hAnsiTheme="majorHAnsi" w:cstheme="majorHAnsi"/>
          <w:color w:val="auto"/>
          <w:sz w:val="20"/>
          <w:szCs w:val="20"/>
          <w:u w:val="none"/>
        </w:rPr>
        <w:t xml:space="preserve"> </w:t>
      </w:r>
      <w:r>
        <w:rPr>
          <w:rStyle w:val="Hyperlink"/>
          <w:rFonts w:asciiTheme="majorHAnsi" w:hAnsiTheme="majorHAnsi" w:cstheme="majorHAnsi"/>
          <w:color w:val="auto"/>
          <w:sz w:val="20"/>
          <w:szCs w:val="20"/>
          <w:u w:val="none"/>
        </w:rPr>
        <w:t>via</w:t>
      </w:r>
      <w:r w:rsidRPr="005E2C92">
        <w:rPr>
          <w:rStyle w:val="Hyperlink"/>
          <w:rFonts w:asciiTheme="majorHAnsi" w:hAnsiTheme="majorHAnsi" w:cstheme="majorHAnsi"/>
          <w:b/>
          <w:bCs/>
          <w:color w:val="auto"/>
          <w:sz w:val="20"/>
          <w:szCs w:val="20"/>
          <w:u w:val="none"/>
        </w:rPr>
        <w:t xml:space="preserve"> 00964 750 472 6816 </w:t>
      </w:r>
      <w:r>
        <w:rPr>
          <w:rStyle w:val="Hyperlink"/>
          <w:rFonts w:asciiTheme="majorHAnsi" w:hAnsiTheme="majorHAnsi" w:cstheme="majorHAnsi"/>
          <w:color w:val="auto"/>
          <w:sz w:val="20"/>
          <w:szCs w:val="20"/>
          <w:u w:val="none"/>
        </w:rPr>
        <w:t xml:space="preserve">for </w:t>
      </w:r>
      <w:r w:rsidRPr="005E2C92">
        <w:rPr>
          <w:rStyle w:val="Hyperlink"/>
          <w:rFonts w:asciiTheme="majorHAnsi" w:hAnsiTheme="majorHAnsi" w:cstheme="majorHAnsi"/>
          <w:color w:val="auto"/>
          <w:sz w:val="20"/>
          <w:szCs w:val="20"/>
          <w:u w:val="none"/>
        </w:rPr>
        <w:t xml:space="preserve">the site </w:t>
      </w:r>
      <w:r w:rsidRPr="005E2C92">
        <w:rPr>
          <w:rStyle w:val="Hyperlink"/>
          <w:rFonts w:asciiTheme="majorHAnsi" w:hAnsiTheme="majorHAnsi" w:cstheme="majorHAnsi"/>
          <w:color w:val="auto"/>
          <w:sz w:val="20"/>
          <w:szCs w:val="20"/>
          <w:u w:val="none"/>
        </w:rPr>
        <w:t>facilitat</w:t>
      </w:r>
      <w:r>
        <w:rPr>
          <w:rStyle w:val="Hyperlink"/>
          <w:rFonts w:asciiTheme="majorHAnsi" w:hAnsiTheme="majorHAnsi" w:cstheme="majorHAnsi"/>
          <w:color w:val="auto"/>
          <w:sz w:val="20"/>
          <w:szCs w:val="20"/>
          <w:u w:val="none"/>
        </w:rPr>
        <w:t>ion and</w:t>
      </w:r>
      <w:r w:rsidRPr="005E2C92">
        <w:rPr>
          <w:rStyle w:val="Hyperlink"/>
          <w:rFonts w:asciiTheme="majorHAnsi" w:hAnsiTheme="majorHAnsi" w:cstheme="majorHAnsi"/>
          <w:color w:val="auto"/>
          <w:sz w:val="20"/>
          <w:szCs w:val="20"/>
          <w:u w:val="none"/>
        </w:rPr>
        <w:t xml:space="preserve"> the visit</w:t>
      </w:r>
      <w:r>
        <w:rPr>
          <w:rStyle w:val="Hyperlink"/>
          <w:rFonts w:asciiTheme="majorHAnsi" w:hAnsiTheme="majorHAnsi" w:cstheme="majorHAnsi"/>
          <w:color w:val="auto"/>
          <w:sz w:val="20"/>
          <w:szCs w:val="20"/>
          <w:u w:val="none"/>
        </w:rPr>
        <w:t xml:space="preserve"> info</w:t>
      </w:r>
      <w:r w:rsidRPr="005E2C92">
        <w:rPr>
          <w:rStyle w:val="Hyperlink"/>
          <w:rFonts w:asciiTheme="majorHAnsi" w:hAnsiTheme="majorHAnsi" w:cstheme="majorHAnsi"/>
          <w:color w:val="auto"/>
          <w:sz w:val="20"/>
          <w:szCs w:val="20"/>
          <w:u w:val="none"/>
        </w:rPr>
        <w:t>.</w:t>
      </w:r>
    </w:p>
    <w:p w14:paraId="1F44B274" w14:textId="77777777" w:rsidR="00C8217F" w:rsidRPr="00B92BB0" w:rsidRDefault="00C8217F" w:rsidP="006300E6">
      <w:pPr>
        <w:ind w:left="450" w:firstLine="180"/>
        <w:rPr>
          <w:rFonts w:asciiTheme="majorHAnsi" w:hAnsiTheme="majorHAnsi" w:cstheme="majorHAnsi"/>
          <w:sz w:val="20"/>
          <w:szCs w:val="20"/>
          <w:lang w:val="en-US"/>
        </w:rPr>
      </w:pPr>
    </w:p>
    <w:tbl>
      <w:tblPr>
        <w:tblStyle w:val="TableGrid"/>
        <w:tblW w:w="9157" w:type="dxa"/>
        <w:tblInd w:w="445" w:type="dxa"/>
        <w:tblLook w:val="04A0" w:firstRow="1" w:lastRow="0" w:firstColumn="1" w:lastColumn="0" w:noHBand="0" w:noVBand="1"/>
      </w:tblPr>
      <w:tblGrid>
        <w:gridCol w:w="9157"/>
      </w:tblGrid>
      <w:tr w:rsidR="001612AF" w:rsidRPr="00E110D2" w14:paraId="2D050964" w14:textId="77777777" w:rsidTr="004658EE">
        <w:trPr>
          <w:trHeight w:val="404"/>
        </w:trPr>
        <w:tc>
          <w:tcPr>
            <w:tcW w:w="9157" w:type="dxa"/>
            <w:shd w:val="clear" w:color="auto" w:fill="D9D9D9" w:themeFill="background1" w:themeFillShade="D9"/>
            <w:vAlign w:val="center"/>
          </w:tcPr>
          <w:p w14:paraId="31E1584B" w14:textId="6CEE3B03" w:rsidR="001612AF" w:rsidRPr="00E110D2" w:rsidRDefault="00801B41" w:rsidP="006300E6">
            <w:pPr>
              <w:rPr>
                <w:rFonts w:asciiTheme="majorHAnsi" w:hAnsiTheme="majorHAnsi" w:cstheme="majorHAnsi"/>
                <w:b/>
                <w:bCs/>
                <w:sz w:val="20"/>
                <w:szCs w:val="20"/>
              </w:rPr>
            </w:pPr>
            <w:r w:rsidRPr="00E110D2">
              <w:rPr>
                <w:rFonts w:asciiTheme="majorHAnsi" w:hAnsiTheme="majorHAnsi" w:cstheme="majorHAnsi"/>
                <w:b/>
                <w:bCs/>
                <w:sz w:val="20"/>
                <w:szCs w:val="20"/>
              </w:rPr>
              <w:t>1</w:t>
            </w:r>
            <w:r w:rsidR="001612AF" w:rsidRPr="00E110D2">
              <w:rPr>
                <w:rFonts w:asciiTheme="majorHAnsi" w:hAnsiTheme="majorHAnsi" w:cstheme="majorHAnsi"/>
                <w:b/>
                <w:bCs/>
                <w:sz w:val="20"/>
                <w:szCs w:val="20"/>
              </w:rPr>
              <w:t>. General Instructions</w:t>
            </w:r>
          </w:p>
        </w:tc>
      </w:tr>
    </w:tbl>
    <w:p w14:paraId="3CADBB99" w14:textId="77777777" w:rsidR="001612AF" w:rsidRPr="00E110D2" w:rsidRDefault="001612AF" w:rsidP="006300E6">
      <w:pPr>
        <w:ind w:left="450" w:firstLine="180"/>
        <w:rPr>
          <w:rFonts w:asciiTheme="majorHAnsi" w:hAnsiTheme="majorHAnsi" w:cstheme="majorHAnsi"/>
          <w:b/>
          <w:sz w:val="20"/>
          <w:szCs w:val="20"/>
        </w:rPr>
      </w:pPr>
    </w:p>
    <w:p w14:paraId="364EB971" w14:textId="77777777" w:rsidR="009C47B5" w:rsidRPr="00E110D2" w:rsidRDefault="00B004D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Tender </w:t>
      </w:r>
      <w:r w:rsidR="009C47B5" w:rsidRPr="00E110D2">
        <w:rPr>
          <w:rFonts w:asciiTheme="majorHAnsi" w:hAnsiTheme="majorHAnsi" w:cstheme="majorHAnsi"/>
          <w:b/>
          <w:sz w:val="20"/>
          <w:szCs w:val="20"/>
        </w:rPr>
        <w:t>Publication</w:t>
      </w:r>
    </w:p>
    <w:p w14:paraId="71EB01B9" w14:textId="77777777" w:rsidR="00B004D7" w:rsidRPr="00E110D2" w:rsidRDefault="00B004D7" w:rsidP="006300E6">
      <w:pPr>
        <w:ind w:left="450" w:firstLine="180"/>
        <w:rPr>
          <w:rFonts w:asciiTheme="majorHAnsi" w:hAnsiTheme="majorHAnsi" w:cstheme="majorHAnsi"/>
          <w:b/>
          <w:sz w:val="20"/>
          <w:szCs w:val="20"/>
        </w:rPr>
      </w:pPr>
    </w:p>
    <w:p w14:paraId="3DA276B5" w14:textId="7FE39E44" w:rsidR="00B004D7" w:rsidRPr="00E110D2" w:rsidRDefault="00E80651"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This </w:t>
      </w:r>
      <w:r w:rsidR="00C53F1E" w:rsidRPr="00E110D2">
        <w:rPr>
          <w:rFonts w:asciiTheme="majorHAnsi" w:hAnsiTheme="majorHAnsi" w:cstheme="majorHAnsi"/>
          <w:sz w:val="20"/>
          <w:szCs w:val="20"/>
        </w:rPr>
        <w:t xml:space="preserve">tender </w:t>
      </w:r>
      <w:r w:rsidRPr="00E110D2">
        <w:rPr>
          <w:rFonts w:asciiTheme="majorHAnsi" w:hAnsiTheme="majorHAnsi" w:cstheme="majorHAnsi"/>
          <w:sz w:val="20"/>
          <w:szCs w:val="20"/>
        </w:rPr>
        <w:t>has been published in the following channels:</w:t>
      </w:r>
    </w:p>
    <w:p w14:paraId="68FB3081" w14:textId="47490301" w:rsidR="00E80651" w:rsidRPr="00E110D2" w:rsidRDefault="00E80651" w:rsidP="006300E6">
      <w:pPr>
        <w:ind w:left="450" w:firstLine="180"/>
        <w:rPr>
          <w:rFonts w:asciiTheme="majorHAnsi" w:hAnsiTheme="majorHAnsi" w:cstheme="majorHAnsi"/>
          <w:sz w:val="20"/>
          <w:szCs w:val="20"/>
        </w:rPr>
      </w:pPr>
    </w:p>
    <w:p w14:paraId="67E47943" w14:textId="4FBB1D13" w:rsidR="00B004D7" w:rsidRDefault="00B004D7"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National:</w:t>
      </w:r>
    </w:p>
    <w:p w14:paraId="58573F56" w14:textId="77777777" w:rsidR="00106530" w:rsidRPr="00E110D2" w:rsidRDefault="00106530" w:rsidP="006300E6">
      <w:pPr>
        <w:ind w:left="450" w:firstLine="180"/>
        <w:rPr>
          <w:rFonts w:asciiTheme="majorHAnsi" w:hAnsiTheme="majorHAnsi" w:cstheme="majorHAnsi"/>
          <w:sz w:val="20"/>
          <w:szCs w:val="20"/>
        </w:rPr>
      </w:pPr>
    </w:p>
    <w:p w14:paraId="2E9CD01B" w14:textId="12684B35" w:rsidR="004D6981" w:rsidRPr="00E110D2" w:rsidRDefault="005E2C92" w:rsidP="006300E6">
      <w:pPr>
        <w:pStyle w:val="ListParagraph"/>
        <w:numPr>
          <w:ilvl w:val="0"/>
          <w:numId w:val="2"/>
        </w:numPr>
        <w:ind w:left="450" w:firstLine="180"/>
        <w:rPr>
          <w:rFonts w:asciiTheme="majorHAnsi" w:eastAsia="Cambria" w:hAnsiTheme="majorHAnsi" w:cstheme="majorHAnsi"/>
          <w:sz w:val="20"/>
          <w:szCs w:val="20"/>
        </w:rPr>
      </w:pPr>
      <w:hyperlink r:id="rId11" w:history="1">
        <w:r w:rsidR="004D6981" w:rsidRPr="00E110D2">
          <w:rPr>
            <w:rStyle w:val="Hyperlink"/>
            <w:rFonts w:asciiTheme="majorHAnsi" w:hAnsiTheme="majorHAnsi" w:cstheme="majorHAnsi"/>
            <w:sz w:val="20"/>
            <w:szCs w:val="20"/>
          </w:rPr>
          <w:t>https://ngosjobs-bids.com/bids</w:t>
        </w:r>
      </w:hyperlink>
    </w:p>
    <w:p w14:paraId="50E85A00" w14:textId="77777777" w:rsidR="004D6981" w:rsidRPr="00E110D2" w:rsidRDefault="005E2C92" w:rsidP="006300E6">
      <w:pPr>
        <w:pStyle w:val="ListParagraph"/>
        <w:numPr>
          <w:ilvl w:val="0"/>
          <w:numId w:val="2"/>
        </w:numPr>
        <w:ind w:left="450" w:firstLine="180"/>
        <w:rPr>
          <w:rFonts w:asciiTheme="majorHAnsi" w:eastAsia="Cambria" w:hAnsiTheme="majorHAnsi" w:cstheme="majorHAnsi"/>
          <w:sz w:val="20"/>
          <w:szCs w:val="20"/>
        </w:rPr>
      </w:pPr>
      <w:hyperlink r:id="rId12" w:history="1">
        <w:r w:rsidR="004D6981" w:rsidRPr="00E110D2">
          <w:rPr>
            <w:rStyle w:val="Hyperlink"/>
            <w:rFonts w:asciiTheme="majorHAnsi" w:eastAsia="Cambria" w:hAnsiTheme="majorHAnsi" w:cstheme="majorHAnsi"/>
            <w:sz w:val="20"/>
            <w:szCs w:val="20"/>
          </w:rPr>
          <w:t>https://www.iraq-businessnews.com/tenders/</w:t>
        </w:r>
      </w:hyperlink>
    </w:p>
    <w:p w14:paraId="3B7399F4" w14:textId="654966EA" w:rsidR="00B004D7" w:rsidRPr="00E110D2" w:rsidRDefault="00B004D7" w:rsidP="006300E6">
      <w:pPr>
        <w:ind w:left="450" w:firstLine="180"/>
        <w:rPr>
          <w:rFonts w:asciiTheme="majorHAnsi" w:hAnsiTheme="majorHAnsi" w:cstheme="majorHAnsi"/>
          <w:b/>
          <w:sz w:val="20"/>
          <w:szCs w:val="20"/>
        </w:rPr>
      </w:pPr>
    </w:p>
    <w:p w14:paraId="788C8C14" w14:textId="38178ACE" w:rsidR="004D295F" w:rsidRDefault="004D295F" w:rsidP="006300E6">
      <w:pPr>
        <w:ind w:left="450" w:firstLine="180"/>
        <w:rPr>
          <w:rFonts w:asciiTheme="majorHAnsi" w:hAnsiTheme="majorHAnsi" w:cstheme="majorHAnsi"/>
          <w:bCs/>
          <w:sz w:val="20"/>
          <w:szCs w:val="20"/>
        </w:rPr>
      </w:pPr>
    </w:p>
    <w:p w14:paraId="5A5C7D82" w14:textId="60BB8E6B" w:rsidR="00370166" w:rsidRDefault="00370166" w:rsidP="0037016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International:</w:t>
      </w:r>
    </w:p>
    <w:p w14:paraId="165376D7" w14:textId="77777777" w:rsidR="000F3447" w:rsidRPr="00E110D2" w:rsidRDefault="000F3447" w:rsidP="00370166">
      <w:pPr>
        <w:ind w:left="450" w:firstLine="180"/>
        <w:rPr>
          <w:rFonts w:asciiTheme="majorHAnsi" w:hAnsiTheme="majorHAnsi" w:cstheme="majorHAnsi"/>
          <w:bCs/>
          <w:sz w:val="20"/>
          <w:szCs w:val="20"/>
        </w:rPr>
      </w:pPr>
    </w:p>
    <w:p w14:paraId="2947C5B6" w14:textId="77777777" w:rsidR="00370166" w:rsidRPr="00E110D2" w:rsidRDefault="005E2C92" w:rsidP="00370166">
      <w:pPr>
        <w:ind w:left="450" w:firstLine="180"/>
        <w:rPr>
          <w:rFonts w:asciiTheme="majorHAnsi" w:hAnsiTheme="majorHAnsi" w:cstheme="majorHAnsi"/>
          <w:bCs/>
          <w:sz w:val="20"/>
          <w:szCs w:val="20"/>
        </w:rPr>
      </w:pPr>
      <w:hyperlink r:id="rId13" w:history="1">
        <w:r w:rsidR="00370166" w:rsidRPr="00E110D2">
          <w:rPr>
            <w:rStyle w:val="Hyperlink"/>
            <w:rFonts w:asciiTheme="majorHAnsi" w:hAnsiTheme="majorHAnsi" w:cstheme="majorHAnsi"/>
            <w:bCs/>
            <w:sz w:val="20"/>
            <w:szCs w:val="20"/>
          </w:rPr>
          <w:t>https://www.maginternational.org/accountability/tenders/</w:t>
        </w:r>
      </w:hyperlink>
    </w:p>
    <w:p w14:paraId="417896A8" w14:textId="77777777" w:rsidR="00370166" w:rsidRPr="00E110D2" w:rsidRDefault="005E2C92" w:rsidP="00370166">
      <w:pPr>
        <w:ind w:left="450" w:firstLine="180"/>
        <w:rPr>
          <w:rFonts w:asciiTheme="majorHAnsi" w:hAnsiTheme="majorHAnsi" w:cstheme="majorHAnsi"/>
          <w:bCs/>
          <w:sz w:val="20"/>
          <w:szCs w:val="20"/>
        </w:rPr>
      </w:pPr>
      <w:hyperlink r:id="rId14" w:history="1">
        <w:r w:rsidR="00370166" w:rsidRPr="00E110D2">
          <w:rPr>
            <w:rStyle w:val="Hyperlink"/>
            <w:rFonts w:asciiTheme="majorHAnsi" w:hAnsiTheme="majorHAnsi" w:cstheme="majorHAnsi"/>
            <w:bCs/>
            <w:sz w:val="20"/>
            <w:szCs w:val="20"/>
          </w:rPr>
          <w:t>https://www.iapg.org.uk/tenders/</w:t>
        </w:r>
      </w:hyperlink>
    </w:p>
    <w:p w14:paraId="7A34E5B0" w14:textId="77777777" w:rsidR="00370166" w:rsidRDefault="00370166" w:rsidP="006300E6">
      <w:pPr>
        <w:ind w:left="450" w:firstLine="180"/>
        <w:rPr>
          <w:rFonts w:asciiTheme="majorHAnsi" w:hAnsiTheme="majorHAnsi" w:cstheme="majorHAnsi"/>
          <w:bCs/>
          <w:sz w:val="20"/>
          <w:szCs w:val="20"/>
        </w:rPr>
      </w:pPr>
    </w:p>
    <w:p w14:paraId="2672C020" w14:textId="77777777" w:rsidR="00E13446" w:rsidRPr="00E110D2" w:rsidRDefault="00E13446" w:rsidP="006300E6">
      <w:pPr>
        <w:ind w:left="450" w:firstLine="180"/>
        <w:rPr>
          <w:rFonts w:asciiTheme="majorHAnsi" w:hAnsiTheme="majorHAnsi" w:cstheme="majorHAnsi"/>
          <w:bCs/>
          <w:sz w:val="20"/>
          <w:szCs w:val="20"/>
        </w:rPr>
      </w:pPr>
    </w:p>
    <w:p w14:paraId="21A58345" w14:textId="77777777" w:rsidR="004D295F" w:rsidRPr="00E110D2" w:rsidRDefault="004D295F" w:rsidP="006300E6">
      <w:pPr>
        <w:ind w:left="450" w:firstLine="180"/>
        <w:rPr>
          <w:rFonts w:asciiTheme="majorHAnsi" w:hAnsiTheme="majorHAnsi" w:cstheme="majorHAnsi"/>
          <w:bCs/>
          <w:sz w:val="20"/>
          <w:szCs w:val="20"/>
        </w:rPr>
      </w:pPr>
    </w:p>
    <w:p w14:paraId="56665A81" w14:textId="77777777" w:rsidR="000F3447" w:rsidRDefault="000F3447" w:rsidP="006300E6">
      <w:pPr>
        <w:ind w:left="450" w:firstLine="180"/>
        <w:rPr>
          <w:rFonts w:asciiTheme="majorHAnsi" w:hAnsiTheme="majorHAnsi" w:cstheme="majorHAnsi"/>
          <w:sz w:val="20"/>
          <w:szCs w:val="20"/>
        </w:rPr>
      </w:pPr>
    </w:p>
    <w:p w14:paraId="53AC65EE" w14:textId="17CF2B90" w:rsidR="00E110D2" w:rsidRDefault="00E110D2" w:rsidP="006300E6">
      <w:pPr>
        <w:ind w:left="450" w:firstLine="180"/>
        <w:rPr>
          <w:rFonts w:asciiTheme="majorHAnsi" w:hAnsiTheme="majorHAnsi" w:cstheme="majorHAnsi"/>
          <w:sz w:val="20"/>
          <w:szCs w:val="20"/>
        </w:rPr>
      </w:pPr>
    </w:p>
    <w:p w14:paraId="01C6ED76" w14:textId="4790798B" w:rsidR="00E110D2" w:rsidRDefault="00E110D2" w:rsidP="006300E6">
      <w:pPr>
        <w:ind w:left="450" w:firstLine="180"/>
        <w:rPr>
          <w:rFonts w:asciiTheme="majorHAnsi" w:hAnsiTheme="majorHAnsi" w:cstheme="majorHAnsi"/>
          <w:sz w:val="20"/>
          <w:szCs w:val="20"/>
        </w:rPr>
      </w:pPr>
    </w:p>
    <w:p w14:paraId="0C93B3C0" w14:textId="19638699" w:rsidR="00E110D2" w:rsidRDefault="00E110D2" w:rsidP="006300E6">
      <w:pPr>
        <w:ind w:left="450" w:firstLine="180"/>
        <w:rPr>
          <w:rFonts w:asciiTheme="majorHAnsi" w:hAnsiTheme="majorHAnsi" w:cstheme="majorHAnsi"/>
          <w:sz w:val="20"/>
          <w:szCs w:val="20"/>
        </w:rPr>
      </w:pPr>
    </w:p>
    <w:p w14:paraId="1A2F57C1" w14:textId="2546351F" w:rsidR="00E110D2" w:rsidRDefault="00E110D2" w:rsidP="006300E6">
      <w:pPr>
        <w:ind w:left="450" w:firstLine="180"/>
        <w:rPr>
          <w:rFonts w:asciiTheme="majorHAnsi" w:hAnsiTheme="majorHAnsi" w:cstheme="majorHAnsi"/>
          <w:sz w:val="20"/>
          <w:szCs w:val="20"/>
        </w:rPr>
      </w:pPr>
    </w:p>
    <w:p w14:paraId="1170ADF9" w14:textId="2ACED66A" w:rsidR="00E110D2" w:rsidRDefault="00E110D2" w:rsidP="006300E6">
      <w:pPr>
        <w:ind w:left="450" w:firstLine="180"/>
        <w:rPr>
          <w:rFonts w:asciiTheme="majorHAnsi" w:hAnsiTheme="majorHAnsi" w:cstheme="majorHAnsi"/>
          <w:sz w:val="20"/>
          <w:szCs w:val="20"/>
        </w:rPr>
      </w:pPr>
    </w:p>
    <w:p w14:paraId="5C0479BF" w14:textId="77777777" w:rsidR="00E110D2" w:rsidRPr="00E110D2" w:rsidRDefault="00E110D2" w:rsidP="006300E6">
      <w:pPr>
        <w:ind w:left="450" w:firstLine="180"/>
        <w:rPr>
          <w:rFonts w:asciiTheme="majorHAnsi" w:hAnsiTheme="majorHAnsi" w:cstheme="majorHAnsi"/>
          <w:sz w:val="20"/>
          <w:szCs w:val="20"/>
        </w:rPr>
      </w:pPr>
    </w:p>
    <w:tbl>
      <w:tblPr>
        <w:tblStyle w:val="TableGrid"/>
        <w:tblW w:w="9439" w:type="dxa"/>
        <w:tblInd w:w="445" w:type="dxa"/>
        <w:tblLook w:val="04A0" w:firstRow="1" w:lastRow="0" w:firstColumn="1" w:lastColumn="0" w:noHBand="0" w:noVBand="1"/>
      </w:tblPr>
      <w:tblGrid>
        <w:gridCol w:w="9439"/>
      </w:tblGrid>
      <w:tr w:rsidR="00E80651" w:rsidRPr="00E110D2" w14:paraId="083D5CA7" w14:textId="77777777" w:rsidTr="00E13446">
        <w:trPr>
          <w:trHeight w:val="505"/>
        </w:trPr>
        <w:tc>
          <w:tcPr>
            <w:tcW w:w="9439" w:type="dxa"/>
            <w:shd w:val="clear" w:color="auto" w:fill="D9D9D9" w:themeFill="background1" w:themeFillShade="D9"/>
            <w:vAlign w:val="center"/>
          </w:tcPr>
          <w:p w14:paraId="6C836818" w14:textId="1C8A797A" w:rsidR="00E80651" w:rsidRPr="00E110D2" w:rsidRDefault="00E80651" w:rsidP="006300E6">
            <w:pPr>
              <w:rPr>
                <w:rFonts w:asciiTheme="majorHAnsi" w:hAnsiTheme="majorHAnsi" w:cstheme="majorHAnsi"/>
                <w:b/>
                <w:bCs/>
                <w:sz w:val="20"/>
                <w:szCs w:val="20"/>
              </w:rPr>
            </w:pPr>
            <w:r w:rsidRPr="00E110D2">
              <w:rPr>
                <w:rFonts w:asciiTheme="majorHAnsi" w:hAnsiTheme="majorHAnsi" w:cstheme="majorHAnsi"/>
                <w:b/>
                <w:bCs/>
                <w:sz w:val="20"/>
                <w:szCs w:val="20"/>
              </w:rPr>
              <w:t xml:space="preserve">2. Tender </w:t>
            </w:r>
            <w:r w:rsidR="0055705A" w:rsidRPr="00E110D2">
              <w:rPr>
                <w:rFonts w:asciiTheme="majorHAnsi" w:hAnsiTheme="majorHAnsi" w:cstheme="majorHAnsi"/>
                <w:b/>
                <w:bCs/>
                <w:sz w:val="20"/>
                <w:szCs w:val="20"/>
              </w:rPr>
              <w:t>Application</w:t>
            </w:r>
          </w:p>
        </w:tc>
      </w:tr>
    </w:tbl>
    <w:p w14:paraId="351836EE" w14:textId="77777777" w:rsidR="00E80651" w:rsidRPr="00E110D2" w:rsidRDefault="00E80651" w:rsidP="006300E6">
      <w:pPr>
        <w:ind w:left="450" w:firstLine="180"/>
        <w:rPr>
          <w:rFonts w:asciiTheme="majorHAnsi" w:hAnsiTheme="majorHAnsi" w:cstheme="majorHAnsi"/>
          <w:b/>
          <w:sz w:val="20"/>
          <w:szCs w:val="20"/>
        </w:rPr>
      </w:pPr>
    </w:p>
    <w:p w14:paraId="7EC49747" w14:textId="667D0B75" w:rsidR="0055705A" w:rsidRPr="00E110D2" w:rsidRDefault="49E26EC0"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Bidders </w:t>
      </w:r>
      <w:r w:rsidR="00DB38EB" w:rsidRPr="00E110D2">
        <w:rPr>
          <w:rFonts w:asciiTheme="majorHAnsi" w:hAnsiTheme="majorHAnsi" w:cstheme="majorHAnsi"/>
          <w:sz w:val="20"/>
          <w:szCs w:val="20"/>
        </w:rPr>
        <w:t>interested in</w:t>
      </w:r>
      <w:r w:rsidR="329CA65A" w:rsidRPr="00E110D2">
        <w:rPr>
          <w:rFonts w:asciiTheme="majorHAnsi" w:hAnsiTheme="majorHAnsi" w:cstheme="majorHAnsi"/>
          <w:sz w:val="20"/>
          <w:szCs w:val="20"/>
        </w:rPr>
        <w:t xml:space="preserve"> participating in</w:t>
      </w:r>
      <w:r w:rsidRPr="00E110D2">
        <w:rPr>
          <w:rFonts w:asciiTheme="majorHAnsi" w:hAnsiTheme="majorHAnsi" w:cstheme="majorHAnsi"/>
          <w:sz w:val="20"/>
          <w:szCs w:val="20"/>
        </w:rPr>
        <w:t xml:space="preserve"> this tender must</w:t>
      </w:r>
      <w:r w:rsidR="003F645C" w:rsidRPr="00E110D2">
        <w:rPr>
          <w:rFonts w:asciiTheme="majorHAnsi" w:hAnsiTheme="majorHAnsi" w:cstheme="majorHAnsi"/>
          <w:sz w:val="20"/>
          <w:szCs w:val="20"/>
        </w:rPr>
        <w:t>:</w:t>
      </w:r>
    </w:p>
    <w:p w14:paraId="79042551" w14:textId="77777777" w:rsidR="00C572A7" w:rsidRPr="00E110D2" w:rsidRDefault="00C572A7" w:rsidP="006300E6">
      <w:pPr>
        <w:ind w:left="450" w:firstLine="180"/>
        <w:rPr>
          <w:rFonts w:asciiTheme="majorHAnsi" w:hAnsiTheme="majorHAnsi" w:cstheme="majorHAnsi"/>
          <w:sz w:val="20"/>
          <w:szCs w:val="20"/>
        </w:rPr>
      </w:pPr>
    </w:p>
    <w:p w14:paraId="595D7570" w14:textId="4111A582"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2 – Technical Proposal, filled, signed and stamped.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716F2EB0" w14:textId="30ED7F51"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3 – </w:t>
      </w:r>
      <w:r w:rsidR="009D0731" w:rsidRPr="00E110D2">
        <w:rPr>
          <w:rFonts w:asciiTheme="majorHAnsi" w:eastAsia="Times New Roman" w:hAnsiTheme="majorHAnsi" w:cstheme="majorHAnsi"/>
          <w:sz w:val="20"/>
          <w:szCs w:val="20"/>
          <w:lang w:val="en-US"/>
        </w:rPr>
        <w:t>Financial Proposal Template</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15F1072" w14:textId="2A87674A"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4 – </w:t>
      </w:r>
      <w:r w:rsidR="009D0731" w:rsidRPr="00E110D2">
        <w:rPr>
          <w:rFonts w:asciiTheme="majorHAnsi" w:eastAsia="Times New Roman" w:hAnsiTheme="majorHAnsi" w:cstheme="majorHAnsi"/>
          <w:sz w:val="20"/>
          <w:szCs w:val="20"/>
          <w:lang w:val="en-US"/>
        </w:rPr>
        <w:t>Supplier Registration Form</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35548B96" w14:textId="79F48E3D" w:rsidR="000B4CB2" w:rsidRPr="00E110D2" w:rsidRDefault="004D295F"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Submit a c</w:t>
      </w:r>
      <w:r w:rsidR="000B4CB2" w:rsidRPr="00E110D2">
        <w:rPr>
          <w:rFonts w:asciiTheme="majorHAnsi" w:eastAsia="Times New Roman" w:hAnsiTheme="majorHAnsi" w:cstheme="majorHAnsi"/>
          <w:sz w:val="20"/>
          <w:szCs w:val="20"/>
          <w:lang w:val="en-US"/>
        </w:rPr>
        <w:t xml:space="preserve">opy of </w:t>
      </w:r>
      <w:r w:rsidR="009D0731" w:rsidRPr="00E110D2">
        <w:rPr>
          <w:rFonts w:asciiTheme="majorHAnsi" w:eastAsia="Times New Roman" w:hAnsiTheme="majorHAnsi" w:cstheme="majorHAnsi"/>
          <w:sz w:val="20"/>
          <w:szCs w:val="20"/>
          <w:lang w:val="en-US"/>
        </w:rPr>
        <w:t xml:space="preserve">Valid Registration Certificate in </w:t>
      </w:r>
      <w:r w:rsidR="00172264" w:rsidRPr="00E110D2">
        <w:rPr>
          <w:rFonts w:asciiTheme="majorHAnsi" w:eastAsia="Times New Roman" w:hAnsiTheme="majorHAnsi" w:cstheme="majorHAnsi"/>
          <w:sz w:val="20"/>
          <w:szCs w:val="20"/>
          <w:lang w:val="en-US"/>
        </w:rPr>
        <w:t>Construction</w:t>
      </w:r>
      <w:r w:rsidR="00172264">
        <w:rPr>
          <w:rFonts w:asciiTheme="majorHAnsi" w:eastAsia="Times New Roman" w:hAnsiTheme="majorHAnsi" w:cstheme="majorHAnsi"/>
          <w:sz w:val="20"/>
          <w:szCs w:val="20"/>
          <w:lang w:val="en-US"/>
        </w:rPr>
        <w:t xml:space="preserve"> </w:t>
      </w:r>
      <w:r w:rsidR="00172264" w:rsidRPr="00172264">
        <w:rPr>
          <w:rFonts w:asciiTheme="majorHAnsi" w:eastAsia="Times New Roman" w:hAnsiTheme="majorHAnsi" w:cstheme="majorHAnsi"/>
          <w:b/>
          <w:bCs/>
          <w:sz w:val="20"/>
          <w:szCs w:val="20"/>
          <w:lang w:val="en-US"/>
        </w:rPr>
        <w:t>OR</w:t>
      </w:r>
      <w:r w:rsidR="00172264">
        <w:rPr>
          <w:rFonts w:asciiTheme="majorHAnsi" w:eastAsia="Times New Roman" w:hAnsiTheme="majorHAnsi" w:cstheme="majorHAnsi"/>
          <w:sz w:val="20"/>
          <w:szCs w:val="20"/>
          <w:lang w:val="en-US"/>
        </w:rPr>
        <w:t xml:space="preserve"> general contracting</w:t>
      </w:r>
      <w:r w:rsidR="009D0731" w:rsidRPr="00E110D2">
        <w:rPr>
          <w:rFonts w:asciiTheme="majorHAnsi" w:eastAsia="Times New Roman" w:hAnsiTheme="majorHAnsi" w:cstheme="majorHAnsi"/>
          <w:sz w:val="20"/>
          <w:szCs w:val="20"/>
          <w:lang w:val="en-US"/>
        </w:rPr>
        <w:t xml:space="preserve"> in IRAQ - Federal Government or Kurdistan Region</w:t>
      </w:r>
      <w:r w:rsidR="000B4CB2" w:rsidRPr="00E110D2">
        <w:rPr>
          <w:rFonts w:asciiTheme="majorHAnsi" w:eastAsia="Times New Roman" w:hAnsiTheme="majorHAnsi" w:cstheme="majorHAnsi"/>
          <w:sz w:val="20"/>
          <w:szCs w:val="20"/>
          <w:lang w:val="en-US"/>
        </w:rPr>
        <w:t xml:space="preserv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077BC9E5" w14:textId="3D6FC5F4" w:rsidR="000B4CB2" w:rsidRPr="00E110D2" w:rsidRDefault="00FF2419"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at least 3 Previous contracts for Similar Supplies/construction</w:t>
      </w:r>
      <w:r>
        <w:rPr>
          <w:rFonts w:asciiTheme="majorHAnsi" w:eastAsia="Times New Roman" w:hAnsiTheme="majorHAnsi" w:cstheme="majorHAnsi"/>
          <w:sz w:val="20"/>
          <w:szCs w:val="20"/>
          <w:lang w:val="en-US"/>
        </w:rPr>
        <w:t xml:space="preserve"> works</w:t>
      </w:r>
      <w:r w:rsidRPr="00D50A6F">
        <w:rPr>
          <w:rFonts w:asciiTheme="majorHAnsi" w:eastAsia="Times New Roman" w:hAnsiTheme="majorHAnsi" w:cstheme="majorHAnsi"/>
          <w:sz w:val="20"/>
          <w:szCs w:val="20"/>
          <w:lang w:val="en-US"/>
        </w:rPr>
        <w:t xml:space="preserve"> </w:t>
      </w:r>
      <w:r w:rsidR="004D295F" w:rsidRPr="00E110D2">
        <w:rPr>
          <w:rFonts w:asciiTheme="majorHAnsi" w:eastAsia="Times New Roman" w:hAnsiTheme="majorHAnsi" w:cstheme="majorHAnsi"/>
          <w:sz w:val="20"/>
          <w:szCs w:val="20"/>
          <w:lang w:val="en-US"/>
        </w:rPr>
        <w:t>for the period (2019 – 2024)</w:t>
      </w:r>
      <w:r w:rsidR="000B4CB2" w:rsidRPr="00E110D2">
        <w:rPr>
          <w:rFonts w:asciiTheme="majorHAnsi" w:eastAsia="Times New Roman" w:hAnsiTheme="majorHAnsi" w:cstheme="majorHAnsi"/>
          <w:sz w:val="20"/>
          <w:szCs w:val="20"/>
          <w:lang w:val="en-US"/>
        </w:rPr>
        <w:t xml:space="preserv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32FD05D9" w14:textId="69CA1BBB" w:rsidR="000B4CB2" w:rsidRPr="00E110D2" w:rsidRDefault="004D295F"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 </w:t>
      </w:r>
      <w:r w:rsidR="000B4CB2" w:rsidRPr="00E110D2">
        <w:rPr>
          <w:rFonts w:asciiTheme="majorHAnsi" w:eastAsia="Times New Roman" w:hAnsiTheme="majorHAnsi" w:cstheme="majorHAnsi"/>
          <w:sz w:val="20"/>
          <w:szCs w:val="20"/>
          <w:lang w:val="en-US"/>
        </w:rPr>
        <w:t>CV for</w:t>
      </w:r>
      <w:r w:rsidRPr="00E110D2">
        <w:rPr>
          <w:rFonts w:asciiTheme="majorHAnsi" w:eastAsia="Times New Roman" w:hAnsiTheme="majorHAnsi" w:cstheme="majorHAnsi"/>
          <w:sz w:val="20"/>
          <w:szCs w:val="20"/>
          <w:lang w:val="en-US"/>
        </w:rPr>
        <w:t xml:space="preserve"> the </w:t>
      </w:r>
      <w:r w:rsidR="00E110D2" w:rsidRPr="00E110D2">
        <w:rPr>
          <w:rFonts w:asciiTheme="majorHAnsi" w:eastAsia="Times New Roman" w:hAnsiTheme="majorHAnsi" w:cstheme="majorHAnsi"/>
          <w:sz w:val="20"/>
          <w:szCs w:val="20"/>
          <w:lang w:val="en-US"/>
        </w:rPr>
        <w:t>Civil</w:t>
      </w:r>
      <w:r w:rsidR="000B4CB2" w:rsidRPr="00E110D2">
        <w:rPr>
          <w:rFonts w:asciiTheme="majorHAnsi" w:eastAsia="Times New Roman" w:hAnsiTheme="majorHAnsi" w:cstheme="majorHAnsi"/>
          <w:sz w:val="20"/>
          <w:szCs w:val="20"/>
          <w:lang w:val="en-US"/>
        </w:rPr>
        <w:t xml:space="preserve"> Engineer </w:t>
      </w:r>
      <w:r w:rsidR="00E110D2" w:rsidRPr="00E110D2">
        <w:rPr>
          <w:rFonts w:asciiTheme="majorHAnsi" w:eastAsia="Times New Roman" w:hAnsiTheme="majorHAnsi" w:cstheme="majorHAnsi"/>
          <w:sz w:val="20"/>
          <w:szCs w:val="20"/>
          <w:lang w:val="en-US"/>
        </w:rPr>
        <w:t xml:space="preserve">employed with the bidder </w:t>
      </w:r>
      <w:r w:rsidR="000B4CB2" w:rsidRPr="00E110D2">
        <w:rPr>
          <w:rFonts w:asciiTheme="majorHAnsi" w:eastAsia="Times New Roman" w:hAnsiTheme="majorHAnsi" w:cstheme="majorHAnsi"/>
          <w:sz w:val="20"/>
          <w:szCs w:val="20"/>
          <w:lang w:val="en-US"/>
        </w:rPr>
        <w:t xml:space="preserve">with </w:t>
      </w:r>
      <w:r w:rsidR="00172264">
        <w:rPr>
          <w:rFonts w:asciiTheme="majorHAnsi" w:eastAsia="Times New Roman" w:hAnsiTheme="majorHAnsi" w:cstheme="majorHAnsi"/>
          <w:sz w:val="20"/>
          <w:szCs w:val="20"/>
          <w:lang w:val="en-US"/>
        </w:rPr>
        <w:t xml:space="preserve">a minimum </w:t>
      </w:r>
      <w:r w:rsidR="000B4CB2" w:rsidRPr="00E110D2">
        <w:rPr>
          <w:rFonts w:asciiTheme="majorHAnsi" w:eastAsia="Times New Roman" w:hAnsiTheme="majorHAnsi" w:cstheme="majorHAnsi"/>
          <w:sz w:val="20"/>
          <w:szCs w:val="20"/>
          <w:lang w:val="en-US"/>
        </w:rPr>
        <w:t xml:space="preserve">five years' experience in </w:t>
      </w:r>
      <w:r w:rsidR="009D0731" w:rsidRPr="00E110D2">
        <w:rPr>
          <w:rFonts w:asciiTheme="majorHAnsi" w:eastAsia="Times New Roman" w:hAnsiTheme="majorHAnsi" w:cstheme="majorHAnsi"/>
          <w:sz w:val="20"/>
          <w:szCs w:val="20"/>
          <w:lang w:val="en-US"/>
        </w:rPr>
        <w:t>work</w:t>
      </w:r>
      <w:r w:rsidR="000B4CB2" w:rsidRPr="00E110D2">
        <w:rPr>
          <w:rFonts w:asciiTheme="majorHAnsi" w:eastAsia="Times New Roman" w:hAnsiTheme="majorHAnsi" w:cstheme="majorHAnsi"/>
          <w:sz w:val="20"/>
          <w:szCs w:val="20"/>
          <w:lang w:val="en-US"/>
        </w:rPr>
        <w:t xml:space="preserve"> of an equivalent nature and volume.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8690999" w14:textId="64C30282" w:rsidR="000B4CB2" w:rsidRPr="00172264" w:rsidRDefault="00FF2419" w:rsidP="00FF2419">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Submit a </w:t>
      </w:r>
      <w:r w:rsidRPr="00D50A6F">
        <w:rPr>
          <w:rFonts w:asciiTheme="majorHAnsi" w:eastAsia="Times New Roman" w:hAnsiTheme="majorHAnsi" w:cstheme="majorHAnsi"/>
          <w:sz w:val="20"/>
          <w:szCs w:val="20"/>
          <w:lang w:val="en-US"/>
        </w:rPr>
        <w:t>Work plan</w:t>
      </w:r>
      <w:r>
        <w:rPr>
          <w:rFonts w:asciiTheme="majorHAnsi" w:eastAsia="Times New Roman" w:hAnsiTheme="majorHAnsi" w:cstheme="majorHAnsi"/>
          <w:sz w:val="20"/>
          <w:szCs w:val="20"/>
          <w:lang w:val="en-US"/>
        </w:rPr>
        <w:t xml:space="preserve"> in shape of Gant Chart</w:t>
      </w:r>
      <w:r w:rsidRPr="00D50A6F">
        <w:rPr>
          <w:rFonts w:asciiTheme="majorHAnsi" w:eastAsia="Times New Roman" w:hAnsiTheme="majorHAnsi" w:cstheme="majorHAnsi"/>
          <w:sz w:val="20"/>
          <w:szCs w:val="20"/>
          <w:lang w:val="en-US"/>
        </w:rPr>
        <w:t xml:space="preserve"> </w:t>
      </w:r>
      <w:r>
        <w:rPr>
          <w:rFonts w:asciiTheme="majorHAnsi" w:eastAsia="Times New Roman" w:hAnsiTheme="majorHAnsi" w:cstheme="majorHAnsi"/>
          <w:sz w:val="20"/>
          <w:szCs w:val="20"/>
          <w:lang w:val="en-US"/>
        </w:rPr>
        <w:t xml:space="preserve">showing the detailed activities and timelines </w:t>
      </w:r>
      <w:r w:rsidRPr="00D50A6F">
        <w:rPr>
          <w:rFonts w:asciiTheme="majorHAnsi" w:eastAsia="Times New Roman" w:hAnsiTheme="majorHAnsi" w:cstheme="majorHAnsi"/>
          <w:sz w:val="20"/>
          <w:szCs w:val="20"/>
          <w:lang w:val="en-US"/>
        </w:rPr>
        <w:t>from start to finishing the works</w:t>
      </w:r>
      <w:r>
        <w:rPr>
          <w:rFonts w:asciiTheme="majorHAnsi" w:eastAsia="Times New Roman" w:hAnsiTheme="majorHAnsi" w:cstheme="majorHAnsi"/>
          <w:sz w:val="20"/>
          <w:szCs w:val="20"/>
          <w:lang w:val="en-US"/>
        </w:rPr>
        <w:t>.</w:t>
      </w:r>
      <w:r w:rsidR="000B4CB2" w:rsidRPr="00FF2419">
        <w:rPr>
          <w:rFonts w:asciiTheme="majorHAnsi" w:eastAsia="Times New Roman" w:hAnsiTheme="majorHAnsi" w:cstheme="majorHAnsi"/>
          <w:sz w:val="20"/>
          <w:szCs w:val="20"/>
          <w:lang w:val="en-US"/>
        </w:rPr>
        <w:t xml:space="preserve"> </w:t>
      </w:r>
      <w:r w:rsidR="009D0731" w:rsidRPr="00FF2419">
        <w:rPr>
          <w:rFonts w:asciiTheme="majorHAnsi" w:eastAsia="Times New Roman" w:hAnsiTheme="majorHAnsi" w:cstheme="majorHAnsi"/>
          <w:sz w:val="20"/>
          <w:szCs w:val="20"/>
          <w:highlight w:val="yellow"/>
          <w:lang w:val="en-US"/>
        </w:rPr>
        <w:t>(</w:t>
      </w:r>
      <w:r w:rsidR="000B4CB2" w:rsidRPr="00FF2419">
        <w:rPr>
          <w:rFonts w:asciiTheme="majorHAnsi" w:eastAsia="Times New Roman" w:hAnsiTheme="majorHAnsi" w:cstheme="majorHAnsi"/>
          <w:sz w:val="20"/>
          <w:szCs w:val="20"/>
          <w:highlight w:val="yellow"/>
          <w:lang w:val="en-US"/>
        </w:rPr>
        <w:t>Mandatory</w:t>
      </w:r>
      <w:r w:rsidR="009D0731" w:rsidRPr="00FF2419">
        <w:rPr>
          <w:rFonts w:asciiTheme="majorHAnsi" w:eastAsia="Times New Roman" w:hAnsiTheme="majorHAnsi" w:cstheme="majorHAnsi"/>
          <w:sz w:val="20"/>
          <w:szCs w:val="20"/>
          <w:highlight w:val="yellow"/>
          <w:lang w:val="en-US"/>
        </w:rPr>
        <w:t>)</w:t>
      </w:r>
    </w:p>
    <w:p w14:paraId="28441DAE" w14:textId="3E70C14B" w:rsidR="00172264" w:rsidRPr="00FF2419" w:rsidRDefault="00172264" w:rsidP="00FF2419">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The bidder to provide copy of the ID of the owner of the company </w:t>
      </w:r>
      <w:r w:rsidRPr="00FF2419">
        <w:rPr>
          <w:rFonts w:asciiTheme="majorHAnsi" w:eastAsia="Times New Roman" w:hAnsiTheme="majorHAnsi" w:cstheme="majorHAnsi"/>
          <w:sz w:val="20"/>
          <w:szCs w:val="20"/>
          <w:highlight w:val="yellow"/>
          <w:lang w:val="en-US"/>
        </w:rPr>
        <w:t>(Mandatory)</w:t>
      </w:r>
    </w:p>
    <w:p w14:paraId="6B8B70D0" w14:textId="77777777" w:rsidR="006B0ED6" w:rsidRPr="00E110D2" w:rsidRDefault="006B0ED6" w:rsidP="00E110D2">
      <w:pPr>
        <w:spacing w:line="276" w:lineRule="auto"/>
        <w:rPr>
          <w:rFonts w:asciiTheme="majorHAnsi" w:eastAsia="Times New Roman" w:hAnsiTheme="majorHAnsi" w:cstheme="majorHAnsi"/>
          <w:sz w:val="20"/>
          <w:szCs w:val="20"/>
          <w:lang w:val="en-US"/>
        </w:rPr>
      </w:pPr>
    </w:p>
    <w:p w14:paraId="382A15E3" w14:textId="77777777" w:rsidR="0055705A" w:rsidRPr="00E110D2" w:rsidRDefault="0055705A" w:rsidP="006300E6">
      <w:pPr>
        <w:ind w:left="450" w:firstLine="180"/>
        <w:rPr>
          <w:rFonts w:asciiTheme="majorHAnsi" w:hAnsiTheme="majorHAnsi" w:cstheme="majorHAnsi"/>
          <w:sz w:val="20"/>
          <w:szCs w:val="20"/>
        </w:rPr>
      </w:pPr>
    </w:p>
    <w:p w14:paraId="51D5D049" w14:textId="7AB81EE5"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sidR="00FF2419">
        <w:rPr>
          <w:rFonts w:asciiTheme="majorHAnsi" w:hAnsiTheme="majorHAnsi" w:cstheme="majorHAnsi"/>
          <w:b/>
          <w:sz w:val="20"/>
          <w:szCs w:val="20"/>
        </w:rPr>
        <w:t xml:space="preserve"> – TECHNICAL </w:t>
      </w:r>
    </w:p>
    <w:p w14:paraId="12A4605B" w14:textId="77777777" w:rsidR="00806B7C" w:rsidRPr="00E110D2" w:rsidRDefault="00806B7C" w:rsidP="006300E6">
      <w:pPr>
        <w:ind w:left="450" w:firstLine="180"/>
        <w:rPr>
          <w:rFonts w:asciiTheme="majorHAnsi" w:hAnsiTheme="majorHAnsi" w:cstheme="majorHAnsi"/>
          <w:bCs/>
          <w:sz w:val="20"/>
          <w:szCs w:val="20"/>
        </w:rPr>
      </w:pPr>
    </w:p>
    <w:p w14:paraId="471142BF" w14:textId="77777777"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7C3A825C" w14:textId="77777777" w:rsidR="00806B7C" w:rsidRPr="00E110D2"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54"/>
        <w:gridCol w:w="3450"/>
      </w:tblGrid>
      <w:tr w:rsidR="00806B7C" w:rsidRPr="00E110D2" w14:paraId="3F958775" w14:textId="77777777" w:rsidTr="00886B63">
        <w:trPr>
          <w:trHeight w:val="597"/>
          <w:jc w:val="center"/>
        </w:trPr>
        <w:tc>
          <w:tcPr>
            <w:tcW w:w="318" w:type="dxa"/>
            <w:shd w:val="clear" w:color="auto" w:fill="EAF1DD" w:themeFill="accent3" w:themeFillTint="33"/>
          </w:tcPr>
          <w:p w14:paraId="6BA7EF9E" w14:textId="77777777" w:rsidR="00806B7C" w:rsidRPr="00E110D2" w:rsidRDefault="00806B7C" w:rsidP="006300E6">
            <w:pPr>
              <w:ind w:left="450" w:firstLine="180"/>
              <w:jc w:val="center"/>
              <w:rPr>
                <w:rFonts w:asciiTheme="majorHAnsi" w:hAnsiTheme="majorHAnsi" w:cstheme="majorHAnsi"/>
                <w:b/>
                <w:sz w:val="20"/>
                <w:szCs w:val="20"/>
              </w:rPr>
            </w:pPr>
          </w:p>
        </w:tc>
        <w:tc>
          <w:tcPr>
            <w:tcW w:w="5854" w:type="dxa"/>
            <w:shd w:val="clear" w:color="auto" w:fill="EAF1DD" w:themeFill="accent3" w:themeFillTint="33"/>
            <w:vAlign w:val="center"/>
          </w:tcPr>
          <w:p w14:paraId="24A0655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450" w:type="dxa"/>
            <w:shd w:val="clear" w:color="auto" w:fill="EAF1DD" w:themeFill="accent3" w:themeFillTint="33"/>
            <w:vAlign w:val="center"/>
          </w:tcPr>
          <w:p w14:paraId="385C14C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806B7C" w:rsidRPr="00E110D2" w14:paraId="76E3C1F8" w14:textId="77777777" w:rsidTr="00886B63">
        <w:trPr>
          <w:jc w:val="center"/>
        </w:trPr>
        <w:tc>
          <w:tcPr>
            <w:tcW w:w="318" w:type="dxa"/>
          </w:tcPr>
          <w:p w14:paraId="667A6EB1" w14:textId="77777777" w:rsidR="00806B7C" w:rsidRPr="00E110D2" w:rsidRDefault="00806B7C" w:rsidP="00E110D2">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854" w:type="dxa"/>
          </w:tcPr>
          <w:p w14:paraId="01F55851" w14:textId="2948BFF4" w:rsidR="00806B7C" w:rsidRPr="00E110D2" w:rsidRDefault="00806B7C" w:rsidP="00E110D2">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Annex2 - Technical Proposal</w:t>
            </w:r>
          </w:p>
        </w:tc>
        <w:tc>
          <w:tcPr>
            <w:tcW w:w="3450" w:type="dxa"/>
          </w:tcPr>
          <w:p w14:paraId="3C49D100" w14:textId="77777777" w:rsidR="00806B7C" w:rsidRPr="00E110D2" w:rsidRDefault="00806B7C" w:rsidP="006300E6">
            <w:pPr>
              <w:ind w:left="450" w:firstLine="180"/>
              <w:rPr>
                <w:rFonts w:asciiTheme="majorHAnsi" w:hAnsiTheme="majorHAnsi" w:cstheme="majorHAnsi"/>
                <w:bCs/>
                <w:sz w:val="20"/>
                <w:szCs w:val="20"/>
              </w:rPr>
            </w:pPr>
          </w:p>
        </w:tc>
      </w:tr>
      <w:tr w:rsidR="00E110D2" w:rsidRPr="00E110D2" w14:paraId="0957A47E" w14:textId="77777777" w:rsidTr="00886B63">
        <w:trPr>
          <w:jc w:val="center"/>
        </w:trPr>
        <w:tc>
          <w:tcPr>
            <w:tcW w:w="318" w:type="dxa"/>
          </w:tcPr>
          <w:p w14:paraId="1A953730"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2</w:t>
            </w:r>
          </w:p>
        </w:tc>
        <w:tc>
          <w:tcPr>
            <w:tcW w:w="5854" w:type="dxa"/>
          </w:tcPr>
          <w:p w14:paraId="6972FC16" w14:textId="0BCCB247" w:rsidR="00E110D2" w:rsidRPr="00E110D2" w:rsidRDefault="00E110D2" w:rsidP="00E110D2">
            <w:pPr>
              <w:ind w:left="462" w:hanging="528"/>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Submit Annex 4 – Supplier Registration Form filled and signed</w:t>
            </w:r>
          </w:p>
        </w:tc>
        <w:tc>
          <w:tcPr>
            <w:tcW w:w="3450" w:type="dxa"/>
          </w:tcPr>
          <w:p w14:paraId="7B3DB50D" w14:textId="13FB9E95" w:rsidR="00E110D2" w:rsidRPr="00E110D2" w:rsidRDefault="00E110D2" w:rsidP="00E110D2">
            <w:pPr>
              <w:ind w:left="450" w:firstLine="180"/>
              <w:rPr>
                <w:rFonts w:asciiTheme="majorHAnsi" w:hAnsiTheme="majorHAnsi" w:cstheme="majorHAnsi"/>
                <w:bCs/>
                <w:sz w:val="20"/>
                <w:szCs w:val="20"/>
              </w:rPr>
            </w:pPr>
          </w:p>
        </w:tc>
      </w:tr>
      <w:tr w:rsidR="00E110D2" w:rsidRPr="00E110D2" w14:paraId="6451A760" w14:textId="77777777" w:rsidTr="00886B63">
        <w:trPr>
          <w:jc w:val="center"/>
        </w:trPr>
        <w:tc>
          <w:tcPr>
            <w:tcW w:w="318" w:type="dxa"/>
          </w:tcPr>
          <w:p w14:paraId="024E377D"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3</w:t>
            </w:r>
          </w:p>
        </w:tc>
        <w:tc>
          <w:tcPr>
            <w:tcW w:w="5854" w:type="dxa"/>
          </w:tcPr>
          <w:p w14:paraId="0DB3755A" w14:textId="78663B37" w:rsidR="00E110D2" w:rsidRPr="00E110D2" w:rsidRDefault="00886B63" w:rsidP="00886B63">
            <w:pPr>
              <w:ind w:left="-65" w:hanging="1"/>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Submit a copy of Valid Registration Certificate in Construction</w:t>
            </w:r>
            <w:r>
              <w:rPr>
                <w:rFonts w:asciiTheme="majorHAnsi" w:eastAsia="Times New Roman" w:hAnsiTheme="majorHAnsi" w:cstheme="majorHAnsi"/>
                <w:sz w:val="20"/>
                <w:szCs w:val="20"/>
                <w:lang w:val="en-US"/>
              </w:rPr>
              <w:t xml:space="preserve"> </w:t>
            </w:r>
            <w:r w:rsidRPr="00886B63">
              <w:rPr>
                <w:rFonts w:asciiTheme="majorHAnsi" w:eastAsia="Times New Roman" w:hAnsiTheme="majorHAnsi" w:cstheme="majorHAnsi"/>
                <w:sz w:val="20"/>
                <w:szCs w:val="20"/>
                <w:lang w:val="en-US"/>
              </w:rPr>
              <w:t>OR</w:t>
            </w:r>
            <w:r>
              <w:rPr>
                <w:rFonts w:asciiTheme="majorHAnsi" w:eastAsia="Times New Roman" w:hAnsiTheme="majorHAnsi" w:cstheme="majorHAnsi"/>
                <w:sz w:val="20"/>
                <w:szCs w:val="20"/>
                <w:lang w:val="en-US"/>
              </w:rPr>
              <w:t xml:space="preserve"> general contracting</w:t>
            </w:r>
            <w:r w:rsidRPr="00E110D2">
              <w:rPr>
                <w:rFonts w:asciiTheme="majorHAnsi" w:eastAsia="Times New Roman" w:hAnsiTheme="majorHAnsi" w:cstheme="majorHAnsi"/>
                <w:sz w:val="20"/>
                <w:szCs w:val="20"/>
                <w:lang w:val="en-US"/>
              </w:rPr>
              <w:t xml:space="preserve"> in IRAQ.</w:t>
            </w:r>
          </w:p>
        </w:tc>
        <w:tc>
          <w:tcPr>
            <w:tcW w:w="3450" w:type="dxa"/>
          </w:tcPr>
          <w:p w14:paraId="38A9C75A" w14:textId="401B77D3" w:rsidR="00E110D2" w:rsidRPr="00E110D2" w:rsidRDefault="00E110D2" w:rsidP="00E110D2">
            <w:pPr>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Federal Government or Kurdistan Region</w:t>
            </w:r>
          </w:p>
        </w:tc>
      </w:tr>
      <w:tr w:rsidR="00E110D2" w:rsidRPr="00E110D2" w14:paraId="5E29705F" w14:textId="77777777" w:rsidTr="00886B63">
        <w:trPr>
          <w:jc w:val="center"/>
        </w:trPr>
        <w:tc>
          <w:tcPr>
            <w:tcW w:w="318" w:type="dxa"/>
          </w:tcPr>
          <w:p w14:paraId="73216E55" w14:textId="3EEB42EB"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4</w:t>
            </w:r>
          </w:p>
        </w:tc>
        <w:tc>
          <w:tcPr>
            <w:tcW w:w="5854" w:type="dxa"/>
          </w:tcPr>
          <w:p w14:paraId="6492AA2A" w14:textId="4D0F438F" w:rsidR="00E110D2" w:rsidRPr="00E110D2" w:rsidRDefault="00E110D2" w:rsidP="00886B63">
            <w:pPr>
              <w:ind w:left="-65" w:firstLine="13"/>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sidR="00FF2419">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 xml:space="preserve">at least 3 Previous </w:t>
            </w:r>
            <w:r w:rsidR="00FF2419" w:rsidRPr="00D50A6F">
              <w:rPr>
                <w:rFonts w:asciiTheme="majorHAnsi" w:eastAsia="Times New Roman" w:hAnsiTheme="majorHAnsi" w:cstheme="majorHAnsi"/>
                <w:sz w:val="20"/>
                <w:szCs w:val="20"/>
                <w:lang w:val="en-US"/>
              </w:rPr>
              <w:t>contracts for</w:t>
            </w:r>
            <w:r w:rsidRPr="00D50A6F">
              <w:rPr>
                <w:rFonts w:asciiTheme="majorHAnsi" w:eastAsia="Times New Roman" w:hAnsiTheme="majorHAnsi" w:cstheme="majorHAnsi"/>
                <w:sz w:val="20"/>
                <w:szCs w:val="20"/>
                <w:lang w:val="en-US"/>
              </w:rPr>
              <w:t xml:space="preserve"> Similar Supplies/construction</w:t>
            </w:r>
            <w:r w:rsidR="00FF2419">
              <w:rPr>
                <w:rFonts w:asciiTheme="majorHAnsi" w:eastAsia="Times New Roman" w:hAnsiTheme="majorHAnsi" w:cstheme="majorHAnsi"/>
                <w:sz w:val="20"/>
                <w:szCs w:val="20"/>
                <w:lang w:val="en-US"/>
              </w:rPr>
              <w:t xml:space="preserve"> works</w:t>
            </w:r>
            <w:r w:rsidRPr="00D50A6F">
              <w:rPr>
                <w:rFonts w:asciiTheme="majorHAnsi" w:eastAsia="Times New Roman" w:hAnsiTheme="majorHAnsi" w:cstheme="majorHAnsi"/>
                <w:sz w:val="20"/>
                <w:szCs w:val="20"/>
                <w:lang w:val="en-US"/>
              </w:rPr>
              <w:t xml:space="preserve"> </w:t>
            </w:r>
          </w:p>
        </w:tc>
        <w:tc>
          <w:tcPr>
            <w:tcW w:w="3450" w:type="dxa"/>
          </w:tcPr>
          <w:p w14:paraId="6996EDB0" w14:textId="203AE3A2" w:rsidR="00E110D2" w:rsidRPr="00E110D2" w:rsidRDefault="00E110D2" w:rsidP="00E110D2">
            <w:pPr>
              <w:rPr>
                <w:rFonts w:asciiTheme="majorHAnsi" w:hAnsiTheme="majorHAnsi" w:cstheme="majorHAnsi"/>
                <w:bCs/>
                <w:sz w:val="20"/>
                <w:szCs w:val="20"/>
              </w:rPr>
            </w:pPr>
            <w:r>
              <w:rPr>
                <w:rFonts w:asciiTheme="majorHAnsi" w:eastAsia="Times New Roman" w:hAnsiTheme="majorHAnsi" w:cstheme="majorHAnsi"/>
                <w:sz w:val="20"/>
                <w:szCs w:val="20"/>
                <w:lang w:val="en-US"/>
              </w:rPr>
              <w:t>F</w:t>
            </w:r>
            <w:r w:rsidRPr="00D50A6F">
              <w:rPr>
                <w:rFonts w:asciiTheme="majorHAnsi" w:eastAsia="Times New Roman" w:hAnsiTheme="majorHAnsi" w:cstheme="majorHAnsi"/>
                <w:sz w:val="20"/>
                <w:szCs w:val="20"/>
                <w:lang w:val="en-US"/>
              </w:rPr>
              <w:t>or the period (2019 – 2024)</w:t>
            </w:r>
          </w:p>
        </w:tc>
      </w:tr>
      <w:tr w:rsidR="00E110D2" w:rsidRPr="00E110D2" w14:paraId="20B25732" w14:textId="77777777" w:rsidTr="00886B63">
        <w:trPr>
          <w:jc w:val="center"/>
        </w:trPr>
        <w:tc>
          <w:tcPr>
            <w:tcW w:w="318" w:type="dxa"/>
          </w:tcPr>
          <w:p w14:paraId="7088058B" w14:textId="6F854AB0"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5</w:t>
            </w:r>
          </w:p>
        </w:tc>
        <w:tc>
          <w:tcPr>
            <w:tcW w:w="5854" w:type="dxa"/>
          </w:tcPr>
          <w:p w14:paraId="2D49A1A7" w14:textId="158D5065" w:rsidR="00E110D2" w:rsidRPr="00E110D2" w:rsidRDefault="00E110D2" w:rsidP="00E110D2">
            <w:pPr>
              <w:ind w:left="-65" w:hanging="1"/>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Submit a CV for the Civil Engineer employed with the bidder </w:t>
            </w:r>
          </w:p>
        </w:tc>
        <w:tc>
          <w:tcPr>
            <w:tcW w:w="3450" w:type="dxa"/>
          </w:tcPr>
          <w:p w14:paraId="7CCB5CC1" w14:textId="3EA35EF5" w:rsidR="00E110D2" w:rsidRPr="00E110D2" w:rsidRDefault="00FF2419" w:rsidP="00E110D2">
            <w:pPr>
              <w:rPr>
                <w:rFonts w:asciiTheme="majorHAnsi" w:hAnsiTheme="majorHAnsi" w:cstheme="majorHAnsi"/>
                <w:bCs/>
                <w:sz w:val="20"/>
                <w:szCs w:val="20"/>
              </w:rPr>
            </w:pPr>
            <w:r>
              <w:rPr>
                <w:rFonts w:asciiTheme="majorHAnsi" w:eastAsia="Times New Roman" w:hAnsiTheme="majorHAnsi" w:cstheme="majorHAnsi"/>
                <w:sz w:val="20"/>
                <w:szCs w:val="20"/>
                <w:lang w:val="en-US"/>
              </w:rPr>
              <w:t>F</w:t>
            </w:r>
            <w:r w:rsidR="00E110D2" w:rsidRPr="00D50A6F">
              <w:rPr>
                <w:rFonts w:asciiTheme="majorHAnsi" w:eastAsia="Times New Roman" w:hAnsiTheme="majorHAnsi" w:cstheme="majorHAnsi"/>
                <w:sz w:val="20"/>
                <w:szCs w:val="20"/>
                <w:lang w:val="en-US"/>
              </w:rPr>
              <w:t>ive years' experience in work of an equivalent nature and volume</w:t>
            </w:r>
          </w:p>
        </w:tc>
      </w:tr>
      <w:tr w:rsidR="00E110D2" w:rsidRPr="00E110D2" w14:paraId="74FC2CCB" w14:textId="77777777" w:rsidTr="00886B63">
        <w:trPr>
          <w:jc w:val="center"/>
        </w:trPr>
        <w:tc>
          <w:tcPr>
            <w:tcW w:w="318" w:type="dxa"/>
          </w:tcPr>
          <w:p w14:paraId="31B735A1" w14:textId="3677FB20"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6</w:t>
            </w:r>
          </w:p>
        </w:tc>
        <w:tc>
          <w:tcPr>
            <w:tcW w:w="5854" w:type="dxa"/>
          </w:tcPr>
          <w:p w14:paraId="5C913EC6" w14:textId="1575A6A6" w:rsidR="00E110D2" w:rsidRPr="00E110D2" w:rsidRDefault="00E110D2" w:rsidP="00FF2419">
            <w:pPr>
              <w:ind w:left="-65" w:firstLine="13"/>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Work plan</w:t>
            </w:r>
            <w:r w:rsidR="00FF2419">
              <w:rPr>
                <w:rFonts w:asciiTheme="majorHAnsi" w:eastAsia="Times New Roman" w:hAnsiTheme="majorHAnsi" w:cstheme="majorHAnsi"/>
                <w:sz w:val="20"/>
                <w:szCs w:val="20"/>
                <w:lang w:val="en-US"/>
              </w:rPr>
              <w:t xml:space="preserve"> in shape of Gant Chart</w:t>
            </w:r>
            <w:r w:rsidRPr="00D50A6F">
              <w:rPr>
                <w:rFonts w:asciiTheme="majorHAnsi" w:eastAsia="Times New Roman" w:hAnsiTheme="majorHAnsi" w:cstheme="majorHAnsi"/>
                <w:sz w:val="20"/>
                <w:szCs w:val="20"/>
                <w:lang w:val="en-US"/>
              </w:rPr>
              <w:t xml:space="preserve"> </w:t>
            </w:r>
            <w:r w:rsidR="00FF2419">
              <w:rPr>
                <w:rFonts w:asciiTheme="majorHAnsi" w:eastAsia="Times New Roman" w:hAnsiTheme="majorHAnsi" w:cstheme="majorHAnsi"/>
                <w:sz w:val="20"/>
                <w:szCs w:val="20"/>
                <w:lang w:val="en-US"/>
              </w:rPr>
              <w:t xml:space="preserve">showing the detailed activities and timelines </w:t>
            </w:r>
            <w:r w:rsidRPr="00D50A6F">
              <w:rPr>
                <w:rFonts w:asciiTheme="majorHAnsi" w:eastAsia="Times New Roman" w:hAnsiTheme="majorHAnsi" w:cstheme="majorHAnsi"/>
                <w:sz w:val="20"/>
                <w:szCs w:val="20"/>
                <w:lang w:val="en-US"/>
              </w:rPr>
              <w:t>from start to finishing the works</w:t>
            </w:r>
          </w:p>
        </w:tc>
        <w:tc>
          <w:tcPr>
            <w:tcW w:w="3450" w:type="dxa"/>
          </w:tcPr>
          <w:p w14:paraId="4B22113D" w14:textId="77777777" w:rsidR="00E110D2" w:rsidRPr="00E110D2" w:rsidRDefault="00E110D2" w:rsidP="00E110D2">
            <w:pPr>
              <w:ind w:left="450" w:firstLine="180"/>
              <w:rPr>
                <w:rFonts w:asciiTheme="majorHAnsi" w:hAnsiTheme="majorHAnsi" w:cstheme="majorHAnsi"/>
                <w:bCs/>
                <w:sz w:val="20"/>
                <w:szCs w:val="20"/>
              </w:rPr>
            </w:pPr>
          </w:p>
        </w:tc>
      </w:tr>
      <w:tr w:rsidR="00172264" w:rsidRPr="00E110D2" w14:paraId="76F5A54A" w14:textId="77777777" w:rsidTr="00886B63">
        <w:trPr>
          <w:jc w:val="center"/>
        </w:trPr>
        <w:tc>
          <w:tcPr>
            <w:tcW w:w="318" w:type="dxa"/>
          </w:tcPr>
          <w:p w14:paraId="1CEE5EFB" w14:textId="48D3029D" w:rsidR="00172264" w:rsidRPr="00E110D2" w:rsidRDefault="00172264" w:rsidP="00E110D2">
            <w:pPr>
              <w:rPr>
                <w:rFonts w:asciiTheme="majorHAnsi" w:hAnsiTheme="majorHAnsi" w:cstheme="majorHAnsi"/>
                <w:bCs/>
                <w:sz w:val="20"/>
                <w:szCs w:val="20"/>
              </w:rPr>
            </w:pPr>
            <w:r>
              <w:rPr>
                <w:rFonts w:asciiTheme="majorHAnsi" w:hAnsiTheme="majorHAnsi" w:cstheme="majorHAnsi"/>
                <w:bCs/>
                <w:sz w:val="20"/>
                <w:szCs w:val="20"/>
              </w:rPr>
              <w:t>7</w:t>
            </w:r>
          </w:p>
        </w:tc>
        <w:tc>
          <w:tcPr>
            <w:tcW w:w="5854" w:type="dxa"/>
          </w:tcPr>
          <w:p w14:paraId="7FBE8D82" w14:textId="3E898902" w:rsidR="00172264" w:rsidRPr="00D50A6F" w:rsidRDefault="00172264" w:rsidP="00FF2419">
            <w:pPr>
              <w:ind w:left="-65" w:firstLine="13"/>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The bidder to provide copy of the ID of the owner of the company</w:t>
            </w:r>
          </w:p>
        </w:tc>
        <w:tc>
          <w:tcPr>
            <w:tcW w:w="3450" w:type="dxa"/>
          </w:tcPr>
          <w:p w14:paraId="4C47BB9F" w14:textId="77777777" w:rsidR="00172264" w:rsidRPr="00E110D2" w:rsidRDefault="00172264" w:rsidP="00E110D2">
            <w:pPr>
              <w:ind w:left="450" w:firstLine="180"/>
              <w:rPr>
                <w:rFonts w:asciiTheme="majorHAnsi" w:hAnsiTheme="majorHAnsi" w:cstheme="majorHAnsi"/>
                <w:bCs/>
                <w:sz w:val="20"/>
                <w:szCs w:val="20"/>
              </w:rPr>
            </w:pPr>
          </w:p>
        </w:tc>
      </w:tr>
    </w:tbl>
    <w:p w14:paraId="102FD7AD" w14:textId="77777777" w:rsidR="005049BF" w:rsidRPr="00E110D2" w:rsidRDefault="005049BF" w:rsidP="00FF2419">
      <w:pPr>
        <w:rPr>
          <w:rFonts w:asciiTheme="majorHAnsi" w:hAnsiTheme="majorHAnsi" w:cstheme="majorHAnsi"/>
          <w:sz w:val="20"/>
          <w:szCs w:val="20"/>
        </w:rPr>
      </w:pPr>
    </w:p>
    <w:p w14:paraId="30347D12" w14:textId="6F6F0F74" w:rsidR="00806B7C" w:rsidRPr="00E110D2"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SECOND </w:t>
      </w:r>
      <w:r w:rsidR="00806B7C"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68AEF680" w14:textId="77777777" w:rsidR="00806B7C" w:rsidRPr="00E110D2" w:rsidRDefault="00806B7C" w:rsidP="006300E6">
      <w:pPr>
        <w:ind w:left="450" w:firstLine="180"/>
        <w:rPr>
          <w:rFonts w:asciiTheme="majorHAnsi" w:hAnsiTheme="majorHAnsi" w:cstheme="majorHAnsi"/>
          <w:sz w:val="20"/>
          <w:szCs w:val="20"/>
        </w:rPr>
      </w:pPr>
    </w:p>
    <w:p w14:paraId="1B3379F9" w14:textId="330D85C8" w:rsidR="00806B7C"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r w:rsidR="001A7489" w:rsidRPr="00E110D2">
        <w:rPr>
          <w:rFonts w:asciiTheme="majorHAnsi" w:hAnsiTheme="majorHAnsi" w:cstheme="majorHAnsi"/>
          <w:bCs/>
          <w:sz w:val="20"/>
          <w:szCs w:val="20"/>
        </w:rPr>
        <w:t xml:space="preserve">Financial proposal must be submitted separately from the first </w:t>
      </w:r>
      <w:r w:rsidR="00162BFB" w:rsidRPr="00E110D2">
        <w:rPr>
          <w:rFonts w:asciiTheme="majorHAnsi" w:hAnsiTheme="majorHAnsi" w:cstheme="majorHAnsi"/>
          <w:bCs/>
          <w:sz w:val="20"/>
          <w:szCs w:val="20"/>
        </w:rPr>
        <w:t>(technical</w:t>
      </w:r>
      <w:r w:rsidR="001A7489" w:rsidRPr="00E110D2">
        <w:rPr>
          <w:rFonts w:asciiTheme="majorHAnsi" w:hAnsiTheme="majorHAnsi" w:cstheme="majorHAnsi"/>
          <w:bCs/>
          <w:sz w:val="20"/>
          <w:szCs w:val="20"/>
        </w:rPr>
        <w:t xml:space="preserve">) proposal </w:t>
      </w:r>
    </w:p>
    <w:p w14:paraId="20DB0765" w14:textId="0603B00D" w:rsidR="00806B7C"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49"/>
        <w:gridCol w:w="3455"/>
      </w:tblGrid>
      <w:tr w:rsidR="00FF2419" w:rsidRPr="00E110D2" w14:paraId="55452552" w14:textId="77777777" w:rsidTr="008A74BF">
        <w:trPr>
          <w:trHeight w:val="597"/>
          <w:jc w:val="center"/>
        </w:trPr>
        <w:tc>
          <w:tcPr>
            <w:tcW w:w="318" w:type="dxa"/>
            <w:shd w:val="clear" w:color="auto" w:fill="EAF1DD" w:themeFill="accent3" w:themeFillTint="33"/>
          </w:tcPr>
          <w:p w14:paraId="5B8FCED7" w14:textId="77777777" w:rsidR="00FF2419" w:rsidRPr="00E110D2" w:rsidRDefault="00FF2419" w:rsidP="008A74BF">
            <w:pPr>
              <w:ind w:left="450" w:firstLine="180"/>
              <w:jc w:val="center"/>
              <w:rPr>
                <w:rFonts w:asciiTheme="majorHAnsi" w:hAnsiTheme="majorHAnsi" w:cstheme="majorHAnsi"/>
                <w:b/>
                <w:sz w:val="20"/>
                <w:szCs w:val="20"/>
              </w:rPr>
            </w:pPr>
          </w:p>
        </w:tc>
        <w:tc>
          <w:tcPr>
            <w:tcW w:w="5977" w:type="dxa"/>
            <w:shd w:val="clear" w:color="auto" w:fill="EAF1DD" w:themeFill="accent3" w:themeFillTint="33"/>
            <w:vAlign w:val="center"/>
          </w:tcPr>
          <w:p w14:paraId="36FEEC71"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6CC178D3"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FF2419" w:rsidRPr="00E110D2" w14:paraId="5C0FA859" w14:textId="77777777" w:rsidTr="008A74BF">
        <w:trPr>
          <w:jc w:val="center"/>
        </w:trPr>
        <w:tc>
          <w:tcPr>
            <w:tcW w:w="318" w:type="dxa"/>
          </w:tcPr>
          <w:p w14:paraId="58B59F91" w14:textId="77777777" w:rsidR="00FF2419" w:rsidRPr="00E110D2" w:rsidRDefault="00FF2419" w:rsidP="008A74B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977" w:type="dxa"/>
          </w:tcPr>
          <w:p w14:paraId="4AB76347" w14:textId="61D318B3" w:rsidR="00FF2419" w:rsidRPr="00E110D2" w:rsidRDefault="00FF2419" w:rsidP="008A74B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78688051" w14:textId="56D13518" w:rsidR="00FF2419" w:rsidRPr="00E110D2" w:rsidRDefault="00FF2419" w:rsidP="008A74B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568586C3" w14:textId="77777777" w:rsidR="00FF2419" w:rsidRPr="00E110D2" w:rsidRDefault="00FF2419" w:rsidP="006300E6">
      <w:pPr>
        <w:ind w:left="450" w:firstLine="180"/>
        <w:rPr>
          <w:rFonts w:asciiTheme="majorHAnsi" w:hAnsiTheme="majorHAnsi" w:cstheme="majorHAnsi"/>
          <w:bCs/>
          <w:sz w:val="20"/>
          <w:szCs w:val="20"/>
        </w:rPr>
      </w:pPr>
    </w:p>
    <w:p w14:paraId="495CE9C1" w14:textId="0C807718" w:rsidR="00806B7C" w:rsidRPr="00E110D2" w:rsidRDefault="00806B7C" w:rsidP="006300E6">
      <w:pPr>
        <w:ind w:left="450" w:firstLine="180"/>
        <w:rPr>
          <w:rFonts w:asciiTheme="majorHAnsi" w:hAnsiTheme="majorHAnsi" w:cstheme="majorHAnsi"/>
          <w:bCs/>
          <w:sz w:val="20"/>
          <w:szCs w:val="20"/>
        </w:rPr>
      </w:pPr>
    </w:p>
    <w:p w14:paraId="1CE59C23" w14:textId="77777777"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32D33128" w14:textId="1B18BEC1"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1F5AA5E4" w14:textId="77777777" w:rsidR="00E13446" w:rsidRDefault="00E13446" w:rsidP="006300E6">
      <w:pPr>
        <w:tabs>
          <w:tab w:val="right" w:pos="7254"/>
        </w:tabs>
        <w:spacing w:after="120"/>
        <w:ind w:left="450" w:firstLine="180"/>
        <w:jc w:val="both"/>
        <w:rPr>
          <w:rFonts w:asciiTheme="majorHAnsi" w:hAnsiTheme="majorHAnsi" w:cstheme="majorHAnsi"/>
          <w:b/>
          <w:bCs/>
          <w:sz w:val="20"/>
          <w:szCs w:val="20"/>
        </w:rPr>
      </w:pPr>
    </w:p>
    <w:p w14:paraId="67A59880" w14:textId="77777777" w:rsidR="00814999" w:rsidRDefault="00814999" w:rsidP="001E55CF">
      <w:pPr>
        <w:tabs>
          <w:tab w:val="right" w:pos="7254"/>
        </w:tabs>
        <w:spacing w:after="120"/>
        <w:jc w:val="both"/>
        <w:rPr>
          <w:rFonts w:asciiTheme="majorHAnsi" w:hAnsiTheme="majorHAnsi" w:cstheme="majorHAnsi"/>
          <w:b/>
          <w:bCs/>
          <w:sz w:val="20"/>
          <w:szCs w:val="20"/>
        </w:rPr>
      </w:pPr>
    </w:p>
    <w:p w14:paraId="2C378D83" w14:textId="414B7F48" w:rsidR="00806B7C" w:rsidRPr="00814999" w:rsidRDefault="00814999" w:rsidP="00814999">
      <w:pPr>
        <w:tabs>
          <w:tab w:val="right" w:pos="7254"/>
        </w:tabs>
        <w:spacing w:after="120"/>
        <w:jc w:val="both"/>
        <w:rPr>
          <w:rFonts w:asciiTheme="majorHAnsi" w:hAnsiTheme="majorHAnsi" w:cstheme="majorHAnsi"/>
          <w:b/>
          <w:bCs/>
          <w:sz w:val="22"/>
          <w:szCs w:val="22"/>
        </w:rPr>
      </w:pPr>
      <w:r>
        <w:rPr>
          <w:rFonts w:asciiTheme="majorHAnsi" w:hAnsiTheme="majorHAnsi" w:cstheme="majorHAnsi"/>
          <w:b/>
          <w:bCs/>
          <w:sz w:val="22"/>
          <w:szCs w:val="22"/>
        </w:rPr>
        <w:t xml:space="preserve"> </w:t>
      </w:r>
      <w:r w:rsidR="00806B7C" w:rsidRPr="00814999">
        <w:rPr>
          <w:rFonts w:asciiTheme="majorHAnsi" w:hAnsiTheme="majorHAnsi" w:cstheme="majorHAnsi"/>
          <w:b/>
          <w:bCs/>
          <w:sz w:val="22"/>
          <w:szCs w:val="22"/>
        </w:rPr>
        <w:t>Clarification period</w:t>
      </w:r>
    </w:p>
    <w:p w14:paraId="6A3C9867" w14:textId="36EF8644" w:rsidR="00806B7C" w:rsidRDefault="00806B7C" w:rsidP="001E55CF">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1DFEB912" w14:textId="77777777" w:rsidR="001E55CF" w:rsidRPr="00E110D2" w:rsidRDefault="001E55CF" w:rsidP="001E55CF">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806B7C" w:rsidRPr="00E110D2" w14:paraId="176E07D6" w14:textId="77777777" w:rsidTr="00806B7C">
        <w:trPr>
          <w:jc w:val="center"/>
        </w:trPr>
        <w:tc>
          <w:tcPr>
            <w:tcW w:w="5387" w:type="dxa"/>
          </w:tcPr>
          <w:p w14:paraId="27B126E4" w14:textId="77777777" w:rsidR="00806B7C" w:rsidRPr="00E110D2" w:rsidRDefault="00806B7C" w:rsidP="006300E6">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6E446559" w14:textId="0ED0FAB8" w:rsidR="00806B7C" w:rsidRDefault="00806B7C" w:rsidP="006300E6">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4F81BD" w:themeColor="accent1"/>
                <w:sz w:val="20"/>
                <w:szCs w:val="20"/>
              </w:rPr>
              <w:t xml:space="preserve">Email: </w:t>
            </w:r>
            <w:hyperlink r:id="rId15" w:history="1">
              <w:r w:rsidR="008A74BF" w:rsidRPr="007D2C9C">
                <w:rPr>
                  <w:rStyle w:val="Hyperlink"/>
                  <w:rFonts w:asciiTheme="majorHAnsi" w:hAnsiTheme="majorHAnsi" w:cstheme="majorHAnsi"/>
                  <w:i/>
                  <w:iCs/>
                  <w:sz w:val="20"/>
                  <w:szCs w:val="20"/>
                </w:rPr>
                <w:t>Procurement.IQ@maginternational.org</w:t>
              </w:r>
            </w:hyperlink>
          </w:p>
          <w:p w14:paraId="2E413A80" w14:textId="0C8B211C" w:rsidR="008A74BF" w:rsidRPr="008A74BF" w:rsidRDefault="008A74BF" w:rsidP="006300E6">
            <w:pPr>
              <w:tabs>
                <w:tab w:val="right" w:pos="7254"/>
              </w:tabs>
              <w:spacing w:after="120"/>
              <w:ind w:left="450" w:firstLine="180"/>
              <w:jc w:val="center"/>
              <w:rPr>
                <w:rFonts w:asciiTheme="majorHAnsi" w:hAnsiTheme="majorHAnsi" w:cstheme="majorHAnsi"/>
                <w:i/>
                <w:iCs/>
                <w:color w:val="4F81BD"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44FDCC7E" w14:textId="77777777" w:rsidR="008A74BF" w:rsidRDefault="008A74BF" w:rsidP="009D0731">
      <w:pPr>
        <w:tabs>
          <w:tab w:val="right" w:pos="7254"/>
        </w:tabs>
        <w:spacing w:after="120"/>
        <w:ind w:left="450"/>
        <w:jc w:val="both"/>
        <w:rPr>
          <w:rFonts w:asciiTheme="majorHAnsi" w:hAnsiTheme="majorHAnsi" w:cstheme="majorHAnsi"/>
          <w:sz w:val="20"/>
          <w:szCs w:val="20"/>
        </w:rPr>
      </w:pPr>
    </w:p>
    <w:p w14:paraId="732F4D38" w14:textId="0ED964D4" w:rsidR="00806B7C" w:rsidRPr="00E110D2" w:rsidRDefault="00806B7C" w:rsidP="009D0731">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65425AD1" w14:textId="77777777" w:rsidR="00814999" w:rsidRDefault="00814999" w:rsidP="006300E6">
      <w:pPr>
        <w:ind w:left="450" w:firstLine="180"/>
        <w:rPr>
          <w:rFonts w:asciiTheme="majorHAnsi" w:hAnsiTheme="majorHAnsi" w:cstheme="majorHAnsi"/>
          <w:b/>
          <w:sz w:val="20"/>
          <w:szCs w:val="20"/>
        </w:rPr>
      </w:pPr>
    </w:p>
    <w:p w14:paraId="04F845B6" w14:textId="4F22BD26"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sidR="00814999">
        <w:rPr>
          <w:rFonts w:asciiTheme="majorHAnsi" w:hAnsiTheme="majorHAnsi" w:cstheme="majorHAnsi"/>
          <w:b/>
          <w:sz w:val="20"/>
          <w:szCs w:val="20"/>
        </w:rPr>
        <w:t>:</w:t>
      </w:r>
    </w:p>
    <w:p w14:paraId="5BDF4A83" w14:textId="7A7AABEE" w:rsidR="00394664"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p>
    <w:p w14:paraId="203A58EF" w14:textId="7570242C" w:rsidR="00394664" w:rsidRPr="00E110D2" w:rsidRDefault="00394664" w:rsidP="008A74BF">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79729E64" w14:textId="77777777" w:rsidR="00394664" w:rsidRPr="00E110D2" w:rsidRDefault="00394664" w:rsidP="006300E6">
      <w:pPr>
        <w:ind w:left="450" w:firstLine="180"/>
        <w:rPr>
          <w:rFonts w:asciiTheme="majorHAnsi" w:hAnsiTheme="majorHAnsi" w:cstheme="majorHAnsi"/>
          <w:bCs/>
          <w:sz w:val="20"/>
          <w:szCs w:val="20"/>
        </w:rPr>
      </w:pPr>
    </w:p>
    <w:p w14:paraId="741632A8" w14:textId="0344F7AB" w:rsidR="00394664" w:rsidRDefault="005E2C92" w:rsidP="008A74BF">
      <w:pPr>
        <w:ind w:left="450" w:firstLine="180"/>
        <w:jc w:val="center"/>
        <w:rPr>
          <w:rFonts w:asciiTheme="majorHAnsi" w:hAnsiTheme="majorHAnsi" w:cstheme="majorHAnsi"/>
          <w:i/>
          <w:iCs/>
          <w:color w:val="0070C0"/>
          <w:sz w:val="22"/>
          <w:szCs w:val="22"/>
        </w:rPr>
      </w:pPr>
      <w:hyperlink r:id="rId16" w:history="1">
        <w:r w:rsidR="008A74BF" w:rsidRPr="007D2C9C">
          <w:rPr>
            <w:rStyle w:val="Hyperlink"/>
            <w:rFonts w:asciiTheme="majorHAnsi" w:hAnsiTheme="majorHAnsi" w:cstheme="majorHAnsi"/>
            <w:i/>
            <w:iCs/>
            <w:sz w:val="22"/>
            <w:szCs w:val="22"/>
          </w:rPr>
          <w:t>Tender.magiraq@maginternational.org</w:t>
        </w:r>
      </w:hyperlink>
    </w:p>
    <w:p w14:paraId="78F021D7" w14:textId="77777777" w:rsidR="008A74BF" w:rsidRPr="00E110D2" w:rsidRDefault="008A74BF" w:rsidP="006300E6">
      <w:pPr>
        <w:ind w:left="450" w:firstLine="180"/>
        <w:rPr>
          <w:rFonts w:asciiTheme="majorHAnsi" w:hAnsiTheme="majorHAnsi" w:cstheme="majorHAnsi"/>
          <w:b/>
          <w:sz w:val="20"/>
          <w:szCs w:val="20"/>
        </w:rPr>
      </w:pPr>
    </w:p>
    <w:p w14:paraId="7513F758" w14:textId="6133B0F9" w:rsidR="00394664" w:rsidRPr="00E110D2" w:rsidRDefault="00394664"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A04CEED" w14:textId="77777777"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45831990" w14:textId="18C652BC" w:rsidR="00394664"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A first Submission containing the Technical Proposal, </w:t>
      </w:r>
      <w:r w:rsidR="00162BFB" w:rsidRPr="00E110D2">
        <w:rPr>
          <w:rFonts w:asciiTheme="majorHAnsi" w:hAnsiTheme="majorHAnsi" w:cstheme="majorHAnsi"/>
          <w:sz w:val="20"/>
          <w:szCs w:val="20"/>
        </w:rPr>
        <w:t xml:space="preserve">and </w:t>
      </w:r>
      <w:r w:rsidRPr="00E110D2">
        <w:rPr>
          <w:rFonts w:asciiTheme="majorHAnsi" w:hAnsiTheme="majorHAnsi" w:cstheme="majorHAnsi"/>
          <w:sz w:val="20"/>
          <w:szCs w:val="20"/>
        </w:rPr>
        <w:t>all the mandatory documents and the company information details.</w:t>
      </w:r>
    </w:p>
    <w:p w14:paraId="0B60B6BD" w14:textId="22884D6F" w:rsidR="00775874" w:rsidRPr="00E110D2" w:rsidRDefault="00775874" w:rsidP="009D0731">
      <w:pPr>
        <w:pStyle w:val="ListParagraph"/>
        <w:numPr>
          <w:ilvl w:val="0"/>
          <w:numId w:val="21"/>
        </w:numPr>
        <w:spacing w:after="120"/>
        <w:rPr>
          <w:rFonts w:asciiTheme="majorHAnsi" w:hAnsiTheme="majorHAnsi" w:cstheme="majorHAnsi"/>
          <w:sz w:val="20"/>
          <w:szCs w:val="20"/>
        </w:rPr>
      </w:pPr>
      <w:r>
        <w:rPr>
          <w:rFonts w:asciiTheme="majorHAnsi" w:hAnsiTheme="majorHAnsi" w:cstheme="majorHAnsi"/>
          <w:sz w:val="20"/>
          <w:szCs w:val="20"/>
        </w:rPr>
        <w:t>If the size of files is big to be submitted in the same email, you send the files of the proposal in multiple emails</w:t>
      </w:r>
    </w:p>
    <w:p w14:paraId="427B4B20" w14:textId="2A3CB5CA"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7616C70B" w14:textId="77777777" w:rsidR="005049BF" w:rsidRPr="00E110D2" w:rsidRDefault="005049BF" w:rsidP="009D0731">
      <w:pPr>
        <w:pStyle w:val="ListParagraph"/>
        <w:spacing w:after="120"/>
        <w:ind w:left="630"/>
        <w:rPr>
          <w:rFonts w:asciiTheme="majorHAnsi" w:hAnsiTheme="majorHAnsi" w:cstheme="majorHAnsi"/>
          <w:sz w:val="20"/>
          <w:szCs w:val="20"/>
        </w:rPr>
      </w:pPr>
    </w:p>
    <w:p w14:paraId="04F11A03" w14:textId="4BBEEDEC" w:rsidR="005049BF" w:rsidRPr="00E110D2" w:rsidRDefault="00394664" w:rsidP="006300E6">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7B876DD2" w14:textId="0D0F8795"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 xml:space="preserve">First Submission: </w:t>
      </w:r>
      <w:r w:rsidR="00814999" w:rsidRPr="00814999">
        <w:rPr>
          <w:rFonts w:asciiTheme="majorHAnsi" w:hAnsiTheme="majorHAnsi" w:cstheme="majorHAnsi"/>
          <w:color w:val="FF0000"/>
          <w:sz w:val="20"/>
          <w:szCs w:val="20"/>
        </w:rPr>
        <w:t xml:space="preserve">Construction </w:t>
      </w:r>
      <w:r w:rsidR="004748D8">
        <w:rPr>
          <w:rFonts w:asciiTheme="majorHAnsi" w:hAnsiTheme="majorHAnsi" w:cstheme="majorHAnsi"/>
          <w:color w:val="FF0000"/>
          <w:sz w:val="20"/>
          <w:szCs w:val="20"/>
        </w:rPr>
        <w:t xml:space="preserve">Work in </w:t>
      </w:r>
      <w:proofErr w:type="spellStart"/>
      <w:r w:rsidR="00370166">
        <w:rPr>
          <w:rFonts w:asciiTheme="majorHAnsi" w:hAnsiTheme="majorHAnsi" w:cstheme="majorHAnsi"/>
          <w:color w:val="FF0000"/>
          <w:sz w:val="20"/>
          <w:szCs w:val="20"/>
        </w:rPr>
        <w:t>Zawita</w:t>
      </w:r>
      <w:proofErr w:type="spellEnd"/>
      <w:r w:rsidRPr="00E110D2">
        <w:rPr>
          <w:rFonts w:asciiTheme="majorHAnsi" w:hAnsiTheme="majorHAnsi" w:cstheme="majorHAnsi"/>
          <w:color w:val="FF0000"/>
          <w:sz w:val="20"/>
          <w:szCs w:val="20"/>
        </w:rPr>
        <w:t>- 1</w:t>
      </w:r>
      <w:r w:rsidRPr="00E110D2">
        <w:rPr>
          <w:rFonts w:asciiTheme="majorHAnsi" w:hAnsiTheme="majorHAnsi" w:cstheme="majorHAnsi"/>
          <w:color w:val="FF0000"/>
          <w:sz w:val="20"/>
          <w:szCs w:val="20"/>
          <w:vertAlign w:val="superscript"/>
        </w:rPr>
        <w:t>st</w:t>
      </w:r>
      <w:r w:rsidRPr="00E110D2">
        <w:rPr>
          <w:rFonts w:asciiTheme="majorHAnsi" w:hAnsiTheme="majorHAnsi" w:cstheme="majorHAnsi"/>
          <w:color w:val="FF0000"/>
          <w:sz w:val="20"/>
          <w:szCs w:val="20"/>
        </w:rPr>
        <w:t xml:space="preserve"> SUBMISSION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w:t>
      </w:r>
      <w:r w:rsidR="00370166">
        <w:rPr>
          <w:rFonts w:asciiTheme="majorHAnsi" w:hAnsiTheme="majorHAnsi" w:cstheme="majorHAnsi"/>
          <w:color w:val="FF0000"/>
          <w:sz w:val="20"/>
          <w:szCs w:val="20"/>
        </w:rPr>
        <w:t>13</w:t>
      </w:r>
    </w:p>
    <w:p w14:paraId="158D05F5" w14:textId="2F9D09CF"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Financial proposal:</w:t>
      </w:r>
      <w:r w:rsidR="00814999">
        <w:rPr>
          <w:rFonts w:asciiTheme="majorHAnsi" w:hAnsiTheme="majorHAnsi" w:cstheme="majorHAnsi"/>
          <w:bCs/>
          <w:sz w:val="20"/>
          <w:szCs w:val="20"/>
        </w:rPr>
        <w:t xml:space="preserve"> </w:t>
      </w:r>
      <w:r w:rsidR="00814999" w:rsidRPr="00814999">
        <w:rPr>
          <w:rFonts w:asciiTheme="majorHAnsi" w:hAnsiTheme="majorHAnsi" w:cstheme="majorHAnsi"/>
          <w:color w:val="FF0000"/>
          <w:sz w:val="20"/>
          <w:szCs w:val="20"/>
        </w:rPr>
        <w:t xml:space="preserve">Construction </w:t>
      </w:r>
      <w:r w:rsidR="004748D8">
        <w:rPr>
          <w:rFonts w:asciiTheme="majorHAnsi" w:hAnsiTheme="majorHAnsi" w:cstheme="majorHAnsi"/>
          <w:color w:val="FF0000"/>
          <w:sz w:val="20"/>
          <w:szCs w:val="20"/>
        </w:rPr>
        <w:t xml:space="preserve">Work in </w:t>
      </w:r>
      <w:proofErr w:type="spellStart"/>
      <w:r w:rsidR="00370166">
        <w:rPr>
          <w:rFonts w:asciiTheme="majorHAnsi" w:hAnsiTheme="majorHAnsi" w:cstheme="majorHAnsi"/>
          <w:color w:val="FF0000"/>
          <w:sz w:val="20"/>
          <w:szCs w:val="20"/>
        </w:rPr>
        <w:t>Zawita</w:t>
      </w:r>
      <w:proofErr w:type="spellEnd"/>
      <w:r w:rsidR="00814999" w:rsidRPr="00E110D2">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w:t>
      </w:r>
      <w:r w:rsidR="00814999">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FINANCIAL PROPOSAL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w:t>
      </w:r>
      <w:r w:rsidR="00370166">
        <w:rPr>
          <w:rFonts w:asciiTheme="majorHAnsi" w:hAnsiTheme="majorHAnsi" w:cstheme="majorHAnsi"/>
          <w:color w:val="FF0000"/>
          <w:sz w:val="20"/>
          <w:szCs w:val="20"/>
        </w:rPr>
        <w:t>13</w:t>
      </w:r>
    </w:p>
    <w:p w14:paraId="142A7B84"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The attachments can be sent in a compressed format. Only ZIP and RAR are accepted.</w:t>
      </w:r>
    </w:p>
    <w:p w14:paraId="3CD12DBA"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In case multiple proposals are received from the same bidder, only the last ones before the deadline will be considered.</w:t>
      </w:r>
    </w:p>
    <w:p w14:paraId="712544C6" w14:textId="2D4A234F" w:rsidR="00806B7C" w:rsidRPr="00E110D2" w:rsidRDefault="00806B7C" w:rsidP="006300E6">
      <w:pPr>
        <w:ind w:left="450" w:firstLine="180"/>
        <w:rPr>
          <w:rFonts w:asciiTheme="majorHAnsi" w:hAnsiTheme="majorHAnsi" w:cstheme="majorHAnsi"/>
          <w:bCs/>
          <w:sz w:val="20"/>
          <w:szCs w:val="20"/>
          <w:rtl/>
        </w:rPr>
      </w:pPr>
    </w:p>
    <w:p w14:paraId="27C290E2" w14:textId="5CDD3173" w:rsidR="009D0731" w:rsidRPr="005E2C92" w:rsidRDefault="009D0731" w:rsidP="005E2C92">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r w:rsidR="00162BFB" w:rsidRPr="00E110D2">
        <w:rPr>
          <w:rFonts w:asciiTheme="majorHAnsi" w:hAnsiTheme="majorHAnsi" w:cstheme="majorHAnsi"/>
          <w:sz w:val="20"/>
          <w:szCs w:val="20"/>
        </w:rPr>
        <w:t>NOTE: Any prices or financial information are included within the First submissions will result in the immediate disqualification of the bidder.</w:t>
      </w:r>
      <w:bookmarkStart w:id="0" w:name="_GoBack"/>
      <w:bookmarkEnd w:id="0"/>
    </w:p>
    <w:p w14:paraId="1EBA1F9B" w14:textId="77777777" w:rsidR="00162BFB" w:rsidRPr="00E110D2" w:rsidRDefault="00162BFB" w:rsidP="006300E6">
      <w:pPr>
        <w:ind w:left="450" w:firstLine="180"/>
        <w:rPr>
          <w:rFonts w:asciiTheme="majorHAnsi" w:hAnsiTheme="majorHAnsi" w:cstheme="majorHAnsi"/>
          <w:bCs/>
          <w:sz w:val="20"/>
          <w:szCs w:val="20"/>
        </w:rPr>
      </w:pPr>
    </w:p>
    <w:p w14:paraId="21738A26" w14:textId="184EDE7E" w:rsidR="004748D8" w:rsidRPr="005E2C92" w:rsidRDefault="00806B7C" w:rsidP="005E2C92">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OR</w:t>
      </w:r>
    </w:p>
    <w:p w14:paraId="7C6FA4AA" w14:textId="77777777" w:rsidR="00C96FFF" w:rsidRDefault="00C96FFF" w:rsidP="008A74BF">
      <w:pPr>
        <w:pStyle w:val="ListParagraph"/>
        <w:spacing w:after="120"/>
        <w:ind w:left="450" w:firstLine="180"/>
        <w:rPr>
          <w:rFonts w:asciiTheme="majorHAnsi" w:hAnsiTheme="majorHAnsi" w:cstheme="majorHAnsi"/>
          <w:b/>
          <w:bCs/>
          <w:sz w:val="20"/>
          <w:szCs w:val="20"/>
        </w:rPr>
      </w:pPr>
    </w:p>
    <w:p w14:paraId="69A96162" w14:textId="0C55548B" w:rsidR="00806B7C" w:rsidRPr="00AC1031" w:rsidRDefault="008A74BF" w:rsidP="00AC1031">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See below the instructions for paper submission</w:t>
      </w:r>
    </w:p>
    <w:p w14:paraId="2209CEC3"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6D4DC05D" w14:textId="77777777" w:rsidR="00806B7C" w:rsidRPr="00E110D2" w:rsidRDefault="00806B7C" w:rsidP="006300E6">
      <w:pPr>
        <w:ind w:left="450" w:firstLine="180"/>
        <w:rPr>
          <w:rFonts w:asciiTheme="majorHAnsi" w:hAnsiTheme="majorHAnsi" w:cstheme="majorHAnsi"/>
          <w:b/>
          <w:bCs/>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5609E9" w14:paraId="32717992" w14:textId="77777777" w:rsidTr="008B46D6">
        <w:trPr>
          <w:jc w:val="center"/>
        </w:trPr>
        <w:tc>
          <w:tcPr>
            <w:tcW w:w="5000" w:type="pct"/>
            <w:shd w:val="clear" w:color="auto" w:fill="auto"/>
          </w:tcPr>
          <w:p w14:paraId="5AD9B275" w14:textId="32640A0F"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6CA02A50"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0185BCDB"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02AAD7A2"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0448AA63" w14:textId="52913721" w:rsidR="008B46D6" w:rsidRPr="005609E9" w:rsidRDefault="008B46D6" w:rsidP="009D0731">
            <w:pPr>
              <w:pStyle w:val="NoSpacing"/>
              <w:ind w:left="342" w:hanging="450"/>
              <w:rPr>
                <w:rFonts w:asciiTheme="majorHAnsi" w:hAnsiTheme="majorHAnsi" w:cstheme="majorHAnsi"/>
                <w:color w:val="FF0000"/>
                <w:sz w:val="20"/>
                <w:szCs w:val="20"/>
                <w:lang w:val="de-DE"/>
              </w:rPr>
            </w:pPr>
            <w:r w:rsidRPr="005609E9">
              <w:rPr>
                <w:rFonts w:asciiTheme="majorHAnsi" w:hAnsiTheme="majorHAnsi" w:cstheme="majorHAnsi"/>
                <w:color w:val="FF0000"/>
                <w:sz w:val="20"/>
                <w:szCs w:val="20"/>
                <w:lang w:val="de-DE"/>
              </w:rPr>
              <w:t xml:space="preserve">Ashtar Area Ainkawa, 245/ 2/ 394, Erbil </w:t>
            </w:r>
            <w:r w:rsidR="009D0731" w:rsidRPr="005609E9">
              <w:rPr>
                <w:rFonts w:asciiTheme="majorHAnsi" w:hAnsiTheme="majorHAnsi" w:cstheme="majorHAnsi"/>
                <w:color w:val="FF0000"/>
                <w:sz w:val="20"/>
                <w:szCs w:val="20"/>
                <w:lang w:val="de-DE"/>
              </w:rPr>
              <w:t>– Iraq</w:t>
            </w:r>
          </w:p>
        </w:tc>
      </w:tr>
    </w:tbl>
    <w:p w14:paraId="11E3CF48" w14:textId="77777777" w:rsidR="00AC1031" w:rsidRPr="005609E9" w:rsidRDefault="00AC1031" w:rsidP="006300E6">
      <w:pPr>
        <w:ind w:left="450" w:firstLine="180"/>
        <w:rPr>
          <w:rFonts w:asciiTheme="majorHAnsi" w:hAnsiTheme="majorHAnsi" w:cstheme="majorHAnsi"/>
          <w:b/>
          <w:sz w:val="20"/>
          <w:szCs w:val="20"/>
          <w:lang w:val="de-DE"/>
        </w:rPr>
      </w:pPr>
    </w:p>
    <w:p w14:paraId="1803B2FF" w14:textId="77777777" w:rsidR="00E13446" w:rsidRPr="005609E9" w:rsidRDefault="00E13446" w:rsidP="006300E6">
      <w:pPr>
        <w:ind w:left="450" w:firstLine="180"/>
        <w:rPr>
          <w:rFonts w:asciiTheme="majorHAnsi" w:hAnsiTheme="majorHAnsi" w:cstheme="majorHAnsi"/>
          <w:b/>
          <w:sz w:val="20"/>
          <w:szCs w:val="20"/>
          <w:lang w:val="de-DE"/>
        </w:rPr>
      </w:pPr>
    </w:p>
    <w:p w14:paraId="72DB7D52" w14:textId="77777777" w:rsidR="00E13446" w:rsidRPr="005609E9" w:rsidRDefault="00E13446" w:rsidP="006300E6">
      <w:pPr>
        <w:ind w:left="450" w:firstLine="180"/>
        <w:rPr>
          <w:rFonts w:asciiTheme="majorHAnsi" w:hAnsiTheme="majorHAnsi" w:cstheme="majorHAnsi"/>
          <w:b/>
          <w:sz w:val="20"/>
          <w:szCs w:val="20"/>
          <w:lang w:val="de-DE"/>
        </w:rPr>
      </w:pPr>
    </w:p>
    <w:p w14:paraId="4B9B03E3" w14:textId="60F6B06F"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14F10C16" w14:textId="77777777" w:rsidR="00806B7C" w:rsidRPr="00E110D2" w:rsidRDefault="00806B7C" w:rsidP="00AC1031">
      <w:pPr>
        <w:rPr>
          <w:rFonts w:asciiTheme="majorHAnsi" w:hAnsiTheme="majorHAnsi" w:cstheme="majorHAnsi"/>
          <w:b/>
          <w:sz w:val="20"/>
          <w:szCs w:val="20"/>
        </w:rPr>
      </w:pPr>
    </w:p>
    <w:p w14:paraId="7E695BB0" w14:textId="18A4854E" w:rsidR="00806B7C" w:rsidRPr="00E110D2" w:rsidRDefault="00806B7C" w:rsidP="009D0731">
      <w:pPr>
        <w:pStyle w:val="ListParagraph"/>
        <w:ind w:left="630"/>
        <w:rPr>
          <w:rFonts w:asciiTheme="majorHAnsi" w:hAnsiTheme="majorHAnsi" w:cstheme="majorHAnsi"/>
          <w:b/>
          <w:bCs/>
          <w:sz w:val="20"/>
          <w:szCs w:val="20"/>
          <w:u w:val="single"/>
        </w:rPr>
      </w:pPr>
      <w:r w:rsidRPr="00E110D2">
        <w:rPr>
          <w:rFonts w:asciiTheme="majorHAnsi" w:hAnsiTheme="majorHAnsi" w:cstheme="majorHAnsi"/>
          <w:b/>
          <w:bCs/>
          <w:sz w:val="20"/>
          <w:szCs w:val="20"/>
          <w:u w:val="single"/>
        </w:rPr>
        <w:t xml:space="preserve">The submission must be done in separated sealed envelopes. The envelopes must be </w:t>
      </w:r>
      <w:r w:rsidR="00AC1031">
        <w:rPr>
          <w:rFonts w:asciiTheme="majorHAnsi" w:hAnsiTheme="majorHAnsi" w:cstheme="majorHAnsi"/>
          <w:b/>
          <w:bCs/>
          <w:sz w:val="20"/>
          <w:szCs w:val="20"/>
          <w:u w:val="single"/>
        </w:rPr>
        <w:t xml:space="preserve">labelled </w:t>
      </w:r>
      <w:r w:rsidRPr="00E110D2">
        <w:rPr>
          <w:rFonts w:asciiTheme="majorHAnsi" w:hAnsiTheme="majorHAnsi" w:cstheme="majorHAnsi"/>
          <w:b/>
          <w:bCs/>
          <w:sz w:val="20"/>
          <w:szCs w:val="20"/>
          <w:u w:val="single"/>
        </w:rPr>
        <w:t>as follows:</w:t>
      </w:r>
    </w:p>
    <w:p w14:paraId="2AEF7BE1" w14:textId="77777777" w:rsidR="00806B7C" w:rsidRPr="00E110D2" w:rsidRDefault="00806B7C" w:rsidP="006300E6">
      <w:pPr>
        <w:pStyle w:val="ListParagraph"/>
        <w:ind w:left="450" w:firstLine="180"/>
        <w:rPr>
          <w:rFonts w:asciiTheme="majorHAnsi" w:hAnsiTheme="majorHAnsi" w:cstheme="majorHAnsi"/>
          <w:sz w:val="20"/>
          <w:szCs w:val="20"/>
        </w:rPr>
      </w:pPr>
    </w:p>
    <w:tbl>
      <w:tblPr>
        <w:tblStyle w:val="TableGrid"/>
        <w:tblW w:w="8167" w:type="dxa"/>
        <w:tblInd w:w="985" w:type="dxa"/>
        <w:tblLook w:val="04A0" w:firstRow="1" w:lastRow="0" w:firstColumn="1" w:lastColumn="0" w:noHBand="0" w:noVBand="1"/>
      </w:tblPr>
      <w:tblGrid>
        <w:gridCol w:w="3850"/>
        <w:gridCol w:w="4317"/>
      </w:tblGrid>
      <w:tr w:rsidR="00806B7C" w:rsidRPr="00E110D2" w14:paraId="6C5DFC70" w14:textId="77777777" w:rsidTr="009176F9">
        <w:trPr>
          <w:trHeight w:val="867"/>
        </w:trPr>
        <w:tc>
          <w:tcPr>
            <w:tcW w:w="3850" w:type="dxa"/>
            <w:vAlign w:val="center"/>
          </w:tcPr>
          <w:p w14:paraId="2B81956D" w14:textId="722A7621"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1: FIRST SUBMISSION</w:t>
            </w:r>
          </w:p>
          <w:p w14:paraId="254E33AB" w14:textId="7E21C90B" w:rsidR="00806B7C" w:rsidRPr="00AC1031" w:rsidRDefault="00AC1031"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 xml:space="preserve">Construction </w:t>
            </w:r>
            <w:r w:rsidR="004748D8">
              <w:rPr>
                <w:rFonts w:asciiTheme="majorHAnsi" w:hAnsiTheme="majorHAnsi" w:cstheme="majorHAnsi"/>
                <w:b/>
                <w:bCs/>
                <w:color w:val="000000" w:themeColor="text1"/>
                <w:sz w:val="18"/>
                <w:szCs w:val="18"/>
              </w:rPr>
              <w:t xml:space="preserve">Work in </w:t>
            </w:r>
            <w:proofErr w:type="spellStart"/>
            <w:r w:rsidR="00370166">
              <w:rPr>
                <w:rFonts w:asciiTheme="majorHAnsi" w:hAnsiTheme="majorHAnsi" w:cstheme="majorHAnsi"/>
                <w:b/>
                <w:bCs/>
                <w:color w:val="000000" w:themeColor="text1"/>
                <w:sz w:val="18"/>
                <w:szCs w:val="18"/>
              </w:rPr>
              <w:t>Zawita</w:t>
            </w:r>
            <w:proofErr w:type="spellEnd"/>
            <w:r w:rsidR="00806B7C" w:rsidRPr="00AC1031">
              <w:rPr>
                <w:rFonts w:asciiTheme="majorHAnsi" w:hAnsiTheme="majorHAnsi" w:cstheme="majorHAnsi"/>
                <w:b/>
                <w:bCs/>
                <w:color w:val="000000" w:themeColor="text1"/>
                <w:sz w:val="18"/>
                <w:szCs w:val="18"/>
              </w:rPr>
              <w:t>- 1</w:t>
            </w:r>
            <w:r w:rsidR="00806B7C" w:rsidRPr="00AC1031">
              <w:rPr>
                <w:rFonts w:asciiTheme="majorHAnsi" w:hAnsiTheme="majorHAnsi" w:cstheme="majorHAnsi"/>
                <w:b/>
                <w:bCs/>
                <w:color w:val="000000" w:themeColor="text1"/>
                <w:sz w:val="18"/>
                <w:szCs w:val="18"/>
                <w:vertAlign w:val="superscript"/>
              </w:rPr>
              <w:t>st</w:t>
            </w:r>
            <w:r w:rsidR="00806B7C" w:rsidRPr="00AC1031">
              <w:rPr>
                <w:rFonts w:asciiTheme="majorHAnsi" w:hAnsiTheme="majorHAnsi" w:cstheme="majorHAnsi"/>
                <w:b/>
                <w:bCs/>
                <w:color w:val="000000" w:themeColor="text1"/>
                <w:sz w:val="18"/>
                <w:szCs w:val="18"/>
              </w:rPr>
              <w:t xml:space="preserve"> SUBMISSION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sidR="00370166">
              <w:rPr>
                <w:rFonts w:asciiTheme="majorHAnsi" w:hAnsiTheme="majorHAnsi" w:cstheme="majorHAnsi"/>
                <w:b/>
                <w:bCs/>
                <w:color w:val="000000" w:themeColor="text1"/>
                <w:sz w:val="18"/>
                <w:szCs w:val="18"/>
              </w:rPr>
              <w:t>13</w:t>
            </w:r>
          </w:p>
        </w:tc>
        <w:tc>
          <w:tcPr>
            <w:tcW w:w="4317" w:type="dxa"/>
            <w:vAlign w:val="center"/>
          </w:tcPr>
          <w:p w14:paraId="3BA58ECC" w14:textId="654C606B"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5963FFED" w14:textId="4B78071D" w:rsidR="00806B7C" w:rsidRPr="00AC1031" w:rsidRDefault="00AC1031"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 xml:space="preserve">Construction </w:t>
            </w:r>
            <w:r w:rsidR="004748D8">
              <w:rPr>
                <w:rFonts w:asciiTheme="majorHAnsi" w:hAnsiTheme="majorHAnsi" w:cstheme="majorHAnsi"/>
                <w:b/>
                <w:bCs/>
                <w:color w:val="000000" w:themeColor="text1"/>
                <w:sz w:val="18"/>
                <w:szCs w:val="18"/>
              </w:rPr>
              <w:t xml:space="preserve">Work in </w:t>
            </w:r>
            <w:proofErr w:type="spellStart"/>
            <w:r w:rsidR="00370166">
              <w:rPr>
                <w:rFonts w:asciiTheme="majorHAnsi" w:hAnsiTheme="majorHAnsi" w:cstheme="majorHAnsi"/>
                <w:b/>
                <w:bCs/>
                <w:color w:val="000000" w:themeColor="text1"/>
                <w:sz w:val="18"/>
                <w:szCs w:val="18"/>
              </w:rPr>
              <w:t>Zawita</w:t>
            </w:r>
            <w:proofErr w:type="spellEnd"/>
            <w:r w:rsidRPr="00AC1031">
              <w:rPr>
                <w:rFonts w:asciiTheme="majorHAnsi" w:hAnsiTheme="majorHAnsi" w:cstheme="majorHAnsi"/>
                <w:b/>
                <w:bCs/>
                <w:color w:val="000000" w:themeColor="text1"/>
                <w:sz w:val="18"/>
                <w:szCs w:val="18"/>
              </w:rPr>
              <w:t xml:space="preserve"> </w:t>
            </w:r>
            <w:r w:rsidR="00806B7C" w:rsidRPr="00AC1031">
              <w:rPr>
                <w:rFonts w:asciiTheme="majorHAnsi" w:hAnsiTheme="majorHAnsi" w:cstheme="majorHAnsi"/>
                <w:b/>
                <w:bCs/>
                <w:color w:val="000000" w:themeColor="text1"/>
                <w:sz w:val="18"/>
                <w:szCs w:val="18"/>
              </w:rPr>
              <w:t>-FINANCIAL PROPOSAL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sidR="00370166">
              <w:rPr>
                <w:rFonts w:asciiTheme="majorHAnsi" w:hAnsiTheme="majorHAnsi" w:cstheme="majorHAnsi"/>
                <w:b/>
                <w:bCs/>
                <w:color w:val="000000" w:themeColor="text1"/>
                <w:sz w:val="18"/>
                <w:szCs w:val="18"/>
              </w:rPr>
              <w:t>13</w:t>
            </w:r>
          </w:p>
        </w:tc>
      </w:tr>
    </w:tbl>
    <w:p w14:paraId="6CAA509E" w14:textId="77777777" w:rsidR="00806B7C" w:rsidRPr="00E110D2" w:rsidRDefault="00806B7C" w:rsidP="006300E6">
      <w:pPr>
        <w:pStyle w:val="ListParagraph"/>
        <w:ind w:left="450" w:firstLine="180"/>
        <w:rPr>
          <w:rFonts w:asciiTheme="majorHAnsi" w:hAnsiTheme="majorHAnsi" w:cstheme="majorHAnsi"/>
          <w:sz w:val="20"/>
          <w:szCs w:val="20"/>
        </w:rPr>
      </w:pPr>
    </w:p>
    <w:p w14:paraId="5CE3A805" w14:textId="08ED8639" w:rsidR="00806B7C" w:rsidRPr="00E110D2" w:rsidRDefault="00806B7C" w:rsidP="005C2C1B">
      <w:pPr>
        <w:pStyle w:val="ListParagraph"/>
        <w:numPr>
          <w:ilvl w:val="0"/>
          <w:numId w:val="23"/>
        </w:numPr>
        <w:ind w:left="1080" w:hanging="180"/>
        <w:rPr>
          <w:rFonts w:asciiTheme="majorHAnsi" w:hAnsiTheme="majorHAnsi" w:cstheme="majorHAnsi"/>
          <w:sz w:val="20"/>
          <w:szCs w:val="20"/>
        </w:rPr>
      </w:pPr>
      <w:r w:rsidRPr="00E110D2">
        <w:rPr>
          <w:rFonts w:asciiTheme="majorHAnsi" w:hAnsiTheme="majorHAnsi" w:cstheme="majorHAnsi"/>
          <w:sz w:val="20"/>
          <w:szCs w:val="20"/>
        </w:rPr>
        <w:t xml:space="preserve">All documents must be sent to the office </w:t>
      </w:r>
      <w:r w:rsidR="00AC1031">
        <w:rPr>
          <w:rFonts w:asciiTheme="majorHAnsi" w:hAnsiTheme="majorHAnsi" w:cstheme="majorHAnsi"/>
          <w:sz w:val="20"/>
          <w:szCs w:val="20"/>
        </w:rPr>
        <w:t>in</w:t>
      </w:r>
      <w:r w:rsidRPr="00E110D2">
        <w:rPr>
          <w:rFonts w:asciiTheme="majorHAnsi" w:hAnsiTheme="majorHAnsi" w:cstheme="majorHAnsi"/>
          <w:sz w:val="20"/>
          <w:szCs w:val="20"/>
        </w:rPr>
        <w:t xml:space="preserve"> a sealed envelope or bag marked as First Submission. </w:t>
      </w:r>
    </w:p>
    <w:p w14:paraId="24B1B3F1" w14:textId="77777777" w:rsidR="00806B7C" w:rsidRPr="00E110D2" w:rsidRDefault="00806B7C" w:rsidP="005C2C1B">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0418AC" w14:textId="4CD52642" w:rsidR="00F60CDC" w:rsidRPr="00AC1031" w:rsidRDefault="00806B7C"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A printed copy of the clarifications will be made available upon request, for bidders that do not have shared an email address. </w:t>
      </w:r>
    </w:p>
    <w:p w14:paraId="713B363B" w14:textId="3EF64E53" w:rsidR="008A54E3" w:rsidRPr="00E110D2" w:rsidRDefault="005F4AA4"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NOTE: </w:t>
      </w:r>
      <w:r w:rsidR="00B2083C" w:rsidRPr="00E110D2">
        <w:rPr>
          <w:rFonts w:asciiTheme="majorHAnsi" w:hAnsiTheme="majorHAnsi" w:cstheme="majorHAnsi"/>
          <w:sz w:val="20"/>
          <w:szCs w:val="20"/>
        </w:rPr>
        <w:t xml:space="preserve">Any prices or financial information are included within the </w:t>
      </w:r>
      <w:r w:rsidR="008568CE" w:rsidRPr="00E110D2">
        <w:rPr>
          <w:rFonts w:asciiTheme="majorHAnsi" w:hAnsiTheme="majorHAnsi" w:cstheme="majorHAnsi"/>
          <w:sz w:val="20"/>
          <w:szCs w:val="20"/>
        </w:rPr>
        <w:t xml:space="preserve">First </w:t>
      </w:r>
      <w:r w:rsidR="75B07040" w:rsidRPr="00E110D2">
        <w:rPr>
          <w:rFonts w:asciiTheme="majorHAnsi" w:hAnsiTheme="majorHAnsi" w:cstheme="majorHAnsi"/>
          <w:sz w:val="20"/>
          <w:szCs w:val="20"/>
        </w:rPr>
        <w:t>submissions</w:t>
      </w:r>
      <w:r w:rsidR="008568CE" w:rsidRPr="00E110D2">
        <w:rPr>
          <w:rFonts w:asciiTheme="majorHAnsi" w:hAnsiTheme="majorHAnsi" w:cstheme="majorHAnsi"/>
          <w:sz w:val="20"/>
          <w:szCs w:val="20"/>
        </w:rPr>
        <w:t xml:space="preserve"> </w:t>
      </w:r>
      <w:r w:rsidR="00B2083C" w:rsidRPr="00E110D2">
        <w:rPr>
          <w:rFonts w:asciiTheme="majorHAnsi" w:hAnsiTheme="majorHAnsi" w:cstheme="majorHAnsi"/>
          <w:sz w:val="20"/>
          <w:szCs w:val="20"/>
        </w:rPr>
        <w:t xml:space="preserve">will result in the </w:t>
      </w:r>
      <w:r w:rsidR="008A54E3" w:rsidRPr="00E110D2">
        <w:rPr>
          <w:rFonts w:asciiTheme="majorHAnsi" w:hAnsiTheme="majorHAnsi" w:cstheme="majorHAnsi"/>
          <w:sz w:val="20"/>
          <w:szCs w:val="20"/>
        </w:rPr>
        <w:t>immediate disqualification of the bidder.</w:t>
      </w:r>
    </w:p>
    <w:p w14:paraId="7AE2D8E5" w14:textId="77777777" w:rsidR="00F850AE" w:rsidRPr="00E110D2" w:rsidRDefault="00F850AE" w:rsidP="005C2C1B">
      <w:pPr>
        <w:rPr>
          <w:rFonts w:asciiTheme="majorHAnsi" w:hAnsiTheme="majorHAnsi" w:cstheme="majorHAnsi"/>
          <w:sz w:val="20"/>
          <w:szCs w:val="20"/>
        </w:rPr>
      </w:pPr>
    </w:p>
    <w:tbl>
      <w:tblPr>
        <w:tblStyle w:val="TableGrid"/>
        <w:tblW w:w="9238" w:type="dxa"/>
        <w:tblInd w:w="535" w:type="dxa"/>
        <w:tblLook w:val="04A0" w:firstRow="1" w:lastRow="0" w:firstColumn="1" w:lastColumn="0" w:noHBand="0" w:noVBand="1"/>
      </w:tblPr>
      <w:tblGrid>
        <w:gridCol w:w="9238"/>
      </w:tblGrid>
      <w:tr w:rsidR="00F850AE" w:rsidRPr="00E110D2" w14:paraId="1C4B1772" w14:textId="77777777" w:rsidTr="009176F9">
        <w:trPr>
          <w:trHeight w:val="407"/>
        </w:trPr>
        <w:tc>
          <w:tcPr>
            <w:tcW w:w="9238" w:type="dxa"/>
            <w:shd w:val="clear" w:color="auto" w:fill="D9D9D9" w:themeFill="background1" w:themeFillShade="D9"/>
            <w:vAlign w:val="center"/>
          </w:tcPr>
          <w:p w14:paraId="6BA7B802" w14:textId="4547CD1C" w:rsidR="00F850AE" w:rsidRPr="00E110D2" w:rsidRDefault="00F850AE" w:rsidP="006300E6">
            <w:pPr>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2. Tender Process</w:t>
            </w:r>
          </w:p>
        </w:tc>
      </w:tr>
    </w:tbl>
    <w:p w14:paraId="07CF277D" w14:textId="77777777" w:rsidR="00F850AE" w:rsidRPr="00E110D2" w:rsidRDefault="00F850AE" w:rsidP="006300E6">
      <w:pPr>
        <w:ind w:left="450" w:firstLine="180"/>
        <w:rPr>
          <w:rFonts w:asciiTheme="majorHAnsi" w:hAnsiTheme="majorHAnsi" w:cstheme="majorHAnsi"/>
          <w:b/>
          <w:sz w:val="20"/>
          <w:szCs w:val="20"/>
        </w:rPr>
      </w:pPr>
    </w:p>
    <w:p w14:paraId="09269682" w14:textId="14D44660" w:rsidR="005249AD" w:rsidRPr="00E110D2" w:rsidRDefault="00335432" w:rsidP="00AC1031">
      <w:pPr>
        <w:ind w:left="720"/>
        <w:rPr>
          <w:rFonts w:asciiTheme="majorHAnsi" w:hAnsiTheme="majorHAnsi" w:cstheme="majorHAnsi"/>
          <w:b/>
          <w:bCs/>
          <w:color w:val="FF0000"/>
          <w:sz w:val="20"/>
          <w:szCs w:val="20"/>
        </w:rPr>
      </w:pPr>
      <w:r w:rsidRPr="00E110D2">
        <w:rPr>
          <w:rFonts w:asciiTheme="majorHAnsi" w:hAnsiTheme="majorHAnsi" w:cstheme="majorHAnsi"/>
          <w:b/>
          <w:bCs/>
          <w:sz w:val="20"/>
          <w:szCs w:val="20"/>
        </w:rPr>
        <w:t>Bids Opening Session</w:t>
      </w:r>
      <w:r w:rsidR="005249AD" w:rsidRPr="00E110D2">
        <w:rPr>
          <w:rFonts w:asciiTheme="majorHAnsi" w:hAnsiTheme="majorHAnsi" w:cstheme="majorHAnsi"/>
          <w:b/>
          <w:bCs/>
          <w:sz w:val="20"/>
          <w:szCs w:val="20"/>
        </w:rPr>
        <w:t xml:space="preserve"> </w:t>
      </w:r>
    </w:p>
    <w:p w14:paraId="3F7CDAE6" w14:textId="070637BE" w:rsidR="008C7029" w:rsidRPr="00E110D2" w:rsidRDefault="00335432" w:rsidP="00AC1031">
      <w:pPr>
        <w:tabs>
          <w:tab w:val="right" w:pos="7254"/>
        </w:tabs>
        <w:spacing w:after="120"/>
        <w:ind w:left="720"/>
        <w:jc w:val="both"/>
        <w:rPr>
          <w:rFonts w:asciiTheme="majorHAnsi" w:hAnsiTheme="majorHAnsi" w:cstheme="majorHAnsi"/>
          <w:sz w:val="20"/>
          <w:szCs w:val="20"/>
        </w:rPr>
      </w:pPr>
      <w:r w:rsidRPr="00E110D2">
        <w:rPr>
          <w:rFonts w:asciiTheme="majorHAnsi" w:hAnsiTheme="majorHAnsi" w:cstheme="majorHAnsi"/>
          <w:sz w:val="20"/>
          <w:szCs w:val="20"/>
        </w:rPr>
        <w:t>The Bids Opening session is not public</w:t>
      </w:r>
      <w:r w:rsidR="008C7029" w:rsidRPr="00E110D2">
        <w:rPr>
          <w:rFonts w:asciiTheme="majorHAnsi" w:hAnsiTheme="majorHAnsi" w:cstheme="majorHAnsi"/>
          <w:sz w:val="20"/>
          <w:szCs w:val="20"/>
        </w:rPr>
        <w:t>. MAG will undertake assessment of bids using a documented process.</w:t>
      </w:r>
      <w:r w:rsidR="00FA368B" w:rsidRPr="00E110D2">
        <w:rPr>
          <w:rFonts w:asciiTheme="majorHAnsi" w:hAnsiTheme="majorHAnsi" w:cstheme="majorHAnsi"/>
          <w:sz w:val="20"/>
          <w:szCs w:val="20"/>
        </w:rPr>
        <w:t xml:space="preserve"> </w:t>
      </w:r>
    </w:p>
    <w:p w14:paraId="00E43F16" w14:textId="42DE19FA" w:rsidR="000C3D92" w:rsidRPr="00E110D2" w:rsidRDefault="000C3D92" w:rsidP="00AC1031">
      <w:pPr>
        <w:ind w:left="720"/>
        <w:jc w:val="both"/>
        <w:rPr>
          <w:rFonts w:asciiTheme="majorHAnsi" w:hAnsiTheme="majorHAnsi" w:cstheme="majorHAnsi"/>
          <w:sz w:val="20"/>
          <w:szCs w:val="20"/>
          <w:lang w:val="en-US"/>
        </w:rPr>
      </w:pPr>
    </w:p>
    <w:p w14:paraId="2DCACAC2" w14:textId="2E9069B8" w:rsidR="00F850AE" w:rsidRPr="00E110D2" w:rsidRDefault="00F850AE" w:rsidP="00AC1031">
      <w:pPr>
        <w:tabs>
          <w:tab w:val="left" w:pos="709"/>
        </w:tabs>
        <w:spacing w:after="120"/>
        <w:ind w:left="720"/>
        <w:jc w:val="both"/>
        <w:rPr>
          <w:rFonts w:asciiTheme="majorHAnsi" w:hAnsiTheme="majorHAnsi" w:cstheme="majorHAnsi"/>
          <w:b/>
          <w:bCs/>
          <w:sz w:val="20"/>
          <w:szCs w:val="20"/>
        </w:rPr>
      </w:pPr>
      <w:r w:rsidRPr="00E110D2">
        <w:rPr>
          <w:rFonts w:asciiTheme="majorHAnsi" w:hAnsiTheme="majorHAnsi" w:cstheme="majorHAnsi"/>
          <w:b/>
          <w:bCs/>
          <w:sz w:val="20"/>
          <w:szCs w:val="20"/>
        </w:rPr>
        <w:t>Committee Evaluation of Proposals</w:t>
      </w:r>
    </w:p>
    <w:p w14:paraId="4C2FFF74" w14:textId="780957C8" w:rsidR="004011F7" w:rsidRPr="00E110D2" w:rsidRDefault="00E732B6" w:rsidP="00AC1031">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Only bids that have </w:t>
      </w:r>
      <w:r w:rsidR="00FA368B" w:rsidRPr="00E110D2">
        <w:rPr>
          <w:rFonts w:asciiTheme="majorHAnsi" w:hAnsiTheme="majorHAnsi" w:cstheme="majorHAnsi"/>
          <w:bCs/>
          <w:sz w:val="20"/>
          <w:szCs w:val="20"/>
          <w:lang w:eastAsia="en-GB"/>
        </w:rPr>
        <w:t xml:space="preserve">been </w:t>
      </w:r>
      <w:r w:rsidR="00CA4C59" w:rsidRPr="00E110D2">
        <w:rPr>
          <w:rFonts w:asciiTheme="majorHAnsi" w:hAnsiTheme="majorHAnsi" w:cstheme="majorHAnsi"/>
          <w:bCs/>
          <w:sz w:val="20"/>
          <w:szCs w:val="20"/>
          <w:lang w:eastAsia="en-GB"/>
        </w:rPr>
        <w:t>a</w:t>
      </w:r>
      <w:r w:rsidR="00FA368B" w:rsidRPr="00E110D2">
        <w:rPr>
          <w:rFonts w:asciiTheme="majorHAnsi" w:hAnsiTheme="majorHAnsi" w:cstheme="majorHAnsi"/>
          <w:bCs/>
          <w:sz w:val="20"/>
          <w:szCs w:val="20"/>
          <w:lang w:eastAsia="en-GB"/>
        </w:rPr>
        <w:t xml:space="preserve">ccepted </w:t>
      </w:r>
      <w:r w:rsidR="00CA4C59" w:rsidRPr="00E110D2">
        <w:rPr>
          <w:rFonts w:asciiTheme="majorHAnsi" w:hAnsiTheme="majorHAnsi" w:cstheme="majorHAnsi"/>
          <w:bCs/>
          <w:sz w:val="20"/>
          <w:szCs w:val="20"/>
          <w:lang w:eastAsia="en-GB"/>
        </w:rPr>
        <w:t>during</w:t>
      </w:r>
      <w:r w:rsidR="00FA368B" w:rsidRPr="00E110D2">
        <w:rPr>
          <w:rFonts w:asciiTheme="majorHAnsi" w:hAnsiTheme="majorHAnsi" w:cstheme="majorHAnsi"/>
          <w:bCs/>
          <w:sz w:val="20"/>
          <w:szCs w:val="20"/>
          <w:lang w:eastAsia="en-GB"/>
        </w:rPr>
        <w:t xml:space="preserve"> the </w:t>
      </w:r>
      <w:r w:rsidR="00CA4C59" w:rsidRPr="00E110D2">
        <w:rPr>
          <w:rFonts w:asciiTheme="majorHAnsi" w:hAnsiTheme="majorHAnsi" w:cstheme="majorHAnsi"/>
          <w:bCs/>
          <w:sz w:val="20"/>
          <w:szCs w:val="20"/>
          <w:lang w:eastAsia="en-GB"/>
        </w:rPr>
        <w:t xml:space="preserve">Bids </w:t>
      </w:r>
      <w:r w:rsidR="00FA368B" w:rsidRPr="00E110D2">
        <w:rPr>
          <w:rFonts w:asciiTheme="majorHAnsi" w:hAnsiTheme="majorHAnsi" w:cstheme="majorHAnsi"/>
          <w:bCs/>
          <w:sz w:val="20"/>
          <w:szCs w:val="20"/>
          <w:lang w:eastAsia="en-GB"/>
        </w:rPr>
        <w:t xml:space="preserve">Opening Session </w:t>
      </w:r>
      <w:r w:rsidRPr="00E110D2">
        <w:rPr>
          <w:rFonts w:asciiTheme="majorHAnsi" w:hAnsiTheme="majorHAnsi" w:cstheme="majorHAnsi"/>
          <w:bCs/>
          <w:sz w:val="20"/>
          <w:szCs w:val="20"/>
          <w:lang w:eastAsia="en-GB"/>
        </w:rPr>
        <w:t xml:space="preserve">will </w:t>
      </w:r>
      <w:r w:rsidR="00CA4C59" w:rsidRPr="00E110D2">
        <w:rPr>
          <w:rFonts w:asciiTheme="majorHAnsi" w:hAnsiTheme="majorHAnsi" w:cstheme="majorHAnsi"/>
          <w:bCs/>
          <w:sz w:val="20"/>
          <w:szCs w:val="20"/>
          <w:lang w:eastAsia="en-GB"/>
        </w:rPr>
        <w:t>be considered for</w:t>
      </w:r>
      <w:r w:rsidRPr="00E110D2">
        <w:rPr>
          <w:rFonts w:asciiTheme="majorHAnsi" w:hAnsiTheme="majorHAnsi" w:cstheme="majorHAnsi"/>
          <w:bCs/>
          <w:sz w:val="20"/>
          <w:szCs w:val="20"/>
          <w:lang w:eastAsia="en-GB"/>
        </w:rPr>
        <w:t xml:space="preserve"> evaluation</w:t>
      </w:r>
      <w:r w:rsidR="00CA4C59" w:rsidRPr="00E110D2">
        <w:rPr>
          <w:rFonts w:asciiTheme="majorHAnsi" w:hAnsiTheme="majorHAnsi" w:cstheme="majorHAnsi"/>
          <w:bCs/>
          <w:sz w:val="20"/>
          <w:szCs w:val="20"/>
          <w:lang w:eastAsia="en-GB"/>
        </w:rPr>
        <w:t>.</w:t>
      </w:r>
    </w:p>
    <w:p w14:paraId="4E96B8B1" w14:textId="77777777" w:rsidR="004011F7" w:rsidRPr="00E110D2" w:rsidRDefault="004011F7" w:rsidP="00AC1031">
      <w:pPr>
        <w:tabs>
          <w:tab w:val="left" w:pos="709"/>
        </w:tabs>
        <w:ind w:left="720"/>
        <w:jc w:val="both"/>
        <w:rPr>
          <w:rFonts w:asciiTheme="majorHAnsi" w:hAnsiTheme="majorHAnsi" w:cstheme="majorHAnsi"/>
          <w:bCs/>
          <w:sz w:val="20"/>
          <w:szCs w:val="20"/>
          <w:lang w:eastAsia="en-GB"/>
        </w:rPr>
      </w:pPr>
    </w:p>
    <w:p w14:paraId="27CF5FB5" w14:textId="5D99A3FD" w:rsidR="00C96FFF" w:rsidRDefault="00F850AE" w:rsidP="004748D8">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The evaluation of the bids is regulated by MAG Internal procedures. Each </w:t>
      </w:r>
      <w:r w:rsidR="00CA4C59" w:rsidRPr="00E110D2">
        <w:rPr>
          <w:rFonts w:asciiTheme="majorHAnsi" w:hAnsiTheme="majorHAnsi" w:cstheme="majorHAnsi"/>
          <w:bCs/>
          <w:sz w:val="20"/>
          <w:szCs w:val="20"/>
          <w:lang w:eastAsia="en-GB"/>
        </w:rPr>
        <w:t>section</w:t>
      </w:r>
      <w:r w:rsidRPr="00E110D2">
        <w:rPr>
          <w:rFonts w:asciiTheme="majorHAnsi" w:hAnsiTheme="majorHAnsi" w:cstheme="majorHAnsi"/>
          <w:bCs/>
          <w:sz w:val="20"/>
          <w:szCs w:val="20"/>
          <w:lang w:eastAsia="en-GB"/>
        </w:rPr>
        <w:t xml:space="preserve"> contributes to a % of the total score, as described belo</w:t>
      </w:r>
      <w:r w:rsidR="004748D8">
        <w:rPr>
          <w:rFonts w:asciiTheme="majorHAnsi" w:hAnsiTheme="majorHAnsi" w:cstheme="majorHAnsi"/>
          <w:bCs/>
          <w:sz w:val="20"/>
          <w:szCs w:val="20"/>
          <w:lang w:eastAsia="en-GB"/>
        </w:rPr>
        <w:t>w.</w:t>
      </w:r>
    </w:p>
    <w:p w14:paraId="219A9E30" w14:textId="77777777" w:rsidR="00DD2174" w:rsidRPr="00E110D2" w:rsidRDefault="00DD2174" w:rsidP="004748D8">
      <w:pPr>
        <w:tabs>
          <w:tab w:val="left" w:pos="709"/>
        </w:tabs>
        <w:jc w:val="both"/>
        <w:rPr>
          <w:rFonts w:asciiTheme="majorHAnsi" w:hAnsiTheme="majorHAnsi" w:cstheme="majorHAnsi"/>
          <w:bCs/>
          <w:sz w:val="20"/>
          <w:szCs w:val="20"/>
          <w:lang w:eastAsia="en-GB"/>
        </w:rPr>
      </w:pPr>
    </w:p>
    <w:p w14:paraId="0B2D5B64" w14:textId="0FD6FA8C" w:rsidR="00C97DD9" w:rsidRPr="00E110D2" w:rsidRDefault="004748D8" w:rsidP="004748D8">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0A67F6" w:rsidRPr="00E110D2">
        <w:rPr>
          <w:rFonts w:asciiTheme="majorHAnsi" w:hAnsiTheme="majorHAnsi" w:cstheme="majorHAnsi"/>
          <w:b/>
          <w:sz w:val="20"/>
          <w:szCs w:val="20"/>
          <w:lang w:eastAsia="en-GB"/>
        </w:rPr>
        <w:t>The technical evaluation</w:t>
      </w:r>
      <w:r w:rsidR="00394664" w:rsidRPr="00E110D2">
        <w:rPr>
          <w:rFonts w:asciiTheme="majorHAnsi" w:hAnsiTheme="majorHAnsi" w:cstheme="majorHAnsi"/>
          <w:b/>
          <w:sz w:val="20"/>
          <w:szCs w:val="20"/>
          <w:lang w:eastAsia="en-GB"/>
        </w:rPr>
        <w:t xml:space="preserve"> (</w:t>
      </w:r>
      <w:r w:rsidR="00876F7C">
        <w:rPr>
          <w:rFonts w:asciiTheme="majorHAnsi" w:hAnsiTheme="majorHAnsi" w:cstheme="majorHAnsi"/>
          <w:b/>
          <w:sz w:val="20"/>
          <w:szCs w:val="20"/>
          <w:lang w:eastAsia="en-GB"/>
        </w:rPr>
        <w:t>5</w:t>
      </w:r>
      <w:r w:rsidR="00394664" w:rsidRPr="00E110D2">
        <w:rPr>
          <w:rFonts w:asciiTheme="majorHAnsi" w:hAnsiTheme="majorHAnsi" w:cstheme="majorHAnsi"/>
          <w:b/>
          <w:sz w:val="20"/>
          <w:szCs w:val="20"/>
          <w:lang w:eastAsia="en-GB"/>
        </w:rPr>
        <w:t>0%)</w:t>
      </w:r>
    </w:p>
    <w:tbl>
      <w:tblPr>
        <w:tblStyle w:val="TableGrid"/>
        <w:tblW w:w="0" w:type="auto"/>
        <w:jc w:val="center"/>
        <w:tblLook w:val="04A0" w:firstRow="1" w:lastRow="0" w:firstColumn="1" w:lastColumn="0" w:noHBand="0" w:noVBand="1"/>
      </w:tblPr>
      <w:tblGrid>
        <w:gridCol w:w="318"/>
        <w:gridCol w:w="4357"/>
        <w:gridCol w:w="4733"/>
      </w:tblGrid>
      <w:tr w:rsidR="00C97DD9" w:rsidRPr="00E110D2" w14:paraId="575C1E96" w14:textId="77777777" w:rsidTr="00876F7C">
        <w:trPr>
          <w:jc w:val="center"/>
        </w:trPr>
        <w:tc>
          <w:tcPr>
            <w:tcW w:w="318" w:type="dxa"/>
          </w:tcPr>
          <w:p w14:paraId="1F2B1A83" w14:textId="50625089" w:rsidR="00C97DD9" w:rsidRPr="00E110D2" w:rsidRDefault="00C97DD9" w:rsidP="00876F7C">
            <w:pPr>
              <w:tabs>
                <w:tab w:val="left" w:pos="709"/>
              </w:tabs>
              <w:rPr>
                <w:rFonts w:asciiTheme="majorHAnsi" w:hAnsiTheme="majorHAnsi" w:cstheme="majorHAnsi"/>
                <w:b/>
                <w:sz w:val="20"/>
                <w:szCs w:val="20"/>
                <w:lang w:eastAsia="en-GB"/>
              </w:rPr>
            </w:pPr>
            <w:bookmarkStart w:id="1" w:name="_Hlk168479758"/>
            <w:r w:rsidRPr="00E110D2">
              <w:rPr>
                <w:rFonts w:asciiTheme="majorHAnsi" w:hAnsiTheme="majorHAnsi" w:cstheme="majorHAnsi"/>
                <w:b/>
                <w:sz w:val="20"/>
                <w:szCs w:val="20"/>
                <w:lang w:eastAsia="en-GB"/>
              </w:rPr>
              <w:t>#</w:t>
            </w:r>
          </w:p>
        </w:tc>
        <w:tc>
          <w:tcPr>
            <w:tcW w:w="4357" w:type="dxa"/>
          </w:tcPr>
          <w:p w14:paraId="3AC5BC1B" w14:textId="6C65F9C0"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4ECE31DF" w14:textId="2A47BE03"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C97DD9" w:rsidRPr="00E110D2" w14:paraId="18472755" w14:textId="77777777" w:rsidTr="00876F7C">
        <w:trPr>
          <w:jc w:val="center"/>
        </w:trPr>
        <w:tc>
          <w:tcPr>
            <w:tcW w:w="318" w:type="dxa"/>
          </w:tcPr>
          <w:p w14:paraId="0063F59C" w14:textId="177E1FEE" w:rsidR="00C97DD9" w:rsidRPr="00E110D2" w:rsidRDefault="00C97DD9"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040E53E3" w14:textId="531D6E82" w:rsidR="00C97DD9" w:rsidRPr="00E110D2" w:rsidRDefault="00172264" w:rsidP="00172264">
            <w:pPr>
              <w:pStyle w:val="NoSpacing"/>
              <w:jc w:val="both"/>
              <w:rPr>
                <w:rFonts w:asciiTheme="majorHAnsi" w:hAnsiTheme="majorHAnsi" w:cstheme="majorHAnsi"/>
                <w:bCs/>
                <w:sz w:val="20"/>
                <w:szCs w:val="20"/>
              </w:rPr>
            </w:pPr>
            <w:r w:rsidRPr="00E110D2">
              <w:rPr>
                <w:rFonts w:asciiTheme="majorHAnsi" w:eastAsia="Times New Roman" w:hAnsiTheme="majorHAnsi" w:cstheme="majorHAnsi"/>
                <w:sz w:val="20"/>
                <w:szCs w:val="20"/>
              </w:rPr>
              <w:t>Valid Registration Certificate in Construction</w:t>
            </w:r>
            <w:r>
              <w:rPr>
                <w:rFonts w:asciiTheme="majorHAnsi" w:eastAsia="Times New Roman" w:hAnsiTheme="majorHAnsi" w:cstheme="majorHAnsi"/>
                <w:sz w:val="20"/>
                <w:szCs w:val="20"/>
              </w:rPr>
              <w:t xml:space="preserve"> </w:t>
            </w:r>
            <w:r w:rsidRPr="00172264">
              <w:rPr>
                <w:rFonts w:asciiTheme="majorHAnsi" w:eastAsia="Times New Roman" w:hAnsiTheme="majorHAnsi" w:cstheme="majorHAnsi"/>
                <w:b/>
                <w:bCs/>
                <w:sz w:val="20"/>
                <w:szCs w:val="20"/>
              </w:rPr>
              <w:t>OR</w:t>
            </w:r>
            <w:r>
              <w:rPr>
                <w:rFonts w:asciiTheme="majorHAnsi" w:eastAsia="Times New Roman" w:hAnsiTheme="majorHAnsi" w:cstheme="majorHAnsi"/>
                <w:sz w:val="20"/>
                <w:szCs w:val="20"/>
              </w:rPr>
              <w:t xml:space="preserve"> general contracting</w:t>
            </w:r>
            <w:r w:rsidRPr="00E110D2">
              <w:rPr>
                <w:rFonts w:asciiTheme="majorHAnsi" w:eastAsia="Times New Roman" w:hAnsiTheme="majorHAnsi" w:cstheme="majorHAnsi"/>
                <w:sz w:val="20"/>
                <w:szCs w:val="20"/>
              </w:rPr>
              <w:t xml:space="preserve"> in IRAQ - Federal Government or Kurdistan Region.</w:t>
            </w:r>
          </w:p>
        </w:tc>
        <w:tc>
          <w:tcPr>
            <w:tcW w:w="4733" w:type="dxa"/>
          </w:tcPr>
          <w:p w14:paraId="26C22880" w14:textId="77777777" w:rsidR="00876F7C" w:rsidRDefault="00172264"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rPr>
              <w:t>Construction Company: 10 points</w:t>
            </w:r>
          </w:p>
          <w:p w14:paraId="34B4D474" w14:textId="10B910B2" w:rsidR="00172264" w:rsidRPr="00E110D2" w:rsidRDefault="00172264"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General contracting company: 5 points </w:t>
            </w:r>
          </w:p>
        </w:tc>
      </w:tr>
      <w:tr w:rsidR="00C97DD9" w:rsidRPr="00E110D2" w14:paraId="3C5B80CB" w14:textId="77777777" w:rsidTr="00876F7C">
        <w:trPr>
          <w:jc w:val="center"/>
        </w:trPr>
        <w:tc>
          <w:tcPr>
            <w:tcW w:w="318" w:type="dxa"/>
          </w:tcPr>
          <w:p w14:paraId="769369DA" w14:textId="21BD8475" w:rsidR="00C97DD9" w:rsidRPr="00E110D2" w:rsidRDefault="00C32CC5"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7CBC9C66" w14:textId="5018EA73" w:rsidR="00C97DD9" w:rsidRPr="00E110D2" w:rsidRDefault="000168CE" w:rsidP="00172264">
            <w:pPr>
              <w:pStyle w:val="NoSpacing"/>
              <w:jc w:val="both"/>
              <w:rPr>
                <w:rFonts w:asciiTheme="majorHAnsi" w:hAnsiTheme="majorHAnsi" w:cstheme="majorHAnsi"/>
                <w:bCs/>
                <w:sz w:val="20"/>
                <w:szCs w:val="20"/>
              </w:rPr>
            </w:pPr>
            <w:r>
              <w:rPr>
                <w:rFonts w:asciiTheme="majorHAnsi" w:hAnsiTheme="majorHAnsi" w:cstheme="majorHAnsi"/>
                <w:bCs/>
                <w:sz w:val="20"/>
                <w:szCs w:val="20"/>
              </w:rPr>
              <w:t xml:space="preserve">Copies of </w:t>
            </w:r>
            <w:r w:rsidR="00172264" w:rsidRPr="00172264">
              <w:rPr>
                <w:rFonts w:asciiTheme="majorHAnsi" w:hAnsiTheme="majorHAnsi" w:cstheme="majorHAnsi"/>
                <w:bCs/>
                <w:sz w:val="20"/>
                <w:szCs w:val="20"/>
              </w:rPr>
              <w:t xml:space="preserve">Previous </w:t>
            </w:r>
            <w:r>
              <w:rPr>
                <w:rFonts w:asciiTheme="majorHAnsi" w:hAnsiTheme="majorHAnsi" w:cstheme="majorHAnsi"/>
                <w:bCs/>
                <w:sz w:val="20"/>
                <w:szCs w:val="20"/>
              </w:rPr>
              <w:t xml:space="preserve">similar </w:t>
            </w:r>
            <w:r w:rsidR="00172264" w:rsidRPr="00172264">
              <w:rPr>
                <w:rFonts w:asciiTheme="majorHAnsi" w:hAnsiTheme="majorHAnsi" w:cstheme="majorHAnsi"/>
                <w:bCs/>
                <w:sz w:val="20"/>
                <w:szCs w:val="20"/>
              </w:rPr>
              <w:t>Contracts</w:t>
            </w:r>
          </w:p>
        </w:tc>
        <w:tc>
          <w:tcPr>
            <w:tcW w:w="4733" w:type="dxa"/>
          </w:tcPr>
          <w:p w14:paraId="791A88AA" w14:textId="5902FF1F"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7 similar contracts: </w:t>
            </w:r>
            <w:r w:rsidR="00876F7C">
              <w:rPr>
                <w:rFonts w:asciiTheme="majorHAnsi" w:hAnsiTheme="majorHAnsi" w:cstheme="majorHAnsi"/>
                <w:bCs/>
                <w:sz w:val="20"/>
                <w:szCs w:val="20"/>
                <w:lang w:val="en-US" w:eastAsia="en-GB"/>
              </w:rPr>
              <w:t>10</w:t>
            </w:r>
            <w:r>
              <w:rPr>
                <w:rFonts w:asciiTheme="majorHAnsi" w:hAnsiTheme="majorHAnsi" w:cstheme="majorHAnsi"/>
                <w:bCs/>
                <w:sz w:val="20"/>
                <w:szCs w:val="20"/>
                <w:lang w:val="en-US" w:eastAsia="en-GB"/>
              </w:rPr>
              <w:t>points</w:t>
            </w:r>
          </w:p>
          <w:p w14:paraId="3CF37EC0" w14:textId="62E61C7F" w:rsidR="00C97DD9"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6 similar contracts: </w:t>
            </w:r>
            <w:r w:rsidR="00876F7C">
              <w:rPr>
                <w:rFonts w:asciiTheme="majorHAnsi" w:hAnsiTheme="majorHAnsi" w:cstheme="majorHAnsi"/>
                <w:bCs/>
                <w:sz w:val="20"/>
                <w:szCs w:val="20"/>
                <w:lang w:val="en-US" w:eastAsia="en-GB"/>
              </w:rPr>
              <w:t>8</w:t>
            </w:r>
            <w:r>
              <w:rPr>
                <w:rFonts w:asciiTheme="majorHAnsi" w:hAnsiTheme="majorHAnsi" w:cstheme="majorHAnsi"/>
                <w:bCs/>
                <w:sz w:val="20"/>
                <w:szCs w:val="20"/>
                <w:lang w:val="en-US" w:eastAsia="en-GB"/>
              </w:rPr>
              <w:t xml:space="preserve"> points</w:t>
            </w:r>
          </w:p>
          <w:p w14:paraId="0FF22804" w14:textId="210EA444"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5 similar contracts: </w:t>
            </w:r>
            <w:r w:rsidR="00876F7C">
              <w:rPr>
                <w:rFonts w:asciiTheme="majorHAnsi" w:hAnsiTheme="majorHAnsi" w:cstheme="majorHAnsi"/>
                <w:bCs/>
                <w:sz w:val="20"/>
                <w:szCs w:val="20"/>
                <w:lang w:val="en-US" w:eastAsia="en-GB"/>
              </w:rPr>
              <w:t>6</w:t>
            </w:r>
            <w:r>
              <w:rPr>
                <w:rFonts w:asciiTheme="majorHAnsi" w:hAnsiTheme="majorHAnsi" w:cstheme="majorHAnsi"/>
                <w:bCs/>
                <w:sz w:val="20"/>
                <w:szCs w:val="20"/>
                <w:lang w:val="en-US" w:eastAsia="en-GB"/>
              </w:rPr>
              <w:t xml:space="preserve"> points</w:t>
            </w:r>
          </w:p>
          <w:p w14:paraId="73460456" w14:textId="7BE59F4E"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w:t>
            </w:r>
            <w:r w:rsidR="000168CE">
              <w:rPr>
                <w:rFonts w:asciiTheme="majorHAnsi" w:hAnsiTheme="majorHAnsi" w:cstheme="majorHAnsi"/>
                <w:bCs/>
                <w:sz w:val="20"/>
                <w:szCs w:val="20"/>
                <w:lang w:val="en-US" w:eastAsia="en-GB"/>
              </w:rPr>
              <w:t>4</w:t>
            </w:r>
            <w:r>
              <w:rPr>
                <w:rFonts w:asciiTheme="majorHAnsi" w:hAnsiTheme="majorHAnsi" w:cstheme="majorHAnsi"/>
                <w:bCs/>
                <w:sz w:val="20"/>
                <w:szCs w:val="20"/>
                <w:lang w:val="en-US" w:eastAsia="en-GB"/>
              </w:rPr>
              <w:t xml:space="preserve"> similar contracts: </w:t>
            </w:r>
            <w:r w:rsidR="00876F7C">
              <w:rPr>
                <w:rFonts w:asciiTheme="majorHAnsi" w:hAnsiTheme="majorHAnsi" w:cstheme="majorHAnsi"/>
                <w:bCs/>
                <w:sz w:val="20"/>
                <w:szCs w:val="20"/>
                <w:lang w:val="en-US" w:eastAsia="en-GB"/>
              </w:rPr>
              <w:t>4</w:t>
            </w:r>
            <w:r>
              <w:rPr>
                <w:rFonts w:asciiTheme="majorHAnsi" w:hAnsiTheme="majorHAnsi" w:cstheme="majorHAnsi"/>
                <w:bCs/>
                <w:sz w:val="20"/>
                <w:szCs w:val="20"/>
                <w:lang w:val="en-US" w:eastAsia="en-GB"/>
              </w:rPr>
              <w:t xml:space="preserve"> points</w:t>
            </w:r>
          </w:p>
          <w:p w14:paraId="6AC901EB" w14:textId="0B3F8E62" w:rsidR="00172264" w:rsidRPr="00E110D2"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w:t>
            </w:r>
            <w:r w:rsidR="000168CE">
              <w:rPr>
                <w:rFonts w:asciiTheme="majorHAnsi" w:hAnsiTheme="majorHAnsi" w:cstheme="majorHAnsi"/>
                <w:bCs/>
                <w:sz w:val="20"/>
                <w:szCs w:val="20"/>
                <w:lang w:val="en-US" w:eastAsia="en-GB"/>
              </w:rPr>
              <w:t>3</w:t>
            </w:r>
            <w:r>
              <w:rPr>
                <w:rFonts w:asciiTheme="majorHAnsi" w:hAnsiTheme="majorHAnsi" w:cstheme="majorHAnsi"/>
                <w:bCs/>
                <w:sz w:val="20"/>
                <w:szCs w:val="20"/>
                <w:lang w:val="en-US" w:eastAsia="en-GB"/>
              </w:rPr>
              <w:t xml:space="preserve"> similar contracts: </w:t>
            </w:r>
            <w:r w:rsidR="00876F7C">
              <w:rPr>
                <w:rFonts w:asciiTheme="majorHAnsi" w:hAnsiTheme="majorHAnsi" w:cstheme="majorHAnsi"/>
                <w:bCs/>
                <w:sz w:val="20"/>
                <w:szCs w:val="20"/>
                <w:lang w:val="en-US" w:eastAsia="en-GB"/>
              </w:rPr>
              <w:t>2</w:t>
            </w:r>
            <w:r>
              <w:rPr>
                <w:rFonts w:asciiTheme="majorHAnsi" w:hAnsiTheme="majorHAnsi" w:cstheme="majorHAnsi"/>
                <w:bCs/>
                <w:sz w:val="20"/>
                <w:szCs w:val="20"/>
                <w:lang w:val="en-US" w:eastAsia="en-GB"/>
              </w:rPr>
              <w:t xml:space="preserve"> points</w:t>
            </w:r>
          </w:p>
        </w:tc>
      </w:tr>
      <w:tr w:rsidR="005609E9" w:rsidRPr="00E110D2" w14:paraId="70C6AED4" w14:textId="77777777" w:rsidTr="00876F7C">
        <w:trPr>
          <w:jc w:val="center"/>
        </w:trPr>
        <w:tc>
          <w:tcPr>
            <w:tcW w:w="318" w:type="dxa"/>
          </w:tcPr>
          <w:p w14:paraId="15A7CD7F" w14:textId="6EC2D8C3" w:rsidR="005609E9" w:rsidRPr="00E110D2" w:rsidRDefault="005609E9" w:rsidP="005609E9">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1D68BF4B" w14:textId="2A0CC3FA" w:rsidR="005609E9" w:rsidRPr="00E110D2" w:rsidRDefault="005609E9" w:rsidP="005609E9">
            <w:pPr>
              <w:tabs>
                <w:tab w:val="left" w:pos="709"/>
              </w:tabs>
              <w:jc w:val="both"/>
              <w:rPr>
                <w:rFonts w:asciiTheme="majorHAnsi" w:hAnsiTheme="majorHAnsi" w:cstheme="majorHAnsi"/>
                <w:bCs/>
                <w:sz w:val="20"/>
                <w:szCs w:val="20"/>
                <w:lang w:eastAsia="en-GB"/>
              </w:rPr>
            </w:pPr>
            <w:r w:rsidRPr="00E110D2">
              <w:rPr>
                <w:rFonts w:asciiTheme="majorHAnsi" w:eastAsia="Times New Roman" w:hAnsiTheme="majorHAnsi" w:cstheme="majorHAnsi"/>
                <w:sz w:val="20"/>
                <w:szCs w:val="20"/>
                <w:lang w:val="en-US"/>
              </w:rPr>
              <w:t xml:space="preserve">CV for the Civil Engineer employed with the bidder with </w:t>
            </w:r>
            <w:r>
              <w:rPr>
                <w:rFonts w:asciiTheme="majorHAnsi" w:eastAsia="Times New Roman" w:hAnsiTheme="majorHAnsi" w:cstheme="majorHAnsi"/>
                <w:sz w:val="20"/>
                <w:szCs w:val="20"/>
                <w:lang w:val="en-US"/>
              </w:rPr>
              <w:t xml:space="preserve">a minimum </w:t>
            </w:r>
            <w:r w:rsidRPr="00E110D2">
              <w:rPr>
                <w:rFonts w:asciiTheme="majorHAnsi" w:eastAsia="Times New Roman" w:hAnsiTheme="majorHAnsi" w:cstheme="majorHAnsi"/>
                <w:sz w:val="20"/>
                <w:szCs w:val="20"/>
                <w:lang w:val="en-US"/>
              </w:rPr>
              <w:t>five years' experience in work of an equivalent nature and volume</w:t>
            </w:r>
          </w:p>
        </w:tc>
        <w:tc>
          <w:tcPr>
            <w:tcW w:w="4733" w:type="dxa"/>
          </w:tcPr>
          <w:p w14:paraId="3ABAE24D" w14:textId="3E0294F7" w:rsidR="005609E9" w:rsidRPr="003D394F" w:rsidRDefault="005609E9" w:rsidP="005609E9">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 xml:space="preserve">10 </w:t>
            </w:r>
            <w:r w:rsidR="00194A7E">
              <w:rPr>
                <w:rFonts w:asciiTheme="majorHAnsi" w:hAnsiTheme="majorHAnsi" w:cstheme="majorHAnsi"/>
                <w:sz w:val="20"/>
                <w:szCs w:val="20"/>
                <w:lang w:eastAsia="en-GB"/>
              </w:rPr>
              <w:t xml:space="preserve">and </w:t>
            </w:r>
            <w:r w:rsidRPr="003D394F">
              <w:rPr>
                <w:rFonts w:asciiTheme="majorHAnsi" w:hAnsiTheme="majorHAnsi" w:cstheme="majorHAnsi"/>
                <w:sz w:val="20"/>
                <w:szCs w:val="20"/>
                <w:lang w:eastAsia="en-GB"/>
              </w:rPr>
              <w:t>more years’ experience: 10 points</w:t>
            </w:r>
          </w:p>
          <w:p w14:paraId="2E887E43" w14:textId="0FFAE897" w:rsidR="005609E9" w:rsidRPr="003D394F" w:rsidRDefault="005609E9" w:rsidP="005609E9">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5</w:t>
            </w:r>
            <w:r w:rsidR="00194A7E">
              <w:rPr>
                <w:rFonts w:asciiTheme="majorHAnsi" w:hAnsiTheme="majorHAnsi" w:cstheme="majorHAnsi"/>
                <w:sz w:val="20"/>
                <w:szCs w:val="20"/>
                <w:lang w:eastAsia="en-GB"/>
              </w:rPr>
              <w:t xml:space="preserve"> and more </w:t>
            </w:r>
            <w:r w:rsidR="00194A7E">
              <w:rPr>
                <w:rFonts w:asciiTheme="majorHAnsi" w:hAnsiTheme="majorHAnsi" w:cstheme="majorHAnsi"/>
                <w:sz w:val="20"/>
                <w:szCs w:val="20"/>
                <w:lang w:val="en-US" w:eastAsia="en-GB"/>
              </w:rPr>
              <w:t>years’</w:t>
            </w:r>
            <w:r w:rsidR="00194A7E" w:rsidRPr="003D394F">
              <w:rPr>
                <w:rFonts w:asciiTheme="majorHAnsi" w:hAnsiTheme="majorHAnsi" w:cstheme="majorHAnsi"/>
                <w:sz w:val="20"/>
                <w:szCs w:val="20"/>
                <w:lang w:val="en-US" w:eastAsia="en-GB"/>
              </w:rPr>
              <w:t xml:space="preserve"> </w:t>
            </w:r>
            <w:r w:rsidRPr="003D394F">
              <w:rPr>
                <w:rFonts w:asciiTheme="majorHAnsi" w:hAnsiTheme="majorHAnsi" w:cstheme="majorHAnsi"/>
                <w:sz w:val="20"/>
                <w:szCs w:val="20"/>
                <w:lang w:eastAsia="en-GB"/>
              </w:rPr>
              <w:t>experience: 5 points</w:t>
            </w:r>
          </w:p>
          <w:p w14:paraId="4560A575" w14:textId="5E5B80A7" w:rsidR="005609E9" w:rsidRPr="003D394F" w:rsidRDefault="005609E9" w:rsidP="005609E9">
            <w:pPr>
              <w:tabs>
                <w:tab w:val="left" w:pos="709"/>
              </w:tabs>
              <w:jc w:val="both"/>
              <w:rPr>
                <w:rFonts w:asciiTheme="majorHAnsi" w:hAnsiTheme="majorHAnsi" w:cstheme="majorHAnsi"/>
                <w:sz w:val="20"/>
                <w:szCs w:val="20"/>
                <w:lang w:val="en-US" w:eastAsia="en-GB"/>
              </w:rPr>
            </w:pPr>
            <w:r w:rsidRPr="003D394F">
              <w:rPr>
                <w:rFonts w:asciiTheme="majorHAnsi" w:hAnsiTheme="majorHAnsi" w:cstheme="majorHAnsi"/>
                <w:sz w:val="20"/>
                <w:szCs w:val="20"/>
                <w:lang w:val="en-US" w:eastAsia="en-GB"/>
              </w:rPr>
              <w:t xml:space="preserve">less </w:t>
            </w:r>
            <w:r w:rsidR="00194A7E">
              <w:rPr>
                <w:rFonts w:asciiTheme="majorHAnsi" w:hAnsiTheme="majorHAnsi" w:cstheme="majorHAnsi"/>
                <w:sz w:val="20"/>
                <w:szCs w:val="20"/>
                <w:lang w:val="en-US" w:eastAsia="en-GB"/>
              </w:rPr>
              <w:t>than 5 years’</w:t>
            </w:r>
            <w:r w:rsidR="00194A7E" w:rsidRPr="003D394F">
              <w:rPr>
                <w:rFonts w:asciiTheme="majorHAnsi" w:hAnsiTheme="majorHAnsi" w:cstheme="majorHAnsi"/>
                <w:sz w:val="20"/>
                <w:szCs w:val="20"/>
                <w:lang w:val="en-US" w:eastAsia="en-GB"/>
              </w:rPr>
              <w:t xml:space="preserve"> experience</w:t>
            </w:r>
            <w:r w:rsidRPr="003D394F">
              <w:rPr>
                <w:rFonts w:asciiTheme="majorHAnsi" w:hAnsiTheme="majorHAnsi" w:cstheme="majorHAnsi"/>
                <w:sz w:val="20"/>
                <w:szCs w:val="20"/>
                <w:lang w:val="en-US" w:eastAsia="en-GB"/>
              </w:rPr>
              <w:t>: 0 points</w:t>
            </w:r>
          </w:p>
          <w:p w14:paraId="567F6807" w14:textId="0C693249" w:rsidR="005609E9" w:rsidRPr="00E110D2" w:rsidRDefault="005609E9" w:rsidP="005609E9">
            <w:pPr>
              <w:tabs>
                <w:tab w:val="left" w:pos="709"/>
              </w:tabs>
              <w:jc w:val="both"/>
              <w:rPr>
                <w:rFonts w:asciiTheme="majorHAnsi" w:hAnsiTheme="majorHAnsi" w:cstheme="majorHAnsi"/>
                <w:bCs/>
                <w:sz w:val="20"/>
                <w:szCs w:val="20"/>
                <w:lang w:eastAsia="en-GB"/>
              </w:rPr>
            </w:pPr>
          </w:p>
        </w:tc>
      </w:tr>
      <w:tr w:rsidR="005609E9" w:rsidRPr="00E110D2" w14:paraId="28DB14BC" w14:textId="77777777" w:rsidTr="004748D8">
        <w:trPr>
          <w:trHeight w:val="1016"/>
          <w:jc w:val="center"/>
        </w:trPr>
        <w:tc>
          <w:tcPr>
            <w:tcW w:w="318" w:type="dxa"/>
          </w:tcPr>
          <w:p w14:paraId="49724FEC" w14:textId="7F38A4B2" w:rsidR="005609E9" w:rsidRPr="00E110D2" w:rsidRDefault="005609E9" w:rsidP="005609E9">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12DF680" w14:textId="0D348857" w:rsidR="005609E9" w:rsidRPr="00A30C86" w:rsidRDefault="005609E9" w:rsidP="005609E9">
            <w:pPr>
              <w:pStyle w:val="Default"/>
              <w:rPr>
                <w:rFonts w:asciiTheme="majorHAnsi" w:hAnsiTheme="majorHAnsi" w:cstheme="majorHAnsi"/>
                <w:bCs/>
                <w:color w:val="auto"/>
                <w:sz w:val="20"/>
                <w:szCs w:val="20"/>
                <w:lang w:val="en-GB" w:eastAsia="en-GB"/>
              </w:rPr>
            </w:pPr>
            <w:r>
              <w:rPr>
                <w:rFonts w:asciiTheme="majorHAnsi" w:hAnsiTheme="majorHAnsi" w:cstheme="majorHAnsi"/>
                <w:bCs/>
                <w:sz w:val="20"/>
                <w:szCs w:val="20"/>
                <w:lang w:eastAsia="en-GB"/>
              </w:rPr>
              <w:t xml:space="preserve">Work plan/ timeline in Gantt Chart form </w:t>
            </w:r>
          </w:p>
        </w:tc>
        <w:tc>
          <w:tcPr>
            <w:tcW w:w="4733" w:type="dxa"/>
          </w:tcPr>
          <w:p w14:paraId="5349B847" w14:textId="5761892F"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sidR="00C91FDC">
              <w:rPr>
                <w:rFonts w:asciiTheme="majorHAnsi" w:hAnsiTheme="majorHAnsi" w:cstheme="majorHAnsi"/>
                <w:sz w:val="20"/>
                <w:szCs w:val="20"/>
                <w:lang w:val="en-US" w:eastAsia="en-GB"/>
              </w:rPr>
              <w:t>30</w:t>
            </w:r>
            <w:r w:rsidRPr="005609E9">
              <w:rPr>
                <w:rFonts w:asciiTheme="majorHAnsi" w:hAnsiTheme="majorHAnsi" w:cstheme="majorHAnsi"/>
                <w:sz w:val="20"/>
                <w:szCs w:val="20"/>
                <w:lang w:val="en-US" w:eastAsia="en-GB"/>
              </w:rPr>
              <w:t>-</w:t>
            </w:r>
            <w:r w:rsidR="00AF0197">
              <w:rPr>
                <w:rFonts w:asciiTheme="majorHAnsi" w:hAnsiTheme="majorHAnsi" w:cstheme="majorHAnsi" w:hint="cs"/>
                <w:sz w:val="20"/>
                <w:szCs w:val="20"/>
                <w:rtl/>
                <w:lang w:val="en-US" w:eastAsia="en-GB"/>
              </w:rPr>
              <w:t>40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15</w:t>
            </w:r>
            <w:r w:rsidRPr="005609E9">
              <w:rPr>
                <w:rFonts w:asciiTheme="majorHAnsi" w:hAnsiTheme="majorHAnsi" w:cstheme="majorHAnsi"/>
                <w:sz w:val="20"/>
                <w:szCs w:val="20"/>
                <w:lang w:val="en-US" w:eastAsia="en-GB"/>
              </w:rPr>
              <w:t xml:space="preserve"> points</w:t>
            </w:r>
          </w:p>
          <w:p w14:paraId="4E2F6D9C" w14:textId="7BCC1FAD"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sidR="00F22DBD">
              <w:rPr>
                <w:rFonts w:asciiTheme="majorHAnsi" w:hAnsiTheme="majorHAnsi" w:cstheme="majorHAnsi"/>
                <w:sz w:val="20"/>
                <w:szCs w:val="20"/>
                <w:lang w:val="en-US" w:eastAsia="en-GB"/>
              </w:rPr>
              <w:t>4</w:t>
            </w:r>
            <w:r w:rsidR="00AF0197">
              <w:rPr>
                <w:rFonts w:asciiTheme="majorHAnsi" w:hAnsiTheme="majorHAnsi" w:cstheme="majorHAnsi" w:hint="cs"/>
                <w:sz w:val="20"/>
                <w:szCs w:val="20"/>
                <w:rtl/>
                <w:lang w:val="en-US" w:eastAsia="en-GB"/>
              </w:rPr>
              <w:t>1</w:t>
            </w:r>
            <w:r w:rsidRPr="005609E9">
              <w:rPr>
                <w:rFonts w:asciiTheme="majorHAnsi" w:hAnsiTheme="majorHAnsi" w:cstheme="majorHAnsi"/>
                <w:sz w:val="20"/>
                <w:szCs w:val="20"/>
                <w:lang w:val="en-US" w:eastAsia="en-GB"/>
              </w:rPr>
              <w:t>-</w:t>
            </w:r>
            <w:r w:rsidR="00AF0197">
              <w:rPr>
                <w:rFonts w:asciiTheme="majorHAnsi" w:hAnsiTheme="majorHAnsi" w:cstheme="majorHAnsi" w:hint="cs"/>
                <w:sz w:val="20"/>
                <w:szCs w:val="20"/>
                <w:rtl/>
                <w:lang w:val="en-US" w:eastAsia="en-GB"/>
              </w:rPr>
              <w:t>5</w:t>
            </w:r>
            <w:r w:rsidR="00F22DBD">
              <w:rPr>
                <w:rFonts w:asciiTheme="majorHAnsi" w:hAnsiTheme="majorHAnsi" w:cstheme="majorHAnsi"/>
                <w:sz w:val="20"/>
                <w:szCs w:val="20"/>
                <w:lang w:val="en-US" w:eastAsia="en-GB"/>
              </w:rPr>
              <w:t>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12</w:t>
            </w:r>
            <w:r w:rsidRPr="005609E9">
              <w:rPr>
                <w:rFonts w:asciiTheme="majorHAnsi" w:hAnsiTheme="majorHAnsi" w:cstheme="majorHAnsi"/>
                <w:sz w:val="20"/>
                <w:szCs w:val="20"/>
                <w:lang w:val="en-US" w:eastAsia="en-GB"/>
              </w:rPr>
              <w:t xml:space="preserve"> points</w:t>
            </w:r>
          </w:p>
          <w:p w14:paraId="0C8CD025" w14:textId="12990F3E"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sidR="00AF0197">
              <w:rPr>
                <w:rFonts w:asciiTheme="majorHAnsi" w:hAnsiTheme="majorHAnsi" w:cstheme="majorHAnsi" w:hint="cs"/>
                <w:sz w:val="20"/>
                <w:szCs w:val="20"/>
                <w:rtl/>
                <w:lang w:val="en-US" w:eastAsia="en-GB"/>
              </w:rPr>
              <w:t>5</w:t>
            </w:r>
            <w:r w:rsidR="00F22DBD">
              <w:rPr>
                <w:rFonts w:asciiTheme="majorHAnsi" w:hAnsiTheme="majorHAnsi" w:cstheme="majorHAnsi"/>
                <w:sz w:val="20"/>
                <w:szCs w:val="20"/>
                <w:lang w:val="en-US" w:eastAsia="en-GB"/>
              </w:rPr>
              <w:t>1</w:t>
            </w:r>
            <w:r w:rsidRPr="005609E9">
              <w:rPr>
                <w:rFonts w:asciiTheme="majorHAnsi" w:hAnsiTheme="majorHAnsi" w:cstheme="majorHAnsi"/>
                <w:sz w:val="20"/>
                <w:szCs w:val="20"/>
                <w:lang w:val="en-US" w:eastAsia="en-GB"/>
              </w:rPr>
              <w:t>-</w:t>
            </w:r>
            <w:r w:rsidR="00AF0197">
              <w:rPr>
                <w:rFonts w:asciiTheme="majorHAnsi" w:hAnsiTheme="majorHAnsi" w:cstheme="majorHAnsi" w:hint="cs"/>
                <w:sz w:val="20"/>
                <w:szCs w:val="20"/>
                <w:rtl/>
                <w:lang w:val="en-US" w:eastAsia="en-GB"/>
              </w:rPr>
              <w:t>60</w:t>
            </w:r>
            <w:r w:rsidRPr="005609E9">
              <w:rPr>
                <w:rFonts w:asciiTheme="majorHAnsi" w:hAnsiTheme="majorHAnsi" w:cstheme="majorHAnsi"/>
                <w:sz w:val="20"/>
                <w:szCs w:val="20"/>
                <w:lang w:val="en-US" w:eastAsia="en-GB"/>
              </w:rPr>
              <w:t xml:space="preserve"> days: </w:t>
            </w:r>
            <w:r w:rsidR="00F22DBD">
              <w:rPr>
                <w:rFonts w:asciiTheme="majorHAnsi" w:hAnsiTheme="majorHAnsi" w:cstheme="majorHAnsi"/>
                <w:sz w:val="20"/>
                <w:szCs w:val="20"/>
                <w:lang w:val="en-US" w:eastAsia="en-GB"/>
              </w:rPr>
              <w:t>10</w:t>
            </w:r>
            <w:r w:rsidRPr="005609E9">
              <w:rPr>
                <w:rFonts w:asciiTheme="majorHAnsi" w:hAnsiTheme="majorHAnsi" w:cstheme="majorHAnsi"/>
                <w:sz w:val="20"/>
                <w:szCs w:val="20"/>
                <w:lang w:val="en-US" w:eastAsia="en-GB"/>
              </w:rPr>
              <w:t xml:space="preserve"> points</w:t>
            </w:r>
          </w:p>
          <w:p w14:paraId="1119C016" w14:textId="096D3C17"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sidR="00AF0197">
              <w:rPr>
                <w:rFonts w:asciiTheme="majorHAnsi" w:hAnsiTheme="majorHAnsi" w:cstheme="majorHAnsi" w:hint="cs"/>
                <w:sz w:val="20"/>
                <w:szCs w:val="20"/>
                <w:rtl/>
                <w:lang w:val="en-US" w:eastAsia="en-GB"/>
              </w:rPr>
              <w:t>61</w:t>
            </w:r>
            <w:r w:rsidRPr="005609E9">
              <w:rPr>
                <w:rFonts w:asciiTheme="majorHAnsi" w:hAnsiTheme="majorHAnsi" w:cstheme="majorHAnsi"/>
                <w:sz w:val="20"/>
                <w:szCs w:val="20"/>
                <w:lang w:val="en-US" w:eastAsia="en-GB"/>
              </w:rPr>
              <w:t>-</w:t>
            </w:r>
            <w:r w:rsidR="00AF0197">
              <w:rPr>
                <w:rFonts w:asciiTheme="majorHAnsi" w:hAnsiTheme="majorHAnsi" w:cstheme="majorHAnsi" w:hint="cs"/>
                <w:sz w:val="20"/>
                <w:szCs w:val="20"/>
                <w:rtl/>
                <w:lang w:val="en-US" w:eastAsia="en-GB"/>
              </w:rPr>
              <w:t>70</w:t>
            </w:r>
            <w:r w:rsidRPr="005609E9">
              <w:rPr>
                <w:rFonts w:asciiTheme="majorHAnsi" w:hAnsiTheme="majorHAnsi" w:cstheme="majorHAnsi"/>
                <w:sz w:val="20"/>
                <w:szCs w:val="20"/>
                <w:lang w:val="en-US" w:eastAsia="en-GB"/>
              </w:rPr>
              <w:t xml:space="preserve"> days: </w:t>
            </w:r>
            <w:r w:rsidR="00F22DBD">
              <w:rPr>
                <w:rFonts w:asciiTheme="majorHAnsi" w:hAnsiTheme="majorHAnsi" w:cstheme="majorHAnsi"/>
                <w:sz w:val="20"/>
                <w:szCs w:val="20"/>
                <w:lang w:val="en-US" w:eastAsia="en-GB"/>
              </w:rPr>
              <w:t>08</w:t>
            </w:r>
            <w:r w:rsidRPr="005609E9">
              <w:rPr>
                <w:rFonts w:asciiTheme="majorHAnsi" w:hAnsiTheme="majorHAnsi" w:cstheme="majorHAnsi"/>
                <w:sz w:val="20"/>
                <w:szCs w:val="20"/>
                <w:lang w:val="en-US" w:eastAsia="en-GB"/>
              </w:rPr>
              <w:t xml:space="preserve"> points</w:t>
            </w:r>
          </w:p>
          <w:p w14:paraId="2B564D2A" w14:textId="020F148C" w:rsidR="005609E9" w:rsidRPr="00E110D2" w:rsidRDefault="005609E9" w:rsidP="005609E9">
            <w:pPr>
              <w:tabs>
                <w:tab w:val="left" w:pos="709"/>
              </w:tabs>
              <w:jc w:val="both"/>
              <w:rPr>
                <w:rFonts w:asciiTheme="majorHAnsi" w:hAnsiTheme="majorHAnsi" w:cstheme="majorHAnsi"/>
                <w:bCs/>
                <w:sz w:val="20"/>
                <w:szCs w:val="20"/>
                <w:lang w:eastAsia="en-GB"/>
              </w:rPr>
            </w:pPr>
            <w:r w:rsidRPr="005609E9">
              <w:rPr>
                <w:rFonts w:asciiTheme="majorHAnsi" w:hAnsiTheme="majorHAnsi" w:cstheme="majorHAnsi"/>
                <w:sz w:val="20"/>
                <w:szCs w:val="20"/>
                <w:lang w:val="en-US" w:eastAsia="en-GB"/>
              </w:rPr>
              <w:t xml:space="preserve">Completion/Delivery in </w:t>
            </w:r>
            <w:r w:rsidR="00F22DBD">
              <w:rPr>
                <w:rFonts w:asciiTheme="majorHAnsi" w:hAnsiTheme="majorHAnsi" w:cstheme="majorHAnsi"/>
                <w:sz w:val="20"/>
                <w:szCs w:val="20"/>
                <w:lang w:val="en-US" w:eastAsia="en-GB"/>
              </w:rPr>
              <w:t xml:space="preserve">more than </w:t>
            </w:r>
            <w:r w:rsidR="00AF0197">
              <w:rPr>
                <w:rFonts w:asciiTheme="majorHAnsi" w:hAnsiTheme="majorHAnsi" w:cstheme="majorHAnsi" w:hint="cs"/>
                <w:sz w:val="20"/>
                <w:szCs w:val="20"/>
                <w:rtl/>
                <w:lang w:val="en-US" w:eastAsia="en-GB"/>
              </w:rPr>
              <w:t>70</w:t>
            </w:r>
            <w:r w:rsidRPr="005609E9">
              <w:rPr>
                <w:rFonts w:asciiTheme="majorHAnsi" w:hAnsiTheme="majorHAnsi" w:cstheme="majorHAnsi"/>
                <w:sz w:val="20"/>
                <w:szCs w:val="20"/>
                <w:lang w:val="en-US" w:eastAsia="en-GB"/>
              </w:rPr>
              <w:t xml:space="preserve"> days: </w:t>
            </w:r>
            <w:r w:rsidR="00F22DBD">
              <w:rPr>
                <w:rFonts w:asciiTheme="majorHAnsi" w:hAnsiTheme="majorHAnsi" w:cstheme="majorHAnsi"/>
                <w:sz w:val="20"/>
                <w:szCs w:val="20"/>
                <w:lang w:val="en-US" w:eastAsia="en-GB"/>
              </w:rPr>
              <w:t>06</w:t>
            </w:r>
            <w:r w:rsidRPr="005609E9">
              <w:rPr>
                <w:rFonts w:asciiTheme="majorHAnsi" w:hAnsiTheme="majorHAnsi" w:cstheme="majorHAnsi"/>
                <w:sz w:val="20"/>
                <w:szCs w:val="20"/>
                <w:lang w:val="en-US" w:eastAsia="en-GB"/>
              </w:rPr>
              <w:t xml:space="preserve"> points</w:t>
            </w:r>
          </w:p>
        </w:tc>
      </w:tr>
      <w:tr w:rsidR="005609E9" w:rsidRPr="00E110D2" w14:paraId="31EA8632" w14:textId="77777777" w:rsidTr="00876F7C">
        <w:trPr>
          <w:jc w:val="center"/>
        </w:trPr>
        <w:tc>
          <w:tcPr>
            <w:tcW w:w="318" w:type="dxa"/>
          </w:tcPr>
          <w:p w14:paraId="10A073A8" w14:textId="100AF64A"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7681AA20" w14:textId="2D24F0DA"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 working office in </w:t>
            </w:r>
            <w:r w:rsidR="0082085A">
              <w:rPr>
                <w:rFonts w:asciiTheme="majorHAnsi" w:hAnsiTheme="majorHAnsi" w:cstheme="majorHAnsi"/>
                <w:bCs/>
                <w:sz w:val="20"/>
                <w:szCs w:val="20"/>
                <w:lang w:eastAsia="en-GB"/>
              </w:rPr>
              <w:t xml:space="preserve">Duhok </w:t>
            </w:r>
            <w:r>
              <w:rPr>
                <w:rFonts w:asciiTheme="majorHAnsi" w:hAnsiTheme="majorHAnsi" w:cstheme="majorHAnsi"/>
                <w:bCs/>
                <w:sz w:val="20"/>
                <w:szCs w:val="20"/>
                <w:lang w:eastAsia="en-GB"/>
              </w:rPr>
              <w:t xml:space="preserve">(To be verified through physical visit by MAG) – Bidders are requested to clearly mention their office address in the </w:t>
            </w:r>
            <w:r w:rsidRPr="00D50A6F">
              <w:rPr>
                <w:rFonts w:asciiTheme="majorHAnsi" w:eastAsia="Times New Roman" w:hAnsiTheme="majorHAnsi" w:cstheme="majorHAnsi"/>
                <w:sz w:val="20"/>
                <w:szCs w:val="20"/>
                <w:lang w:val="en-US"/>
              </w:rPr>
              <w:t>Annex 4 – Supplier Registration Form</w:t>
            </w:r>
          </w:p>
        </w:tc>
        <w:tc>
          <w:tcPr>
            <w:tcW w:w="4733" w:type="dxa"/>
          </w:tcPr>
          <w:p w14:paraId="19FF08FE" w14:textId="7FCCCB94" w:rsidR="005609E9"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an office in </w:t>
            </w:r>
            <w:r w:rsidR="00370166">
              <w:rPr>
                <w:rFonts w:asciiTheme="majorHAnsi" w:hAnsiTheme="majorHAnsi" w:cstheme="majorHAnsi"/>
                <w:bCs/>
                <w:sz w:val="20"/>
                <w:szCs w:val="20"/>
                <w:lang w:eastAsia="en-GB"/>
              </w:rPr>
              <w:t>Duhok:</w:t>
            </w:r>
            <w:r>
              <w:rPr>
                <w:rFonts w:asciiTheme="majorHAnsi" w:hAnsiTheme="majorHAnsi" w:cstheme="majorHAnsi"/>
                <w:bCs/>
                <w:sz w:val="20"/>
                <w:szCs w:val="20"/>
                <w:lang w:eastAsia="en-GB"/>
              </w:rPr>
              <w:t xml:space="preserve"> 5 points </w:t>
            </w:r>
          </w:p>
          <w:p w14:paraId="6768935F" w14:textId="20EEB117"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Does not have an office in </w:t>
            </w:r>
            <w:r w:rsidR="00370166">
              <w:rPr>
                <w:rFonts w:asciiTheme="majorHAnsi" w:hAnsiTheme="majorHAnsi" w:cstheme="majorHAnsi"/>
                <w:bCs/>
                <w:sz w:val="20"/>
                <w:szCs w:val="20"/>
                <w:lang w:eastAsia="en-GB"/>
              </w:rPr>
              <w:t>Duhok</w:t>
            </w:r>
            <w:r>
              <w:rPr>
                <w:rFonts w:asciiTheme="majorHAnsi" w:hAnsiTheme="majorHAnsi" w:cstheme="majorHAnsi"/>
                <w:bCs/>
                <w:sz w:val="20"/>
                <w:szCs w:val="20"/>
                <w:lang w:eastAsia="en-GB"/>
              </w:rPr>
              <w:t xml:space="preserve">: 0 points </w:t>
            </w:r>
          </w:p>
        </w:tc>
      </w:tr>
    </w:tbl>
    <w:bookmarkEnd w:id="1"/>
    <w:p w14:paraId="612DF45F" w14:textId="216096BB" w:rsidR="005049BF" w:rsidRPr="00E110D2" w:rsidRDefault="005049BF" w:rsidP="004748D8">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lastRenderedPageBreak/>
        <w:t xml:space="preserve">*Minimum passing score for technical evaluation is </w:t>
      </w:r>
      <w:r w:rsidR="00F601BA">
        <w:rPr>
          <w:rFonts w:asciiTheme="majorHAnsi" w:hAnsiTheme="majorHAnsi" w:cstheme="majorHAnsi"/>
          <w:b/>
          <w:bCs/>
          <w:sz w:val="20"/>
          <w:szCs w:val="20"/>
        </w:rPr>
        <w:t>30</w:t>
      </w:r>
      <w:r w:rsidRPr="00E110D2">
        <w:rPr>
          <w:rFonts w:asciiTheme="majorHAnsi" w:hAnsiTheme="majorHAnsi" w:cstheme="majorHAnsi"/>
          <w:b/>
          <w:bCs/>
          <w:sz w:val="20"/>
          <w:szCs w:val="20"/>
        </w:rPr>
        <w:t xml:space="preserve">% </w:t>
      </w:r>
    </w:p>
    <w:p w14:paraId="391DDA61" w14:textId="04B0E970"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2D409CAF" w14:textId="77777777" w:rsidR="00133FD7" w:rsidRDefault="00F601BA" w:rsidP="00F601BA">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 xml:space="preserve">        </w:t>
      </w:r>
    </w:p>
    <w:p w14:paraId="7656C2DA" w14:textId="02F28763" w:rsidR="00394664" w:rsidRPr="00E110D2" w:rsidRDefault="00F601BA" w:rsidP="00F601BA">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 xml:space="preserve">  </w:t>
      </w:r>
      <w:r w:rsidR="00394664" w:rsidRPr="00E110D2">
        <w:rPr>
          <w:rFonts w:asciiTheme="majorHAnsi" w:hAnsiTheme="majorHAnsi" w:cstheme="majorHAnsi"/>
          <w:b/>
          <w:sz w:val="20"/>
          <w:szCs w:val="20"/>
          <w:lang w:eastAsia="en-GB"/>
        </w:rPr>
        <w:t>Financial evaluation (</w:t>
      </w:r>
      <w:r>
        <w:rPr>
          <w:rFonts w:asciiTheme="majorHAnsi" w:hAnsiTheme="majorHAnsi" w:cstheme="majorHAnsi"/>
          <w:b/>
          <w:sz w:val="20"/>
          <w:szCs w:val="20"/>
          <w:lang w:eastAsia="en-GB"/>
        </w:rPr>
        <w:t>50</w:t>
      </w:r>
      <w:r w:rsidR="00394664" w:rsidRPr="00E110D2">
        <w:rPr>
          <w:rFonts w:asciiTheme="majorHAnsi" w:hAnsiTheme="majorHAnsi" w:cstheme="majorHAnsi"/>
          <w:b/>
          <w:sz w:val="20"/>
          <w:szCs w:val="20"/>
          <w:lang w:eastAsia="en-GB"/>
        </w:rPr>
        <w:t>%)</w:t>
      </w:r>
    </w:p>
    <w:p w14:paraId="797E0E64" w14:textId="73FEE0DD" w:rsidR="00394664" w:rsidRPr="00E110D2" w:rsidRDefault="00394664"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The best value for money bidder(s) who pass the administrative and technical evaluations will be offered the </w:t>
      </w:r>
      <w:r w:rsidR="00F601BA">
        <w:rPr>
          <w:rFonts w:asciiTheme="majorHAnsi" w:hAnsiTheme="majorHAnsi" w:cstheme="majorHAnsi"/>
          <w:sz w:val="20"/>
          <w:szCs w:val="20"/>
        </w:rPr>
        <w:t xml:space="preserve">contract </w:t>
      </w:r>
      <w:r w:rsidRPr="00E110D2">
        <w:rPr>
          <w:rFonts w:asciiTheme="majorHAnsi" w:hAnsiTheme="majorHAnsi" w:cstheme="majorHAnsi"/>
          <w:sz w:val="20"/>
          <w:szCs w:val="20"/>
        </w:rPr>
        <w:t xml:space="preserve">for the respective lot(s). </w:t>
      </w:r>
    </w:p>
    <w:p w14:paraId="11F81BFF" w14:textId="77777777"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1D1E9AF2" w14:textId="14A98B80" w:rsidR="00E732B6" w:rsidRPr="00E110D2" w:rsidRDefault="00E732B6"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Bidders must not use abnormally high or low rates or prices. If, in MAG’s opinion, the overall tendered amount is abnormally low or high, MAG may exclude the bidder from consideration to undertake the project.</w:t>
      </w:r>
      <w:r w:rsidR="00F601BA">
        <w:rPr>
          <w:rFonts w:asciiTheme="majorHAnsi" w:hAnsiTheme="majorHAnsi" w:cstheme="majorHAnsi"/>
          <w:sz w:val="20"/>
          <w:szCs w:val="20"/>
        </w:rPr>
        <w:t xml:space="preserve"> </w:t>
      </w:r>
      <w:r w:rsidRPr="00E110D2">
        <w:rPr>
          <w:rFonts w:asciiTheme="majorHAnsi" w:hAnsiTheme="majorHAnsi" w:cstheme="majorHAnsi"/>
          <w:sz w:val="20"/>
          <w:szCs w:val="20"/>
        </w:rPr>
        <w:t xml:space="preserve">MAG’s decision on </w:t>
      </w:r>
      <w:r w:rsidR="00E01EBE" w:rsidRPr="00E110D2">
        <w:rPr>
          <w:rFonts w:asciiTheme="majorHAnsi" w:hAnsiTheme="majorHAnsi" w:cstheme="majorHAnsi"/>
          <w:sz w:val="20"/>
          <w:szCs w:val="20"/>
        </w:rPr>
        <w:t>whether</w:t>
      </w:r>
      <w:r w:rsidRPr="00E110D2">
        <w:rPr>
          <w:rFonts w:asciiTheme="majorHAnsi" w:hAnsiTheme="majorHAnsi" w:cstheme="majorHAnsi"/>
          <w:sz w:val="20"/>
          <w:szCs w:val="20"/>
        </w:rPr>
        <w:t xml:space="preserve"> a tender is compliant will be final.</w:t>
      </w:r>
    </w:p>
    <w:p w14:paraId="558DD20E" w14:textId="77777777" w:rsidR="003F06FB" w:rsidRPr="00E110D2" w:rsidRDefault="003F06FB" w:rsidP="00F601BA">
      <w:pPr>
        <w:tabs>
          <w:tab w:val="right" w:pos="7254"/>
        </w:tabs>
        <w:spacing w:after="120"/>
        <w:jc w:val="both"/>
        <w:rPr>
          <w:rFonts w:asciiTheme="majorHAnsi" w:hAnsiTheme="majorHAnsi" w:cstheme="majorHAnsi"/>
          <w:b/>
          <w:bCs/>
          <w:sz w:val="20"/>
          <w:szCs w:val="20"/>
        </w:rPr>
      </w:pPr>
    </w:p>
    <w:p w14:paraId="2ADDDA82" w14:textId="50EB4D6E" w:rsidR="000C3D92" w:rsidRPr="00E110D2" w:rsidRDefault="00F601BA" w:rsidP="006300E6">
      <w:pPr>
        <w:tabs>
          <w:tab w:val="right" w:pos="7254"/>
        </w:tabs>
        <w:spacing w:after="120"/>
        <w:ind w:left="450" w:firstLine="180"/>
        <w:jc w:val="both"/>
        <w:rPr>
          <w:rFonts w:asciiTheme="majorHAnsi" w:hAnsiTheme="majorHAnsi" w:cstheme="majorHAnsi"/>
          <w:b/>
          <w:bCs/>
          <w:sz w:val="20"/>
          <w:szCs w:val="20"/>
        </w:rPr>
      </w:pPr>
      <w:r>
        <w:rPr>
          <w:rFonts w:asciiTheme="majorHAnsi" w:hAnsiTheme="majorHAnsi" w:cstheme="majorHAnsi"/>
          <w:b/>
          <w:bCs/>
          <w:sz w:val="20"/>
          <w:szCs w:val="20"/>
        </w:rPr>
        <w:t>Important notes for interested bidders:</w:t>
      </w:r>
    </w:p>
    <w:p w14:paraId="6B2CFB8D" w14:textId="3E11C39F" w:rsidR="00605D47" w:rsidRPr="001B3A12" w:rsidRDefault="00605D47" w:rsidP="16074E2B">
      <w:pPr>
        <w:pStyle w:val="ListParagraph"/>
        <w:numPr>
          <w:ilvl w:val="0"/>
          <w:numId w:val="15"/>
        </w:numPr>
        <w:tabs>
          <w:tab w:val="left" w:pos="709"/>
        </w:tabs>
        <w:jc w:val="both"/>
        <w:rPr>
          <w:rStyle w:val="Hyperlink"/>
          <w:rFonts w:asciiTheme="majorHAnsi" w:hAnsiTheme="majorHAnsi" w:cstheme="majorBidi"/>
          <w:color w:val="auto"/>
          <w:sz w:val="20"/>
          <w:szCs w:val="20"/>
          <w:u w:val="none"/>
        </w:rPr>
      </w:pPr>
      <w:r w:rsidRPr="16074E2B">
        <w:rPr>
          <w:rFonts w:asciiTheme="majorHAnsi" w:hAnsiTheme="majorHAnsi" w:cstheme="majorBidi"/>
          <w:sz w:val="20"/>
          <w:szCs w:val="20"/>
        </w:rPr>
        <w:t xml:space="preserve">MAG will arrange an online questions and answers session for all interested bidders at </w:t>
      </w:r>
      <w:r w:rsidR="00C96FFF" w:rsidRPr="16074E2B">
        <w:rPr>
          <w:rFonts w:asciiTheme="majorHAnsi" w:hAnsiTheme="majorHAnsi" w:cstheme="majorBidi"/>
          <w:sz w:val="20"/>
          <w:szCs w:val="20"/>
        </w:rPr>
        <w:t>10:00</w:t>
      </w:r>
      <w:r w:rsidRPr="16074E2B">
        <w:rPr>
          <w:rFonts w:asciiTheme="majorHAnsi" w:hAnsiTheme="majorHAnsi" w:cstheme="majorBidi"/>
          <w:sz w:val="20"/>
          <w:szCs w:val="20"/>
        </w:rPr>
        <w:t xml:space="preserve"> Hrs</w:t>
      </w:r>
      <w:r w:rsidR="00C96FFF" w:rsidRPr="16074E2B">
        <w:rPr>
          <w:rFonts w:asciiTheme="majorHAnsi" w:hAnsiTheme="majorHAnsi" w:cstheme="majorBidi"/>
          <w:sz w:val="20"/>
          <w:szCs w:val="20"/>
        </w:rPr>
        <w:t>. (Iraqi Local Time)</w:t>
      </w:r>
      <w:r w:rsidRPr="16074E2B">
        <w:rPr>
          <w:rFonts w:asciiTheme="majorHAnsi" w:hAnsiTheme="majorHAnsi" w:cstheme="majorBidi"/>
          <w:sz w:val="20"/>
          <w:szCs w:val="20"/>
        </w:rPr>
        <w:t xml:space="preserve"> on </w:t>
      </w:r>
      <w:r w:rsidR="0099747B">
        <w:rPr>
          <w:rFonts w:asciiTheme="majorHAnsi" w:hAnsiTheme="majorHAnsi" w:cstheme="majorBidi"/>
          <w:sz w:val="20"/>
          <w:szCs w:val="20"/>
        </w:rPr>
        <w:t>2</w:t>
      </w:r>
      <w:r w:rsidR="0099747B">
        <w:rPr>
          <w:rFonts w:asciiTheme="majorHAnsi" w:hAnsiTheme="majorHAnsi" w:cstheme="majorBidi" w:hint="cs"/>
          <w:sz w:val="20"/>
          <w:szCs w:val="20"/>
          <w:rtl/>
        </w:rPr>
        <w:t>2</w:t>
      </w:r>
      <w:r w:rsidRPr="16074E2B">
        <w:rPr>
          <w:rFonts w:asciiTheme="majorHAnsi" w:hAnsiTheme="majorHAnsi" w:cstheme="majorBidi"/>
          <w:sz w:val="20"/>
          <w:szCs w:val="20"/>
        </w:rPr>
        <w:t>/</w:t>
      </w:r>
      <w:r w:rsidR="00AC10A9" w:rsidRPr="16074E2B">
        <w:rPr>
          <w:rFonts w:asciiTheme="majorHAnsi" w:hAnsiTheme="majorHAnsi" w:cstheme="majorBidi"/>
          <w:sz w:val="20"/>
          <w:szCs w:val="20"/>
        </w:rPr>
        <w:t>10</w:t>
      </w:r>
      <w:r w:rsidRPr="16074E2B">
        <w:rPr>
          <w:rFonts w:asciiTheme="majorHAnsi" w:hAnsiTheme="majorHAnsi" w:cstheme="majorBidi"/>
          <w:sz w:val="20"/>
          <w:szCs w:val="20"/>
        </w:rPr>
        <w:t>/</w:t>
      </w:r>
      <w:r w:rsidR="001F1985" w:rsidRPr="16074E2B">
        <w:rPr>
          <w:rFonts w:asciiTheme="majorHAnsi" w:hAnsiTheme="majorHAnsi" w:cstheme="majorBidi"/>
          <w:sz w:val="20"/>
          <w:szCs w:val="20"/>
        </w:rPr>
        <w:t>2024</w:t>
      </w:r>
      <w:r w:rsidRPr="16074E2B">
        <w:rPr>
          <w:rFonts w:asciiTheme="majorHAnsi" w:hAnsiTheme="majorHAnsi" w:cstheme="majorBidi"/>
          <w:sz w:val="20"/>
          <w:szCs w:val="20"/>
        </w:rPr>
        <w:t xml:space="preserve">. During the Questions and Answers session the MAG Technical Expert will be available to answer all the questions related to this tender which the bidders may have. Interested bidders who wish to attend the Q&amp;A session may send </w:t>
      </w:r>
      <w:r w:rsidR="004748D8" w:rsidRPr="16074E2B">
        <w:rPr>
          <w:rFonts w:asciiTheme="majorHAnsi" w:hAnsiTheme="majorHAnsi" w:cstheme="majorBidi"/>
          <w:sz w:val="20"/>
          <w:szCs w:val="20"/>
        </w:rPr>
        <w:t>an email</w:t>
      </w:r>
      <w:r w:rsidRPr="16074E2B">
        <w:rPr>
          <w:rFonts w:asciiTheme="majorHAnsi" w:hAnsiTheme="majorHAnsi" w:cstheme="majorBidi"/>
          <w:sz w:val="20"/>
          <w:szCs w:val="20"/>
        </w:rPr>
        <w:t xml:space="preserve"> by </w:t>
      </w:r>
      <w:r w:rsidR="0099747B">
        <w:rPr>
          <w:rFonts w:asciiTheme="majorHAnsi" w:hAnsiTheme="majorHAnsi" w:cstheme="majorBidi"/>
          <w:sz w:val="20"/>
          <w:szCs w:val="20"/>
        </w:rPr>
        <w:t>2</w:t>
      </w:r>
      <w:r w:rsidR="0099747B">
        <w:rPr>
          <w:rFonts w:asciiTheme="majorHAnsi" w:hAnsiTheme="majorHAnsi" w:cstheme="majorBidi" w:hint="cs"/>
          <w:sz w:val="20"/>
          <w:szCs w:val="20"/>
          <w:rtl/>
        </w:rPr>
        <w:t>2</w:t>
      </w:r>
      <w:r w:rsidRPr="16074E2B">
        <w:rPr>
          <w:rFonts w:asciiTheme="majorHAnsi" w:hAnsiTheme="majorHAnsi" w:cstheme="majorBidi"/>
          <w:sz w:val="20"/>
          <w:szCs w:val="20"/>
        </w:rPr>
        <w:t>/</w:t>
      </w:r>
      <w:r w:rsidR="00AC10A9" w:rsidRPr="16074E2B">
        <w:rPr>
          <w:rFonts w:asciiTheme="majorHAnsi" w:hAnsiTheme="majorHAnsi" w:cstheme="majorBidi"/>
          <w:sz w:val="20"/>
          <w:szCs w:val="20"/>
        </w:rPr>
        <w:t>10</w:t>
      </w:r>
      <w:r w:rsidRPr="16074E2B">
        <w:rPr>
          <w:rFonts w:asciiTheme="majorHAnsi" w:hAnsiTheme="majorHAnsi" w:cstheme="majorBidi"/>
          <w:sz w:val="20"/>
          <w:szCs w:val="20"/>
        </w:rPr>
        <w:t>/</w:t>
      </w:r>
      <w:r w:rsidR="001F1985" w:rsidRPr="16074E2B">
        <w:rPr>
          <w:rFonts w:asciiTheme="majorHAnsi" w:hAnsiTheme="majorHAnsi" w:cstheme="majorBidi"/>
          <w:sz w:val="20"/>
          <w:szCs w:val="20"/>
        </w:rPr>
        <w:t>202</w:t>
      </w:r>
      <w:r w:rsidR="004748D8" w:rsidRPr="16074E2B">
        <w:rPr>
          <w:rFonts w:asciiTheme="majorHAnsi" w:hAnsiTheme="majorHAnsi" w:cstheme="majorBidi"/>
          <w:sz w:val="20"/>
          <w:szCs w:val="20"/>
        </w:rPr>
        <w:t>4</w:t>
      </w:r>
      <w:r w:rsidR="2F855644" w:rsidRPr="16074E2B">
        <w:rPr>
          <w:rFonts w:asciiTheme="majorHAnsi" w:hAnsiTheme="majorHAnsi" w:cstheme="majorBidi"/>
          <w:sz w:val="20"/>
          <w:szCs w:val="20"/>
        </w:rPr>
        <w:t xml:space="preserve"> </w:t>
      </w:r>
      <w:r w:rsidRPr="16074E2B">
        <w:rPr>
          <w:rFonts w:asciiTheme="majorHAnsi" w:hAnsiTheme="majorHAnsi" w:cstheme="majorBidi"/>
          <w:sz w:val="20"/>
          <w:szCs w:val="20"/>
        </w:rPr>
        <w:t xml:space="preserve">to the email: </w:t>
      </w:r>
      <w:hyperlink r:id="rId17">
        <w:r w:rsidRPr="16074E2B">
          <w:rPr>
            <w:rStyle w:val="Hyperlink"/>
            <w:rFonts w:asciiTheme="majorHAnsi" w:hAnsiTheme="majorHAnsi" w:cstheme="majorBidi"/>
            <w:i/>
            <w:iCs/>
            <w:sz w:val="20"/>
            <w:szCs w:val="20"/>
          </w:rPr>
          <w:t>Procurement.IQ@maginternational.org</w:t>
        </w:r>
      </w:hyperlink>
      <w:r w:rsidRPr="16074E2B">
        <w:rPr>
          <w:rStyle w:val="Hyperlink"/>
          <w:rFonts w:asciiTheme="majorHAnsi" w:hAnsiTheme="majorHAnsi" w:cstheme="majorBidi"/>
          <w:i/>
          <w:iCs/>
          <w:sz w:val="20"/>
          <w:szCs w:val="20"/>
        </w:rPr>
        <w:t xml:space="preserve"> </w:t>
      </w:r>
      <w:r w:rsidRPr="16074E2B">
        <w:rPr>
          <w:rFonts w:asciiTheme="majorHAnsi" w:hAnsiTheme="majorHAnsi" w:cstheme="majorBidi"/>
          <w:sz w:val="20"/>
          <w:szCs w:val="20"/>
        </w:rPr>
        <w:t>and MAG will share a link for MS teams meeting to attend the session.</w:t>
      </w:r>
      <w:r w:rsidR="005F4D56" w:rsidRPr="16074E2B">
        <w:rPr>
          <w:rFonts w:asciiTheme="majorHAnsi" w:hAnsiTheme="majorHAnsi" w:cstheme="majorBidi"/>
          <w:sz w:val="20"/>
          <w:szCs w:val="20"/>
        </w:rPr>
        <w:t xml:space="preserve"> The Q&amp;A session will be recorded and will be made available to all interested parties. If you are interested in getting access to the recorded session please contact MAG via  </w:t>
      </w:r>
      <w:hyperlink r:id="rId18">
        <w:r w:rsidR="005F4D56" w:rsidRPr="16074E2B">
          <w:rPr>
            <w:rStyle w:val="Hyperlink"/>
            <w:rFonts w:asciiTheme="majorHAnsi" w:hAnsiTheme="majorHAnsi" w:cstheme="majorBidi"/>
            <w:i/>
            <w:iCs/>
            <w:sz w:val="20"/>
            <w:szCs w:val="20"/>
          </w:rPr>
          <w:t>Procurement.IQ@maginternational.org</w:t>
        </w:r>
      </w:hyperlink>
    </w:p>
    <w:p w14:paraId="66E19732" w14:textId="2C38065D" w:rsidR="001B3A12" w:rsidRPr="001B3A12" w:rsidRDefault="00605D47" w:rsidP="00AC10A9">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sidRPr="001B3A12">
        <w:rPr>
          <w:rStyle w:val="Hyperlink"/>
          <w:rFonts w:asciiTheme="majorHAnsi" w:hAnsiTheme="majorHAnsi" w:cstheme="majorHAnsi"/>
          <w:color w:val="auto"/>
          <w:sz w:val="20"/>
          <w:szCs w:val="20"/>
          <w:u w:val="none"/>
        </w:rPr>
        <w:t>The</w:t>
      </w:r>
      <w:r w:rsidR="001F1985" w:rsidRPr="001B3A12">
        <w:rPr>
          <w:rStyle w:val="Hyperlink"/>
          <w:rFonts w:asciiTheme="majorHAnsi" w:hAnsiTheme="majorHAnsi" w:cstheme="majorHAnsi"/>
          <w:color w:val="auto"/>
          <w:sz w:val="20"/>
          <w:szCs w:val="20"/>
          <w:u w:val="none"/>
        </w:rPr>
        <w:t xml:space="preserve"> work site is located in district of </w:t>
      </w:r>
      <w:proofErr w:type="spellStart"/>
      <w:r w:rsidR="00AC10A9">
        <w:rPr>
          <w:rStyle w:val="Hyperlink"/>
          <w:rFonts w:asciiTheme="majorHAnsi" w:hAnsiTheme="majorHAnsi" w:cstheme="majorHAnsi"/>
          <w:color w:val="auto"/>
          <w:sz w:val="20"/>
          <w:szCs w:val="20"/>
          <w:u w:val="none"/>
        </w:rPr>
        <w:t>Zawita</w:t>
      </w:r>
      <w:proofErr w:type="spellEnd"/>
      <w:r w:rsidR="00AC10A9">
        <w:rPr>
          <w:rStyle w:val="Hyperlink"/>
          <w:rFonts w:asciiTheme="majorHAnsi" w:hAnsiTheme="majorHAnsi" w:cstheme="majorHAnsi"/>
          <w:color w:val="auto"/>
          <w:sz w:val="20"/>
          <w:szCs w:val="20"/>
          <w:u w:val="none"/>
        </w:rPr>
        <w:t xml:space="preserve"> Road</w:t>
      </w:r>
      <w:r w:rsidR="001F1985" w:rsidRPr="001B3A12">
        <w:rPr>
          <w:rStyle w:val="Hyperlink"/>
          <w:rFonts w:asciiTheme="majorHAnsi" w:hAnsiTheme="majorHAnsi" w:cstheme="majorHAnsi"/>
          <w:color w:val="auto"/>
          <w:sz w:val="20"/>
          <w:szCs w:val="20"/>
          <w:u w:val="none"/>
        </w:rPr>
        <w:t xml:space="preserve"> and</w:t>
      </w:r>
      <w:r w:rsidRPr="001B3A12">
        <w:rPr>
          <w:rStyle w:val="Hyperlink"/>
          <w:rFonts w:asciiTheme="majorHAnsi" w:hAnsiTheme="majorHAnsi" w:cstheme="majorHAnsi"/>
          <w:color w:val="auto"/>
          <w:sz w:val="20"/>
          <w:szCs w:val="20"/>
          <w:u w:val="none"/>
        </w:rPr>
        <w:t xml:space="preserve"> GPS coordinates are</w:t>
      </w:r>
      <w:r w:rsidR="00791D9E">
        <w:rPr>
          <w:rStyle w:val="Hyperlink"/>
          <w:rFonts w:asciiTheme="majorHAnsi" w:hAnsiTheme="majorHAnsi" w:cstheme="majorHAnsi"/>
          <w:color w:val="auto"/>
          <w:sz w:val="20"/>
          <w:szCs w:val="20"/>
          <w:u w:val="none"/>
        </w:rPr>
        <w:t xml:space="preserve">: </w:t>
      </w:r>
      <w:r w:rsidR="00791D9E" w:rsidRPr="00791D9E">
        <w:rPr>
          <w:rStyle w:val="Hyperlink"/>
          <w:rFonts w:asciiTheme="majorHAnsi" w:hAnsiTheme="majorHAnsi" w:cstheme="majorHAnsi"/>
          <w:color w:val="auto"/>
          <w:sz w:val="20"/>
          <w:szCs w:val="20"/>
          <w:u w:val="none"/>
        </w:rPr>
        <w:t>36°53'18.1"N 43°07'26.2"E</w:t>
      </w:r>
    </w:p>
    <w:p w14:paraId="0D404E09" w14:textId="77777777" w:rsidR="005E2C92" w:rsidRPr="005E2C92" w:rsidRDefault="005E2C92" w:rsidP="005E2C9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sidRPr="005E2C92">
        <w:rPr>
          <w:rStyle w:val="Hyperlink"/>
          <w:rFonts w:asciiTheme="majorHAnsi" w:hAnsiTheme="majorHAnsi" w:cstheme="majorHAnsi"/>
          <w:color w:val="auto"/>
          <w:sz w:val="20"/>
          <w:szCs w:val="20"/>
          <w:u w:val="none"/>
        </w:rPr>
        <w:t>Interested bidders may contact MAG focal point via</w:t>
      </w:r>
      <w:r w:rsidRPr="005E2C92">
        <w:rPr>
          <w:rStyle w:val="Hyperlink"/>
          <w:rFonts w:asciiTheme="majorHAnsi" w:hAnsiTheme="majorHAnsi" w:cstheme="majorHAnsi"/>
          <w:b/>
          <w:bCs/>
          <w:color w:val="auto"/>
          <w:sz w:val="20"/>
          <w:szCs w:val="20"/>
          <w:u w:val="none"/>
        </w:rPr>
        <w:t xml:space="preserve"> 00964 750 472 6816 </w:t>
      </w:r>
      <w:r w:rsidRPr="005E2C92">
        <w:rPr>
          <w:rStyle w:val="Hyperlink"/>
          <w:rFonts w:asciiTheme="majorHAnsi" w:hAnsiTheme="majorHAnsi" w:cstheme="majorHAnsi"/>
          <w:color w:val="auto"/>
          <w:sz w:val="20"/>
          <w:szCs w:val="20"/>
          <w:u w:val="none"/>
        </w:rPr>
        <w:t>for the site facilitation and the visit info.</w:t>
      </w:r>
    </w:p>
    <w:p w14:paraId="17A707D1" w14:textId="16BFD569" w:rsidR="009176F9" w:rsidRDefault="009176F9" w:rsidP="00A51B2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Pr>
          <w:rStyle w:val="Hyperlink"/>
          <w:rFonts w:asciiTheme="majorHAnsi" w:hAnsiTheme="majorHAnsi" w:cstheme="majorHAnsi"/>
          <w:color w:val="auto"/>
          <w:sz w:val="20"/>
          <w:szCs w:val="20"/>
          <w:u w:val="none"/>
        </w:rPr>
        <w:t xml:space="preserve">The selected supplier(s) will be responsible for the safe keeping of all </w:t>
      </w:r>
      <w:r w:rsidR="003A22BE">
        <w:rPr>
          <w:rStyle w:val="Hyperlink"/>
          <w:rFonts w:asciiTheme="majorHAnsi" w:hAnsiTheme="majorHAnsi" w:cstheme="majorHAnsi"/>
          <w:color w:val="auto"/>
          <w:sz w:val="20"/>
          <w:szCs w:val="20"/>
          <w:u w:val="none"/>
        </w:rPr>
        <w:t>them</w:t>
      </w:r>
      <w:r>
        <w:rPr>
          <w:rStyle w:val="Hyperlink"/>
          <w:rFonts w:asciiTheme="majorHAnsi" w:hAnsiTheme="majorHAnsi" w:cstheme="majorHAnsi"/>
          <w:color w:val="auto"/>
          <w:sz w:val="20"/>
          <w:szCs w:val="20"/>
          <w:u w:val="none"/>
        </w:rPr>
        <w:t xml:space="preserve"> </w:t>
      </w:r>
      <w:r w:rsidR="00BC50C2">
        <w:rPr>
          <w:rStyle w:val="Hyperlink"/>
          <w:rFonts w:asciiTheme="majorHAnsi" w:hAnsiTheme="majorHAnsi" w:cstheme="majorHAnsi"/>
          <w:color w:val="auto"/>
          <w:sz w:val="20"/>
          <w:szCs w:val="20"/>
          <w:u w:val="none"/>
        </w:rPr>
        <w:t>materials</w:t>
      </w:r>
      <w:r w:rsidR="003A22BE">
        <w:rPr>
          <w:rStyle w:val="Hyperlink"/>
          <w:rFonts w:asciiTheme="majorHAnsi" w:hAnsiTheme="majorHAnsi" w:cstheme="majorHAnsi"/>
          <w:color w:val="auto"/>
          <w:sz w:val="20"/>
          <w:szCs w:val="20"/>
          <w:u w:val="none"/>
        </w:rPr>
        <w:t>, equipment, and machinery and MAG is not responsible for any loss under any circumstances. In addition to this, the selected supplier will also responsible for the safety and security of its staff and workers.</w:t>
      </w:r>
      <w:r w:rsidR="005F4D56">
        <w:rPr>
          <w:rStyle w:val="Hyperlink"/>
          <w:rFonts w:asciiTheme="majorHAnsi" w:hAnsiTheme="majorHAnsi" w:cstheme="majorHAnsi"/>
          <w:color w:val="auto"/>
          <w:sz w:val="20"/>
          <w:szCs w:val="20"/>
          <w:u w:val="none"/>
        </w:rPr>
        <w:t xml:space="preserve"> Also, cleaning the site after completion of the works. </w:t>
      </w:r>
    </w:p>
    <w:p w14:paraId="737BC194" w14:textId="174E9FD3" w:rsidR="00605D47" w:rsidRPr="005E2C92" w:rsidRDefault="00A7266C" w:rsidP="001F1985">
      <w:pPr>
        <w:pStyle w:val="NormalWeb"/>
        <w:numPr>
          <w:ilvl w:val="0"/>
          <w:numId w:val="15"/>
        </w:numPr>
        <w:rPr>
          <w:rFonts w:asciiTheme="majorHAnsi" w:hAnsiTheme="majorHAnsi" w:cstheme="majorHAnsi"/>
          <w:b/>
          <w:bCs/>
          <w:sz w:val="20"/>
          <w:szCs w:val="20"/>
        </w:rPr>
      </w:pPr>
      <w:r w:rsidRPr="005E2C92">
        <w:rPr>
          <w:rFonts w:asciiTheme="majorHAnsi" w:hAnsiTheme="majorHAnsi" w:cstheme="majorHAnsi"/>
          <w:b/>
          <w:bCs/>
          <w:sz w:val="20"/>
          <w:szCs w:val="20"/>
        </w:rPr>
        <w:t xml:space="preserve">Defect liability </w:t>
      </w:r>
      <w:r w:rsidR="001F1985" w:rsidRPr="005E2C92">
        <w:rPr>
          <w:rFonts w:asciiTheme="majorHAnsi" w:hAnsiTheme="majorHAnsi" w:cstheme="majorHAnsi"/>
          <w:b/>
          <w:bCs/>
          <w:sz w:val="20"/>
          <w:szCs w:val="20"/>
        </w:rPr>
        <w:t>Retention</w:t>
      </w:r>
      <w:r w:rsidRPr="005E2C92">
        <w:rPr>
          <w:rFonts w:asciiTheme="majorHAnsi" w:hAnsiTheme="majorHAnsi" w:cstheme="majorHAnsi"/>
          <w:b/>
          <w:bCs/>
          <w:sz w:val="20"/>
          <w:szCs w:val="20"/>
        </w:rPr>
        <w:t xml:space="preserve"> Payment</w:t>
      </w:r>
      <w:r w:rsidR="001F1985" w:rsidRPr="005E2C92">
        <w:rPr>
          <w:rFonts w:asciiTheme="majorHAnsi" w:hAnsiTheme="majorHAnsi" w:cstheme="majorHAnsi"/>
          <w:b/>
          <w:bCs/>
          <w:sz w:val="20"/>
          <w:szCs w:val="20"/>
        </w:rPr>
        <w:t xml:space="preserve">: 10% if the contract value will be retained by MAG and released after Defect Liability Period of 90 Days of completion of 100% of works and project handover/delivery. The retention fee of 10% will be released to the contractor upon issuance of a satisfactory work/ delivery completion Certificate by MAG. </w:t>
      </w:r>
    </w:p>
    <w:p w14:paraId="55FC7D7B" w14:textId="484DC936"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w:t>
      </w:r>
      <w:r w:rsidR="00D87CB4" w:rsidRPr="00E110D2">
        <w:rPr>
          <w:rFonts w:asciiTheme="majorHAnsi" w:hAnsiTheme="majorHAnsi" w:cstheme="majorHAnsi"/>
          <w:sz w:val="20"/>
          <w:szCs w:val="20"/>
        </w:rPr>
        <w:t xml:space="preserve"> MAG has the right to negotiate the best and final</w:t>
      </w:r>
      <w:r w:rsidR="001D49F2" w:rsidRPr="00E110D2">
        <w:rPr>
          <w:rFonts w:asciiTheme="majorHAnsi" w:hAnsiTheme="majorHAnsi" w:cstheme="majorHAnsi"/>
          <w:sz w:val="20"/>
          <w:szCs w:val="20"/>
        </w:rPr>
        <w:t xml:space="preserve"> offer.</w:t>
      </w:r>
    </w:p>
    <w:p w14:paraId="5F9FA433" w14:textId="0D00D28C" w:rsidR="008C7029" w:rsidRPr="00E110D2" w:rsidRDefault="501E051C"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Supplier Vetting: MAG will evaluate the suppliers following the MAG </w:t>
      </w:r>
      <w:r w:rsidR="00D87CB4" w:rsidRPr="00E110D2">
        <w:rPr>
          <w:rFonts w:asciiTheme="majorHAnsi" w:hAnsiTheme="majorHAnsi" w:cstheme="majorHAnsi"/>
          <w:sz w:val="20"/>
          <w:szCs w:val="20"/>
        </w:rPr>
        <w:t>v</w:t>
      </w:r>
      <w:r w:rsidRPr="00E110D2">
        <w:rPr>
          <w:rFonts w:asciiTheme="majorHAnsi" w:hAnsiTheme="majorHAnsi" w:cstheme="majorHAnsi"/>
          <w:sz w:val="20"/>
          <w:szCs w:val="20"/>
        </w:rPr>
        <w:t xml:space="preserve">etting </w:t>
      </w:r>
      <w:r w:rsidR="00D87CB4" w:rsidRPr="00E110D2">
        <w:rPr>
          <w:rFonts w:asciiTheme="majorHAnsi" w:hAnsiTheme="majorHAnsi" w:cstheme="majorHAnsi"/>
          <w:sz w:val="20"/>
          <w:szCs w:val="20"/>
        </w:rPr>
        <w:t>s</w:t>
      </w:r>
      <w:r w:rsidRPr="00E110D2">
        <w:rPr>
          <w:rFonts w:asciiTheme="majorHAnsi" w:hAnsiTheme="majorHAnsi" w:cstheme="majorHAnsi"/>
          <w:sz w:val="20"/>
          <w:szCs w:val="20"/>
        </w:rPr>
        <w:t xml:space="preserve">ystem. Suppliers that </w:t>
      </w:r>
      <w:r w:rsidR="791D1A85" w:rsidRPr="00E110D2">
        <w:rPr>
          <w:rFonts w:asciiTheme="majorHAnsi" w:hAnsiTheme="majorHAnsi" w:cstheme="majorHAnsi"/>
          <w:sz w:val="20"/>
          <w:szCs w:val="20"/>
        </w:rPr>
        <w:t>do</w:t>
      </w:r>
      <w:r w:rsidRPr="00E110D2">
        <w:rPr>
          <w:rFonts w:asciiTheme="majorHAnsi" w:hAnsiTheme="majorHAnsi" w:cstheme="majorHAnsi"/>
          <w:sz w:val="20"/>
          <w:szCs w:val="20"/>
        </w:rPr>
        <w:t xml:space="preserve"> not meet the vetting requirements will be disqualified.</w:t>
      </w:r>
    </w:p>
    <w:p w14:paraId="0A6B1332" w14:textId="76FA985B" w:rsidR="008C7029" w:rsidRPr="00E110D2" w:rsidRDefault="501E051C"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Failure to deliver: This </w:t>
      </w:r>
      <w:r w:rsidR="00D87CB4" w:rsidRPr="00E110D2">
        <w:rPr>
          <w:rFonts w:asciiTheme="majorHAnsi" w:hAnsiTheme="majorHAnsi" w:cstheme="majorHAnsi"/>
          <w:sz w:val="20"/>
          <w:szCs w:val="20"/>
        </w:rPr>
        <w:t>t</w:t>
      </w:r>
      <w:r w:rsidRPr="00E110D2">
        <w:rPr>
          <w:rFonts w:asciiTheme="majorHAnsi" w:hAnsiTheme="majorHAnsi" w:cstheme="majorHAnsi"/>
          <w:sz w:val="20"/>
          <w:szCs w:val="20"/>
        </w:rPr>
        <w:t xml:space="preserve">ender will not constitute an exclusive contract and </w:t>
      </w:r>
      <w:bookmarkStart w:id="2" w:name="_Int_lwqBZcEH"/>
      <w:r w:rsidRPr="00E110D2">
        <w:rPr>
          <w:rFonts w:asciiTheme="majorHAnsi" w:hAnsiTheme="majorHAnsi" w:cstheme="majorHAnsi"/>
          <w:sz w:val="20"/>
          <w:szCs w:val="20"/>
        </w:rPr>
        <w:t>in the event that</w:t>
      </w:r>
      <w:bookmarkEnd w:id="2"/>
      <w:r w:rsidRPr="00E110D2">
        <w:rPr>
          <w:rFonts w:asciiTheme="majorHAnsi" w:hAnsiTheme="majorHAnsi" w:cstheme="majorHAnsi"/>
          <w:sz w:val="20"/>
          <w:szCs w:val="20"/>
        </w:rPr>
        <w:t xml:space="preserve"> the supplier cannot meet the specification then another supplier shall be sought by MAG for that </w:t>
      </w:r>
      <w:bookmarkStart w:id="3" w:name="_Int_p3IXeWLs"/>
      <w:r w:rsidRPr="00E110D2">
        <w:rPr>
          <w:rFonts w:asciiTheme="majorHAnsi" w:hAnsiTheme="majorHAnsi" w:cstheme="majorHAnsi"/>
          <w:sz w:val="20"/>
          <w:szCs w:val="20"/>
        </w:rPr>
        <w:t>particular purchase</w:t>
      </w:r>
      <w:bookmarkEnd w:id="3"/>
      <w:r w:rsidRPr="00E110D2">
        <w:rPr>
          <w:rFonts w:asciiTheme="majorHAnsi" w:hAnsiTheme="majorHAnsi" w:cstheme="majorHAnsi"/>
          <w:sz w:val="20"/>
          <w:szCs w:val="20"/>
        </w:rPr>
        <w:t>.</w:t>
      </w:r>
    </w:p>
    <w:p w14:paraId="0E79DB10" w14:textId="620F517F" w:rsidR="00311A35" w:rsidRDefault="008C7029" w:rsidP="001F1985">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 arising from this call for tenders at any time.</w:t>
      </w:r>
    </w:p>
    <w:p w14:paraId="00B65B7E" w14:textId="4C95853D" w:rsidR="00775874" w:rsidRDefault="00775874" w:rsidP="00775874">
      <w:pPr>
        <w:pStyle w:val="ListParagraph"/>
        <w:numPr>
          <w:ilvl w:val="0"/>
          <w:numId w:val="15"/>
        </w:numPr>
        <w:tabs>
          <w:tab w:val="left" w:pos="709"/>
        </w:tabs>
        <w:jc w:val="both"/>
        <w:rPr>
          <w:rFonts w:asciiTheme="majorHAnsi" w:hAnsiTheme="majorHAnsi" w:cstheme="majorHAnsi"/>
          <w:sz w:val="20"/>
          <w:szCs w:val="20"/>
        </w:rPr>
      </w:pPr>
      <w:r w:rsidRPr="00775874">
        <w:rPr>
          <w:rFonts w:asciiTheme="majorHAnsi" w:hAnsiTheme="majorHAnsi" w:cstheme="majorHAnsi"/>
          <w:sz w:val="20"/>
          <w:szCs w:val="20"/>
        </w:rPr>
        <w:t>MAG is not liable for any costs incurred by bidders during the proposal submission process. This includes expenses related to preparing documentation, site visits, or seeking clarifications. Bidders should be aware that all costs associated with these activities are non-reimbursable. For example: “</w:t>
      </w:r>
      <w:r>
        <w:rPr>
          <w:rFonts w:asciiTheme="majorHAnsi" w:hAnsiTheme="majorHAnsi" w:cstheme="majorHAnsi"/>
          <w:sz w:val="20"/>
          <w:szCs w:val="20"/>
        </w:rPr>
        <w:t>The</w:t>
      </w:r>
      <w:r w:rsidRPr="00775874">
        <w:rPr>
          <w:rFonts w:asciiTheme="majorHAnsi" w:hAnsiTheme="majorHAnsi" w:cstheme="majorHAnsi"/>
          <w:sz w:val="20"/>
          <w:szCs w:val="20"/>
        </w:rPr>
        <w:t xml:space="preserve"> expenses for site visits and proposal preparation are the sole responsibility of the bidders and will not be reimbursed by MAG.</w:t>
      </w:r>
    </w:p>
    <w:p w14:paraId="5836E2A6" w14:textId="47422F92" w:rsidR="00AF0197" w:rsidRPr="00AF0197" w:rsidRDefault="00AF0197" w:rsidP="00AF0197">
      <w:pPr>
        <w:pStyle w:val="ListParagraph"/>
        <w:numPr>
          <w:ilvl w:val="0"/>
          <w:numId w:val="15"/>
        </w:numPr>
        <w:spacing w:before="100" w:beforeAutospacing="1" w:after="100" w:afterAutospacing="1"/>
        <w:rPr>
          <w:rFonts w:asciiTheme="majorHAnsi" w:eastAsia="Times New Roman" w:hAnsiTheme="majorHAnsi" w:cstheme="majorHAnsi"/>
          <w:b/>
          <w:bCs/>
          <w:sz w:val="22"/>
          <w:szCs w:val="22"/>
          <w:u w:val="single"/>
          <w:lang w:val="en-US"/>
        </w:rPr>
      </w:pPr>
      <w:r w:rsidRPr="00AF0197">
        <w:rPr>
          <w:rFonts w:asciiTheme="majorHAnsi" w:eastAsia="Times New Roman" w:hAnsiTheme="majorHAnsi" w:cstheme="majorHAnsi"/>
          <w:b/>
          <w:bCs/>
          <w:sz w:val="22"/>
          <w:szCs w:val="22"/>
          <w:highlight w:val="yellow"/>
          <w:u w:val="single"/>
          <w:lang w:val="en-US"/>
        </w:rPr>
        <w:t xml:space="preserve">Bidders must attend the site visit on the date specified </w:t>
      </w:r>
      <w:r w:rsidR="005E2C92">
        <w:rPr>
          <w:rFonts w:asciiTheme="majorHAnsi" w:eastAsia="Times New Roman" w:hAnsiTheme="majorHAnsi" w:cstheme="majorHAnsi"/>
          <w:b/>
          <w:bCs/>
          <w:sz w:val="22"/>
          <w:szCs w:val="22"/>
          <w:highlight w:val="yellow"/>
          <w:u w:val="single"/>
          <w:lang w:val="en-US"/>
        </w:rPr>
        <w:t xml:space="preserve">in the time table </w:t>
      </w:r>
      <w:proofErr w:type="gramStart"/>
      <w:r w:rsidR="005E2C92">
        <w:rPr>
          <w:rFonts w:asciiTheme="majorHAnsi" w:eastAsia="Times New Roman" w:hAnsiTheme="majorHAnsi" w:cstheme="majorHAnsi"/>
          <w:b/>
          <w:bCs/>
          <w:sz w:val="22"/>
          <w:szCs w:val="22"/>
          <w:highlight w:val="yellow"/>
          <w:u w:val="single"/>
          <w:lang w:val="en-US"/>
        </w:rPr>
        <w:t>( see</w:t>
      </w:r>
      <w:proofErr w:type="gramEnd"/>
      <w:r w:rsidR="005E2C92">
        <w:rPr>
          <w:rFonts w:asciiTheme="majorHAnsi" w:eastAsia="Times New Roman" w:hAnsiTheme="majorHAnsi" w:cstheme="majorHAnsi"/>
          <w:b/>
          <w:bCs/>
          <w:sz w:val="22"/>
          <w:szCs w:val="22"/>
          <w:highlight w:val="yellow"/>
          <w:u w:val="single"/>
          <w:lang w:val="en-US"/>
        </w:rPr>
        <w:t xml:space="preserve"> first page of this file)</w:t>
      </w:r>
      <w:r w:rsidRPr="00AF0197">
        <w:rPr>
          <w:rFonts w:asciiTheme="majorHAnsi" w:eastAsia="Times New Roman" w:hAnsiTheme="majorHAnsi" w:cstheme="majorHAnsi"/>
          <w:b/>
          <w:bCs/>
          <w:sz w:val="22"/>
          <w:szCs w:val="22"/>
          <w:highlight w:val="yellow"/>
          <w:u w:val="single"/>
          <w:lang w:val="en-US"/>
        </w:rPr>
        <w:t>. Any bidder who submits a bid without visiting the site on 22 October 2024, will be disqualified. Please make sure to attend to the location on time.</w:t>
      </w:r>
    </w:p>
    <w:p w14:paraId="1F25488F" w14:textId="77777777" w:rsidR="00775874" w:rsidRPr="00AF0197" w:rsidRDefault="00775874" w:rsidP="00B92BB0">
      <w:pPr>
        <w:pStyle w:val="ListParagraph"/>
        <w:tabs>
          <w:tab w:val="left" w:pos="709"/>
        </w:tabs>
        <w:jc w:val="both"/>
        <w:rPr>
          <w:rFonts w:asciiTheme="majorHAnsi" w:hAnsiTheme="majorHAnsi" w:cstheme="majorHAnsi" w:hint="cs"/>
          <w:sz w:val="20"/>
          <w:szCs w:val="20"/>
          <w:rtl/>
          <w:lang w:val="en-US" w:bidi="ar-IQ"/>
        </w:rPr>
      </w:pPr>
    </w:p>
    <w:sectPr w:rsidR="00775874" w:rsidRPr="00AF0197" w:rsidSect="00B004D7">
      <w:headerReference w:type="default" r:id="rId19"/>
      <w:footerReference w:type="default" r:id="rId20"/>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BAEC" w14:textId="77777777" w:rsidR="005C3786" w:rsidRDefault="005C3786" w:rsidP="00C9105C">
      <w:r>
        <w:separator/>
      </w:r>
    </w:p>
  </w:endnote>
  <w:endnote w:type="continuationSeparator" w:id="0">
    <w:p w14:paraId="230A9041" w14:textId="77777777" w:rsidR="005C3786" w:rsidRDefault="005C3786"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876F7C" w:rsidRPr="00796EB3" w:rsidRDefault="00876F7C"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61C2" w14:textId="77777777" w:rsidR="005C3786" w:rsidRDefault="005C3786" w:rsidP="00C9105C">
      <w:r>
        <w:separator/>
      </w:r>
    </w:p>
  </w:footnote>
  <w:footnote w:type="continuationSeparator" w:id="0">
    <w:p w14:paraId="5DD2130E" w14:textId="77777777" w:rsidR="005C3786" w:rsidRDefault="005C3786"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876F7C" w:rsidRPr="00110EB7" w:rsidRDefault="00876F7C"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876F7C" w:rsidRPr="005B6854" w:rsidRDefault="00876F7C"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E4955"/>
    <w:multiLevelType w:val="hybridMultilevel"/>
    <w:tmpl w:val="FB5CB51C"/>
    <w:lvl w:ilvl="0" w:tplc="69C072AE">
      <w:numFmt w:val="bullet"/>
      <w:lvlText w:val="-"/>
      <w:lvlJc w:val="left"/>
      <w:pPr>
        <w:ind w:left="538" w:hanging="363"/>
      </w:pPr>
      <w:rPr>
        <w:rFonts w:ascii="Cambria" w:eastAsia="Cambria" w:hAnsi="Cambria" w:cs="Cambria" w:hint="default"/>
        <w:w w:val="100"/>
        <w:sz w:val="22"/>
        <w:szCs w:val="22"/>
        <w:lang w:val="en-US" w:eastAsia="en-US" w:bidi="ar-SA"/>
      </w:rPr>
    </w:lvl>
    <w:lvl w:ilvl="1" w:tplc="E3D88418">
      <w:numFmt w:val="bullet"/>
      <w:lvlText w:val="•"/>
      <w:lvlJc w:val="left"/>
      <w:pPr>
        <w:ind w:left="1198" w:hanging="363"/>
      </w:pPr>
      <w:rPr>
        <w:rFonts w:hint="default"/>
        <w:lang w:val="en-US" w:eastAsia="en-US" w:bidi="ar-SA"/>
      </w:rPr>
    </w:lvl>
    <w:lvl w:ilvl="2" w:tplc="24261830">
      <w:numFmt w:val="bullet"/>
      <w:lvlText w:val="•"/>
      <w:lvlJc w:val="left"/>
      <w:pPr>
        <w:ind w:left="1856" w:hanging="363"/>
      </w:pPr>
      <w:rPr>
        <w:rFonts w:hint="default"/>
        <w:lang w:val="en-US" w:eastAsia="en-US" w:bidi="ar-SA"/>
      </w:rPr>
    </w:lvl>
    <w:lvl w:ilvl="3" w:tplc="47F63C7A">
      <w:numFmt w:val="bullet"/>
      <w:lvlText w:val="•"/>
      <w:lvlJc w:val="left"/>
      <w:pPr>
        <w:ind w:left="2514" w:hanging="363"/>
      </w:pPr>
      <w:rPr>
        <w:rFonts w:hint="default"/>
        <w:lang w:val="en-US" w:eastAsia="en-US" w:bidi="ar-SA"/>
      </w:rPr>
    </w:lvl>
    <w:lvl w:ilvl="4" w:tplc="932A5794">
      <w:numFmt w:val="bullet"/>
      <w:lvlText w:val="•"/>
      <w:lvlJc w:val="left"/>
      <w:pPr>
        <w:ind w:left="3172" w:hanging="363"/>
      </w:pPr>
      <w:rPr>
        <w:rFonts w:hint="default"/>
        <w:lang w:val="en-US" w:eastAsia="en-US" w:bidi="ar-SA"/>
      </w:rPr>
    </w:lvl>
    <w:lvl w:ilvl="5" w:tplc="417EFF42">
      <w:numFmt w:val="bullet"/>
      <w:lvlText w:val="•"/>
      <w:lvlJc w:val="left"/>
      <w:pPr>
        <w:ind w:left="3831" w:hanging="363"/>
      </w:pPr>
      <w:rPr>
        <w:rFonts w:hint="default"/>
        <w:lang w:val="en-US" w:eastAsia="en-US" w:bidi="ar-SA"/>
      </w:rPr>
    </w:lvl>
    <w:lvl w:ilvl="6" w:tplc="4EF21D1E">
      <w:numFmt w:val="bullet"/>
      <w:lvlText w:val="•"/>
      <w:lvlJc w:val="left"/>
      <w:pPr>
        <w:ind w:left="4489" w:hanging="363"/>
      </w:pPr>
      <w:rPr>
        <w:rFonts w:hint="default"/>
        <w:lang w:val="en-US" w:eastAsia="en-US" w:bidi="ar-SA"/>
      </w:rPr>
    </w:lvl>
    <w:lvl w:ilvl="7" w:tplc="7CEA944C">
      <w:numFmt w:val="bullet"/>
      <w:lvlText w:val="•"/>
      <w:lvlJc w:val="left"/>
      <w:pPr>
        <w:ind w:left="5147" w:hanging="363"/>
      </w:pPr>
      <w:rPr>
        <w:rFonts w:hint="default"/>
        <w:lang w:val="en-US" w:eastAsia="en-US" w:bidi="ar-SA"/>
      </w:rPr>
    </w:lvl>
    <w:lvl w:ilvl="8" w:tplc="9D787234">
      <w:numFmt w:val="bullet"/>
      <w:lvlText w:val="•"/>
      <w:lvlJc w:val="left"/>
      <w:pPr>
        <w:ind w:left="5805" w:hanging="363"/>
      </w:pPr>
      <w:rPr>
        <w:rFonts w:hint="default"/>
        <w:lang w:val="en-US" w:eastAsia="en-US" w:bidi="ar-SA"/>
      </w:rPr>
    </w:lvl>
  </w:abstractNum>
  <w:abstractNum w:abstractNumId="3"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3CF4"/>
    <w:multiLevelType w:val="hybridMultilevel"/>
    <w:tmpl w:val="4ABC868C"/>
    <w:lvl w:ilvl="0" w:tplc="13A2716C">
      <w:numFmt w:val="bullet"/>
      <w:lvlText w:val="-"/>
      <w:lvlJc w:val="left"/>
      <w:pPr>
        <w:ind w:left="387" w:hanging="185"/>
      </w:pPr>
      <w:rPr>
        <w:rFonts w:ascii="Cambria" w:eastAsia="Cambria" w:hAnsi="Cambria" w:cs="Cambria" w:hint="default"/>
        <w:w w:val="100"/>
        <w:sz w:val="22"/>
        <w:szCs w:val="22"/>
        <w:lang w:val="en-US" w:eastAsia="en-US" w:bidi="ar-SA"/>
      </w:rPr>
    </w:lvl>
    <w:lvl w:ilvl="1" w:tplc="C0EA8BC4">
      <w:numFmt w:val="bullet"/>
      <w:lvlText w:val="•"/>
      <w:lvlJc w:val="left"/>
      <w:pPr>
        <w:ind w:left="1054" w:hanging="185"/>
      </w:pPr>
      <w:rPr>
        <w:rFonts w:hint="default"/>
        <w:lang w:val="en-US" w:eastAsia="en-US" w:bidi="ar-SA"/>
      </w:rPr>
    </w:lvl>
    <w:lvl w:ilvl="2" w:tplc="497231B4">
      <w:numFmt w:val="bullet"/>
      <w:lvlText w:val="•"/>
      <w:lvlJc w:val="left"/>
      <w:pPr>
        <w:ind w:left="1728" w:hanging="185"/>
      </w:pPr>
      <w:rPr>
        <w:rFonts w:hint="default"/>
        <w:lang w:val="en-US" w:eastAsia="en-US" w:bidi="ar-SA"/>
      </w:rPr>
    </w:lvl>
    <w:lvl w:ilvl="3" w:tplc="4F74673A">
      <w:numFmt w:val="bullet"/>
      <w:lvlText w:val="•"/>
      <w:lvlJc w:val="left"/>
      <w:pPr>
        <w:ind w:left="2402" w:hanging="185"/>
      </w:pPr>
      <w:rPr>
        <w:rFonts w:hint="default"/>
        <w:lang w:val="en-US" w:eastAsia="en-US" w:bidi="ar-SA"/>
      </w:rPr>
    </w:lvl>
    <w:lvl w:ilvl="4" w:tplc="B322D548">
      <w:numFmt w:val="bullet"/>
      <w:lvlText w:val="•"/>
      <w:lvlJc w:val="left"/>
      <w:pPr>
        <w:ind w:left="3076" w:hanging="185"/>
      </w:pPr>
      <w:rPr>
        <w:rFonts w:hint="default"/>
        <w:lang w:val="en-US" w:eastAsia="en-US" w:bidi="ar-SA"/>
      </w:rPr>
    </w:lvl>
    <w:lvl w:ilvl="5" w:tplc="EA2400C6">
      <w:numFmt w:val="bullet"/>
      <w:lvlText w:val="•"/>
      <w:lvlJc w:val="left"/>
      <w:pPr>
        <w:ind w:left="3751" w:hanging="185"/>
      </w:pPr>
      <w:rPr>
        <w:rFonts w:hint="default"/>
        <w:lang w:val="en-US" w:eastAsia="en-US" w:bidi="ar-SA"/>
      </w:rPr>
    </w:lvl>
    <w:lvl w:ilvl="6" w:tplc="FB9C2976">
      <w:numFmt w:val="bullet"/>
      <w:lvlText w:val="•"/>
      <w:lvlJc w:val="left"/>
      <w:pPr>
        <w:ind w:left="4425" w:hanging="185"/>
      </w:pPr>
      <w:rPr>
        <w:rFonts w:hint="default"/>
        <w:lang w:val="en-US" w:eastAsia="en-US" w:bidi="ar-SA"/>
      </w:rPr>
    </w:lvl>
    <w:lvl w:ilvl="7" w:tplc="DA347E10">
      <w:numFmt w:val="bullet"/>
      <w:lvlText w:val="•"/>
      <w:lvlJc w:val="left"/>
      <w:pPr>
        <w:ind w:left="5099" w:hanging="185"/>
      </w:pPr>
      <w:rPr>
        <w:rFonts w:hint="default"/>
        <w:lang w:val="en-US" w:eastAsia="en-US" w:bidi="ar-SA"/>
      </w:rPr>
    </w:lvl>
    <w:lvl w:ilvl="8" w:tplc="9FBA3940">
      <w:numFmt w:val="bullet"/>
      <w:lvlText w:val="•"/>
      <w:lvlJc w:val="left"/>
      <w:pPr>
        <w:ind w:left="5773" w:hanging="185"/>
      </w:pPr>
      <w:rPr>
        <w:rFonts w:hint="default"/>
        <w:lang w:val="en-US" w:eastAsia="en-US" w:bidi="ar-SA"/>
      </w:rPr>
    </w:lvl>
  </w:abstractNum>
  <w:abstractNum w:abstractNumId="7" w15:restartNumberingAfterBreak="0">
    <w:nsid w:val="1AC11F21"/>
    <w:multiLevelType w:val="hybridMultilevel"/>
    <w:tmpl w:val="5644C1DC"/>
    <w:lvl w:ilvl="0" w:tplc="8E7A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7E7"/>
    <w:multiLevelType w:val="hybridMultilevel"/>
    <w:tmpl w:val="1DBAAF8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D5F96"/>
    <w:multiLevelType w:val="hybridMultilevel"/>
    <w:tmpl w:val="937438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D6245"/>
    <w:multiLevelType w:val="hybridMultilevel"/>
    <w:tmpl w:val="60341A70"/>
    <w:lvl w:ilvl="0" w:tplc="A69E80C6">
      <w:numFmt w:val="bullet"/>
      <w:lvlText w:val="-"/>
      <w:lvlJc w:val="left"/>
      <w:pPr>
        <w:ind w:left="363" w:hanging="180"/>
      </w:pPr>
      <w:rPr>
        <w:rFonts w:ascii="Cambria" w:eastAsia="Cambria" w:hAnsi="Cambria" w:cs="Cambria" w:hint="default"/>
        <w:w w:val="100"/>
        <w:sz w:val="22"/>
        <w:szCs w:val="22"/>
        <w:lang w:val="en-US" w:eastAsia="en-US" w:bidi="ar-SA"/>
      </w:rPr>
    </w:lvl>
    <w:lvl w:ilvl="1" w:tplc="99667940">
      <w:numFmt w:val="bullet"/>
      <w:lvlText w:val="•"/>
      <w:lvlJc w:val="left"/>
      <w:pPr>
        <w:ind w:left="1036" w:hanging="180"/>
      </w:pPr>
      <w:rPr>
        <w:rFonts w:hint="default"/>
        <w:lang w:val="en-US" w:eastAsia="en-US" w:bidi="ar-SA"/>
      </w:rPr>
    </w:lvl>
    <w:lvl w:ilvl="2" w:tplc="0BFC41AE">
      <w:numFmt w:val="bullet"/>
      <w:lvlText w:val="•"/>
      <w:lvlJc w:val="left"/>
      <w:pPr>
        <w:ind w:left="1712" w:hanging="180"/>
      </w:pPr>
      <w:rPr>
        <w:rFonts w:hint="default"/>
        <w:lang w:val="en-US" w:eastAsia="en-US" w:bidi="ar-SA"/>
      </w:rPr>
    </w:lvl>
    <w:lvl w:ilvl="3" w:tplc="30464792">
      <w:numFmt w:val="bullet"/>
      <w:lvlText w:val="•"/>
      <w:lvlJc w:val="left"/>
      <w:pPr>
        <w:ind w:left="2388" w:hanging="180"/>
      </w:pPr>
      <w:rPr>
        <w:rFonts w:hint="default"/>
        <w:lang w:val="en-US" w:eastAsia="en-US" w:bidi="ar-SA"/>
      </w:rPr>
    </w:lvl>
    <w:lvl w:ilvl="4" w:tplc="33082202">
      <w:numFmt w:val="bullet"/>
      <w:lvlText w:val="•"/>
      <w:lvlJc w:val="left"/>
      <w:pPr>
        <w:ind w:left="3064" w:hanging="180"/>
      </w:pPr>
      <w:rPr>
        <w:rFonts w:hint="default"/>
        <w:lang w:val="en-US" w:eastAsia="en-US" w:bidi="ar-SA"/>
      </w:rPr>
    </w:lvl>
    <w:lvl w:ilvl="5" w:tplc="05AE631A">
      <w:numFmt w:val="bullet"/>
      <w:lvlText w:val="•"/>
      <w:lvlJc w:val="left"/>
      <w:pPr>
        <w:ind w:left="3741" w:hanging="180"/>
      </w:pPr>
      <w:rPr>
        <w:rFonts w:hint="default"/>
        <w:lang w:val="en-US" w:eastAsia="en-US" w:bidi="ar-SA"/>
      </w:rPr>
    </w:lvl>
    <w:lvl w:ilvl="6" w:tplc="389657E6">
      <w:numFmt w:val="bullet"/>
      <w:lvlText w:val="•"/>
      <w:lvlJc w:val="left"/>
      <w:pPr>
        <w:ind w:left="4417" w:hanging="180"/>
      </w:pPr>
      <w:rPr>
        <w:rFonts w:hint="default"/>
        <w:lang w:val="en-US" w:eastAsia="en-US" w:bidi="ar-SA"/>
      </w:rPr>
    </w:lvl>
    <w:lvl w:ilvl="7" w:tplc="72A80D8A">
      <w:numFmt w:val="bullet"/>
      <w:lvlText w:val="•"/>
      <w:lvlJc w:val="left"/>
      <w:pPr>
        <w:ind w:left="5093" w:hanging="180"/>
      </w:pPr>
      <w:rPr>
        <w:rFonts w:hint="default"/>
        <w:lang w:val="en-US" w:eastAsia="en-US" w:bidi="ar-SA"/>
      </w:rPr>
    </w:lvl>
    <w:lvl w:ilvl="8" w:tplc="CA5A60F0">
      <w:numFmt w:val="bullet"/>
      <w:lvlText w:val="•"/>
      <w:lvlJc w:val="left"/>
      <w:pPr>
        <w:ind w:left="5769" w:hanging="180"/>
      </w:pPr>
      <w:rPr>
        <w:rFonts w:hint="default"/>
        <w:lang w:val="en-US" w:eastAsia="en-US" w:bidi="ar-SA"/>
      </w:rPr>
    </w:lvl>
  </w:abstractNum>
  <w:abstractNum w:abstractNumId="18"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DE237FB"/>
    <w:multiLevelType w:val="hybridMultilevel"/>
    <w:tmpl w:val="A5DA3D98"/>
    <w:lvl w:ilvl="0" w:tplc="48C64E8C">
      <w:numFmt w:val="bullet"/>
      <w:lvlText w:val="-"/>
      <w:lvlJc w:val="left"/>
      <w:pPr>
        <w:ind w:left="538" w:hanging="363"/>
      </w:pPr>
      <w:rPr>
        <w:rFonts w:ascii="Cambria" w:eastAsia="Cambria" w:hAnsi="Cambria" w:cs="Cambria" w:hint="default"/>
        <w:w w:val="100"/>
        <w:sz w:val="22"/>
        <w:szCs w:val="22"/>
        <w:lang w:val="en-US" w:eastAsia="en-US" w:bidi="ar-SA"/>
      </w:rPr>
    </w:lvl>
    <w:lvl w:ilvl="1" w:tplc="A81CE45A">
      <w:numFmt w:val="bullet"/>
      <w:lvlText w:val="•"/>
      <w:lvlJc w:val="left"/>
      <w:pPr>
        <w:ind w:left="1198" w:hanging="363"/>
      </w:pPr>
      <w:rPr>
        <w:rFonts w:hint="default"/>
        <w:lang w:val="en-US" w:eastAsia="en-US" w:bidi="ar-SA"/>
      </w:rPr>
    </w:lvl>
    <w:lvl w:ilvl="2" w:tplc="EE9EE4A6">
      <w:numFmt w:val="bullet"/>
      <w:lvlText w:val="•"/>
      <w:lvlJc w:val="left"/>
      <w:pPr>
        <w:ind w:left="1856" w:hanging="363"/>
      </w:pPr>
      <w:rPr>
        <w:rFonts w:hint="default"/>
        <w:lang w:val="en-US" w:eastAsia="en-US" w:bidi="ar-SA"/>
      </w:rPr>
    </w:lvl>
    <w:lvl w:ilvl="3" w:tplc="48DA4596">
      <w:numFmt w:val="bullet"/>
      <w:lvlText w:val="•"/>
      <w:lvlJc w:val="left"/>
      <w:pPr>
        <w:ind w:left="2514" w:hanging="363"/>
      </w:pPr>
      <w:rPr>
        <w:rFonts w:hint="default"/>
        <w:lang w:val="en-US" w:eastAsia="en-US" w:bidi="ar-SA"/>
      </w:rPr>
    </w:lvl>
    <w:lvl w:ilvl="4" w:tplc="1D9C6F54">
      <w:numFmt w:val="bullet"/>
      <w:lvlText w:val="•"/>
      <w:lvlJc w:val="left"/>
      <w:pPr>
        <w:ind w:left="3172" w:hanging="363"/>
      </w:pPr>
      <w:rPr>
        <w:rFonts w:hint="default"/>
        <w:lang w:val="en-US" w:eastAsia="en-US" w:bidi="ar-SA"/>
      </w:rPr>
    </w:lvl>
    <w:lvl w:ilvl="5" w:tplc="536EF6BE">
      <w:numFmt w:val="bullet"/>
      <w:lvlText w:val="•"/>
      <w:lvlJc w:val="left"/>
      <w:pPr>
        <w:ind w:left="3831" w:hanging="363"/>
      </w:pPr>
      <w:rPr>
        <w:rFonts w:hint="default"/>
        <w:lang w:val="en-US" w:eastAsia="en-US" w:bidi="ar-SA"/>
      </w:rPr>
    </w:lvl>
    <w:lvl w:ilvl="6" w:tplc="81AAFAF0">
      <w:numFmt w:val="bullet"/>
      <w:lvlText w:val="•"/>
      <w:lvlJc w:val="left"/>
      <w:pPr>
        <w:ind w:left="4489" w:hanging="363"/>
      </w:pPr>
      <w:rPr>
        <w:rFonts w:hint="default"/>
        <w:lang w:val="en-US" w:eastAsia="en-US" w:bidi="ar-SA"/>
      </w:rPr>
    </w:lvl>
    <w:lvl w:ilvl="7" w:tplc="79448970">
      <w:numFmt w:val="bullet"/>
      <w:lvlText w:val="•"/>
      <w:lvlJc w:val="left"/>
      <w:pPr>
        <w:ind w:left="5147" w:hanging="363"/>
      </w:pPr>
      <w:rPr>
        <w:rFonts w:hint="default"/>
        <w:lang w:val="en-US" w:eastAsia="en-US" w:bidi="ar-SA"/>
      </w:rPr>
    </w:lvl>
    <w:lvl w:ilvl="8" w:tplc="23746FA0">
      <w:numFmt w:val="bullet"/>
      <w:lvlText w:val="•"/>
      <w:lvlJc w:val="left"/>
      <w:pPr>
        <w:ind w:left="5805" w:hanging="363"/>
      </w:pPr>
      <w:rPr>
        <w:rFonts w:hint="default"/>
        <w:lang w:val="en-US" w:eastAsia="en-US" w:bidi="ar-SA"/>
      </w:rPr>
    </w:lvl>
  </w:abstractNum>
  <w:abstractNum w:abstractNumId="2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34AFC"/>
    <w:multiLevelType w:val="hybridMultilevel"/>
    <w:tmpl w:val="EA8446DE"/>
    <w:lvl w:ilvl="0" w:tplc="05AC00B2">
      <w:numFmt w:val="bullet"/>
      <w:lvlText w:val="-"/>
      <w:lvlJc w:val="left"/>
      <w:pPr>
        <w:ind w:left="526" w:hanging="363"/>
      </w:pPr>
      <w:rPr>
        <w:rFonts w:ascii="Cambria" w:eastAsia="Cambria" w:hAnsi="Cambria" w:cs="Cambria" w:hint="default"/>
        <w:w w:val="100"/>
        <w:sz w:val="22"/>
        <w:szCs w:val="22"/>
        <w:lang w:val="en-US" w:eastAsia="en-US" w:bidi="ar-SA"/>
      </w:rPr>
    </w:lvl>
    <w:lvl w:ilvl="1" w:tplc="2252F47C">
      <w:numFmt w:val="bullet"/>
      <w:lvlText w:val="•"/>
      <w:lvlJc w:val="left"/>
      <w:pPr>
        <w:ind w:left="1180" w:hanging="363"/>
      </w:pPr>
      <w:rPr>
        <w:rFonts w:hint="default"/>
        <w:lang w:val="en-US" w:eastAsia="en-US" w:bidi="ar-SA"/>
      </w:rPr>
    </w:lvl>
    <w:lvl w:ilvl="2" w:tplc="FF8EAF98">
      <w:numFmt w:val="bullet"/>
      <w:lvlText w:val="•"/>
      <w:lvlJc w:val="left"/>
      <w:pPr>
        <w:ind w:left="1840" w:hanging="363"/>
      </w:pPr>
      <w:rPr>
        <w:rFonts w:hint="default"/>
        <w:lang w:val="en-US" w:eastAsia="en-US" w:bidi="ar-SA"/>
      </w:rPr>
    </w:lvl>
    <w:lvl w:ilvl="3" w:tplc="D1985C80">
      <w:numFmt w:val="bullet"/>
      <w:lvlText w:val="•"/>
      <w:lvlJc w:val="left"/>
      <w:pPr>
        <w:ind w:left="2500" w:hanging="363"/>
      </w:pPr>
      <w:rPr>
        <w:rFonts w:hint="default"/>
        <w:lang w:val="en-US" w:eastAsia="en-US" w:bidi="ar-SA"/>
      </w:rPr>
    </w:lvl>
    <w:lvl w:ilvl="4" w:tplc="25407124">
      <w:numFmt w:val="bullet"/>
      <w:lvlText w:val="•"/>
      <w:lvlJc w:val="left"/>
      <w:pPr>
        <w:ind w:left="3160" w:hanging="363"/>
      </w:pPr>
      <w:rPr>
        <w:rFonts w:hint="default"/>
        <w:lang w:val="en-US" w:eastAsia="en-US" w:bidi="ar-SA"/>
      </w:rPr>
    </w:lvl>
    <w:lvl w:ilvl="5" w:tplc="E6643E74">
      <w:numFmt w:val="bullet"/>
      <w:lvlText w:val="•"/>
      <w:lvlJc w:val="left"/>
      <w:pPr>
        <w:ind w:left="3821" w:hanging="363"/>
      </w:pPr>
      <w:rPr>
        <w:rFonts w:hint="default"/>
        <w:lang w:val="en-US" w:eastAsia="en-US" w:bidi="ar-SA"/>
      </w:rPr>
    </w:lvl>
    <w:lvl w:ilvl="6" w:tplc="655E3F06">
      <w:numFmt w:val="bullet"/>
      <w:lvlText w:val="•"/>
      <w:lvlJc w:val="left"/>
      <w:pPr>
        <w:ind w:left="4481" w:hanging="363"/>
      </w:pPr>
      <w:rPr>
        <w:rFonts w:hint="default"/>
        <w:lang w:val="en-US" w:eastAsia="en-US" w:bidi="ar-SA"/>
      </w:rPr>
    </w:lvl>
    <w:lvl w:ilvl="7" w:tplc="32D21F44">
      <w:numFmt w:val="bullet"/>
      <w:lvlText w:val="•"/>
      <w:lvlJc w:val="left"/>
      <w:pPr>
        <w:ind w:left="5141" w:hanging="363"/>
      </w:pPr>
      <w:rPr>
        <w:rFonts w:hint="default"/>
        <w:lang w:val="en-US" w:eastAsia="en-US" w:bidi="ar-SA"/>
      </w:rPr>
    </w:lvl>
    <w:lvl w:ilvl="8" w:tplc="C6C03ECA">
      <w:numFmt w:val="bullet"/>
      <w:lvlText w:val="•"/>
      <w:lvlJc w:val="left"/>
      <w:pPr>
        <w:ind w:left="5801" w:hanging="363"/>
      </w:pPr>
      <w:rPr>
        <w:rFonts w:hint="default"/>
        <w:lang w:val="en-US" w:eastAsia="en-US" w:bidi="ar-SA"/>
      </w:rPr>
    </w:lvl>
  </w:abstractNum>
  <w:abstractNum w:abstractNumId="2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3"/>
  </w:num>
  <w:num w:numId="4">
    <w:abstractNumId w:val="12"/>
  </w:num>
  <w:num w:numId="5">
    <w:abstractNumId w:val="16"/>
  </w:num>
  <w:num w:numId="6">
    <w:abstractNumId w:val="9"/>
  </w:num>
  <w:num w:numId="7">
    <w:abstractNumId w:val="0"/>
  </w:num>
  <w:num w:numId="8">
    <w:abstractNumId w:val="15"/>
  </w:num>
  <w:num w:numId="9">
    <w:abstractNumId w:val="4"/>
  </w:num>
  <w:num w:numId="10">
    <w:abstractNumId w:val="20"/>
  </w:num>
  <w:num w:numId="11">
    <w:abstractNumId w:val="11"/>
  </w:num>
  <w:num w:numId="12">
    <w:abstractNumId w:val="5"/>
  </w:num>
  <w:num w:numId="13">
    <w:abstractNumId w:val="8"/>
  </w:num>
  <w:num w:numId="14">
    <w:abstractNumId w:val="7"/>
  </w:num>
  <w:num w:numId="15">
    <w:abstractNumId w:val="14"/>
  </w:num>
  <w:num w:numId="16">
    <w:abstractNumId w:val="19"/>
  </w:num>
  <w:num w:numId="17">
    <w:abstractNumId w:val="21"/>
  </w:num>
  <w:num w:numId="18">
    <w:abstractNumId w:val="2"/>
  </w:num>
  <w:num w:numId="19">
    <w:abstractNumId w:val="17"/>
  </w:num>
  <w:num w:numId="20">
    <w:abstractNumId w:val="6"/>
  </w:num>
  <w:num w:numId="21">
    <w:abstractNumId w:val="3"/>
  </w:num>
  <w:num w:numId="22">
    <w:abstractNumId w:val="18"/>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168CE"/>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140"/>
    <w:rsid w:val="000A67F6"/>
    <w:rsid w:val="000A68C4"/>
    <w:rsid w:val="000A7F79"/>
    <w:rsid w:val="000B4CB2"/>
    <w:rsid w:val="000B714B"/>
    <w:rsid w:val="000B7F0C"/>
    <w:rsid w:val="000C1018"/>
    <w:rsid w:val="000C3A3F"/>
    <w:rsid w:val="000C3D92"/>
    <w:rsid w:val="000C5890"/>
    <w:rsid w:val="000D0683"/>
    <w:rsid w:val="000D3A1A"/>
    <w:rsid w:val="000D5B09"/>
    <w:rsid w:val="000D67A2"/>
    <w:rsid w:val="000D6A5E"/>
    <w:rsid w:val="000E08BC"/>
    <w:rsid w:val="000E6665"/>
    <w:rsid w:val="000E66C7"/>
    <w:rsid w:val="000F06E4"/>
    <w:rsid w:val="000F0F10"/>
    <w:rsid w:val="000F1D8B"/>
    <w:rsid w:val="000F3447"/>
    <w:rsid w:val="000F47CC"/>
    <w:rsid w:val="00106530"/>
    <w:rsid w:val="00110EB7"/>
    <w:rsid w:val="00111703"/>
    <w:rsid w:val="001122B0"/>
    <w:rsid w:val="001204B2"/>
    <w:rsid w:val="00120B87"/>
    <w:rsid w:val="001212B1"/>
    <w:rsid w:val="00122518"/>
    <w:rsid w:val="00130B39"/>
    <w:rsid w:val="0013382E"/>
    <w:rsid w:val="00133FD7"/>
    <w:rsid w:val="00140498"/>
    <w:rsid w:val="001404FD"/>
    <w:rsid w:val="00142561"/>
    <w:rsid w:val="00151065"/>
    <w:rsid w:val="00154886"/>
    <w:rsid w:val="001612AF"/>
    <w:rsid w:val="00162BFB"/>
    <w:rsid w:val="00170603"/>
    <w:rsid w:val="00172264"/>
    <w:rsid w:val="001823AA"/>
    <w:rsid w:val="0018284C"/>
    <w:rsid w:val="00185ECB"/>
    <w:rsid w:val="00194A7E"/>
    <w:rsid w:val="001A0E47"/>
    <w:rsid w:val="001A5600"/>
    <w:rsid w:val="001A7489"/>
    <w:rsid w:val="001B1121"/>
    <w:rsid w:val="001B3A12"/>
    <w:rsid w:val="001C5B71"/>
    <w:rsid w:val="001D17CC"/>
    <w:rsid w:val="001D49F2"/>
    <w:rsid w:val="001D564C"/>
    <w:rsid w:val="001E31F8"/>
    <w:rsid w:val="001E55CF"/>
    <w:rsid w:val="001E6BCC"/>
    <w:rsid w:val="001F1985"/>
    <w:rsid w:val="001F6C31"/>
    <w:rsid w:val="001F73B7"/>
    <w:rsid w:val="001F75BE"/>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063"/>
    <w:rsid w:val="002A3E73"/>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1A35"/>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0166"/>
    <w:rsid w:val="003719AF"/>
    <w:rsid w:val="0037200D"/>
    <w:rsid w:val="003727D3"/>
    <w:rsid w:val="0037374C"/>
    <w:rsid w:val="003742CB"/>
    <w:rsid w:val="00380764"/>
    <w:rsid w:val="00384FB4"/>
    <w:rsid w:val="00391019"/>
    <w:rsid w:val="00394664"/>
    <w:rsid w:val="003A0A36"/>
    <w:rsid w:val="003A22BE"/>
    <w:rsid w:val="003A35BF"/>
    <w:rsid w:val="003A5616"/>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55078"/>
    <w:rsid w:val="00462A42"/>
    <w:rsid w:val="004658EE"/>
    <w:rsid w:val="004658F5"/>
    <w:rsid w:val="00470423"/>
    <w:rsid w:val="00471708"/>
    <w:rsid w:val="004748D8"/>
    <w:rsid w:val="00475A0E"/>
    <w:rsid w:val="00476D3E"/>
    <w:rsid w:val="00483545"/>
    <w:rsid w:val="00493DE0"/>
    <w:rsid w:val="00494876"/>
    <w:rsid w:val="00497918"/>
    <w:rsid w:val="00497A25"/>
    <w:rsid w:val="004A4BB3"/>
    <w:rsid w:val="004B258D"/>
    <w:rsid w:val="004C5288"/>
    <w:rsid w:val="004C5FD3"/>
    <w:rsid w:val="004C7D2D"/>
    <w:rsid w:val="004D295F"/>
    <w:rsid w:val="004D6981"/>
    <w:rsid w:val="004D7FD9"/>
    <w:rsid w:val="004E2C40"/>
    <w:rsid w:val="004E3EEF"/>
    <w:rsid w:val="004E4CDB"/>
    <w:rsid w:val="004F73B4"/>
    <w:rsid w:val="005049BF"/>
    <w:rsid w:val="00505166"/>
    <w:rsid w:val="00510372"/>
    <w:rsid w:val="005103ED"/>
    <w:rsid w:val="00521002"/>
    <w:rsid w:val="0052124D"/>
    <w:rsid w:val="005249AD"/>
    <w:rsid w:val="0053186D"/>
    <w:rsid w:val="005373E1"/>
    <w:rsid w:val="00544CDA"/>
    <w:rsid w:val="00546513"/>
    <w:rsid w:val="00547B44"/>
    <w:rsid w:val="005540BA"/>
    <w:rsid w:val="0055444D"/>
    <w:rsid w:val="00554CD5"/>
    <w:rsid w:val="0055613D"/>
    <w:rsid w:val="0055705A"/>
    <w:rsid w:val="005609E9"/>
    <w:rsid w:val="005621E5"/>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2C1B"/>
    <w:rsid w:val="005C3786"/>
    <w:rsid w:val="005C4437"/>
    <w:rsid w:val="005C5FAA"/>
    <w:rsid w:val="005D004A"/>
    <w:rsid w:val="005D6016"/>
    <w:rsid w:val="005D79CE"/>
    <w:rsid w:val="005E0FD7"/>
    <w:rsid w:val="005E1771"/>
    <w:rsid w:val="005E2C92"/>
    <w:rsid w:val="005E39D0"/>
    <w:rsid w:val="005E53CB"/>
    <w:rsid w:val="005F2AEF"/>
    <w:rsid w:val="005F4AA4"/>
    <w:rsid w:val="005F4D56"/>
    <w:rsid w:val="006003DE"/>
    <w:rsid w:val="00600E5F"/>
    <w:rsid w:val="00604919"/>
    <w:rsid w:val="00605D47"/>
    <w:rsid w:val="00611CD1"/>
    <w:rsid w:val="006300E6"/>
    <w:rsid w:val="0063469D"/>
    <w:rsid w:val="00641E43"/>
    <w:rsid w:val="00645C76"/>
    <w:rsid w:val="006531C1"/>
    <w:rsid w:val="0065346B"/>
    <w:rsid w:val="006563B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ED6"/>
    <w:rsid w:val="006B0F08"/>
    <w:rsid w:val="006B19BD"/>
    <w:rsid w:val="006B2AD8"/>
    <w:rsid w:val="006B2D6E"/>
    <w:rsid w:val="006B5280"/>
    <w:rsid w:val="006C22D1"/>
    <w:rsid w:val="006C734F"/>
    <w:rsid w:val="006C7B8F"/>
    <w:rsid w:val="006D0E3B"/>
    <w:rsid w:val="006D4056"/>
    <w:rsid w:val="006D458E"/>
    <w:rsid w:val="006D5964"/>
    <w:rsid w:val="006F03F6"/>
    <w:rsid w:val="006F2B8C"/>
    <w:rsid w:val="00700CF2"/>
    <w:rsid w:val="007022C5"/>
    <w:rsid w:val="0071536A"/>
    <w:rsid w:val="00716F8F"/>
    <w:rsid w:val="00721B89"/>
    <w:rsid w:val="0073355B"/>
    <w:rsid w:val="00734043"/>
    <w:rsid w:val="00736212"/>
    <w:rsid w:val="007464BF"/>
    <w:rsid w:val="00751833"/>
    <w:rsid w:val="007628B7"/>
    <w:rsid w:val="007631AC"/>
    <w:rsid w:val="00765553"/>
    <w:rsid w:val="0076745E"/>
    <w:rsid w:val="00775874"/>
    <w:rsid w:val="00776297"/>
    <w:rsid w:val="007829CE"/>
    <w:rsid w:val="00787CDF"/>
    <w:rsid w:val="007900D1"/>
    <w:rsid w:val="00791D9E"/>
    <w:rsid w:val="007920DC"/>
    <w:rsid w:val="0079675F"/>
    <w:rsid w:val="00796EB3"/>
    <w:rsid w:val="007A3BFD"/>
    <w:rsid w:val="007A4868"/>
    <w:rsid w:val="007C08F2"/>
    <w:rsid w:val="007C10A0"/>
    <w:rsid w:val="007C2ECF"/>
    <w:rsid w:val="007C33FB"/>
    <w:rsid w:val="007C47AB"/>
    <w:rsid w:val="007D783D"/>
    <w:rsid w:val="007E6249"/>
    <w:rsid w:val="007E7A1F"/>
    <w:rsid w:val="007F480E"/>
    <w:rsid w:val="00800295"/>
    <w:rsid w:val="00801B41"/>
    <w:rsid w:val="00804077"/>
    <w:rsid w:val="00806B7C"/>
    <w:rsid w:val="00812899"/>
    <w:rsid w:val="00814999"/>
    <w:rsid w:val="0081719B"/>
    <w:rsid w:val="0082050F"/>
    <w:rsid w:val="0082085A"/>
    <w:rsid w:val="00821CA4"/>
    <w:rsid w:val="008304C2"/>
    <w:rsid w:val="00832AD0"/>
    <w:rsid w:val="0083476B"/>
    <w:rsid w:val="00840D83"/>
    <w:rsid w:val="00841880"/>
    <w:rsid w:val="00841D87"/>
    <w:rsid w:val="00845F5C"/>
    <w:rsid w:val="00850EEB"/>
    <w:rsid w:val="008521BE"/>
    <w:rsid w:val="008568CE"/>
    <w:rsid w:val="00873CC9"/>
    <w:rsid w:val="00876F7C"/>
    <w:rsid w:val="00877424"/>
    <w:rsid w:val="008812B8"/>
    <w:rsid w:val="0088197A"/>
    <w:rsid w:val="00886B63"/>
    <w:rsid w:val="00887895"/>
    <w:rsid w:val="00890697"/>
    <w:rsid w:val="00894486"/>
    <w:rsid w:val="008A2575"/>
    <w:rsid w:val="008A48DF"/>
    <w:rsid w:val="008A54E3"/>
    <w:rsid w:val="008A6AC8"/>
    <w:rsid w:val="008A74BF"/>
    <w:rsid w:val="008B46D6"/>
    <w:rsid w:val="008B69E3"/>
    <w:rsid w:val="008B7561"/>
    <w:rsid w:val="008C1E33"/>
    <w:rsid w:val="008C2F16"/>
    <w:rsid w:val="008C47CA"/>
    <w:rsid w:val="008C5529"/>
    <w:rsid w:val="008C7029"/>
    <w:rsid w:val="008C73C0"/>
    <w:rsid w:val="008C760E"/>
    <w:rsid w:val="008C76A1"/>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176F9"/>
    <w:rsid w:val="009275A2"/>
    <w:rsid w:val="00934C00"/>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47B"/>
    <w:rsid w:val="00997885"/>
    <w:rsid w:val="009A560B"/>
    <w:rsid w:val="009A7762"/>
    <w:rsid w:val="009A776A"/>
    <w:rsid w:val="009B3C4D"/>
    <w:rsid w:val="009B5A24"/>
    <w:rsid w:val="009C35B5"/>
    <w:rsid w:val="009C47B5"/>
    <w:rsid w:val="009C4D7D"/>
    <w:rsid w:val="009C70BC"/>
    <w:rsid w:val="009D0731"/>
    <w:rsid w:val="009D4CE7"/>
    <w:rsid w:val="009E04E5"/>
    <w:rsid w:val="009E0B9D"/>
    <w:rsid w:val="009E14DC"/>
    <w:rsid w:val="009E563D"/>
    <w:rsid w:val="00A0026B"/>
    <w:rsid w:val="00A01D58"/>
    <w:rsid w:val="00A0377B"/>
    <w:rsid w:val="00A0506E"/>
    <w:rsid w:val="00A0598A"/>
    <w:rsid w:val="00A1642C"/>
    <w:rsid w:val="00A273C2"/>
    <w:rsid w:val="00A3036C"/>
    <w:rsid w:val="00A30C86"/>
    <w:rsid w:val="00A368B3"/>
    <w:rsid w:val="00A418A7"/>
    <w:rsid w:val="00A442AC"/>
    <w:rsid w:val="00A51B22"/>
    <w:rsid w:val="00A51FEC"/>
    <w:rsid w:val="00A529D4"/>
    <w:rsid w:val="00A52B55"/>
    <w:rsid w:val="00A5316E"/>
    <w:rsid w:val="00A5353C"/>
    <w:rsid w:val="00A61191"/>
    <w:rsid w:val="00A7227A"/>
    <w:rsid w:val="00A7266C"/>
    <w:rsid w:val="00A74D6D"/>
    <w:rsid w:val="00A90A1D"/>
    <w:rsid w:val="00A95BA5"/>
    <w:rsid w:val="00A96A76"/>
    <w:rsid w:val="00AA5A36"/>
    <w:rsid w:val="00AA66A6"/>
    <w:rsid w:val="00AA77C5"/>
    <w:rsid w:val="00AB3DB4"/>
    <w:rsid w:val="00AB7EC8"/>
    <w:rsid w:val="00AC048B"/>
    <w:rsid w:val="00AC1031"/>
    <w:rsid w:val="00AC10A9"/>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0197"/>
    <w:rsid w:val="00AF44B6"/>
    <w:rsid w:val="00B004D7"/>
    <w:rsid w:val="00B049A7"/>
    <w:rsid w:val="00B0561A"/>
    <w:rsid w:val="00B10256"/>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6120D"/>
    <w:rsid w:val="00B632E4"/>
    <w:rsid w:val="00B6418E"/>
    <w:rsid w:val="00B65948"/>
    <w:rsid w:val="00B76007"/>
    <w:rsid w:val="00B84384"/>
    <w:rsid w:val="00B851D1"/>
    <w:rsid w:val="00B8620B"/>
    <w:rsid w:val="00B91BEF"/>
    <w:rsid w:val="00B91E30"/>
    <w:rsid w:val="00B92BB0"/>
    <w:rsid w:val="00BA02C4"/>
    <w:rsid w:val="00BA3BA8"/>
    <w:rsid w:val="00BA69B8"/>
    <w:rsid w:val="00BB09AB"/>
    <w:rsid w:val="00BB1841"/>
    <w:rsid w:val="00BB55DA"/>
    <w:rsid w:val="00BC013C"/>
    <w:rsid w:val="00BC01ED"/>
    <w:rsid w:val="00BC50C2"/>
    <w:rsid w:val="00BD29C0"/>
    <w:rsid w:val="00BD3059"/>
    <w:rsid w:val="00BD3187"/>
    <w:rsid w:val="00BD33F4"/>
    <w:rsid w:val="00BD4E68"/>
    <w:rsid w:val="00BE5A62"/>
    <w:rsid w:val="00BF151A"/>
    <w:rsid w:val="00BF1A16"/>
    <w:rsid w:val="00BF30A5"/>
    <w:rsid w:val="00BF4BC6"/>
    <w:rsid w:val="00C00C97"/>
    <w:rsid w:val="00C017F0"/>
    <w:rsid w:val="00C07F9A"/>
    <w:rsid w:val="00C2330A"/>
    <w:rsid w:val="00C32CC5"/>
    <w:rsid w:val="00C32EEB"/>
    <w:rsid w:val="00C336B4"/>
    <w:rsid w:val="00C34E4E"/>
    <w:rsid w:val="00C43D3F"/>
    <w:rsid w:val="00C47C99"/>
    <w:rsid w:val="00C51BDE"/>
    <w:rsid w:val="00C53322"/>
    <w:rsid w:val="00C53F1E"/>
    <w:rsid w:val="00C54688"/>
    <w:rsid w:val="00C572A7"/>
    <w:rsid w:val="00C60625"/>
    <w:rsid w:val="00C60682"/>
    <w:rsid w:val="00C73B2D"/>
    <w:rsid w:val="00C77D97"/>
    <w:rsid w:val="00C814EC"/>
    <w:rsid w:val="00C8217F"/>
    <w:rsid w:val="00C90A95"/>
    <w:rsid w:val="00C9105C"/>
    <w:rsid w:val="00C91FDC"/>
    <w:rsid w:val="00C96FFF"/>
    <w:rsid w:val="00C97DD9"/>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47C6"/>
    <w:rsid w:val="00D071B4"/>
    <w:rsid w:val="00D07805"/>
    <w:rsid w:val="00D1221D"/>
    <w:rsid w:val="00D2249E"/>
    <w:rsid w:val="00D25EF6"/>
    <w:rsid w:val="00D36D66"/>
    <w:rsid w:val="00D37EE9"/>
    <w:rsid w:val="00D402E2"/>
    <w:rsid w:val="00D41221"/>
    <w:rsid w:val="00D46AA2"/>
    <w:rsid w:val="00D514AE"/>
    <w:rsid w:val="00D55736"/>
    <w:rsid w:val="00D572D2"/>
    <w:rsid w:val="00D61C0F"/>
    <w:rsid w:val="00D61F2E"/>
    <w:rsid w:val="00D63364"/>
    <w:rsid w:val="00D644BC"/>
    <w:rsid w:val="00D73BA6"/>
    <w:rsid w:val="00D758AE"/>
    <w:rsid w:val="00D7714D"/>
    <w:rsid w:val="00D874CD"/>
    <w:rsid w:val="00D87CB4"/>
    <w:rsid w:val="00DB38EB"/>
    <w:rsid w:val="00DB4341"/>
    <w:rsid w:val="00DB4626"/>
    <w:rsid w:val="00DC77E3"/>
    <w:rsid w:val="00DD2174"/>
    <w:rsid w:val="00DD2D6B"/>
    <w:rsid w:val="00DD3E34"/>
    <w:rsid w:val="00DD448E"/>
    <w:rsid w:val="00DD5677"/>
    <w:rsid w:val="00DE07FA"/>
    <w:rsid w:val="00DE2F01"/>
    <w:rsid w:val="00DF23F3"/>
    <w:rsid w:val="00DF350E"/>
    <w:rsid w:val="00DF7796"/>
    <w:rsid w:val="00E01EBE"/>
    <w:rsid w:val="00E02A9A"/>
    <w:rsid w:val="00E03793"/>
    <w:rsid w:val="00E05202"/>
    <w:rsid w:val="00E110D2"/>
    <w:rsid w:val="00E117F8"/>
    <w:rsid w:val="00E13446"/>
    <w:rsid w:val="00E14F62"/>
    <w:rsid w:val="00E14F6E"/>
    <w:rsid w:val="00E168A8"/>
    <w:rsid w:val="00E16914"/>
    <w:rsid w:val="00E17736"/>
    <w:rsid w:val="00E21EA0"/>
    <w:rsid w:val="00E27B6E"/>
    <w:rsid w:val="00E304A1"/>
    <w:rsid w:val="00E31318"/>
    <w:rsid w:val="00E32674"/>
    <w:rsid w:val="00E33062"/>
    <w:rsid w:val="00E33665"/>
    <w:rsid w:val="00E37626"/>
    <w:rsid w:val="00E4168D"/>
    <w:rsid w:val="00E5008C"/>
    <w:rsid w:val="00E55A79"/>
    <w:rsid w:val="00E626DE"/>
    <w:rsid w:val="00E62877"/>
    <w:rsid w:val="00E71C20"/>
    <w:rsid w:val="00E732B6"/>
    <w:rsid w:val="00E80651"/>
    <w:rsid w:val="00E83724"/>
    <w:rsid w:val="00E84ECD"/>
    <w:rsid w:val="00E87BE2"/>
    <w:rsid w:val="00E90B10"/>
    <w:rsid w:val="00E92CA5"/>
    <w:rsid w:val="00E97444"/>
    <w:rsid w:val="00EB0373"/>
    <w:rsid w:val="00EB1B36"/>
    <w:rsid w:val="00EB3E83"/>
    <w:rsid w:val="00EC4243"/>
    <w:rsid w:val="00EC7CAD"/>
    <w:rsid w:val="00EE300B"/>
    <w:rsid w:val="00EF1C5D"/>
    <w:rsid w:val="00EF2195"/>
    <w:rsid w:val="00F05101"/>
    <w:rsid w:val="00F13057"/>
    <w:rsid w:val="00F149BE"/>
    <w:rsid w:val="00F14E33"/>
    <w:rsid w:val="00F20724"/>
    <w:rsid w:val="00F21E84"/>
    <w:rsid w:val="00F22DBD"/>
    <w:rsid w:val="00F23A08"/>
    <w:rsid w:val="00F241CA"/>
    <w:rsid w:val="00F25622"/>
    <w:rsid w:val="00F35FFB"/>
    <w:rsid w:val="00F40176"/>
    <w:rsid w:val="00F41038"/>
    <w:rsid w:val="00F525A9"/>
    <w:rsid w:val="00F52E19"/>
    <w:rsid w:val="00F601BA"/>
    <w:rsid w:val="00F60CDC"/>
    <w:rsid w:val="00F6435F"/>
    <w:rsid w:val="00F64C37"/>
    <w:rsid w:val="00F66FC9"/>
    <w:rsid w:val="00F67E0E"/>
    <w:rsid w:val="00F700E3"/>
    <w:rsid w:val="00F77321"/>
    <w:rsid w:val="00F81410"/>
    <w:rsid w:val="00F850AE"/>
    <w:rsid w:val="00F91C38"/>
    <w:rsid w:val="00F94002"/>
    <w:rsid w:val="00F94117"/>
    <w:rsid w:val="00F9620B"/>
    <w:rsid w:val="00FA09BF"/>
    <w:rsid w:val="00FA24C3"/>
    <w:rsid w:val="00FA368B"/>
    <w:rsid w:val="00FA4A93"/>
    <w:rsid w:val="00FA775D"/>
    <w:rsid w:val="00FA7934"/>
    <w:rsid w:val="00FB2A53"/>
    <w:rsid w:val="00FC0EFB"/>
    <w:rsid w:val="00FC5317"/>
    <w:rsid w:val="00FC5437"/>
    <w:rsid w:val="00FC6FC1"/>
    <w:rsid w:val="00FD1A58"/>
    <w:rsid w:val="00FD7042"/>
    <w:rsid w:val="00FE0EDC"/>
    <w:rsid w:val="00FE10C9"/>
    <w:rsid w:val="00FE117B"/>
    <w:rsid w:val="00FE4DA4"/>
    <w:rsid w:val="00FE60E2"/>
    <w:rsid w:val="00FE7756"/>
    <w:rsid w:val="00FF0BB2"/>
    <w:rsid w:val="00FF2419"/>
    <w:rsid w:val="00FF253B"/>
    <w:rsid w:val="06F2F207"/>
    <w:rsid w:val="07416C4F"/>
    <w:rsid w:val="07822707"/>
    <w:rsid w:val="08134E95"/>
    <w:rsid w:val="085DB2BE"/>
    <w:rsid w:val="08F7C9AA"/>
    <w:rsid w:val="09FC8A07"/>
    <w:rsid w:val="0AA8E149"/>
    <w:rsid w:val="0B1796F2"/>
    <w:rsid w:val="0C75FF4A"/>
    <w:rsid w:val="0FDAFE9E"/>
    <w:rsid w:val="1436CA0A"/>
    <w:rsid w:val="14781783"/>
    <w:rsid w:val="16074E2B"/>
    <w:rsid w:val="1657AFE3"/>
    <w:rsid w:val="17F38044"/>
    <w:rsid w:val="18BCA395"/>
    <w:rsid w:val="1CA05383"/>
    <w:rsid w:val="1D4518CD"/>
    <w:rsid w:val="1D5F4418"/>
    <w:rsid w:val="1D65B0A1"/>
    <w:rsid w:val="1DE2FC86"/>
    <w:rsid w:val="1E381399"/>
    <w:rsid w:val="219F02CA"/>
    <w:rsid w:val="234EF9CE"/>
    <w:rsid w:val="258C72F4"/>
    <w:rsid w:val="260203C5"/>
    <w:rsid w:val="27E3BF64"/>
    <w:rsid w:val="2900462E"/>
    <w:rsid w:val="2B69E7FC"/>
    <w:rsid w:val="2B771199"/>
    <w:rsid w:val="2BB42CED"/>
    <w:rsid w:val="2BFB43BB"/>
    <w:rsid w:val="2C0D0EDF"/>
    <w:rsid w:val="2C632D75"/>
    <w:rsid w:val="2EB17958"/>
    <w:rsid w:val="2F4FF687"/>
    <w:rsid w:val="2F855644"/>
    <w:rsid w:val="2FF4A9D7"/>
    <w:rsid w:val="329CA65A"/>
    <w:rsid w:val="33E0A27F"/>
    <w:rsid w:val="34711AD7"/>
    <w:rsid w:val="34B51920"/>
    <w:rsid w:val="3564124D"/>
    <w:rsid w:val="3575ECD5"/>
    <w:rsid w:val="367F037F"/>
    <w:rsid w:val="36C05438"/>
    <w:rsid w:val="393E8095"/>
    <w:rsid w:val="398061A3"/>
    <w:rsid w:val="3A30F20F"/>
    <w:rsid w:val="3AF0EDEE"/>
    <w:rsid w:val="3B70A90C"/>
    <w:rsid w:val="3C021DBF"/>
    <w:rsid w:val="3CDBE1B9"/>
    <w:rsid w:val="3E3C810C"/>
    <w:rsid w:val="3F17B276"/>
    <w:rsid w:val="3FDBA45A"/>
    <w:rsid w:val="409713F4"/>
    <w:rsid w:val="41268A36"/>
    <w:rsid w:val="42FE20CF"/>
    <w:rsid w:val="440D0E64"/>
    <w:rsid w:val="44103743"/>
    <w:rsid w:val="455EEC35"/>
    <w:rsid w:val="46FCDE1B"/>
    <w:rsid w:val="4898AE7C"/>
    <w:rsid w:val="48A0FC9D"/>
    <w:rsid w:val="49E26EC0"/>
    <w:rsid w:val="4A7C016B"/>
    <w:rsid w:val="4BFBD984"/>
    <w:rsid w:val="4CA8D122"/>
    <w:rsid w:val="4D6C1F9F"/>
    <w:rsid w:val="4EC4AEA4"/>
    <w:rsid w:val="4F3A905D"/>
    <w:rsid w:val="4FFBB2F3"/>
    <w:rsid w:val="501E051C"/>
    <w:rsid w:val="510CA9D6"/>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C97DD9"/>
    <w:rPr>
      <w:color w:val="605E5C"/>
      <w:shd w:val="clear" w:color="auto" w:fill="E1DFDD"/>
    </w:rPr>
  </w:style>
  <w:style w:type="paragraph" w:customStyle="1" w:styleId="Default">
    <w:name w:val="Default"/>
    <w:rsid w:val="006B0ED6"/>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311A35"/>
    <w:pPr>
      <w:widowControl w:val="0"/>
      <w:autoSpaceDE w:val="0"/>
      <w:autoSpaceDN w:val="0"/>
    </w:pPr>
    <w:rPr>
      <w:rFonts w:ascii="Arial MT" w:eastAsia="Arial MT" w:hAnsi="Arial MT" w:cs="Arial MT"/>
      <w:sz w:val="22"/>
      <w:szCs w:val="22"/>
      <w:lang w:val="en-US"/>
    </w:rPr>
  </w:style>
  <w:style w:type="paragraph" w:styleId="NormalWeb">
    <w:name w:val="Normal (Web)"/>
    <w:basedOn w:val="Normal"/>
    <w:uiPriority w:val="99"/>
    <w:unhideWhenUsed/>
    <w:rsid w:val="00311A3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6135">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885263275">
      <w:bodyDiv w:val="1"/>
      <w:marLeft w:val="0"/>
      <w:marRight w:val="0"/>
      <w:marTop w:val="0"/>
      <w:marBottom w:val="0"/>
      <w:divBdr>
        <w:top w:val="none" w:sz="0" w:space="0" w:color="auto"/>
        <w:left w:val="none" w:sz="0" w:space="0" w:color="auto"/>
        <w:bottom w:val="none" w:sz="0" w:space="0" w:color="auto"/>
        <w:right w:val="none" w:sz="0" w:space="0" w:color="auto"/>
      </w:divBdr>
    </w:div>
    <w:div w:id="104472162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international.org/accountability/tenders/" TargetMode="External"/><Relationship Id="rId18" Type="http://schemas.openxmlformats.org/officeDocument/2006/relationships/hyperlink" Target="mailto:Procurement.IQ@maginternationa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hyperlink" Target="mailto:Procurement.IQ@maginternational.org" TargetMode="External"/><Relationship Id="rId2" Type="http://schemas.openxmlformats.org/officeDocument/2006/relationships/customXml" Target="../customXml/item2.xml"/><Relationship Id="rId16" Type="http://schemas.openxmlformats.org/officeDocument/2006/relationships/hyperlink" Target="mailto:Tender.magiraq@maginternationa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Procurement.IQ@maginternational.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pg.org.uk/tend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http://purl.org/dc/terms/"/>
    <ds:schemaRef ds:uri="90e8e516-0638-494f-b44c-ab4314fdf46e"/>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0cacdc7d-150a-4520-9789-422d3a1f1ab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070FBE-7962-4D0C-900C-165BC143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1C6C04EF-B66C-43BD-9EDA-06162E89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2024-08-05T10:38:00Z</dcterms:created>
  <dcterms:modified xsi:type="dcterms:W3CDTF">2024-10-10T11:40:00Z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