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183AB" w14:textId="0C242FAA" w:rsidR="008964E5" w:rsidRDefault="00ED1525" w:rsidP="00701672">
      <w:pPr>
        <w:pStyle w:val="BodyText"/>
        <w:ind w:left="7721"/>
        <w:jc w:val="both"/>
        <w:rPr>
          <w:rFonts w:ascii="Times New Roman"/>
          <w:sz w:val="20"/>
        </w:rPr>
      </w:pPr>
      <w:r>
        <w:rPr>
          <w:noProof/>
          <w:color w:val="2B579A"/>
          <w:shd w:val="clear" w:color="auto" w:fill="E6E6E6"/>
        </w:rPr>
        <mc:AlternateContent>
          <mc:Choice Requires="wps">
            <w:drawing>
              <wp:anchor distT="0" distB="0" distL="114300" distR="114300" simplePos="0" relativeHeight="15728640" behindDoc="0" locked="0" layoutInCell="1" allowOverlap="1" wp14:anchorId="4DAB3FB9" wp14:editId="656FC6A2">
                <wp:simplePos x="0" y="0"/>
                <wp:positionH relativeFrom="page">
                  <wp:posOffset>899160</wp:posOffset>
                </wp:positionH>
                <wp:positionV relativeFrom="page">
                  <wp:posOffset>3760470</wp:posOffset>
                </wp:positionV>
                <wp:extent cx="6172835" cy="53340"/>
                <wp:effectExtent l="0" t="0" r="0" b="0"/>
                <wp:wrapNone/>
                <wp:docPr id="10520007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835" cy="53340"/>
                        </a:xfrm>
                        <a:prstGeom prst="rect">
                          <a:avLst/>
                        </a:prstGeom>
                        <a:solidFill>
                          <a:srgbClr val="AE16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70.8pt;margin-top:296.1pt;width:486.05pt;height:4.2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ae161e" stroked="f" w14:anchorId="593DB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">
                <w10:wrap anchorx="page" anchory="page"/>
              </v:rect>
            </w:pict>
          </mc:Fallback>
        </mc:AlternateContent>
      </w:r>
      <w:r>
        <w:rPr>
          <w:rFonts w:ascii="Times New Roman"/>
          <w:noProof/>
          <w:color w:val="2B579A"/>
          <w:sz w:val="20"/>
          <w:shd w:val="clear" w:color="auto" w:fill="E6E6E6"/>
        </w:rPr>
        <w:drawing>
          <wp:inline distT="0" distB="0" distL="0" distR="0" wp14:anchorId="3DB88DF3" wp14:editId="6C2A72C6">
            <wp:extent cx="939952" cy="4892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39952" cy="489203"/>
                    </a:xfrm>
                    <a:prstGeom prst="rect">
                      <a:avLst/>
                    </a:prstGeom>
                  </pic:spPr>
                </pic:pic>
              </a:graphicData>
            </a:graphic>
          </wp:inline>
        </w:drawing>
      </w:r>
    </w:p>
    <w:p w14:paraId="1E0506D9" w14:textId="77777777" w:rsidR="008964E5" w:rsidRDefault="008964E5" w:rsidP="00701672">
      <w:pPr>
        <w:pStyle w:val="BodyText"/>
        <w:jc w:val="both"/>
        <w:rPr>
          <w:rFonts w:ascii="Times New Roman"/>
          <w:sz w:val="20"/>
        </w:rPr>
      </w:pPr>
    </w:p>
    <w:p w14:paraId="41E47080" w14:textId="77777777" w:rsidR="008964E5" w:rsidRDefault="008964E5" w:rsidP="00701672">
      <w:pPr>
        <w:pStyle w:val="BodyText"/>
        <w:jc w:val="both"/>
        <w:rPr>
          <w:rFonts w:ascii="Times New Roman"/>
          <w:sz w:val="18"/>
        </w:rPr>
      </w:pPr>
    </w:p>
    <w:p w14:paraId="73BCA4C8" w14:textId="77777777" w:rsidR="008964E5" w:rsidRPr="00BE5128" w:rsidRDefault="00ED1525" w:rsidP="009D4630">
      <w:pPr>
        <w:pStyle w:val="Heading1"/>
        <w:rPr>
          <w:b/>
          <w:bCs/>
          <w:color w:val="AE161E"/>
        </w:rPr>
      </w:pPr>
      <w:r w:rsidRPr="00BE5128">
        <w:rPr>
          <w:b/>
          <w:bCs/>
          <w:color w:val="AE161E"/>
        </w:rPr>
        <w:t>DRC</w:t>
      </w:r>
    </w:p>
    <w:p w14:paraId="270A7509" w14:textId="77777777" w:rsidR="008964E5" w:rsidRPr="00BE5128" w:rsidRDefault="00ED1525" w:rsidP="009D4630">
      <w:pPr>
        <w:ind w:left="2447" w:right="2394"/>
        <w:jc w:val="center"/>
        <w:rPr>
          <w:b/>
          <w:bCs/>
          <w:sz w:val="44"/>
        </w:rPr>
      </w:pPr>
      <w:r w:rsidRPr="00BE5128">
        <w:rPr>
          <w:b/>
          <w:bCs/>
          <w:color w:val="AE161E"/>
          <w:sz w:val="44"/>
        </w:rPr>
        <w:t>Terms of Reference (TOR)</w:t>
      </w:r>
      <w:r w:rsidRPr="00BE5128">
        <w:rPr>
          <w:b/>
          <w:bCs/>
          <w:color w:val="AE161E"/>
          <w:spacing w:val="-97"/>
          <w:sz w:val="44"/>
        </w:rPr>
        <w:t xml:space="preserve"> </w:t>
      </w:r>
      <w:r w:rsidRPr="00BE5128">
        <w:rPr>
          <w:b/>
          <w:bCs/>
          <w:color w:val="AE161E"/>
          <w:sz w:val="44"/>
        </w:rPr>
        <w:t>For</w:t>
      </w:r>
    </w:p>
    <w:p w14:paraId="57388ECB" w14:textId="14E242CC" w:rsidR="008964E5" w:rsidRPr="00BE5128" w:rsidRDefault="00741795" w:rsidP="009D4630">
      <w:pPr>
        <w:pStyle w:val="Heading1"/>
        <w:rPr>
          <w:b/>
          <w:bCs/>
        </w:rPr>
      </w:pPr>
      <w:r w:rsidRPr="00BE5128">
        <w:rPr>
          <w:b/>
          <w:bCs/>
          <w:color w:val="AE161E"/>
        </w:rPr>
        <w:t>Consultancy</w:t>
      </w:r>
    </w:p>
    <w:p w14:paraId="7CCB2F7B" w14:textId="71F1E75C" w:rsidR="00FC05E0" w:rsidRDefault="00741795" w:rsidP="00701672">
      <w:pPr>
        <w:spacing w:before="277" w:line="278" w:lineRule="auto"/>
        <w:ind w:left="664" w:right="605"/>
        <w:jc w:val="both"/>
        <w:rPr>
          <w:color w:val="C00000"/>
          <w:sz w:val="24"/>
        </w:rPr>
      </w:pPr>
      <w:r>
        <w:rPr>
          <w:color w:val="C00000"/>
          <w:sz w:val="24"/>
        </w:rPr>
        <w:t xml:space="preserve">Consultancy </w:t>
      </w:r>
      <w:r w:rsidR="00FC05E0">
        <w:rPr>
          <w:color w:val="C00000"/>
          <w:sz w:val="24"/>
        </w:rPr>
        <w:t>For Perma-Culture Implementation for Food Sufficiency in Anbar – Bzibiz Informal Settlements</w:t>
      </w:r>
      <w:r w:rsidR="00FA2BD5">
        <w:rPr>
          <w:color w:val="C00000"/>
          <w:sz w:val="24"/>
        </w:rPr>
        <w:t xml:space="preserve">- </w:t>
      </w:r>
      <w:r w:rsidR="00FA2BD5" w:rsidRPr="0093365A">
        <w:rPr>
          <w:b/>
          <w:bCs/>
          <w:color w:val="C00000"/>
          <w:sz w:val="24"/>
        </w:rPr>
        <w:t>Re advertised</w:t>
      </w:r>
      <w:r w:rsidR="00FA2BD5">
        <w:rPr>
          <w:color w:val="C00000"/>
          <w:sz w:val="24"/>
        </w:rPr>
        <w:t xml:space="preserve">. </w:t>
      </w:r>
    </w:p>
    <w:p w14:paraId="72B3A7CB" w14:textId="77777777" w:rsidR="008964E5" w:rsidRDefault="008964E5" w:rsidP="00701672">
      <w:pPr>
        <w:pStyle w:val="BodyText"/>
        <w:spacing w:before="8"/>
        <w:jc w:val="both"/>
        <w:rPr>
          <w:sz w:val="28"/>
        </w:rPr>
      </w:pPr>
    </w:p>
    <w:p w14:paraId="71391B84" w14:textId="77777777" w:rsidR="008964E5" w:rsidRDefault="00ED1525" w:rsidP="00701672">
      <w:pPr>
        <w:pStyle w:val="Heading2"/>
        <w:numPr>
          <w:ilvl w:val="0"/>
          <w:numId w:val="5"/>
        </w:numPr>
        <w:tabs>
          <w:tab w:val="left" w:pos="471"/>
          <w:tab w:val="left" w:pos="9298"/>
        </w:tabs>
        <w:spacing w:before="27"/>
        <w:jc w:val="both"/>
        <w:rPr>
          <w:u w:val="none"/>
        </w:rPr>
      </w:pPr>
      <w:r>
        <w:rPr>
          <w:color w:val="C00000"/>
        </w:rPr>
        <w:t>Who</w:t>
      </w:r>
      <w:r>
        <w:rPr>
          <w:color w:val="C00000"/>
          <w:spacing w:val="-2"/>
        </w:rPr>
        <w:t xml:space="preserve"> </w:t>
      </w:r>
      <w:r>
        <w:rPr>
          <w:color w:val="C00000"/>
        </w:rPr>
        <w:t>is</w:t>
      </w:r>
      <w:r>
        <w:rPr>
          <w:color w:val="C00000"/>
          <w:spacing w:val="-4"/>
        </w:rPr>
        <w:t xml:space="preserve"> </w:t>
      </w:r>
      <w:r>
        <w:rPr>
          <w:color w:val="C00000"/>
        </w:rPr>
        <w:t>the</w:t>
      </w:r>
      <w:r>
        <w:rPr>
          <w:color w:val="C00000"/>
          <w:spacing w:val="-2"/>
        </w:rPr>
        <w:t xml:space="preserve"> </w:t>
      </w:r>
      <w:r>
        <w:rPr>
          <w:color w:val="C00000"/>
        </w:rPr>
        <w:t>Danish</w:t>
      </w:r>
      <w:r>
        <w:rPr>
          <w:color w:val="C00000"/>
          <w:spacing w:val="-2"/>
        </w:rPr>
        <w:t xml:space="preserve"> </w:t>
      </w:r>
      <w:r>
        <w:rPr>
          <w:color w:val="C00000"/>
        </w:rPr>
        <w:t>Refugee</w:t>
      </w:r>
      <w:r>
        <w:rPr>
          <w:color w:val="C00000"/>
          <w:spacing w:val="-1"/>
        </w:rPr>
        <w:t xml:space="preserve"> </w:t>
      </w:r>
      <w:r>
        <w:rPr>
          <w:color w:val="C00000"/>
        </w:rPr>
        <w:t>Council?</w:t>
      </w:r>
      <w:r>
        <w:rPr>
          <w:color w:val="C00000"/>
        </w:rPr>
        <w:tab/>
      </w:r>
    </w:p>
    <w:p w14:paraId="36E19210" w14:textId="77777777" w:rsidR="008964E5" w:rsidRDefault="00ED1525" w:rsidP="00701672">
      <w:pPr>
        <w:pStyle w:val="BodyText"/>
        <w:spacing w:before="157"/>
        <w:ind w:left="196" w:right="131"/>
        <w:jc w:val="both"/>
      </w:pPr>
      <w:r>
        <w:t>Founded in 1956, the Danish Refugee Council (DRC) is a leading international NGO (Non-Government</w:t>
      </w:r>
      <w:r>
        <w:rPr>
          <w:spacing w:val="1"/>
        </w:rPr>
        <w:t xml:space="preserve"> </w:t>
      </w:r>
      <w:r>
        <w:rPr>
          <w:spacing w:val="-1"/>
        </w:rPr>
        <w:t>Organizations)</w:t>
      </w:r>
      <w:r>
        <w:rPr>
          <w:spacing w:val="-10"/>
        </w:rPr>
        <w:t xml:space="preserve"> </w:t>
      </w:r>
      <w:r>
        <w:rPr>
          <w:spacing w:val="-1"/>
        </w:rPr>
        <w:t>and</w:t>
      </w:r>
      <w:r>
        <w:rPr>
          <w:spacing w:val="-11"/>
        </w:rPr>
        <w:t xml:space="preserve"> </w:t>
      </w:r>
      <w:r>
        <w:rPr>
          <w:spacing w:val="-1"/>
        </w:rPr>
        <w:t>one</w:t>
      </w:r>
      <w:r>
        <w:rPr>
          <w:spacing w:val="-11"/>
        </w:rPr>
        <w:t xml:space="preserve"> </w:t>
      </w:r>
      <w:r>
        <w:rPr>
          <w:spacing w:val="-1"/>
        </w:rPr>
        <w:t>of</w:t>
      </w:r>
      <w:r>
        <w:rPr>
          <w:spacing w:val="-11"/>
        </w:rPr>
        <w:t xml:space="preserve"> </w:t>
      </w:r>
      <w:r>
        <w:rPr>
          <w:spacing w:val="-1"/>
        </w:rPr>
        <w:t>the</w:t>
      </w:r>
      <w:r>
        <w:rPr>
          <w:spacing w:val="-13"/>
        </w:rPr>
        <w:t xml:space="preserve"> </w:t>
      </w:r>
      <w:r>
        <w:t>few</w:t>
      </w:r>
      <w:r>
        <w:rPr>
          <w:spacing w:val="-12"/>
        </w:rPr>
        <w:t xml:space="preserve"> </w:t>
      </w:r>
      <w:r>
        <w:t>with</w:t>
      </w:r>
      <w:r>
        <w:rPr>
          <w:spacing w:val="-12"/>
        </w:rPr>
        <w:t xml:space="preserve"> </w:t>
      </w:r>
      <w:r>
        <w:t>a</w:t>
      </w:r>
      <w:r>
        <w:rPr>
          <w:spacing w:val="-13"/>
        </w:rPr>
        <w:t xml:space="preserve"> </w:t>
      </w:r>
      <w:r>
        <w:t>specific</w:t>
      </w:r>
      <w:r>
        <w:rPr>
          <w:spacing w:val="-15"/>
        </w:rPr>
        <w:t xml:space="preserve"> </w:t>
      </w:r>
      <w:r>
        <w:t>expertise</w:t>
      </w:r>
      <w:r>
        <w:rPr>
          <w:spacing w:val="-11"/>
        </w:rPr>
        <w:t xml:space="preserve"> </w:t>
      </w:r>
      <w:r>
        <w:t>in</w:t>
      </w:r>
      <w:r>
        <w:rPr>
          <w:spacing w:val="-11"/>
        </w:rPr>
        <w:t xml:space="preserve"> </w:t>
      </w:r>
      <w:r>
        <w:t>forced</w:t>
      </w:r>
      <w:r>
        <w:rPr>
          <w:spacing w:val="-11"/>
        </w:rPr>
        <w:t xml:space="preserve"> </w:t>
      </w:r>
      <w:r>
        <w:t>displacement.</w:t>
      </w:r>
      <w:r>
        <w:rPr>
          <w:spacing w:val="-8"/>
        </w:rPr>
        <w:t xml:space="preserve"> </w:t>
      </w:r>
      <w:r>
        <w:t>Active</w:t>
      </w:r>
      <w:r>
        <w:rPr>
          <w:spacing w:val="-9"/>
        </w:rPr>
        <w:t xml:space="preserve"> </w:t>
      </w:r>
      <w:r>
        <w:t>in</w:t>
      </w:r>
      <w:r>
        <w:rPr>
          <w:spacing w:val="-14"/>
        </w:rPr>
        <w:t xml:space="preserve"> </w:t>
      </w:r>
      <w:r>
        <w:t>40</w:t>
      </w:r>
      <w:r>
        <w:rPr>
          <w:spacing w:val="-11"/>
        </w:rPr>
        <w:t xml:space="preserve"> </w:t>
      </w:r>
      <w:r>
        <w:t>countries</w:t>
      </w:r>
      <w:r>
        <w:rPr>
          <w:spacing w:val="-47"/>
        </w:rPr>
        <w:t xml:space="preserve"> </w:t>
      </w:r>
      <w:r>
        <w:t>with</w:t>
      </w:r>
      <w:r>
        <w:rPr>
          <w:spacing w:val="1"/>
        </w:rPr>
        <w:t xml:space="preserve"> </w:t>
      </w:r>
      <w:r>
        <w:t>9,000</w:t>
      </w:r>
      <w:r>
        <w:rPr>
          <w:spacing w:val="1"/>
        </w:rPr>
        <w:t xml:space="preserve"> </w:t>
      </w:r>
      <w:r>
        <w:t>employees</w:t>
      </w:r>
      <w:r>
        <w:rPr>
          <w:spacing w:val="1"/>
        </w:rPr>
        <w:t xml:space="preserve"> </w:t>
      </w:r>
      <w:r>
        <w:t>and</w:t>
      </w:r>
      <w:r>
        <w:rPr>
          <w:spacing w:val="1"/>
        </w:rPr>
        <w:t xml:space="preserve"> </w:t>
      </w:r>
      <w:r>
        <w:t>supported</w:t>
      </w:r>
      <w:r>
        <w:rPr>
          <w:spacing w:val="1"/>
        </w:rPr>
        <w:t xml:space="preserve"> </w:t>
      </w:r>
      <w:r>
        <w:t>by</w:t>
      </w:r>
      <w:r>
        <w:rPr>
          <w:spacing w:val="1"/>
        </w:rPr>
        <w:t xml:space="preserve"> </w:t>
      </w:r>
      <w:r>
        <w:t>7,500</w:t>
      </w:r>
      <w:r>
        <w:rPr>
          <w:spacing w:val="1"/>
        </w:rPr>
        <w:t xml:space="preserve"> </w:t>
      </w:r>
      <w:r>
        <w:t>volunteers,</w:t>
      </w:r>
      <w:r>
        <w:rPr>
          <w:spacing w:val="1"/>
        </w:rPr>
        <w:t xml:space="preserve"> </w:t>
      </w:r>
      <w:r>
        <w:t>DRC</w:t>
      </w:r>
      <w:r>
        <w:rPr>
          <w:spacing w:val="1"/>
        </w:rPr>
        <w:t xml:space="preserve"> </w:t>
      </w:r>
      <w:r>
        <w:t>protects,</w:t>
      </w:r>
      <w:r>
        <w:rPr>
          <w:spacing w:val="1"/>
        </w:rPr>
        <w:t xml:space="preserve"> </w:t>
      </w:r>
      <w:r>
        <w:t>advocates,</w:t>
      </w:r>
      <w:r>
        <w:rPr>
          <w:spacing w:val="1"/>
        </w:rPr>
        <w:t xml:space="preserve"> </w:t>
      </w:r>
      <w:r>
        <w:t>and</w:t>
      </w:r>
      <w:r>
        <w:rPr>
          <w:spacing w:val="1"/>
        </w:rPr>
        <w:t xml:space="preserve"> </w:t>
      </w:r>
      <w:r>
        <w:t>builds</w:t>
      </w:r>
      <w:r>
        <w:rPr>
          <w:spacing w:val="1"/>
        </w:rPr>
        <w:t xml:space="preserve"> </w:t>
      </w:r>
      <w:r>
        <w:t>sustainable futures for refugees and other displacement affected people and communities. DRC works</w:t>
      </w:r>
      <w:r>
        <w:rPr>
          <w:spacing w:val="1"/>
        </w:rPr>
        <w:t xml:space="preserve"> </w:t>
      </w:r>
      <w:r>
        <w:t>during</w:t>
      </w:r>
      <w:r>
        <w:rPr>
          <w:spacing w:val="-7"/>
        </w:rPr>
        <w:t xml:space="preserve"> </w:t>
      </w:r>
      <w:r>
        <w:t>displacement</w:t>
      </w:r>
      <w:r>
        <w:rPr>
          <w:spacing w:val="-3"/>
        </w:rPr>
        <w:t xml:space="preserve"> </w:t>
      </w:r>
      <w:r>
        <w:t>at</w:t>
      </w:r>
      <w:r>
        <w:rPr>
          <w:spacing w:val="-5"/>
        </w:rPr>
        <w:t xml:space="preserve"> </w:t>
      </w:r>
      <w:r>
        <w:t>all</w:t>
      </w:r>
      <w:r>
        <w:rPr>
          <w:spacing w:val="-4"/>
        </w:rPr>
        <w:t xml:space="preserve"> </w:t>
      </w:r>
      <w:r>
        <w:t>stages:</w:t>
      </w:r>
      <w:r>
        <w:rPr>
          <w:spacing w:val="-6"/>
        </w:rPr>
        <w:t xml:space="preserve"> </w:t>
      </w:r>
      <w:r>
        <w:t>In</w:t>
      </w:r>
      <w:r>
        <w:rPr>
          <w:spacing w:val="-4"/>
        </w:rPr>
        <w:t xml:space="preserve"> </w:t>
      </w:r>
      <w:r>
        <w:t>the</w:t>
      </w:r>
      <w:r>
        <w:rPr>
          <w:spacing w:val="-2"/>
        </w:rPr>
        <w:t xml:space="preserve"> </w:t>
      </w:r>
      <w:r>
        <w:t>acute</w:t>
      </w:r>
      <w:r>
        <w:rPr>
          <w:spacing w:val="-3"/>
        </w:rPr>
        <w:t xml:space="preserve"> </w:t>
      </w:r>
      <w:r>
        <w:t>crisis,</w:t>
      </w:r>
      <w:r>
        <w:rPr>
          <w:spacing w:val="-2"/>
        </w:rPr>
        <w:t xml:space="preserve"> </w:t>
      </w:r>
      <w:r>
        <w:t>in</w:t>
      </w:r>
      <w:r>
        <w:rPr>
          <w:spacing w:val="-5"/>
        </w:rPr>
        <w:t xml:space="preserve"> </w:t>
      </w:r>
      <w:r>
        <w:t>displacement,</w:t>
      </w:r>
      <w:r>
        <w:rPr>
          <w:spacing w:val="-4"/>
        </w:rPr>
        <w:t xml:space="preserve"> </w:t>
      </w:r>
      <w:r>
        <w:t>when</w:t>
      </w:r>
      <w:r>
        <w:rPr>
          <w:spacing w:val="-3"/>
        </w:rPr>
        <w:t xml:space="preserve"> </w:t>
      </w:r>
      <w:r>
        <w:t>settling</w:t>
      </w:r>
      <w:r>
        <w:rPr>
          <w:spacing w:val="-4"/>
        </w:rPr>
        <w:t xml:space="preserve"> </w:t>
      </w:r>
      <w:r>
        <w:t>and</w:t>
      </w:r>
      <w:r>
        <w:rPr>
          <w:spacing w:val="-3"/>
        </w:rPr>
        <w:t xml:space="preserve"> </w:t>
      </w:r>
      <w:r>
        <w:t>integrating</w:t>
      </w:r>
      <w:r>
        <w:rPr>
          <w:spacing w:val="-3"/>
        </w:rPr>
        <w:t xml:space="preserve"> </w:t>
      </w:r>
      <w:r>
        <w:t>in</w:t>
      </w:r>
      <w:r>
        <w:rPr>
          <w:spacing w:val="-4"/>
        </w:rPr>
        <w:t xml:space="preserve"> </w:t>
      </w:r>
      <w:r>
        <w:t>a</w:t>
      </w:r>
      <w:r>
        <w:rPr>
          <w:spacing w:val="-47"/>
        </w:rPr>
        <w:t xml:space="preserve"> </w:t>
      </w:r>
      <w:r>
        <w:t>new place, or upon return. DRC provides protection and life-saving humanitarian assistance; supports</w:t>
      </w:r>
      <w:r>
        <w:rPr>
          <w:spacing w:val="1"/>
        </w:rPr>
        <w:t xml:space="preserve"> </w:t>
      </w:r>
      <w:r>
        <w:t>displaced persons in becoming self-reliant and included into hosting societies; and works with civil</w:t>
      </w:r>
      <w:r>
        <w:rPr>
          <w:spacing w:val="1"/>
        </w:rPr>
        <w:t xml:space="preserve"> </w:t>
      </w:r>
      <w:r>
        <w:t>society</w:t>
      </w:r>
      <w:r>
        <w:rPr>
          <w:spacing w:val="-1"/>
        </w:rPr>
        <w:t xml:space="preserve"> </w:t>
      </w:r>
      <w:r>
        <w:t>and responsible authorities</w:t>
      </w:r>
      <w:r>
        <w:rPr>
          <w:spacing w:val="-1"/>
        </w:rPr>
        <w:t xml:space="preserve"> </w:t>
      </w:r>
      <w:r>
        <w:t>to</w:t>
      </w:r>
      <w:r>
        <w:rPr>
          <w:spacing w:val="-3"/>
        </w:rPr>
        <w:t xml:space="preserve"> </w:t>
      </w:r>
      <w:r>
        <w:t>promote</w:t>
      </w:r>
      <w:r>
        <w:rPr>
          <w:spacing w:val="-3"/>
        </w:rPr>
        <w:t xml:space="preserve"> </w:t>
      </w:r>
      <w:r>
        <w:t>protection</w:t>
      </w:r>
      <w:r>
        <w:rPr>
          <w:spacing w:val="-1"/>
        </w:rPr>
        <w:t xml:space="preserve"> </w:t>
      </w:r>
      <w:r>
        <w:t>of</w:t>
      </w:r>
      <w:r>
        <w:rPr>
          <w:spacing w:val="-3"/>
        </w:rPr>
        <w:t xml:space="preserve"> </w:t>
      </w:r>
      <w:r>
        <w:t>rights</w:t>
      </w:r>
      <w:r>
        <w:rPr>
          <w:spacing w:val="-1"/>
        </w:rPr>
        <w:t xml:space="preserve"> </w:t>
      </w:r>
      <w:r>
        <w:t>and</w:t>
      </w:r>
      <w:r>
        <w:rPr>
          <w:spacing w:val="-1"/>
        </w:rPr>
        <w:t xml:space="preserve"> </w:t>
      </w:r>
      <w:r>
        <w:t>peaceful</w:t>
      </w:r>
      <w:r>
        <w:rPr>
          <w:spacing w:val="-1"/>
        </w:rPr>
        <w:t xml:space="preserve"> </w:t>
      </w:r>
      <w:r>
        <w:t>coexistence.</w:t>
      </w:r>
    </w:p>
    <w:p w14:paraId="06AD3413" w14:textId="77777777" w:rsidR="008964E5" w:rsidRDefault="008964E5" w:rsidP="00701672">
      <w:pPr>
        <w:pStyle w:val="BodyText"/>
        <w:spacing w:before="6"/>
        <w:jc w:val="both"/>
        <w:rPr>
          <w:sz w:val="16"/>
        </w:rPr>
      </w:pPr>
    </w:p>
    <w:p w14:paraId="3DB38296" w14:textId="77777777" w:rsidR="008964E5" w:rsidRDefault="00ED1525" w:rsidP="00701672">
      <w:pPr>
        <w:pStyle w:val="BodyText"/>
        <w:ind w:left="196" w:right="133"/>
        <w:jc w:val="both"/>
      </w:pPr>
      <w:r>
        <w:rPr>
          <w:spacing w:val="-1"/>
        </w:rPr>
        <w:t>DRC</w:t>
      </w:r>
      <w:r>
        <w:rPr>
          <w:spacing w:val="-12"/>
        </w:rPr>
        <w:t xml:space="preserve"> </w:t>
      </w:r>
      <w:r>
        <w:rPr>
          <w:spacing w:val="-1"/>
        </w:rPr>
        <w:t>has</w:t>
      </w:r>
      <w:r>
        <w:rPr>
          <w:spacing w:val="-11"/>
        </w:rPr>
        <w:t xml:space="preserve"> </w:t>
      </w:r>
      <w:r>
        <w:rPr>
          <w:spacing w:val="-1"/>
        </w:rPr>
        <w:t>been</w:t>
      </w:r>
      <w:r>
        <w:rPr>
          <w:spacing w:val="-14"/>
        </w:rPr>
        <w:t xml:space="preserve"> </w:t>
      </w:r>
      <w:r>
        <w:rPr>
          <w:spacing w:val="-1"/>
        </w:rPr>
        <w:t>operational</w:t>
      </w:r>
      <w:r>
        <w:rPr>
          <w:spacing w:val="-13"/>
        </w:rPr>
        <w:t xml:space="preserve"> </w:t>
      </w:r>
      <w:r>
        <w:rPr>
          <w:spacing w:val="-1"/>
        </w:rPr>
        <w:t>in</w:t>
      </w:r>
      <w:r>
        <w:rPr>
          <w:spacing w:val="-14"/>
        </w:rPr>
        <w:t xml:space="preserve"> </w:t>
      </w:r>
      <w:r>
        <w:rPr>
          <w:spacing w:val="-1"/>
        </w:rPr>
        <w:t>Iraq</w:t>
      </w:r>
      <w:r>
        <w:rPr>
          <w:spacing w:val="-11"/>
        </w:rPr>
        <w:t xml:space="preserve"> </w:t>
      </w:r>
      <w:r>
        <w:rPr>
          <w:spacing w:val="-1"/>
        </w:rPr>
        <w:t>since</w:t>
      </w:r>
      <w:r>
        <w:rPr>
          <w:spacing w:val="-13"/>
        </w:rPr>
        <w:t xml:space="preserve"> </w:t>
      </w:r>
      <w:r>
        <w:t>2003</w:t>
      </w:r>
      <w:r>
        <w:rPr>
          <w:spacing w:val="-14"/>
        </w:rPr>
        <w:t xml:space="preserve"> </w:t>
      </w:r>
      <w:r>
        <w:t>serving</w:t>
      </w:r>
      <w:r>
        <w:rPr>
          <w:spacing w:val="-11"/>
        </w:rPr>
        <w:t xml:space="preserve"> </w:t>
      </w:r>
      <w:r>
        <w:t>the</w:t>
      </w:r>
      <w:r>
        <w:rPr>
          <w:spacing w:val="-13"/>
        </w:rPr>
        <w:t xml:space="preserve"> </w:t>
      </w:r>
      <w:r>
        <w:t>needs</w:t>
      </w:r>
      <w:r>
        <w:rPr>
          <w:spacing w:val="-11"/>
        </w:rPr>
        <w:t xml:space="preserve"> </w:t>
      </w:r>
      <w:r>
        <w:t>of</w:t>
      </w:r>
      <w:r>
        <w:rPr>
          <w:spacing w:val="-11"/>
        </w:rPr>
        <w:t xml:space="preserve"> </w:t>
      </w:r>
      <w:r>
        <w:t>populations</w:t>
      </w:r>
      <w:r>
        <w:rPr>
          <w:spacing w:val="-11"/>
        </w:rPr>
        <w:t xml:space="preserve"> </w:t>
      </w:r>
      <w:r>
        <w:t>impacted</w:t>
      </w:r>
      <w:r>
        <w:rPr>
          <w:spacing w:val="-14"/>
        </w:rPr>
        <w:t xml:space="preserve"> </w:t>
      </w:r>
      <w:r>
        <w:t>by</w:t>
      </w:r>
      <w:r>
        <w:rPr>
          <w:spacing w:val="-13"/>
        </w:rPr>
        <w:t xml:space="preserve"> </w:t>
      </w:r>
      <w:r>
        <w:t>displacement,</w:t>
      </w:r>
      <w:r>
        <w:rPr>
          <w:spacing w:val="-47"/>
        </w:rPr>
        <w:t xml:space="preserve"> </w:t>
      </w:r>
      <w:r>
        <w:t>including</w:t>
      </w:r>
      <w:r>
        <w:rPr>
          <w:spacing w:val="1"/>
        </w:rPr>
        <w:t xml:space="preserve"> </w:t>
      </w:r>
      <w:r>
        <w:t>refugees,</w:t>
      </w:r>
      <w:r>
        <w:rPr>
          <w:spacing w:val="1"/>
        </w:rPr>
        <w:t xml:space="preserve"> </w:t>
      </w:r>
      <w:r>
        <w:t>IDPs</w:t>
      </w:r>
      <w:r>
        <w:rPr>
          <w:spacing w:val="1"/>
        </w:rPr>
        <w:t xml:space="preserve"> </w:t>
      </w:r>
      <w:r>
        <w:t>(internally</w:t>
      </w:r>
      <w:r>
        <w:rPr>
          <w:spacing w:val="1"/>
        </w:rPr>
        <w:t xml:space="preserve"> </w:t>
      </w:r>
      <w:r>
        <w:t>displaced</w:t>
      </w:r>
      <w:r>
        <w:rPr>
          <w:spacing w:val="1"/>
        </w:rPr>
        <w:t xml:space="preserve"> </w:t>
      </w:r>
      <w:r>
        <w:t>persons),</w:t>
      </w:r>
      <w:r>
        <w:rPr>
          <w:spacing w:val="1"/>
        </w:rPr>
        <w:t xml:space="preserve"> </w:t>
      </w:r>
      <w:r>
        <w:t>returnees,</w:t>
      </w:r>
      <w:r>
        <w:rPr>
          <w:spacing w:val="1"/>
        </w:rPr>
        <w:t xml:space="preserve"> </w:t>
      </w:r>
      <w:r>
        <w:t>and</w:t>
      </w:r>
      <w:r>
        <w:rPr>
          <w:spacing w:val="1"/>
        </w:rPr>
        <w:t xml:space="preserve"> </w:t>
      </w:r>
      <w:r>
        <w:t>host</w:t>
      </w:r>
      <w:r>
        <w:rPr>
          <w:spacing w:val="1"/>
        </w:rPr>
        <w:t xml:space="preserve"> </w:t>
      </w:r>
      <w:r>
        <w:t>community.</w:t>
      </w:r>
      <w:r>
        <w:rPr>
          <w:spacing w:val="1"/>
        </w:rPr>
        <w:t xml:space="preserve"> </w:t>
      </w:r>
      <w:r>
        <w:t>Our</w:t>
      </w:r>
      <w:r>
        <w:rPr>
          <w:spacing w:val="1"/>
        </w:rPr>
        <w:t xml:space="preserve"> </w:t>
      </w:r>
      <w:r>
        <w:t>programming</w:t>
      </w:r>
      <w:r>
        <w:rPr>
          <w:spacing w:val="-7"/>
        </w:rPr>
        <w:t xml:space="preserve"> </w:t>
      </w:r>
      <w:r>
        <w:t>encompasses</w:t>
      </w:r>
      <w:r>
        <w:rPr>
          <w:spacing w:val="-6"/>
        </w:rPr>
        <w:t xml:space="preserve"> </w:t>
      </w:r>
      <w:r>
        <w:t>multiple</w:t>
      </w:r>
      <w:r>
        <w:rPr>
          <w:spacing w:val="-4"/>
        </w:rPr>
        <w:t xml:space="preserve"> </w:t>
      </w:r>
      <w:r>
        <w:t>governorates</w:t>
      </w:r>
      <w:r>
        <w:rPr>
          <w:spacing w:val="-5"/>
        </w:rPr>
        <w:t xml:space="preserve"> </w:t>
      </w:r>
      <w:r>
        <w:t>in</w:t>
      </w:r>
      <w:r>
        <w:rPr>
          <w:spacing w:val="-4"/>
        </w:rPr>
        <w:t xml:space="preserve"> </w:t>
      </w:r>
      <w:r>
        <w:t>Federal</w:t>
      </w:r>
      <w:r>
        <w:rPr>
          <w:spacing w:val="-5"/>
        </w:rPr>
        <w:t xml:space="preserve"> </w:t>
      </w:r>
      <w:r>
        <w:t>Iraq</w:t>
      </w:r>
      <w:r>
        <w:rPr>
          <w:spacing w:val="-4"/>
        </w:rPr>
        <w:t xml:space="preserve"> </w:t>
      </w:r>
      <w:r>
        <w:t>and</w:t>
      </w:r>
      <w:r>
        <w:rPr>
          <w:spacing w:val="-5"/>
        </w:rPr>
        <w:t xml:space="preserve"> </w:t>
      </w:r>
      <w:r>
        <w:t>the</w:t>
      </w:r>
      <w:r>
        <w:rPr>
          <w:spacing w:val="1"/>
        </w:rPr>
        <w:t xml:space="preserve"> </w:t>
      </w:r>
      <w:r>
        <w:t>Kurdistan</w:t>
      </w:r>
      <w:r>
        <w:rPr>
          <w:spacing w:val="-5"/>
        </w:rPr>
        <w:t xml:space="preserve"> </w:t>
      </w:r>
      <w:r>
        <w:t>Region</w:t>
      </w:r>
      <w:r>
        <w:rPr>
          <w:spacing w:val="-4"/>
        </w:rPr>
        <w:t xml:space="preserve"> </w:t>
      </w:r>
      <w:r>
        <w:t>of</w:t>
      </w:r>
      <w:r>
        <w:rPr>
          <w:spacing w:val="-3"/>
        </w:rPr>
        <w:t xml:space="preserve"> </w:t>
      </w:r>
      <w:r>
        <w:t>Iraq,</w:t>
      </w:r>
      <w:r>
        <w:rPr>
          <w:spacing w:val="-4"/>
        </w:rPr>
        <w:t xml:space="preserve"> </w:t>
      </w:r>
      <w:r>
        <w:t>and</w:t>
      </w:r>
      <w:r>
        <w:rPr>
          <w:spacing w:val="-47"/>
        </w:rPr>
        <w:t xml:space="preserve"> </w:t>
      </w:r>
      <w:r>
        <w:t>includes</w:t>
      </w:r>
      <w:r>
        <w:rPr>
          <w:spacing w:val="1"/>
        </w:rPr>
        <w:t xml:space="preserve"> </w:t>
      </w:r>
      <w:r>
        <w:t>protection,</w:t>
      </w:r>
      <w:r>
        <w:rPr>
          <w:spacing w:val="1"/>
        </w:rPr>
        <w:t xml:space="preserve"> </w:t>
      </w:r>
      <w:r>
        <w:t>economic</w:t>
      </w:r>
      <w:r>
        <w:rPr>
          <w:spacing w:val="1"/>
        </w:rPr>
        <w:t xml:space="preserve"> </w:t>
      </w:r>
      <w:r>
        <w:t>recovery,</w:t>
      </w:r>
      <w:r>
        <w:rPr>
          <w:spacing w:val="1"/>
        </w:rPr>
        <w:t xml:space="preserve"> </w:t>
      </w:r>
      <w:r>
        <w:t>shelter</w:t>
      </w:r>
      <w:r>
        <w:rPr>
          <w:spacing w:val="1"/>
        </w:rPr>
        <w:t xml:space="preserve"> </w:t>
      </w:r>
      <w:r>
        <w:t>and</w:t>
      </w:r>
      <w:r>
        <w:rPr>
          <w:spacing w:val="1"/>
        </w:rPr>
        <w:t xml:space="preserve"> </w:t>
      </w:r>
      <w:r>
        <w:t>settlements,</w:t>
      </w:r>
      <w:r>
        <w:rPr>
          <w:spacing w:val="1"/>
        </w:rPr>
        <w:t xml:space="preserve"> </w:t>
      </w:r>
      <w:r>
        <w:t>WASH,</w:t>
      </w:r>
      <w:r>
        <w:rPr>
          <w:spacing w:val="1"/>
        </w:rPr>
        <w:t xml:space="preserve"> </w:t>
      </w:r>
      <w:r>
        <w:t>and</w:t>
      </w:r>
      <w:r>
        <w:rPr>
          <w:spacing w:val="1"/>
        </w:rPr>
        <w:t xml:space="preserve"> </w:t>
      </w:r>
      <w:r>
        <w:t>humanitarian</w:t>
      </w:r>
      <w:r>
        <w:rPr>
          <w:spacing w:val="1"/>
        </w:rPr>
        <w:t xml:space="preserve"> </w:t>
      </w:r>
      <w:r>
        <w:t>disarmament</w:t>
      </w:r>
      <w:r>
        <w:rPr>
          <w:spacing w:val="-2"/>
        </w:rPr>
        <w:t xml:space="preserve"> </w:t>
      </w:r>
      <w:r>
        <w:t>and</w:t>
      </w:r>
      <w:r>
        <w:rPr>
          <w:spacing w:val="1"/>
        </w:rPr>
        <w:t xml:space="preserve"> </w:t>
      </w:r>
      <w:r>
        <w:t>peacebuilding programming.</w:t>
      </w:r>
    </w:p>
    <w:p w14:paraId="2AA58B7C" w14:textId="77777777" w:rsidR="008964E5" w:rsidRDefault="008964E5" w:rsidP="00701672">
      <w:pPr>
        <w:pStyle w:val="BodyText"/>
        <w:jc w:val="both"/>
        <w:rPr>
          <w:sz w:val="20"/>
        </w:rPr>
      </w:pPr>
    </w:p>
    <w:p w14:paraId="2BE4E977" w14:textId="77777777" w:rsidR="008964E5" w:rsidRDefault="008964E5" w:rsidP="00701672">
      <w:pPr>
        <w:pStyle w:val="BodyText"/>
        <w:jc w:val="both"/>
        <w:rPr>
          <w:sz w:val="20"/>
        </w:rPr>
      </w:pPr>
    </w:p>
    <w:p w14:paraId="07DD56C5" w14:textId="77777777" w:rsidR="008964E5" w:rsidRDefault="008964E5" w:rsidP="00701672">
      <w:pPr>
        <w:pStyle w:val="BodyText"/>
        <w:spacing w:before="5"/>
        <w:jc w:val="both"/>
        <w:rPr>
          <w:sz w:val="24"/>
        </w:rPr>
      </w:pPr>
    </w:p>
    <w:p w14:paraId="5156838E" w14:textId="77777777" w:rsidR="008964E5" w:rsidRDefault="00ED1525" w:rsidP="00701672">
      <w:pPr>
        <w:pStyle w:val="Heading2"/>
        <w:numPr>
          <w:ilvl w:val="0"/>
          <w:numId w:val="5"/>
        </w:numPr>
        <w:tabs>
          <w:tab w:val="left" w:pos="471"/>
          <w:tab w:val="left" w:pos="9298"/>
        </w:tabs>
        <w:spacing w:before="28"/>
        <w:jc w:val="both"/>
        <w:rPr>
          <w:u w:val="none"/>
        </w:rPr>
      </w:pPr>
      <w:r>
        <w:rPr>
          <w:color w:val="C00000"/>
        </w:rPr>
        <w:t>Purpose</w:t>
      </w:r>
      <w:r>
        <w:rPr>
          <w:color w:val="C00000"/>
          <w:spacing w:val="-3"/>
        </w:rPr>
        <w:t xml:space="preserve"> </w:t>
      </w:r>
      <w:r>
        <w:rPr>
          <w:color w:val="C00000"/>
        </w:rPr>
        <w:t>of</w:t>
      </w:r>
      <w:r>
        <w:rPr>
          <w:color w:val="C00000"/>
          <w:spacing w:val="-3"/>
        </w:rPr>
        <w:t xml:space="preserve"> </w:t>
      </w:r>
      <w:r>
        <w:rPr>
          <w:color w:val="C00000"/>
        </w:rPr>
        <w:t>the</w:t>
      </w:r>
      <w:r>
        <w:rPr>
          <w:color w:val="C00000"/>
          <w:spacing w:val="-4"/>
        </w:rPr>
        <w:t xml:space="preserve"> </w:t>
      </w:r>
      <w:r>
        <w:rPr>
          <w:color w:val="C00000"/>
        </w:rPr>
        <w:t>consultancy</w:t>
      </w:r>
      <w:r>
        <w:rPr>
          <w:color w:val="C00000"/>
        </w:rPr>
        <w:tab/>
      </w:r>
    </w:p>
    <w:p w14:paraId="7F01BD11" w14:textId="5564C93F" w:rsidR="008964E5" w:rsidRDefault="00ED1525" w:rsidP="4713E47C">
      <w:pPr>
        <w:pStyle w:val="BodyText"/>
        <w:spacing w:before="159" w:line="276" w:lineRule="auto"/>
        <w:ind w:left="196" w:right="133"/>
        <w:jc w:val="both"/>
        <w:rPr>
          <w:i/>
          <w:iCs/>
        </w:rPr>
      </w:pPr>
      <w:r>
        <w:t>The Danish Refugee Council based in Iraq seeks proposals from a</w:t>
      </w:r>
      <w:r w:rsidR="32CF3426">
        <w:t>n official entity with technical capacity and experience</w:t>
      </w:r>
      <w:r>
        <w:t xml:space="preserve"> to </w:t>
      </w:r>
      <w:r w:rsidR="0CC6FE6F">
        <w:t xml:space="preserve">provide the technical assessment, training and </w:t>
      </w:r>
      <w:r w:rsidR="00C15E30">
        <w:t>guidance</w:t>
      </w:r>
      <w:r w:rsidR="0CC6FE6F">
        <w:t xml:space="preserve"> to the program staff who </w:t>
      </w:r>
      <w:r w:rsidR="00FC05E0">
        <w:t xml:space="preserve">lead the implementation of perma-culture project to increase food sufficiency among vulnerable IDP household resident in the Bzibiz informal settlements. </w:t>
      </w:r>
      <w:r w:rsidR="00CC4595">
        <w:t>The consultant will facilitate delivery of training</w:t>
      </w:r>
      <w:r w:rsidR="2D865207">
        <w:t xml:space="preserve"> and </w:t>
      </w:r>
      <w:r w:rsidR="00CC4595">
        <w:t>awareness raising</w:t>
      </w:r>
      <w:r w:rsidR="00B0B659">
        <w:t xml:space="preserve"> on the</w:t>
      </w:r>
      <w:r w:rsidR="00CC4595">
        <w:t xml:space="preserve"> establishment and maintenance of permanent garden</w:t>
      </w:r>
      <w:r w:rsidR="332DC74E">
        <w:t>s</w:t>
      </w:r>
      <w:r w:rsidR="00CC4595">
        <w:t xml:space="preserve"> using participatory and interactive approach that includes training sessions, group discussions and implementing activities. </w:t>
      </w:r>
      <w:r w:rsidR="55C71CF1">
        <w:t>The intervention's purpose is to promote sustainable living conditions, increase resource utilization and enhance community engagement through encouraging participants to implement perm-garden activities around their place of residence.</w:t>
      </w:r>
      <w:r w:rsidR="00CC4595">
        <w:t xml:space="preserve"> </w:t>
      </w:r>
      <w:r>
        <w:t xml:space="preserve"> </w:t>
      </w:r>
      <w:r>
        <w:rPr>
          <w:spacing w:val="-3"/>
        </w:rPr>
        <w:t xml:space="preserve"> </w:t>
      </w:r>
      <w:r w:rsidRPr="4713E47C">
        <w:rPr>
          <w:i/>
          <w:iCs/>
        </w:rPr>
        <w:t xml:space="preserve"> </w:t>
      </w:r>
    </w:p>
    <w:p w14:paraId="68C966CE" w14:textId="77777777" w:rsidR="005A2630" w:rsidRDefault="005A2630" w:rsidP="00701672">
      <w:pPr>
        <w:pStyle w:val="BodyText"/>
        <w:spacing w:before="159" w:line="276" w:lineRule="auto"/>
        <w:ind w:left="196" w:right="133"/>
        <w:jc w:val="both"/>
        <w:rPr>
          <w:i/>
        </w:rPr>
      </w:pPr>
    </w:p>
    <w:p w14:paraId="00BF3741" w14:textId="77777777" w:rsidR="008964E5" w:rsidRDefault="008964E5" w:rsidP="00701672">
      <w:pPr>
        <w:pStyle w:val="BodyText"/>
        <w:jc w:val="both"/>
        <w:rPr>
          <w:i/>
        </w:rPr>
      </w:pPr>
    </w:p>
    <w:p w14:paraId="42B778AD" w14:textId="77777777" w:rsidR="008964E5" w:rsidRDefault="00ED1525" w:rsidP="00701672">
      <w:pPr>
        <w:pStyle w:val="Heading2"/>
        <w:numPr>
          <w:ilvl w:val="0"/>
          <w:numId w:val="5"/>
        </w:numPr>
        <w:tabs>
          <w:tab w:val="left" w:pos="471"/>
          <w:tab w:val="left" w:pos="9298"/>
        </w:tabs>
        <w:spacing w:before="184"/>
        <w:jc w:val="both"/>
        <w:rPr>
          <w:u w:val="none"/>
        </w:rPr>
      </w:pPr>
      <w:r>
        <w:rPr>
          <w:color w:val="C00000"/>
        </w:rPr>
        <w:lastRenderedPageBreak/>
        <w:t>Background</w:t>
      </w:r>
      <w:r>
        <w:rPr>
          <w:color w:val="C00000"/>
        </w:rPr>
        <w:tab/>
      </w:r>
    </w:p>
    <w:p w14:paraId="6C9D296F" w14:textId="515B4109" w:rsidR="00E51251" w:rsidRDefault="00563BC4" w:rsidP="00701672">
      <w:pPr>
        <w:pStyle w:val="BodyText"/>
        <w:spacing w:before="157"/>
        <w:ind w:left="196" w:right="131"/>
        <w:jc w:val="both"/>
      </w:pPr>
      <w:r>
        <w:t xml:space="preserve">Over seven years have passed since the territorial defeat of the so-called Islamic State (IS) in Iraq, transforming the humanitarian crisis in Iraq from an acute emergency to an expanded effort. </w:t>
      </w:r>
      <w:r w:rsidR="00E51251">
        <w:t>Despite the gradual reduction in humanitarian needs, significant lasting challenges remain. These challenges are intensified by ongoing political instability</w:t>
      </w:r>
      <w:r w:rsidR="00753529">
        <w:t xml:space="preserve">, economic decline and the sudden closure of the IDP camps which have forced many people back into risky living conditions. The impact of climate change is worsening these difficulties, adding further burden on the already limited natural resources. </w:t>
      </w:r>
    </w:p>
    <w:p w14:paraId="25EC38E1" w14:textId="4DB30DF5" w:rsidR="00753529" w:rsidRDefault="00753529" w:rsidP="00701672">
      <w:pPr>
        <w:pStyle w:val="BodyText"/>
        <w:spacing w:before="157"/>
        <w:ind w:left="196" w:right="131"/>
        <w:jc w:val="both"/>
      </w:pPr>
      <w:r>
        <w:t>The Bzibiz informal settlement</w:t>
      </w:r>
      <w:r w:rsidR="00FE7A80">
        <w:t xml:space="preserve"> ha</w:t>
      </w:r>
      <w:r w:rsidR="0A0CAA4C">
        <w:t>s</w:t>
      </w:r>
      <w:r w:rsidR="00FE7A80">
        <w:t xml:space="preserve"> been particularly affected</w:t>
      </w:r>
      <w:r w:rsidR="00FF773D">
        <w:t xml:space="preserve"> by the long-term consequences of displacement and environmental degradation. The area’s natural resources are under significant pressure, leading to worsened living conditions for the IDPs</w:t>
      </w:r>
      <w:r w:rsidR="223BB354">
        <w:t xml:space="preserve"> that remain</w:t>
      </w:r>
      <w:r w:rsidR="00FF773D">
        <w:t xml:space="preserve"> in Bzibiz informal settlement. The purpose of the intervention is to address these issues through restoring the environmental resilience of the </w:t>
      </w:r>
      <w:r w:rsidR="59BF7508">
        <w:t>area</w:t>
      </w:r>
      <w:r w:rsidR="00FF773D">
        <w:t>.</w:t>
      </w:r>
      <w:r w:rsidR="008420DA">
        <w:t xml:space="preserve"> The project is </w:t>
      </w:r>
      <w:r w:rsidR="649FD571">
        <w:t>focused on</w:t>
      </w:r>
      <w:r w:rsidR="008420DA">
        <w:t xml:space="preserve"> reduc</w:t>
      </w:r>
      <w:r w:rsidR="18A6AA27">
        <w:t>ing</w:t>
      </w:r>
      <w:r w:rsidR="008420DA">
        <w:t xml:space="preserve"> the environmental impact of the IDPs and promot</w:t>
      </w:r>
      <w:r w:rsidR="6939ED41">
        <w:t>ing</w:t>
      </w:r>
      <w:r w:rsidR="008420DA">
        <w:t xml:space="preserve"> sustainable living practices through nature-based solutions </w:t>
      </w:r>
      <w:r w:rsidR="527F1D03">
        <w:t>and restoration</w:t>
      </w:r>
      <w:r w:rsidR="008420DA">
        <w:t xml:space="preserve"> of the ecological system. </w:t>
      </w:r>
    </w:p>
    <w:p w14:paraId="086E05E3" w14:textId="75812862" w:rsidR="008964E5" w:rsidRDefault="008420DA" w:rsidP="00701672">
      <w:pPr>
        <w:pStyle w:val="BodyText"/>
        <w:spacing w:before="157"/>
        <w:ind w:left="196" w:right="131"/>
        <w:jc w:val="both"/>
      </w:pPr>
      <w:r>
        <w:t xml:space="preserve">The intervention will introduce permaculture techniques to the community, empowering them to establish and maintain permanent gardens that make optimal use of local resources. </w:t>
      </w:r>
      <w:r w:rsidR="35F7CB8E">
        <w:t>The project will create a sustainable model for food sufficiency, enabling vulnerable households to cultivate their own food while enhancing the local environment.</w:t>
      </w:r>
      <w:r>
        <w:t xml:space="preserve"> The restoration of the ecosystem in Bzibiz will contribute to the overall improvement of living </w:t>
      </w:r>
      <w:r w:rsidR="00210F32">
        <w:t>conditions,</w:t>
      </w:r>
      <w:r>
        <w:t xml:space="preserve"> increasing economic stability and resilience among the IDPs in Bzibiz informal settlements.</w:t>
      </w:r>
    </w:p>
    <w:p w14:paraId="7FE48471" w14:textId="77777777" w:rsidR="008964E5" w:rsidRDefault="008964E5" w:rsidP="00701672">
      <w:pPr>
        <w:pStyle w:val="BodyText"/>
        <w:spacing w:before="11"/>
        <w:jc w:val="both"/>
        <w:rPr>
          <w:sz w:val="25"/>
        </w:rPr>
      </w:pPr>
    </w:p>
    <w:p w14:paraId="7CB9DEFB" w14:textId="77777777" w:rsidR="008964E5" w:rsidRDefault="00ED1525" w:rsidP="00701672">
      <w:pPr>
        <w:pStyle w:val="Heading2"/>
        <w:numPr>
          <w:ilvl w:val="0"/>
          <w:numId w:val="5"/>
        </w:numPr>
        <w:tabs>
          <w:tab w:val="left" w:pos="471"/>
          <w:tab w:val="left" w:pos="9298"/>
        </w:tabs>
        <w:spacing w:before="1"/>
        <w:jc w:val="both"/>
        <w:rPr>
          <w:u w:val="none"/>
        </w:rPr>
      </w:pPr>
      <w:r>
        <w:rPr>
          <w:color w:val="C00000"/>
        </w:rPr>
        <w:t>Objective</w:t>
      </w:r>
      <w:r>
        <w:rPr>
          <w:color w:val="C00000"/>
          <w:spacing w:val="-3"/>
        </w:rPr>
        <w:t xml:space="preserve"> </w:t>
      </w:r>
      <w:r>
        <w:rPr>
          <w:color w:val="C00000"/>
        </w:rPr>
        <w:t>of</w:t>
      </w:r>
      <w:r>
        <w:rPr>
          <w:color w:val="C00000"/>
          <w:spacing w:val="-4"/>
        </w:rPr>
        <w:t xml:space="preserve"> </w:t>
      </w:r>
      <w:r>
        <w:rPr>
          <w:color w:val="C00000"/>
        </w:rPr>
        <w:t>the</w:t>
      </w:r>
      <w:r>
        <w:rPr>
          <w:color w:val="C00000"/>
          <w:spacing w:val="-3"/>
        </w:rPr>
        <w:t xml:space="preserve"> </w:t>
      </w:r>
      <w:r>
        <w:rPr>
          <w:color w:val="C00000"/>
        </w:rPr>
        <w:t>consultancy</w:t>
      </w:r>
      <w:r>
        <w:rPr>
          <w:color w:val="C00000"/>
        </w:rPr>
        <w:tab/>
      </w:r>
    </w:p>
    <w:p w14:paraId="0BE97CEE" w14:textId="5C4D8990" w:rsidR="005A2630" w:rsidRDefault="005A2630" w:rsidP="00701672">
      <w:pPr>
        <w:pStyle w:val="BodyText"/>
        <w:spacing w:before="157" w:line="276" w:lineRule="auto"/>
        <w:ind w:left="196" w:right="130"/>
        <w:jc w:val="both"/>
      </w:pPr>
      <w:r>
        <w:t xml:space="preserve">The specific objective of the </w:t>
      </w:r>
      <w:r w:rsidR="0087003D">
        <w:t>consultancy is to build the program staff capacity to have an in depth understanding of the perma-culture and circular bio economy systems</w:t>
      </w:r>
      <w:r w:rsidR="302F6CA3">
        <w:t>/</w:t>
      </w:r>
      <w:r w:rsidR="517972F6">
        <w:t>approaches and</w:t>
      </w:r>
      <w:r w:rsidR="0087003D">
        <w:t xml:space="preserve"> be able to engage communities to practice into their </w:t>
      </w:r>
      <w:r w:rsidR="001A5333">
        <w:t>day-to-day</w:t>
      </w:r>
      <w:r w:rsidR="0087003D">
        <w:t xml:space="preserve"> activities. </w:t>
      </w:r>
    </w:p>
    <w:p w14:paraId="3FDEEF1C" w14:textId="39402A78" w:rsidR="0087003D" w:rsidRDefault="0087003D" w:rsidP="00701672">
      <w:pPr>
        <w:pStyle w:val="BodyText"/>
        <w:spacing w:before="157" w:line="276" w:lineRule="auto"/>
        <w:ind w:left="196" w:right="130"/>
        <w:jc w:val="both"/>
      </w:pPr>
      <w:r>
        <w:t>Provide training and teaching to communities on principles for design, critical thinking, problem solving skills and feedback integration</w:t>
      </w:r>
      <w:r w:rsidR="2028C20E">
        <w:t xml:space="preserve">. </w:t>
      </w:r>
      <w:r w:rsidR="02EAF31E">
        <w:t>Training</w:t>
      </w:r>
      <w:r w:rsidR="2028C20E">
        <w:t xml:space="preserve"> households on </w:t>
      </w:r>
      <w:r w:rsidR="3F03D433">
        <w:t>how to</w:t>
      </w:r>
      <w:r>
        <w:t xml:space="preserve"> be flexible and adapt to a continuously changing climate </w:t>
      </w:r>
      <w:r w:rsidR="7B0F8ACB">
        <w:t>to support</w:t>
      </w:r>
      <w:r>
        <w:t xml:space="preserve"> them </w:t>
      </w:r>
      <w:r w:rsidR="3B06ECAF">
        <w:t xml:space="preserve">to </w:t>
      </w:r>
      <w:r>
        <w:t xml:space="preserve">create greater farm ecosystem resilience, which in turn makes their households more resilient to shocks and stresses. </w:t>
      </w:r>
    </w:p>
    <w:p w14:paraId="456623F5" w14:textId="77777777" w:rsidR="008964E5" w:rsidRDefault="008964E5" w:rsidP="00701672">
      <w:pPr>
        <w:pStyle w:val="BodyText"/>
        <w:spacing w:before="6"/>
        <w:jc w:val="both"/>
        <w:rPr>
          <w:sz w:val="25"/>
        </w:rPr>
      </w:pPr>
    </w:p>
    <w:p w14:paraId="7A7E4BF7" w14:textId="77777777" w:rsidR="008964E5" w:rsidRPr="0053670F" w:rsidRDefault="00ED1525" w:rsidP="00701672">
      <w:pPr>
        <w:pStyle w:val="ListParagraph"/>
        <w:numPr>
          <w:ilvl w:val="0"/>
          <w:numId w:val="5"/>
        </w:numPr>
        <w:jc w:val="both"/>
        <w:rPr>
          <w:sz w:val="36"/>
        </w:rPr>
      </w:pPr>
      <w:r w:rsidRPr="0053670F">
        <w:rPr>
          <w:color w:val="C00000"/>
          <w:sz w:val="36"/>
        </w:rPr>
        <w:t>Scope</w:t>
      </w:r>
      <w:r w:rsidRPr="0053670F">
        <w:rPr>
          <w:color w:val="C00000"/>
          <w:spacing w:val="-2"/>
          <w:sz w:val="36"/>
        </w:rPr>
        <w:t xml:space="preserve"> </w:t>
      </w:r>
      <w:r w:rsidRPr="0053670F">
        <w:rPr>
          <w:color w:val="C00000"/>
          <w:sz w:val="36"/>
        </w:rPr>
        <w:t>of</w:t>
      </w:r>
      <w:r w:rsidRPr="0053670F">
        <w:rPr>
          <w:color w:val="C00000"/>
          <w:spacing w:val="-2"/>
          <w:sz w:val="36"/>
        </w:rPr>
        <w:t xml:space="preserve"> </w:t>
      </w:r>
      <w:r w:rsidRPr="0053670F">
        <w:rPr>
          <w:color w:val="C00000"/>
          <w:sz w:val="36"/>
        </w:rPr>
        <w:t>work</w:t>
      </w:r>
      <w:r w:rsidRPr="0053670F">
        <w:rPr>
          <w:color w:val="C00000"/>
          <w:spacing w:val="-2"/>
          <w:sz w:val="36"/>
        </w:rPr>
        <w:t xml:space="preserve"> </w:t>
      </w:r>
      <w:r w:rsidRPr="0053670F">
        <w:rPr>
          <w:color w:val="C00000"/>
          <w:sz w:val="36"/>
        </w:rPr>
        <w:t>and</w:t>
      </w:r>
      <w:r w:rsidRPr="0053670F">
        <w:rPr>
          <w:color w:val="C00000"/>
          <w:spacing w:val="-1"/>
          <w:sz w:val="36"/>
        </w:rPr>
        <w:t xml:space="preserve"> </w:t>
      </w:r>
      <w:r w:rsidRPr="0053670F">
        <w:rPr>
          <w:color w:val="C00000"/>
          <w:sz w:val="36"/>
        </w:rPr>
        <w:t>Methodology</w:t>
      </w:r>
    </w:p>
    <w:p w14:paraId="5A352B08" w14:textId="3C8C1C38" w:rsidR="008964E5" w:rsidRDefault="00BC2DA9" w:rsidP="00701672">
      <w:pPr>
        <w:pStyle w:val="ListParagraph"/>
        <w:numPr>
          <w:ilvl w:val="0"/>
          <w:numId w:val="3"/>
        </w:numPr>
        <w:tabs>
          <w:tab w:val="left" w:pos="917"/>
        </w:tabs>
        <w:spacing w:before="267" w:line="237" w:lineRule="auto"/>
        <w:ind w:right="134"/>
        <w:jc w:val="both"/>
      </w:pPr>
      <w:r>
        <w:t xml:space="preserve">Community engagement: conducting surveys, FGDs, community meetings </w:t>
      </w:r>
      <w:r w:rsidR="1371E93D">
        <w:t>and interviews</w:t>
      </w:r>
      <w:r>
        <w:t xml:space="preserve"> with key informant stakeholders to engage the community to understand their needs.</w:t>
      </w:r>
      <w:r w:rsidR="1E890640">
        <w:t xml:space="preserve"> To</w:t>
      </w:r>
      <w:r>
        <w:t xml:space="preserve"> </w:t>
      </w:r>
      <w:r w:rsidR="1E890640">
        <w:t xml:space="preserve">understand local ecological knowledge from the local </w:t>
      </w:r>
      <w:r w:rsidR="00937CCE">
        <w:t>communities</w:t>
      </w:r>
      <w:r w:rsidR="1E890640">
        <w:t xml:space="preserve"> to feed in the design </w:t>
      </w:r>
      <w:r w:rsidR="29A4B986">
        <w:t>process.</w:t>
      </w:r>
      <w:r w:rsidR="0058673D">
        <w:t xml:space="preserve"> Through a collaborative approach, establish training objectives and identify areas of focus based on </w:t>
      </w:r>
      <w:r w:rsidR="00750F1A">
        <w:t>feedback</w:t>
      </w:r>
      <w:r w:rsidR="0058673D">
        <w:t xml:space="preserve"> received and brainstorm ideas for topics and activities by organizing workshops for </w:t>
      </w:r>
      <w:r w:rsidR="00750F1A">
        <w:t xml:space="preserve">generating ideas through using interactive methods. Ensure ongoing engagement by implementing continuous feedback mechanisms and inclusivity that all community segments benefit from the training program. </w:t>
      </w:r>
    </w:p>
    <w:p w14:paraId="059A666A" w14:textId="3B7EFEE2" w:rsidR="0058673D" w:rsidRDefault="0058673D" w:rsidP="00701672">
      <w:pPr>
        <w:pStyle w:val="ListParagraph"/>
        <w:numPr>
          <w:ilvl w:val="0"/>
          <w:numId w:val="3"/>
        </w:numPr>
        <w:tabs>
          <w:tab w:val="left" w:pos="917"/>
        </w:tabs>
        <w:spacing w:before="267" w:line="237" w:lineRule="auto"/>
        <w:ind w:right="134"/>
        <w:jc w:val="both"/>
      </w:pPr>
      <w:r>
        <w:t xml:space="preserve">Training program development: </w:t>
      </w:r>
      <w:r w:rsidR="00750F1A">
        <w:t xml:space="preserve">based on the feedback, ideas generation and surveys of the community engagement initiatives, design training manuals and programs that cover Permagarden techniques such as </w:t>
      </w:r>
      <w:r w:rsidR="17A6D350">
        <w:t xml:space="preserve">but not limited to </w:t>
      </w:r>
      <w:r w:rsidR="00750F1A">
        <w:t xml:space="preserve">soil preparation, composting, planting and maintenance. </w:t>
      </w:r>
      <w:r w:rsidR="114EF7F7">
        <w:t xml:space="preserve">Content of the materials may focus on </w:t>
      </w:r>
      <w:r w:rsidR="4E15C970">
        <w:t>smart</w:t>
      </w:r>
      <w:r w:rsidR="114EF7F7">
        <w:t xml:space="preserve"> permaculture techniques, drought resistant products and ensure the materials are with </w:t>
      </w:r>
      <w:r w:rsidR="34E58A51">
        <w:t>visual</w:t>
      </w:r>
      <w:r w:rsidR="4C3F0071">
        <w:t xml:space="preserve"> aids with a language suitable for low</w:t>
      </w:r>
      <w:r w:rsidR="52367869">
        <w:t xml:space="preserve"> education</w:t>
      </w:r>
      <w:r w:rsidR="37223BEA">
        <w:t xml:space="preserve"> households.</w:t>
      </w:r>
      <w:r w:rsidR="52367869">
        <w:t xml:space="preserve"> </w:t>
      </w:r>
    </w:p>
    <w:p w14:paraId="16F4D7E4" w14:textId="11467AE9" w:rsidR="00750F1A" w:rsidRDefault="00750F1A" w:rsidP="00701672">
      <w:pPr>
        <w:pStyle w:val="ListParagraph"/>
        <w:numPr>
          <w:ilvl w:val="0"/>
          <w:numId w:val="3"/>
        </w:numPr>
        <w:tabs>
          <w:tab w:val="left" w:pos="917"/>
        </w:tabs>
        <w:spacing w:before="267" w:line="237" w:lineRule="auto"/>
        <w:ind w:right="134"/>
        <w:jc w:val="both"/>
      </w:pPr>
      <w:r>
        <w:lastRenderedPageBreak/>
        <w:t xml:space="preserve">Allocating the necessary resources: ensure that the program participants have equal access to the main tools, needs, materials and resources to establish their Permagarden. </w:t>
      </w:r>
    </w:p>
    <w:p w14:paraId="39760585" w14:textId="32981EA2" w:rsidR="00750F1A" w:rsidRDefault="00750F1A" w:rsidP="00701672">
      <w:pPr>
        <w:pStyle w:val="ListParagraph"/>
        <w:numPr>
          <w:ilvl w:val="0"/>
          <w:numId w:val="3"/>
        </w:numPr>
        <w:tabs>
          <w:tab w:val="left" w:pos="917"/>
        </w:tabs>
        <w:spacing w:before="267" w:line="237" w:lineRule="auto"/>
        <w:ind w:right="134"/>
        <w:jc w:val="both"/>
      </w:pPr>
      <w:r>
        <w:t xml:space="preserve">Piloting: support the selected program participants in piloting their own Permagarden and provide guidance, advice and help them in solving the technical problems they may encounter. </w:t>
      </w:r>
    </w:p>
    <w:p w14:paraId="63A90998" w14:textId="5060B7A9" w:rsidR="00750F1A" w:rsidRDefault="00750F1A" w:rsidP="00701672">
      <w:pPr>
        <w:pStyle w:val="ListParagraph"/>
        <w:numPr>
          <w:ilvl w:val="0"/>
          <w:numId w:val="3"/>
        </w:numPr>
        <w:tabs>
          <w:tab w:val="left" w:pos="917"/>
        </w:tabs>
        <w:spacing w:before="267" w:line="237" w:lineRule="auto"/>
        <w:ind w:right="134"/>
        <w:jc w:val="both"/>
      </w:pPr>
      <w:r>
        <w:t xml:space="preserve">Support: provide ongoing support and follow up for </w:t>
      </w:r>
      <w:r w:rsidR="005300FC">
        <w:t>2</w:t>
      </w:r>
      <w:r>
        <w:t>-</w:t>
      </w:r>
      <w:r w:rsidR="005300FC">
        <w:t xml:space="preserve">3 </w:t>
      </w:r>
      <w:r>
        <w:t xml:space="preserve">months after the training to ensure the sustainability and success of the established Permagarden projects. </w:t>
      </w:r>
    </w:p>
    <w:p w14:paraId="65EDF1B0" w14:textId="4DEBCC35" w:rsidR="008964E5" w:rsidRDefault="0053670F" w:rsidP="00701672">
      <w:pPr>
        <w:pStyle w:val="ListParagraph"/>
        <w:numPr>
          <w:ilvl w:val="0"/>
          <w:numId w:val="3"/>
        </w:numPr>
        <w:tabs>
          <w:tab w:val="left" w:pos="917"/>
        </w:tabs>
        <w:spacing w:before="267" w:line="237" w:lineRule="auto"/>
        <w:ind w:right="134"/>
        <w:jc w:val="both"/>
      </w:pPr>
      <w:r>
        <w:t xml:space="preserve">Program staff capacity building: build </w:t>
      </w:r>
      <w:r w:rsidR="005300FC">
        <w:t xml:space="preserve">DRC </w:t>
      </w:r>
      <w:r>
        <w:t>staff</w:t>
      </w:r>
      <w:r w:rsidR="005300FC">
        <w:t>, community champions and DoA staff</w:t>
      </w:r>
      <w:r>
        <w:t xml:space="preserve"> capacity in permaculture to equip them to provide technical support and follow up with program participants to increase the sense of ownership and improve the positive impact of the delivered support to the community.      </w:t>
      </w:r>
    </w:p>
    <w:p w14:paraId="04A38765" w14:textId="10759667" w:rsidR="0053670F" w:rsidRDefault="1E3E7251" w:rsidP="00701672">
      <w:pPr>
        <w:pStyle w:val="ListParagraph"/>
        <w:numPr>
          <w:ilvl w:val="0"/>
          <w:numId w:val="3"/>
        </w:numPr>
        <w:tabs>
          <w:tab w:val="left" w:pos="917"/>
        </w:tabs>
        <w:spacing w:before="267" w:line="237" w:lineRule="auto"/>
        <w:ind w:right="134"/>
        <w:jc w:val="both"/>
      </w:pPr>
      <w:r>
        <w:t>Methodology and workplan: Prepare a detailed methodology and work plan indicating how the project's objectives will be achieved.</w:t>
      </w:r>
      <w:r w:rsidR="0053670F">
        <w:t xml:space="preserve"> </w:t>
      </w:r>
    </w:p>
    <w:p w14:paraId="2F895363" w14:textId="77777777" w:rsidR="008964E5" w:rsidRDefault="00ED1525" w:rsidP="00701672">
      <w:pPr>
        <w:pStyle w:val="Heading2"/>
        <w:numPr>
          <w:ilvl w:val="0"/>
          <w:numId w:val="5"/>
        </w:numPr>
        <w:tabs>
          <w:tab w:val="left" w:pos="471"/>
          <w:tab w:val="left" w:pos="9298"/>
        </w:tabs>
        <w:spacing w:before="4"/>
        <w:jc w:val="both"/>
        <w:rPr>
          <w:u w:val="none"/>
        </w:rPr>
      </w:pPr>
      <w:r>
        <w:rPr>
          <w:color w:val="C00000"/>
        </w:rPr>
        <w:t>Deliverables</w:t>
      </w:r>
      <w:r>
        <w:rPr>
          <w:color w:val="C00000"/>
        </w:rPr>
        <w:tab/>
      </w:r>
    </w:p>
    <w:p w14:paraId="4250C74B" w14:textId="77777777" w:rsidR="008964E5" w:rsidRDefault="00ED1525" w:rsidP="00701672">
      <w:pPr>
        <w:pStyle w:val="BodyText"/>
        <w:spacing w:before="160"/>
        <w:ind w:left="196"/>
        <w:jc w:val="both"/>
      </w:pPr>
      <w:r>
        <w:t>The</w:t>
      </w:r>
      <w:r>
        <w:rPr>
          <w:spacing w:val="-1"/>
        </w:rPr>
        <w:t xml:space="preserve"> </w:t>
      </w:r>
      <w:r>
        <w:t>Consultant</w:t>
      </w:r>
      <w:r>
        <w:rPr>
          <w:spacing w:val="-2"/>
        </w:rPr>
        <w:t xml:space="preserve"> </w:t>
      </w:r>
      <w:r>
        <w:t>will</w:t>
      </w:r>
      <w:r>
        <w:rPr>
          <w:spacing w:val="-5"/>
        </w:rPr>
        <w:t xml:space="preserve"> </w:t>
      </w:r>
      <w:r>
        <w:t>submit</w:t>
      </w:r>
      <w:r>
        <w:rPr>
          <w:spacing w:val="-5"/>
        </w:rPr>
        <w:t xml:space="preserve"> </w:t>
      </w:r>
      <w:r>
        <w:t>the</w:t>
      </w:r>
      <w:r>
        <w:rPr>
          <w:spacing w:val="-2"/>
        </w:rPr>
        <w:t xml:space="preserve"> </w:t>
      </w:r>
      <w:r>
        <w:t>following</w:t>
      </w:r>
      <w:r>
        <w:rPr>
          <w:spacing w:val="-2"/>
        </w:rPr>
        <w:t xml:space="preserve"> </w:t>
      </w:r>
      <w:r>
        <w:t>deliverables</w:t>
      </w:r>
      <w:r>
        <w:rPr>
          <w:spacing w:val="-1"/>
        </w:rPr>
        <w:t xml:space="preserve"> </w:t>
      </w:r>
      <w:r>
        <w:t>as</w:t>
      </w:r>
      <w:r>
        <w:rPr>
          <w:spacing w:val="-1"/>
        </w:rPr>
        <w:t xml:space="preserve"> </w:t>
      </w:r>
      <w:r>
        <w:t>mentioned</w:t>
      </w:r>
      <w:r>
        <w:rPr>
          <w:spacing w:val="-1"/>
        </w:rPr>
        <w:t xml:space="preserve"> </w:t>
      </w:r>
      <w:r>
        <w:t>below:</w:t>
      </w:r>
    </w:p>
    <w:tbl>
      <w:tblPr>
        <w:tblStyle w:val="TableGrid"/>
        <w:tblW w:w="9429" w:type="dxa"/>
        <w:tblInd w:w="196" w:type="dxa"/>
        <w:tblLook w:val="04A0" w:firstRow="1" w:lastRow="0" w:firstColumn="1" w:lastColumn="0" w:noHBand="0" w:noVBand="1"/>
      </w:tblPr>
      <w:tblGrid>
        <w:gridCol w:w="789"/>
        <w:gridCol w:w="1710"/>
        <w:gridCol w:w="5130"/>
        <w:gridCol w:w="1800"/>
      </w:tblGrid>
      <w:tr w:rsidR="007F63C7" w14:paraId="2A382B56" w14:textId="77777777" w:rsidTr="493F419E">
        <w:tc>
          <w:tcPr>
            <w:tcW w:w="789" w:type="dxa"/>
            <w:shd w:val="clear" w:color="auto" w:fill="C00000"/>
            <w:vAlign w:val="center"/>
          </w:tcPr>
          <w:p w14:paraId="60908E97" w14:textId="77777777" w:rsidR="007F63C7" w:rsidRPr="00937CCE" w:rsidRDefault="007F63C7">
            <w:pPr>
              <w:pStyle w:val="BodyText"/>
              <w:spacing w:before="160"/>
              <w:jc w:val="center"/>
              <w:rPr>
                <w:b/>
                <w:bCs/>
              </w:rPr>
            </w:pPr>
            <w:r w:rsidRPr="00937CCE">
              <w:rPr>
                <w:b/>
                <w:bCs/>
              </w:rPr>
              <w:t>Phase</w:t>
            </w:r>
          </w:p>
        </w:tc>
        <w:tc>
          <w:tcPr>
            <w:tcW w:w="1710" w:type="dxa"/>
            <w:shd w:val="clear" w:color="auto" w:fill="C00000"/>
            <w:vAlign w:val="center"/>
          </w:tcPr>
          <w:p w14:paraId="24BB32CA" w14:textId="77777777" w:rsidR="007F63C7" w:rsidRPr="00937CCE" w:rsidRDefault="007F63C7">
            <w:pPr>
              <w:pStyle w:val="BodyText"/>
              <w:spacing w:before="160"/>
              <w:jc w:val="center"/>
              <w:rPr>
                <w:b/>
                <w:bCs/>
              </w:rPr>
            </w:pPr>
            <w:r w:rsidRPr="00937CCE">
              <w:rPr>
                <w:b/>
                <w:bCs/>
              </w:rPr>
              <w:t>Expected Deliverables</w:t>
            </w:r>
          </w:p>
        </w:tc>
        <w:tc>
          <w:tcPr>
            <w:tcW w:w="5130" w:type="dxa"/>
            <w:shd w:val="clear" w:color="auto" w:fill="C00000"/>
            <w:vAlign w:val="center"/>
          </w:tcPr>
          <w:p w14:paraId="3C98337E" w14:textId="77777777" w:rsidR="007F63C7" w:rsidRPr="00937CCE" w:rsidRDefault="007F63C7">
            <w:pPr>
              <w:pStyle w:val="BodyText"/>
              <w:spacing w:before="160"/>
              <w:jc w:val="center"/>
              <w:rPr>
                <w:b/>
                <w:bCs/>
              </w:rPr>
            </w:pPr>
            <w:r w:rsidRPr="00937CCE">
              <w:rPr>
                <w:b/>
                <w:bCs/>
              </w:rPr>
              <w:t>Indicative description tasks</w:t>
            </w:r>
          </w:p>
        </w:tc>
        <w:tc>
          <w:tcPr>
            <w:tcW w:w="1800" w:type="dxa"/>
            <w:shd w:val="clear" w:color="auto" w:fill="C00000"/>
            <w:vAlign w:val="center"/>
          </w:tcPr>
          <w:p w14:paraId="35FC46E2" w14:textId="77777777" w:rsidR="007F63C7" w:rsidRPr="00937CCE" w:rsidRDefault="007F63C7">
            <w:pPr>
              <w:pStyle w:val="BodyText"/>
              <w:spacing w:before="160"/>
              <w:jc w:val="center"/>
              <w:rPr>
                <w:b/>
                <w:bCs/>
              </w:rPr>
            </w:pPr>
            <w:r w:rsidRPr="00937CCE">
              <w:rPr>
                <w:b/>
                <w:bCs/>
              </w:rPr>
              <w:t>Timeframe (calendar days)</w:t>
            </w:r>
          </w:p>
        </w:tc>
      </w:tr>
      <w:tr w:rsidR="007F63C7" w14:paraId="06C4E263" w14:textId="77777777" w:rsidTr="493F419E">
        <w:tc>
          <w:tcPr>
            <w:tcW w:w="789" w:type="dxa"/>
          </w:tcPr>
          <w:p w14:paraId="47E356E9" w14:textId="77777777" w:rsidR="007F63C7" w:rsidRDefault="007F63C7">
            <w:pPr>
              <w:pStyle w:val="BodyText"/>
              <w:spacing w:before="160"/>
              <w:jc w:val="both"/>
            </w:pPr>
            <w:r>
              <w:t>1</w:t>
            </w:r>
          </w:p>
        </w:tc>
        <w:tc>
          <w:tcPr>
            <w:tcW w:w="1710" w:type="dxa"/>
          </w:tcPr>
          <w:p w14:paraId="778A0C39" w14:textId="77777777" w:rsidR="007F63C7" w:rsidRDefault="007F63C7">
            <w:pPr>
              <w:pStyle w:val="BodyText"/>
              <w:spacing w:before="160"/>
              <w:jc w:val="both"/>
            </w:pPr>
            <w:r>
              <w:rPr>
                <w:sz w:val="20"/>
              </w:rPr>
              <w:t>Presentation</w:t>
            </w:r>
          </w:p>
        </w:tc>
        <w:tc>
          <w:tcPr>
            <w:tcW w:w="5130" w:type="dxa"/>
          </w:tcPr>
          <w:p w14:paraId="0603CFE9" w14:textId="77777777" w:rsidR="007F63C7" w:rsidRDefault="007F63C7">
            <w:pPr>
              <w:pStyle w:val="BodyText"/>
              <w:spacing w:before="160"/>
              <w:jc w:val="both"/>
            </w:pPr>
            <w:r>
              <w:rPr>
                <w:sz w:val="20"/>
              </w:rPr>
              <w:t>Presentation</w:t>
            </w:r>
            <w:r>
              <w:rPr>
                <w:spacing w:val="-6"/>
                <w:sz w:val="20"/>
              </w:rPr>
              <w:t xml:space="preserve"> </w:t>
            </w:r>
            <w:r>
              <w:rPr>
                <w:sz w:val="20"/>
              </w:rPr>
              <w:t>of</w:t>
            </w:r>
            <w:r>
              <w:rPr>
                <w:spacing w:val="-3"/>
                <w:sz w:val="20"/>
              </w:rPr>
              <w:t xml:space="preserve"> </w:t>
            </w:r>
            <w:r>
              <w:rPr>
                <w:sz w:val="20"/>
              </w:rPr>
              <w:t>methodology</w:t>
            </w:r>
          </w:p>
        </w:tc>
        <w:tc>
          <w:tcPr>
            <w:tcW w:w="1800" w:type="dxa"/>
          </w:tcPr>
          <w:p w14:paraId="5B4BD205" w14:textId="77777777" w:rsidR="007F63C7" w:rsidRDefault="007F63C7">
            <w:pPr>
              <w:pStyle w:val="BodyText"/>
              <w:spacing w:before="160"/>
              <w:jc w:val="both"/>
            </w:pPr>
            <w:r>
              <w:rPr>
                <w:sz w:val="20"/>
              </w:rPr>
              <w:t>7 days (maximum)</w:t>
            </w:r>
          </w:p>
        </w:tc>
      </w:tr>
      <w:tr w:rsidR="007F63C7" w14:paraId="4E37A620" w14:textId="77777777" w:rsidTr="493F419E">
        <w:tc>
          <w:tcPr>
            <w:tcW w:w="789" w:type="dxa"/>
          </w:tcPr>
          <w:p w14:paraId="4A2D97E7" w14:textId="77777777" w:rsidR="007F63C7" w:rsidRDefault="007F63C7">
            <w:pPr>
              <w:pStyle w:val="BodyText"/>
              <w:spacing w:before="160"/>
              <w:jc w:val="both"/>
            </w:pPr>
            <w:r>
              <w:t>2</w:t>
            </w:r>
          </w:p>
        </w:tc>
        <w:tc>
          <w:tcPr>
            <w:tcW w:w="1710" w:type="dxa"/>
          </w:tcPr>
          <w:p w14:paraId="52294BA3" w14:textId="77777777" w:rsidR="007F63C7" w:rsidRPr="4713E47C" w:rsidRDefault="007F63C7">
            <w:pPr>
              <w:pStyle w:val="BodyText"/>
              <w:spacing w:before="160"/>
              <w:jc w:val="both"/>
              <w:rPr>
                <w:sz w:val="20"/>
                <w:szCs w:val="20"/>
              </w:rPr>
            </w:pPr>
            <w:r>
              <w:rPr>
                <w:sz w:val="20"/>
                <w:szCs w:val="20"/>
              </w:rPr>
              <w:t>Inception Meeting</w:t>
            </w:r>
          </w:p>
        </w:tc>
        <w:tc>
          <w:tcPr>
            <w:tcW w:w="5130" w:type="dxa"/>
          </w:tcPr>
          <w:p w14:paraId="15479A70" w14:textId="77777777" w:rsidR="007F63C7" w:rsidRDefault="007F63C7">
            <w:pPr>
              <w:pStyle w:val="BodyText"/>
              <w:spacing w:before="160"/>
              <w:jc w:val="both"/>
              <w:rPr>
                <w:sz w:val="20"/>
                <w:szCs w:val="20"/>
              </w:rPr>
            </w:pPr>
            <w:r>
              <w:rPr>
                <w:sz w:val="20"/>
                <w:szCs w:val="20"/>
              </w:rPr>
              <w:t>Conducting inception meetings including submitting a comprehensive work plan</w:t>
            </w:r>
          </w:p>
        </w:tc>
        <w:tc>
          <w:tcPr>
            <w:tcW w:w="1800" w:type="dxa"/>
          </w:tcPr>
          <w:p w14:paraId="76FC7594" w14:textId="77777777" w:rsidR="007F63C7" w:rsidRDefault="007F63C7">
            <w:pPr>
              <w:pStyle w:val="BodyText"/>
              <w:spacing w:before="160"/>
              <w:jc w:val="both"/>
              <w:rPr>
                <w:sz w:val="20"/>
              </w:rPr>
            </w:pPr>
            <w:r>
              <w:rPr>
                <w:sz w:val="20"/>
              </w:rPr>
              <w:t>7 days (maximum)</w:t>
            </w:r>
          </w:p>
        </w:tc>
      </w:tr>
      <w:tr w:rsidR="007F63C7" w14:paraId="37751102" w14:textId="77777777" w:rsidTr="493F419E">
        <w:tc>
          <w:tcPr>
            <w:tcW w:w="789" w:type="dxa"/>
          </w:tcPr>
          <w:p w14:paraId="47ED011A" w14:textId="77777777" w:rsidR="007F63C7" w:rsidRDefault="007F63C7">
            <w:pPr>
              <w:pStyle w:val="BodyText"/>
              <w:spacing w:before="160"/>
              <w:jc w:val="both"/>
            </w:pPr>
            <w:r>
              <w:t>2</w:t>
            </w:r>
          </w:p>
        </w:tc>
        <w:tc>
          <w:tcPr>
            <w:tcW w:w="1710" w:type="dxa"/>
          </w:tcPr>
          <w:p w14:paraId="6A50165D" w14:textId="77777777" w:rsidR="007F63C7" w:rsidRDefault="007F63C7">
            <w:pPr>
              <w:pStyle w:val="BodyText"/>
              <w:spacing w:before="160"/>
              <w:jc w:val="both"/>
              <w:rPr>
                <w:sz w:val="20"/>
                <w:szCs w:val="20"/>
              </w:rPr>
            </w:pPr>
            <w:r w:rsidRPr="4713E47C">
              <w:rPr>
                <w:sz w:val="20"/>
                <w:szCs w:val="20"/>
              </w:rPr>
              <w:t>Training materials</w:t>
            </w:r>
          </w:p>
        </w:tc>
        <w:tc>
          <w:tcPr>
            <w:tcW w:w="5130" w:type="dxa"/>
          </w:tcPr>
          <w:p w14:paraId="1D76D869" w14:textId="77777777" w:rsidR="007F63C7" w:rsidRDefault="007F63C7">
            <w:pPr>
              <w:pStyle w:val="BodyText"/>
              <w:spacing w:before="160"/>
              <w:jc w:val="both"/>
            </w:pPr>
            <w:r>
              <w:rPr>
                <w:sz w:val="20"/>
                <w:szCs w:val="20"/>
              </w:rPr>
              <w:t>Conduct assessment, FGDs, and KIIs to d</w:t>
            </w:r>
            <w:r w:rsidRPr="038C179D">
              <w:rPr>
                <w:sz w:val="20"/>
                <w:szCs w:val="20"/>
              </w:rPr>
              <w:t>evelop and provide permaculture training materials including manuals, guides, handouts and resource lists.</w:t>
            </w:r>
          </w:p>
        </w:tc>
        <w:tc>
          <w:tcPr>
            <w:tcW w:w="1800" w:type="dxa"/>
          </w:tcPr>
          <w:p w14:paraId="7358F9D3" w14:textId="126A3AF4" w:rsidR="007F63C7" w:rsidRDefault="00D70242">
            <w:pPr>
              <w:pStyle w:val="BodyText"/>
              <w:spacing w:before="160"/>
              <w:jc w:val="both"/>
            </w:pPr>
            <w:r w:rsidRPr="493F419E">
              <w:rPr>
                <w:sz w:val="20"/>
                <w:szCs w:val="20"/>
              </w:rPr>
              <w:t>2</w:t>
            </w:r>
            <w:r w:rsidR="007F63C7" w:rsidRPr="493F419E">
              <w:rPr>
                <w:sz w:val="20"/>
                <w:szCs w:val="20"/>
              </w:rPr>
              <w:t>5 days (maximum)</w:t>
            </w:r>
          </w:p>
        </w:tc>
      </w:tr>
      <w:tr w:rsidR="007F63C7" w14:paraId="10A113D4" w14:textId="77777777" w:rsidTr="493F419E">
        <w:tc>
          <w:tcPr>
            <w:tcW w:w="789" w:type="dxa"/>
          </w:tcPr>
          <w:p w14:paraId="211A4F39" w14:textId="77777777" w:rsidR="007F63C7" w:rsidRDefault="007F63C7">
            <w:pPr>
              <w:pStyle w:val="BodyText"/>
              <w:spacing w:before="160"/>
              <w:jc w:val="both"/>
            </w:pPr>
            <w:r>
              <w:t>3</w:t>
            </w:r>
          </w:p>
        </w:tc>
        <w:tc>
          <w:tcPr>
            <w:tcW w:w="1710" w:type="dxa"/>
          </w:tcPr>
          <w:p w14:paraId="095DFADA" w14:textId="1DA0C441" w:rsidR="007F63C7" w:rsidRDefault="007F63C7">
            <w:pPr>
              <w:pStyle w:val="BodyText"/>
              <w:spacing w:before="160"/>
              <w:jc w:val="both"/>
            </w:pPr>
            <w:r>
              <w:rPr>
                <w:sz w:val="20"/>
              </w:rPr>
              <w:t>Perma-garden training delivery</w:t>
            </w:r>
          </w:p>
        </w:tc>
        <w:tc>
          <w:tcPr>
            <w:tcW w:w="5130" w:type="dxa"/>
          </w:tcPr>
          <w:p w14:paraId="72538C48" w14:textId="77777777" w:rsidR="00314082" w:rsidRPr="00314082" w:rsidRDefault="00314082" w:rsidP="493F419E">
            <w:pPr>
              <w:pStyle w:val="BodyText"/>
              <w:spacing w:before="160"/>
              <w:rPr>
                <w:sz w:val="20"/>
                <w:szCs w:val="20"/>
              </w:rPr>
            </w:pPr>
            <w:r w:rsidRPr="493F419E">
              <w:rPr>
                <w:sz w:val="20"/>
                <w:szCs w:val="20"/>
              </w:rPr>
              <w:t>Training of Trainers (ToT): Conduct comprehensive training of trainers (ToT) workshops for DRC program staff, community champions, and relevant Directorate of Agriculture (DoA) staff on permaculture techniques. This will equip them with the knowledge and skills to effectively train others in their respective communities.</w:t>
            </w:r>
          </w:p>
          <w:p w14:paraId="5E994139" w14:textId="77777777" w:rsidR="00314082" w:rsidRPr="00314082" w:rsidRDefault="00314082" w:rsidP="493F419E">
            <w:pPr>
              <w:pStyle w:val="BodyText"/>
              <w:spacing w:before="160"/>
              <w:rPr>
                <w:sz w:val="20"/>
                <w:szCs w:val="20"/>
              </w:rPr>
            </w:pPr>
            <w:r w:rsidRPr="493F419E">
              <w:rPr>
                <w:sz w:val="20"/>
                <w:szCs w:val="20"/>
              </w:rPr>
              <w:t>Community Permaculture Training: Deliver 25 hours of permaculture training to 200 program participants, incorporating practical sessions and covering topics such as soil preparation, composting, planting, and garden maintenance.</w:t>
            </w:r>
          </w:p>
          <w:p w14:paraId="09ED7F94" w14:textId="164F9A94" w:rsidR="00314082" w:rsidRPr="00314082" w:rsidRDefault="00314082" w:rsidP="493F419E">
            <w:pPr>
              <w:pStyle w:val="BodyText"/>
              <w:spacing w:before="160"/>
              <w:rPr>
                <w:sz w:val="20"/>
                <w:szCs w:val="20"/>
              </w:rPr>
            </w:pPr>
            <w:r w:rsidRPr="493F419E">
              <w:rPr>
                <w:sz w:val="20"/>
                <w:szCs w:val="20"/>
              </w:rPr>
              <w:t>Co-facilitation: After finishing their ToT sessions, DRC program staff will co-facilitate the community permaculture training, strengthening their understanding of permaculture principles and ensuring effective knowledge transfer.</w:t>
            </w:r>
          </w:p>
          <w:p w14:paraId="1D59B909" w14:textId="57DA4C0E" w:rsidR="00314082" w:rsidRDefault="00314082" w:rsidP="493F419E">
            <w:pPr>
              <w:pStyle w:val="BodyText"/>
              <w:spacing w:before="160"/>
              <w:jc w:val="both"/>
              <w:rPr>
                <w:sz w:val="20"/>
                <w:szCs w:val="20"/>
              </w:rPr>
            </w:pPr>
            <w:r w:rsidRPr="493F419E">
              <w:rPr>
                <w:sz w:val="20"/>
                <w:szCs w:val="20"/>
              </w:rPr>
              <w:t>Gender-sensitive Approach:  Provide segregated training classes for male and female participants from the community, ensuring a comfortable and inclusive learning environment for all.</w:t>
            </w:r>
          </w:p>
          <w:p w14:paraId="756D390F" w14:textId="2BA735A5" w:rsidR="007F63C7" w:rsidRDefault="007F63C7" w:rsidP="493F419E">
            <w:pPr>
              <w:pStyle w:val="BodyText"/>
              <w:spacing w:before="160"/>
              <w:jc w:val="both"/>
              <w:rPr>
                <w:sz w:val="20"/>
                <w:szCs w:val="20"/>
              </w:rPr>
            </w:pPr>
          </w:p>
        </w:tc>
        <w:tc>
          <w:tcPr>
            <w:tcW w:w="1800" w:type="dxa"/>
          </w:tcPr>
          <w:p w14:paraId="7A32F9AB" w14:textId="2C709DE3" w:rsidR="007F63C7" w:rsidRPr="001D657F" w:rsidRDefault="00D70242" w:rsidP="493F419E">
            <w:pPr>
              <w:pStyle w:val="BodyText"/>
              <w:spacing w:before="160"/>
              <w:jc w:val="both"/>
              <w:rPr>
                <w:sz w:val="20"/>
                <w:szCs w:val="20"/>
              </w:rPr>
            </w:pPr>
            <w:r w:rsidRPr="493F419E">
              <w:rPr>
                <w:sz w:val="20"/>
                <w:szCs w:val="20"/>
              </w:rPr>
              <w:t xml:space="preserve">50 </w:t>
            </w:r>
            <w:r w:rsidR="007F63C7" w:rsidRPr="493F419E">
              <w:rPr>
                <w:sz w:val="20"/>
                <w:szCs w:val="20"/>
              </w:rPr>
              <w:t>days (maximum)</w:t>
            </w:r>
          </w:p>
        </w:tc>
      </w:tr>
      <w:tr w:rsidR="007F63C7" w14:paraId="7E334415" w14:textId="77777777" w:rsidTr="493F419E">
        <w:tc>
          <w:tcPr>
            <w:tcW w:w="789" w:type="dxa"/>
          </w:tcPr>
          <w:p w14:paraId="0E82657D" w14:textId="77777777" w:rsidR="007F63C7" w:rsidRDefault="007F63C7">
            <w:pPr>
              <w:pStyle w:val="BodyText"/>
              <w:spacing w:before="160"/>
              <w:jc w:val="both"/>
            </w:pPr>
            <w:r>
              <w:t>4</w:t>
            </w:r>
          </w:p>
        </w:tc>
        <w:tc>
          <w:tcPr>
            <w:tcW w:w="1710" w:type="dxa"/>
          </w:tcPr>
          <w:p w14:paraId="3B7C2C1A" w14:textId="77777777" w:rsidR="007F63C7" w:rsidRDefault="007F63C7">
            <w:pPr>
              <w:pStyle w:val="BodyText"/>
              <w:spacing w:before="160"/>
              <w:jc w:val="both"/>
            </w:pPr>
            <w:r>
              <w:t xml:space="preserve">Training report </w:t>
            </w:r>
          </w:p>
        </w:tc>
        <w:tc>
          <w:tcPr>
            <w:tcW w:w="5130" w:type="dxa"/>
          </w:tcPr>
          <w:p w14:paraId="25B4A40F" w14:textId="77777777" w:rsidR="007F63C7" w:rsidRDefault="007F63C7">
            <w:pPr>
              <w:pStyle w:val="BodyText"/>
              <w:spacing w:before="160"/>
              <w:jc w:val="both"/>
            </w:pPr>
            <w:r>
              <w:rPr>
                <w:sz w:val="20"/>
              </w:rPr>
              <w:t xml:space="preserve">Submit a detailed report on each training session delivered for the program staff and the program participants including the </w:t>
            </w:r>
            <w:r>
              <w:rPr>
                <w:sz w:val="20"/>
              </w:rPr>
              <w:lastRenderedPageBreak/>
              <w:t>attendance list, engagement level, feedback and the impact of the improvement of knowledge happened during the training.</w:t>
            </w:r>
          </w:p>
        </w:tc>
        <w:tc>
          <w:tcPr>
            <w:tcW w:w="1800" w:type="dxa"/>
          </w:tcPr>
          <w:p w14:paraId="1E069949" w14:textId="7473A794" w:rsidR="007F63C7" w:rsidRPr="00FA6265" w:rsidRDefault="00D70242" w:rsidP="493F419E">
            <w:pPr>
              <w:pStyle w:val="BodyText"/>
              <w:spacing w:before="160"/>
              <w:jc w:val="both"/>
              <w:rPr>
                <w:sz w:val="20"/>
                <w:szCs w:val="20"/>
              </w:rPr>
            </w:pPr>
            <w:r w:rsidRPr="493F419E">
              <w:rPr>
                <w:sz w:val="20"/>
                <w:szCs w:val="20"/>
              </w:rPr>
              <w:lastRenderedPageBreak/>
              <w:t xml:space="preserve">15 </w:t>
            </w:r>
            <w:r w:rsidR="007F63C7" w:rsidRPr="493F419E">
              <w:rPr>
                <w:sz w:val="20"/>
                <w:szCs w:val="20"/>
              </w:rPr>
              <w:t>days (maximum)</w:t>
            </w:r>
          </w:p>
        </w:tc>
      </w:tr>
      <w:tr w:rsidR="007F63C7" w14:paraId="2EB20B61" w14:textId="77777777" w:rsidTr="493F419E">
        <w:tc>
          <w:tcPr>
            <w:tcW w:w="789" w:type="dxa"/>
          </w:tcPr>
          <w:p w14:paraId="0FC7CD2C" w14:textId="77777777" w:rsidR="007F63C7" w:rsidRDefault="007F63C7">
            <w:pPr>
              <w:pStyle w:val="BodyText"/>
              <w:spacing w:before="160"/>
              <w:jc w:val="both"/>
            </w:pPr>
            <w:r>
              <w:t>5</w:t>
            </w:r>
          </w:p>
        </w:tc>
        <w:tc>
          <w:tcPr>
            <w:tcW w:w="1710" w:type="dxa"/>
          </w:tcPr>
          <w:p w14:paraId="7F16C80E" w14:textId="77777777" w:rsidR="007F63C7" w:rsidRDefault="007F63C7">
            <w:pPr>
              <w:pStyle w:val="BodyText"/>
              <w:spacing w:before="160"/>
              <w:jc w:val="both"/>
            </w:pPr>
            <w:r>
              <w:t xml:space="preserve">Documentation </w:t>
            </w:r>
          </w:p>
        </w:tc>
        <w:tc>
          <w:tcPr>
            <w:tcW w:w="5130" w:type="dxa"/>
          </w:tcPr>
          <w:p w14:paraId="2805AE55" w14:textId="77777777" w:rsidR="007F63C7" w:rsidRDefault="007F63C7">
            <w:pPr>
              <w:pStyle w:val="BodyText"/>
              <w:spacing w:before="160"/>
              <w:jc w:val="both"/>
            </w:pPr>
            <w:r>
              <w:t xml:space="preserve">Document the progress of pilot gardens with success stories. </w:t>
            </w:r>
          </w:p>
        </w:tc>
        <w:tc>
          <w:tcPr>
            <w:tcW w:w="1800" w:type="dxa"/>
          </w:tcPr>
          <w:p w14:paraId="7CFDC66C" w14:textId="77777777" w:rsidR="007F63C7" w:rsidRPr="00A367C0" w:rsidRDefault="007F63C7">
            <w:pPr>
              <w:pStyle w:val="BodyText"/>
              <w:spacing w:before="160"/>
              <w:jc w:val="both"/>
              <w:rPr>
                <w:sz w:val="20"/>
              </w:rPr>
            </w:pPr>
            <w:r w:rsidRPr="00A367C0">
              <w:rPr>
                <w:sz w:val="20"/>
              </w:rPr>
              <w:t>Entire period duration</w:t>
            </w:r>
          </w:p>
        </w:tc>
      </w:tr>
      <w:tr w:rsidR="007F63C7" w14:paraId="1988FBC3" w14:textId="77777777" w:rsidTr="493F419E">
        <w:tc>
          <w:tcPr>
            <w:tcW w:w="789" w:type="dxa"/>
          </w:tcPr>
          <w:p w14:paraId="7F6B62AC" w14:textId="77777777" w:rsidR="007F63C7" w:rsidRDefault="007F63C7">
            <w:pPr>
              <w:pStyle w:val="BodyText"/>
              <w:spacing w:before="160"/>
              <w:jc w:val="both"/>
            </w:pPr>
            <w:r>
              <w:t>6</w:t>
            </w:r>
          </w:p>
        </w:tc>
        <w:tc>
          <w:tcPr>
            <w:tcW w:w="1710" w:type="dxa"/>
          </w:tcPr>
          <w:p w14:paraId="55B569E7" w14:textId="77777777" w:rsidR="007F63C7" w:rsidRDefault="007F63C7">
            <w:pPr>
              <w:pStyle w:val="BodyText"/>
              <w:spacing w:before="160"/>
              <w:jc w:val="both"/>
            </w:pPr>
            <w:r>
              <w:t xml:space="preserve">Final report </w:t>
            </w:r>
          </w:p>
        </w:tc>
        <w:tc>
          <w:tcPr>
            <w:tcW w:w="5130" w:type="dxa"/>
          </w:tcPr>
          <w:p w14:paraId="2BACA1DB" w14:textId="77777777" w:rsidR="007F63C7" w:rsidRDefault="007F63C7">
            <w:pPr>
              <w:pStyle w:val="BodyText"/>
              <w:spacing w:before="160"/>
              <w:jc w:val="both"/>
            </w:pPr>
            <w:r>
              <w:t xml:space="preserve">Provide a detailed final report showing the outcomes of the intervention, lessons learned and recommendations for future interventions. </w:t>
            </w:r>
          </w:p>
        </w:tc>
        <w:tc>
          <w:tcPr>
            <w:tcW w:w="1800" w:type="dxa"/>
          </w:tcPr>
          <w:p w14:paraId="18CA075B" w14:textId="59B85342" w:rsidR="007F63C7" w:rsidRDefault="00D70242">
            <w:pPr>
              <w:pStyle w:val="BodyText"/>
              <w:spacing w:before="160"/>
              <w:jc w:val="both"/>
            </w:pPr>
            <w:r w:rsidRPr="493F419E">
              <w:rPr>
                <w:sz w:val="20"/>
                <w:szCs w:val="20"/>
              </w:rPr>
              <w:t xml:space="preserve">16 </w:t>
            </w:r>
            <w:r w:rsidR="007F63C7" w:rsidRPr="493F419E">
              <w:rPr>
                <w:sz w:val="20"/>
                <w:szCs w:val="20"/>
              </w:rPr>
              <w:t>days (maximum)</w:t>
            </w:r>
          </w:p>
        </w:tc>
      </w:tr>
    </w:tbl>
    <w:p w14:paraId="6C5C2EB6" w14:textId="77777777" w:rsidR="008964E5" w:rsidRPr="00516BC5" w:rsidRDefault="008964E5" w:rsidP="00701672">
      <w:pPr>
        <w:spacing w:before="161"/>
        <w:jc w:val="both"/>
        <w:rPr>
          <w:i/>
        </w:rPr>
      </w:pPr>
    </w:p>
    <w:p w14:paraId="2778F0C8" w14:textId="77777777" w:rsidR="008964E5" w:rsidRDefault="00ED1525" w:rsidP="00701672">
      <w:pPr>
        <w:pStyle w:val="BodyText"/>
        <w:ind w:left="196"/>
        <w:jc w:val="both"/>
      </w:pPr>
      <w:r>
        <w:t>The Consultant</w:t>
      </w:r>
      <w:r>
        <w:rPr>
          <w:spacing w:val="-1"/>
        </w:rPr>
        <w:t xml:space="preserve"> </w:t>
      </w:r>
      <w:r>
        <w:t>will</w:t>
      </w:r>
      <w:r>
        <w:rPr>
          <w:spacing w:val="-1"/>
        </w:rPr>
        <w:t xml:space="preserve"> </w:t>
      </w:r>
      <w:r>
        <w:t>provide</w:t>
      </w:r>
      <w:r>
        <w:rPr>
          <w:spacing w:val="-2"/>
        </w:rPr>
        <w:t xml:space="preserve"> </w:t>
      </w:r>
      <w:r>
        <w:t>the</w:t>
      </w:r>
      <w:r>
        <w:rPr>
          <w:spacing w:val="-1"/>
        </w:rPr>
        <w:t xml:space="preserve"> </w:t>
      </w:r>
      <w:r>
        <w:t>documentation</w:t>
      </w:r>
      <w:r>
        <w:rPr>
          <w:spacing w:val="-2"/>
        </w:rPr>
        <w:t xml:space="preserve"> </w:t>
      </w:r>
      <w:r>
        <w:t>by</w:t>
      </w:r>
      <w:r>
        <w:rPr>
          <w:spacing w:val="-2"/>
        </w:rPr>
        <w:t xml:space="preserve"> </w:t>
      </w:r>
      <w:r>
        <w:t>email.</w:t>
      </w:r>
    </w:p>
    <w:p w14:paraId="65B9FB73" w14:textId="77777777" w:rsidR="008964E5" w:rsidRDefault="008964E5" w:rsidP="00701672">
      <w:pPr>
        <w:pStyle w:val="BodyText"/>
        <w:jc w:val="both"/>
      </w:pPr>
    </w:p>
    <w:p w14:paraId="2AF05FF8" w14:textId="77777777" w:rsidR="008964E5" w:rsidRDefault="008964E5" w:rsidP="00701672">
      <w:pPr>
        <w:pStyle w:val="BodyText"/>
        <w:spacing w:before="3"/>
        <w:jc w:val="both"/>
        <w:rPr>
          <w:sz w:val="16"/>
        </w:rPr>
      </w:pPr>
    </w:p>
    <w:p w14:paraId="629E63DD" w14:textId="77777777" w:rsidR="008964E5" w:rsidRDefault="00ED1525" w:rsidP="00701672">
      <w:pPr>
        <w:pStyle w:val="Heading2"/>
        <w:numPr>
          <w:ilvl w:val="0"/>
          <w:numId w:val="5"/>
        </w:numPr>
        <w:tabs>
          <w:tab w:val="left" w:pos="471"/>
          <w:tab w:val="left" w:pos="9298"/>
        </w:tabs>
        <w:jc w:val="both"/>
        <w:rPr>
          <w:u w:val="none"/>
        </w:rPr>
      </w:pPr>
      <w:commentRangeStart w:id="0"/>
      <w:r>
        <w:rPr>
          <w:color w:val="C00000"/>
        </w:rPr>
        <w:t>Duration</w:t>
      </w:r>
      <w:commentRangeEnd w:id="0"/>
      <w:r w:rsidR="00D82CED">
        <w:rPr>
          <w:rStyle w:val="CommentReference"/>
          <w:u w:val="none"/>
        </w:rPr>
        <w:commentReference w:id="0"/>
      </w:r>
      <w:r>
        <w:rPr>
          <w:color w:val="C00000"/>
        </w:rPr>
        <w:t>,</w:t>
      </w:r>
      <w:r>
        <w:rPr>
          <w:color w:val="C00000"/>
          <w:spacing w:val="-1"/>
        </w:rPr>
        <w:t xml:space="preserve"> </w:t>
      </w:r>
      <w:r>
        <w:rPr>
          <w:color w:val="C00000"/>
        </w:rPr>
        <w:t>timeline,</w:t>
      </w:r>
      <w:r>
        <w:rPr>
          <w:color w:val="C00000"/>
          <w:spacing w:val="-1"/>
        </w:rPr>
        <w:t xml:space="preserve"> </w:t>
      </w:r>
      <w:r>
        <w:rPr>
          <w:color w:val="C00000"/>
        </w:rPr>
        <w:t>and</w:t>
      </w:r>
      <w:r>
        <w:rPr>
          <w:color w:val="C00000"/>
          <w:spacing w:val="-1"/>
        </w:rPr>
        <w:t xml:space="preserve"> </w:t>
      </w:r>
      <w:r>
        <w:rPr>
          <w:color w:val="C00000"/>
        </w:rPr>
        <w:t>payment</w:t>
      </w:r>
      <w:r>
        <w:rPr>
          <w:color w:val="C00000"/>
        </w:rPr>
        <w:tab/>
      </w:r>
    </w:p>
    <w:p w14:paraId="716A0D05" w14:textId="6B0F6DA5" w:rsidR="008964E5" w:rsidRPr="006164B1" w:rsidRDefault="00ED1525" w:rsidP="493F419E">
      <w:pPr>
        <w:pStyle w:val="BodyText"/>
        <w:spacing w:before="160"/>
        <w:ind w:left="196"/>
        <w:jc w:val="both"/>
        <w:rPr>
          <w:i/>
          <w:iCs/>
        </w:rPr>
      </w:pPr>
      <w:r>
        <w:t>The</w:t>
      </w:r>
      <w:r>
        <w:rPr>
          <w:spacing w:val="-1"/>
        </w:rPr>
        <w:t xml:space="preserve"> </w:t>
      </w:r>
      <w:r>
        <w:t>total</w:t>
      </w:r>
      <w:r>
        <w:rPr>
          <w:spacing w:val="-4"/>
        </w:rPr>
        <w:t xml:space="preserve"> </w:t>
      </w:r>
      <w:r>
        <w:t>expected</w:t>
      </w:r>
      <w:r>
        <w:rPr>
          <w:spacing w:val="-3"/>
        </w:rPr>
        <w:t xml:space="preserve"> </w:t>
      </w:r>
      <w:r>
        <w:t>duration</w:t>
      </w:r>
      <w:r>
        <w:rPr>
          <w:spacing w:val="-1"/>
        </w:rPr>
        <w:t xml:space="preserve"> </w:t>
      </w:r>
      <w:r>
        <w:t>to</w:t>
      </w:r>
      <w:r>
        <w:rPr>
          <w:spacing w:val="-1"/>
        </w:rPr>
        <w:t xml:space="preserve"> </w:t>
      </w:r>
      <w:r>
        <w:t>complete</w:t>
      </w:r>
      <w:r>
        <w:rPr>
          <w:spacing w:val="-1"/>
        </w:rPr>
        <w:t xml:space="preserve"> </w:t>
      </w:r>
      <w:r>
        <w:t>the</w:t>
      </w:r>
      <w:r>
        <w:rPr>
          <w:spacing w:val="-2"/>
        </w:rPr>
        <w:t xml:space="preserve"> </w:t>
      </w:r>
      <w:r>
        <w:t>assignment</w:t>
      </w:r>
      <w:r>
        <w:rPr>
          <w:spacing w:val="-1"/>
        </w:rPr>
        <w:t xml:space="preserve"> </w:t>
      </w:r>
      <w:r w:rsidRPr="006164B1">
        <w:t>will</w:t>
      </w:r>
      <w:r w:rsidRPr="006164B1">
        <w:rPr>
          <w:spacing w:val="-2"/>
        </w:rPr>
        <w:t xml:space="preserve"> </w:t>
      </w:r>
      <w:r w:rsidRPr="006164B1">
        <w:t>be</w:t>
      </w:r>
      <w:r w:rsidRPr="006164B1">
        <w:rPr>
          <w:spacing w:val="-2"/>
        </w:rPr>
        <w:t xml:space="preserve"> </w:t>
      </w:r>
      <w:r w:rsidRPr="006164B1">
        <w:t>no</w:t>
      </w:r>
      <w:r w:rsidRPr="006164B1">
        <w:rPr>
          <w:spacing w:val="-3"/>
        </w:rPr>
        <w:t xml:space="preserve"> </w:t>
      </w:r>
      <w:r w:rsidRPr="006164B1">
        <w:t xml:space="preserve">more than </w:t>
      </w:r>
      <w:r w:rsidR="00D82CED" w:rsidRPr="493F419E">
        <w:rPr>
          <w:i/>
          <w:iCs/>
        </w:rPr>
        <w:t xml:space="preserve">120 </w:t>
      </w:r>
      <w:r w:rsidR="00ED58C4" w:rsidRPr="493F419E">
        <w:rPr>
          <w:i/>
          <w:iCs/>
        </w:rPr>
        <w:t>calendar days</w:t>
      </w:r>
      <w:r w:rsidRPr="493F419E">
        <w:rPr>
          <w:i/>
          <w:iCs/>
        </w:rPr>
        <w:t xml:space="preserve">. </w:t>
      </w:r>
    </w:p>
    <w:p w14:paraId="0C825CB3" w14:textId="77777777" w:rsidR="008964E5" w:rsidRPr="006164B1" w:rsidRDefault="008964E5" w:rsidP="00701672">
      <w:pPr>
        <w:pStyle w:val="BodyText"/>
        <w:spacing w:before="8"/>
        <w:jc w:val="both"/>
        <w:rPr>
          <w:i/>
          <w:sz w:val="19"/>
        </w:rPr>
      </w:pPr>
    </w:p>
    <w:p w14:paraId="002AF774" w14:textId="3FCA8126" w:rsidR="008964E5" w:rsidRDefault="11CE3010" w:rsidP="00701672">
      <w:pPr>
        <w:pStyle w:val="BodyText"/>
        <w:ind w:left="196"/>
        <w:jc w:val="both"/>
      </w:pPr>
      <w:r>
        <w:t>The consultant</w:t>
      </w:r>
      <w:r w:rsidR="00232555">
        <w:t xml:space="preserve"> will start at the </w:t>
      </w:r>
      <w:r w:rsidR="00064432">
        <w:t>last week of Nov 2024 and</w:t>
      </w:r>
      <w:r>
        <w:t xml:space="preserve"> shall be prepared to complete the assignment by the end of </w:t>
      </w:r>
      <w:r w:rsidR="00CD5CED">
        <w:t>March</w:t>
      </w:r>
      <w:r w:rsidR="0F5EC1C3">
        <w:t xml:space="preserve"> </w:t>
      </w:r>
      <w:r>
        <w:t>2025.</w:t>
      </w:r>
    </w:p>
    <w:p w14:paraId="0B63C801" w14:textId="77777777" w:rsidR="008964E5" w:rsidRDefault="008964E5" w:rsidP="00701672">
      <w:pPr>
        <w:pStyle w:val="BodyText"/>
        <w:jc w:val="both"/>
      </w:pPr>
    </w:p>
    <w:p w14:paraId="0DFC7DF3" w14:textId="77777777" w:rsidR="008964E5" w:rsidRDefault="008964E5" w:rsidP="00701672">
      <w:pPr>
        <w:pStyle w:val="BodyText"/>
        <w:spacing w:before="11"/>
        <w:jc w:val="both"/>
        <w:rPr>
          <w:sz w:val="27"/>
        </w:rPr>
      </w:pPr>
    </w:p>
    <w:p w14:paraId="2A787BE1" w14:textId="77777777" w:rsidR="008964E5" w:rsidRDefault="00ED1525" w:rsidP="00701672">
      <w:pPr>
        <w:pStyle w:val="Heading2"/>
        <w:numPr>
          <w:ilvl w:val="0"/>
          <w:numId w:val="5"/>
        </w:numPr>
        <w:tabs>
          <w:tab w:val="left" w:pos="471"/>
          <w:tab w:val="left" w:pos="9298"/>
        </w:tabs>
        <w:jc w:val="both"/>
        <w:rPr>
          <w:u w:val="none"/>
        </w:rPr>
      </w:pPr>
      <w:r>
        <w:rPr>
          <w:color w:val="C00000"/>
        </w:rPr>
        <w:t>Proposed</w:t>
      </w:r>
      <w:r>
        <w:rPr>
          <w:color w:val="C00000"/>
          <w:spacing w:val="-3"/>
        </w:rPr>
        <w:t xml:space="preserve"> </w:t>
      </w:r>
      <w:r>
        <w:rPr>
          <w:color w:val="C00000"/>
        </w:rPr>
        <w:t>Composition</w:t>
      </w:r>
      <w:r>
        <w:rPr>
          <w:color w:val="C00000"/>
          <w:spacing w:val="-3"/>
        </w:rPr>
        <w:t xml:space="preserve"> </w:t>
      </w:r>
      <w:r>
        <w:rPr>
          <w:color w:val="C00000"/>
        </w:rPr>
        <w:t>of</w:t>
      </w:r>
      <w:r>
        <w:rPr>
          <w:color w:val="C00000"/>
          <w:spacing w:val="-4"/>
        </w:rPr>
        <w:t xml:space="preserve"> </w:t>
      </w:r>
      <w:r>
        <w:rPr>
          <w:color w:val="C00000"/>
        </w:rPr>
        <w:t>Team</w:t>
      </w:r>
      <w:r>
        <w:rPr>
          <w:color w:val="C00000"/>
        </w:rPr>
        <w:tab/>
      </w:r>
    </w:p>
    <w:p w14:paraId="6B354290" w14:textId="4BF18815" w:rsidR="008964E5" w:rsidRDefault="00ED1525" w:rsidP="00701672">
      <w:pPr>
        <w:pStyle w:val="BodyText"/>
        <w:spacing w:before="161" w:line="216" w:lineRule="auto"/>
        <w:ind w:left="196" w:right="132"/>
        <w:jc w:val="both"/>
      </w:pPr>
      <w:r>
        <w:t>The</w:t>
      </w:r>
      <w:r>
        <w:rPr>
          <w:spacing w:val="1"/>
        </w:rPr>
        <w:t xml:space="preserve"> </w:t>
      </w:r>
      <w:r>
        <w:t>consultancy</w:t>
      </w:r>
      <w:r>
        <w:rPr>
          <w:spacing w:val="1"/>
        </w:rPr>
        <w:t xml:space="preserve"> </w:t>
      </w:r>
      <w:r>
        <w:t>firm</w:t>
      </w:r>
      <w:r>
        <w:rPr>
          <w:spacing w:val="1"/>
        </w:rPr>
        <w:t xml:space="preserve"> </w:t>
      </w:r>
      <w:r>
        <w:t>is</w:t>
      </w:r>
      <w:r>
        <w:rPr>
          <w:spacing w:val="1"/>
        </w:rPr>
        <w:t xml:space="preserve"> </w:t>
      </w:r>
      <w:r>
        <w:t>expected</w:t>
      </w:r>
      <w:r>
        <w:rPr>
          <w:spacing w:val="1"/>
        </w:rPr>
        <w:t xml:space="preserve"> </w:t>
      </w:r>
      <w:r>
        <w:t>to</w:t>
      </w:r>
      <w:r>
        <w:rPr>
          <w:spacing w:val="1"/>
        </w:rPr>
        <w:t xml:space="preserve"> </w:t>
      </w:r>
      <w:r>
        <w:t>list</w:t>
      </w:r>
      <w:r>
        <w:rPr>
          <w:spacing w:val="1"/>
        </w:rPr>
        <w:t xml:space="preserve"> </w:t>
      </w:r>
      <w:r>
        <w:t>the</w:t>
      </w:r>
      <w:r>
        <w:rPr>
          <w:spacing w:val="1"/>
        </w:rPr>
        <w:t xml:space="preserve"> </w:t>
      </w:r>
      <w:r>
        <w:t>CVs</w:t>
      </w:r>
      <w:r>
        <w:rPr>
          <w:spacing w:val="1"/>
        </w:rPr>
        <w:t xml:space="preserve"> </w:t>
      </w:r>
      <w:r>
        <w:t>of</w:t>
      </w:r>
      <w:r>
        <w:rPr>
          <w:spacing w:val="1"/>
        </w:rPr>
        <w:t xml:space="preserve"> </w:t>
      </w:r>
      <w:r>
        <w:t>staff</w:t>
      </w:r>
      <w:r>
        <w:rPr>
          <w:spacing w:val="1"/>
        </w:rPr>
        <w:t xml:space="preserve"> </w:t>
      </w:r>
      <w:r>
        <w:t>in</w:t>
      </w:r>
      <w:r>
        <w:rPr>
          <w:spacing w:val="1"/>
        </w:rPr>
        <w:t xml:space="preserve"> </w:t>
      </w:r>
      <w:r>
        <w:t>the</w:t>
      </w:r>
      <w:r>
        <w:rPr>
          <w:spacing w:val="1"/>
        </w:rPr>
        <w:t xml:space="preserve"> </w:t>
      </w:r>
      <w:r>
        <w:t>proposal</w:t>
      </w:r>
      <w:r>
        <w:rPr>
          <w:spacing w:val="1"/>
        </w:rPr>
        <w:t xml:space="preserve"> </w:t>
      </w:r>
      <w:r>
        <w:t>with</w:t>
      </w:r>
      <w:r>
        <w:rPr>
          <w:spacing w:val="1"/>
        </w:rPr>
        <w:t xml:space="preserve"> </w:t>
      </w:r>
      <w:r>
        <w:t>their</w:t>
      </w:r>
      <w:r>
        <w:rPr>
          <w:spacing w:val="1"/>
        </w:rPr>
        <w:t xml:space="preserve"> </w:t>
      </w:r>
      <w:r>
        <w:t>tasks</w:t>
      </w:r>
      <w:r>
        <w:rPr>
          <w:spacing w:val="1"/>
        </w:rPr>
        <w:t xml:space="preserve"> </w:t>
      </w:r>
      <w:r>
        <w:t>and</w:t>
      </w:r>
      <w:r>
        <w:rPr>
          <w:spacing w:val="1"/>
        </w:rPr>
        <w:t xml:space="preserve"> </w:t>
      </w:r>
      <w:r>
        <w:t xml:space="preserve">responsibilities to complete the deliveries as per the TOR, however, DRC expects the </w:t>
      </w:r>
      <w:r w:rsidR="00ED58C4">
        <w:t>consultancy</w:t>
      </w:r>
      <w:r>
        <w:t xml:space="preserve"> team to</w:t>
      </w:r>
      <w:r>
        <w:rPr>
          <w:spacing w:val="1"/>
        </w:rPr>
        <w:t xml:space="preserve"> </w:t>
      </w:r>
      <w:r>
        <w:t>include</w:t>
      </w:r>
      <w:r>
        <w:rPr>
          <w:spacing w:val="-2"/>
        </w:rPr>
        <w:t xml:space="preserve"> </w:t>
      </w:r>
      <w:r>
        <w:t>the</w:t>
      </w:r>
      <w:r>
        <w:rPr>
          <w:spacing w:val="1"/>
        </w:rPr>
        <w:t xml:space="preserve"> </w:t>
      </w:r>
      <w:r>
        <w:t>following members</w:t>
      </w:r>
      <w:r w:rsidR="7A766BF7">
        <w:t xml:space="preserve"> (or equivalent there of)</w:t>
      </w:r>
      <w:r>
        <w:t>:</w:t>
      </w:r>
    </w:p>
    <w:p w14:paraId="4060B5AC" w14:textId="6E6DAA0B" w:rsidR="00ED58C4" w:rsidRDefault="00ED58C4" w:rsidP="00701672">
      <w:pPr>
        <w:pStyle w:val="BodyText"/>
        <w:numPr>
          <w:ilvl w:val="0"/>
          <w:numId w:val="6"/>
        </w:numPr>
        <w:spacing w:before="161" w:line="216" w:lineRule="auto"/>
        <w:ind w:right="132"/>
        <w:jc w:val="both"/>
      </w:pPr>
      <w:r w:rsidRPr="493F419E">
        <w:rPr>
          <w:b/>
          <w:bCs/>
        </w:rPr>
        <w:t xml:space="preserve">Lead permaculture </w:t>
      </w:r>
      <w:r w:rsidR="4BF65BB5" w:rsidRPr="493F419E">
        <w:rPr>
          <w:b/>
          <w:bCs/>
        </w:rPr>
        <w:t>consultant:</w:t>
      </w:r>
      <w:r>
        <w:t xml:space="preserve"> oversee the overall intervention, make sure the training program </w:t>
      </w:r>
      <w:r w:rsidR="7CD27679">
        <w:t>matches</w:t>
      </w:r>
      <w:r w:rsidR="00FC54C0">
        <w:t xml:space="preserve"> permaculture principles and provide expert guidance. </w:t>
      </w:r>
    </w:p>
    <w:p w14:paraId="52A2CADF" w14:textId="28931D83" w:rsidR="00FC54C0" w:rsidRDefault="00FC54C0" w:rsidP="00701672">
      <w:pPr>
        <w:pStyle w:val="BodyText"/>
        <w:numPr>
          <w:ilvl w:val="0"/>
          <w:numId w:val="6"/>
        </w:numPr>
        <w:spacing w:before="161" w:line="216" w:lineRule="auto"/>
        <w:ind w:right="132"/>
        <w:jc w:val="both"/>
      </w:pPr>
      <w:r w:rsidRPr="038C179D">
        <w:rPr>
          <w:b/>
          <w:bCs/>
        </w:rPr>
        <w:t>Training and Development Specialist:</w:t>
      </w:r>
      <w:r>
        <w:t xml:space="preserve"> design and implement the training sessions, develop training materials and </w:t>
      </w:r>
      <w:r w:rsidR="04953F93">
        <w:t>ensure</w:t>
      </w:r>
      <w:r>
        <w:t xml:space="preserve"> effective delivery of the training contents. </w:t>
      </w:r>
    </w:p>
    <w:p w14:paraId="0ED93A5B" w14:textId="60F74195" w:rsidR="00FC54C0" w:rsidRDefault="00FC54C0" w:rsidP="00701672">
      <w:pPr>
        <w:pStyle w:val="BodyText"/>
        <w:numPr>
          <w:ilvl w:val="0"/>
          <w:numId w:val="6"/>
        </w:numPr>
        <w:spacing w:before="161" w:line="216" w:lineRule="auto"/>
        <w:ind w:right="132"/>
        <w:jc w:val="both"/>
      </w:pPr>
      <w:r w:rsidRPr="00FC54C0">
        <w:rPr>
          <w:b/>
          <w:bCs/>
        </w:rPr>
        <w:t>Community engagement coordinator:</w:t>
      </w:r>
      <w:r>
        <w:t xml:space="preserve"> facilitate community meetings, gather inputs from the community members and make sure their active participation throughout the project. </w:t>
      </w:r>
    </w:p>
    <w:p w14:paraId="5C44D813" w14:textId="39FB6BA9" w:rsidR="00FC54C0" w:rsidRDefault="00FC54C0" w:rsidP="00701672">
      <w:pPr>
        <w:pStyle w:val="BodyText"/>
        <w:numPr>
          <w:ilvl w:val="0"/>
          <w:numId w:val="6"/>
        </w:numPr>
        <w:spacing w:before="161" w:line="216" w:lineRule="auto"/>
        <w:ind w:right="132"/>
        <w:jc w:val="both"/>
      </w:pPr>
      <w:r w:rsidRPr="00FC54C0">
        <w:rPr>
          <w:b/>
          <w:bCs/>
        </w:rPr>
        <w:t>Agricultural technician:</w:t>
      </w:r>
      <w:r>
        <w:t xml:space="preserve"> support program participants in establishing and maintaining their Permagarden, providing practical advice and assistance. </w:t>
      </w:r>
    </w:p>
    <w:p w14:paraId="255C5D83" w14:textId="77777777" w:rsidR="008964E5" w:rsidRDefault="008964E5" w:rsidP="00701672">
      <w:pPr>
        <w:pStyle w:val="BodyText"/>
        <w:jc w:val="both"/>
      </w:pPr>
    </w:p>
    <w:p w14:paraId="637C3D3C" w14:textId="77777777" w:rsidR="008964E5" w:rsidRDefault="008964E5" w:rsidP="00701672">
      <w:pPr>
        <w:pStyle w:val="BodyText"/>
        <w:spacing w:before="5"/>
        <w:jc w:val="both"/>
        <w:rPr>
          <w:sz w:val="17"/>
        </w:rPr>
      </w:pPr>
    </w:p>
    <w:p w14:paraId="30460E0D" w14:textId="77777777" w:rsidR="008964E5" w:rsidRDefault="00ED1525" w:rsidP="00701672">
      <w:pPr>
        <w:pStyle w:val="Heading2"/>
        <w:numPr>
          <w:ilvl w:val="0"/>
          <w:numId w:val="5"/>
        </w:numPr>
        <w:tabs>
          <w:tab w:val="left" w:pos="471"/>
          <w:tab w:val="left" w:pos="9298"/>
        </w:tabs>
        <w:jc w:val="both"/>
        <w:rPr>
          <w:u w:val="none"/>
        </w:rPr>
      </w:pPr>
      <w:r>
        <w:rPr>
          <w:color w:val="C00000"/>
        </w:rPr>
        <w:t>Eligibility,</w:t>
      </w:r>
      <w:r>
        <w:rPr>
          <w:color w:val="C00000"/>
          <w:spacing w:val="-2"/>
        </w:rPr>
        <w:t xml:space="preserve"> </w:t>
      </w:r>
      <w:r>
        <w:rPr>
          <w:color w:val="C00000"/>
        </w:rPr>
        <w:t>qualification,</w:t>
      </w:r>
      <w:r>
        <w:rPr>
          <w:color w:val="C00000"/>
          <w:spacing w:val="-2"/>
        </w:rPr>
        <w:t xml:space="preserve"> </w:t>
      </w:r>
      <w:r>
        <w:rPr>
          <w:color w:val="C00000"/>
        </w:rPr>
        <w:t>and</w:t>
      </w:r>
      <w:r>
        <w:rPr>
          <w:color w:val="C00000"/>
          <w:spacing w:val="-2"/>
        </w:rPr>
        <w:t xml:space="preserve"> </w:t>
      </w:r>
      <w:r>
        <w:rPr>
          <w:color w:val="C00000"/>
        </w:rPr>
        <w:t>experience</w:t>
      </w:r>
      <w:r>
        <w:rPr>
          <w:color w:val="C00000"/>
          <w:spacing w:val="-2"/>
        </w:rPr>
        <w:t xml:space="preserve"> </w:t>
      </w:r>
      <w:r>
        <w:rPr>
          <w:color w:val="C00000"/>
        </w:rPr>
        <w:t>required.</w:t>
      </w:r>
      <w:r>
        <w:rPr>
          <w:color w:val="C00000"/>
        </w:rPr>
        <w:tab/>
      </w:r>
    </w:p>
    <w:p w14:paraId="0A95C7BE" w14:textId="77777777" w:rsidR="008964E5" w:rsidRPr="007266E6" w:rsidRDefault="00ED1525" w:rsidP="00701672">
      <w:pPr>
        <w:pStyle w:val="BodyText"/>
        <w:spacing w:before="150" w:line="266" w:lineRule="exact"/>
        <w:ind w:left="196"/>
        <w:jc w:val="both"/>
        <w:rPr>
          <w:b/>
          <w:bCs/>
        </w:rPr>
      </w:pPr>
      <w:r w:rsidRPr="007266E6">
        <w:rPr>
          <w:b/>
          <w:bCs/>
        </w:rPr>
        <w:t>Essential:</w:t>
      </w:r>
    </w:p>
    <w:p w14:paraId="710A6B9F" w14:textId="538C39DD" w:rsidR="00485C38" w:rsidRDefault="00485C38" w:rsidP="00701672">
      <w:pPr>
        <w:pStyle w:val="BodyText"/>
        <w:spacing w:before="150" w:line="266" w:lineRule="exact"/>
        <w:ind w:left="196"/>
        <w:jc w:val="both"/>
      </w:pPr>
      <w:r>
        <w:t xml:space="preserve">A team composed of technical experts with </w:t>
      </w:r>
      <w:r w:rsidR="44CF53F2">
        <w:t>degrees</w:t>
      </w:r>
      <w:r>
        <w:t xml:space="preserve"> in sustainable agriculture, environmental science, agronomy, social work, community development or related fields.</w:t>
      </w:r>
    </w:p>
    <w:p w14:paraId="500E7496" w14:textId="61477DFC" w:rsidR="00485C38" w:rsidRDefault="00485C38" w:rsidP="00701672">
      <w:pPr>
        <w:pStyle w:val="BodyText"/>
        <w:numPr>
          <w:ilvl w:val="0"/>
          <w:numId w:val="7"/>
        </w:numPr>
        <w:spacing w:before="150" w:line="266" w:lineRule="exact"/>
        <w:jc w:val="both"/>
      </w:pPr>
      <w:r>
        <w:t xml:space="preserve">Minimum five years of </w:t>
      </w:r>
      <w:r w:rsidR="388254A5">
        <w:t>p</w:t>
      </w:r>
      <w:r>
        <w:t>roven experience in permaculture and sustainable agriculture projects.</w:t>
      </w:r>
    </w:p>
    <w:p w14:paraId="33CB7652" w14:textId="59E4C2E2" w:rsidR="00983C36" w:rsidRDefault="00485C38" w:rsidP="00701672">
      <w:pPr>
        <w:pStyle w:val="BodyText"/>
        <w:numPr>
          <w:ilvl w:val="0"/>
          <w:numId w:val="7"/>
        </w:numPr>
        <w:spacing w:before="150" w:line="266" w:lineRule="exact"/>
        <w:jc w:val="both"/>
      </w:pPr>
      <w:r>
        <w:t>Extensive experience in designing and implementing permaculture</w:t>
      </w:r>
      <w:r w:rsidR="3C9EA35F">
        <w:t xml:space="preserve"> in the middle east context/western desert climate zones</w:t>
      </w:r>
      <w:r>
        <w:t xml:space="preserve">. Strong skills in community engagement and participatory approaches. </w:t>
      </w:r>
    </w:p>
    <w:p w14:paraId="562A3919" w14:textId="77777777" w:rsidR="00983C36" w:rsidRDefault="00983C36" w:rsidP="00701672">
      <w:pPr>
        <w:pStyle w:val="BodyText"/>
        <w:numPr>
          <w:ilvl w:val="0"/>
          <w:numId w:val="7"/>
        </w:numPr>
        <w:spacing w:before="150" w:line="266" w:lineRule="exact"/>
        <w:jc w:val="both"/>
      </w:pPr>
      <w:r>
        <w:t xml:space="preserve">Proven experience in developing and delivering interactive training programs. </w:t>
      </w:r>
    </w:p>
    <w:p w14:paraId="46B34055" w14:textId="4C13DC27" w:rsidR="00485C38" w:rsidRDefault="00983C36" w:rsidP="00701672">
      <w:pPr>
        <w:pStyle w:val="BodyText"/>
        <w:numPr>
          <w:ilvl w:val="0"/>
          <w:numId w:val="7"/>
        </w:numPr>
        <w:spacing w:before="150" w:line="266" w:lineRule="exact"/>
        <w:jc w:val="both"/>
      </w:pPr>
      <w:r>
        <w:t xml:space="preserve">Experience in developing educational materials and resources. </w:t>
      </w:r>
      <w:r w:rsidR="00485C38">
        <w:t xml:space="preserve"> </w:t>
      </w:r>
    </w:p>
    <w:p w14:paraId="3B3D1ED6" w14:textId="39A3840A" w:rsidR="00485C38" w:rsidRDefault="00485C38" w:rsidP="00701672">
      <w:pPr>
        <w:pStyle w:val="BodyText"/>
        <w:numPr>
          <w:ilvl w:val="0"/>
          <w:numId w:val="7"/>
        </w:numPr>
        <w:spacing w:before="150" w:line="266" w:lineRule="exact"/>
        <w:jc w:val="both"/>
      </w:pPr>
      <w:r>
        <w:lastRenderedPageBreak/>
        <w:t>Ability to engage and work effectively with vulnerable communities, including IDPs.</w:t>
      </w:r>
    </w:p>
    <w:p w14:paraId="3CE0141A" w14:textId="35D1D1C3" w:rsidR="008964E5" w:rsidRDefault="00ED1525" w:rsidP="00701672">
      <w:pPr>
        <w:pStyle w:val="ListParagraph"/>
        <w:numPr>
          <w:ilvl w:val="0"/>
          <w:numId w:val="7"/>
        </w:numPr>
        <w:tabs>
          <w:tab w:val="left" w:pos="916"/>
          <w:tab w:val="left" w:pos="917"/>
        </w:tabs>
        <w:spacing w:before="5"/>
        <w:jc w:val="both"/>
      </w:pPr>
      <w:r>
        <w:t>Evidence</w:t>
      </w:r>
      <w:r w:rsidRPr="006C2858">
        <w:rPr>
          <w:spacing w:val="-1"/>
        </w:rPr>
        <w:t xml:space="preserve"> </w:t>
      </w:r>
      <w:r>
        <w:t>of</w:t>
      </w:r>
      <w:r w:rsidRPr="006C2858">
        <w:rPr>
          <w:spacing w:val="-1"/>
        </w:rPr>
        <w:t xml:space="preserve"> </w:t>
      </w:r>
      <w:r w:rsidR="608837F9">
        <w:t>similar</w:t>
      </w:r>
      <w:r w:rsidRPr="006C2858">
        <w:rPr>
          <w:spacing w:val="-1"/>
        </w:rPr>
        <w:t xml:space="preserve"> </w:t>
      </w:r>
      <w:r>
        <w:t>work</w:t>
      </w:r>
      <w:r w:rsidRPr="006C2858">
        <w:rPr>
          <w:spacing w:val="1"/>
        </w:rPr>
        <w:t xml:space="preserve"> </w:t>
      </w:r>
      <w:r>
        <w:t>from</w:t>
      </w:r>
      <w:r w:rsidRPr="006C2858">
        <w:rPr>
          <w:spacing w:val="-1"/>
        </w:rPr>
        <w:t xml:space="preserve"> </w:t>
      </w:r>
      <w:r>
        <w:t>past</w:t>
      </w:r>
      <w:r w:rsidRPr="006C2858">
        <w:rPr>
          <w:spacing w:val="-2"/>
        </w:rPr>
        <w:t xml:space="preserve"> </w:t>
      </w:r>
      <w:r w:rsidR="02A1AC88">
        <w:t>assignments</w:t>
      </w:r>
      <w:r w:rsidR="00983C36">
        <w:t>.</w:t>
      </w:r>
    </w:p>
    <w:p w14:paraId="39DD58AA" w14:textId="799C5301" w:rsidR="00535994" w:rsidRDefault="00535994" w:rsidP="00701672">
      <w:pPr>
        <w:pStyle w:val="ListParagraph"/>
        <w:numPr>
          <w:ilvl w:val="0"/>
          <w:numId w:val="7"/>
        </w:numPr>
        <w:tabs>
          <w:tab w:val="left" w:pos="916"/>
          <w:tab w:val="left" w:pos="917"/>
        </w:tabs>
        <w:spacing w:before="5"/>
        <w:jc w:val="both"/>
      </w:pPr>
      <w:r>
        <w:t>Experience in similar related work.</w:t>
      </w:r>
    </w:p>
    <w:p w14:paraId="7B70089A" w14:textId="77777777" w:rsidR="008964E5" w:rsidRDefault="008964E5" w:rsidP="00701672">
      <w:pPr>
        <w:pStyle w:val="BodyText"/>
        <w:jc w:val="both"/>
        <w:rPr>
          <w:sz w:val="28"/>
        </w:rPr>
      </w:pPr>
    </w:p>
    <w:p w14:paraId="1406F003" w14:textId="77777777" w:rsidR="008964E5" w:rsidRDefault="008964E5" w:rsidP="00701672">
      <w:pPr>
        <w:pStyle w:val="BodyText"/>
        <w:spacing w:before="11"/>
        <w:jc w:val="both"/>
        <w:rPr>
          <w:sz w:val="34"/>
        </w:rPr>
      </w:pPr>
    </w:p>
    <w:p w14:paraId="69326480" w14:textId="77777777" w:rsidR="008964E5" w:rsidRPr="007266E6" w:rsidRDefault="00ED1525" w:rsidP="00701672">
      <w:pPr>
        <w:pStyle w:val="BodyText"/>
        <w:spacing w:line="266" w:lineRule="exact"/>
        <w:ind w:left="196"/>
        <w:jc w:val="both"/>
        <w:rPr>
          <w:b/>
          <w:bCs/>
        </w:rPr>
      </w:pPr>
      <w:r w:rsidRPr="007266E6">
        <w:rPr>
          <w:b/>
          <w:bCs/>
        </w:rPr>
        <w:t>Desirable:</w:t>
      </w:r>
    </w:p>
    <w:p w14:paraId="4D46724B" w14:textId="77777777" w:rsidR="008964E5" w:rsidRDefault="00ED1525" w:rsidP="00701672">
      <w:pPr>
        <w:pStyle w:val="ListParagraph"/>
        <w:numPr>
          <w:ilvl w:val="1"/>
          <w:numId w:val="2"/>
        </w:numPr>
        <w:tabs>
          <w:tab w:val="left" w:pos="916"/>
          <w:tab w:val="left" w:pos="917"/>
        </w:tabs>
        <w:spacing w:line="278" w:lineRule="exact"/>
        <w:ind w:hanging="361"/>
        <w:jc w:val="both"/>
      </w:pPr>
      <w:r>
        <w:t>Familiar</w:t>
      </w:r>
      <w:r>
        <w:rPr>
          <w:spacing w:val="-1"/>
        </w:rPr>
        <w:t xml:space="preserve"> </w:t>
      </w:r>
      <w:r>
        <w:t>and</w:t>
      </w:r>
      <w:r>
        <w:rPr>
          <w:spacing w:val="-1"/>
        </w:rPr>
        <w:t xml:space="preserve"> </w:t>
      </w:r>
      <w:r>
        <w:t>knowledgeable</w:t>
      </w:r>
      <w:r>
        <w:rPr>
          <w:spacing w:val="-1"/>
        </w:rPr>
        <w:t xml:space="preserve"> </w:t>
      </w:r>
      <w:r>
        <w:t>about</w:t>
      </w:r>
      <w:r>
        <w:rPr>
          <w:spacing w:val="-3"/>
        </w:rPr>
        <w:t xml:space="preserve"> </w:t>
      </w:r>
      <w:r>
        <w:t>Iraqi</w:t>
      </w:r>
      <w:r>
        <w:rPr>
          <w:spacing w:val="-2"/>
        </w:rPr>
        <w:t xml:space="preserve"> </w:t>
      </w:r>
      <w:r>
        <w:t>context</w:t>
      </w:r>
    </w:p>
    <w:p w14:paraId="229B8163" w14:textId="44FBA7B1" w:rsidR="008964E5" w:rsidRDefault="006C2858" w:rsidP="00701672">
      <w:pPr>
        <w:pStyle w:val="ListParagraph"/>
        <w:numPr>
          <w:ilvl w:val="1"/>
          <w:numId w:val="2"/>
        </w:numPr>
        <w:tabs>
          <w:tab w:val="left" w:pos="916"/>
          <w:tab w:val="left" w:pos="917"/>
        </w:tabs>
        <w:spacing w:before="39" w:line="276" w:lineRule="auto"/>
        <w:ind w:right="141"/>
        <w:jc w:val="both"/>
      </w:pPr>
      <w:r>
        <w:t>Experience in monitoring and evaluating agricultural projects.</w:t>
      </w:r>
    </w:p>
    <w:p w14:paraId="4E2DD86C" w14:textId="1FB6D76A" w:rsidR="08917349" w:rsidRDefault="08917349" w:rsidP="4713E47C">
      <w:pPr>
        <w:pStyle w:val="ListParagraph"/>
        <w:numPr>
          <w:ilvl w:val="1"/>
          <w:numId w:val="2"/>
        </w:numPr>
        <w:tabs>
          <w:tab w:val="left" w:pos="916"/>
          <w:tab w:val="left" w:pos="917"/>
        </w:tabs>
        <w:spacing w:before="39" w:line="276" w:lineRule="auto"/>
        <w:ind w:right="141"/>
        <w:jc w:val="both"/>
      </w:pPr>
      <w:r>
        <w:t xml:space="preserve">Excellent organizing, facilitating, presentation and communication skills including good report writing in English. </w:t>
      </w:r>
    </w:p>
    <w:p w14:paraId="3F819BF8" w14:textId="3980C77A" w:rsidR="007266E6" w:rsidRDefault="007266E6" w:rsidP="4713E47C">
      <w:pPr>
        <w:pStyle w:val="ListParagraph"/>
        <w:numPr>
          <w:ilvl w:val="1"/>
          <w:numId w:val="2"/>
        </w:numPr>
        <w:tabs>
          <w:tab w:val="left" w:pos="916"/>
          <w:tab w:val="left" w:pos="917"/>
        </w:tabs>
        <w:spacing w:before="39" w:line="276" w:lineRule="auto"/>
        <w:ind w:right="141"/>
        <w:jc w:val="both"/>
      </w:pPr>
      <w:r>
        <w:t xml:space="preserve">The consultant has a team of local research assistants in Iraq. </w:t>
      </w:r>
    </w:p>
    <w:p w14:paraId="46BDCCB6" w14:textId="77777777" w:rsidR="008964E5" w:rsidRDefault="008964E5" w:rsidP="00701672">
      <w:pPr>
        <w:pStyle w:val="BodyText"/>
        <w:jc w:val="both"/>
      </w:pPr>
    </w:p>
    <w:p w14:paraId="7A6331D6" w14:textId="77777777" w:rsidR="008964E5" w:rsidRPr="007266E6" w:rsidRDefault="00ED1525" w:rsidP="00701672">
      <w:pPr>
        <w:pStyle w:val="ListParagraph"/>
        <w:numPr>
          <w:ilvl w:val="1"/>
          <w:numId w:val="2"/>
        </w:numPr>
        <w:tabs>
          <w:tab w:val="left" w:pos="916"/>
          <w:tab w:val="left" w:pos="917"/>
        </w:tabs>
        <w:ind w:hanging="361"/>
        <w:jc w:val="both"/>
        <w:rPr>
          <w:b/>
          <w:bCs/>
        </w:rPr>
      </w:pPr>
      <w:r w:rsidRPr="007266E6">
        <w:rPr>
          <w:b/>
          <w:bCs/>
        </w:rPr>
        <w:t>Eligibility:</w:t>
      </w:r>
    </w:p>
    <w:p w14:paraId="4A7BE922" w14:textId="12754B47" w:rsidR="008964E5" w:rsidRDefault="00ED1525" w:rsidP="00701672">
      <w:pPr>
        <w:pStyle w:val="ListParagraph"/>
        <w:numPr>
          <w:ilvl w:val="2"/>
          <w:numId w:val="2"/>
        </w:numPr>
        <w:tabs>
          <w:tab w:val="left" w:pos="1636"/>
          <w:tab w:val="left" w:pos="1637"/>
        </w:tabs>
        <w:spacing w:before="1"/>
        <w:ind w:hanging="361"/>
        <w:jc w:val="both"/>
        <w:rPr>
          <w:i/>
        </w:rPr>
      </w:pPr>
      <w:r>
        <w:t>The</w:t>
      </w:r>
      <w:r>
        <w:rPr>
          <w:spacing w:val="-1"/>
        </w:rPr>
        <w:t xml:space="preserve"> </w:t>
      </w:r>
      <w:r>
        <w:t>consultant</w:t>
      </w:r>
      <w:r>
        <w:rPr>
          <w:spacing w:val="-1"/>
        </w:rPr>
        <w:t xml:space="preserve"> </w:t>
      </w:r>
      <w:r>
        <w:t>has</w:t>
      </w:r>
      <w:r>
        <w:rPr>
          <w:spacing w:val="-3"/>
        </w:rPr>
        <w:t xml:space="preserve"> </w:t>
      </w:r>
      <w:r>
        <w:t xml:space="preserve">the </w:t>
      </w:r>
      <w:r w:rsidR="00535994">
        <w:t>authorization</w:t>
      </w:r>
      <w:r>
        <w:rPr>
          <w:spacing w:val="-3"/>
        </w:rPr>
        <w:t xml:space="preserve"> </w:t>
      </w:r>
      <w:r>
        <w:t>to</w:t>
      </w:r>
      <w:r>
        <w:rPr>
          <w:spacing w:val="-2"/>
        </w:rPr>
        <w:t xml:space="preserve"> </w:t>
      </w:r>
      <w:r>
        <w:t>work in</w:t>
      </w:r>
      <w:r>
        <w:rPr>
          <w:spacing w:val="-1"/>
        </w:rPr>
        <w:t xml:space="preserve"> </w:t>
      </w:r>
      <w:r>
        <w:t>Federal</w:t>
      </w:r>
      <w:r>
        <w:rPr>
          <w:spacing w:val="-2"/>
        </w:rPr>
        <w:t xml:space="preserve"> </w:t>
      </w:r>
      <w:r>
        <w:t>and</w:t>
      </w:r>
      <w:r>
        <w:rPr>
          <w:spacing w:val="-1"/>
        </w:rPr>
        <w:t xml:space="preserve"> </w:t>
      </w:r>
      <w:r>
        <w:t>Kurdistan</w:t>
      </w:r>
      <w:r>
        <w:rPr>
          <w:spacing w:val="-4"/>
        </w:rPr>
        <w:t xml:space="preserve"> </w:t>
      </w:r>
      <w:r>
        <w:t>Region of</w:t>
      </w:r>
      <w:r>
        <w:rPr>
          <w:spacing w:val="-1"/>
        </w:rPr>
        <w:t xml:space="preserve"> </w:t>
      </w:r>
      <w:r>
        <w:rPr>
          <w:i/>
        </w:rPr>
        <w:t>Iraq</w:t>
      </w:r>
    </w:p>
    <w:p w14:paraId="6AA863E1" w14:textId="77777777" w:rsidR="008964E5" w:rsidRPr="007266E6" w:rsidRDefault="00ED1525" w:rsidP="00701672">
      <w:pPr>
        <w:pStyle w:val="ListParagraph"/>
        <w:numPr>
          <w:ilvl w:val="1"/>
          <w:numId w:val="2"/>
        </w:numPr>
        <w:tabs>
          <w:tab w:val="left" w:pos="916"/>
          <w:tab w:val="left" w:pos="917"/>
        </w:tabs>
        <w:ind w:hanging="361"/>
        <w:jc w:val="both"/>
        <w:rPr>
          <w:b/>
          <w:bCs/>
        </w:rPr>
      </w:pPr>
      <w:r w:rsidRPr="007266E6">
        <w:rPr>
          <w:b/>
          <w:bCs/>
        </w:rPr>
        <w:t>Qualification:</w:t>
      </w:r>
    </w:p>
    <w:p w14:paraId="590CABCB" w14:textId="737CF78C" w:rsidR="008964E5" w:rsidRDefault="00ED1525" w:rsidP="00701672">
      <w:pPr>
        <w:pStyle w:val="ListParagraph"/>
        <w:numPr>
          <w:ilvl w:val="2"/>
          <w:numId w:val="2"/>
        </w:numPr>
        <w:tabs>
          <w:tab w:val="left" w:pos="1636"/>
          <w:tab w:val="left" w:pos="1637"/>
        </w:tabs>
        <w:spacing w:before="1"/>
        <w:ind w:hanging="361"/>
        <w:jc w:val="both"/>
      </w:pPr>
      <w:r>
        <w:t>At</w:t>
      </w:r>
      <w:r>
        <w:rPr>
          <w:spacing w:val="-4"/>
        </w:rPr>
        <w:t xml:space="preserve"> </w:t>
      </w:r>
      <w:r>
        <w:t>least</w:t>
      </w:r>
      <w:r>
        <w:rPr>
          <w:spacing w:val="-4"/>
        </w:rPr>
        <w:t xml:space="preserve"> </w:t>
      </w:r>
      <w:r w:rsidR="00535994">
        <w:t>bachelor’s</w:t>
      </w:r>
      <w:r>
        <w:rPr>
          <w:spacing w:val="-1"/>
        </w:rPr>
        <w:t xml:space="preserve"> </w:t>
      </w:r>
      <w:r>
        <w:t>degree</w:t>
      </w:r>
      <w:r>
        <w:rPr>
          <w:spacing w:val="-1"/>
        </w:rPr>
        <w:t xml:space="preserve"> </w:t>
      </w:r>
      <w:r>
        <w:t>in</w:t>
      </w:r>
      <w:r>
        <w:rPr>
          <w:spacing w:val="-2"/>
        </w:rPr>
        <w:t xml:space="preserve"> </w:t>
      </w:r>
      <w:r>
        <w:t>disciplines</w:t>
      </w:r>
      <w:r>
        <w:rPr>
          <w:spacing w:val="-2"/>
        </w:rPr>
        <w:t xml:space="preserve"> </w:t>
      </w:r>
      <w:r>
        <w:t>mentioned</w:t>
      </w:r>
      <w:r>
        <w:rPr>
          <w:spacing w:val="-2"/>
        </w:rPr>
        <w:t xml:space="preserve"> </w:t>
      </w:r>
      <w:r>
        <w:t>above</w:t>
      </w:r>
      <w:r>
        <w:rPr>
          <w:spacing w:val="-1"/>
        </w:rPr>
        <w:t xml:space="preserve"> </w:t>
      </w:r>
      <w:r>
        <w:t>in</w:t>
      </w:r>
      <w:r>
        <w:rPr>
          <w:spacing w:val="-5"/>
        </w:rPr>
        <w:t xml:space="preserve"> </w:t>
      </w:r>
      <w:r>
        <w:t>‘Essential’.</w:t>
      </w:r>
    </w:p>
    <w:p w14:paraId="2777BEB0" w14:textId="77777777" w:rsidR="008964E5" w:rsidRDefault="00ED1525" w:rsidP="00701672">
      <w:pPr>
        <w:pStyle w:val="ListParagraph"/>
        <w:numPr>
          <w:ilvl w:val="1"/>
          <w:numId w:val="2"/>
        </w:numPr>
        <w:tabs>
          <w:tab w:val="left" w:pos="916"/>
          <w:tab w:val="left" w:pos="917"/>
        </w:tabs>
        <w:spacing w:line="279" w:lineRule="exact"/>
        <w:ind w:hanging="361"/>
        <w:jc w:val="both"/>
      </w:pPr>
      <w:r>
        <w:t>Language</w:t>
      </w:r>
      <w:r>
        <w:rPr>
          <w:spacing w:val="-1"/>
        </w:rPr>
        <w:t xml:space="preserve"> </w:t>
      </w:r>
      <w:r>
        <w:t>requirements:</w:t>
      </w:r>
    </w:p>
    <w:p w14:paraId="6CA9D802" w14:textId="2FB9BAC0" w:rsidR="008964E5" w:rsidRDefault="00ED1525" w:rsidP="00701672">
      <w:pPr>
        <w:pStyle w:val="BodyText"/>
        <w:spacing w:before="5"/>
        <w:jc w:val="both"/>
        <w:rPr>
          <w:sz w:val="28"/>
        </w:rPr>
      </w:pPr>
      <w:r>
        <w:t>Written</w:t>
      </w:r>
      <w:r>
        <w:rPr>
          <w:spacing w:val="-3"/>
        </w:rPr>
        <w:t xml:space="preserve"> </w:t>
      </w:r>
      <w:r>
        <w:t>and</w:t>
      </w:r>
      <w:r>
        <w:rPr>
          <w:spacing w:val="-2"/>
        </w:rPr>
        <w:t xml:space="preserve"> </w:t>
      </w:r>
      <w:r>
        <w:t>spoken</w:t>
      </w:r>
      <w:r>
        <w:rPr>
          <w:spacing w:val="-3"/>
        </w:rPr>
        <w:t xml:space="preserve"> </w:t>
      </w:r>
      <w:r>
        <w:t>fluency</w:t>
      </w:r>
      <w:r>
        <w:rPr>
          <w:spacing w:val="-2"/>
        </w:rPr>
        <w:t xml:space="preserve"> </w:t>
      </w:r>
      <w:r>
        <w:t>in</w:t>
      </w:r>
      <w:r>
        <w:rPr>
          <w:spacing w:val="1"/>
        </w:rPr>
        <w:t xml:space="preserve"> </w:t>
      </w:r>
      <w:r>
        <w:t>English</w:t>
      </w:r>
      <w:r>
        <w:rPr>
          <w:spacing w:val="-3"/>
        </w:rPr>
        <w:t xml:space="preserve"> </w:t>
      </w:r>
      <w:r>
        <w:t>(s)</w:t>
      </w:r>
      <w:r w:rsidR="101B63FE">
        <w:t xml:space="preserve"> and Arabic</w:t>
      </w:r>
    </w:p>
    <w:p w14:paraId="4AD0C6BA" w14:textId="50666FF1" w:rsidR="008964E5" w:rsidRDefault="00930403" w:rsidP="00701672">
      <w:pPr>
        <w:pStyle w:val="Heading2"/>
        <w:numPr>
          <w:ilvl w:val="0"/>
          <w:numId w:val="5"/>
        </w:numPr>
        <w:tabs>
          <w:tab w:val="left" w:pos="471"/>
          <w:tab w:val="left" w:pos="9298"/>
        </w:tabs>
        <w:jc w:val="both"/>
        <w:rPr>
          <w:u w:val="none"/>
        </w:rPr>
      </w:pPr>
      <w:r>
        <w:rPr>
          <w:color w:val="C00000"/>
        </w:rPr>
        <w:t>T</w:t>
      </w:r>
      <w:r w:rsidR="00ED1525" w:rsidRPr="00122A43">
        <w:rPr>
          <w:color w:val="FF0000"/>
        </w:rPr>
        <w:t>ec</w:t>
      </w:r>
      <w:r w:rsidR="00ED1525">
        <w:rPr>
          <w:color w:val="C00000"/>
        </w:rPr>
        <w:t>hnical</w:t>
      </w:r>
      <w:r w:rsidR="00ED1525">
        <w:rPr>
          <w:color w:val="C00000"/>
          <w:spacing w:val="-4"/>
        </w:rPr>
        <w:t xml:space="preserve"> </w:t>
      </w:r>
      <w:r w:rsidR="00ED1525">
        <w:rPr>
          <w:color w:val="C00000"/>
        </w:rPr>
        <w:t>supervision</w:t>
      </w:r>
      <w:r w:rsidR="00ED1525">
        <w:rPr>
          <w:color w:val="C00000"/>
        </w:rPr>
        <w:tab/>
      </w:r>
    </w:p>
    <w:p w14:paraId="4664AD1B" w14:textId="77777777" w:rsidR="008964E5" w:rsidRDefault="00ED1525" w:rsidP="00701672">
      <w:pPr>
        <w:pStyle w:val="BodyText"/>
        <w:spacing w:before="157"/>
        <w:ind w:left="196"/>
        <w:jc w:val="both"/>
      </w:pPr>
      <w:r>
        <w:t>The</w:t>
      </w:r>
      <w:r>
        <w:rPr>
          <w:spacing w:val="-3"/>
        </w:rPr>
        <w:t xml:space="preserve"> </w:t>
      </w:r>
      <w:r>
        <w:t>selected consultant</w:t>
      </w:r>
      <w:r>
        <w:rPr>
          <w:spacing w:val="-2"/>
        </w:rPr>
        <w:t xml:space="preserve"> </w:t>
      </w:r>
      <w:r>
        <w:t>will</w:t>
      </w:r>
      <w:r>
        <w:rPr>
          <w:spacing w:val="-4"/>
        </w:rPr>
        <w:t xml:space="preserve"> </w:t>
      </w:r>
      <w:r>
        <w:t>work</w:t>
      </w:r>
      <w:r>
        <w:rPr>
          <w:spacing w:val="-3"/>
        </w:rPr>
        <w:t xml:space="preserve"> </w:t>
      </w:r>
      <w:r>
        <w:t>under the</w:t>
      </w:r>
      <w:r>
        <w:rPr>
          <w:spacing w:val="-2"/>
        </w:rPr>
        <w:t xml:space="preserve"> </w:t>
      </w:r>
      <w:r>
        <w:t>supervision</w:t>
      </w:r>
      <w:r>
        <w:rPr>
          <w:spacing w:val="-1"/>
        </w:rPr>
        <w:t xml:space="preserve"> </w:t>
      </w:r>
      <w:r>
        <w:t>of:</w:t>
      </w:r>
    </w:p>
    <w:p w14:paraId="1F51AEFD" w14:textId="77777777" w:rsidR="008964E5" w:rsidRDefault="008964E5" w:rsidP="00701672">
      <w:pPr>
        <w:pStyle w:val="BodyText"/>
        <w:spacing w:before="8"/>
        <w:jc w:val="both"/>
        <w:rPr>
          <w:sz w:val="19"/>
        </w:rPr>
      </w:pPr>
    </w:p>
    <w:p w14:paraId="0E99EB63" w14:textId="2E00C695" w:rsidR="00535994" w:rsidRDefault="2A0CB0EA" w:rsidP="145C889D">
      <w:pPr>
        <w:pStyle w:val="ListParagraph"/>
        <w:numPr>
          <w:ilvl w:val="1"/>
          <w:numId w:val="2"/>
        </w:numPr>
        <w:tabs>
          <w:tab w:val="left" w:pos="916"/>
          <w:tab w:val="left" w:pos="917"/>
        </w:tabs>
        <w:ind w:hanging="361"/>
        <w:jc w:val="both"/>
        <w:rPr>
          <w:i/>
          <w:iCs/>
        </w:rPr>
      </w:pPr>
      <w:r w:rsidRPr="145C889D">
        <w:rPr>
          <w:i/>
          <w:iCs/>
        </w:rPr>
        <w:t>E</w:t>
      </w:r>
      <w:r w:rsidR="00535994" w:rsidRPr="145C889D">
        <w:rPr>
          <w:i/>
          <w:iCs/>
        </w:rPr>
        <w:t xml:space="preserve">conomic </w:t>
      </w:r>
      <w:r w:rsidR="009E3F0B" w:rsidRPr="145C889D">
        <w:rPr>
          <w:i/>
          <w:iCs/>
        </w:rPr>
        <w:t>R</w:t>
      </w:r>
      <w:r w:rsidR="00535994" w:rsidRPr="145C889D">
        <w:rPr>
          <w:i/>
          <w:iCs/>
        </w:rPr>
        <w:t xml:space="preserve">ecovery </w:t>
      </w:r>
      <w:r w:rsidR="47BBC283" w:rsidRPr="145C889D">
        <w:rPr>
          <w:i/>
          <w:iCs/>
        </w:rPr>
        <w:t>P</w:t>
      </w:r>
      <w:r w:rsidR="00535994" w:rsidRPr="145C889D">
        <w:rPr>
          <w:i/>
          <w:iCs/>
        </w:rPr>
        <w:t xml:space="preserve">roject </w:t>
      </w:r>
      <w:r w:rsidR="379C6381" w:rsidRPr="145C889D">
        <w:rPr>
          <w:i/>
          <w:iCs/>
        </w:rPr>
        <w:t>M</w:t>
      </w:r>
      <w:r w:rsidR="00535994" w:rsidRPr="145C889D">
        <w:rPr>
          <w:i/>
          <w:iCs/>
        </w:rPr>
        <w:t>anager.</w:t>
      </w:r>
    </w:p>
    <w:p w14:paraId="02F1FA11" w14:textId="17127191" w:rsidR="00535994" w:rsidRDefault="5FAE9BB6" w:rsidP="145C889D">
      <w:pPr>
        <w:pStyle w:val="ListParagraph"/>
        <w:numPr>
          <w:ilvl w:val="1"/>
          <w:numId w:val="2"/>
        </w:numPr>
        <w:tabs>
          <w:tab w:val="left" w:pos="916"/>
          <w:tab w:val="left" w:pos="917"/>
        </w:tabs>
        <w:ind w:hanging="361"/>
        <w:jc w:val="both"/>
        <w:rPr>
          <w:i/>
          <w:iCs/>
        </w:rPr>
      </w:pPr>
      <w:r w:rsidRPr="145C889D">
        <w:rPr>
          <w:i/>
          <w:iCs/>
        </w:rPr>
        <w:t>A</w:t>
      </w:r>
      <w:r w:rsidR="00535994" w:rsidRPr="145C889D">
        <w:rPr>
          <w:i/>
          <w:iCs/>
        </w:rPr>
        <w:t xml:space="preserve">rea </w:t>
      </w:r>
      <w:r w:rsidR="1A78815C" w:rsidRPr="145C889D">
        <w:rPr>
          <w:i/>
          <w:iCs/>
        </w:rPr>
        <w:t>M</w:t>
      </w:r>
      <w:r w:rsidR="00535994" w:rsidRPr="145C889D">
        <w:rPr>
          <w:i/>
          <w:iCs/>
        </w:rPr>
        <w:t>anager.</w:t>
      </w:r>
    </w:p>
    <w:p w14:paraId="5B34BFA2" w14:textId="77777777" w:rsidR="00535994" w:rsidRDefault="00535994" w:rsidP="00701672">
      <w:pPr>
        <w:tabs>
          <w:tab w:val="left" w:pos="916"/>
          <w:tab w:val="left" w:pos="917"/>
        </w:tabs>
        <w:jc w:val="both"/>
        <w:rPr>
          <w:i/>
        </w:rPr>
      </w:pPr>
    </w:p>
    <w:p w14:paraId="1BB2F302" w14:textId="34F53213" w:rsidR="008964E5" w:rsidRPr="00535994" w:rsidRDefault="00535994" w:rsidP="145C889D">
      <w:pPr>
        <w:tabs>
          <w:tab w:val="left" w:pos="916"/>
          <w:tab w:val="left" w:pos="917"/>
        </w:tabs>
        <w:jc w:val="both"/>
        <w:rPr>
          <w:i/>
          <w:iCs/>
        </w:rPr>
      </w:pPr>
      <w:r w:rsidRPr="145C889D">
        <w:rPr>
          <w:i/>
          <w:iCs/>
        </w:rPr>
        <w:t xml:space="preserve">Technically work under the supervision of the </w:t>
      </w:r>
      <w:r w:rsidR="3A0C2BEE" w:rsidRPr="145C889D">
        <w:rPr>
          <w:i/>
          <w:iCs/>
        </w:rPr>
        <w:t>E</w:t>
      </w:r>
      <w:r w:rsidRPr="145C889D">
        <w:rPr>
          <w:i/>
          <w:iCs/>
        </w:rPr>
        <w:t xml:space="preserve">conomic </w:t>
      </w:r>
      <w:r w:rsidR="20F1DC4E" w:rsidRPr="145C889D">
        <w:rPr>
          <w:i/>
          <w:iCs/>
        </w:rPr>
        <w:t>R</w:t>
      </w:r>
      <w:r w:rsidRPr="145C889D">
        <w:rPr>
          <w:i/>
          <w:iCs/>
        </w:rPr>
        <w:t xml:space="preserve">ecovery </w:t>
      </w:r>
      <w:r w:rsidR="5D76C7E8" w:rsidRPr="145C889D">
        <w:rPr>
          <w:i/>
          <w:iCs/>
        </w:rPr>
        <w:t>T</w:t>
      </w:r>
      <w:r w:rsidRPr="145C889D">
        <w:rPr>
          <w:i/>
          <w:iCs/>
        </w:rPr>
        <w:t xml:space="preserve">echnical </w:t>
      </w:r>
      <w:r w:rsidR="3A65F012" w:rsidRPr="145C889D">
        <w:rPr>
          <w:i/>
          <w:iCs/>
        </w:rPr>
        <w:t>C</w:t>
      </w:r>
      <w:r w:rsidRPr="145C889D">
        <w:rPr>
          <w:i/>
          <w:iCs/>
        </w:rPr>
        <w:t xml:space="preserve">oordinator. </w:t>
      </w:r>
      <w:r w:rsidR="00ED1525" w:rsidRPr="145C889D">
        <w:rPr>
          <w:i/>
          <w:iCs/>
        </w:rPr>
        <w:t xml:space="preserve"> </w:t>
      </w:r>
    </w:p>
    <w:p w14:paraId="3B215810" w14:textId="77777777" w:rsidR="008964E5" w:rsidRDefault="00ED1525" w:rsidP="00701672">
      <w:pPr>
        <w:spacing w:before="41"/>
        <w:ind w:left="916"/>
        <w:jc w:val="both"/>
        <w:rPr>
          <w:i/>
        </w:rPr>
      </w:pPr>
      <w:r>
        <w:rPr>
          <w:i/>
        </w:rPr>
        <w:t xml:space="preserve"> </w:t>
      </w:r>
    </w:p>
    <w:p w14:paraId="093C2A78" w14:textId="77777777" w:rsidR="008964E5" w:rsidRDefault="00ED1525" w:rsidP="00701672">
      <w:pPr>
        <w:pStyle w:val="Heading2"/>
        <w:numPr>
          <w:ilvl w:val="0"/>
          <w:numId w:val="5"/>
        </w:numPr>
        <w:tabs>
          <w:tab w:val="left" w:pos="904"/>
          <w:tab w:val="left" w:pos="905"/>
          <w:tab w:val="left" w:pos="9298"/>
        </w:tabs>
        <w:spacing w:before="9"/>
        <w:jc w:val="both"/>
        <w:rPr>
          <w:u w:val="none"/>
        </w:rPr>
      </w:pPr>
      <w:r>
        <w:rPr>
          <w:color w:val="C00000"/>
        </w:rPr>
        <w:t>Location</w:t>
      </w:r>
      <w:r>
        <w:rPr>
          <w:color w:val="C00000"/>
          <w:spacing w:val="-2"/>
        </w:rPr>
        <w:t xml:space="preserve"> </w:t>
      </w:r>
      <w:r>
        <w:rPr>
          <w:color w:val="C00000"/>
        </w:rPr>
        <w:t>and</w:t>
      </w:r>
      <w:r>
        <w:rPr>
          <w:color w:val="C00000"/>
          <w:spacing w:val="-1"/>
        </w:rPr>
        <w:t xml:space="preserve"> </w:t>
      </w:r>
      <w:r>
        <w:rPr>
          <w:color w:val="C00000"/>
        </w:rPr>
        <w:t>support</w:t>
      </w:r>
      <w:r>
        <w:rPr>
          <w:color w:val="C00000"/>
        </w:rPr>
        <w:tab/>
      </w:r>
    </w:p>
    <w:p w14:paraId="6435EA19" w14:textId="3D8EC3DE" w:rsidR="008964E5" w:rsidRDefault="00535994" w:rsidP="145C889D">
      <w:pPr>
        <w:spacing w:before="158" w:line="276" w:lineRule="auto"/>
        <w:ind w:left="196" w:right="729"/>
        <w:jc w:val="both"/>
        <w:rPr>
          <w:i/>
          <w:iCs/>
        </w:rPr>
      </w:pPr>
      <w:r w:rsidRPr="145C889D">
        <w:rPr>
          <w:i/>
          <w:iCs/>
        </w:rPr>
        <w:t xml:space="preserve">Anbar </w:t>
      </w:r>
      <w:r w:rsidR="723DCBE4" w:rsidRPr="145C889D">
        <w:rPr>
          <w:i/>
          <w:iCs/>
        </w:rPr>
        <w:t>G</w:t>
      </w:r>
      <w:r w:rsidR="00ED1525" w:rsidRPr="145C889D">
        <w:rPr>
          <w:i/>
          <w:iCs/>
        </w:rPr>
        <w:t>overnorate of Federal Iraq,</w:t>
      </w:r>
      <w:r w:rsidR="00ED1525" w:rsidRPr="145C889D">
        <w:rPr>
          <w:i/>
          <w:iCs/>
          <w:spacing w:val="-2"/>
        </w:rPr>
        <w:t xml:space="preserve"> </w:t>
      </w:r>
      <w:r w:rsidR="00ED1525" w:rsidRPr="145C889D">
        <w:rPr>
          <w:i/>
          <w:iCs/>
        </w:rPr>
        <w:t xml:space="preserve"> </w:t>
      </w:r>
    </w:p>
    <w:p w14:paraId="0362BD3E" w14:textId="77777777" w:rsidR="008964E5" w:rsidRDefault="008964E5" w:rsidP="00701672">
      <w:pPr>
        <w:pStyle w:val="BodyText"/>
        <w:spacing w:before="5"/>
        <w:jc w:val="both"/>
        <w:rPr>
          <w:i/>
          <w:sz w:val="16"/>
        </w:rPr>
      </w:pPr>
    </w:p>
    <w:p w14:paraId="3C0AD85B" w14:textId="77777777" w:rsidR="008964E5" w:rsidRDefault="00ED1525" w:rsidP="00701672">
      <w:pPr>
        <w:pStyle w:val="BodyText"/>
        <w:ind w:left="196" w:right="192"/>
        <w:jc w:val="both"/>
      </w:pPr>
      <w:r>
        <w:t>The Consultant will provide her/his own computer and mobile telephone, data analysis platforms, and</w:t>
      </w:r>
      <w:r>
        <w:rPr>
          <w:spacing w:val="-47"/>
        </w:rPr>
        <w:t xml:space="preserve"> </w:t>
      </w:r>
      <w:r>
        <w:t>other</w:t>
      </w:r>
      <w:r>
        <w:rPr>
          <w:spacing w:val="-3"/>
        </w:rPr>
        <w:t xml:space="preserve"> </w:t>
      </w:r>
      <w:r>
        <w:t>essentials required</w:t>
      </w:r>
      <w:r>
        <w:rPr>
          <w:spacing w:val="-2"/>
        </w:rPr>
        <w:t xml:space="preserve"> </w:t>
      </w:r>
      <w:r>
        <w:t>for accomplishment</w:t>
      </w:r>
      <w:r>
        <w:rPr>
          <w:spacing w:val="-1"/>
        </w:rPr>
        <w:t xml:space="preserve"> </w:t>
      </w:r>
      <w:r>
        <w:t>of</w:t>
      </w:r>
      <w:r>
        <w:rPr>
          <w:spacing w:val="1"/>
        </w:rPr>
        <w:t xml:space="preserve"> </w:t>
      </w:r>
      <w:r>
        <w:t xml:space="preserve">the deliverables. </w:t>
      </w:r>
      <w:r>
        <w:rPr>
          <w:spacing w:val="2"/>
        </w:rPr>
        <w:t xml:space="preserve"> </w:t>
      </w:r>
      <w:r>
        <w:rPr>
          <w:i/>
        </w:rPr>
        <w:t xml:space="preserve"> </w:t>
      </w:r>
    </w:p>
    <w:p w14:paraId="321D771D" w14:textId="77777777" w:rsidR="00701672" w:rsidRPr="00701672" w:rsidRDefault="00701672" w:rsidP="00701672"/>
    <w:p w14:paraId="5E9346C4" w14:textId="77777777" w:rsidR="00701672" w:rsidRPr="00701672" w:rsidRDefault="00701672" w:rsidP="00701672"/>
    <w:p w14:paraId="5F6DEC3D" w14:textId="77777777" w:rsidR="008964E5" w:rsidRDefault="00ED1525" w:rsidP="00701672">
      <w:pPr>
        <w:pStyle w:val="Heading2"/>
        <w:numPr>
          <w:ilvl w:val="0"/>
          <w:numId w:val="5"/>
        </w:numPr>
        <w:tabs>
          <w:tab w:val="left" w:pos="904"/>
          <w:tab w:val="left" w:pos="905"/>
          <w:tab w:val="left" w:pos="9298"/>
        </w:tabs>
        <w:spacing w:before="4"/>
        <w:jc w:val="both"/>
        <w:rPr>
          <w:u w:val="none"/>
        </w:rPr>
      </w:pPr>
      <w:r>
        <w:rPr>
          <w:color w:val="C00000"/>
        </w:rPr>
        <w:t>Travel</w:t>
      </w:r>
      <w:r>
        <w:rPr>
          <w:color w:val="C00000"/>
        </w:rPr>
        <w:tab/>
      </w:r>
    </w:p>
    <w:p w14:paraId="170CCE88" w14:textId="5EF80CBB" w:rsidR="008964E5" w:rsidRDefault="00ED1525" w:rsidP="00701672">
      <w:pPr>
        <w:pStyle w:val="BodyText"/>
        <w:spacing w:before="160"/>
        <w:ind w:left="110" w:right="134"/>
        <w:jc w:val="both"/>
      </w:pPr>
      <w:r>
        <w:t xml:space="preserve">This consultancy assignment will require visiting different </w:t>
      </w:r>
      <w:r w:rsidR="00701672">
        <w:t>locations in Anbar governorate including Fallujah, Bzibiz and Rumadi</w:t>
      </w:r>
      <w:r>
        <w:t xml:space="preserve"> for data collection, expert interviews, and site observation. Therefore, </w:t>
      </w:r>
      <w:r w:rsidR="00701672">
        <w:t>the consultant</w:t>
      </w:r>
      <w:r>
        <w:t xml:space="preserve"> is</w:t>
      </w:r>
      <w:r>
        <w:rPr>
          <w:spacing w:val="1"/>
        </w:rPr>
        <w:t xml:space="preserve"> </w:t>
      </w:r>
      <w:r>
        <w:t>expected to arrange transportation, accommodation, insurance, food, and all other logistics related to</w:t>
      </w:r>
      <w:r>
        <w:rPr>
          <w:spacing w:val="1"/>
        </w:rPr>
        <w:t xml:space="preserve"> </w:t>
      </w:r>
      <w:r>
        <w:t xml:space="preserve">these field visits. </w:t>
      </w:r>
      <w:r w:rsidR="0A84E85F">
        <w:t>The selected</w:t>
      </w:r>
      <w:r>
        <w:t xml:space="preserve"> consultant would be responsible for securing </w:t>
      </w:r>
      <w:r w:rsidR="478CF1E4">
        <w:t>visas</w:t>
      </w:r>
      <w:r>
        <w:t xml:space="preserve"> to travel to these locations.</w:t>
      </w:r>
      <w:r>
        <w:rPr>
          <w:spacing w:val="-47"/>
        </w:rPr>
        <w:t xml:space="preserve"> </w:t>
      </w:r>
      <w:r>
        <w:t>DRC</w:t>
      </w:r>
      <w:r>
        <w:rPr>
          <w:spacing w:val="-1"/>
        </w:rPr>
        <w:t xml:space="preserve"> </w:t>
      </w:r>
      <w:r>
        <w:t>can</w:t>
      </w:r>
      <w:r>
        <w:rPr>
          <w:spacing w:val="-1"/>
        </w:rPr>
        <w:t xml:space="preserve"> </w:t>
      </w:r>
      <w:r>
        <w:t>only</w:t>
      </w:r>
      <w:r>
        <w:rPr>
          <w:spacing w:val="-1"/>
        </w:rPr>
        <w:t xml:space="preserve"> </w:t>
      </w:r>
      <w:r>
        <w:t xml:space="preserve">provide </w:t>
      </w:r>
      <w:r w:rsidR="70D6AA98">
        <w:t>advisory,</w:t>
      </w:r>
      <w:r>
        <w:rPr>
          <w:spacing w:val="1"/>
        </w:rPr>
        <w:t xml:space="preserve"> </w:t>
      </w:r>
      <w:r>
        <w:t>and</w:t>
      </w:r>
      <w:r>
        <w:rPr>
          <w:spacing w:val="-1"/>
        </w:rPr>
        <w:t xml:space="preserve"> </w:t>
      </w:r>
      <w:r>
        <w:t>information guide related</w:t>
      </w:r>
      <w:r>
        <w:rPr>
          <w:spacing w:val="-3"/>
        </w:rPr>
        <w:t xml:space="preserve"> </w:t>
      </w:r>
      <w:r>
        <w:t>to these arrangements.</w:t>
      </w:r>
    </w:p>
    <w:p w14:paraId="615C003C" w14:textId="77777777" w:rsidR="008964E5" w:rsidRDefault="008964E5" w:rsidP="00701672">
      <w:pPr>
        <w:pStyle w:val="BodyText"/>
        <w:spacing w:before="3"/>
        <w:jc w:val="both"/>
        <w:rPr>
          <w:sz w:val="19"/>
        </w:rPr>
      </w:pPr>
    </w:p>
    <w:p w14:paraId="2181ECEB" w14:textId="77777777" w:rsidR="008964E5" w:rsidRDefault="00ED1525" w:rsidP="00701672">
      <w:pPr>
        <w:pStyle w:val="Heading2"/>
        <w:numPr>
          <w:ilvl w:val="0"/>
          <w:numId w:val="5"/>
        </w:numPr>
        <w:tabs>
          <w:tab w:val="left" w:pos="904"/>
          <w:tab w:val="left" w:pos="905"/>
          <w:tab w:val="left" w:pos="9298"/>
        </w:tabs>
        <w:jc w:val="both"/>
        <w:rPr>
          <w:u w:val="none"/>
        </w:rPr>
      </w:pPr>
      <w:r>
        <w:rPr>
          <w:color w:val="C00000"/>
        </w:rPr>
        <w:t>Submission</w:t>
      </w:r>
      <w:r>
        <w:rPr>
          <w:color w:val="C00000"/>
          <w:spacing w:val="-3"/>
        </w:rPr>
        <w:t xml:space="preserve"> </w:t>
      </w:r>
      <w:r>
        <w:rPr>
          <w:color w:val="C00000"/>
        </w:rPr>
        <w:t>process</w:t>
      </w:r>
      <w:r>
        <w:rPr>
          <w:color w:val="C00000"/>
        </w:rPr>
        <w:tab/>
      </w:r>
    </w:p>
    <w:p w14:paraId="106AB529" w14:textId="56A43D26" w:rsidR="008964E5" w:rsidRDefault="00ED1525" w:rsidP="001514B5">
      <w:pPr>
        <w:pStyle w:val="BodyText"/>
        <w:spacing w:before="160" w:line="276" w:lineRule="auto"/>
        <w:ind w:left="196" w:right="134"/>
        <w:jc w:val="both"/>
      </w:pPr>
      <w:r>
        <w:rPr>
          <w:rFonts w:ascii="Calibri"/>
        </w:rPr>
        <w:t>Refer</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RFP</w:t>
      </w:r>
      <w:r>
        <w:rPr>
          <w:rFonts w:ascii="Calibri"/>
          <w:spacing w:val="1"/>
        </w:rPr>
        <w:t xml:space="preserve"> </w:t>
      </w:r>
      <w:r>
        <w:rPr>
          <w:rFonts w:ascii="Calibri"/>
        </w:rPr>
        <w:t>Invitation</w:t>
      </w:r>
      <w:r>
        <w:rPr>
          <w:rFonts w:ascii="Calibri"/>
          <w:spacing w:val="1"/>
        </w:rPr>
        <w:t xml:space="preserve"> </w:t>
      </w:r>
      <w:r w:rsidRPr="00FA4053">
        <w:rPr>
          <w:rFonts w:ascii="Calibri"/>
        </w:rPr>
        <w:t>letter</w:t>
      </w:r>
      <w:r w:rsidRPr="00FA4053">
        <w:rPr>
          <w:rFonts w:ascii="Calibri"/>
          <w:spacing w:val="1"/>
        </w:rPr>
        <w:t xml:space="preserve"> </w:t>
      </w:r>
      <w:r w:rsidR="001514B5" w:rsidRPr="00FA4053">
        <w:rPr>
          <w:rFonts w:ascii="Calibri"/>
          <w:b/>
          <w:bCs/>
          <w:color w:val="212121"/>
        </w:rPr>
        <w:t>RFP-IRQ-ANB-24-00</w:t>
      </w:r>
      <w:r w:rsidR="005E1412">
        <w:rPr>
          <w:rFonts w:ascii="Calibri"/>
          <w:b/>
          <w:bCs/>
          <w:color w:val="212121"/>
        </w:rPr>
        <w:t>2</w:t>
      </w:r>
      <w:r w:rsidR="001514B5" w:rsidRPr="00FA4053">
        <w:rPr>
          <w:rFonts w:ascii="Calibri"/>
          <w:color w:val="212121"/>
        </w:rPr>
        <w:t xml:space="preserve"> </w:t>
      </w:r>
      <w:r w:rsidRPr="00FA4053">
        <w:rPr>
          <w:rFonts w:ascii="Calibri"/>
          <w:color w:val="212121"/>
        </w:rPr>
        <w:t>for</w:t>
      </w:r>
      <w:r>
        <w:rPr>
          <w:rFonts w:ascii="Calibri"/>
          <w:color w:val="212121"/>
          <w:spacing w:val="1"/>
        </w:rPr>
        <w:t xml:space="preserve"> </w:t>
      </w:r>
      <w:r>
        <w:t>consultancy</w:t>
      </w:r>
      <w:r>
        <w:rPr>
          <w:spacing w:val="1"/>
        </w:rPr>
        <w:t xml:space="preserve"> </w:t>
      </w:r>
      <w:r>
        <w:t>service</w:t>
      </w:r>
      <w:r>
        <w:rPr>
          <w:spacing w:val="1"/>
        </w:rPr>
        <w:t xml:space="preserve"> </w:t>
      </w:r>
    </w:p>
    <w:p w14:paraId="68B4ABCD" w14:textId="77777777" w:rsidR="008964E5" w:rsidRDefault="00ED1525" w:rsidP="00701672">
      <w:pPr>
        <w:pStyle w:val="Heading2"/>
        <w:numPr>
          <w:ilvl w:val="0"/>
          <w:numId w:val="5"/>
        </w:numPr>
        <w:tabs>
          <w:tab w:val="left" w:pos="904"/>
          <w:tab w:val="left" w:pos="905"/>
          <w:tab w:val="left" w:pos="9298"/>
        </w:tabs>
        <w:spacing w:before="168"/>
        <w:jc w:val="both"/>
        <w:rPr>
          <w:u w:val="none"/>
        </w:rPr>
      </w:pPr>
      <w:r>
        <w:rPr>
          <w:color w:val="C00000"/>
        </w:rPr>
        <w:lastRenderedPageBreak/>
        <w:t>Evaluation</w:t>
      </w:r>
      <w:r>
        <w:rPr>
          <w:color w:val="C00000"/>
          <w:spacing w:val="-1"/>
        </w:rPr>
        <w:t xml:space="preserve"> </w:t>
      </w:r>
      <w:r>
        <w:rPr>
          <w:color w:val="C00000"/>
        </w:rPr>
        <w:t>of</w:t>
      </w:r>
      <w:r>
        <w:rPr>
          <w:color w:val="C00000"/>
          <w:spacing w:val="-1"/>
        </w:rPr>
        <w:t xml:space="preserve"> </w:t>
      </w:r>
      <w:r>
        <w:rPr>
          <w:color w:val="C00000"/>
        </w:rPr>
        <w:t>bids</w:t>
      </w:r>
      <w:r>
        <w:rPr>
          <w:color w:val="C00000"/>
        </w:rPr>
        <w:tab/>
      </w:r>
    </w:p>
    <w:p w14:paraId="762FC35E" w14:textId="77777777" w:rsidR="008964E5" w:rsidRDefault="008964E5" w:rsidP="00701672">
      <w:pPr>
        <w:pStyle w:val="BodyText"/>
        <w:spacing w:before="1"/>
        <w:jc w:val="both"/>
        <w:rPr>
          <w:sz w:val="18"/>
        </w:rPr>
      </w:pPr>
    </w:p>
    <w:p w14:paraId="0228846A" w14:textId="5EDCB30C" w:rsidR="008964E5" w:rsidRDefault="00ED1525" w:rsidP="001514B5">
      <w:pPr>
        <w:pStyle w:val="BodyText"/>
        <w:spacing w:before="78" w:line="216" w:lineRule="auto"/>
        <w:ind w:left="196" w:right="132"/>
        <w:jc w:val="both"/>
      </w:pPr>
      <w:r>
        <w:rPr>
          <w:rFonts w:ascii="Calibri"/>
        </w:rPr>
        <w:t>Refer</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RFP</w:t>
      </w:r>
      <w:r>
        <w:rPr>
          <w:rFonts w:ascii="Calibri"/>
          <w:spacing w:val="1"/>
        </w:rPr>
        <w:t xml:space="preserve"> </w:t>
      </w:r>
      <w:r>
        <w:rPr>
          <w:rFonts w:ascii="Calibri"/>
        </w:rPr>
        <w:t>Invitation</w:t>
      </w:r>
      <w:r>
        <w:rPr>
          <w:rFonts w:ascii="Calibri"/>
          <w:spacing w:val="1"/>
        </w:rPr>
        <w:t xml:space="preserve"> </w:t>
      </w:r>
      <w:r>
        <w:rPr>
          <w:rFonts w:ascii="Calibri"/>
        </w:rPr>
        <w:t>letter</w:t>
      </w:r>
      <w:r>
        <w:rPr>
          <w:rFonts w:ascii="Calibri"/>
          <w:spacing w:val="1"/>
        </w:rPr>
        <w:t xml:space="preserve"> </w:t>
      </w:r>
      <w:r w:rsidR="001514B5" w:rsidRPr="00FA4053">
        <w:rPr>
          <w:rFonts w:ascii="Calibri"/>
          <w:b/>
          <w:bCs/>
          <w:color w:val="212121"/>
        </w:rPr>
        <w:t>RFP-IRQ-ANB-24-00</w:t>
      </w:r>
      <w:r w:rsidR="00994C4D">
        <w:rPr>
          <w:rFonts w:ascii="Calibri"/>
          <w:b/>
          <w:bCs/>
          <w:color w:val="212121"/>
        </w:rPr>
        <w:t>2</w:t>
      </w:r>
      <w:r w:rsidR="001514B5" w:rsidRPr="00FA4053">
        <w:rPr>
          <w:rFonts w:ascii="Calibri"/>
          <w:color w:val="212121"/>
        </w:rPr>
        <w:t xml:space="preserve"> </w:t>
      </w:r>
      <w:r w:rsidRPr="00FA4053">
        <w:rPr>
          <w:rFonts w:ascii="Calibri"/>
          <w:color w:val="212121"/>
        </w:rPr>
        <w:t>for</w:t>
      </w:r>
      <w:r w:rsidRPr="00FA4053">
        <w:rPr>
          <w:rFonts w:ascii="Calibri"/>
          <w:color w:val="212121"/>
          <w:spacing w:val="1"/>
        </w:rPr>
        <w:t xml:space="preserve"> </w:t>
      </w:r>
      <w:r w:rsidRPr="00FA4053">
        <w:t>consultancy</w:t>
      </w:r>
      <w:r>
        <w:rPr>
          <w:spacing w:val="1"/>
        </w:rPr>
        <w:t xml:space="preserve"> </w:t>
      </w:r>
      <w:r>
        <w:t>service</w:t>
      </w:r>
      <w:r>
        <w:rPr>
          <w:spacing w:val="1"/>
        </w:rPr>
        <w:t xml:space="preserve"> </w:t>
      </w:r>
    </w:p>
    <w:p w14:paraId="676C92E6" w14:textId="77777777" w:rsidR="008964E5" w:rsidRDefault="008964E5" w:rsidP="00701672">
      <w:pPr>
        <w:pStyle w:val="BodyText"/>
        <w:jc w:val="both"/>
        <w:rPr>
          <w:sz w:val="20"/>
        </w:rPr>
      </w:pPr>
    </w:p>
    <w:p w14:paraId="4B4C6AD5" w14:textId="0B3F0B6A" w:rsidR="008964E5" w:rsidRDefault="008964E5" w:rsidP="4713E47C">
      <w:pPr>
        <w:pStyle w:val="BodyText"/>
        <w:spacing w:before="1"/>
        <w:jc w:val="both"/>
        <w:rPr>
          <w:sz w:val="19"/>
          <w:szCs w:val="19"/>
          <w:lang w:bidi="ku-Arab-IQ"/>
        </w:rPr>
      </w:pPr>
    </w:p>
    <w:sectPr w:rsidR="008964E5">
      <w:footerReference w:type="default" r:id="rId15"/>
      <w:pgSz w:w="11910" w:h="16840"/>
      <w:pgMar w:top="1360" w:right="1280" w:bottom="1200" w:left="1220" w:header="0" w:footer="10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shem Hassan Abed" w:date="2024-10-31T12:05:00Z" w:initials="HA">
    <w:p w14:paraId="2FC87B12" w14:textId="77777777" w:rsidR="00D82CED" w:rsidRDefault="00D82CED" w:rsidP="00D82CED">
      <w:pPr>
        <w:pStyle w:val="CommentText"/>
      </w:pPr>
      <w:r>
        <w:rPr>
          <w:rStyle w:val="CommentReference"/>
        </w:rPr>
        <w:annotationRef/>
      </w:r>
      <w:r>
        <w:t>I suggest to make it 120 calendar days ending in March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C87B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E7237" w16cex:dateUtc="2024-10-31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C87B12" w16cid:durableId="7F5E7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F21B4" w14:textId="77777777" w:rsidR="0033331F" w:rsidRDefault="0033331F">
      <w:r>
        <w:separator/>
      </w:r>
    </w:p>
  </w:endnote>
  <w:endnote w:type="continuationSeparator" w:id="0">
    <w:p w14:paraId="1B397B70" w14:textId="77777777" w:rsidR="0033331F" w:rsidRDefault="0033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4F37" w14:textId="0F70A81D" w:rsidR="008964E5" w:rsidRDefault="00ED1525">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60288" behindDoc="1" locked="0" layoutInCell="1" allowOverlap="1" wp14:anchorId="642A6128" wp14:editId="1E17BB14">
              <wp:simplePos x="0" y="0"/>
              <wp:positionH relativeFrom="page">
                <wp:posOffset>6589395</wp:posOffset>
              </wp:positionH>
              <wp:positionV relativeFrom="page">
                <wp:posOffset>9926955</wp:posOffset>
              </wp:positionV>
              <wp:extent cx="71755" cy="146050"/>
              <wp:effectExtent l="0" t="0" r="0" b="0"/>
              <wp:wrapNone/>
              <wp:docPr id="642619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14605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518.85pt;margin-top:781.65pt;width:5.65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6e6e6" stroked="f" w14:anchorId="254A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6432" behindDoc="1" locked="0" layoutInCell="1" allowOverlap="1" wp14:anchorId="48DE1512" wp14:editId="3716AF96">
              <wp:simplePos x="0" y="0"/>
              <wp:positionH relativeFrom="page">
                <wp:posOffset>6551295</wp:posOffset>
              </wp:positionH>
              <wp:positionV relativeFrom="page">
                <wp:posOffset>9918065</wp:posOffset>
              </wp:positionV>
              <wp:extent cx="147955" cy="167640"/>
              <wp:effectExtent l="0" t="0" r="0" b="0"/>
              <wp:wrapNone/>
              <wp:docPr id="4369086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19DA5" w14:textId="77777777" w:rsidR="008964E5" w:rsidRDefault="00ED1525">
                          <w:pPr>
                            <w:spacing w:before="21"/>
                            <w:ind w:left="60"/>
                            <w:rPr>
                              <w:rFonts w:ascii="Microsoft Sans Serif"/>
                              <w:sz w:val="20"/>
                            </w:rPr>
                          </w:pPr>
                          <w:r>
                            <w:rPr>
                              <w:color w:val="2B579A"/>
                              <w:shd w:val="clear" w:color="auto" w:fill="E6E6E6"/>
                            </w:rPr>
                            <w:fldChar w:fldCharType="begin"/>
                          </w:r>
                          <w:r>
                            <w:rPr>
                              <w:rFonts w:ascii="Microsoft Sans Serif"/>
                              <w:color w:val="2B569A"/>
                              <w:w w:val="101"/>
                              <w:sz w:val="20"/>
                            </w:rPr>
                            <w:instrText xml:space="preserve"> PAGE </w:instrText>
                          </w:r>
                          <w:r>
                            <w:rPr>
                              <w:color w:val="2B579A"/>
                              <w:shd w:val="clear" w:color="auto" w:fill="E6E6E6"/>
                            </w:rPr>
                            <w:fldChar w:fldCharType="separate"/>
                          </w:r>
                          <w:r>
                            <w:t>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1512" id="_x0000_t202" coordsize="21600,21600" o:spt="202" path="m,l,21600r21600,l21600,xe">
              <v:stroke joinstyle="miter"/>
              <v:path gradientshapeok="t" o:connecttype="rect"/>
            </v:shapetype>
            <v:shape id="Text Box 1" o:spid="_x0000_s1026" type="#_x0000_t202" style="position:absolute;margin-left:515.85pt;margin-top:780.95pt;width:11.65pt;height:13.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" filled="f" stroked="f">
              <v:textbox inset="0,0,0,0">
                <w:txbxContent>
                  <w:p w14:paraId="47519DA5" w14:textId="77777777" w:rsidR="008964E5" w:rsidRDefault="00ED1525">
                    <w:pPr>
                      <w:spacing w:before="21"/>
                      <w:ind w:left="60"/>
                      <w:rPr>
                        <w:rFonts w:ascii="Microsoft Sans Serif"/>
                        <w:sz w:val="20"/>
                      </w:rPr>
                    </w:pPr>
                    <w:r>
                      <w:rPr>
                        <w:color w:val="2B579A"/>
                        <w:shd w:val="clear" w:color="auto" w:fill="E6E6E6"/>
                      </w:rPr>
                      <w:fldChar w:fldCharType="begin"/>
                    </w:r>
                    <w:r>
                      <w:rPr>
                        <w:rFonts w:ascii="Microsoft Sans Serif"/>
                        <w:color w:val="2B569A"/>
                        <w:w w:val="101"/>
                        <w:sz w:val="20"/>
                      </w:rPr>
                      <w:instrText xml:space="preserve"> PAGE </w:instrText>
                    </w:r>
                    <w:r>
                      <w:rPr>
                        <w:color w:val="2B579A"/>
                        <w:shd w:val="clear" w:color="auto" w:fill="E6E6E6"/>
                      </w:rPr>
                      <w:fldChar w:fldCharType="separate"/>
                    </w:r>
                    <w:r>
                      <w:t>5</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241A3" w14:textId="77777777" w:rsidR="0033331F" w:rsidRDefault="0033331F">
      <w:r>
        <w:separator/>
      </w:r>
    </w:p>
  </w:footnote>
  <w:footnote w:type="continuationSeparator" w:id="0">
    <w:p w14:paraId="40027C7A" w14:textId="77777777" w:rsidR="0033331F" w:rsidRDefault="00333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2553C"/>
    <w:multiLevelType w:val="hybridMultilevel"/>
    <w:tmpl w:val="4EBE27B0"/>
    <w:lvl w:ilvl="0" w:tplc="E4647A98">
      <w:start w:val="1"/>
      <w:numFmt w:val="decimal"/>
      <w:lvlText w:val="%1."/>
      <w:lvlJc w:val="left"/>
      <w:pPr>
        <w:ind w:left="469" w:hanging="360"/>
      </w:pPr>
      <w:rPr>
        <w:rFonts w:ascii="Calibri Light" w:eastAsia="Calibri Light" w:hAnsi="Calibri Light" w:cs="Calibri Light" w:hint="default"/>
        <w:w w:val="100"/>
        <w:sz w:val="22"/>
        <w:szCs w:val="22"/>
        <w:lang w:val="en-US" w:eastAsia="en-US" w:bidi="ar-SA"/>
      </w:rPr>
    </w:lvl>
    <w:lvl w:ilvl="1" w:tplc="9BB63082">
      <w:numFmt w:val="bullet"/>
      <w:lvlText w:val="•"/>
      <w:lvlJc w:val="left"/>
      <w:pPr>
        <w:ind w:left="824" w:hanging="360"/>
      </w:pPr>
      <w:rPr>
        <w:rFonts w:hint="default"/>
        <w:lang w:val="en-US" w:eastAsia="en-US" w:bidi="ar-SA"/>
      </w:rPr>
    </w:lvl>
    <w:lvl w:ilvl="2" w:tplc="38800482">
      <w:numFmt w:val="bullet"/>
      <w:lvlText w:val="•"/>
      <w:lvlJc w:val="left"/>
      <w:pPr>
        <w:ind w:left="1189" w:hanging="360"/>
      </w:pPr>
      <w:rPr>
        <w:rFonts w:hint="default"/>
        <w:lang w:val="en-US" w:eastAsia="en-US" w:bidi="ar-SA"/>
      </w:rPr>
    </w:lvl>
    <w:lvl w:ilvl="3" w:tplc="3426E642">
      <w:numFmt w:val="bullet"/>
      <w:lvlText w:val="•"/>
      <w:lvlJc w:val="left"/>
      <w:pPr>
        <w:ind w:left="1554" w:hanging="360"/>
      </w:pPr>
      <w:rPr>
        <w:rFonts w:hint="default"/>
        <w:lang w:val="en-US" w:eastAsia="en-US" w:bidi="ar-SA"/>
      </w:rPr>
    </w:lvl>
    <w:lvl w:ilvl="4" w:tplc="F926F42A">
      <w:numFmt w:val="bullet"/>
      <w:lvlText w:val="•"/>
      <w:lvlJc w:val="left"/>
      <w:pPr>
        <w:ind w:left="1918" w:hanging="360"/>
      </w:pPr>
      <w:rPr>
        <w:rFonts w:hint="default"/>
        <w:lang w:val="en-US" w:eastAsia="en-US" w:bidi="ar-SA"/>
      </w:rPr>
    </w:lvl>
    <w:lvl w:ilvl="5" w:tplc="80106E90">
      <w:numFmt w:val="bullet"/>
      <w:lvlText w:val="•"/>
      <w:lvlJc w:val="left"/>
      <w:pPr>
        <w:ind w:left="2283" w:hanging="360"/>
      </w:pPr>
      <w:rPr>
        <w:rFonts w:hint="default"/>
        <w:lang w:val="en-US" w:eastAsia="en-US" w:bidi="ar-SA"/>
      </w:rPr>
    </w:lvl>
    <w:lvl w:ilvl="6" w:tplc="092AD38A">
      <w:numFmt w:val="bullet"/>
      <w:lvlText w:val="•"/>
      <w:lvlJc w:val="left"/>
      <w:pPr>
        <w:ind w:left="2648" w:hanging="360"/>
      </w:pPr>
      <w:rPr>
        <w:rFonts w:hint="default"/>
        <w:lang w:val="en-US" w:eastAsia="en-US" w:bidi="ar-SA"/>
      </w:rPr>
    </w:lvl>
    <w:lvl w:ilvl="7" w:tplc="D5DE4970">
      <w:numFmt w:val="bullet"/>
      <w:lvlText w:val="•"/>
      <w:lvlJc w:val="left"/>
      <w:pPr>
        <w:ind w:left="3012" w:hanging="360"/>
      </w:pPr>
      <w:rPr>
        <w:rFonts w:hint="default"/>
        <w:lang w:val="en-US" w:eastAsia="en-US" w:bidi="ar-SA"/>
      </w:rPr>
    </w:lvl>
    <w:lvl w:ilvl="8" w:tplc="B0D21B1E">
      <w:numFmt w:val="bullet"/>
      <w:lvlText w:val="•"/>
      <w:lvlJc w:val="left"/>
      <w:pPr>
        <w:ind w:left="3377" w:hanging="360"/>
      </w:pPr>
      <w:rPr>
        <w:rFonts w:hint="default"/>
        <w:lang w:val="en-US" w:eastAsia="en-US" w:bidi="ar-SA"/>
      </w:rPr>
    </w:lvl>
  </w:abstractNum>
  <w:abstractNum w:abstractNumId="1" w15:restartNumberingAfterBreak="0">
    <w:nsid w:val="23BC1600"/>
    <w:multiLevelType w:val="hybridMultilevel"/>
    <w:tmpl w:val="714E504A"/>
    <w:lvl w:ilvl="0" w:tplc="0409000F">
      <w:start w:val="1"/>
      <w:numFmt w:val="decimal"/>
      <w:lvlText w:val="%1."/>
      <w:lvlJc w:val="left"/>
      <w:pPr>
        <w:ind w:left="470" w:hanging="360"/>
      </w:pPr>
      <w:rPr>
        <w:rFonts w:hint="default"/>
        <w:color w:val="C00000"/>
        <w:spacing w:val="-1"/>
        <w:w w:val="100"/>
        <w:sz w:val="36"/>
        <w:szCs w:val="36"/>
        <w:u w:val="single" w:color="000000"/>
        <w:lang w:val="en-US" w:eastAsia="en-US" w:bidi="ar-SA"/>
      </w:rPr>
    </w:lvl>
    <w:lvl w:ilvl="1" w:tplc="FFFFFFFF">
      <w:numFmt w:val="bullet"/>
      <w:lvlText w:val=""/>
      <w:lvlJc w:val="left"/>
      <w:pPr>
        <w:ind w:left="916" w:hanging="360"/>
      </w:pPr>
      <w:rPr>
        <w:rFonts w:ascii="Symbol" w:eastAsia="Symbol" w:hAnsi="Symbol" w:cs="Symbol" w:hint="default"/>
        <w:w w:val="100"/>
        <w:sz w:val="22"/>
        <w:szCs w:val="22"/>
        <w:lang w:val="en-US" w:eastAsia="en-US" w:bidi="ar-SA"/>
      </w:rPr>
    </w:lvl>
    <w:lvl w:ilvl="2" w:tplc="FFFFFFFF">
      <w:numFmt w:val="bullet"/>
      <w:lvlText w:val="-"/>
      <w:lvlJc w:val="left"/>
      <w:pPr>
        <w:ind w:left="1636" w:hanging="360"/>
      </w:pPr>
      <w:rPr>
        <w:rFonts w:ascii="Calibri" w:eastAsia="Calibri" w:hAnsi="Calibri" w:cs="Calibri" w:hint="default"/>
        <w:w w:val="100"/>
        <w:sz w:val="22"/>
        <w:szCs w:val="22"/>
        <w:lang w:val="en-US" w:eastAsia="en-US" w:bidi="ar-SA"/>
      </w:rPr>
    </w:lvl>
    <w:lvl w:ilvl="3" w:tplc="FFFFFFFF">
      <w:numFmt w:val="bullet"/>
      <w:lvlText w:val="•"/>
      <w:lvlJc w:val="left"/>
      <w:pPr>
        <w:ind w:left="2610" w:hanging="360"/>
      </w:pPr>
      <w:rPr>
        <w:rFonts w:hint="default"/>
        <w:lang w:val="en-US" w:eastAsia="en-US" w:bidi="ar-SA"/>
      </w:rPr>
    </w:lvl>
    <w:lvl w:ilvl="4" w:tplc="FFFFFFFF">
      <w:numFmt w:val="bullet"/>
      <w:lvlText w:val="•"/>
      <w:lvlJc w:val="left"/>
      <w:pPr>
        <w:ind w:left="3581" w:hanging="360"/>
      </w:pPr>
      <w:rPr>
        <w:rFonts w:hint="default"/>
        <w:lang w:val="en-US" w:eastAsia="en-US" w:bidi="ar-SA"/>
      </w:rPr>
    </w:lvl>
    <w:lvl w:ilvl="5" w:tplc="FFFFFFFF">
      <w:numFmt w:val="bullet"/>
      <w:lvlText w:val="•"/>
      <w:lvlJc w:val="left"/>
      <w:pPr>
        <w:ind w:left="4552" w:hanging="360"/>
      </w:pPr>
      <w:rPr>
        <w:rFonts w:hint="default"/>
        <w:lang w:val="en-US" w:eastAsia="en-US" w:bidi="ar-SA"/>
      </w:rPr>
    </w:lvl>
    <w:lvl w:ilvl="6" w:tplc="FFFFFFFF">
      <w:numFmt w:val="bullet"/>
      <w:lvlText w:val="•"/>
      <w:lvlJc w:val="left"/>
      <w:pPr>
        <w:ind w:left="5523" w:hanging="360"/>
      </w:pPr>
      <w:rPr>
        <w:rFonts w:hint="default"/>
        <w:lang w:val="en-US" w:eastAsia="en-US" w:bidi="ar-SA"/>
      </w:rPr>
    </w:lvl>
    <w:lvl w:ilvl="7" w:tplc="FFFFFFFF">
      <w:numFmt w:val="bullet"/>
      <w:lvlText w:val="•"/>
      <w:lvlJc w:val="left"/>
      <w:pPr>
        <w:ind w:left="6494" w:hanging="360"/>
      </w:pPr>
      <w:rPr>
        <w:rFonts w:hint="default"/>
        <w:lang w:val="en-US" w:eastAsia="en-US" w:bidi="ar-SA"/>
      </w:rPr>
    </w:lvl>
    <w:lvl w:ilvl="8" w:tplc="FFFFFFFF">
      <w:numFmt w:val="bullet"/>
      <w:lvlText w:val="•"/>
      <w:lvlJc w:val="left"/>
      <w:pPr>
        <w:ind w:left="7464" w:hanging="360"/>
      </w:pPr>
      <w:rPr>
        <w:rFonts w:hint="default"/>
        <w:lang w:val="en-US" w:eastAsia="en-US" w:bidi="ar-SA"/>
      </w:rPr>
    </w:lvl>
  </w:abstractNum>
  <w:abstractNum w:abstractNumId="2" w15:restartNumberingAfterBreak="0">
    <w:nsid w:val="30991A01"/>
    <w:multiLevelType w:val="hybridMultilevel"/>
    <w:tmpl w:val="A3404D46"/>
    <w:lvl w:ilvl="0" w:tplc="E7403F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F4396"/>
    <w:multiLevelType w:val="hybridMultilevel"/>
    <w:tmpl w:val="1794E97E"/>
    <w:lvl w:ilvl="0" w:tplc="166EF862">
      <w:start w:val="5"/>
      <w:numFmt w:val="decimal"/>
      <w:lvlText w:val="%1."/>
      <w:lvlJc w:val="left"/>
      <w:pPr>
        <w:ind w:left="470" w:hanging="360"/>
      </w:pPr>
      <w:rPr>
        <w:rFonts w:ascii="Calibri Light" w:eastAsia="Calibri Light" w:hAnsi="Calibri Light" w:cs="Calibri Light" w:hint="default"/>
        <w:color w:val="C00000"/>
        <w:spacing w:val="-1"/>
        <w:w w:val="100"/>
        <w:sz w:val="36"/>
        <w:szCs w:val="36"/>
        <w:u w:val="single" w:color="000000"/>
        <w:lang w:val="en-US" w:eastAsia="en-US" w:bidi="ar-SA"/>
      </w:rPr>
    </w:lvl>
    <w:lvl w:ilvl="1" w:tplc="69402496">
      <w:numFmt w:val="bullet"/>
      <w:lvlText w:val=""/>
      <w:lvlJc w:val="left"/>
      <w:pPr>
        <w:ind w:left="916" w:hanging="360"/>
      </w:pPr>
      <w:rPr>
        <w:rFonts w:ascii="Symbol" w:eastAsia="Symbol" w:hAnsi="Symbol" w:cs="Symbol" w:hint="default"/>
        <w:w w:val="100"/>
        <w:sz w:val="22"/>
        <w:szCs w:val="22"/>
        <w:lang w:val="en-US" w:eastAsia="en-US" w:bidi="ar-SA"/>
      </w:rPr>
    </w:lvl>
    <w:lvl w:ilvl="2" w:tplc="15ACA840">
      <w:numFmt w:val="bullet"/>
      <w:lvlText w:val="-"/>
      <w:lvlJc w:val="left"/>
      <w:pPr>
        <w:ind w:left="1636" w:hanging="360"/>
      </w:pPr>
      <w:rPr>
        <w:rFonts w:ascii="Calibri" w:eastAsia="Calibri" w:hAnsi="Calibri" w:cs="Calibri" w:hint="default"/>
        <w:w w:val="100"/>
        <w:sz w:val="22"/>
        <w:szCs w:val="22"/>
        <w:lang w:val="en-US" w:eastAsia="en-US" w:bidi="ar-SA"/>
      </w:rPr>
    </w:lvl>
    <w:lvl w:ilvl="3" w:tplc="2B281C70">
      <w:numFmt w:val="bullet"/>
      <w:lvlText w:val="•"/>
      <w:lvlJc w:val="left"/>
      <w:pPr>
        <w:ind w:left="2610" w:hanging="360"/>
      </w:pPr>
      <w:rPr>
        <w:rFonts w:hint="default"/>
        <w:lang w:val="en-US" w:eastAsia="en-US" w:bidi="ar-SA"/>
      </w:rPr>
    </w:lvl>
    <w:lvl w:ilvl="4" w:tplc="3D788BF6">
      <w:numFmt w:val="bullet"/>
      <w:lvlText w:val="•"/>
      <w:lvlJc w:val="left"/>
      <w:pPr>
        <w:ind w:left="3581" w:hanging="360"/>
      </w:pPr>
      <w:rPr>
        <w:rFonts w:hint="default"/>
        <w:lang w:val="en-US" w:eastAsia="en-US" w:bidi="ar-SA"/>
      </w:rPr>
    </w:lvl>
    <w:lvl w:ilvl="5" w:tplc="F4420D98">
      <w:numFmt w:val="bullet"/>
      <w:lvlText w:val="•"/>
      <w:lvlJc w:val="left"/>
      <w:pPr>
        <w:ind w:left="4552" w:hanging="360"/>
      </w:pPr>
      <w:rPr>
        <w:rFonts w:hint="default"/>
        <w:lang w:val="en-US" w:eastAsia="en-US" w:bidi="ar-SA"/>
      </w:rPr>
    </w:lvl>
    <w:lvl w:ilvl="6" w:tplc="FC90BE2E">
      <w:numFmt w:val="bullet"/>
      <w:lvlText w:val="•"/>
      <w:lvlJc w:val="left"/>
      <w:pPr>
        <w:ind w:left="5523" w:hanging="360"/>
      </w:pPr>
      <w:rPr>
        <w:rFonts w:hint="default"/>
        <w:lang w:val="en-US" w:eastAsia="en-US" w:bidi="ar-SA"/>
      </w:rPr>
    </w:lvl>
    <w:lvl w:ilvl="7" w:tplc="626086E2">
      <w:numFmt w:val="bullet"/>
      <w:lvlText w:val="•"/>
      <w:lvlJc w:val="left"/>
      <w:pPr>
        <w:ind w:left="6494" w:hanging="360"/>
      </w:pPr>
      <w:rPr>
        <w:rFonts w:hint="default"/>
        <w:lang w:val="en-US" w:eastAsia="en-US" w:bidi="ar-SA"/>
      </w:rPr>
    </w:lvl>
    <w:lvl w:ilvl="8" w:tplc="F5CC33A6">
      <w:numFmt w:val="bullet"/>
      <w:lvlText w:val="•"/>
      <w:lvlJc w:val="left"/>
      <w:pPr>
        <w:ind w:left="7464" w:hanging="360"/>
      </w:pPr>
      <w:rPr>
        <w:rFonts w:hint="default"/>
        <w:lang w:val="en-US" w:eastAsia="en-US" w:bidi="ar-SA"/>
      </w:rPr>
    </w:lvl>
  </w:abstractNum>
  <w:abstractNum w:abstractNumId="4" w15:restartNumberingAfterBreak="0">
    <w:nsid w:val="585155C9"/>
    <w:multiLevelType w:val="hybridMultilevel"/>
    <w:tmpl w:val="8B6C2E84"/>
    <w:lvl w:ilvl="0" w:tplc="C5A2957E">
      <w:start w:val="1"/>
      <w:numFmt w:val="decimal"/>
      <w:lvlText w:val="%1."/>
      <w:lvlJc w:val="left"/>
      <w:pPr>
        <w:ind w:left="916" w:hanging="360"/>
      </w:pPr>
      <w:rPr>
        <w:rFonts w:ascii="Calibri Light" w:eastAsia="Calibri Light" w:hAnsi="Calibri Light" w:cs="Calibri Light" w:hint="default"/>
        <w:w w:val="100"/>
        <w:sz w:val="22"/>
        <w:szCs w:val="22"/>
        <w:lang w:val="en-US" w:eastAsia="en-US" w:bidi="ar-SA"/>
      </w:rPr>
    </w:lvl>
    <w:lvl w:ilvl="1" w:tplc="8B4A1FB0">
      <w:numFmt w:val="bullet"/>
      <w:lvlText w:val="•"/>
      <w:lvlJc w:val="left"/>
      <w:pPr>
        <w:ind w:left="1768" w:hanging="360"/>
      </w:pPr>
      <w:rPr>
        <w:rFonts w:hint="default"/>
        <w:lang w:val="en-US" w:eastAsia="en-US" w:bidi="ar-SA"/>
      </w:rPr>
    </w:lvl>
    <w:lvl w:ilvl="2" w:tplc="22522890">
      <w:numFmt w:val="bullet"/>
      <w:lvlText w:val="•"/>
      <w:lvlJc w:val="left"/>
      <w:pPr>
        <w:ind w:left="2617" w:hanging="360"/>
      </w:pPr>
      <w:rPr>
        <w:rFonts w:hint="default"/>
        <w:lang w:val="en-US" w:eastAsia="en-US" w:bidi="ar-SA"/>
      </w:rPr>
    </w:lvl>
    <w:lvl w:ilvl="3" w:tplc="794E2F10">
      <w:numFmt w:val="bullet"/>
      <w:lvlText w:val="•"/>
      <w:lvlJc w:val="left"/>
      <w:pPr>
        <w:ind w:left="3465" w:hanging="360"/>
      </w:pPr>
      <w:rPr>
        <w:rFonts w:hint="default"/>
        <w:lang w:val="en-US" w:eastAsia="en-US" w:bidi="ar-SA"/>
      </w:rPr>
    </w:lvl>
    <w:lvl w:ilvl="4" w:tplc="F9DADC66">
      <w:numFmt w:val="bullet"/>
      <w:lvlText w:val="•"/>
      <w:lvlJc w:val="left"/>
      <w:pPr>
        <w:ind w:left="4314" w:hanging="360"/>
      </w:pPr>
      <w:rPr>
        <w:rFonts w:hint="default"/>
        <w:lang w:val="en-US" w:eastAsia="en-US" w:bidi="ar-SA"/>
      </w:rPr>
    </w:lvl>
    <w:lvl w:ilvl="5" w:tplc="F90011BE">
      <w:numFmt w:val="bullet"/>
      <w:lvlText w:val="•"/>
      <w:lvlJc w:val="left"/>
      <w:pPr>
        <w:ind w:left="5163" w:hanging="360"/>
      </w:pPr>
      <w:rPr>
        <w:rFonts w:hint="default"/>
        <w:lang w:val="en-US" w:eastAsia="en-US" w:bidi="ar-SA"/>
      </w:rPr>
    </w:lvl>
    <w:lvl w:ilvl="6" w:tplc="0CB4A9B4">
      <w:numFmt w:val="bullet"/>
      <w:lvlText w:val="•"/>
      <w:lvlJc w:val="left"/>
      <w:pPr>
        <w:ind w:left="6011" w:hanging="360"/>
      </w:pPr>
      <w:rPr>
        <w:rFonts w:hint="default"/>
        <w:lang w:val="en-US" w:eastAsia="en-US" w:bidi="ar-SA"/>
      </w:rPr>
    </w:lvl>
    <w:lvl w:ilvl="7" w:tplc="F01CF862">
      <w:numFmt w:val="bullet"/>
      <w:lvlText w:val="•"/>
      <w:lvlJc w:val="left"/>
      <w:pPr>
        <w:ind w:left="6860" w:hanging="360"/>
      </w:pPr>
      <w:rPr>
        <w:rFonts w:hint="default"/>
        <w:lang w:val="en-US" w:eastAsia="en-US" w:bidi="ar-SA"/>
      </w:rPr>
    </w:lvl>
    <w:lvl w:ilvl="8" w:tplc="93941198">
      <w:numFmt w:val="bullet"/>
      <w:lvlText w:val="•"/>
      <w:lvlJc w:val="left"/>
      <w:pPr>
        <w:ind w:left="7709" w:hanging="360"/>
      </w:pPr>
      <w:rPr>
        <w:rFonts w:hint="default"/>
        <w:lang w:val="en-US" w:eastAsia="en-US" w:bidi="ar-SA"/>
      </w:rPr>
    </w:lvl>
  </w:abstractNum>
  <w:abstractNum w:abstractNumId="5" w15:restartNumberingAfterBreak="0">
    <w:nsid w:val="65025ADE"/>
    <w:multiLevelType w:val="hybridMultilevel"/>
    <w:tmpl w:val="834464B6"/>
    <w:lvl w:ilvl="0" w:tplc="2EEA1D82">
      <w:start w:val="1"/>
      <w:numFmt w:val="decimal"/>
      <w:lvlText w:val="%1."/>
      <w:lvlJc w:val="left"/>
      <w:pPr>
        <w:ind w:left="470" w:hanging="360"/>
      </w:pPr>
      <w:rPr>
        <w:rFonts w:ascii="Calibri Light" w:eastAsia="Calibri Light" w:hAnsi="Calibri Light" w:cs="Calibri Light" w:hint="default"/>
        <w:color w:val="C00000"/>
        <w:spacing w:val="-1"/>
        <w:w w:val="100"/>
        <w:sz w:val="36"/>
        <w:szCs w:val="36"/>
        <w:u w:val="single" w:color="000000"/>
        <w:lang w:val="en-US" w:eastAsia="en-US" w:bidi="ar-SA"/>
      </w:rPr>
    </w:lvl>
    <w:lvl w:ilvl="1" w:tplc="5E5EA03E">
      <w:start w:val="1"/>
      <w:numFmt w:val="lowerRoman"/>
      <w:lvlText w:val="%2."/>
      <w:lvlJc w:val="left"/>
      <w:pPr>
        <w:ind w:left="1276" w:hanging="720"/>
      </w:pPr>
      <w:rPr>
        <w:rFonts w:ascii="Calibri Light" w:eastAsia="Calibri Light" w:hAnsi="Calibri Light" w:cs="Calibri Light" w:hint="default"/>
        <w:spacing w:val="-1"/>
        <w:w w:val="100"/>
        <w:sz w:val="22"/>
        <w:szCs w:val="22"/>
        <w:lang w:val="en-US" w:eastAsia="en-US" w:bidi="ar-SA"/>
      </w:rPr>
    </w:lvl>
    <w:lvl w:ilvl="2" w:tplc="D54ECD2C">
      <w:numFmt w:val="bullet"/>
      <w:lvlText w:val="•"/>
      <w:lvlJc w:val="left"/>
      <w:pPr>
        <w:ind w:left="2182" w:hanging="720"/>
      </w:pPr>
      <w:rPr>
        <w:rFonts w:hint="default"/>
        <w:lang w:val="en-US" w:eastAsia="en-US" w:bidi="ar-SA"/>
      </w:rPr>
    </w:lvl>
    <w:lvl w:ilvl="3" w:tplc="9AEE29EE">
      <w:numFmt w:val="bullet"/>
      <w:lvlText w:val="•"/>
      <w:lvlJc w:val="left"/>
      <w:pPr>
        <w:ind w:left="3085" w:hanging="720"/>
      </w:pPr>
      <w:rPr>
        <w:rFonts w:hint="default"/>
        <w:lang w:val="en-US" w:eastAsia="en-US" w:bidi="ar-SA"/>
      </w:rPr>
    </w:lvl>
    <w:lvl w:ilvl="4" w:tplc="09E4F42E">
      <w:numFmt w:val="bullet"/>
      <w:lvlText w:val="•"/>
      <w:lvlJc w:val="left"/>
      <w:pPr>
        <w:ind w:left="3988" w:hanging="720"/>
      </w:pPr>
      <w:rPr>
        <w:rFonts w:hint="default"/>
        <w:lang w:val="en-US" w:eastAsia="en-US" w:bidi="ar-SA"/>
      </w:rPr>
    </w:lvl>
    <w:lvl w:ilvl="5" w:tplc="3F1ECA6E">
      <w:numFmt w:val="bullet"/>
      <w:lvlText w:val="•"/>
      <w:lvlJc w:val="left"/>
      <w:pPr>
        <w:ind w:left="4891" w:hanging="720"/>
      </w:pPr>
      <w:rPr>
        <w:rFonts w:hint="default"/>
        <w:lang w:val="en-US" w:eastAsia="en-US" w:bidi="ar-SA"/>
      </w:rPr>
    </w:lvl>
    <w:lvl w:ilvl="6" w:tplc="8D7E7D7A">
      <w:numFmt w:val="bullet"/>
      <w:lvlText w:val="•"/>
      <w:lvlJc w:val="left"/>
      <w:pPr>
        <w:ind w:left="5794" w:hanging="720"/>
      </w:pPr>
      <w:rPr>
        <w:rFonts w:hint="default"/>
        <w:lang w:val="en-US" w:eastAsia="en-US" w:bidi="ar-SA"/>
      </w:rPr>
    </w:lvl>
    <w:lvl w:ilvl="7" w:tplc="3AFC472A">
      <w:numFmt w:val="bullet"/>
      <w:lvlText w:val="•"/>
      <w:lvlJc w:val="left"/>
      <w:pPr>
        <w:ind w:left="6697" w:hanging="720"/>
      </w:pPr>
      <w:rPr>
        <w:rFonts w:hint="default"/>
        <w:lang w:val="en-US" w:eastAsia="en-US" w:bidi="ar-SA"/>
      </w:rPr>
    </w:lvl>
    <w:lvl w:ilvl="8" w:tplc="6B481B78">
      <w:numFmt w:val="bullet"/>
      <w:lvlText w:val="•"/>
      <w:lvlJc w:val="left"/>
      <w:pPr>
        <w:ind w:left="7600" w:hanging="720"/>
      </w:pPr>
      <w:rPr>
        <w:rFonts w:hint="default"/>
        <w:lang w:val="en-US" w:eastAsia="en-US" w:bidi="ar-SA"/>
      </w:rPr>
    </w:lvl>
  </w:abstractNum>
  <w:abstractNum w:abstractNumId="6" w15:restartNumberingAfterBreak="0">
    <w:nsid w:val="73776B09"/>
    <w:multiLevelType w:val="hybridMultilevel"/>
    <w:tmpl w:val="2E62B65E"/>
    <w:lvl w:ilvl="0" w:tplc="0409000F">
      <w:start w:val="1"/>
      <w:numFmt w:val="decimal"/>
      <w:lvlText w:val="%1."/>
      <w:lvlJc w:val="left"/>
      <w:pPr>
        <w:ind w:left="916" w:hanging="360"/>
      </w:p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982395221">
    <w:abstractNumId w:val="0"/>
  </w:num>
  <w:num w:numId="2" w16cid:durableId="506797816">
    <w:abstractNumId w:val="3"/>
  </w:num>
  <w:num w:numId="3" w16cid:durableId="600383489">
    <w:abstractNumId w:val="4"/>
  </w:num>
  <w:num w:numId="4" w16cid:durableId="816148825">
    <w:abstractNumId w:val="5"/>
  </w:num>
  <w:num w:numId="5" w16cid:durableId="1026368118">
    <w:abstractNumId w:val="1"/>
  </w:num>
  <w:num w:numId="6" w16cid:durableId="1796173770">
    <w:abstractNumId w:val="6"/>
  </w:num>
  <w:num w:numId="7" w16cid:durableId="17409080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shem Hassan Abed">
    <w15:presenceInfo w15:providerId="AD" w15:userId="S::PK907@drc.ngo::be2b5130-a180-4d00-a02f-ec111c789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E5"/>
    <w:rsid w:val="000343C5"/>
    <w:rsid w:val="000348E6"/>
    <w:rsid w:val="0005615F"/>
    <w:rsid w:val="00064432"/>
    <w:rsid w:val="00071A3A"/>
    <w:rsid w:val="0007316D"/>
    <w:rsid w:val="00122A43"/>
    <w:rsid w:val="001514B5"/>
    <w:rsid w:val="0015235D"/>
    <w:rsid w:val="00177126"/>
    <w:rsid w:val="001A5333"/>
    <w:rsid w:val="001B44BA"/>
    <w:rsid w:val="001C1316"/>
    <w:rsid w:val="001C7620"/>
    <w:rsid w:val="001D5782"/>
    <w:rsid w:val="00203152"/>
    <w:rsid w:val="00210F32"/>
    <w:rsid w:val="002173E8"/>
    <w:rsid w:val="00232555"/>
    <w:rsid w:val="00249D01"/>
    <w:rsid w:val="00251912"/>
    <w:rsid w:val="00283BE7"/>
    <w:rsid w:val="002A1988"/>
    <w:rsid w:val="002B755A"/>
    <w:rsid w:val="002E7CEC"/>
    <w:rsid w:val="00314082"/>
    <w:rsid w:val="0033331F"/>
    <w:rsid w:val="0037519B"/>
    <w:rsid w:val="003961E7"/>
    <w:rsid w:val="00397F41"/>
    <w:rsid w:val="003F5DB1"/>
    <w:rsid w:val="0042697F"/>
    <w:rsid w:val="00471F9B"/>
    <w:rsid w:val="00485C38"/>
    <w:rsid w:val="004F37C0"/>
    <w:rsid w:val="00516BC5"/>
    <w:rsid w:val="00530079"/>
    <w:rsid w:val="005300FC"/>
    <w:rsid w:val="00535994"/>
    <w:rsid w:val="0053670F"/>
    <w:rsid w:val="00563BC4"/>
    <w:rsid w:val="00566A86"/>
    <w:rsid w:val="0058673D"/>
    <w:rsid w:val="005937A7"/>
    <w:rsid w:val="005A2630"/>
    <w:rsid w:val="005B0C49"/>
    <w:rsid w:val="005D16DB"/>
    <w:rsid w:val="005E1412"/>
    <w:rsid w:val="005F72E1"/>
    <w:rsid w:val="00602CF1"/>
    <w:rsid w:val="006164B1"/>
    <w:rsid w:val="00651E1D"/>
    <w:rsid w:val="00673F77"/>
    <w:rsid w:val="006838AF"/>
    <w:rsid w:val="006A4621"/>
    <w:rsid w:val="006C2858"/>
    <w:rsid w:val="006F0E77"/>
    <w:rsid w:val="00701672"/>
    <w:rsid w:val="007266E6"/>
    <w:rsid w:val="007330DC"/>
    <w:rsid w:val="00741795"/>
    <w:rsid w:val="0075022D"/>
    <w:rsid w:val="00750F1A"/>
    <w:rsid w:val="00753529"/>
    <w:rsid w:val="007D1900"/>
    <w:rsid w:val="007F63C7"/>
    <w:rsid w:val="0082776D"/>
    <w:rsid w:val="008420DA"/>
    <w:rsid w:val="00863570"/>
    <w:rsid w:val="0087003D"/>
    <w:rsid w:val="008935F2"/>
    <w:rsid w:val="008964E5"/>
    <w:rsid w:val="008A3EA0"/>
    <w:rsid w:val="00910E83"/>
    <w:rsid w:val="00930403"/>
    <w:rsid w:val="0093365A"/>
    <w:rsid w:val="00937CCE"/>
    <w:rsid w:val="00977A69"/>
    <w:rsid w:val="00983C36"/>
    <w:rsid w:val="00994C4D"/>
    <w:rsid w:val="009C334A"/>
    <w:rsid w:val="009D4630"/>
    <w:rsid w:val="009E3F0B"/>
    <w:rsid w:val="00A16FBB"/>
    <w:rsid w:val="00B00ECE"/>
    <w:rsid w:val="00B0B659"/>
    <w:rsid w:val="00B46217"/>
    <w:rsid w:val="00B806DC"/>
    <w:rsid w:val="00BA7E15"/>
    <w:rsid w:val="00BB2899"/>
    <w:rsid w:val="00BC2DA9"/>
    <w:rsid w:val="00BE5128"/>
    <w:rsid w:val="00BF77D8"/>
    <w:rsid w:val="00C15E30"/>
    <w:rsid w:val="00C22B12"/>
    <w:rsid w:val="00C4203D"/>
    <w:rsid w:val="00CB29AC"/>
    <w:rsid w:val="00CB70AE"/>
    <w:rsid w:val="00CC4595"/>
    <w:rsid w:val="00CD5CED"/>
    <w:rsid w:val="00D52BE0"/>
    <w:rsid w:val="00D70242"/>
    <w:rsid w:val="00D82CED"/>
    <w:rsid w:val="00DA778D"/>
    <w:rsid w:val="00E2338F"/>
    <w:rsid w:val="00E27944"/>
    <w:rsid w:val="00E51251"/>
    <w:rsid w:val="00E83675"/>
    <w:rsid w:val="00EB1852"/>
    <w:rsid w:val="00ED1525"/>
    <w:rsid w:val="00ED58C4"/>
    <w:rsid w:val="00F77ED4"/>
    <w:rsid w:val="00FA2BD5"/>
    <w:rsid w:val="00FA4053"/>
    <w:rsid w:val="00FC05E0"/>
    <w:rsid w:val="00FC54C0"/>
    <w:rsid w:val="00FD082A"/>
    <w:rsid w:val="00FD438B"/>
    <w:rsid w:val="00FE7A80"/>
    <w:rsid w:val="00FF773D"/>
    <w:rsid w:val="0260FB83"/>
    <w:rsid w:val="02A1AC88"/>
    <w:rsid w:val="02EAF31E"/>
    <w:rsid w:val="038C179D"/>
    <w:rsid w:val="04953F93"/>
    <w:rsid w:val="051E6B6A"/>
    <w:rsid w:val="0571D79C"/>
    <w:rsid w:val="06BA9DE9"/>
    <w:rsid w:val="06FA7B36"/>
    <w:rsid w:val="0881A2D8"/>
    <w:rsid w:val="0886F1CD"/>
    <w:rsid w:val="08917349"/>
    <w:rsid w:val="0971186E"/>
    <w:rsid w:val="0A0CAA4C"/>
    <w:rsid w:val="0A84E85F"/>
    <w:rsid w:val="0C2FA824"/>
    <w:rsid w:val="0CC6FE6F"/>
    <w:rsid w:val="0DB635DB"/>
    <w:rsid w:val="0F5EC1C3"/>
    <w:rsid w:val="101B63FE"/>
    <w:rsid w:val="10673B44"/>
    <w:rsid w:val="10A15263"/>
    <w:rsid w:val="114EF7F7"/>
    <w:rsid w:val="11CE3010"/>
    <w:rsid w:val="134BDDF7"/>
    <w:rsid w:val="1371E93D"/>
    <w:rsid w:val="145C889D"/>
    <w:rsid w:val="148845CC"/>
    <w:rsid w:val="15849149"/>
    <w:rsid w:val="17A6D350"/>
    <w:rsid w:val="18A6AA27"/>
    <w:rsid w:val="18CE9371"/>
    <w:rsid w:val="1914554B"/>
    <w:rsid w:val="1A78815C"/>
    <w:rsid w:val="1E3E7251"/>
    <w:rsid w:val="1E890640"/>
    <w:rsid w:val="2028C20E"/>
    <w:rsid w:val="206BBF27"/>
    <w:rsid w:val="20E7E35B"/>
    <w:rsid w:val="20F1DC4E"/>
    <w:rsid w:val="210AB12D"/>
    <w:rsid w:val="21BC957D"/>
    <w:rsid w:val="223BB354"/>
    <w:rsid w:val="22AEFC60"/>
    <w:rsid w:val="22B48456"/>
    <w:rsid w:val="2380E8B4"/>
    <w:rsid w:val="27A03048"/>
    <w:rsid w:val="29A4B986"/>
    <w:rsid w:val="2A0CB0EA"/>
    <w:rsid w:val="2D865207"/>
    <w:rsid w:val="2DCE978C"/>
    <w:rsid w:val="2FF2D2DA"/>
    <w:rsid w:val="302F6CA3"/>
    <w:rsid w:val="3227306A"/>
    <w:rsid w:val="32311E24"/>
    <w:rsid w:val="32CF3426"/>
    <w:rsid w:val="332DC74E"/>
    <w:rsid w:val="34E58A51"/>
    <w:rsid w:val="35A2FBE0"/>
    <w:rsid w:val="35F7CB8E"/>
    <w:rsid w:val="37223BEA"/>
    <w:rsid w:val="379C6381"/>
    <w:rsid w:val="388254A5"/>
    <w:rsid w:val="3964F39A"/>
    <w:rsid w:val="3A0C2BEE"/>
    <w:rsid w:val="3A5FA911"/>
    <w:rsid w:val="3A65F012"/>
    <w:rsid w:val="3B06ECAF"/>
    <w:rsid w:val="3B762373"/>
    <w:rsid w:val="3C9EA35F"/>
    <w:rsid w:val="3CF48DF4"/>
    <w:rsid w:val="3F03D433"/>
    <w:rsid w:val="40EDCAEC"/>
    <w:rsid w:val="424812F0"/>
    <w:rsid w:val="4492655E"/>
    <w:rsid w:val="44CF53F2"/>
    <w:rsid w:val="468E42AB"/>
    <w:rsid w:val="4713E47C"/>
    <w:rsid w:val="478CF1E4"/>
    <w:rsid w:val="47BBC283"/>
    <w:rsid w:val="493F419E"/>
    <w:rsid w:val="49F99499"/>
    <w:rsid w:val="4A7D22E5"/>
    <w:rsid w:val="4BF65BB5"/>
    <w:rsid w:val="4C3F0071"/>
    <w:rsid w:val="4D70518D"/>
    <w:rsid w:val="4E15C970"/>
    <w:rsid w:val="4F63E43D"/>
    <w:rsid w:val="517972F6"/>
    <w:rsid w:val="522D745B"/>
    <w:rsid w:val="52367869"/>
    <w:rsid w:val="527F1D03"/>
    <w:rsid w:val="52C4F99D"/>
    <w:rsid w:val="534A5460"/>
    <w:rsid w:val="55C71CF1"/>
    <w:rsid w:val="5740931A"/>
    <w:rsid w:val="59BF7508"/>
    <w:rsid w:val="5A803949"/>
    <w:rsid w:val="5D76C7E8"/>
    <w:rsid w:val="5E573A05"/>
    <w:rsid w:val="5E6BEFF2"/>
    <w:rsid w:val="5F96A97A"/>
    <w:rsid w:val="5FAE9BB6"/>
    <w:rsid w:val="608837F9"/>
    <w:rsid w:val="617B8010"/>
    <w:rsid w:val="649FD571"/>
    <w:rsid w:val="651E94CE"/>
    <w:rsid w:val="67B25E89"/>
    <w:rsid w:val="6864A998"/>
    <w:rsid w:val="6939ED41"/>
    <w:rsid w:val="6F0779F7"/>
    <w:rsid w:val="7061E441"/>
    <w:rsid w:val="70D6AA98"/>
    <w:rsid w:val="71F2A741"/>
    <w:rsid w:val="723DCBE4"/>
    <w:rsid w:val="76898231"/>
    <w:rsid w:val="772FA764"/>
    <w:rsid w:val="7928539E"/>
    <w:rsid w:val="793C7219"/>
    <w:rsid w:val="79FDB8E6"/>
    <w:rsid w:val="7A766BF7"/>
    <w:rsid w:val="7B0F8ACB"/>
    <w:rsid w:val="7B19AF7F"/>
    <w:rsid w:val="7CD27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8B96"/>
  <w15:docId w15:val="{EF64ACF0-1E6F-49CF-BDE3-B0D0DA89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2447" w:right="2390"/>
      <w:jc w:val="center"/>
      <w:outlineLvl w:val="0"/>
    </w:pPr>
    <w:rPr>
      <w:sz w:val="44"/>
      <w:szCs w:val="44"/>
    </w:rPr>
  </w:style>
  <w:style w:type="paragraph" w:styleId="Heading2">
    <w:name w:val="heading 2"/>
    <w:basedOn w:val="Normal"/>
    <w:uiPriority w:val="9"/>
    <w:unhideWhenUsed/>
    <w:qFormat/>
    <w:pPr>
      <w:ind w:left="470" w:hanging="361"/>
      <w:outlineLvl w:val="1"/>
    </w:pPr>
    <w:rPr>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16" w:hanging="361"/>
    </w:pPr>
  </w:style>
  <w:style w:type="paragraph" w:customStyle="1" w:styleId="TableParagraph">
    <w:name w:val="Table Paragraph"/>
    <w:basedOn w:val="Normal"/>
    <w:uiPriority w:val="1"/>
    <w:qFormat/>
    <w:pPr>
      <w:spacing w:before="1"/>
    </w:pPr>
  </w:style>
  <w:style w:type="table" w:styleId="TableGrid">
    <w:name w:val="Table Grid"/>
    <w:basedOn w:val="TableNormal"/>
    <w:uiPriority w:val="39"/>
    <w:rsid w:val="00516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A86"/>
    <w:rPr>
      <w:sz w:val="16"/>
      <w:szCs w:val="16"/>
    </w:rPr>
  </w:style>
  <w:style w:type="paragraph" w:styleId="CommentText">
    <w:name w:val="annotation text"/>
    <w:basedOn w:val="Normal"/>
    <w:link w:val="CommentTextChar"/>
    <w:uiPriority w:val="99"/>
    <w:unhideWhenUsed/>
    <w:rsid w:val="00566A86"/>
    <w:rPr>
      <w:sz w:val="20"/>
      <w:szCs w:val="20"/>
    </w:rPr>
  </w:style>
  <w:style w:type="character" w:customStyle="1" w:styleId="CommentTextChar">
    <w:name w:val="Comment Text Char"/>
    <w:basedOn w:val="DefaultParagraphFont"/>
    <w:link w:val="CommentText"/>
    <w:uiPriority w:val="99"/>
    <w:rsid w:val="00566A86"/>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566A86"/>
    <w:rPr>
      <w:b/>
      <w:bCs/>
    </w:rPr>
  </w:style>
  <w:style w:type="character" w:customStyle="1" w:styleId="CommentSubjectChar">
    <w:name w:val="Comment Subject Char"/>
    <w:basedOn w:val="CommentTextChar"/>
    <w:link w:val="CommentSubject"/>
    <w:uiPriority w:val="99"/>
    <w:semiHidden/>
    <w:rsid w:val="00566A86"/>
    <w:rPr>
      <w:rFonts w:ascii="Calibri Light" w:eastAsia="Calibri Light" w:hAnsi="Calibri Light" w:cs="Calibri Light"/>
      <w:b/>
      <w:bCs/>
      <w:sz w:val="20"/>
      <w:szCs w:val="20"/>
    </w:rPr>
  </w:style>
  <w:style w:type="paragraph" w:styleId="Revision">
    <w:name w:val="Revision"/>
    <w:hidden/>
    <w:uiPriority w:val="99"/>
    <w:semiHidden/>
    <w:rsid w:val="00937CCE"/>
    <w:pPr>
      <w:widowControl/>
      <w:autoSpaceDE/>
      <w:autoSpaceDN/>
    </w:pPr>
    <w:rPr>
      <w:rFonts w:ascii="Calibri Light" w:eastAsia="Calibri Light" w:hAnsi="Calibri Light" w:cs="Calibri Light"/>
    </w:rPr>
  </w:style>
  <w:style w:type="character" w:styleId="Mention">
    <w:name w:val="Mention"/>
    <w:basedOn w:val="DefaultParagraphFont"/>
    <w:uiPriority w:val="99"/>
    <w:unhideWhenUsed/>
    <w:rPr>
      <w:color w:val="2B579A"/>
      <w:shd w:val="clear" w:color="auto" w:fill="E6E6E6"/>
    </w:rPr>
  </w:style>
  <w:style w:type="character" w:customStyle="1" w:styleId="BodyTextChar">
    <w:name w:val="Body Text Char"/>
    <w:basedOn w:val="DefaultParagraphFont"/>
    <w:link w:val="BodyText"/>
    <w:uiPriority w:val="1"/>
    <w:rsid w:val="007F63C7"/>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d03ca8-6569-4d0d-9a4a-b65f99f979ef">
      <Terms xmlns="http://schemas.microsoft.com/office/infopath/2007/PartnerControls"/>
    </lcf76f155ced4ddcb4097134ff3c332f>
    <TaxCatchAll xmlns="9c3c388d-75c3-4bd4-a1c1-738524316511" xsi:nil="true"/>
    <DerogationApplicable xmlns="6bd03ca8-6569-4d0d-9a4a-b65f99f979ef" xsi:nil="true"/>
    <Donor xmlns="6bd03ca8-6569-4d0d-9a4a-b65f99f979ef" xsi:nil="true"/>
    <PRCreateDate xmlns="6bd03ca8-6569-4d0d-9a4a-b65f99f979ef" xsi:nil="true"/>
    <PRDescription xmlns="6bd03ca8-6569-4d0d-9a4a-b65f99f979ef" xsi:nil="true"/>
    <CaseOfficer xmlns="6bd03ca8-6569-4d0d-9a4a-b65f99f979ef">
      <UserInfo>
        <DisplayName/>
        <AccountId xsi:nil="true"/>
        <AccountType/>
      </UserInfo>
    </CaseOffic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8" ma:contentTypeDescription="Create a new document." ma:contentTypeScope="" ma:versionID="9f65da4ac8eff5539ec30616c3bc57f7">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a5892f1412ec55953a0822365b807086"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DEB49-50CB-4DC5-95F6-5941802FC688}">
  <ds:schemaRefs>
    <ds:schemaRef ds:uri="http://schemas.microsoft.com/sharepoint/v3/contenttype/forms"/>
  </ds:schemaRefs>
</ds:datastoreItem>
</file>

<file path=customXml/itemProps2.xml><?xml version="1.0" encoding="utf-8"?>
<ds:datastoreItem xmlns:ds="http://schemas.openxmlformats.org/officeDocument/2006/customXml" ds:itemID="{3DA4D472-6D22-4AB8-9C8B-35D74EF6FAEB}">
  <ds:schemaRefs>
    <ds:schemaRef ds:uri="http://purl.org/dc/terms/"/>
    <ds:schemaRef ds:uri="6bd03ca8-6569-4d0d-9a4a-b65f99f979ef"/>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9c3c388d-75c3-4bd4-a1c1-7385243165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D5FA4F0-1E93-47C2-9242-58122A8C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1912</Words>
  <Characters>10901</Characters>
  <Application>Microsoft Office Word</Application>
  <DocSecurity>0</DocSecurity>
  <Lines>90</Lines>
  <Paragraphs>25</Paragraphs>
  <ScaleCrop>false</ScaleCrop>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Lysias Gonekra</dc:creator>
  <cp:keywords/>
  <dc:description/>
  <cp:lastModifiedBy>Omar Rasheed Abdulhamed</cp:lastModifiedBy>
  <cp:revision>12</cp:revision>
  <dcterms:created xsi:type="dcterms:W3CDTF">2024-11-03T11:51:00Z</dcterms:created>
  <dcterms:modified xsi:type="dcterms:W3CDTF">2024-11-06T12:35:00Z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2024-04-25T00:00:00Z</vt:filetime>
  </property>
  <property fmtid="{D5CDD505-2E9C-101B-9397-08002B2CF9AE}" pid="5" name="ContentTypeId">
    <vt:lpwstr>0x0101008F60979186179A46B141198C20EC2BA8</vt:lpwstr>
  </property>
  <property fmtid="{D5CDD505-2E9C-101B-9397-08002B2CF9AE}" pid="6" name="MediaServiceImageTags">
    <vt:lpwstr/>
  </property>
</Properties>
</file>