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79DBC" w14:textId="7D4BA4D2" w:rsidR="00A921F8" w:rsidRPr="00EE1B34" w:rsidRDefault="00546722" w:rsidP="003F0DB2">
      <w:pPr>
        <w:shd w:val="clear" w:color="auto" w:fill="FFFFFF"/>
        <w:rPr>
          <w:rFonts w:ascii="Calibri" w:hAnsi="Calibri" w:cs="Arial"/>
          <w:color w:val="222222"/>
          <w:szCs w:val="22"/>
        </w:rPr>
      </w:pPr>
      <w:r>
        <w:rPr>
          <w:rFonts w:ascii="Calibri" w:hAnsi="Calibri"/>
          <w:noProof/>
        </w:rPr>
        <mc:AlternateContent>
          <mc:Choice Requires="wps">
            <w:drawing>
              <wp:anchor distT="0" distB="0" distL="114300" distR="114300" simplePos="0" relativeHeight="251657216" behindDoc="0" locked="0" layoutInCell="1" allowOverlap="1" wp14:anchorId="46E3D063" wp14:editId="055DDF49">
                <wp:simplePos x="0" y="0"/>
                <wp:positionH relativeFrom="column">
                  <wp:posOffset>-20320</wp:posOffset>
                </wp:positionH>
                <wp:positionV relativeFrom="paragraph">
                  <wp:posOffset>-374650</wp:posOffset>
                </wp:positionV>
                <wp:extent cx="3506470" cy="658495"/>
                <wp:effectExtent l="0" t="0" r="0" b="1905"/>
                <wp:wrapNone/>
                <wp:docPr id="1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6470" cy="658495"/>
                        </a:xfrm>
                        <a:prstGeom prst="rect">
                          <a:avLst/>
                        </a:prstGeom>
                        <a:noFill/>
                        <a:ln w="9525">
                          <a:noFill/>
                          <a:miter lim="800000"/>
                          <a:headEnd/>
                          <a:tailEnd/>
                        </a:ln>
                      </wps:spPr>
                      <wps:txbx>
                        <w:txbxContent>
                          <w:p w14:paraId="07719485" w14:textId="77777777" w:rsidR="006849DA" w:rsidRPr="00EE1B34" w:rsidRDefault="006849DA" w:rsidP="00A921F8">
                            <w:pPr>
                              <w:rPr>
                                <w:rFonts w:ascii="Calibri" w:hAnsi="Calibri"/>
                                <w:sz w:val="72"/>
                                <w:szCs w:val="72"/>
                                <w:lang w:val="da-DK"/>
                              </w:rPr>
                            </w:pPr>
                            <w:r w:rsidRPr="00EE1B34">
                              <w:rPr>
                                <w:rFonts w:ascii="Calibri" w:hAnsi="Calibri"/>
                                <w:sz w:val="72"/>
                                <w:szCs w:val="72"/>
                                <w:lang w:val="da-DK"/>
                              </w:rPr>
                              <w:t>Invitation to Bid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E3D063" id="_x0000_t202" coordsize="21600,21600" o:spt="202" path="m,l,21600r21600,l21600,xe">
                <v:stroke joinstyle="miter"/>
                <v:path gradientshapeok="t" o:connecttype="rect"/>
              </v:shapetype>
              <v:shape id="Tekstfelt 2" o:spid="_x0000_s1026" type="#_x0000_t202" style="position:absolute;left:0;text-align:left;margin-left:-1.6pt;margin-top:-29.5pt;width:276.1pt;height:51.8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" filled="f" stroked="f">
                <v:textbox style="mso-fit-shape-to-text:t">
                  <w:txbxContent>
                    <w:p w14:paraId="07719485" w14:textId="77777777" w:rsidR="006849DA" w:rsidRPr="00EE1B34" w:rsidRDefault="006849DA" w:rsidP="00A921F8">
                      <w:pPr>
                        <w:rPr>
                          <w:rFonts w:ascii="Calibri" w:hAnsi="Calibri"/>
                          <w:sz w:val="72"/>
                          <w:szCs w:val="72"/>
                          <w:lang w:val="da-DK"/>
                        </w:rPr>
                      </w:pPr>
                      <w:r w:rsidRPr="00EE1B34">
                        <w:rPr>
                          <w:rFonts w:ascii="Calibri" w:hAnsi="Calibri"/>
                          <w:sz w:val="72"/>
                          <w:szCs w:val="72"/>
                          <w:lang w:val="da-DK"/>
                        </w:rPr>
                        <w:t>Invitation to Bid</w:t>
                      </w:r>
                    </w:p>
                  </w:txbxContent>
                </v:textbox>
              </v:shape>
            </w:pict>
          </mc:Fallback>
        </mc:AlternateContent>
      </w:r>
      <w:r>
        <w:rPr>
          <w:rFonts w:ascii="Calibri" w:hAnsi="Calibri"/>
          <w:noProof/>
        </w:rPr>
        <mc:AlternateContent>
          <mc:Choice Requires="wps">
            <w:drawing>
              <wp:anchor distT="0" distB="0" distL="114300" distR="114300" simplePos="0" relativeHeight="251655168" behindDoc="0" locked="0" layoutInCell="1" allowOverlap="1" wp14:anchorId="2CBE41E7" wp14:editId="54E725CC">
                <wp:simplePos x="0" y="0"/>
                <wp:positionH relativeFrom="column">
                  <wp:posOffset>-20320</wp:posOffset>
                </wp:positionH>
                <wp:positionV relativeFrom="paragraph">
                  <wp:posOffset>-533400</wp:posOffset>
                </wp:positionV>
                <wp:extent cx="6421120" cy="707390"/>
                <wp:effectExtent l="5080" t="0" r="12700" b="16510"/>
                <wp:wrapNone/>
                <wp:docPr id="13"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120" cy="7073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69EE76D7">
              <v:rect id="Rektangel 1" style="position:absolute;margin-left:-1.6pt;margin-top:-42pt;width:505.6pt;height:5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weight=".25pt" w14:anchorId="30CB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"/>
            </w:pict>
          </mc:Fallback>
        </mc:AlternateContent>
      </w:r>
      <w:r>
        <w:rPr>
          <w:rFonts w:ascii="Calibri" w:hAnsi="Calibri"/>
          <w:noProof/>
        </w:rPr>
        <mc:AlternateContent>
          <mc:Choice Requires="wps">
            <w:drawing>
              <wp:anchor distT="0" distB="0" distL="114300" distR="114300" simplePos="0" relativeHeight="251656192" behindDoc="0" locked="0" layoutInCell="1" allowOverlap="1" wp14:anchorId="19F30FE4" wp14:editId="5D92C838">
                <wp:simplePos x="0" y="0"/>
                <wp:positionH relativeFrom="column">
                  <wp:posOffset>4586605</wp:posOffset>
                </wp:positionH>
                <wp:positionV relativeFrom="paragraph">
                  <wp:posOffset>-590550</wp:posOffset>
                </wp:positionV>
                <wp:extent cx="1758315" cy="828040"/>
                <wp:effectExtent l="1905" t="6350" r="1270" b="4445"/>
                <wp:wrapNone/>
                <wp:docPr id="1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48ADE" w14:textId="0D6F4C40" w:rsidR="006849DA" w:rsidRDefault="006849DA" w:rsidP="00A921F8">
                            <w:r>
                              <w:rPr>
                                <w:noProof/>
                              </w:rPr>
                              <w:drawing>
                                <wp:inline distT="0" distB="0" distL="0" distR="0" wp14:anchorId="3EEFF1E4" wp14:editId="23B2623C">
                                  <wp:extent cx="1575435" cy="733425"/>
                                  <wp:effectExtent l="0" t="0" r="0" b="3175"/>
                                  <wp:docPr id="2" name="Billed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5435" cy="733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9F30FE4" id="_x0000_s1027" type="#_x0000_t202" style="position:absolute;left:0;text-align:left;margin-left:361.15pt;margin-top:-46.5pt;width:138.45pt;height:65.2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" filled="f" stroked="f">
                <v:textbox style="mso-fit-shape-to-text:t">
                  <w:txbxContent>
                    <w:p w14:paraId="69E48ADE" w14:textId="0D6F4C40" w:rsidR="006849DA" w:rsidRDefault="006849DA" w:rsidP="00A921F8">
                      <w:r>
                        <w:rPr>
                          <w:noProof/>
                        </w:rPr>
                        <w:drawing>
                          <wp:inline distT="0" distB="0" distL="0" distR="0" wp14:anchorId="3EEFF1E4" wp14:editId="23B2623C">
                            <wp:extent cx="1575435" cy="733425"/>
                            <wp:effectExtent l="0" t="0" r="0" b="3175"/>
                            <wp:docPr id="2" name="Billed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5435" cy="733425"/>
                                    </a:xfrm>
                                    <a:prstGeom prst="rect">
                                      <a:avLst/>
                                    </a:prstGeom>
                                    <a:noFill/>
                                    <a:ln>
                                      <a:noFill/>
                                    </a:ln>
                                  </pic:spPr>
                                </pic:pic>
                              </a:graphicData>
                            </a:graphic>
                          </wp:inline>
                        </w:drawing>
                      </w:r>
                    </w:p>
                  </w:txbxContent>
                </v:textbox>
              </v:shape>
            </w:pict>
          </mc:Fallback>
        </mc:AlternateContent>
      </w:r>
    </w:p>
    <w:p w14:paraId="6C5B1846" w14:textId="77777777" w:rsidR="00A921F8" w:rsidRPr="00EE1B34" w:rsidRDefault="00A921F8" w:rsidP="003F0DB2">
      <w:pPr>
        <w:shd w:val="clear" w:color="auto" w:fill="FFFFFF"/>
        <w:rPr>
          <w:rFonts w:ascii="Calibri" w:hAnsi="Calibri" w:cs="Arial"/>
          <w:color w:val="222222"/>
          <w:szCs w:val="22"/>
        </w:rPr>
      </w:pPr>
    </w:p>
    <w:p w14:paraId="7DBF339B" w14:textId="77777777" w:rsidR="00A921F8" w:rsidRPr="00EE1B34" w:rsidRDefault="00A921F8" w:rsidP="003F0DB2">
      <w:pPr>
        <w:shd w:val="clear" w:color="auto" w:fill="FFFFFF"/>
        <w:rPr>
          <w:rFonts w:ascii="Calibri" w:hAnsi="Calibri" w:cs="Arial"/>
          <w:color w:val="222222"/>
          <w:szCs w:val="22"/>
        </w:rPr>
      </w:pPr>
    </w:p>
    <w:p w14:paraId="204C422A" w14:textId="77777777" w:rsidR="00A921F8" w:rsidRPr="00EE1B34" w:rsidRDefault="00A921F8" w:rsidP="003F0DB2">
      <w:pPr>
        <w:shd w:val="clear" w:color="auto" w:fill="FFFFFF"/>
        <w:rPr>
          <w:rFonts w:ascii="Calibri" w:hAnsi="Calibri" w:cs="Arial"/>
          <w:color w:val="222222"/>
          <w:szCs w:val="22"/>
        </w:rPr>
      </w:pPr>
    </w:p>
    <w:p w14:paraId="3D82FC92" w14:textId="77777777" w:rsidR="00B72338" w:rsidRDefault="00B72338" w:rsidP="00B72338">
      <w:pPr>
        <w:shd w:val="clear" w:color="auto" w:fill="FFFFFF"/>
        <w:rPr>
          <w:rFonts w:ascii="Calibri" w:hAnsi="Calibri" w:cs="Arial"/>
          <w:color w:val="222222"/>
          <w:szCs w:val="22"/>
          <w:lang w:val="en-GB"/>
        </w:rPr>
      </w:pPr>
      <w:r>
        <w:rPr>
          <w:rFonts w:ascii="Calibri" w:hAnsi="Calibri" w:cs="Arial"/>
          <w:color w:val="222222"/>
          <w:szCs w:val="22"/>
          <w:lang w:val="en-GB"/>
        </w:rPr>
        <w:t>Danish Refugee Council, Iraq</w:t>
      </w:r>
    </w:p>
    <w:p w14:paraId="65203F4F" w14:textId="77777777" w:rsidR="00B72338" w:rsidRDefault="00B72338" w:rsidP="00B72338">
      <w:pPr>
        <w:shd w:val="clear" w:color="auto" w:fill="FFFFFF"/>
        <w:rPr>
          <w:rFonts w:ascii="Calibri" w:hAnsi="Calibri" w:cs="Arial"/>
          <w:color w:val="222222"/>
          <w:szCs w:val="22"/>
          <w:lang w:val="en-GB"/>
        </w:rPr>
      </w:pPr>
      <w:r>
        <w:rPr>
          <w:rFonts w:ascii="Calibri" w:hAnsi="Calibri" w:cs="Arial"/>
          <w:color w:val="222222"/>
          <w:szCs w:val="22"/>
          <w:lang w:val="en-GB"/>
        </w:rPr>
        <w:t xml:space="preserve">Erbil Country Office, </w:t>
      </w:r>
    </w:p>
    <w:p w14:paraId="2962D5B6" w14:textId="77777777" w:rsidR="0005752D" w:rsidRPr="00EE1B34" w:rsidRDefault="0005752D" w:rsidP="003F0DB2">
      <w:pPr>
        <w:shd w:val="clear" w:color="auto" w:fill="FFFFFF"/>
        <w:rPr>
          <w:rFonts w:ascii="Calibri" w:hAnsi="Calibri" w:cs="Arial"/>
          <w:color w:val="222222"/>
          <w:szCs w:val="22"/>
          <w:lang w:val="en-GB"/>
        </w:rPr>
      </w:pPr>
    </w:p>
    <w:p w14:paraId="0526B2ED" w14:textId="1C6B60B3" w:rsidR="0005752D" w:rsidRPr="00EE1B34" w:rsidRDefault="0005752D" w:rsidP="003F0DB2">
      <w:pPr>
        <w:shd w:val="clear" w:color="auto" w:fill="FFFFFF"/>
        <w:rPr>
          <w:rFonts w:ascii="Calibri" w:hAnsi="Calibri" w:cs="Arial"/>
          <w:color w:val="222222"/>
          <w:szCs w:val="22"/>
          <w:lang w:val="en-GB"/>
        </w:rPr>
      </w:pPr>
    </w:p>
    <w:p w14:paraId="728A622E" w14:textId="78A42E2D" w:rsidR="00476B7B" w:rsidRPr="00FE680A" w:rsidRDefault="003D7DA2" w:rsidP="00476B7B">
      <w:pPr>
        <w:shd w:val="clear" w:color="auto" w:fill="FFFFFF"/>
        <w:rPr>
          <w:rFonts w:ascii="Calibri" w:hAnsi="Calibri" w:cs="Arial"/>
          <w:szCs w:val="22"/>
          <w:lang w:val="en-GB"/>
        </w:rPr>
      </w:pPr>
      <w:r>
        <w:rPr>
          <w:rFonts w:ascii="Calibri" w:hAnsi="Calibri" w:cs="Arial"/>
          <w:szCs w:val="22"/>
          <w:lang w:val="en-GB"/>
        </w:rPr>
        <w:t>19</w:t>
      </w:r>
      <w:r w:rsidR="00476B7B">
        <w:rPr>
          <w:rFonts w:ascii="Calibri" w:hAnsi="Calibri" w:cs="Arial"/>
          <w:szCs w:val="22"/>
          <w:lang w:val="en-GB"/>
        </w:rPr>
        <w:t>/1</w:t>
      </w:r>
      <w:r>
        <w:rPr>
          <w:rFonts w:ascii="Calibri" w:hAnsi="Calibri" w:cs="Arial"/>
          <w:szCs w:val="22"/>
          <w:lang w:val="en-GB"/>
        </w:rPr>
        <w:t>1</w:t>
      </w:r>
      <w:r w:rsidR="00476B7B">
        <w:rPr>
          <w:rFonts w:ascii="Calibri" w:hAnsi="Calibri" w:cs="Arial"/>
          <w:szCs w:val="22"/>
          <w:lang w:val="en-GB"/>
        </w:rPr>
        <w:t>/20</w:t>
      </w:r>
      <w:r w:rsidR="002F6FAC">
        <w:rPr>
          <w:rFonts w:ascii="Calibri" w:hAnsi="Calibri" w:cs="Arial"/>
          <w:szCs w:val="22"/>
          <w:lang w:val="en-GB"/>
        </w:rPr>
        <w:t>2</w:t>
      </w:r>
      <w:r>
        <w:rPr>
          <w:rFonts w:ascii="Calibri" w:hAnsi="Calibri" w:cs="Arial"/>
          <w:szCs w:val="22"/>
          <w:lang w:val="en-GB"/>
        </w:rPr>
        <w:t>4</w:t>
      </w:r>
    </w:p>
    <w:p w14:paraId="18DFF2AD" w14:textId="77777777" w:rsidR="00551C65" w:rsidRPr="00EE1B34" w:rsidRDefault="00551C65" w:rsidP="003F0DB2">
      <w:pPr>
        <w:shd w:val="clear" w:color="auto" w:fill="FFFFFF"/>
        <w:rPr>
          <w:rFonts w:ascii="Calibri" w:hAnsi="Calibri" w:cs="Arial"/>
          <w:color w:val="222222"/>
          <w:szCs w:val="22"/>
          <w:lang w:val="en-GB"/>
        </w:rPr>
      </w:pPr>
    </w:p>
    <w:p w14:paraId="626D9E41" w14:textId="0653D86E" w:rsidR="003F0DB2" w:rsidRPr="00EE1B34" w:rsidRDefault="003F0DB2" w:rsidP="00B72338">
      <w:pPr>
        <w:shd w:val="clear" w:color="auto" w:fill="FFFFFF"/>
        <w:rPr>
          <w:rFonts w:ascii="Calibri" w:hAnsi="Calibri" w:cs="Arial"/>
          <w:color w:val="222222"/>
          <w:szCs w:val="22"/>
          <w:lang w:val="en-GB"/>
        </w:rPr>
      </w:pPr>
      <w:r w:rsidRPr="00EE1B34">
        <w:rPr>
          <w:rFonts w:ascii="Calibri" w:hAnsi="Calibri" w:cs="Arial"/>
          <w:color w:val="222222"/>
          <w:szCs w:val="22"/>
          <w:lang w:val="en-GB"/>
        </w:rPr>
        <w:t>To:</w:t>
      </w:r>
      <w:r w:rsidR="00443A10" w:rsidRPr="00EE1B34">
        <w:rPr>
          <w:rFonts w:ascii="Calibri" w:hAnsi="Calibri" w:cs="Arial"/>
          <w:color w:val="222222"/>
          <w:szCs w:val="22"/>
          <w:lang w:val="en-GB"/>
        </w:rPr>
        <w:t xml:space="preserve"> </w:t>
      </w:r>
      <w:r w:rsidR="00B72338">
        <w:rPr>
          <w:rFonts w:ascii="Calibri" w:hAnsi="Calibri" w:cs="Arial"/>
          <w:color w:val="222222"/>
          <w:szCs w:val="22"/>
          <w:lang w:val="en-GB"/>
        </w:rPr>
        <w:t xml:space="preserve">All suppliers </w:t>
      </w:r>
    </w:p>
    <w:p w14:paraId="225D016D" w14:textId="77777777" w:rsidR="003F0DB2" w:rsidRPr="00EE1B34" w:rsidRDefault="003F0DB2" w:rsidP="003F0DB2">
      <w:pPr>
        <w:shd w:val="clear" w:color="auto" w:fill="FFFFFF"/>
        <w:rPr>
          <w:rFonts w:ascii="Calibri" w:hAnsi="Calibri" w:cs="Arial"/>
          <w:color w:val="222222"/>
          <w:szCs w:val="22"/>
          <w:lang w:val="en-GB"/>
        </w:rPr>
      </w:pPr>
    </w:p>
    <w:p w14:paraId="2A161D29" w14:textId="77777777" w:rsidR="00551C65" w:rsidRPr="00EE1B34" w:rsidRDefault="00551C65" w:rsidP="003F0DB2">
      <w:pPr>
        <w:shd w:val="clear" w:color="auto" w:fill="FFFFFF"/>
        <w:rPr>
          <w:rFonts w:ascii="Calibri" w:hAnsi="Calibri" w:cs="Arial"/>
          <w:color w:val="222222"/>
          <w:szCs w:val="22"/>
          <w:lang w:val="en-GB"/>
        </w:rPr>
      </w:pPr>
    </w:p>
    <w:p w14:paraId="2D69699D" w14:textId="241001E3" w:rsidR="00F5124B" w:rsidRDefault="00142DFA" w:rsidP="00B72338">
      <w:pPr>
        <w:rPr>
          <w:rFonts w:ascii="Calibri" w:hAnsi="Calibri" w:cs="Arial"/>
          <w:b/>
          <w:color w:val="222222"/>
          <w:szCs w:val="22"/>
          <w:lang w:val="en-GB"/>
        </w:rPr>
      </w:pPr>
      <w:r w:rsidRPr="00EE1B34">
        <w:rPr>
          <w:rFonts w:ascii="Calibri" w:hAnsi="Calibri" w:cs="Arial"/>
          <w:b/>
          <w:color w:val="222222"/>
          <w:szCs w:val="22"/>
          <w:lang w:val="en-GB"/>
        </w:rPr>
        <w:t xml:space="preserve">Invitation </w:t>
      </w:r>
      <w:r w:rsidR="006F1A94" w:rsidRPr="00EE1B34">
        <w:rPr>
          <w:rFonts w:ascii="Calibri" w:hAnsi="Calibri" w:cs="Arial"/>
          <w:b/>
          <w:color w:val="222222"/>
          <w:szCs w:val="22"/>
          <w:lang w:val="en-GB"/>
        </w:rPr>
        <w:t>to</w:t>
      </w:r>
      <w:r w:rsidRPr="00EE1B34">
        <w:rPr>
          <w:rFonts w:ascii="Calibri" w:hAnsi="Calibri" w:cs="Arial"/>
          <w:b/>
          <w:color w:val="222222"/>
          <w:szCs w:val="22"/>
          <w:lang w:val="en-GB"/>
        </w:rPr>
        <w:t xml:space="preserve"> Bid</w:t>
      </w:r>
      <w:r w:rsidR="00F5124B" w:rsidRPr="00EE1B34">
        <w:rPr>
          <w:rFonts w:ascii="Calibri" w:hAnsi="Calibri" w:cs="Arial"/>
          <w:b/>
          <w:color w:val="222222"/>
          <w:szCs w:val="22"/>
          <w:lang w:val="en-GB"/>
        </w:rPr>
        <w:t xml:space="preserve"> </w:t>
      </w:r>
      <w:r w:rsidR="006F1A94" w:rsidRPr="00EE1B34">
        <w:rPr>
          <w:rFonts w:ascii="Calibri" w:hAnsi="Calibri" w:cs="Arial"/>
          <w:b/>
          <w:color w:val="222222"/>
          <w:szCs w:val="22"/>
          <w:lang w:val="en-GB"/>
        </w:rPr>
        <w:t>No.</w:t>
      </w:r>
      <w:r w:rsidR="00B72338">
        <w:rPr>
          <w:rFonts w:ascii="Calibri" w:hAnsi="Calibri" w:cs="Arial"/>
          <w:b/>
          <w:color w:val="222222"/>
          <w:szCs w:val="22"/>
          <w:lang w:val="en-GB"/>
        </w:rPr>
        <w:t>:</w:t>
      </w:r>
      <w:r w:rsidR="009363E1">
        <w:rPr>
          <w:rFonts w:ascii="Calibri" w:hAnsi="Calibri" w:cs="Arial"/>
          <w:b/>
          <w:color w:val="222222"/>
          <w:szCs w:val="22"/>
          <w:lang w:val="en-GB"/>
        </w:rPr>
        <w:t xml:space="preserve"> </w:t>
      </w:r>
      <w:r w:rsidR="003D7DA2" w:rsidRPr="003D7DA2">
        <w:rPr>
          <w:rFonts w:ascii="Calibri" w:hAnsi="Calibri" w:cs="Arial"/>
          <w:b/>
          <w:color w:val="222222"/>
          <w:szCs w:val="22"/>
          <w:lang w:val="en-GB"/>
        </w:rPr>
        <w:t>ITB-IRQ-CO-24-004_ Hotel Accommodation and Venue Services in Erbil</w:t>
      </w:r>
      <w:r w:rsidR="00DE23CB">
        <w:rPr>
          <w:rFonts w:ascii="Calibri" w:hAnsi="Calibri" w:cs="Arial"/>
          <w:b/>
          <w:color w:val="222222"/>
          <w:szCs w:val="22"/>
          <w:lang w:val="en-GB"/>
        </w:rPr>
        <w:t>.</w:t>
      </w:r>
    </w:p>
    <w:p w14:paraId="304DFAFE" w14:textId="7447E63D" w:rsidR="000F5A11" w:rsidRDefault="000F5A11" w:rsidP="00B72338">
      <w:pPr>
        <w:rPr>
          <w:rFonts w:ascii="Calibri" w:hAnsi="Calibri" w:cs="Arial"/>
          <w:b/>
          <w:color w:val="222222"/>
          <w:szCs w:val="22"/>
          <w:lang w:val="en-GB"/>
        </w:rPr>
      </w:pPr>
    </w:p>
    <w:p w14:paraId="2D97A370" w14:textId="77777777" w:rsidR="00551C65" w:rsidRPr="00EE1B34" w:rsidRDefault="00551C65" w:rsidP="00F5124B">
      <w:pPr>
        <w:rPr>
          <w:rFonts w:ascii="Calibri" w:hAnsi="Calibri" w:cs="Arial"/>
          <w:b/>
          <w:color w:val="222222"/>
          <w:szCs w:val="22"/>
          <w:lang w:val="en-GB"/>
        </w:rPr>
      </w:pPr>
    </w:p>
    <w:p w14:paraId="2D65D0C3" w14:textId="77777777" w:rsidR="003F0DB2" w:rsidRPr="00EE1B34" w:rsidRDefault="00316AD0" w:rsidP="00F5124B">
      <w:pPr>
        <w:rPr>
          <w:rFonts w:ascii="Calibri" w:hAnsi="Calibri" w:cs="Arial"/>
          <w:color w:val="222222"/>
          <w:szCs w:val="22"/>
          <w:lang w:val="en-GB"/>
        </w:rPr>
      </w:pPr>
      <w:r w:rsidRPr="00EE1B34">
        <w:rPr>
          <w:rFonts w:ascii="Calibri" w:hAnsi="Calibri" w:cs="Arial"/>
          <w:color w:val="222222"/>
          <w:szCs w:val="22"/>
          <w:lang w:val="en-GB"/>
        </w:rPr>
        <w:t xml:space="preserve">Dear </w:t>
      </w:r>
      <w:r w:rsidR="003F0DB2" w:rsidRPr="00EE1B34">
        <w:rPr>
          <w:rFonts w:ascii="Calibri" w:hAnsi="Calibri" w:cs="Arial"/>
          <w:color w:val="222222"/>
          <w:szCs w:val="22"/>
          <w:lang w:val="en-GB"/>
        </w:rPr>
        <w:t>Sir</w:t>
      </w:r>
      <w:r w:rsidR="00443A10" w:rsidRPr="00EE1B34">
        <w:rPr>
          <w:rFonts w:ascii="Calibri" w:hAnsi="Calibri" w:cs="Arial"/>
          <w:color w:val="222222"/>
          <w:szCs w:val="22"/>
          <w:lang w:val="en-GB"/>
        </w:rPr>
        <w:t>/Madam</w:t>
      </w:r>
      <w:r w:rsidR="003F0DB2" w:rsidRPr="00EE1B34">
        <w:rPr>
          <w:rFonts w:ascii="Calibri" w:hAnsi="Calibri" w:cs="Arial"/>
          <w:color w:val="222222"/>
          <w:szCs w:val="22"/>
          <w:lang w:val="en-GB"/>
        </w:rPr>
        <w:t>:</w:t>
      </w:r>
    </w:p>
    <w:p w14:paraId="360690D9" w14:textId="77777777" w:rsidR="003F0DB2" w:rsidRPr="00EE1B34" w:rsidRDefault="003F0DB2" w:rsidP="003F0DB2">
      <w:pPr>
        <w:shd w:val="clear" w:color="auto" w:fill="FFFFFF"/>
        <w:rPr>
          <w:rFonts w:ascii="Calibri" w:hAnsi="Calibri" w:cs="Arial"/>
          <w:color w:val="222222"/>
          <w:szCs w:val="22"/>
          <w:lang w:val="en-GB"/>
        </w:rPr>
      </w:pPr>
    </w:p>
    <w:p w14:paraId="34EF9DAA" w14:textId="5941491F" w:rsidR="00AC479B" w:rsidRPr="00EE1B34" w:rsidRDefault="009A73CA" w:rsidP="000404DD">
      <w:pPr>
        <w:rPr>
          <w:rFonts w:ascii="Calibri" w:hAnsi="Calibri" w:cs="Arial"/>
          <w:b/>
          <w:color w:val="222222"/>
          <w:szCs w:val="22"/>
          <w:lang w:val="en-GB"/>
        </w:rPr>
      </w:pPr>
      <w:r w:rsidRPr="00EE1B34">
        <w:rPr>
          <w:rFonts w:ascii="Calibri" w:hAnsi="Calibri" w:cs="Arial"/>
          <w:color w:val="222222"/>
          <w:szCs w:val="22"/>
          <w:lang w:val="en-GB"/>
        </w:rPr>
        <w:t>The Danish Refugee Council (DRC</w:t>
      </w:r>
      <w:r w:rsidR="002B119F" w:rsidRPr="00EE1B34">
        <w:rPr>
          <w:rFonts w:ascii="Calibri" w:hAnsi="Calibri" w:cs="Arial"/>
          <w:color w:val="222222"/>
          <w:szCs w:val="22"/>
          <w:lang w:val="en-GB"/>
        </w:rPr>
        <w:t>)</w:t>
      </w:r>
      <w:r w:rsidRPr="00EE1B34">
        <w:rPr>
          <w:rFonts w:ascii="Calibri" w:hAnsi="Calibri" w:cs="Arial"/>
          <w:szCs w:val="22"/>
          <w:lang w:val="en-GB"/>
        </w:rPr>
        <w:t xml:space="preserve"> </w:t>
      </w:r>
      <w:r w:rsidR="00D061BB" w:rsidRPr="00EE1B34">
        <w:rPr>
          <w:rFonts w:ascii="Calibri" w:hAnsi="Calibri" w:cs="Arial"/>
          <w:szCs w:val="22"/>
          <w:lang w:val="en-GB"/>
        </w:rPr>
        <w:t>has received a grant from</w:t>
      </w:r>
      <w:r w:rsidRPr="00EE1B34">
        <w:rPr>
          <w:rFonts w:ascii="Calibri" w:hAnsi="Calibri" w:cs="Arial"/>
          <w:szCs w:val="22"/>
          <w:lang w:val="en-GB"/>
        </w:rPr>
        <w:t xml:space="preserve"> </w:t>
      </w:r>
      <w:r w:rsidR="00D24ED7" w:rsidRPr="00D24ED7">
        <w:rPr>
          <w:rFonts w:ascii="Calibri" w:hAnsi="Calibri" w:cs="Arial"/>
          <w:iCs/>
          <w:color w:val="000000" w:themeColor="text1"/>
          <w:szCs w:val="22"/>
          <w:lang w:val="en-GB"/>
        </w:rPr>
        <w:t>various Donors</w:t>
      </w:r>
      <w:r w:rsidR="00443A10" w:rsidRPr="00D24ED7">
        <w:rPr>
          <w:rFonts w:ascii="Calibri" w:hAnsi="Calibri" w:cs="Arial"/>
          <w:color w:val="000000" w:themeColor="text1"/>
          <w:szCs w:val="22"/>
          <w:lang w:val="en-GB"/>
        </w:rPr>
        <w:t xml:space="preserve"> </w:t>
      </w:r>
      <w:r w:rsidR="00D061BB" w:rsidRPr="00EE1B34">
        <w:rPr>
          <w:rFonts w:ascii="Calibri" w:hAnsi="Calibri" w:cs="Arial"/>
          <w:szCs w:val="22"/>
          <w:lang w:val="en-GB"/>
        </w:rPr>
        <w:t>for the implementation of the humanitarian aid operation</w:t>
      </w:r>
      <w:r w:rsidR="00D24ED7">
        <w:rPr>
          <w:rFonts w:ascii="Calibri" w:hAnsi="Calibri" w:cs="Arial"/>
          <w:szCs w:val="22"/>
          <w:lang w:val="en-GB"/>
        </w:rPr>
        <w:t xml:space="preserve"> in </w:t>
      </w:r>
      <w:r w:rsidR="000404DD">
        <w:rPr>
          <w:rFonts w:ascii="Calibri" w:hAnsi="Calibri" w:cs="Arial"/>
          <w:szCs w:val="22"/>
          <w:lang w:val="en-GB"/>
        </w:rPr>
        <w:t>Iraq</w:t>
      </w:r>
      <w:r w:rsidR="00D24ED7" w:rsidRPr="00EE1B34">
        <w:rPr>
          <w:rFonts w:ascii="Calibri" w:hAnsi="Calibri" w:cs="Arial"/>
          <w:szCs w:val="22"/>
          <w:lang w:val="en-GB"/>
        </w:rPr>
        <w:t>.</w:t>
      </w:r>
      <w:r w:rsidR="00D061BB" w:rsidRPr="00EE1B34">
        <w:rPr>
          <w:rFonts w:ascii="Calibri" w:hAnsi="Calibri" w:cs="Arial"/>
          <w:szCs w:val="22"/>
          <w:lang w:val="en-GB"/>
        </w:rPr>
        <w:t xml:space="preserve"> Part of t</w:t>
      </w:r>
      <w:r w:rsidR="00C57712" w:rsidRPr="00EE1B34">
        <w:rPr>
          <w:rFonts w:ascii="Calibri" w:hAnsi="Calibri" w:cs="Arial"/>
          <w:szCs w:val="22"/>
          <w:lang w:val="en-GB"/>
        </w:rPr>
        <w:t xml:space="preserve">his </w:t>
      </w:r>
      <w:r w:rsidR="00460266" w:rsidRPr="00EE1B34">
        <w:rPr>
          <w:rFonts w:ascii="Calibri" w:hAnsi="Calibri" w:cs="Arial"/>
          <w:szCs w:val="22"/>
          <w:lang w:val="en-GB"/>
        </w:rPr>
        <w:t>operations</w:t>
      </w:r>
      <w:r w:rsidR="00C57712" w:rsidRPr="00EE1B34">
        <w:rPr>
          <w:rFonts w:ascii="Calibri" w:hAnsi="Calibri" w:cs="Arial"/>
          <w:szCs w:val="22"/>
          <w:lang w:val="en-GB"/>
        </w:rPr>
        <w:t xml:space="preserve"> </w:t>
      </w:r>
      <w:r w:rsidR="00460266">
        <w:rPr>
          <w:rFonts w:ascii="Calibri" w:hAnsi="Calibri" w:cs="Arial"/>
          <w:szCs w:val="22"/>
          <w:lang w:val="en-GB"/>
        </w:rPr>
        <w:t xml:space="preserve">is </w:t>
      </w:r>
      <w:r w:rsidR="00C57712" w:rsidRPr="00EE1B34">
        <w:rPr>
          <w:rFonts w:ascii="Calibri" w:hAnsi="Calibri" w:cs="Arial"/>
          <w:szCs w:val="22"/>
          <w:lang w:val="en-GB"/>
        </w:rPr>
        <w:t xml:space="preserve">the </w:t>
      </w:r>
      <w:r w:rsidR="00460266">
        <w:rPr>
          <w:rFonts w:ascii="Calibri" w:hAnsi="Calibri" w:cs="Arial"/>
          <w:szCs w:val="22"/>
          <w:lang w:val="en-GB"/>
        </w:rPr>
        <w:t>provision</w:t>
      </w:r>
      <w:r w:rsidR="00C57712" w:rsidRPr="00EE1B34">
        <w:rPr>
          <w:rFonts w:ascii="Calibri" w:hAnsi="Calibri" w:cs="Arial"/>
          <w:szCs w:val="22"/>
          <w:lang w:val="en-GB"/>
        </w:rPr>
        <w:t xml:space="preserve"> of </w:t>
      </w:r>
      <w:r w:rsidR="00D24ED7" w:rsidRPr="00460266">
        <w:rPr>
          <w:rFonts w:ascii="Calibri" w:hAnsi="Calibri" w:cs="Arial"/>
          <w:szCs w:val="22"/>
          <w:lang w:val="en-GB"/>
        </w:rPr>
        <w:t>Hotel Accommodation and Venues Services</w:t>
      </w:r>
      <w:r w:rsidR="00040934" w:rsidRPr="00460266">
        <w:rPr>
          <w:rFonts w:ascii="Calibri" w:hAnsi="Calibri" w:cs="Arial"/>
          <w:szCs w:val="22"/>
          <w:lang w:val="en-GB"/>
        </w:rPr>
        <w:t>.</w:t>
      </w:r>
      <w:r w:rsidR="00D061BB" w:rsidRPr="00460266">
        <w:rPr>
          <w:rFonts w:ascii="Calibri" w:hAnsi="Calibri" w:cs="Arial"/>
          <w:szCs w:val="22"/>
          <w:lang w:val="en-GB"/>
        </w:rPr>
        <w:t xml:space="preserve"> </w:t>
      </w:r>
      <w:r w:rsidR="006F1A94" w:rsidRPr="003461DC">
        <w:rPr>
          <w:rFonts w:ascii="Calibri" w:hAnsi="Calibri" w:cs="Arial"/>
          <w:szCs w:val="22"/>
          <w:lang w:val="en-GB"/>
        </w:rPr>
        <w:t>T</w:t>
      </w:r>
      <w:r w:rsidR="006F1A94" w:rsidRPr="00460266">
        <w:rPr>
          <w:rFonts w:ascii="Calibri" w:hAnsi="Calibri" w:cs="Arial"/>
          <w:szCs w:val="22"/>
          <w:lang w:val="en-GB"/>
        </w:rPr>
        <w:t>herefore</w:t>
      </w:r>
      <w:r w:rsidR="006F1A94" w:rsidRPr="00EE1B34">
        <w:rPr>
          <w:rFonts w:ascii="Calibri" w:hAnsi="Calibri" w:cs="Arial"/>
          <w:color w:val="222222"/>
          <w:szCs w:val="22"/>
          <w:lang w:val="en-GB"/>
        </w:rPr>
        <w:t>,</w:t>
      </w:r>
      <w:r w:rsidR="00D061BB" w:rsidRPr="00EE1B34">
        <w:rPr>
          <w:rFonts w:ascii="Calibri" w:hAnsi="Calibri" w:cs="Arial"/>
          <w:color w:val="222222"/>
          <w:szCs w:val="22"/>
          <w:lang w:val="en-GB"/>
        </w:rPr>
        <w:t xml:space="preserve"> the DRC</w:t>
      </w:r>
      <w:r w:rsidR="003F0DB2" w:rsidRPr="00EE1B34">
        <w:rPr>
          <w:rFonts w:ascii="Calibri" w:hAnsi="Calibri" w:cs="Arial"/>
          <w:color w:val="222222"/>
          <w:szCs w:val="22"/>
          <w:lang w:val="en-GB"/>
        </w:rPr>
        <w:t xml:space="preserve"> request</w:t>
      </w:r>
      <w:r w:rsidR="00D061BB" w:rsidRPr="00EE1B34">
        <w:rPr>
          <w:rFonts w:ascii="Calibri" w:hAnsi="Calibri" w:cs="Arial"/>
          <w:color w:val="222222"/>
          <w:szCs w:val="22"/>
          <w:lang w:val="en-GB"/>
        </w:rPr>
        <w:t>s</w:t>
      </w:r>
      <w:r w:rsidRPr="00EE1B34">
        <w:rPr>
          <w:rFonts w:ascii="Calibri" w:hAnsi="Calibri" w:cs="Arial"/>
          <w:color w:val="222222"/>
          <w:szCs w:val="22"/>
          <w:lang w:val="en-GB"/>
        </w:rPr>
        <w:t xml:space="preserve"> you</w:t>
      </w:r>
      <w:r w:rsidR="003F0DB2" w:rsidRPr="00EE1B34">
        <w:rPr>
          <w:rFonts w:ascii="Calibri" w:hAnsi="Calibri" w:cs="Arial"/>
          <w:color w:val="222222"/>
          <w:szCs w:val="22"/>
          <w:lang w:val="en-GB"/>
        </w:rPr>
        <w:t xml:space="preserve"> to submit price </w:t>
      </w:r>
      <w:r w:rsidR="00142DFA" w:rsidRPr="00EE1B34">
        <w:rPr>
          <w:rFonts w:ascii="Calibri" w:hAnsi="Calibri" w:cs="Arial"/>
          <w:color w:val="222222"/>
          <w:szCs w:val="22"/>
          <w:lang w:val="en-GB"/>
        </w:rPr>
        <w:t>bid</w:t>
      </w:r>
      <w:r w:rsidR="003F0DB2" w:rsidRPr="00EE1B34">
        <w:rPr>
          <w:rFonts w:ascii="Calibri" w:hAnsi="Calibri" w:cs="Arial"/>
          <w:color w:val="222222"/>
          <w:szCs w:val="22"/>
          <w:lang w:val="en-GB"/>
        </w:rPr>
        <w:t xml:space="preserve">(s) for the supply of the </w:t>
      </w:r>
      <w:r w:rsidR="00316AD0" w:rsidRPr="00EE1B34">
        <w:rPr>
          <w:rFonts w:ascii="Calibri" w:hAnsi="Calibri" w:cs="Arial"/>
          <w:color w:val="222222"/>
          <w:szCs w:val="22"/>
          <w:lang w:val="en-GB"/>
        </w:rPr>
        <w:t>item</w:t>
      </w:r>
      <w:r w:rsidR="00460266">
        <w:rPr>
          <w:rFonts w:ascii="Calibri" w:hAnsi="Calibri" w:cs="Arial"/>
          <w:color w:val="222222"/>
          <w:szCs w:val="22"/>
          <w:lang w:val="en-GB"/>
        </w:rPr>
        <w:t>/service</w:t>
      </w:r>
      <w:r w:rsidR="002B119F" w:rsidRPr="00EE1B34">
        <w:rPr>
          <w:rFonts w:ascii="Calibri" w:hAnsi="Calibri" w:cs="Arial"/>
          <w:color w:val="222222"/>
          <w:szCs w:val="22"/>
          <w:lang w:val="en-GB"/>
        </w:rPr>
        <w:t>(</w:t>
      </w:r>
      <w:r w:rsidR="00316AD0" w:rsidRPr="00EE1B34">
        <w:rPr>
          <w:rFonts w:ascii="Calibri" w:hAnsi="Calibri" w:cs="Arial"/>
          <w:color w:val="222222"/>
          <w:szCs w:val="22"/>
          <w:lang w:val="en-GB"/>
        </w:rPr>
        <w:t>s</w:t>
      </w:r>
      <w:r w:rsidR="002B119F" w:rsidRPr="00EE1B34">
        <w:rPr>
          <w:rFonts w:ascii="Calibri" w:hAnsi="Calibri" w:cs="Arial"/>
          <w:color w:val="222222"/>
          <w:szCs w:val="22"/>
          <w:lang w:val="en-GB"/>
        </w:rPr>
        <w:t>)</w:t>
      </w:r>
      <w:r w:rsidR="00316AD0" w:rsidRPr="00EE1B34">
        <w:rPr>
          <w:rFonts w:ascii="Calibri" w:hAnsi="Calibri" w:cs="Arial"/>
          <w:color w:val="222222"/>
          <w:szCs w:val="22"/>
          <w:lang w:val="en-GB"/>
        </w:rPr>
        <w:t xml:space="preserve"> listed on the attached </w:t>
      </w:r>
      <w:r w:rsidR="008F3297" w:rsidRPr="00EE1B34">
        <w:rPr>
          <w:rFonts w:ascii="Calibri" w:hAnsi="Calibri" w:cs="Arial"/>
          <w:color w:val="222222"/>
          <w:szCs w:val="22"/>
          <w:lang w:val="en-GB"/>
        </w:rPr>
        <w:t xml:space="preserve">DRC </w:t>
      </w:r>
      <w:r w:rsidR="00443A10" w:rsidRPr="00EE1B34">
        <w:rPr>
          <w:rFonts w:ascii="Calibri" w:hAnsi="Calibri" w:cs="Arial"/>
          <w:color w:val="222222"/>
          <w:szCs w:val="22"/>
          <w:lang w:val="en-GB"/>
        </w:rPr>
        <w:t>Bid Form</w:t>
      </w:r>
      <w:r w:rsidR="00316AD0" w:rsidRPr="00EE1B34">
        <w:rPr>
          <w:rFonts w:ascii="Calibri" w:hAnsi="Calibri" w:cs="Arial"/>
          <w:color w:val="222222"/>
          <w:szCs w:val="22"/>
          <w:lang w:val="en-GB"/>
        </w:rPr>
        <w:t xml:space="preserve"> </w:t>
      </w:r>
      <w:r w:rsidR="00040934" w:rsidRPr="00EE1B34">
        <w:rPr>
          <w:rFonts w:ascii="Calibri" w:hAnsi="Calibri" w:cs="Arial"/>
          <w:color w:val="222222"/>
          <w:szCs w:val="22"/>
          <w:lang w:val="en-GB"/>
        </w:rPr>
        <w:t>Annex A</w:t>
      </w:r>
      <w:r w:rsidR="00EF286B">
        <w:rPr>
          <w:rFonts w:ascii="Calibri" w:hAnsi="Calibri" w:cs="Arial"/>
          <w:color w:val="222222"/>
          <w:szCs w:val="22"/>
          <w:lang w:val="en-GB"/>
        </w:rPr>
        <w:t>.</w:t>
      </w:r>
    </w:p>
    <w:p w14:paraId="67804B83" w14:textId="77777777" w:rsidR="00040934" w:rsidRDefault="00040934" w:rsidP="00443A10">
      <w:pPr>
        <w:pStyle w:val="ColorfulList-Accent11"/>
        <w:shd w:val="clear" w:color="auto" w:fill="FFFFFF"/>
        <w:ind w:left="0"/>
        <w:rPr>
          <w:rFonts w:ascii="Calibri" w:hAnsi="Calibri" w:cs="Arial"/>
          <w:color w:val="222222"/>
          <w:szCs w:val="22"/>
          <w:lang w:val="en-GB"/>
        </w:rPr>
      </w:pPr>
    </w:p>
    <w:p w14:paraId="71637964" w14:textId="77777777" w:rsidR="00B36FEC" w:rsidRPr="00EE1B34" w:rsidRDefault="00B36FEC" w:rsidP="00443A10">
      <w:pPr>
        <w:pStyle w:val="ColorfulList-Accent11"/>
        <w:shd w:val="clear" w:color="auto" w:fill="FFFFFF"/>
        <w:ind w:left="0"/>
        <w:rPr>
          <w:rFonts w:ascii="Calibri" w:hAnsi="Calibri" w:cs="Arial"/>
          <w:color w:val="222222"/>
          <w:szCs w:val="22"/>
          <w:lang w:val="en-GB"/>
        </w:rPr>
      </w:pPr>
    </w:p>
    <w:p w14:paraId="3FDDC8BE" w14:textId="6D0CB5B3" w:rsidR="00040934" w:rsidRPr="00EE1B34" w:rsidRDefault="00040934" w:rsidP="00972789">
      <w:pPr>
        <w:pStyle w:val="Heading1"/>
        <w:rPr>
          <w:lang w:val="en-GB"/>
        </w:rPr>
      </w:pPr>
      <w:r w:rsidRPr="00EE1B34">
        <w:rPr>
          <w:lang w:val="en-GB"/>
        </w:rPr>
        <w:t>Tender Details</w:t>
      </w:r>
    </w:p>
    <w:p w14:paraId="3A6AE6EF" w14:textId="77777777" w:rsidR="0040208C" w:rsidRDefault="0040208C" w:rsidP="00443A10">
      <w:pPr>
        <w:pStyle w:val="ColorfulList-Accent11"/>
        <w:shd w:val="clear" w:color="auto" w:fill="FFFFFF"/>
        <w:ind w:left="0"/>
        <w:rPr>
          <w:rFonts w:ascii="Calibri" w:hAnsi="Calibri" w:cs="Arial"/>
          <w:color w:val="222222"/>
          <w:szCs w:val="22"/>
          <w:lang w:val="en-GB"/>
        </w:rPr>
      </w:pPr>
      <w:r w:rsidRPr="00EE1B34">
        <w:rPr>
          <w:rFonts w:ascii="Calibri" w:hAnsi="Calibri" w:cs="Arial"/>
          <w:color w:val="222222"/>
          <w:szCs w:val="22"/>
          <w:lang w:val="en-GB"/>
        </w:rPr>
        <w:t xml:space="preserve">The </w:t>
      </w:r>
      <w:r w:rsidR="00040934" w:rsidRPr="00EE1B34">
        <w:rPr>
          <w:rFonts w:ascii="Calibri" w:hAnsi="Calibri" w:cs="Arial"/>
          <w:color w:val="222222"/>
          <w:szCs w:val="22"/>
          <w:lang w:val="en-GB"/>
        </w:rPr>
        <w:t xml:space="preserve">Tender </w:t>
      </w:r>
      <w:r w:rsidRPr="00EE1B34">
        <w:rPr>
          <w:rFonts w:ascii="Calibri" w:hAnsi="Calibri" w:cs="Arial"/>
          <w:color w:val="222222"/>
          <w:szCs w:val="22"/>
          <w:lang w:val="en-GB"/>
        </w:rPr>
        <w:t>details are as follows:</w:t>
      </w:r>
    </w:p>
    <w:p w14:paraId="322A245C" w14:textId="77777777" w:rsidR="00141F35" w:rsidRPr="00EE1B34" w:rsidRDefault="00141F35" w:rsidP="00443A10">
      <w:pPr>
        <w:pStyle w:val="ColorfulList-Accent11"/>
        <w:shd w:val="clear" w:color="auto" w:fill="FFFFFF"/>
        <w:ind w:left="0"/>
        <w:rPr>
          <w:rFonts w:ascii="Calibri" w:hAnsi="Calibri" w:cs="Arial"/>
          <w:color w:val="2222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4455"/>
        <w:gridCol w:w="5029"/>
      </w:tblGrid>
      <w:tr w:rsidR="00476B7B" w:rsidRPr="00FE680A" w14:paraId="779A6BD5" w14:textId="77777777" w:rsidTr="002F1B53">
        <w:trPr>
          <w:trHeight w:val="261"/>
        </w:trPr>
        <w:tc>
          <w:tcPr>
            <w:tcW w:w="291" w:type="pct"/>
            <w:shd w:val="clear" w:color="auto" w:fill="D9D9D9"/>
          </w:tcPr>
          <w:p w14:paraId="5D4A5F50" w14:textId="77777777" w:rsidR="00476B7B" w:rsidRPr="00FE680A" w:rsidRDefault="00476B7B" w:rsidP="002F1B53">
            <w:pPr>
              <w:jc w:val="center"/>
              <w:rPr>
                <w:rFonts w:ascii="Calibri" w:hAnsi="Calibri"/>
                <w:b/>
                <w:bCs/>
              </w:rPr>
            </w:pPr>
            <w:r w:rsidRPr="00FE680A">
              <w:rPr>
                <w:rFonts w:ascii="Calibri" w:hAnsi="Calibri"/>
                <w:b/>
                <w:bCs/>
              </w:rPr>
              <w:t>Line</w:t>
            </w:r>
          </w:p>
        </w:tc>
        <w:tc>
          <w:tcPr>
            <w:tcW w:w="2212" w:type="pct"/>
            <w:shd w:val="clear" w:color="auto" w:fill="D9D9D9"/>
          </w:tcPr>
          <w:p w14:paraId="093772DB" w14:textId="77777777" w:rsidR="00476B7B" w:rsidRPr="00FE680A" w:rsidRDefault="00476B7B" w:rsidP="002F1B53">
            <w:pPr>
              <w:rPr>
                <w:rFonts w:ascii="Calibri" w:hAnsi="Calibri"/>
                <w:b/>
                <w:bCs/>
              </w:rPr>
            </w:pPr>
            <w:r w:rsidRPr="00FE680A">
              <w:rPr>
                <w:rFonts w:ascii="Calibri" w:hAnsi="Calibri"/>
                <w:b/>
                <w:bCs/>
              </w:rPr>
              <w:t>Item</w:t>
            </w:r>
          </w:p>
        </w:tc>
        <w:tc>
          <w:tcPr>
            <w:tcW w:w="2497" w:type="pct"/>
            <w:shd w:val="clear" w:color="auto" w:fill="D9D9D9"/>
          </w:tcPr>
          <w:p w14:paraId="2F3DF987" w14:textId="77777777" w:rsidR="00476B7B" w:rsidRPr="00FE680A" w:rsidRDefault="00476B7B" w:rsidP="002F1B53">
            <w:pPr>
              <w:rPr>
                <w:rFonts w:ascii="Calibri" w:hAnsi="Calibri"/>
                <w:b/>
                <w:bCs/>
              </w:rPr>
            </w:pPr>
            <w:r w:rsidRPr="00FE680A">
              <w:rPr>
                <w:rFonts w:ascii="Calibri" w:hAnsi="Calibri"/>
                <w:b/>
                <w:bCs/>
              </w:rPr>
              <w:t>Time, date, address as appropriate</w:t>
            </w:r>
          </w:p>
        </w:tc>
      </w:tr>
      <w:tr w:rsidR="00FF3530" w:rsidRPr="00212281" w14:paraId="5C90BD00" w14:textId="77777777" w:rsidTr="002F1B53">
        <w:trPr>
          <w:trHeight w:val="261"/>
        </w:trPr>
        <w:tc>
          <w:tcPr>
            <w:tcW w:w="291" w:type="pct"/>
            <w:shd w:val="clear" w:color="auto" w:fill="D9D9D9"/>
          </w:tcPr>
          <w:p w14:paraId="7A27C8A1" w14:textId="77777777" w:rsidR="00FF3530" w:rsidRPr="00212281" w:rsidRDefault="00FF3530" w:rsidP="00FF3530">
            <w:pPr>
              <w:pStyle w:val="ACBody2"/>
              <w:tabs>
                <w:tab w:val="left" w:pos="7722"/>
              </w:tabs>
              <w:spacing w:after="0"/>
              <w:ind w:left="0"/>
              <w:jc w:val="left"/>
              <w:rPr>
                <w:rFonts w:ascii="Calibri" w:hAnsi="Calibri"/>
                <w:sz w:val="20"/>
                <w:lang w:val="en-GB" w:eastAsia="en-GB"/>
              </w:rPr>
            </w:pPr>
            <w:r w:rsidRPr="00212281">
              <w:rPr>
                <w:rFonts w:ascii="Calibri" w:hAnsi="Calibri"/>
                <w:sz w:val="20"/>
                <w:lang w:val="en-GB" w:eastAsia="en-GB"/>
              </w:rPr>
              <w:t>1</w:t>
            </w:r>
          </w:p>
        </w:tc>
        <w:tc>
          <w:tcPr>
            <w:tcW w:w="2212" w:type="pct"/>
            <w:shd w:val="clear" w:color="auto" w:fill="F2F2F2"/>
          </w:tcPr>
          <w:p w14:paraId="6348CB3C" w14:textId="176DB6EC" w:rsidR="00FF3530" w:rsidRPr="00212281" w:rsidRDefault="00FF3530" w:rsidP="00FF3530">
            <w:pPr>
              <w:pStyle w:val="ACBody2"/>
              <w:tabs>
                <w:tab w:val="left" w:pos="7722"/>
              </w:tabs>
              <w:spacing w:after="0"/>
              <w:ind w:left="0"/>
              <w:jc w:val="left"/>
              <w:rPr>
                <w:rFonts w:ascii="Calibri" w:eastAsia="Calibri" w:hAnsi="Calibri" w:cs="Calibri"/>
                <w:sz w:val="20"/>
                <w:lang w:val="en-GB" w:eastAsia="en-GB"/>
              </w:rPr>
            </w:pPr>
            <w:r>
              <w:rPr>
                <w:sz w:val="20"/>
              </w:rPr>
              <w:t>ITB published</w:t>
            </w:r>
          </w:p>
        </w:tc>
        <w:tc>
          <w:tcPr>
            <w:tcW w:w="2497" w:type="pct"/>
          </w:tcPr>
          <w:p w14:paraId="7AA9BBA6" w14:textId="5659FB80" w:rsidR="00FF3530" w:rsidRPr="00212281" w:rsidRDefault="00460266" w:rsidP="00FF3530">
            <w:pPr>
              <w:pStyle w:val="ACBody2"/>
              <w:tabs>
                <w:tab w:val="left" w:pos="7722"/>
              </w:tabs>
              <w:spacing w:after="0"/>
              <w:ind w:left="0"/>
              <w:jc w:val="left"/>
              <w:rPr>
                <w:rFonts w:ascii="Calibri" w:eastAsia="Calibri" w:hAnsi="Calibri" w:cs="Calibri"/>
                <w:sz w:val="20"/>
                <w:lang w:val="en-GB" w:eastAsia="en-GB"/>
              </w:rPr>
            </w:pPr>
            <w:r>
              <w:rPr>
                <w:sz w:val="20"/>
              </w:rPr>
              <w:t>19.11.2024</w:t>
            </w:r>
          </w:p>
        </w:tc>
      </w:tr>
      <w:tr w:rsidR="00FF3530" w:rsidRPr="00212281" w14:paraId="721B39B0" w14:textId="77777777" w:rsidTr="002F1B53">
        <w:trPr>
          <w:trHeight w:val="261"/>
        </w:trPr>
        <w:tc>
          <w:tcPr>
            <w:tcW w:w="291" w:type="pct"/>
            <w:shd w:val="clear" w:color="auto" w:fill="D9D9D9"/>
          </w:tcPr>
          <w:p w14:paraId="37AF7FD8" w14:textId="77777777" w:rsidR="00FF3530" w:rsidRPr="00212281" w:rsidRDefault="00FF3530" w:rsidP="00FF3530">
            <w:pPr>
              <w:pStyle w:val="ACBody2"/>
              <w:tabs>
                <w:tab w:val="left" w:pos="7722"/>
              </w:tabs>
              <w:spacing w:after="0"/>
              <w:ind w:left="0"/>
              <w:jc w:val="left"/>
              <w:rPr>
                <w:rFonts w:ascii="Calibri" w:hAnsi="Calibri"/>
                <w:sz w:val="20"/>
                <w:lang w:val="en-GB" w:eastAsia="en-GB"/>
              </w:rPr>
            </w:pPr>
            <w:r>
              <w:rPr>
                <w:rFonts w:ascii="Calibri" w:hAnsi="Calibri"/>
                <w:sz w:val="20"/>
                <w:lang w:val="en-GB" w:eastAsia="en-GB"/>
              </w:rPr>
              <w:t>2</w:t>
            </w:r>
          </w:p>
        </w:tc>
        <w:tc>
          <w:tcPr>
            <w:tcW w:w="2212" w:type="pct"/>
            <w:shd w:val="clear" w:color="auto" w:fill="F2F2F2"/>
          </w:tcPr>
          <w:p w14:paraId="62C848F3" w14:textId="571EF1A5" w:rsidR="00FF3530" w:rsidRPr="00212281" w:rsidRDefault="00FF3530" w:rsidP="00FF3530">
            <w:pPr>
              <w:pStyle w:val="ACBody2"/>
              <w:tabs>
                <w:tab w:val="left" w:pos="7722"/>
              </w:tabs>
              <w:spacing w:after="0"/>
              <w:ind w:left="0"/>
              <w:jc w:val="left"/>
              <w:rPr>
                <w:rFonts w:ascii="Calibri" w:hAnsi="Calibri"/>
                <w:sz w:val="20"/>
                <w:lang w:val="en-GB" w:eastAsia="en-GB"/>
              </w:rPr>
            </w:pPr>
            <w:r>
              <w:rPr>
                <w:sz w:val="20"/>
              </w:rPr>
              <w:t>Closing date for clarifications</w:t>
            </w:r>
          </w:p>
        </w:tc>
        <w:tc>
          <w:tcPr>
            <w:tcW w:w="2497" w:type="pct"/>
          </w:tcPr>
          <w:p w14:paraId="38A3770F" w14:textId="020EDBA3" w:rsidR="00FF3530" w:rsidRDefault="006C6FEA" w:rsidP="00FF3530">
            <w:pPr>
              <w:pStyle w:val="ACBody2"/>
              <w:tabs>
                <w:tab w:val="left" w:pos="7722"/>
              </w:tabs>
              <w:spacing w:after="0"/>
              <w:ind w:left="0"/>
              <w:jc w:val="left"/>
              <w:rPr>
                <w:rFonts w:ascii="Calibri" w:eastAsia="Calibri" w:hAnsi="Calibri" w:cs="Calibri"/>
                <w:sz w:val="20"/>
                <w:lang w:val="en-GB" w:eastAsia="en-GB"/>
              </w:rPr>
            </w:pPr>
            <w:r>
              <w:rPr>
                <w:sz w:val="20"/>
              </w:rPr>
              <w:t>27</w:t>
            </w:r>
            <w:r w:rsidR="001D42FD">
              <w:rPr>
                <w:sz w:val="20"/>
              </w:rPr>
              <w:t>.1</w:t>
            </w:r>
            <w:r w:rsidR="00A13335">
              <w:rPr>
                <w:sz w:val="20"/>
              </w:rPr>
              <w:t>1</w:t>
            </w:r>
            <w:r w:rsidR="00FF3530" w:rsidRPr="3D86DB1E">
              <w:rPr>
                <w:sz w:val="20"/>
              </w:rPr>
              <w:t>.202</w:t>
            </w:r>
            <w:r>
              <w:rPr>
                <w:sz w:val="20"/>
              </w:rPr>
              <w:t>4</w:t>
            </w:r>
            <w:r w:rsidR="00FF3530" w:rsidRPr="3D86DB1E">
              <w:rPr>
                <w:sz w:val="20"/>
              </w:rPr>
              <w:t>1 Time:</w:t>
            </w:r>
            <w:r w:rsidR="00FF3530">
              <w:rPr>
                <w:sz w:val="20"/>
              </w:rPr>
              <w:t>0</w:t>
            </w:r>
            <w:r>
              <w:rPr>
                <w:sz w:val="20"/>
              </w:rPr>
              <w:t>1</w:t>
            </w:r>
            <w:r w:rsidR="00FF3530" w:rsidRPr="3D86DB1E">
              <w:rPr>
                <w:sz w:val="20"/>
              </w:rPr>
              <w:t xml:space="preserve">:00 </w:t>
            </w:r>
            <w:r w:rsidR="00FF3530">
              <w:rPr>
                <w:sz w:val="20"/>
              </w:rPr>
              <w:t>P</w:t>
            </w:r>
            <w:r w:rsidR="00FF3530" w:rsidRPr="3D86DB1E">
              <w:rPr>
                <w:sz w:val="20"/>
              </w:rPr>
              <w:t>M Iraq Time</w:t>
            </w:r>
          </w:p>
        </w:tc>
      </w:tr>
      <w:tr w:rsidR="00FF3530" w:rsidRPr="00212281" w14:paraId="2309A703" w14:textId="77777777" w:rsidTr="002F1B53">
        <w:trPr>
          <w:trHeight w:val="261"/>
        </w:trPr>
        <w:tc>
          <w:tcPr>
            <w:tcW w:w="291" w:type="pct"/>
            <w:shd w:val="clear" w:color="auto" w:fill="D9D9D9"/>
          </w:tcPr>
          <w:p w14:paraId="1980FA78" w14:textId="77777777" w:rsidR="00FF3530" w:rsidRPr="00212281" w:rsidRDefault="00FF3530" w:rsidP="00FF3530">
            <w:pPr>
              <w:pStyle w:val="ACBody2"/>
              <w:tabs>
                <w:tab w:val="left" w:pos="7722"/>
              </w:tabs>
              <w:spacing w:after="0"/>
              <w:ind w:left="0"/>
              <w:jc w:val="left"/>
              <w:rPr>
                <w:rFonts w:ascii="Calibri" w:hAnsi="Calibri"/>
                <w:sz w:val="20"/>
                <w:lang w:val="en-GB" w:eastAsia="en-GB"/>
              </w:rPr>
            </w:pPr>
            <w:r w:rsidRPr="00212281">
              <w:rPr>
                <w:rFonts w:ascii="Calibri" w:hAnsi="Calibri"/>
                <w:sz w:val="20"/>
                <w:lang w:val="en-GB" w:eastAsia="en-GB"/>
              </w:rPr>
              <w:t>3</w:t>
            </w:r>
          </w:p>
        </w:tc>
        <w:tc>
          <w:tcPr>
            <w:tcW w:w="2212" w:type="pct"/>
            <w:shd w:val="clear" w:color="auto" w:fill="F2F2F2"/>
          </w:tcPr>
          <w:p w14:paraId="041585DE" w14:textId="6FFA173A" w:rsidR="00FF3530" w:rsidRPr="00212281" w:rsidRDefault="00FF3530" w:rsidP="00FF3530">
            <w:pPr>
              <w:pStyle w:val="ACBody2"/>
              <w:tabs>
                <w:tab w:val="left" w:pos="7722"/>
              </w:tabs>
              <w:spacing w:after="0"/>
              <w:ind w:left="0"/>
              <w:jc w:val="left"/>
              <w:rPr>
                <w:rFonts w:ascii="Calibri" w:hAnsi="Calibri"/>
                <w:sz w:val="20"/>
                <w:lang w:val="en-GB" w:eastAsia="en-GB"/>
              </w:rPr>
            </w:pPr>
            <w:r>
              <w:rPr>
                <w:sz w:val="20"/>
              </w:rPr>
              <w:t xml:space="preserve">Closing date and time for receipt of </w:t>
            </w:r>
            <w:r w:rsidR="00D96706">
              <w:rPr>
                <w:sz w:val="20"/>
              </w:rPr>
              <w:t>bids</w:t>
            </w:r>
          </w:p>
        </w:tc>
        <w:tc>
          <w:tcPr>
            <w:tcW w:w="2497" w:type="pct"/>
          </w:tcPr>
          <w:p w14:paraId="48BD58EF" w14:textId="47856440" w:rsidR="00FF3530" w:rsidRPr="00212281" w:rsidRDefault="00A81383" w:rsidP="00FF3530">
            <w:pPr>
              <w:pStyle w:val="ACBody2"/>
              <w:tabs>
                <w:tab w:val="left" w:pos="7722"/>
              </w:tabs>
              <w:spacing w:after="0"/>
              <w:ind w:left="0"/>
              <w:jc w:val="left"/>
              <w:rPr>
                <w:rFonts w:ascii="Calibri" w:eastAsia="Calibri" w:hAnsi="Calibri" w:cs="Calibri"/>
                <w:sz w:val="20"/>
                <w:lang w:val="en-GB" w:eastAsia="en-GB"/>
              </w:rPr>
            </w:pPr>
            <w:r>
              <w:rPr>
                <w:sz w:val="20"/>
              </w:rPr>
              <w:t>03</w:t>
            </w:r>
            <w:r w:rsidR="00FF3530" w:rsidRPr="3D86DB1E">
              <w:rPr>
                <w:sz w:val="20"/>
              </w:rPr>
              <w:t>.</w:t>
            </w:r>
            <w:r w:rsidR="001D42FD">
              <w:rPr>
                <w:sz w:val="20"/>
              </w:rPr>
              <w:t>1</w:t>
            </w:r>
            <w:r>
              <w:rPr>
                <w:sz w:val="20"/>
              </w:rPr>
              <w:t>2</w:t>
            </w:r>
            <w:r w:rsidR="00FF3530" w:rsidRPr="3D86DB1E">
              <w:rPr>
                <w:sz w:val="20"/>
              </w:rPr>
              <w:t>.202</w:t>
            </w:r>
            <w:r>
              <w:rPr>
                <w:sz w:val="20"/>
              </w:rPr>
              <w:t>4</w:t>
            </w:r>
            <w:r w:rsidR="00FF3530" w:rsidRPr="3D86DB1E">
              <w:rPr>
                <w:sz w:val="20"/>
              </w:rPr>
              <w:t xml:space="preserve"> Time: </w:t>
            </w:r>
            <w:r w:rsidR="00B97CF6">
              <w:rPr>
                <w:sz w:val="20"/>
              </w:rPr>
              <w:t>11</w:t>
            </w:r>
            <w:r w:rsidR="00FF3530" w:rsidRPr="3D86DB1E">
              <w:rPr>
                <w:sz w:val="20"/>
              </w:rPr>
              <w:t>:</w:t>
            </w:r>
            <w:r w:rsidR="00FF3530">
              <w:rPr>
                <w:sz w:val="20"/>
              </w:rPr>
              <w:t>0</w:t>
            </w:r>
            <w:r w:rsidR="00FF3530" w:rsidRPr="3D86DB1E">
              <w:rPr>
                <w:sz w:val="20"/>
              </w:rPr>
              <w:t xml:space="preserve">0 </w:t>
            </w:r>
            <w:r w:rsidR="00B97CF6">
              <w:rPr>
                <w:sz w:val="20"/>
              </w:rPr>
              <w:t>A</w:t>
            </w:r>
            <w:r w:rsidR="00FF3530" w:rsidRPr="3D86DB1E">
              <w:rPr>
                <w:sz w:val="20"/>
              </w:rPr>
              <w:t>M Iraq</w:t>
            </w:r>
            <w:r w:rsidR="00A551E8">
              <w:rPr>
                <w:sz w:val="20"/>
              </w:rPr>
              <w:t xml:space="preserve"> </w:t>
            </w:r>
            <w:r w:rsidR="00FF3530" w:rsidRPr="3D86DB1E">
              <w:rPr>
                <w:sz w:val="20"/>
              </w:rPr>
              <w:t>Time</w:t>
            </w:r>
          </w:p>
        </w:tc>
      </w:tr>
      <w:tr w:rsidR="00FF3530" w:rsidRPr="00212281" w14:paraId="36554CE4" w14:textId="77777777" w:rsidTr="002F1B53">
        <w:trPr>
          <w:trHeight w:val="278"/>
        </w:trPr>
        <w:tc>
          <w:tcPr>
            <w:tcW w:w="291" w:type="pct"/>
            <w:shd w:val="clear" w:color="auto" w:fill="D9D9D9"/>
          </w:tcPr>
          <w:p w14:paraId="4458DDEE" w14:textId="77777777" w:rsidR="00FF3530" w:rsidRPr="00212281" w:rsidRDefault="00FF3530" w:rsidP="00FF3530">
            <w:pPr>
              <w:pStyle w:val="ACBody2"/>
              <w:tabs>
                <w:tab w:val="left" w:pos="7722"/>
              </w:tabs>
              <w:spacing w:after="0"/>
              <w:ind w:left="0"/>
              <w:jc w:val="left"/>
              <w:rPr>
                <w:rFonts w:ascii="Calibri" w:hAnsi="Calibri"/>
                <w:sz w:val="20"/>
                <w:lang w:val="en-GB" w:eastAsia="en-GB"/>
              </w:rPr>
            </w:pPr>
            <w:r w:rsidRPr="00212281">
              <w:rPr>
                <w:rFonts w:ascii="Calibri" w:hAnsi="Calibri"/>
                <w:sz w:val="20"/>
                <w:lang w:val="en-GB" w:eastAsia="en-GB"/>
              </w:rPr>
              <w:t>4</w:t>
            </w:r>
          </w:p>
        </w:tc>
        <w:tc>
          <w:tcPr>
            <w:tcW w:w="2212" w:type="pct"/>
            <w:shd w:val="clear" w:color="auto" w:fill="F2F2F2"/>
          </w:tcPr>
          <w:p w14:paraId="2046C403" w14:textId="3F6DFABE" w:rsidR="00FF3530" w:rsidRPr="00212281" w:rsidRDefault="00FF3530" w:rsidP="00FF3530">
            <w:pPr>
              <w:pStyle w:val="ACBody2"/>
              <w:tabs>
                <w:tab w:val="left" w:pos="7722"/>
              </w:tabs>
              <w:spacing w:after="0"/>
              <w:ind w:left="0"/>
              <w:jc w:val="left"/>
              <w:rPr>
                <w:rFonts w:ascii="Calibri" w:hAnsi="Calibri"/>
                <w:sz w:val="20"/>
                <w:lang w:val="en-GB" w:eastAsia="en-GB"/>
              </w:rPr>
            </w:pPr>
            <w:r>
              <w:rPr>
                <w:sz w:val="20"/>
              </w:rPr>
              <w:t>Tender Opening Location</w:t>
            </w:r>
          </w:p>
        </w:tc>
        <w:tc>
          <w:tcPr>
            <w:tcW w:w="2497" w:type="pct"/>
          </w:tcPr>
          <w:p w14:paraId="55DA64AE" w14:textId="64AAB7B0" w:rsidR="00FF3530" w:rsidRPr="00212281" w:rsidRDefault="00FF3530" w:rsidP="00FF3530">
            <w:pPr>
              <w:pStyle w:val="ACBody2"/>
              <w:tabs>
                <w:tab w:val="left" w:pos="7722"/>
              </w:tabs>
              <w:spacing w:after="0"/>
              <w:ind w:left="0"/>
              <w:jc w:val="left"/>
              <w:rPr>
                <w:rFonts w:ascii="Calibri" w:eastAsia="Calibri" w:hAnsi="Calibri" w:cs="Calibri"/>
                <w:sz w:val="20"/>
                <w:lang w:val="en-GB" w:eastAsia="en-GB"/>
              </w:rPr>
            </w:pPr>
            <w:r>
              <w:rPr>
                <w:sz w:val="20"/>
              </w:rPr>
              <w:t>Iraq-KRG-Erbil-</w:t>
            </w:r>
            <w:r>
              <w:rPr>
                <w:spacing w:val="-8"/>
                <w:sz w:val="20"/>
              </w:rPr>
              <w:t xml:space="preserve"> </w:t>
            </w:r>
            <w:r>
              <w:rPr>
                <w:sz w:val="20"/>
              </w:rPr>
              <w:t>40</w:t>
            </w:r>
            <w:r>
              <w:rPr>
                <w:spacing w:val="-7"/>
                <w:sz w:val="20"/>
              </w:rPr>
              <w:t xml:space="preserve"> </w:t>
            </w:r>
            <w:r>
              <w:rPr>
                <w:sz w:val="20"/>
              </w:rPr>
              <w:t>m</w:t>
            </w:r>
            <w:r>
              <w:rPr>
                <w:spacing w:val="-7"/>
                <w:sz w:val="20"/>
              </w:rPr>
              <w:t xml:space="preserve"> </w:t>
            </w:r>
            <w:r>
              <w:rPr>
                <w:sz w:val="20"/>
              </w:rPr>
              <w:t>road,</w:t>
            </w:r>
            <w:r>
              <w:rPr>
                <w:spacing w:val="-6"/>
                <w:sz w:val="20"/>
              </w:rPr>
              <w:t xml:space="preserve"> </w:t>
            </w:r>
            <w:r w:rsidR="006C6FEA">
              <w:rPr>
                <w:sz w:val="20"/>
              </w:rPr>
              <w:t>Star Towers, Building D, Floor 11</w:t>
            </w:r>
          </w:p>
        </w:tc>
      </w:tr>
      <w:tr w:rsidR="00FF3530" w:rsidRPr="00212281" w14:paraId="407F9D14" w14:textId="77777777" w:rsidTr="002F1B53">
        <w:trPr>
          <w:trHeight w:val="278"/>
        </w:trPr>
        <w:tc>
          <w:tcPr>
            <w:tcW w:w="291" w:type="pct"/>
            <w:shd w:val="clear" w:color="auto" w:fill="D9D9D9"/>
          </w:tcPr>
          <w:p w14:paraId="01738CF7" w14:textId="77777777" w:rsidR="00FF3530" w:rsidRPr="00212281" w:rsidRDefault="00FF3530" w:rsidP="00FF3530">
            <w:pPr>
              <w:pStyle w:val="ACBody2"/>
              <w:tabs>
                <w:tab w:val="left" w:pos="7722"/>
              </w:tabs>
              <w:spacing w:after="0"/>
              <w:ind w:left="0"/>
              <w:jc w:val="left"/>
              <w:rPr>
                <w:rFonts w:ascii="Calibri" w:hAnsi="Calibri"/>
                <w:sz w:val="20"/>
                <w:lang w:val="en-GB" w:eastAsia="en-GB"/>
              </w:rPr>
            </w:pPr>
            <w:r w:rsidRPr="00212281">
              <w:rPr>
                <w:rFonts w:ascii="Calibri" w:hAnsi="Calibri"/>
                <w:sz w:val="20"/>
                <w:lang w:val="en-GB" w:eastAsia="en-GB"/>
              </w:rPr>
              <w:t>5</w:t>
            </w:r>
          </w:p>
        </w:tc>
        <w:tc>
          <w:tcPr>
            <w:tcW w:w="2212" w:type="pct"/>
            <w:shd w:val="clear" w:color="auto" w:fill="F2F2F2"/>
          </w:tcPr>
          <w:p w14:paraId="48F393CE" w14:textId="7287EA2E" w:rsidR="00FF3530" w:rsidRPr="00212281" w:rsidRDefault="00FF3530" w:rsidP="00FF3530">
            <w:pPr>
              <w:pStyle w:val="ACBody2"/>
              <w:tabs>
                <w:tab w:val="left" w:pos="7722"/>
              </w:tabs>
              <w:spacing w:after="0"/>
              <w:ind w:left="0"/>
              <w:jc w:val="left"/>
              <w:rPr>
                <w:rFonts w:ascii="Calibri" w:eastAsia="Calibri" w:hAnsi="Calibri" w:cs="Calibri"/>
                <w:sz w:val="20"/>
                <w:lang w:val="en-GB" w:eastAsia="en-GB"/>
              </w:rPr>
            </w:pPr>
            <w:r>
              <w:rPr>
                <w:sz w:val="20"/>
              </w:rPr>
              <w:t>Tender Opening Date and time</w:t>
            </w:r>
          </w:p>
        </w:tc>
        <w:tc>
          <w:tcPr>
            <w:tcW w:w="2497" w:type="pct"/>
          </w:tcPr>
          <w:p w14:paraId="437A28E4" w14:textId="79000D1D" w:rsidR="00FF3530" w:rsidRPr="00212281" w:rsidRDefault="00A81383" w:rsidP="00FF3530">
            <w:pPr>
              <w:pStyle w:val="ACBody2"/>
              <w:tabs>
                <w:tab w:val="left" w:pos="7722"/>
              </w:tabs>
              <w:spacing w:after="0"/>
              <w:ind w:left="0"/>
              <w:jc w:val="left"/>
              <w:rPr>
                <w:rFonts w:ascii="Calibri" w:eastAsia="Calibri" w:hAnsi="Calibri" w:cs="Calibri"/>
                <w:sz w:val="20"/>
                <w:lang w:val="en-GB" w:eastAsia="en-GB"/>
              </w:rPr>
            </w:pPr>
            <w:r>
              <w:rPr>
                <w:sz w:val="20"/>
              </w:rPr>
              <w:t>03</w:t>
            </w:r>
            <w:r w:rsidR="002B094A">
              <w:rPr>
                <w:sz w:val="20"/>
              </w:rPr>
              <w:t>.1</w:t>
            </w:r>
            <w:r>
              <w:rPr>
                <w:sz w:val="20"/>
              </w:rPr>
              <w:t>2</w:t>
            </w:r>
            <w:r w:rsidR="00FF3530" w:rsidRPr="3D86DB1E">
              <w:rPr>
                <w:sz w:val="20"/>
              </w:rPr>
              <w:t>.202</w:t>
            </w:r>
            <w:r>
              <w:rPr>
                <w:sz w:val="20"/>
              </w:rPr>
              <w:t>4</w:t>
            </w:r>
            <w:r w:rsidR="00FF3530" w:rsidRPr="3D86DB1E">
              <w:rPr>
                <w:sz w:val="20"/>
              </w:rPr>
              <w:t xml:space="preserve"> Time: </w:t>
            </w:r>
            <w:r w:rsidR="00FF3530">
              <w:rPr>
                <w:sz w:val="20"/>
              </w:rPr>
              <w:t>02</w:t>
            </w:r>
            <w:r w:rsidR="00FF3530" w:rsidRPr="3D86DB1E">
              <w:rPr>
                <w:sz w:val="20"/>
              </w:rPr>
              <w:t xml:space="preserve">:00 </w:t>
            </w:r>
            <w:r w:rsidR="00FF3530">
              <w:rPr>
                <w:sz w:val="20"/>
              </w:rPr>
              <w:t>P</w:t>
            </w:r>
            <w:r w:rsidR="00FF3530" w:rsidRPr="3D86DB1E">
              <w:rPr>
                <w:sz w:val="20"/>
              </w:rPr>
              <w:t>M Iraq</w:t>
            </w:r>
            <w:r w:rsidR="00F47B93">
              <w:rPr>
                <w:sz w:val="20"/>
              </w:rPr>
              <w:t xml:space="preserve"> </w:t>
            </w:r>
            <w:r w:rsidR="00FF3530" w:rsidRPr="3D86DB1E">
              <w:rPr>
                <w:sz w:val="20"/>
              </w:rPr>
              <w:t>Time.</w:t>
            </w:r>
          </w:p>
        </w:tc>
      </w:tr>
      <w:tr w:rsidR="00D96706" w:rsidRPr="00212281" w14:paraId="1E689073" w14:textId="77777777" w:rsidTr="002F1B53">
        <w:trPr>
          <w:trHeight w:val="278"/>
        </w:trPr>
        <w:tc>
          <w:tcPr>
            <w:tcW w:w="291" w:type="pct"/>
            <w:shd w:val="clear" w:color="auto" w:fill="D9D9D9"/>
          </w:tcPr>
          <w:p w14:paraId="71DBA16B" w14:textId="0ED56AAD" w:rsidR="00D96706" w:rsidRPr="00212281" w:rsidRDefault="00D96706" w:rsidP="00FF3530">
            <w:pPr>
              <w:pStyle w:val="ACBody2"/>
              <w:tabs>
                <w:tab w:val="left" w:pos="7722"/>
              </w:tabs>
              <w:spacing w:after="0"/>
              <w:ind w:left="0"/>
              <w:jc w:val="left"/>
              <w:rPr>
                <w:rFonts w:ascii="Calibri" w:hAnsi="Calibri"/>
                <w:sz w:val="20"/>
                <w:lang w:val="en-GB" w:eastAsia="en-GB"/>
              </w:rPr>
            </w:pPr>
            <w:r>
              <w:rPr>
                <w:rFonts w:ascii="Calibri" w:hAnsi="Calibri"/>
                <w:sz w:val="20"/>
                <w:lang w:val="en-GB" w:eastAsia="en-GB"/>
              </w:rPr>
              <w:t>6</w:t>
            </w:r>
          </w:p>
        </w:tc>
        <w:tc>
          <w:tcPr>
            <w:tcW w:w="2212" w:type="pct"/>
            <w:shd w:val="clear" w:color="auto" w:fill="F2F2F2"/>
          </w:tcPr>
          <w:p w14:paraId="11CC7452" w14:textId="6000EA47" w:rsidR="00D96706" w:rsidRDefault="00D96706" w:rsidP="00FF3530">
            <w:pPr>
              <w:pStyle w:val="ACBody2"/>
              <w:tabs>
                <w:tab w:val="left" w:pos="7722"/>
              </w:tabs>
              <w:spacing w:after="0"/>
              <w:ind w:left="0"/>
              <w:jc w:val="left"/>
              <w:rPr>
                <w:sz w:val="20"/>
              </w:rPr>
            </w:pPr>
            <w:r>
              <w:rPr>
                <w:sz w:val="20"/>
              </w:rPr>
              <w:t xml:space="preserve">Email </w:t>
            </w:r>
            <w:r w:rsidR="00D31E20">
              <w:rPr>
                <w:sz w:val="20"/>
              </w:rPr>
              <w:t xml:space="preserve">Address </w:t>
            </w:r>
            <w:r>
              <w:rPr>
                <w:sz w:val="20"/>
              </w:rPr>
              <w:t xml:space="preserve">for </w:t>
            </w:r>
            <w:r w:rsidR="00D31E20">
              <w:rPr>
                <w:sz w:val="20"/>
              </w:rPr>
              <w:t>B</w:t>
            </w:r>
            <w:r>
              <w:rPr>
                <w:sz w:val="20"/>
              </w:rPr>
              <w:t xml:space="preserve">id </w:t>
            </w:r>
            <w:r w:rsidR="00D31E20">
              <w:rPr>
                <w:sz w:val="20"/>
              </w:rPr>
              <w:t>S</w:t>
            </w:r>
            <w:r>
              <w:rPr>
                <w:sz w:val="20"/>
              </w:rPr>
              <w:t xml:space="preserve">ubmission </w:t>
            </w:r>
          </w:p>
        </w:tc>
        <w:tc>
          <w:tcPr>
            <w:tcW w:w="2497" w:type="pct"/>
          </w:tcPr>
          <w:p w14:paraId="6B97175F" w14:textId="335D210A" w:rsidR="00D96706" w:rsidRDefault="00D96706" w:rsidP="00FF3530">
            <w:pPr>
              <w:pStyle w:val="ACBody2"/>
              <w:tabs>
                <w:tab w:val="left" w:pos="7722"/>
              </w:tabs>
              <w:spacing w:after="0"/>
              <w:ind w:left="0"/>
              <w:jc w:val="left"/>
              <w:rPr>
                <w:sz w:val="20"/>
              </w:rPr>
            </w:pPr>
            <w:r w:rsidRPr="00D96706">
              <w:rPr>
                <w:sz w:val="20"/>
              </w:rPr>
              <w:t>tender.irq.co@drc.ngo</w:t>
            </w:r>
          </w:p>
        </w:tc>
      </w:tr>
      <w:tr w:rsidR="00D96706" w:rsidRPr="00212281" w14:paraId="26B9CF37" w14:textId="77777777" w:rsidTr="002F1B53">
        <w:trPr>
          <w:trHeight w:val="278"/>
        </w:trPr>
        <w:tc>
          <w:tcPr>
            <w:tcW w:w="291" w:type="pct"/>
            <w:shd w:val="clear" w:color="auto" w:fill="D9D9D9"/>
          </w:tcPr>
          <w:p w14:paraId="1CD216B6" w14:textId="414F40A1" w:rsidR="00D96706" w:rsidRDefault="00D96706" w:rsidP="00FF3530">
            <w:pPr>
              <w:pStyle w:val="ACBody2"/>
              <w:tabs>
                <w:tab w:val="left" w:pos="7722"/>
              </w:tabs>
              <w:spacing w:after="0"/>
              <w:ind w:left="0"/>
              <w:jc w:val="left"/>
              <w:rPr>
                <w:rFonts w:ascii="Calibri" w:hAnsi="Calibri"/>
                <w:sz w:val="20"/>
                <w:lang w:val="en-GB" w:eastAsia="en-GB"/>
              </w:rPr>
            </w:pPr>
            <w:r>
              <w:rPr>
                <w:rFonts w:ascii="Calibri" w:hAnsi="Calibri"/>
                <w:sz w:val="20"/>
                <w:lang w:val="en-GB" w:eastAsia="en-GB"/>
              </w:rPr>
              <w:t>7</w:t>
            </w:r>
          </w:p>
        </w:tc>
        <w:tc>
          <w:tcPr>
            <w:tcW w:w="2212" w:type="pct"/>
            <w:shd w:val="clear" w:color="auto" w:fill="F2F2F2"/>
          </w:tcPr>
          <w:p w14:paraId="42BE0EE5" w14:textId="3BC77285" w:rsidR="00D96706" w:rsidRDefault="00D96706" w:rsidP="00FF3530">
            <w:pPr>
              <w:pStyle w:val="ACBody2"/>
              <w:tabs>
                <w:tab w:val="left" w:pos="7722"/>
              </w:tabs>
              <w:spacing w:after="0"/>
              <w:ind w:left="0"/>
              <w:jc w:val="left"/>
              <w:rPr>
                <w:sz w:val="20"/>
              </w:rPr>
            </w:pPr>
            <w:r>
              <w:rPr>
                <w:sz w:val="20"/>
              </w:rPr>
              <w:t xml:space="preserve">Email Address for </w:t>
            </w:r>
            <w:r w:rsidR="00D31E20">
              <w:rPr>
                <w:sz w:val="20"/>
              </w:rPr>
              <w:t>Clarifications</w:t>
            </w:r>
          </w:p>
        </w:tc>
        <w:tc>
          <w:tcPr>
            <w:tcW w:w="2497" w:type="pct"/>
          </w:tcPr>
          <w:p w14:paraId="104E4BAC" w14:textId="66EF6653" w:rsidR="00D96706" w:rsidRPr="00D96706" w:rsidRDefault="00D31E20" w:rsidP="00FF3530">
            <w:pPr>
              <w:pStyle w:val="ACBody2"/>
              <w:tabs>
                <w:tab w:val="left" w:pos="7722"/>
              </w:tabs>
              <w:spacing w:after="0"/>
              <w:ind w:left="0"/>
              <w:jc w:val="left"/>
              <w:rPr>
                <w:sz w:val="20"/>
              </w:rPr>
            </w:pPr>
            <w:r w:rsidRPr="00D31E20">
              <w:rPr>
                <w:sz w:val="20"/>
              </w:rPr>
              <w:t>bidqueries.irq.co@drc.ngo</w:t>
            </w:r>
          </w:p>
        </w:tc>
      </w:tr>
    </w:tbl>
    <w:p w14:paraId="57261487" w14:textId="77777777" w:rsidR="0040208C" w:rsidRPr="00EE1B34" w:rsidRDefault="0040208C" w:rsidP="00443A10">
      <w:pPr>
        <w:pStyle w:val="ColorfulList-Accent11"/>
        <w:shd w:val="clear" w:color="auto" w:fill="FFFFFF"/>
        <w:ind w:left="0"/>
        <w:rPr>
          <w:rFonts w:ascii="Calibri" w:hAnsi="Calibri" w:cs="Arial"/>
          <w:color w:val="222222"/>
          <w:szCs w:val="22"/>
          <w:lang w:val="en-GB"/>
        </w:rPr>
      </w:pPr>
    </w:p>
    <w:p w14:paraId="53B254D6" w14:textId="77777777" w:rsidR="00141F35" w:rsidRDefault="00141F35" w:rsidP="00443A10">
      <w:pPr>
        <w:pStyle w:val="ColorfulList-Accent11"/>
        <w:shd w:val="clear" w:color="auto" w:fill="FFFFFF"/>
        <w:ind w:left="0"/>
        <w:rPr>
          <w:rFonts w:ascii="Calibri" w:hAnsi="Calibri" w:cs="Arial"/>
          <w:b/>
          <w:color w:val="222222"/>
          <w:szCs w:val="22"/>
          <w:lang w:val="en-GB"/>
        </w:rPr>
      </w:pPr>
    </w:p>
    <w:p w14:paraId="022C5E17" w14:textId="77777777" w:rsidR="00040934" w:rsidRPr="00EE1B34" w:rsidRDefault="00ED4934" w:rsidP="00443A10">
      <w:pPr>
        <w:pStyle w:val="ColorfulList-Accent11"/>
        <w:shd w:val="clear" w:color="auto" w:fill="FFFFFF"/>
        <w:ind w:left="0"/>
        <w:rPr>
          <w:rFonts w:ascii="Calibri" w:hAnsi="Calibri" w:cs="Arial"/>
          <w:b/>
          <w:color w:val="222222"/>
          <w:szCs w:val="22"/>
          <w:lang w:val="en-GB"/>
        </w:rPr>
      </w:pPr>
      <w:r w:rsidRPr="00EE1B34">
        <w:rPr>
          <w:rFonts w:ascii="Calibri" w:hAnsi="Calibri" w:cs="Arial"/>
          <w:b/>
          <w:color w:val="222222"/>
          <w:szCs w:val="22"/>
          <w:lang w:val="en-GB"/>
        </w:rPr>
        <w:t>PLEASE NOTE: NO BIDS WILL BE ACCEPTED AFTER THE ABOVE CLOSING TIME AND DATE</w:t>
      </w:r>
    </w:p>
    <w:p w14:paraId="638D32DD" w14:textId="77777777" w:rsidR="003113D2" w:rsidRPr="00972789" w:rsidRDefault="003113D2" w:rsidP="00443A10">
      <w:pPr>
        <w:pStyle w:val="ColorfulList-Accent11"/>
        <w:shd w:val="clear" w:color="auto" w:fill="FFFFFF"/>
        <w:ind w:left="0"/>
        <w:rPr>
          <w:rFonts w:ascii="Calibri" w:hAnsi="Calibri" w:cs="Arial"/>
          <w:b/>
          <w:color w:val="FF0000"/>
          <w:sz w:val="28"/>
          <w:szCs w:val="22"/>
          <w:lang w:val="en-GB"/>
        </w:rPr>
      </w:pPr>
    </w:p>
    <w:p w14:paraId="336DC863" w14:textId="0899B56C" w:rsidR="0035614B" w:rsidRDefault="0035614B" w:rsidP="00972789">
      <w:pPr>
        <w:pStyle w:val="Heading1"/>
      </w:pPr>
      <w:r w:rsidRPr="000277AC">
        <w:t>Important information regarding this ITB:</w:t>
      </w:r>
    </w:p>
    <w:p w14:paraId="34595F2B" w14:textId="5CD4D7CD" w:rsidR="0035614B" w:rsidRPr="00AE3E10" w:rsidRDefault="0035614B" w:rsidP="00972789">
      <w:pPr>
        <w:numPr>
          <w:ilvl w:val="0"/>
          <w:numId w:val="63"/>
        </w:numPr>
        <w:shd w:val="clear" w:color="auto" w:fill="FFFFFF"/>
        <w:ind w:left="360"/>
        <w:contextualSpacing/>
        <w:rPr>
          <w:rFonts w:cs="Arial"/>
          <w:color w:val="000000" w:themeColor="text1"/>
          <w:szCs w:val="22"/>
        </w:rPr>
      </w:pPr>
      <w:r w:rsidRPr="00AE3E10">
        <w:rPr>
          <w:rFonts w:cs="Arial"/>
          <w:color w:val="000000" w:themeColor="text1"/>
          <w:szCs w:val="22"/>
        </w:rPr>
        <w:t>This ITB is launched for the purpose of establishing a framework agreement with</w:t>
      </w:r>
      <w:r w:rsidR="004306A5">
        <w:rPr>
          <w:rFonts w:cs="Arial"/>
          <w:color w:val="000000" w:themeColor="text1"/>
          <w:szCs w:val="22"/>
        </w:rPr>
        <w:t xml:space="preserve"> service provider</w:t>
      </w:r>
      <w:r w:rsidRPr="00AE3E10">
        <w:rPr>
          <w:rFonts w:cs="Arial"/>
          <w:color w:val="000000" w:themeColor="text1"/>
          <w:szCs w:val="22"/>
        </w:rPr>
        <w:t xml:space="preserve"> for the supply of </w:t>
      </w:r>
      <w:r w:rsidR="0036145A" w:rsidRPr="00AE3E10">
        <w:rPr>
          <w:rFonts w:cs="Arial"/>
          <w:color w:val="000000" w:themeColor="text1"/>
          <w:szCs w:val="22"/>
        </w:rPr>
        <w:t>Hotel Accommodation and Venues Services</w:t>
      </w:r>
      <w:r w:rsidRPr="00AE3E10">
        <w:rPr>
          <w:rFonts w:cs="Arial"/>
          <w:color w:val="000000" w:themeColor="text1"/>
          <w:szCs w:val="22"/>
        </w:rPr>
        <w:t xml:space="preserve"> for period of </w:t>
      </w:r>
      <w:r w:rsidR="0036145A" w:rsidRPr="00AE3E10">
        <w:rPr>
          <w:rFonts w:cs="Arial"/>
          <w:color w:val="000000" w:themeColor="text1"/>
          <w:szCs w:val="22"/>
        </w:rPr>
        <w:t>12</w:t>
      </w:r>
      <w:r w:rsidRPr="00AE3E10">
        <w:rPr>
          <w:rFonts w:cs="Arial"/>
          <w:color w:val="000000" w:themeColor="text1"/>
          <w:szCs w:val="22"/>
        </w:rPr>
        <w:t xml:space="preserve"> months</w:t>
      </w:r>
      <w:r w:rsidR="002B094A">
        <w:rPr>
          <w:rFonts w:cs="Arial"/>
          <w:color w:val="000000" w:themeColor="text1"/>
          <w:szCs w:val="22"/>
        </w:rPr>
        <w:t xml:space="preserve"> with </w:t>
      </w:r>
      <w:r w:rsidR="009363E1">
        <w:rPr>
          <w:rFonts w:cs="Arial"/>
          <w:color w:val="000000" w:themeColor="text1"/>
          <w:szCs w:val="22"/>
        </w:rPr>
        <w:t>possibility of 24 months extension each 12 months.</w:t>
      </w:r>
    </w:p>
    <w:p w14:paraId="63A4B43C" w14:textId="1E6FDC5D" w:rsidR="0035614B" w:rsidRDefault="00B36FEC" w:rsidP="00972789">
      <w:pPr>
        <w:numPr>
          <w:ilvl w:val="0"/>
          <w:numId w:val="63"/>
        </w:numPr>
        <w:shd w:val="clear" w:color="auto" w:fill="FFFFFF"/>
        <w:ind w:left="360"/>
        <w:contextualSpacing/>
        <w:rPr>
          <w:rFonts w:cs="Arial"/>
          <w:color w:val="000000" w:themeColor="text1"/>
          <w:szCs w:val="22"/>
        </w:rPr>
      </w:pPr>
      <w:r w:rsidRPr="00AE3E10">
        <w:rPr>
          <w:rFonts w:cs="Arial"/>
          <w:color w:val="000000" w:themeColor="text1"/>
          <w:szCs w:val="22"/>
        </w:rPr>
        <w:t xml:space="preserve">A </w:t>
      </w:r>
      <w:r w:rsidR="0035614B" w:rsidRPr="00AE3E10">
        <w:rPr>
          <w:rFonts w:cs="Arial"/>
          <w:color w:val="000000" w:themeColor="text1"/>
          <w:szCs w:val="22"/>
        </w:rPr>
        <w:t xml:space="preserve">Framework agreement is not </w:t>
      </w:r>
      <w:r w:rsidRPr="00AE3E10">
        <w:rPr>
          <w:rFonts w:cs="Arial"/>
          <w:color w:val="000000" w:themeColor="text1"/>
          <w:szCs w:val="22"/>
        </w:rPr>
        <w:t>binding DRC to place any Purchase Orders</w:t>
      </w:r>
      <w:r w:rsidR="0035614B" w:rsidRPr="00AE3E10">
        <w:rPr>
          <w:rFonts w:cs="Arial"/>
          <w:color w:val="000000" w:themeColor="text1"/>
          <w:szCs w:val="22"/>
        </w:rPr>
        <w:t xml:space="preserve">. DRC will </w:t>
      </w:r>
      <w:r w:rsidRPr="00AE3E10">
        <w:rPr>
          <w:rFonts w:cs="Arial"/>
          <w:color w:val="000000" w:themeColor="text1"/>
          <w:szCs w:val="22"/>
        </w:rPr>
        <w:t xml:space="preserve">place orders to the awarded </w:t>
      </w:r>
      <w:r w:rsidR="004306A5">
        <w:rPr>
          <w:rFonts w:cs="Arial"/>
          <w:color w:val="000000" w:themeColor="text1"/>
          <w:szCs w:val="22"/>
        </w:rPr>
        <w:t>service provider</w:t>
      </w:r>
      <w:r w:rsidRPr="00AE3E10">
        <w:rPr>
          <w:rFonts w:cs="Arial"/>
          <w:color w:val="000000" w:themeColor="text1"/>
          <w:szCs w:val="22"/>
        </w:rPr>
        <w:t xml:space="preserve"> based on</w:t>
      </w:r>
      <w:r w:rsidR="0035614B" w:rsidRPr="00AE3E10">
        <w:rPr>
          <w:rFonts w:cs="Arial"/>
          <w:color w:val="000000" w:themeColor="text1"/>
          <w:szCs w:val="22"/>
        </w:rPr>
        <w:t xml:space="preserve"> the </w:t>
      </w:r>
      <w:r w:rsidRPr="00AE3E10">
        <w:rPr>
          <w:rFonts w:cs="Arial"/>
          <w:color w:val="000000" w:themeColor="text1"/>
          <w:szCs w:val="22"/>
        </w:rPr>
        <w:t>agreement</w:t>
      </w:r>
      <w:r w:rsidR="0035614B" w:rsidRPr="00AE3E10">
        <w:rPr>
          <w:rFonts w:cs="Arial"/>
          <w:color w:val="000000" w:themeColor="text1"/>
          <w:szCs w:val="22"/>
        </w:rPr>
        <w:t xml:space="preserve"> as per its requirement.</w:t>
      </w:r>
    </w:p>
    <w:p w14:paraId="2F9A11EB" w14:textId="00D06D3C" w:rsidR="00AE3E10" w:rsidRPr="00527560" w:rsidRDefault="00AE3E10" w:rsidP="00972789">
      <w:pPr>
        <w:numPr>
          <w:ilvl w:val="0"/>
          <w:numId w:val="63"/>
        </w:numPr>
        <w:shd w:val="clear" w:color="auto" w:fill="FFFFFF"/>
        <w:ind w:left="360"/>
        <w:contextualSpacing/>
        <w:rPr>
          <w:rFonts w:cs="Arial"/>
          <w:color w:val="000000" w:themeColor="text1"/>
          <w:szCs w:val="22"/>
        </w:rPr>
      </w:pPr>
      <w:r w:rsidRPr="00527560">
        <w:rPr>
          <w:rFonts w:cs="Arial"/>
          <w:color w:val="000000" w:themeColor="text1"/>
          <w:szCs w:val="22"/>
        </w:rPr>
        <w:t xml:space="preserve">Bidder can bid </w:t>
      </w:r>
      <w:r w:rsidR="00AF4B70" w:rsidRPr="00527560">
        <w:rPr>
          <w:rFonts w:cs="Arial"/>
          <w:color w:val="000000" w:themeColor="text1"/>
          <w:szCs w:val="22"/>
        </w:rPr>
        <w:t>for</w:t>
      </w:r>
      <w:r w:rsidRPr="00527560">
        <w:rPr>
          <w:rFonts w:cs="Arial"/>
          <w:color w:val="000000" w:themeColor="text1"/>
          <w:szCs w:val="22"/>
        </w:rPr>
        <w:t xml:space="preserve"> Hotel Accommodation and/or Venue Services. </w:t>
      </w:r>
    </w:p>
    <w:p w14:paraId="40A343CE" w14:textId="5678C8AA" w:rsidR="0035614B" w:rsidRPr="00AE3E10" w:rsidRDefault="0035614B" w:rsidP="00972789">
      <w:pPr>
        <w:numPr>
          <w:ilvl w:val="0"/>
          <w:numId w:val="63"/>
        </w:numPr>
        <w:shd w:val="clear" w:color="auto" w:fill="FFFFFF"/>
        <w:ind w:left="360"/>
        <w:contextualSpacing/>
        <w:rPr>
          <w:rFonts w:cs="Arial"/>
          <w:color w:val="000000" w:themeColor="text1"/>
          <w:szCs w:val="22"/>
        </w:rPr>
      </w:pPr>
      <w:r w:rsidRPr="00AE3E10">
        <w:rPr>
          <w:rFonts w:cs="Arial"/>
          <w:color w:val="000000" w:themeColor="text1"/>
          <w:szCs w:val="22"/>
        </w:rPr>
        <w:t xml:space="preserve">DRC may choose to cancel </w:t>
      </w:r>
      <w:r w:rsidR="00B36FEC" w:rsidRPr="00AE3E10">
        <w:rPr>
          <w:rFonts w:cs="Arial"/>
          <w:color w:val="000000" w:themeColor="text1"/>
          <w:szCs w:val="22"/>
        </w:rPr>
        <w:t xml:space="preserve">the </w:t>
      </w:r>
      <w:r w:rsidRPr="00AE3E10">
        <w:rPr>
          <w:rFonts w:cs="Arial"/>
          <w:color w:val="000000" w:themeColor="text1"/>
          <w:szCs w:val="22"/>
        </w:rPr>
        <w:t>agreement if deemed necessary.</w:t>
      </w:r>
    </w:p>
    <w:p w14:paraId="526CFFCA" w14:textId="7B4096D7" w:rsidR="0035614B" w:rsidRPr="00AE3E10" w:rsidRDefault="0035614B" w:rsidP="00972789">
      <w:pPr>
        <w:numPr>
          <w:ilvl w:val="0"/>
          <w:numId w:val="63"/>
        </w:numPr>
        <w:shd w:val="clear" w:color="auto" w:fill="FFFFFF"/>
        <w:ind w:left="360"/>
        <w:contextualSpacing/>
        <w:rPr>
          <w:rFonts w:cs="Arial"/>
          <w:color w:val="000000" w:themeColor="text1"/>
          <w:szCs w:val="22"/>
        </w:rPr>
      </w:pPr>
      <w:r w:rsidRPr="00527560">
        <w:rPr>
          <w:rFonts w:cs="Arial"/>
          <w:color w:val="000000" w:themeColor="text1"/>
          <w:szCs w:val="22"/>
        </w:rPr>
        <w:t xml:space="preserve">DRC may choose to split </w:t>
      </w:r>
      <w:r w:rsidR="00B36FEC" w:rsidRPr="00527560">
        <w:rPr>
          <w:rFonts w:cs="Arial"/>
          <w:color w:val="000000" w:themeColor="text1"/>
          <w:szCs w:val="22"/>
        </w:rPr>
        <w:t xml:space="preserve">the </w:t>
      </w:r>
      <w:r w:rsidRPr="00527560">
        <w:rPr>
          <w:rFonts w:cs="Arial"/>
          <w:color w:val="000000" w:themeColor="text1"/>
          <w:szCs w:val="22"/>
        </w:rPr>
        <w:t>contract award to more than one s</w:t>
      </w:r>
      <w:r w:rsidR="004306A5">
        <w:rPr>
          <w:rFonts w:cs="Arial"/>
          <w:color w:val="000000" w:themeColor="text1"/>
          <w:szCs w:val="22"/>
        </w:rPr>
        <w:t>ervice provider</w:t>
      </w:r>
      <w:r w:rsidRPr="00527560">
        <w:rPr>
          <w:rFonts w:cs="Arial"/>
          <w:color w:val="000000" w:themeColor="text1"/>
          <w:szCs w:val="22"/>
        </w:rPr>
        <w:t>.</w:t>
      </w:r>
    </w:p>
    <w:p w14:paraId="23E3AC4D" w14:textId="63C781F9" w:rsidR="005843A3" w:rsidRPr="00527560" w:rsidRDefault="0035614B" w:rsidP="00972789">
      <w:pPr>
        <w:numPr>
          <w:ilvl w:val="0"/>
          <w:numId w:val="63"/>
        </w:numPr>
        <w:shd w:val="clear" w:color="auto" w:fill="FFFFFF"/>
        <w:ind w:left="360"/>
        <w:contextualSpacing/>
        <w:rPr>
          <w:rFonts w:cs="Arial"/>
          <w:color w:val="000000" w:themeColor="text1"/>
          <w:szCs w:val="22"/>
        </w:rPr>
      </w:pPr>
      <w:r w:rsidRPr="00527560">
        <w:rPr>
          <w:rFonts w:cs="Arial"/>
          <w:color w:val="000000" w:themeColor="text1"/>
          <w:szCs w:val="22"/>
        </w:rPr>
        <w:t xml:space="preserve">The </w:t>
      </w:r>
      <w:r w:rsidR="004306A5">
        <w:rPr>
          <w:rFonts w:cs="Arial"/>
          <w:color w:val="000000" w:themeColor="text1"/>
          <w:szCs w:val="22"/>
        </w:rPr>
        <w:t>booking confirmation</w:t>
      </w:r>
      <w:r w:rsidRPr="00527560">
        <w:rPr>
          <w:rFonts w:cs="Arial"/>
          <w:color w:val="000000" w:themeColor="text1"/>
          <w:szCs w:val="22"/>
        </w:rPr>
        <w:t xml:space="preserve"> </w:t>
      </w:r>
      <w:r w:rsidR="00EF41E1" w:rsidRPr="00527560">
        <w:rPr>
          <w:rFonts w:cs="Arial"/>
          <w:color w:val="000000" w:themeColor="text1"/>
          <w:szCs w:val="22"/>
        </w:rPr>
        <w:t>shall</w:t>
      </w:r>
      <w:r w:rsidRPr="00527560">
        <w:rPr>
          <w:rFonts w:cs="Arial"/>
          <w:color w:val="000000" w:themeColor="text1"/>
          <w:szCs w:val="22"/>
        </w:rPr>
        <w:t xml:space="preserve"> be </w:t>
      </w:r>
      <w:r w:rsidR="002F68CB" w:rsidRPr="00527560">
        <w:rPr>
          <w:rFonts w:cs="Arial"/>
          <w:color w:val="000000" w:themeColor="text1"/>
          <w:szCs w:val="22"/>
        </w:rPr>
        <w:t>within maximum</w:t>
      </w:r>
      <w:r w:rsidR="00943588">
        <w:rPr>
          <w:rFonts w:cs="Arial"/>
          <w:color w:val="000000" w:themeColor="text1"/>
          <w:szCs w:val="22"/>
        </w:rPr>
        <w:t xml:space="preserve"> 5</w:t>
      </w:r>
      <w:r w:rsidR="002F68CB" w:rsidRPr="00527560">
        <w:rPr>
          <w:rFonts w:cs="Arial"/>
          <w:color w:val="000000" w:themeColor="text1"/>
          <w:szCs w:val="22"/>
        </w:rPr>
        <w:t xml:space="preserve"> hours after the reception of </w:t>
      </w:r>
      <w:r w:rsidR="005843A3" w:rsidRPr="00527560">
        <w:rPr>
          <w:rFonts w:cs="Arial"/>
          <w:color w:val="000000" w:themeColor="text1"/>
          <w:szCs w:val="22"/>
        </w:rPr>
        <w:t xml:space="preserve">email booking </w:t>
      </w:r>
      <w:r w:rsidR="002F68CB" w:rsidRPr="00527560">
        <w:rPr>
          <w:rFonts w:cs="Arial"/>
          <w:color w:val="000000" w:themeColor="text1"/>
          <w:szCs w:val="22"/>
        </w:rPr>
        <w:t>request</w:t>
      </w:r>
      <w:r w:rsidR="004306A5">
        <w:rPr>
          <w:rFonts w:cs="Arial"/>
          <w:color w:val="000000" w:themeColor="text1"/>
          <w:szCs w:val="22"/>
        </w:rPr>
        <w:t xml:space="preserve"> from DRC</w:t>
      </w:r>
      <w:r w:rsidRPr="00527560">
        <w:rPr>
          <w:rFonts w:cs="Arial"/>
          <w:color w:val="000000" w:themeColor="text1"/>
          <w:szCs w:val="22"/>
        </w:rPr>
        <w:t xml:space="preserve">. </w:t>
      </w:r>
    </w:p>
    <w:p w14:paraId="52CBE3E2" w14:textId="282FAF93" w:rsidR="0035614B" w:rsidRPr="00527560" w:rsidRDefault="0035614B" w:rsidP="00972789">
      <w:pPr>
        <w:numPr>
          <w:ilvl w:val="0"/>
          <w:numId w:val="63"/>
        </w:numPr>
        <w:shd w:val="clear" w:color="auto" w:fill="FFFFFF"/>
        <w:ind w:left="360"/>
        <w:contextualSpacing/>
        <w:rPr>
          <w:rFonts w:cs="Arial"/>
          <w:color w:val="000000" w:themeColor="text1"/>
          <w:szCs w:val="22"/>
        </w:rPr>
      </w:pPr>
      <w:r w:rsidRPr="00527560">
        <w:rPr>
          <w:rFonts w:cs="Arial"/>
          <w:color w:val="000000" w:themeColor="text1"/>
          <w:szCs w:val="22"/>
        </w:rPr>
        <w:t>DRC may terminate the contract</w:t>
      </w:r>
      <w:r w:rsidR="00461C7E" w:rsidRPr="00527560">
        <w:rPr>
          <w:rFonts w:cs="Arial"/>
          <w:color w:val="000000" w:themeColor="text1"/>
          <w:szCs w:val="22"/>
        </w:rPr>
        <w:t xml:space="preserve"> or impose other penalties</w:t>
      </w:r>
      <w:r w:rsidRPr="00527560">
        <w:rPr>
          <w:rFonts w:cs="Arial"/>
          <w:color w:val="000000" w:themeColor="text1"/>
          <w:szCs w:val="22"/>
        </w:rPr>
        <w:t xml:space="preserve"> if </w:t>
      </w:r>
      <w:r w:rsidR="004306A5">
        <w:rPr>
          <w:rFonts w:cs="Arial"/>
          <w:color w:val="000000" w:themeColor="text1"/>
          <w:szCs w:val="22"/>
        </w:rPr>
        <w:t xml:space="preserve">service provider </w:t>
      </w:r>
      <w:r w:rsidRPr="00527560">
        <w:rPr>
          <w:rFonts w:cs="Arial"/>
          <w:color w:val="000000" w:themeColor="text1"/>
          <w:szCs w:val="22"/>
        </w:rPr>
        <w:t xml:space="preserve">fails to deliver </w:t>
      </w:r>
      <w:r w:rsidR="005843A3" w:rsidRPr="00527560">
        <w:rPr>
          <w:rFonts w:cs="Arial"/>
          <w:color w:val="000000" w:themeColor="text1"/>
          <w:szCs w:val="22"/>
        </w:rPr>
        <w:t>servic</w:t>
      </w:r>
      <w:r w:rsidR="00527560" w:rsidRPr="00527560">
        <w:rPr>
          <w:rFonts w:cs="Arial"/>
          <w:color w:val="000000" w:themeColor="text1"/>
          <w:szCs w:val="22"/>
        </w:rPr>
        <w:t>es</w:t>
      </w:r>
      <w:r w:rsidRPr="00527560">
        <w:rPr>
          <w:rFonts w:cs="Arial"/>
          <w:color w:val="000000" w:themeColor="text1"/>
          <w:szCs w:val="22"/>
        </w:rPr>
        <w:t>.</w:t>
      </w:r>
    </w:p>
    <w:p w14:paraId="72F246FD" w14:textId="29C4719B" w:rsidR="0035614B" w:rsidRPr="00AE3E10" w:rsidRDefault="0035614B" w:rsidP="00972789">
      <w:pPr>
        <w:numPr>
          <w:ilvl w:val="0"/>
          <w:numId w:val="63"/>
        </w:numPr>
        <w:shd w:val="clear" w:color="auto" w:fill="FFFFFF"/>
        <w:ind w:left="360"/>
        <w:contextualSpacing/>
        <w:rPr>
          <w:rFonts w:cs="Arial"/>
          <w:color w:val="000000" w:themeColor="text1"/>
          <w:szCs w:val="22"/>
        </w:rPr>
      </w:pPr>
      <w:r w:rsidRPr="00527560">
        <w:rPr>
          <w:rFonts w:cs="Arial"/>
          <w:color w:val="000000" w:themeColor="text1"/>
          <w:szCs w:val="22"/>
        </w:rPr>
        <w:t xml:space="preserve">All supplies </w:t>
      </w:r>
      <w:r w:rsidR="00EF41E1" w:rsidRPr="00527560">
        <w:rPr>
          <w:rFonts w:cs="Arial"/>
          <w:color w:val="000000" w:themeColor="text1"/>
          <w:szCs w:val="22"/>
        </w:rPr>
        <w:t>shall</w:t>
      </w:r>
      <w:r w:rsidRPr="00527560">
        <w:rPr>
          <w:rFonts w:cs="Arial"/>
          <w:color w:val="000000" w:themeColor="text1"/>
          <w:szCs w:val="22"/>
        </w:rPr>
        <w:t xml:space="preserve"> be delivered </w:t>
      </w:r>
      <w:r w:rsidR="00B36FEC" w:rsidRPr="00527560">
        <w:rPr>
          <w:rFonts w:cs="Arial"/>
          <w:color w:val="000000" w:themeColor="text1"/>
          <w:szCs w:val="22"/>
        </w:rPr>
        <w:t xml:space="preserve">as per </w:t>
      </w:r>
      <w:r w:rsidR="002F68CB" w:rsidRPr="00527560">
        <w:rPr>
          <w:rFonts w:cs="Arial"/>
          <w:color w:val="000000" w:themeColor="text1"/>
          <w:szCs w:val="22"/>
        </w:rPr>
        <w:t>DDP</w:t>
      </w:r>
      <w:r w:rsidR="00B36FEC" w:rsidRPr="00527560">
        <w:rPr>
          <w:rFonts w:cs="Arial"/>
          <w:color w:val="000000" w:themeColor="text1"/>
          <w:szCs w:val="22"/>
        </w:rPr>
        <w:t xml:space="preserve"> INCOTERMS 20</w:t>
      </w:r>
      <w:r w:rsidR="00D4232A" w:rsidRPr="00527560">
        <w:rPr>
          <w:rFonts w:cs="Arial"/>
          <w:color w:val="000000" w:themeColor="text1"/>
          <w:szCs w:val="22"/>
        </w:rPr>
        <w:t>2</w:t>
      </w:r>
      <w:r w:rsidR="00B36FEC" w:rsidRPr="00527560">
        <w:rPr>
          <w:rFonts w:cs="Arial"/>
          <w:color w:val="000000" w:themeColor="text1"/>
          <w:szCs w:val="22"/>
        </w:rPr>
        <w:t>0</w:t>
      </w:r>
      <w:r w:rsidRPr="00527560">
        <w:rPr>
          <w:rFonts w:cs="Arial"/>
          <w:color w:val="000000" w:themeColor="text1"/>
          <w:szCs w:val="22"/>
        </w:rPr>
        <w:t xml:space="preserve"> to</w:t>
      </w:r>
      <w:r w:rsidR="00B36FEC" w:rsidRPr="00527560">
        <w:rPr>
          <w:rFonts w:cs="Arial"/>
          <w:color w:val="000000" w:themeColor="text1"/>
          <w:szCs w:val="22"/>
        </w:rPr>
        <w:t xml:space="preserve"> </w:t>
      </w:r>
      <w:r w:rsidR="002F68CB" w:rsidRPr="00527560">
        <w:rPr>
          <w:rFonts w:cs="Arial"/>
          <w:color w:val="000000" w:themeColor="text1"/>
          <w:szCs w:val="22"/>
        </w:rPr>
        <w:t>Hotel Location</w:t>
      </w:r>
      <w:r w:rsidRPr="00527560">
        <w:rPr>
          <w:rFonts w:cs="Arial"/>
          <w:color w:val="000000" w:themeColor="text1"/>
          <w:szCs w:val="22"/>
        </w:rPr>
        <w:t>.</w:t>
      </w:r>
    </w:p>
    <w:p w14:paraId="63BD1C13" w14:textId="4592BB77" w:rsidR="0035614B" w:rsidRPr="00AE3E10" w:rsidRDefault="0035614B" w:rsidP="00FB080A">
      <w:pPr>
        <w:numPr>
          <w:ilvl w:val="0"/>
          <w:numId w:val="63"/>
        </w:numPr>
        <w:shd w:val="clear" w:color="auto" w:fill="FFFFFF"/>
        <w:ind w:left="360"/>
        <w:contextualSpacing/>
        <w:rPr>
          <w:rFonts w:cs="Arial"/>
          <w:color w:val="000000" w:themeColor="text1"/>
          <w:szCs w:val="22"/>
        </w:rPr>
      </w:pPr>
      <w:r w:rsidRPr="00AE3E10">
        <w:rPr>
          <w:rFonts w:cs="Arial"/>
          <w:color w:val="000000" w:themeColor="text1"/>
          <w:szCs w:val="22"/>
        </w:rPr>
        <w:lastRenderedPageBreak/>
        <w:t>No advance payment w</w:t>
      </w:r>
      <w:r w:rsidR="00B36FEC" w:rsidRPr="00AE3E10">
        <w:rPr>
          <w:rFonts w:cs="Arial"/>
          <w:color w:val="000000" w:themeColor="text1"/>
          <w:szCs w:val="22"/>
        </w:rPr>
        <w:t xml:space="preserve">ill be paid to the awarded </w:t>
      </w:r>
      <w:r w:rsidR="00190A9E">
        <w:rPr>
          <w:rFonts w:cs="Arial"/>
          <w:color w:val="000000" w:themeColor="text1"/>
          <w:szCs w:val="22"/>
        </w:rPr>
        <w:t>service provider</w:t>
      </w:r>
      <w:r w:rsidR="00B36FEC" w:rsidRPr="00AE3E10">
        <w:rPr>
          <w:rFonts w:cs="Arial"/>
          <w:color w:val="000000" w:themeColor="text1"/>
          <w:szCs w:val="22"/>
        </w:rPr>
        <w:t xml:space="preserve">. The awarded </w:t>
      </w:r>
      <w:r w:rsidR="00190A9E">
        <w:rPr>
          <w:rFonts w:cs="Arial"/>
          <w:color w:val="000000" w:themeColor="text1"/>
          <w:szCs w:val="22"/>
        </w:rPr>
        <w:t>service provider</w:t>
      </w:r>
      <w:r w:rsidR="00B36FEC" w:rsidRPr="00AE3E10">
        <w:rPr>
          <w:rFonts w:cs="Arial"/>
          <w:color w:val="000000" w:themeColor="text1"/>
          <w:szCs w:val="22"/>
        </w:rPr>
        <w:t xml:space="preserve"> </w:t>
      </w:r>
      <w:r w:rsidRPr="00AE3E10">
        <w:rPr>
          <w:rFonts w:cs="Arial"/>
          <w:color w:val="000000" w:themeColor="text1"/>
          <w:szCs w:val="22"/>
        </w:rPr>
        <w:t xml:space="preserve">is expected to mobilize its own resources to deliver </w:t>
      </w:r>
      <w:r w:rsidR="00B36FEC" w:rsidRPr="00AE3E10">
        <w:rPr>
          <w:rFonts w:cs="Arial"/>
          <w:color w:val="000000" w:themeColor="text1"/>
          <w:szCs w:val="22"/>
        </w:rPr>
        <w:t xml:space="preserve">the </w:t>
      </w:r>
      <w:r w:rsidR="00F13004">
        <w:rPr>
          <w:rFonts w:cs="Arial"/>
          <w:color w:val="000000" w:themeColor="text1"/>
          <w:szCs w:val="22"/>
        </w:rPr>
        <w:t>service/</w:t>
      </w:r>
      <w:r w:rsidR="00B36FEC" w:rsidRPr="00AE3E10">
        <w:rPr>
          <w:rFonts w:cs="Arial"/>
          <w:color w:val="000000" w:themeColor="text1"/>
          <w:szCs w:val="22"/>
        </w:rPr>
        <w:t xml:space="preserve"> </w:t>
      </w:r>
      <w:r w:rsidR="00FB080A" w:rsidRPr="00AE3E10">
        <w:rPr>
          <w:rFonts w:cs="Arial"/>
          <w:color w:val="000000" w:themeColor="text1"/>
          <w:szCs w:val="22"/>
        </w:rPr>
        <w:t>material</w:t>
      </w:r>
      <w:r w:rsidRPr="00AE3E10">
        <w:rPr>
          <w:rFonts w:cs="Arial"/>
          <w:color w:val="000000" w:themeColor="text1"/>
          <w:szCs w:val="22"/>
        </w:rPr>
        <w:t xml:space="preserve">.  </w:t>
      </w:r>
    </w:p>
    <w:p w14:paraId="599B46B8" w14:textId="77777777" w:rsidR="00C5723E" w:rsidRDefault="00C5723E" w:rsidP="00443A10">
      <w:pPr>
        <w:pStyle w:val="ColorfulList-Accent11"/>
        <w:shd w:val="clear" w:color="auto" w:fill="FFFFFF"/>
        <w:ind w:left="0"/>
        <w:rPr>
          <w:rFonts w:ascii="Calibri" w:hAnsi="Calibri" w:cs="Arial"/>
          <w:b/>
          <w:color w:val="222222"/>
          <w:szCs w:val="22"/>
          <w:lang w:val="en-GB"/>
        </w:rPr>
      </w:pPr>
    </w:p>
    <w:p w14:paraId="3B3B5913" w14:textId="5F1744C9" w:rsidR="00D03AB2" w:rsidRPr="000F731D" w:rsidRDefault="00141F35" w:rsidP="000F731D">
      <w:pPr>
        <w:pStyle w:val="Heading1"/>
      </w:pPr>
      <w:r>
        <w:t>Selection and Award Criteria</w:t>
      </w:r>
    </w:p>
    <w:p w14:paraId="70B43A18" w14:textId="1AB6A96A" w:rsidR="00D03AB2" w:rsidRDefault="00D03AB2" w:rsidP="006D4077">
      <w:pPr>
        <w:rPr>
          <w:rFonts w:cs="Arial"/>
          <w:color w:val="222222"/>
        </w:rPr>
      </w:pPr>
      <w:r w:rsidRPr="00DA425A">
        <w:rPr>
          <w:rFonts w:cs="Arial"/>
          <w:color w:val="222222"/>
        </w:rPr>
        <w:t>Th</w:t>
      </w:r>
      <w:r w:rsidR="006D4077">
        <w:rPr>
          <w:rFonts w:cs="Arial"/>
          <w:color w:val="222222"/>
        </w:rPr>
        <w:t>is tender will be awarded to th</w:t>
      </w:r>
      <w:r w:rsidRPr="00DA425A">
        <w:rPr>
          <w:rFonts w:cs="Arial"/>
          <w:color w:val="222222"/>
        </w:rPr>
        <w:t xml:space="preserve">e </w:t>
      </w:r>
      <w:r w:rsidR="006D4077">
        <w:rPr>
          <w:rFonts w:cs="Arial"/>
          <w:color w:val="222222"/>
        </w:rPr>
        <w:t>lowest cost technically compliant bid. The technical evaluation criteria are</w:t>
      </w:r>
      <w:r w:rsidR="00461C7E">
        <w:rPr>
          <w:rFonts w:cs="Arial"/>
          <w:color w:val="222222"/>
        </w:rPr>
        <w:t xml:space="preserve"> as per the specifications</w:t>
      </w:r>
      <w:r w:rsidR="006D4077">
        <w:rPr>
          <w:rFonts w:cs="Arial"/>
          <w:color w:val="222222"/>
        </w:rPr>
        <w:t xml:space="preserve"> stated in Annex A. </w:t>
      </w:r>
    </w:p>
    <w:p w14:paraId="23508645" w14:textId="77777777" w:rsidR="00B81E8C" w:rsidRPr="00972789" w:rsidRDefault="00B81E8C" w:rsidP="00141F35">
      <w:pPr>
        <w:rPr>
          <w:color w:val="222222"/>
        </w:rPr>
      </w:pPr>
    </w:p>
    <w:p w14:paraId="75409395" w14:textId="188DEFD1" w:rsidR="00141F35" w:rsidRDefault="00141F35" w:rsidP="00972789">
      <w:pPr>
        <w:pStyle w:val="Heading2"/>
        <w:spacing w:after="0"/>
      </w:pPr>
      <w:r w:rsidRPr="2AB557B0">
        <w:t xml:space="preserve">Administrative </w:t>
      </w:r>
      <w:r w:rsidR="00B81E8C">
        <w:t>Evaluation</w:t>
      </w:r>
    </w:p>
    <w:p w14:paraId="1EEF1A36" w14:textId="2E712644" w:rsidR="00141F35" w:rsidRPr="003461DC" w:rsidRDefault="00141F35">
      <w:pPr>
        <w:tabs>
          <w:tab w:val="left" w:pos="360"/>
        </w:tabs>
        <w:rPr>
          <w:color w:val="222222"/>
        </w:rPr>
      </w:pPr>
      <w:r w:rsidRPr="4F9B3C01">
        <w:rPr>
          <w:color w:val="222222"/>
        </w:rPr>
        <w:t xml:space="preserve">A bid </w:t>
      </w:r>
      <w:r w:rsidR="003461DC">
        <w:rPr>
          <w:color w:val="222222"/>
        </w:rPr>
        <w:t>shall p</w:t>
      </w:r>
      <w:r>
        <w:rPr>
          <w:color w:val="222222"/>
        </w:rPr>
        <w:t>ass the administrative evaluation</w:t>
      </w:r>
      <w:r w:rsidRPr="4F9B3C01">
        <w:rPr>
          <w:color w:val="222222"/>
        </w:rPr>
        <w:t xml:space="preserve"> stage before being considered for technical and financial </w:t>
      </w:r>
      <w:r>
        <w:rPr>
          <w:color w:val="222222"/>
        </w:rPr>
        <w:t>evaluation</w:t>
      </w:r>
      <w:r w:rsidRPr="4F9B3C01">
        <w:rPr>
          <w:color w:val="222222"/>
        </w:rPr>
        <w:t xml:space="preserve">. Bids that are deemed administratively non-compliant may be rejected. </w:t>
      </w:r>
      <w:r w:rsidR="002D62CD">
        <w:rPr>
          <w:color w:val="222222"/>
        </w:rPr>
        <w:t>Documents</w:t>
      </w:r>
      <w:r w:rsidR="002B39C4">
        <w:rPr>
          <w:color w:val="222222"/>
        </w:rPr>
        <w:t xml:space="preserve"> listed below</w:t>
      </w:r>
      <w:r w:rsidR="002D62CD">
        <w:rPr>
          <w:color w:val="222222"/>
        </w:rPr>
        <w:t xml:space="preserve"> </w:t>
      </w:r>
      <w:r w:rsidR="00EF41E1">
        <w:rPr>
          <w:color w:val="222222"/>
        </w:rPr>
        <w:t>shall</w:t>
      </w:r>
      <w:r w:rsidR="002D62CD">
        <w:rPr>
          <w:color w:val="222222"/>
        </w:rPr>
        <w:t xml:space="preserve"> be submitted with your bid</w:t>
      </w:r>
      <w:r w:rsidR="002B39C4">
        <w:rPr>
          <w:color w:val="222222"/>
        </w:rPr>
        <w:t>.</w:t>
      </w:r>
    </w:p>
    <w:p w14:paraId="1FDB67F7" w14:textId="77777777" w:rsidR="001C6C3E" w:rsidRDefault="001C6C3E">
      <w:pPr>
        <w:rPr>
          <w:color w:val="222222"/>
        </w:rPr>
      </w:pPr>
    </w:p>
    <w:tbl>
      <w:tblPr>
        <w:tblStyle w:val="TableGrid"/>
        <w:tblW w:w="5000" w:type="pct"/>
        <w:tblLook w:val="04A0" w:firstRow="1" w:lastRow="0" w:firstColumn="1" w:lastColumn="0" w:noHBand="0" w:noVBand="1"/>
      </w:tblPr>
      <w:tblGrid>
        <w:gridCol w:w="683"/>
        <w:gridCol w:w="959"/>
        <w:gridCol w:w="3490"/>
        <w:gridCol w:w="4938"/>
      </w:tblGrid>
      <w:tr w:rsidR="00E817E2" w:rsidRPr="00E817E2" w14:paraId="39D3B3A6" w14:textId="77777777" w:rsidTr="00972789">
        <w:trPr>
          <w:trHeight w:val="432"/>
        </w:trPr>
        <w:tc>
          <w:tcPr>
            <w:tcW w:w="339" w:type="pct"/>
            <w:shd w:val="clear" w:color="auto" w:fill="D9D9D9" w:themeFill="background1" w:themeFillShade="D9"/>
          </w:tcPr>
          <w:p w14:paraId="1C3C0A58" w14:textId="77777777" w:rsidR="002B39C4" w:rsidRPr="00972789" w:rsidRDefault="002B39C4" w:rsidP="009D07D7">
            <w:pPr>
              <w:rPr>
                <w:b/>
                <w:sz w:val="20"/>
                <w:szCs w:val="20"/>
              </w:rPr>
            </w:pPr>
            <w:r w:rsidRPr="00972789">
              <w:rPr>
                <w:b/>
              </w:rPr>
              <w:t>#</w:t>
            </w:r>
          </w:p>
        </w:tc>
        <w:tc>
          <w:tcPr>
            <w:tcW w:w="476" w:type="pct"/>
            <w:shd w:val="clear" w:color="auto" w:fill="D9D9D9" w:themeFill="background1" w:themeFillShade="D9"/>
          </w:tcPr>
          <w:p w14:paraId="4665A165" w14:textId="77777777" w:rsidR="002B39C4" w:rsidRPr="00972789" w:rsidRDefault="002B39C4" w:rsidP="009D07D7">
            <w:pPr>
              <w:rPr>
                <w:b/>
                <w:sz w:val="20"/>
                <w:szCs w:val="20"/>
              </w:rPr>
            </w:pPr>
            <w:r w:rsidRPr="00972789">
              <w:rPr>
                <w:b/>
              </w:rPr>
              <w:t>Annex #</w:t>
            </w:r>
          </w:p>
        </w:tc>
        <w:tc>
          <w:tcPr>
            <w:tcW w:w="1733" w:type="pct"/>
            <w:shd w:val="clear" w:color="auto" w:fill="D9D9D9" w:themeFill="background1" w:themeFillShade="D9"/>
          </w:tcPr>
          <w:p w14:paraId="43ED67D9" w14:textId="77777777" w:rsidR="002B39C4" w:rsidRPr="00972789" w:rsidRDefault="002B39C4" w:rsidP="009D07D7">
            <w:pPr>
              <w:rPr>
                <w:b/>
                <w:sz w:val="20"/>
                <w:szCs w:val="20"/>
              </w:rPr>
            </w:pPr>
            <w:r w:rsidRPr="00972789">
              <w:rPr>
                <w:b/>
              </w:rPr>
              <w:t>Document</w:t>
            </w:r>
          </w:p>
        </w:tc>
        <w:tc>
          <w:tcPr>
            <w:tcW w:w="2452" w:type="pct"/>
            <w:shd w:val="clear" w:color="auto" w:fill="D9D9D9" w:themeFill="background1" w:themeFillShade="D9"/>
          </w:tcPr>
          <w:p w14:paraId="2990C276" w14:textId="77777777" w:rsidR="002B39C4" w:rsidRPr="00972789" w:rsidRDefault="002B39C4" w:rsidP="009D07D7">
            <w:pPr>
              <w:rPr>
                <w:b/>
                <w:sz w:val="20"/>
                <w:szCs w:val="20"/>
              </w:rPr>
            </w:pPr>
            <w:r w:rsidRPr="00972789">
              <w:rPr>
                <w:b/>
              </w:rPr>
              <w:t xml:space="preserve">Instructions </w:t>
            </w:r>
          </w:p>
        </w:tc>
      </w:tr>
      <w:tr w:rsidR="00A31481" w:rsidRPr="00E817E2" w14:paraId="2D880535" w14:textId="77777777" w:rsidTr="00972789">
        <w:trPr>
          <w:trHeight w:val="432"/>
        </w:trPr>
        <w:tc>
          <w:tcPr>
            <w:tcW w:w="339" w:type="pct"/>
          </w:tcPr>
          <w:p w14:paraId="099FA9FF" w14:textId="717B038B" w:rsidR="00A31481" w:rsidRPr="00972789" w:rsidRDefault="00A31481" w:rsidP="009D07D7">
            <w:pPr>
              <w:rPr>
                <w:sz w:val="20"/>
                <w:szCs w:val="20"/>
              </w:rPr>
            </w:pPr>
            <w:r w:rsidRPr="00972789">
              <w:t>1</w:t>
            </w:r>
          </w:p>
        </w:tc>
        <w:tc>
          <w:tcPr>
            <w:tcW w:w="476" w:type="pct"/>
          </w:tcPr>
          <w:p w14:paraId="4D494213" w14:textId="368B8733" w:rsidR="00A31481" w:rsidRPr="00972789" w:rsidRDefault="00A31481" w:rsidP="00972789">
            <w:pPr>
              <w:jc w:val="left"/>
              <w:rPr>
                <w:sz w:val="20"/>
                <w:szCs w:val="20"/>
              </w:rPr>
            </w:pPr>
            <w:r w:rsidRPr="00972789">
              <w:t>A</w:t>
            </w:r>
            <w:r w:rsidR="00176D25">
              <w:t>.</w:t>
            </w:r>
            <w:r>
              <w:t>1</w:t>
            </w:r>
          </w:p>
        </w:tc>
        <w:tc>
          <w:tcPr>
            <w:tcW w:w="1733" w:type="pct"/>
          </w:tcPr>
          <w:p w14:paraId="0E78B3B7" w14:textId="0291E0EA" w:rsidR="00A31481" w:rsidRPr="00972789" w:rsidRDefault="00A31481" w:rsidP="00972789">
            <w:pPr>
              <w:jc w:val="left"/>
              <w:rPr>
                <w:sz w:val="20"/>
                <w:szCs w:val="20"/>
              </w:rPr>
            </w:pPr>
            <w:r w:rsidRPr="00972789">
              <w:t xml:space="preserve">Bid Form </w:t>
            </w:r>
            <w:r w:rsidRPr="00E817E2">
              <w:t xml:space="preserve">(Technical) </w:t>
            </w:r>
          </w:p>
        </w:tc>
        <w:tc>
          <w:tcPr>
            <w:tcW w:w="2452" w:type="pct"/>
          </w:tcPr>
          <w:p w14:paraId="7172EBE2" w14:textId="6732F4F9" w:rsidR="00A31481" w:rsidRPr="00972789" w:rsidRDefault="00A31481" w:rsidP="009D07D7">
            <w:pPr>
              <w:rPr>
                <w:sz w:val="20"/>
                <w:szCs w:val="20"/>
              </w:rPr>
            </w:pPr>
            <w:r w:rsidRPr="00972789">
              <w:t>Complete ALL sections in full, sign, stamp and submit</w:t>
            </w:r>
          </w:p>
        </w:tc>
      </w:tr>
      <w:tr w:rsidR="00A31481" w:rsidRPr="00E817E2" w14:paraId="511670D0" w14:textId="77777777" w:rsidTr="00972789">
        <w:trPr>
          <w:trHeight w:val="432"/>
        </w:trPr>
        <w:tc>
          <w:tcPr>
            <w:tcW w:w="339" w:type="pct"/>
          </w:tcPr>
          <w:p w14:paraId="55276412" w14:textId="28ECDD6F" w:rsidR="00A31481" w:rsidRPr="00972789" w:rsidRDefault="00A31481" w:rsidP="009D07D7">
            <w:r>
              <w:t>2</w:t>
            </w:r>
          </w:p>
        </w:tc>
        <w:tc>
          <w:tcPr>
            <w:tcW w:w="476" w:type="pct"/>
          </w:tcPr>
          <w:p w14:paraId="6336D8BC" w14:textId="21F7B129" w:rsidR="00A31481" w:rsidRPr="00972789" w:rsidRDefault="00A31481" w:rsidP="00972789">
            <w:pPr>
              <w:jc w:val="left"/>
            </w:pPr>
            <w:r>
              <w:t>A.2</w:t>
            </w:r>
          </w:p>
        </w:tc>
        <w:tc>
          <w:tcPr>
            <w:tcW w:w="1733" w:type="pct"/>
          </w:tcPr>
          <w:p w14:paraId="4A25881A" w14:textId="286A50DB" w:rsidR="00A31481" w:rsidRPr="00972789" w:rsidRDefault="00A31481" w:rsidP="00AD7E27">
            <w:pPr>
              <w:jc w:val="left"/>
            </w:pPr>
            <w:r w:rsidRPr="00972789">
              <w:t xml:space="preserve">Bid Form </w:t>
            </w:r>
            <w:r>
              <w:t>(</w:t>
            </w:r>
            <w:r w:rsidR="00AD7E27">
              <w:t>Financial</w:t>
            </w:r>
            <w:r w:rsidRPr="00E817E2">
              <w:t xml:space="preserve">) </w:t>
            </w:r>
          </w:p>
        </w:tc>
        <w:tc>
          <w:tcPr>
            <w:tcW w:w="2452" w:type="pct"/>
          </w:tcPr>
          <w:p w14:paraId="1CE32530" w14:textId="56D3EC0B" w:rsidR="00A31481" w:rsidRPr="00972789" w:rsidRDefault="00A31481" w:rsidP="009D07D7">
            <w:r w:rsidRPr="00972789">
              <w:t>Complete ALL sections in full, sign, stamp and submit</w:t>
            </w:r>
          </w:p>
        </w:tc>
      </w:tr>
      <w:tr w:rsidR="00E817E2" w:rsidRPr="00E817E2" w14:paraId="53BC9ACC" w14:textId="77777777" w:rsidTr="00972789">
        <w:trPr>
          <w:trHeight w:val="432"/>
        </w:trPr>
        <w:tc>
          <w:tcPr>
            <w:tcW w:w="339" w:type="pct"/>
          </w:tcPr>
          <w:p w14:paraId="351409A5" w14:textId="5565001B" w:rsidR="002B39C4" w:rsidRPr="00972789" w:rsidRDefault="00A31481" w:rsidP="009D07D7">
            <w:pPr>
              <w:rPr>
                <w:sz w:val="20"/>
                <w:szCs w:val="20"/>
              </w:rPr>
            </w:pPr>
            <w:r>
              <w:t>3</w:t>
            </w:r>
          </w:p>
        </w:tc>
        <w:tc>
          <w:tcPr>
            <w:tcW w:w="476" w:type="pct"/>
          </w:tcPr>
          <w:p w14:paraId="5CC2D110" w14:textId="11C32C07" w:rsidR="002B39C4" w:rsidRPr="00972789" w:rsidRDefault="00E817E2" w:rsidP="00972789">
            <w:pPr>
              <w:jc w:val="left"/>
              <w:rPr>
                <w:sz w:val="20"/>
                <w:szCs w:val="20"/>
              </w:rPr>
            </w:pPr>
            <w:r w:rsidRPr="00E817E2">
              <w:t>B</w:t>
            </w:r>
          </w:p>
        </w:tc>
        <w:tc>
          <w:tcPr>
            <w:tcW w:w="1733" w:type="pct"/>
          </w:tcPr>
          <w:p w14:paraId="38DB2FA6" w14:textId="4E8CD887" w:rsidR="002B39C4" w:rsidRPr="00972789" w:rsidRDefault="00E817E2" w:rsidP="00972789">
            <w:pPr>
              <w:jc w:val="left"/>
              <w:rPr>
                <w:sz w:val="20"/>
                <w:szCs w:val="20"/>
              </w:rPr>
            </w:pPr>
            <w:r w:rsidRPr="00972789">
              <w:t>Tender and Contract Award Acknowledgement Certificate</w:t>
            </w:r>
          </w:p>
        </w:tc>
        <w:tc>
          <w:tcPr>
            <w:tcW w:w="2452" w:type="pct"/>
          </w:tcPr>
          <w:p w14:paraId="187B72A0" w14:textId="0662FD61" w:rsidR="002B39C4" w:rsidRPr="00972789" w:rsidRDefault="00E817E2" w:rsidP="009D07D7">
            <w:pPr>
              <w:rPr>
                <w:sz w:val="20"/>
                <w:szCs w:val="20"/>
              </w:rPr>
            </w:pPr>
            <w:r w:rsidRPr="00E817E2">
              <w:t>Complete ALL sections in full, sign, stamp and submit</w:t>
            </w:r>
          </w:p>
        </w:tc>
      </w:tr>
      <w:tr w:rsidR="00E817E2" w:rsidRPr="00E817E2" w14:paraId="3DDFF5E8" w14:textId="77777777" w:rsidTr="00972789">
        <w:trPr>
          <w:trHeight w:val="432"/>
        </w:trPr>
        <w:tc>
          <w:tcPr>
            <w:tcW w:w="339" w:type="pct"/>
          </w:tcPr>
          <w:p w14:paraId="45093001" w14:textId="47B740B6" w:rsidR="00E817E2" w:rsidRPr="00972789" w:rsidRDefault="00A31481" w:rsidP="00972789">
            <w:pPr>
              <w:jc w:val="left"/>
              <w:rPr>
                <w:sz w:val="20"/>
                <w:szCs w:val="20"/>
              </w:rPr>
            </w:pPr>
            <w:r>
              <w:t>4</w:t>
            </w:r>
          </w:p>
        </w:tc>
        <w:tc>
          <w:tcPr>
            <w:tcW w:w="476" w:type="pct"/>
          </w:tcPr>
          <w:p w14:paraId="0C8367D0" w14:textId="1041B7B0" w:rsidR="00E817E2" w:rsidRPr="00ED2CB8" w:rsidRDefault="002F68CB" w:rsidP="00972789">
            <w:pPr>
              <w:jc w:val="left"/>
            </w:pPr>
            <w:r w:rsidRPr="00ED2CB8">
              <w:t>C</w:t>
            </w:r>
          </w:p>
        </w:tc>
        <w:tc>
          <w:tcPr>
            <w:tcW w:w="1733" w:type="pct"/>
          </w:tcPr>
          <w:p w14:paraId="28325B0C" w14:textId="3004E5AA" w:rsidR="00E817E2" w:rsidRPr="00ED2CB8" w:rsidRDefault="00EC60A7" w:rsidP="00972789">
            <w:pPr>
              <w:jc w:val="left"/>
            </w:pPr>
            <w:r w:rsidRPr="00ED2CB8">
              <w:t xml:space="preserve">General Conditions of Contract </w:t>
            </w:r>
          </w:p>
        </w:tc>
        <w:tc>
          <w:tcPr>
            <w:tcW w:w="2452" w:type="pct"/>
          </w:tcPr>
          <w:p w14:paraId="2EDBB5F3" w14:textId="2A8CF576" w:rsidR="00E817E2" w:rsidRPr="00ED2CB8" w:rsidRDefault="00EC60A7" w:rsidP="009D07D7">
            <w:r w:rsidRPr="00ED2CB8">
              <w:t>Sign, stamp and submit</w:t>
            </w:r>
          </w:p>
        </w:tc>
      </w:tr>
      <w:tr w:rsidR="00E817E2" w:rsidRPr="00E817E2" w14:paraId="729DA2B4" w14:textId="77777777" w:rsidTr="00972789">
        <w:trPr>
          <w:trHeight w:val="432"/>
        </w:trPr>
        <w:tc>
          <w:tcPr>
            <w:tcW w:w="339" w:type="pct"/>
          </w:tcPr>
          <w:p w14:paraId="6E73DFEE" w14:textId="459CF5E4" w:rsidR="00E817E2" w:rsidRPr="00972789" w:rsidRDefault="00A31481" w:rsidP="009D07D7">
            <w:pPr>
              <w:rPr>
                <w:sz w:val="20"/>
                <w:szCs w:val="20"/>
              </w:rPr>
            </w:pPr>
            <w:r>
              <w:t>5</w:t>
            </w:r>
          </w:p>
        </w:tc>
        <w:tc>
          <w:tcPr>
            <w:tcW w:w="476" w:type="pct"/>
          </w:tcPr>
          <w:p w14:paraId="6E629B9A" w14:textId="44309635" w:rsidR="00E817E2" w:rsidRPr="00ED2CB8" w:rsidRDefault="002F68CB" w:rsidP="009D07D7">
            <w:r w:rsidRPr="00ED2CB8">
              <w:t>D</w:t>
            </w:r>
          </w:p>
        </w:tc>
        <w:tc>
          <w:tcPr>
            <w:tcW w:w="1733" w:type="pct"/>
          </w:tcPr>
          <w:p w14:paraId="57F863BF" w14:textId="3C10505F" w:rsidR="00E817E2" w:rsidRPr="00ED2CB8" w:rsidRDefault="002F68CB" w:rsidP="00847903">
            <w:r w:rsidRPr="00ED2CB8">
              <w:rPr>
                <w:lang w:val="en-GB"/>
              </w:rPr>
              <w:t>DRC Supplier Code of Conduct</w:t>
            </w:r>
          </w:p>
        </w:tc>
        <w:tc>
          <w:tcPr>
            <w:tcW w:w="2452" w:type="pct"/>
          </w:tcPr>
          <w:p w14:paraId="6F177984" w14:textId="4E0249D5" w:rsidR="00E817E2" w:rsidRPr="00ED2CB8" w:rsidRDefault="002F68CB" w:rsidP="009D07D7">
            <w:r w:rsidRPr="00ED2CB8">
              <w:t>Sign, stamp and submit</w:t>
            </w:r>
          </w:p>
        </w:tc>
      </w:tr>
      <w:tr w:rsidR="002F68CB" w:rsidRPr="00E817E2" w14:paraId="4A014A58" w14:textId="77777777" w:rsidTr="00972789">
        <w:trPr>
          <w:trHeight w:val="432"/>
        </w:trPr>
        <w:tc>
          <w:tcPr>
            <w:tcW w:w="339" w:type="pct"/>
          </w:tcPr>
          <w:p w14:paraId="0B649E52" w14:textId="2E8DE690" w:rsidR="002F68CB" w:rsidRDefault="002F68CB" w:rsidP="009D07D7">
            <w:r>
              <w:t>6</w:t>
            </w:r>
          </w:p>
        </w:tc>
        <w:tc>
          <w:tcPr>
            <w:tcW w:w="476" w:type="pct"/>
          </w:tcPr>
          <w:p w14:paraId="2E1A6E81" w14:textId="14D2FEED" w:rsidR="002F68CB" w:rsidRPr="00ED2CB8" w:rsidRDefault="002F68CB" w:rsidP="009D07D7">
            <w:r w:rsidRPr="00ED2CB8">
              <w:t>E</w:t>
            </w:r>
          </w:p>
        </w:tc>
        <w:tc>
          <w:tcPr>
            <w:tcW w:w="1733" w:type="pct"/>
          </w:tcPr>
          <w:p w14:paraId="470E25FA" w14:textId="5FBD44B9" w:rsidR="002F68CB" w:rsidRPr="00ED2CB8" w:rsidRDefault="00EC60A7" w:rsidP="00532C5C">
            <w:pPr>
              <w:jc w:val="left"/>
              <w:rPr>
                <w:lang w:val="en-GB"/>
              </w:rPr>
            </w:pPr>
            <w:r w:rsidRPr="00ED2CB8">
              <w:t>Supplier Profile and Registration Form</w:t>
            </w:r>
          </w:p>
        </w:tc>
        <w:tc>
          <w:tcPr>
            <w:tcW w:w="2452" w:type="pct"/>
          </w:tcPr>
          <w:p w14:paraId="04D3BCDE" w14:textId="6A53C3D7" w:rsidR="002F68CB" w:rsidRPr="00ED2CB8" w:rsidRDefault="00EC60A7" w:rsidP="009D07D7">
            <w:r w:rsidRPr="00ED2CB8">
              <w:t>Complete ALL sections in full, sign, stamp and submit</w:t>
            </w:r>
          </w:p>
        </w:tc>
      </w:tr>
      <w:tr w:rsidR="009779E1" w:rsidRPr="00E817E2" w14:paraId="345E565E" w14:textId="77777777" w:rsidTr="00972789">
        <w:trPr>
          <w:trHeight w:val="432"/>
        </w:trPr>
        <w:tc>
          <w:tcPr>
            <w:tcW w:w="339" w:type="pct"/>
          </w:tcPr>
          <w:p w14:paraId="1FE12B9C" w14:textId="0A8400D3" w:rsidR="009779E1" w:rsidRDefault="009779E1" w:rsidP="009779E1">
            <w:r>
              <w:t>7</w:t>
            </w:r>
          </w:p>
        </w:tc>
        <w:tc>
          <w:tcPr>
            <w:tcW w:w="476" w:type="pct"/>
          </w:tcPr>
          <w:p w14:paraId="1C52CEE0" w14:textId="5F18462A" w:rsidR="009779E1" w:rsidRPr="00ED2CB8" w:rsidRDefault="005C071A" w:rsidP="009779E1">
            <w:r>
              <w:t>F</w:t>
            </w:r>
          </w:p>
        </w:tc>
        <w:tc>
          <w:tcPr>
            <w:tcW w:w="1733" w:type="pct"/>
          </w:tcPr>
          <w:p w14:paraId="2FD71AA1" w14:textId="24E950D0" w:rsidR="009779E1" w:rsidRPr="00ED2CB8" w:rsidRDefault="009779E1" w:rsidP="009779E1">
            <w:pPr>
              <w:rPr>
                <w:rFonts w:cstheme="minorHAnsi"/>
              </w:rPr>
            </w:pPr>
            <w:r w:rsidRPr="009779E1">
              <w:rPr>
                <w:rFonts w:cstheme="minorHAnsi"/>
              </w:rPr>
              <w:t>Past Experience and Reference</w:t>
            </w:r>
          </w:p>
        </w:tc>
        <w:tc>
          <w:tcPr>
            <w:tcW w:w="2452" w:type="pct"/>
          </w:tcPr>
          <w:p w14:paraId="6A254F41" w14:textId="6CDF8889" w:rsidR="009779E1" w:rsidRPr="00ED2CB8" w:rsidRDefault="003A08DF" w:rsidP="009779E1">
            <w:pPr>
              <w:rPr>
                <w:rFonts w:cstheme="minorHAnsi"/>
              </w:rPr>
            </w:pPr>
            <w:r>
              <w:t>Provide at least two relevant references during past 7 years</w:t>
            </w:r>
            <w:r w:rsidR="004F3EFD">
              <w:t xml:space="preserve"> with NGO</w:t>
            </w:r>
            <w:r w:rsidR="00CA4636">
              <w:t xml:space="preserve"> /INGOs, Complete</w:t>
            </w:r>
            <w:r w:rsidR="009779E1" w:rsidRPr="00ED2CB8">
              <w:t xml:space="preserve"> ALL sections in full, sign, stamp and submit</w:t>
            </w:r>
          </w:p>
        </w:tc>
      </w:tr>
      <w:tr w:rsidR="009779E1" w:rsidRPr="00E817E2" w14:paraId="04C885EB" w14:textId="77777777" w:rsidTr="00972789">
        <w:trPr>
          <w:trHeight w:val="432"/>
        </w:trPr>
        <w:tc>
          <w:tcPr>
            <w:tcW w:w="339" w:type="pct"/>
          </w:tcPr>
          <w:p w14:paraId="5D92CF45" w14:textId="07947F6F" w:rsidR="009779E1" w:rsidRDefault="009779E1" w:rsidP="009779E1">
            <w:r>
              <w:t>8</w:t>
            </w:r>
          </w:p>
        </w:tc>
        <w:tc>
          <w:tcPr>
            <w:tcW w:w="476" w:type="pct"/>
          </w:tcPr>
          <w:p w14:paraId="642683F9" w14:textId="4AACCDC5" w:rsidR="009779E1" w:rsidRPr="00ED2CB8" w:rsidRDefault="00532C5C" w:rsidP="009779E1">
            <w:r>
              <w:t>N/A</w:t>
            </w:r>
          </w:p>
        </w:tc>
        <w:tc>
          <w:tcPr>
            <w:tcW w:w="1733" w:type="pct"/>
          </w:tcPr>
          <w:p w14:paraId="34A1D59A" w14:textId="47BE2E8B" w:rsidR="009779E1" w:rsidRPr="00ED2CB8" w:rsidRDefault="008F23E1" w:rsidP="00532C5C">
            <w:pPr>
              <w:jc w:val="left"/>
            </w:pPr>
            <w:r>
              <w:t xml:space="preserve">Proof of </w:t>
            </w:r>
            <w:r w:rsidR="006C6FEA">
              <w:t>Hotel C</w:t>
            </w:r>
            <w:r w:rsidR="00532C5C" w:rsidRPr="00532C5C">
              <w:t xml:space="preserve">ategory/Classification of the hotel (Star Level)- </w:t>
            </w:r>
            <w:r>
              <w:t xml:space="preserve">shall be </w:t>
            </w:r>
            <w:r w:rsidR="00532C5C" w:rsidRPr="00532C5C">
              <w:t>at least 3 stars hotel</w:t>
            </w:r>
            <w:r w:rsidR="00532C5C">
              <w:t>.</w:t>
            </w:r>
          </w:p>
        </w:tc>
        <w:tc>
          <w:tcPr>
            <w:tcW w:w="2452" w:type="pct"/>
          </w:tcPr>
          <w:p w14:paraId="3F8C4F3C" w14:textId="0F3D87CA" w:rsidR="009779E1" w:rsidRPr="00ED2CB8" w:rsidRDefault="00532C5C" w:rsidP="009779E1">
            <w:r w:rsidRPr="00ED2CB8">
              <w:rPr>
                <w:rFonts w:cstheme="minorHAnsi"/>
              </w:rPr>
              <w:t>Submit</w:t>
            </w:r>
            <w:r>
              <w:rPr>
                <w:rFonts w:cstheme="minorHAnsi"/>
              </w:rPr>
              <w:t xml:space="preserve"> a copy</w:t>
            </w:r>
          </w:p>
        </w:tc>
      </w:tr>
      <w:tr w:rsidR="009779E1" w:rsidRPr="00E817E2" w14:paraId="309730C7" w14:textId="77777777" w:rsidTr="00F22C83">
        <w:trPr>
          <w:trHeight w:val="432"/>
        </w:trPr>
        <w:tc>
          <w:tcPr>
            <w:tcW w:w="339" w:type="pct"/>
          </w:tcPr>
          <w:p w14:paraId="6DAA1AE5" w14:textId="6B60D35F" w:rsidR="009779E1" w:rsidRDefault="009779E1" w:rsidP="009779E1">
            <w:r>
              <w:t>9</w:t>
            </w:r>
          </w:p>
        </w:tc>
        <w:tc>
          <w:tcPr>
            <w:tcW w:w="476" w:type="pct"/>
          </w:tcPr>
          <w:p w14:paraId="31D6A8F2" w14:textId="7BD7A3BC" w:rsidR="009779E1" w:rsidRPr="00ED2CB8" w:rsidRDefault="00532C5C" w:rsidP="009779E1">
            <w:r>
              <w:t>N/A</w:t>
            </w:r>
          </w:p>
        </w:tc>
        <w:tc>
          <w:tcPr>
            <w:tcW w:w="1733" w:type="pct"/>
            <w:vAlign w:val="center"/>
          </w:tcPr>
          <w:p w14:paraId="131C192B" w14:textId="31AAC377" w:rsidR="009779E1" w:rsidRPr="00ED2CB8" w:rsidRDefault="008F23E1" w:rsidP="00532C5C">
            <w:pPr>
              <w:jc w:val="left"/>
              <w:rPr>
                <w:rFonts w:cstheme="minorHAnsi"/>
              </w:rPr>
            </w:pPr>
            <w:r w:rsidRPr="00ED2CB8">
              <w:rPr>
                <w:rFonts w:cstheme="minorHAnsi"/>
              </w:rPr>
              <w:t xml:space="preserve">Registration </w:t>
            </w:r>
            <w:r w:rsidR="009779E1" w:rsidRPr="00ED2CB8">
              <w:rPr>
                <w:rFonts w:cstheme="minorHAnsi"/>
              </w:rPr>
              <w:t xml:space="preserve">Certificate </w:t>
            </w:r>
            <w:r>
              <w:rPr>
                <w:rFonts w:cstheme="minorHAnsi"/>
              </w:rPr>
              <w:t>/</w:t>
            </w:r>
            <w:r w:rsidR="009779E1" w:rsidRPr="00ED2CB8">
              <w:rPr>
                <w:rFonts w:cstheme="minorHAnsi"/>
              </w:rPr>
              <w:t>license</w:t>
            </w:r>
            <w:r w:rsidR="00176D25">
              <w:rPr>
                <w:rFonts w:cstheme="minorHAnsi"/>
              </w:rPr>
              <w:t xml:space="preserve">, and </w:t>
            </w:r>
            <w:r w:rsidR="0062098A">
              <w:rPr>
                <w:rFonts w:cstheme="minorHAnsi"/>
              </w:rPr>
              <w:t>Tax clearance</w:t>
            </w:r>
            <w:r w:rsidR="009779E1" w:rsidRPr="00ED2CB8">
              <w:rPr>
                <w:rFonts w:cstheme="minorHAnsi"/>
              </w:rPr>
              <w:t>.</w:t>
            </w:r>
          </w:p>
        </w:tc>
        <w:tc>
          <w:tcPr>
            <w:tcW w:w="2452" w:type="pct"/>
          </w:tcPr>
          <w:p w14:paraId="37FE4483" w14:textId="175C9F10" w:rsidR="009779E1" w:rsidRPr="00ED2CB8" w:rsidRDefault="009779E1" w:rsidP="009779E1">
            <w:pPr>
              <w:rPr>
                <w:rFonts w:cstheme="minorHAnsi"/>
              </w:rPr>
            </w:pPr>
            <w:r w:rsidRPr="00ED2CB8">
              <w:rPr>
                <w:rFonts w:cstheme="minorHAnsi"/>
              </w:rPr>
              <w:t>Submit</w:t>
            </w:r>
            <w:r w:rsidR="00532C5C">
              <w:rPr>
                <w:rFonts w:cstheme="minorHAnsi"/>
              </w:rPr>
              <w:t xml:space="preserve"> a copy</w:t>
            </w:r>
          </w:p>
        </w:tc>
      </w:tr>
    </w:tbl>
    <w:p w14:paraId="5BD0F404" w14:textId="77777777" w:rsidR="00847903" w:rsidRPr="00972789" w:rsidRDefault="00847903">
      <w:pPr>
        <w:rPr>
          <w:color w:val="222222"/>
        </w:rPr>
      </w:pPr>
    </w:p>
    <w:p w14:paraId="58C5A19C" w14:textId="55434613" w:rsidR="00141F35" w:rsidRDefault="00141F35" w:rsidP="00972789">
      <w:pPr>
        <w:pStyle w:val="Heading2"/>
        <w:spacing w:after="0"/>
      </w:pPr>
      <w:r>
        <w:t>Technical</w:t>
      </w:r>
      <w:r w:rsidRPr="00972789">
        <w:t xml:space="preserve"> </w:t>
      </w:r>
      <w:r w:rsidR="00FB0A24" w:rsidRPr="00972789">
        <w:t xml:space="preserve">Evaluation </w:t>
      </w:r>
    </w:p>
    <w:p w14:paraId="78832965" w14:textId="0E9C8038" w:rsidR="00447234" w:rsidRDefault="00EC274C">
      <w:pPr>
        <w:tabs>
          <w:tab w:val="left" w:pos="360"/>
        </w:tabs>
        <w:rPr>
          <w:rFonts w:ascii="Calibri" w:hAnsi="Calibri" w:cs="Arial"/>
          <w:color w:val="222222"/>
          <w:szCs w:val="22"/>
          <w:lang w:val="en-GB"/>
        </w:rPr>
      </w:pPr>
      <w:r>
        <w:rPr>
          <w:rFonts w:ascii="Calibri" w:hAnsi="Calibri" w:cs="Arial"/>
          <w:szCs w:val="22"/>
          <w:lang w:val="en-GB"/>
        </w:rPr>
        <w:t>To be technically acceptable, the b</w:t>
      </w:r>
      <w:r w:rsidR="001C6C3E" w:rsidRPr="00EE1B34">
        <w:rPr>
          <w:rFonts w:ascii="Calibri" w:hAnsi="Calibri" w:cs="Arial"/>
          <w:szCs w:val="22"/>
          <w:lang w:val="en-GB"/>
        </w:rPr>
        <w:t xml:space="preserve">id </w:t>
      </w:r>
      <w:r w:rsidR="00EF41E1">
        <w:rPr>
          <w:rFonts w:ascii="Calibri" w:hAnsi="Calibri" w:cs="Arial"/>
          <w:szCs w:val="22"/>
          <w:lang w:val="en-GB"/>
        </w:rPr>
        <w:t>shall</w:t>
      </w:r>
      <w:r>
        <w:rPr>
          <w:rFonts w:ascii="Calibri" w:hAnsi="Calibri" w:cs="Arial"/>
          <w:szCs w:val="22"/>
          <w:lang w:val="en-GB"/>
        </w:rPr>
        <w:t xml:space="preserve"> meet or exceed the stipulated requirements and specifications in the ITB </w:t>
      </w:r>
      <w:r w:rsidR="001C6C3E" w:rsidRPr="00EE1B34">
        <w:rPr>
          <w:rFonts w:ascii="Calibri" w:hAnsi="Calibri" w:cs="Arial"/>
          <w:szCs w:val="22"/>
          <w:lang w:val="en-GB"/>
        </w:rPr>
        <w:t>A</w:t>
      </w:r>
      <w:r w:rsidR="00EC60A7">
        <w:rPr>
          <w:rFonts w:ascii="Calibri" w:hAnsi="Calibri" w:cs="Arial"/>
          <w:szCs w:val="22"/>
          <w:lang w:val="en-GB"/>
        </w:rPr>
        <w:t>.1</w:t>
      </w:r>
      <w:r w:rsidR="000C64E4">
        <w:rPr>
          <w:rFonts w:ascii="Calibri" w:hAnsi="Calibri" w:cs="Arial"/>
          <w:szCs w:val="22"/>
          <w:lang w:val="en-GB"/>
        </w:rPr>
        <w:t>.</w:t>
      </w:r>
      <w:r w:rsidR="001C6C3E" w:rsidRPr="00EE1B34">
        <w:rPr>
          <w:rFonts w:ascii="Calibri" w:hAnsi="Calibri" w:cs="Arial"/>
          <w:szCs w:val="22"/>
          <w:lang w:val="en-GB"/>
        </w:rPr>
        <w:t xml:space="preserve"> Bid is deemed to </w:t>
      </w:r>
      <w:r>
        <w:rPr>
          <w:rFonts w:ascii="Calibri" w:hAnsi="Calibri" w:cs="Arial"/>
          <w:szCs w:val="22"/>
          <w:lang w:val="en-GB"/>
        </w:rPr>
        <w:t>meet the criteria</w:t>
      </w:r>
      <w:r w:rsidR="001C6C3E" w:rsidRPr="00EE1B34">
        <w:rPr>
          <w:rFonts w:ascii="Calibri" w:hAnsi="Calibri" w:cs="Arial"/>
          <w:szCs w:val="22"/>
          <w:lang w:val="en-GB"/>
        </w:rPr>
        <w:t xml:space="preserve"> if it </w:t>
      </w:r>
      <w:r w:rsidR="001A1F31">
        <w:rPr>
          <w:rFonts w:ascii="Calibri" w:hAnsi="Calibri" w:cs="Arial"/>
          <w:szCs w:val="22"/>
          <w:lang w:val="en-GB"/>
        </w:rPr>
        <w:t>confirms that it meets</w:t>
      </w:r>
      <w:r w:rsidR="001C6C3E" w:rsidRPr="00EE1B34">
        <w:rPr>
          <w:rFonts w:ascii="Calibri" w:hAnsi="Calibri" w:cs="Arial"/>
          <w:szCs w:val="22"/>
          <w:lang w:val="en-GB"/>
        </w:rPr>
        <w:t xml:space="preserve"> all</w:t>
      </w:r>
      <w:r>
        <w:rPr>
          <w:rFonts w:ascii="Calibri" w:hAnsi="Calibri" w:cs="Arial"/>
          <w:szCs w:val="22"/>
          <w:lang w:val="en-GB"/>
        </w:rPr>
        <w:t xml:space="preserve"> mandatory</w:t>
      </w:r>
      <w:r w:rsidR="001C6C3E" w:rsidRPr="00EE1B34">
        <w:rPr>
          <w:rFonts w:ascii="Calibri" w:hAnsi="Calibri" w:cs="Arial"/>
          <w:szCs w:val="22"/>
          <w:lang w:val="en-GB"/>
        </w:rPr>
        <w:t xml:space="preserve"> conditions, procedures and specifications in the ITB without substantially departing from or attaching restrictions with them. If a Bid does not </w:t>
      </w:r>
      <w:r w:rsidR="00A31481">
        <w:rPr>
          <w:rFonts w:ascii="Calibri" w:hAnsi="Calibri" w:cs="Arial"/>
          <w:szCs w:val="22"/>
          <w:lang w:val="en-GB"/>
        </w:rPr>
        <w:t xml:space="preserve">technically </w:t>
      </w:r>
      <w:r w:rsidR="001C6C3E" w:rsidRPr="00EE1B34">
        <w:rPr>
          <w:rFonts w:ascii="Calibri" w:hAnsi="Calibri" w:cs="Arial"/>
          <w:szCs w:val="22"/>
          <w:lang w:val="en-GB"/>
        </w:rPr>
        <w:t>comply with the ITB, it will be rejected.</w:t>
      </w:r>
      <w:r w:rsidR="001C6C3E">
        <w:rPr>
          <w:rFonts w:ascii="Calibri" w:hAnsi="Calibri" w:cs="Arial"/>
          <w:color w:val="222222"/>
          <w:szCs w:val="22"/>
          <w:lang w:val="en-GB"/>
        </w:rPr>
        <w:t xml:space="preserve"> </w:t>
      </w:r>
    </w:p>
    <w:p w14:paraId="6D4A1C9E" w14:textId="77777777" w:rsidR="00847903" w:rsidRDefault="00847903">
      <w:pPr>
        <w:tabs>
          <w:tab w:val="left" w:pos="360"/>
        </w:tabs>
        <w:rPr>
          <w:rFonts w:ascii="Calibri" w:hAnsi="Calibri" w:cs="Arial"/>
          <w:color w:val="222222"/>
          <w:szCs w:val="22"/>
          <w:lang w:val="en-GB"/>
        </w:rPr>
      </w:pPr>
    </w:p>
    <w:p w14:paraId="4F38C119" w14:textId="5735010A" w:rsidR="00847903" w:rsidRDefault="00847903">
      <w:pPr>
        <w:tabs>
          <w:tab w:val="left" w:pos="360"/>
        </w:tabs>
        <w:rPr>
          <w:rFonts w:ascii="Calibri" w:hAnsi="Calibri" w:cs="Arial"/>
          <w:color w:val="222222"/>
          <w:szCs w:val="22"/>
          <w:lang w:val="en-GB"/>
        </w:rPr>
      </w:pPr>
      <w:r>
        <w:rPr>
          <w:rFonts w:ascii="Calibri" w:hAnsi="Calibri" w:cs="Arial"/>
          <w:color w:val="222222"/>
          <w:szCs w:val="22"/>
          <w:lang w:val="en-GB"/>
        </w:rPr>
        <w:t>The technical criteria are</w:t>
      </w:r>
      <w:r w:rsidR="006E0ADE">
        <w:rPr>
          <w:rFonts w:ascii="Calibri" w:hAnsi="Calibri" w:cs="Arial"/>
          <w:color w:val="222222"/>
          <w:szCs w:val="22"/>
          <w:lang w:val="en-GB"/>
        </w:rPr>
        <w:t xml:space="preserve"> as</w:t>
      </w:r>
      <w:r>
        <w:rPr>
          <w:rFonts w:ascii="Calibri" w:hAnsi="Calibri" w:cs="Arial"/>
          <w:color w:val="222222"/>
          <w:szCs w:val="22"/>
          <w:lang w:val="en-GB"/>
        </w:rPr>
        <w:t xml:space="preserve"> stipulated in Annex A.1 – Technical Bid Form</w:t>
      </w:r>
      <w:r w:rsidR="00E50CC9">
        <w:rPr>
          <w:rFonts w:ascii="Calibri" w:hAnsi="Calibri" w:cs="Arial"/>
          <w:color w:val="222222"/>
          <w:szCs w:val="22"/>
          <w:lang w:val="en-GB"/>
        </w:rPr>
        <w:t xml:space="preserve"> are:</w:t>
      </w:r>
    </w:p>
    <w:p w14:paraId="2D242A49" w14:textId="072E275E" w:rsidR="00E35FD9" w:rsidRPr="00E50CC9" w:rsidRDefault="00AC200B" w:rsidP="00AC200B">
      <w:pPr>
        <w:pStyle w:val="ListParagraph"/>
        <w:numPr>
          <w:ilvl w:val="0"/>
          <w:numId w:val="67"/>
        </w:numPr>
        <w:tabs>
          <w:tab w:val="left" w:pos="360"/>
        </w:tabs>
        <w:rPr>
          <w:szCs w:val="22"/>
        </w:rPr>
      </w:pPr>
      <w:r w:rsidRPr="00E50CC9">
        <w:rPr>
          <w:szCs w:val="22"/>
        </w:rPr>
        <w:t>Essential Technical Criteria</w:t>
      </w:r>
    </w:p>
    <w:p w14:paraId="10A8E6D8" w14:textId="2250387D" w:rsidR="00AC200B" w:rsidRPr="00E50CC9" w:rsidRDefault="004F3364" w:rsidP="00AC200B">
      <w:pPr>
        <w:pStyle w:val="ListParagraph"/>
        <w:numPr>
          <w:ilvl w:val="0"/>
          <w:numId w:val="67"/>
        </w:numPr>
        <w:tabs>
          <w:tab w:val="left" w:pos="360"/>
        </w:tabs>
        <w:rPr>
          <w:szCs w:val="22"/>
        </w:rPr>
      </w:pPr>
      <w:r w:rsidRPr="00E50CC9">
        <w:rPr>
          <w:szCs w:val="22"/>
        </w:rPr>
        <w:t>Security Self-Assessment</w:t>
      </w:r>
    </w:p>
    <w:p w14:paraId="7A93D186" w14:textId="16EB13C8" w:rsidR="00E50CC9" w:rsidRPr="00E50CC9" w:rsidRDefault="00E50CC9" w:rsidP="00AC200B">
      <w:pPr>
        <w:pStyle w:val="ListParagraph"/>
        <w:numPr>
          <w:ilvl w:val="0"/>
          <w:numId w:val="67"/>
        </w:numPr>
        <w:tabs>
          <w:tab w:val="left" w:pos="360"/>
        </w:tabs>
        <w:rPr>
          <w:rFonts w:ascii="Calibri" w:hAnsi="Calibri" w:cs="Arial"/>
          <w:color w:val="222222"/>
          <w:szCs w:val="22"/>
          <w:lang w:val="en-GB"/>
        </w:rPr>
      </w:pPr>
      <w:r w:rsidRPr="00532C5C">
        <w:rPr>
          <w:szCs w:val="22"/>
        </w:rPr>
        <w:t>Classification of the hotel (Star Level)- at least 3 stars</w:t>
      </w:r>
    </w:p>
    <w:p w14:paraId="536291B5" w14:textId="2143D116" w:rsidR="00E50CC9" w:rsidRPr="00DA4804" w:rsidRDefault="00E50CC9" w:rsidP="00AC200B">
      <w:pPr>
        <w:pStyle w:val="ListParagraph"/>
        <w:numPr>
          <w:ilvl w:val="0"/>
          <w:numId w:val="67"/>
        </w:numPr>
        <w:tabs>
          <w:tab w:val="left" w:pos="360"/>
        </w:tabs>
        <w:rPr>
          <w:rFonts w:ascii="Calibri" w:hAnsi="Calibri" w:cs="Arial"/>
          <w:color w:val="222222"/>
          <w:szCs w:val="22"/>
          <w:lang w:val="en-GB"/>
        </w:rPr>
      </w:pPr>
      <w:r>
        <w:rPr>
          <w:szCs w:val="22"/>
        </w:rPr>
        <w:t>Delivery location shall be within Erbil City</w:t>
      </w:r>
    </w:p>
    <w:p w14:paraId="0FF87867" w14:textId="6E010EE1" w:rsidR="00DA4804" w:rsidRPr="00DA4804" w:rsidRDefault="00DA4804" w:rsidP="00AC200B">
      <w:pPr>
        <w:pStyle w:val="ListParagraph"/>
        <w:numPr>
          <w:ilvl w:val="0"/>
          <w:numId w:val="67"/>
        </w:numPr>
        <w:tabs>
          <w:tab w:val="left" w:pos="360"/>
        </w:tabs>
        <w:rPr>
          <w:rFonts w:ascii="Calibri" w:hAnsi="Calibri" w:cs="Arial"/>
          <w:color w:val="222222"/>
          <w:szCs w:val="22"/>
          <w:lang w:val="en-GB"/>
        </w:rPr>
      </w:pPr>
      <w:r>
        <w:rPr>
          <w:szCs w:val="22"/>
        </w:rPr>
        <w:t xml:space="preserve">The </w:t>
      </w:r>
      <w:r w:rsidR="009C2526">
        <w:rPr>
          <w:szCs w:val="22"/>
        </w:rPr>
        <w:t>proposed</w:t>
      </w:r>
      <w:r>
        <w:rPr>
          <w:szCs w:val="22"/>
        </w:rPr>
        <w:t xml:space="preserve"> hotel </w:t>
      </w:r>
      <w:r w:rsidR="009C2526">
        <w:rPr>
          <w:szCs w:val="22"/>
        </w:rPr>
        <w:t>location</w:t>
      </w:r>
      <w:r>
        <w:rPr>
          <w:szCs w:val="22"/>
        </w:rPr>
        <w:t xml:space="preserve"> shall be within th</w:t>
      </w:r>
      <w:r w:rsidR="009C2526">
        <w:rPr>
          <w:szCs w:val="22"/>
        </w:rPr>
        <w:t>e below</w:t>
      </w:r>
      <w:r>
        <w:rPr>
          <w:szCs w:val="22"/>
        </w:rPr>
        <w:t xml:space="preserve"> range</w:t>
      </w:r>
      <w:r w:rsidR="00BE3F33">
        <w:rPr>
          <w:szCs w:val="22"/>
        </w:rPr>
        <w:t>s</w:t>
      </w:r>
      <w:r>
        <w:rPr>
          <w:szCs w:val="22"/>
        </w:rPr>
        <w:t>:</w:t>
      </w:r>
    </w:p>
    <w:p w14:paraId="4FEDA5B4" w14:textId="7F661CBF" w:rsidR="009C2526" w:rsidRPr="009C2526" w:rsidRDefault="009C2526" w:rsidP="009C2526">
      <w:pPr>
        <w:pStyle w:val="ListParagraph"/>
        <w:rPr>
          <w:rFonts w:ascii="Calibri" w:hAnsi="Calibri" w:cs="Calibri"/>
        </w:rPr>
      </w:pPr>
      <w:r w:rsidRPr="009C2526">
        <w:rPr>
          <w:rFonts w:ascii="Calibri" w:hAnsi="Calibri" w:cs="Calibri"/>
        </w:rPr>
        <w:t>40m street: from Sami Park junction (Erbil Rotana Hotel junction) to Birth Hospital junction.</w:t>
      </w:r>
    </w:p>
    <w:p w14:paraId="6AFACA99" w14:textId="77777777" w:rsidR="009C2526" w:rsidRPr="009C2526" w:rsidRDefault="009C2526" w:rsidP="009C2526">
      <w:pPr>
        <w:pStyle w:val="ListParagraph"/>
        <w:rPr>
          <w:rFonts w:ascii="Calibri" w:hAnsi="Calibri" w:cs="Calibri"/>
        </w:rPr>
      </w:pPr>
      <w:r w:rsidRPr="009C2526">
        <w:rPr>
          <w:rFonts w:ascii="Calibri" w:hAnsi="Calibri" w:cs="Calibri"/>
        </w:rPr>
        <w:t>60m street: from Royal Mall junction to Bakhtiyari Two side entrance.</w:t>
      </w:r>
    </w:p>
    <w:p w14:paraId="323B321D" w14:textId="77777777" w:rsidR="009C2526" w:rsidRPr="009C2526" w:rsidRDefault="009C2526" w:rsidP="009C2526">
      <w:pPr>
        <w:pStyle w:val="ListParagraph"/>
        <w:rPr>
          <w:rFonts w:ascii="Calibri" w:hAnsi="Calibri" w:cs="Calibri"/>
        </w:rPr>
      </w:pPr>
      <w:r w:rsidRPr="009C2526">
        <w:rPr>
          <w:rFonts w:ascii="Calibri" w:hAnsi="Calibri" w:cs="Calibri"/>
        </w:rPr>
        <w:t>100m street: from Erbil-Mosul junction to Northern Industrial area junction.</w:t>
      </w:r>
    </w:p>
    <w:p w14:paraId="23FE56FB" w14:textId="77777777" w:rsidR="009C2526" w:rsidRPr="009C2526" w:rsidRDefault="009C2526" w:rsidP="009C2526">
      <w:pPr>
        <w:pStyle w:val="ListParagraph"/>
        <w:rPr>
          <w:rFonts w:ascii="Calibri" w:hAnsi="Calibri" w:cs="Calibri"/>
        </w:rPr>
      </w:pPr>
      <w:r w:rsidRPr="009C2526">
        <w:rPr>
          <w:rFonts w:ascii="Calibri" w:hAnsi="Calibri" w:cs="Calibri"/>
        </w:rPr>
        <w:t>Erbil-Pirmam street: from Northern Industrial area junction to Royal Mall junction (Shoresh St.)</w:t>
      </w:r>
    </w:p>
    <w:p w14:paraId="742F271A" w14:textId="77777777" w:rsidR="00DA4804" w:rsidRPr="009C2526" w:rsidRDefault="00DA4804" w:rsidP="00DA4804">
      <w:pPr>
        <w:tabs>
          <w:tab w:val="left" w:pos="360"/>
        </w:tabs>
        <w:rPr>
          <w:rFonts w:ascii="Calibri" w:hAnsi="Calibri" w:cs="Arial"/>
          <w:color w:val="222222"/>
          <w:szCs w:val="22"/>
        </w:rPr>
      </w:pPr>
    </w:p>
    <w:p w14:paraId="2983440B" w14:textId="2BD613FE" w:rsidR="006E0ADE" w:rsidRDefault="006E0ADE" w:rsidP="006E0ADE">
      <w:pPr>
        <w:pStyle w:val="ListParagraph"/>
        <w:tabs>
          <w:tab w:val="left" w:pos="360"/>
        </w:tabs>
        <w:rPr>
          <w:rFonts w:cstheme="minorBidi"/>
          <w:b/>
          <w:bCs/>
        </w:rPr>
      </w:pPr>
    </w:p>
    <w:p w14:paraId="4EC9C160" w14:textId="2D0C725E" w:rsidR="006E0ADE" w:rsidRDefault="006E0ADE" w:rsidP="006E0ADE">
      <w:pPr>
        <w:pStyle w:val="ListParagraph"/>
        <w:tabs>
          <w:tab w:val="left" w:pos="360"/>
        </w:tabs>
        <w:rPr>
          <w:rFonts w:cstheme="minorBidi"/>
          <w:b/>
          <w:bCs/>
        </w:rPr>
      </w:pPr>
    </w:p>
    <w:p w14:paraId="0DCA2E97" w14:textId="2E74B5F1" w:rsidR="006E0ADE" w:rsidRDefault="006E0ADE" w:rsidP="006E0ADE">
      <w:pPr>
        <w:rPr>
          <w:rFonts w:cs="Arial"/>
          <w:color w:val="222222"/>
          <w:lang w:val="en-GB"/>
        </w:rPr>
      </w:pPr>
      <w:r w:rsidRPr="009D1C8A">
        <w:rPr>
          <w:rFonts w:cs="Arial"/>
          <w:color w:val="222222"/>
          <w:lang w:val="en-GB"/>
        </w:rPr>
        <w:t xml:space="preserve">Submitted offers will be reviewed on “Pass” or “Fail” basis to determine compliance with the </w:t>
      </w:r>
      <w:r w:rsidR="00436766">
        <w:rPr>
          <w:rFonts w:cs="Arial"/>
          <w:color w:val="222222"/>
          <w:lang w:val="en-GB"/>
        </w:rPr>
        <w:t>above</w:t>
      </w:r>
      <w:r w:rsidRPr="009D1C8A">
        <w:rPr>
          <w:rFonts w:cs="Arial"/>
          <w:color w:val="222222"/>
          <w:lang w:val="en-GB"/>
        </w:rPr>
        <w:t xml:space="preserve"> formal criteria/ requirements</w:t>
      </w:r>
      <w:r>
        <w:rPr>
          <w:rFonts w:cs="Arial"/>
          <w:color w:val="222222"/>
          <w:lang w:val="en-GB"/>
        </w:rPr>
        <w:t xml:space="preserve">, each </w:t>
      </w:r>
      <w:r w:rsidR="00A848AF">
        <w:rPr>
          <w:rFonts w:cs="Arial"/>
          <w:color w:val="222222"/>
          <w:lang w:val="en-GB"/>
        </w:rPr>
        <w:t>criterion</w:t>
      </w:r>
      <w:r>
        <w:rPr>
          <w:rFonts w:cs="Arial"/>
          <w:color w:val="222222"/>
          <w:lang w:val="en-GB"/>
        </w:rPr>
        <w:t xml:space="preserve"> will be given a score </w:t>
      </w:r>
      <w:r w:rsidR="00301ECA">
        <w:rPr>
          <w:rFonts w:cs="Arial"/>
          <w:color w:val="222222"/>
          <w:lang w:val="en-GB"/>
        </w:rPr>
        <w:t xml:space="preserve">(5) when </w:t>
      </w:r>
      <w:r w:rsidR="007352B8">
        <w:rPr>
          <w:rFonts w:cs="Arial"/>
          <w:color w:val="222222"/>
          <w:lang w:val="en-GB"/>
        </w:rPr>
        <w:t>(pass)</w:t>
      </w:r>
      <w:r w:rsidR="00301ECA">
        <w:rPr>
          <w:rFonts w:cs="Arial"/>
          <w:color w:val="222222"/>
          <w:lang w:val="en-GB"/>
        </w:rPr>
        <w:t xml:space="preserve">meet the criteria and (1) </w:t>
      </w:r>
      <w:r w:rsidR="007352B8">
        <w:rPr>
          <w:rFonts w:cs="Arial"/>
          <w:color w:val="222222"/>
          <w:lang w:val="en-GB"/>
        </w:rPr>
        <w:t xml:space="preserve">when </w:t>
      </w:r>
      <w:r w:rsidR="00436766">
        <w:rPr>
          <w:rFonts w:cs="Arial"/>
          <w:color w:val="222222"/>
          <w:lang w:val="en-GB"/>
        </w:rPr>
        <w:t xml:space="preserve">does not </w:t>
      </w:r>
      <w:r w:rsidR="00E50CC9">
        <w:rPr>
          <w:rFonts w:cs="Arial"/>
          <w:color w:val="222222"/>
          <w:lang w:val="en-GB"/>
        </w:rPr>
        <w:t>meet (Fail)</w:t>
      </w:r>
      <w:r w:rsidR="00436766">
        <w:rPr>
          <w:rFonts w:cs="Arial"/>
          <w:color w:val="222222"/>
          <w:lang w:val="en-GB"/>
        </w:rPr>
        <w:t xml:space="preserve"> the criteria.</w:t>
      </w:r>
    </w:p>
    <w:p w14:paraId="518C489A" w14:textId="77777777" w:rsidR="006E0ADE" w:rsidRPr="00AC200B" w:rsidRDefault="006E0ADE" w:rsidP="006E0ADE">
      <w:pPr>
        <w:pStyle w:val="ListParagraph"/>
        <w:tabs>
          <w:tab w:val="left" w:pos="360"/>
        </w:tabs>
        <w:rPr>
          <w:rFonts w:ascii="Calibri" w:hAnsi="Calibri" w:cs="Arial"/>
          <w:color w:val="222222"/>
          <w:szCs w:val="22"/>
          <w:lang w:val="en-GB"/>
        </w:rPr>
      </w:pPr>
    </w:p>
    <w:p w14:paraId="2C57B214" w14:textId="77777777" w:rsidR="00447234" w:rsidRPr="00972789" w:rsidRDefault="00447234" w:rsidP="00972789">
      <w:pPr>
        <w:rPr>
          <w:rFonts w:cs="Arial"/>
          <w:color w:val="222222"/>
          <w:szCs w:val="22"/>
          <w:lang w:val="en-GB"/>
        </w:rPr>
      </w:pPr>
    </w:p>
    <w:p w14:paraId="597262E9" w14:textId="365D5742" w:rsidR="00141F35" w:rsidRPr="00972789" w:rsidRDefault="00A9431A" w:rsidP="00972789">
      <w:pPr>
        <w:pStyle w:val="Heading2"/>
        <w:spacing w:after="0"/>
      </w:pPr>
      <w:r>
        <w:t>Financial Evaluation</w:t>
      </w:r>
    </w:p>
    <w:p w14:paraId="5C45836C" w14:textId="1E329EB6" w:rsidR="00A9431A" w:rsidRDefault="00760412">
      <w:pPr>
        <w:tabs>
          <w:tab w:val="left" w:pos="360"/>
        </w:tabs>
        <w:rPr>
          <w:color w:val="222222"/>
        </w:rPr>
      </w:pPr>
      <w:r w:rsidRPr="00A63D23">
        <w:rPr>
          <w:color w:val="222222"/>
        </w:rPr>
        <w:t>All bids that pas</w:t>
      </w:r>
      <w:r w:rsidR="00A9431A">
        <w:rPr>
          <w:color w:val="222222"/>
        </w:rPr>
        <w:t>s</w:t>
      </w:r>
      <w:r w:rsidRPr="00A63D23">
        <w:rPr>
          <w:color w:val="222222"/>
        </w:rPr>
        <w:t xml:space="preserve"> the </w:t>
      </w:r>
      <w:r w:rsidR="00A9431A">
        <w:rPr>
          <w:color w:val="222222"/>
        </w:rPr>
        <w:t xml:space="preserve">Technical Evaluation will proceed to the Financial Evaluation. Bids that are deemed technically non-compliant will not be financially evaluated. </w:t>
      </w:r>
    </w:p>
    <w:p w14:paraId="712B4DF6" w14:textId="77777777" w:rsidR="00040934" w:rsidRPr="00EE1B34" w:rsidRDefault="00040934" w:rsidP="00972789">
      <w:pPr>
        <w:rPr>
          <w:rFonts w:ascii="Calibri" w:hAnsi="Calibri" w:cs="Arial"/>
          <w:color w:val="222222"/>
          <w:szCs w:val="22"/>
          <w:lang w:val="en-GB"/>
        </w:rPr>
      </w:pPr>
    </w:p>
    <w:p w14:paraId="255ABB13" w14:textId="72CF7BA3" w:rsidR="00040934" w:rsidRPr="00EE1B34" w:rsidRDefault="00040934" w:rsidP="00972789">
      <w:pPr>
        <w:pStyle w:val="Heading1"/>
        <w:rPr>
          <w:lang w:val="en-GB"/>
        </w:rPr>
      </w:pPr>
      <w:r w:rsidRPr="00EE1B34">
        <w:rPr>
          <w:lang w:val="en-GB"/>
        </w:rPr>
        <w:t>Tender Process</w:t>
      </w:r>
    </w:p>
    <w:p w14:paraId="24C7802D" w14:textId="77777777" w:rsidR="00040934" w:rsidRPr="00EE1B34" w:rsidRDefault="00040934" w:rsidP="00443A10">
      <w:pPr>
        <w:pStyle w:val="ColorfulList-Accent11"/>
        <w:shd w:val="clear" w:color="auto" w:fill="FFFFFF"/>
        <w:ind w:left="0"/>
        <w:rPr>
          <w:rFonts w:ascii="Calibri" w:hAnsi="Calibri" w:cs="Arial"/>
          <w:color w:val="222222"/>
          <w:szCs w:val="22"/>
          <w:lang w:val="en-GB"/>
        </w:rPr>
      </w:pPr>
      <w:r w:rsidRPr="00EE1B34">
        <w:rPr>
          <w:rFonts w:ascii="Calibri" w:hAnsi="Calibri" w:cs="Arial"/>
          <w:color w:val="222222"/>
          <w:szCs w:val="22"/>
          <w:lang w:val="en-GB"/>
        </w:rPr>
        <w:t>The following processes will be applied to this Tender:</w:t>
      </w:r>
    </w:p>
    <w:p w14:paraId="148D01A3" w14:textId="77777777" w:rsidR="00040934" w:rsidRPr="00EE1B34" w:rsidRDefault="00040934" w:rsidP="00040934">
      <w:pPr>
        <w:pStyle w:val="ColorfulList-Accent11"/>
        <w:numPr>
          <w:ilvl w:val="0"/>
          <w:numId w:val="34"/>
        </w:numPr>
        <w:shd w:val="clear" w:color="auto" w:fill="FFFFFF"/>
        <w:rPr>
          <w:rFonts w:ascii="Calibri" w:hAnsi="Calibri" w:cs="Arial"/>
          <w:color w:val="222222"/>
          <w:szCs w:val="22"/>
          <w:lang w:val="en-GB"/>
        </w:rPr>
      </w:pPr>
      <w:r w:rsidRPr="00EE1B34">
        <w:rPr>
          <w:rFonts w:ascii="Calibri" w:hAnsi="Calibri" w:cs="Arial"/>
          <w:color w:val="222222"/>
          <w:szCs w:val="22"/>
          <w:lang w:val="en-GB"/>
        </w:rPr>
        <w:t>Tender Period</w:t>
      </w:r>
    </w:p>
    <w:p w14:paraId="0084820A" w14:textId="1CC71946" w:rsidR="00040934" w:rsidRPr="00EE1B34" w:rsidRDefault="00040934" w:rsidP="00040934">
      <w:pPr>
        <w:pStyle w:val="ColorfulList-Accent11"/>
        <w:numPr>
          <w:ilvl w:val="0"/>
          <w:numId w:val="34"/>
        </w:num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Tender </w:t>
      </w:r>
      <w:r w:rsidR="00A63D23">
        <w:rPr>
          <w:rFonts w:ascii="Calibri" w:hAnsi="Calibri" w:cs="Arial"/>
          <w:color w:val="222222"/>
          <w:szCs w:val="22"/>
          <w:lang w:val="en-GB"/>
        </w:rPr>
        <w:t>C</w:t>
      </w:r>
      <w:r w:rsidRPr="00EE1B34">
        <w:rPr>
          <w:rFonts w:ascii="Calibri" w:hAnsi="Calibri" w:cs="Arial"/>
          <w:color w:val="222222"/>
          <w:szCs w:val="22"/>
          <w:lang w:val="en-GB"/>
        </w:rPr>
        <w:t>losing</w:t>
      </w:r>
    </w:p>
    <w:p w14:paraId="767D7978" w14:textId="77777777" w:rsidR="00040934" w:rsidRPr="00EE1B34" w:rsidRDefault="00040934" w:rsidP="00040934">
      <w:pPr>
        <w:pStyle w:val="ColorfulList-Accent11"/>
        <w:numPr>
          <w:ilvl w:val="0"/>
          <w:numId w:val="34"/>
        </w:numPr>
        <w:shd w:val="clear" w:color="auto" w:fill="FFFFFF"/>
        <w:rPr>
          <w:rFonts w:ascii="Calibri" w:hAnsi="Calibri" w:cs="Arial"/>
          <w:color w:val="222222"/>
          <w:szCs w:val="22"/>
          <w:lang w:val="en-GB"/>
        </w:rPr>
      </w:pPr>
      <w:r w:rsidRPr="00EE1B34">
        <w:rPr>
          <w:rFonts w:ascii="Calibri" w:hAnsi="Calibri" w:cs="Arial"/>
          <w:color w:val="222222"/>
          <w:szCs w:val="22"/>
          <w:lang w:val="en-GB"/>
        </w:rPr>
        <w:t>Tender Opening</w:t>
      </w:r>
    </w:p>
    <w:p w14:paraId="7F232F6E" w14:textId="216F5C5A" w:rsidR="00040934" w:rsidRPr="00EE1B34" w:rsidRDefault="00040934" w:rsidP="00040934">
      <w:pPr>
        <w:pStyle w:val="ColorfulList-Accent11"/>
        <w:numPr>
          <w:ilvl w:val="0"/>
          <w:numId w:val="34"/>
        </w:num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Administrative </w:t>
      </w:r>
      <w:r w:rsidR="00A63D23">
        <w:rPr>
          <w:rFonts w:ascii="Calibri" w:hAnsi="Calibri" w:cs="Arial"/>
          <w:color w:val="222222"/>
          <w:szCs w:val="22"/>
          <w:lang w:val="en-GB"/>
        </w:rPr>
        <w:t>Evaluation</w:t>
      </w:r>
    </w:p>
    <w:p w14:paraId="03DF7A90" w14:textId="4836A310" w:rsidR="00040934" w:rsidRPr="00EE1B34" w:rsidRDefault="00040934" w:rsidP="00040934">
      <w:pPr>
        <w:pStyle w:val="ColorfulList-Accent11"/>
        <w:numPr>
          <w:ilvl w:val="0"/>
          <w:numId w:val="34"/>
        </w:numPr>
        <w:shd w:val="clear" w:color="auto" w:fill="FFFFFF"/>
        <w:rPr>
          <w:rFonts w:ascii="Calibri" w:hAnsi="Calibri" w:cs="Arial"/>
          <w:color w:val="222222"/>
          <w:szCs w:val="22"/>
          <w:lang w:val="en-GB"/>
        </w:rPr>
      </w:pPr>
      <w:r w:rsidRPr="00EE1B34">
        <w:rPr>
          <w:rFonts w:ascii="Calibri" w:hAnsi="Calibri" w:cs="Arial"/>
          <w:color w:val="222222"/>
          <w:szCs w:val="22"/>
          <w:lang w:val="en-GB"/>
        </w:rPr>
        <w:t>Technical Evaluation</w:t>
      </w:r>
      <w:r w:rsidR="009739DD">
        <w:rPr>
          <w:rFonts w:ascii="Calibri" w:hAnsi="Calibri" w:cs="Arial"/>
          <w:color w:val="222222"/>
          <w:szCs w:val="22"/>
          <w:lang w:val="en-GB"/>
        </w:rPr>
        <w:t xml:space="preserve"> </w:t>
      </w:r>
    </w:p>
    <w:p w14:paraId="2F6D937F" w14:textId="77777777" w:rsidR="00040934" w:rsidRPr="00EE1B34" w:rsidRDefault="00040934" w:rsidP="00040934">
      <w:pPr>
        <w:pStyle w:val="ColorfulList-Accent11"/>
        <w:numPr>
          <w:ilvl w:val="0"/>
          <w:numId w:val="34"/>
        </w:numPr>
        <w:shd w:val="clear" w:color="auto" w:fill="FFFFFF"/>
        <w:rPr>
          <w:rFonts w:ascii="Calibri" w:hAnsi="Calibri" w:cs="Arial"/>
          <w:color w:val="222222"/>
          <w:szCs w:val="22"/>
          <w:lang w:val="en-GB"/>
        </w:rPr>
      </w:pPr>
      <w:r w:rsidRPr="00EE1B34">
        <w:rPr>
          <w:rFonts w:ascii="Calibri" w:hAnsi="Calibri" w:cs="Arial"/>
          <w:color w:val="222222"/>
          <w:szCs w:val="22"/>
          <w:lang w:val="en-GB"/>
        </w:rPr>
        <w:t>Financial Evaluation</w:t>
      </w:r>
    </w:p>
    <w:p w14:paraId="19C036EC" w14:textId="77777777" w:rsidR="00040934" w:rsidRPr="00EE1B34" w:rsidRDefault="00040934" w:rsidP="00040934">
      <w:pPr>
        <w:pStyle w:val="ColorfulList-Accent11"/>
        <w:numPr>
          <w:ilvl w:val="0"/>
          <w:numId w:val="34"/>
        </w:numPr>
        <w:shd w:val="clear" w:color="auto" w:fill="FFFFFF"/>
        <w:rPr>
          <w:rFonts w:ascii="Calibri" w:hAnsi="Calibri" w:cs="Arial"/>
          <w:color w:val="222222"/>
          <w:szCs w:val="22"/>
          <w:lang w:val="en-GB"/>
        </w:rPr>
      </w:pPr>
      <w:r w:rsidRPr="00EE1B34">
        <w:rPr>
          <w:rFonts w:ascii="Calibri" w:hAnsi="Calibri" w:cs="Arial"/>
          <w:color w:val="222222"/>
          <w:szCs w:val="22"/>
          <w:lang w:val="en-GB"/>
        </w:rPr>
        <w:t>Contract Award</w:t>
      </w:r>
    </w:p>
    <w:p w14:paraId="7E07AFA8" w14:textId="77777777" w:rsidR="00040934" w:rsidRPr="00EE1B34" w:rsidRDefault="00040934" w:rsidP="00040934">
      <w:pPr>
        <w:pStyle w:val="ColorfulList-Accent11"/>
        <w:numPr>
          <w:ilvl w:val="0"/>
          <w:numId w:val="34"/>
        </w:numPr>
        <w:shd w:val="clear" w:color="auto" w:fill="FFFFFF"/>
        <w:rPr>
          <w:rFonts w:ascii="Calibri" w:hAnsi="Calibri" w:cs="Arial"/>
          <w:color w:val="222222"/>
          <w:szCs w:val="22"/>
          <w:lang w:val="en-GB"/>
        </w:rPr>
      </w:pPr>
      <w:r w:rsidRPr="00EE1B34">
        <w:rPr>
          <w:rFonts w:ascii="Calibri" w:hAnsi="Calibri" w:cs="Arial"/>
          <w:color w:val="222222"/>
          <w:szCs w:val="22"/>
          <w:lang w:val="en-GB"/>
        </w:rPr>
        <w:t>Notification of</w:t>
      </w:r>
      <w:r w:rsidR="00ED4934" w:rsidRPr="00EE1B34">
        <w:rPr>
          <w:rFonts w:ascii="Calibri" w:hAnsi="Calibri" w:cs="Arial"/>
          <w:color w:val="222222"/>
          <w:szCs w:val="22"/>
          <w:lang w:val="en-GB"/>
        </w:rPr>
        <w:t xml:space="preserve"> Contract Award</w:t>
      </w:r>
    </w:p>
    <w:p w14:paraId="07EABB84" w14:textId="77777777" w:rsidR="00ED4934" w:rsidRPr="00EE1B34" w:rsidRDefault="00ED4934" w:rsidP="00ED4934">
      <w:pPr>
        <w:pStyle w:val="ColorfulList-Accent11"/>
        <w:shd w:val="clear" w:color="auto" w:fill="FFFFFF"/>
        <w:rPr>
          <w:rFonts w:ascii="Calibri" w:hAnsi="Calibri" w:cs="Arial"/>
          <w:color w:val="222222"/>
          <w:szCs w:val="22"/>
          <w:lang w:val="en-GB"/>
        </w:rPr>
      </w:pPr>
    </w:p>
    <w:p w14:paraId="5281B8DF" w14:textId="5C23B55C" w:rsidR="00ED4934" w:rsidRDefault="00ED4934" w:rsidP="00972789">
      <w:pPr>
        <w:pStyle w:val="Heading1"/>
        <w:rPr>
          <w:lang w:val="en-GB"/>
        </w:rPr>
      </w:pPr>
      <w:r w:rsidRPr="00EE1B34">
        <w:rPr>
          <w:lang w:val="en-GB"/>
        </w:rPr>
        <w:t>Submission of Bids</w:t>
      </w:r>
    </w:p>
    <w:p w14:paraId="5831785F" w14:textId="45D5B82C" w:rsidR="009D07D7" w:rsidRPr="00A9431A" w:rsidRDefault="009D07D7" w:rsidP="00A9431A">
      <w:pPr>
        <w:tabs>
          <w:tab w:val="left" w:pos="360"/>
        </w:tabs>
        <w:rPr>
          <w:b/>
          <w:bCs/>
          <w:color w:val="222222"/>
        </w:rPr>
      </w:pPr>
      <w:r w:rsidRPr="00470B8B">
        <w:rPr>
          <w:color w:val="222222"/>
        </w:rPr>
        <w:t xml:space="preserve">Bidders are solely responsible for ensuring that the full </w:t>
      </w:r>
      <w:r w:rsidR="00A9431A">
        <w:rPr>
          <w:color w:val="222222"/>
        </w:rPr>
        <w:t>b</w:t>
      </w:r>
      <w:r w:rsidRPr="00470B8B">
        <w:rPr>
          <w:color w:val="222222"/>
        </w:rPr>
        <w:t xml:space="preserve">id is received by DRC in accordance with the ITB requirements, prior to the specified date and time </w:t>
      </w:r>
      <w:r w:rsidR="00A9431A">
        <w:rPr>
          <w:color w:val="222222"/>
        </w:rPr>
        <w:t xml:space="preserve">mentioned </w:t>
      </w:r>
      <w:r w:rsidRPr="00470B8B">
        <w:rPr>
          <w:color w:val="222222"/>
        </w:rPr>
        <w:t>above. DRC will consi</w:t>
      </w:r>
      <w:r w:rsidR="00A9431A">
        <w:rPr>
          <w:color w:val="222222"/>
        </w:rPr>
        <w:t>der only those portions of the b</w:t>
      </w:r>
      <w:r w:rsidRPr="00470B8B">
        <w:rPr>
          <w:color w:val="222222"/>
        </w:rPr>
        <w:t>ids received prior to the clos</w:t>
      </w:r>
      <w:r w:rsidR="00A9431A">
        <w:rPr>
          <w:color w:val="222222"/>
        </w:rPr>
        <w:t xml:space="preserve">ing date and time specified. </w:t>
      </w:r>
    </w:p>
    <w:p w14:paraId="057F45E0" w14:textId="77777777" w:rsidR="00A9431A" w:rsidRDefault="00A9431A" w:rsidP="009739DD">
      <w:pPr>
        <w:tabs>
          <w:tab w:val="left" w:pos="900"/>
        </w:tabs>
        <w:rPr>
          <w:color w:val="222222"/>
        </w:rPr>
      </w:pPr>
    </w:p>
    <w:p w14:paraId="74EC9C98" w14:textId="0A03559F" w:rsidR="00A9431A" w:rsidRPr="00EE1B34" w:rsidRDefault="00A9431A" w:rsidP="00A9431A">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All responsive Bids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be written on the </w:t>
      </w:r>
      <w:r w:rsidRPr="00EE1B34">
        <w:rPr>
          <w:rFonts w:ascii="Calibri" w:hAnsi="Calibri" w:cs="Arial"/>
          <w:b/>
          <w:color w:val="222222"/>
          <w:szCs w:val="22"/>
          <w:lang w:val="en-GB"/>
        </w:rPr>
        <w:t>DRC Bid Form (Annex A</w:t>
      </w:r>
      <w:r>
        <w:rPr>
          <w:rFonts w:ascii="Calibri" w:hAnsi="Calibri" w:cs="Arial"/>
          <w:b/>
          <w:color w:val="222222"/>
          <w:szCs w:val="22"/>
          <w:lang w:val="en-GB"/>
        </w:rPr>
        <w:t>.1 and A.2</w:t>
      </w:r>
      <w:r w:rsidRPr="00EE1B34">
        <w:rPr>
          <w:rFonts w:ascii="Calibri" w:hAnsi="Calibri" w:cs="Arial"/>
          <w:b/>
          <w:color w:val="222222"/>
          <w:szCs w:val="22"/>
          <w:lang w:val="en-GB"/>
        </w:rPr>
        <w:t>)</w:t>
      </w:r>
      <w:r w:rsidRPr="00EE1B34">
        <w:rPr>
          <w:rFonts w:ascii="Calibri" w:hAnsi="Calibri" w:cs="Arial"/>
          <w:color w:val="222222"/>
          <w:szCs w:val="22"/>
          <w:lang w:val="en-GB"/>
        </w:rPr>
        <w:t xml:space="preserve">. </w:t>
      </w:r>
    </w:p>
    <w:p w14:paraId="34405FB7" w14:textId="77777777" w:rsidR="00A9431A" w:rsidRPr="00EE1B34" w:rsidRDefault="00A9431A" w:rsidP="00A9431A">
      <w:pPr>
        <w:tabs>
          <w:tab w:val="left" w:pos="900"/>
        </w:tabs>
        <w:rPr>
          <w:rFonts w:ascii="Calibri" w:hAnsi="Calibri" w:cs="Arial"/>
          <w:color w:val="222222"/>
          <w:szCs w:val="22"/>
          <w:lang w:val="en-GB"/>
        </w:rPr>
      </w:pPr>
    </w:p>
    <w:p w14:paraId="24A4C9EC" w14:textId="22B22797" w:rsidR="00A9431A" w:rsidRPr="00EE1B34" w:rsidRDefault="00A9431A" w:rsidP="00A9431A">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Beyond the DRC Bid Form, the following documents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be contained with the bid:</w:t>
      </w:r>
    </w:p>
    <w:p w14:paraId="60E31F6D" w14:textId="77777777" w:rsidR="00A9431A" w:rsidRPr="00EE1B34" w:rsidRDefault="00A9431A" w:rsidP="00A9431A">
      <w:pPr>
        <w:tabs>
          <w:tab w:val="left" w:pos="900"/>
        </w:tabs>
        <w:rPr>
          <w:rFonts w:ascii="Calibri" w:hAnsi="Calibri" w:cs="Arial"/>
          <w:color w:val="222222"/>
          <w:szCs w:val="22"/>
          <w:lang w:val="en-GB"/>
        </w:rPr>
      </w:pPr>
    </w:p>
    <w:p w14:paraId="04397763" w14:textId="77777777" w:rsidR="00A9431A" w:rsidRDefault="00A9431A" w:rsidP="00A9431A">
      <w:pPr>
        <w:pStyle w:val="ColorfulList-Accent11"/>
        <w:numPr>
          <w:ilvl w:val="0"/>
          <w:numId w:val="34"/>
        </w:numPr>
        <w:shd w:val="clear" w:color="auto" w:fill="FFFFFF"/>
        <w:rPr>
          <w:rFonts w:ascii="Calibri" w:hAnsi="Calibri" w:cs="Arial"/>
          <w:b/>
          <w:color w:val="222222"/>
          <w:szCs w:val="22"/>
          <w:lang w:val="en-GB"/>
        </w:rPr>
      </w:pPr>
      <w:r w:rsidRPr="00EE1B34">
        <w:rPr>
          <w:rFonts w:ascii="Calibri" w:hAnsi="Calibri" w:cs="Arial"/>
          <w:b/>
          <w:color w:val="222222"/>
          <w:szCs w:val="22"/>
          <w:lang w:val="en-GB"/>
        </w:rPr>
        <w:t>Tender &amp; Contract Award Acknowledgment Certificate (Annex B), and if required the Supplier Profile and Registration form (Annex E), plus any other documents required.</w:t>
      </w:r>
    </w:p>
    <w:p w14:paraId="10236399" w14:textId="77777777" w:rsidR="00A9431A" w:rsidRPr="00EE1B34" w:rsidRDefault="00A9431A" w:rsidP="00A9431A">
      <w:pPr>
        <w:tabs>
          <w:tab w:val="left" w:pos="900"/>
        </w:tabs>
        <w:rPr>
          <w:rFonts w:ascii="Calibri" w:hAnsi="Calibri" w:cs="Arial"/>
          <w:color w:val="222222"/>
          <w:szCs w:val="22"/>
          <w:lang w:val="en-GB"/>
        </w:rPr>
      </w:pPr>
    </w:p>
    <w:p w14:paraId="38B0A52C" w14:textId="77777777" w:rsidR="00A9431A" w:rsidRPr="00EE1B34" w:rsidRDefault="00A9431A" w:rsidP="00A9431A">
      <w:pPr>
        <w:tabs>
          <w:tab w:val="left" w:pos="900"/>
        </w:tabs>
        <w:rPr>
          <w:rFonts w:ascii="Calibri" w:hAnsi="Calibri" w:cs="Arial"/>
          <w:color w:val="222222"/>
          <w:szCs w:val="22"/>
          <w:lang w:val="en-GB"/>
        </w:rPr>
      </w:pPr>
      <w:r w:rsidRPr="00EE1B34">
        <w:rPr>
          <w:rFonts w:ascii="Calibri" w:hAnsi="Calibri" w:cs="Arial"/>
          <w:color w:val="222222"/>
          <w:szCs w:val="22"/>
          <w:lang w:val="en-GB"/>
        </w:rPr>
        <w:t>Bids not submitted on Annex A, or not received before the indicated time and date as set forth on page 1, or delivered to any other email address, or physical address will be disqualified.</w:t>
      </w:r>
    </w:p>
    <w:p w14:paraId="6BBD527D" w14:textId="77777777" w:rsidR="00A9431A" w:rsidRPr="00EE1B34" w:rsidRDefault="00A9431A" w:rsidP="00A9431A">
      <w:pPr>
        <w:tabs>
          <w:tab w:val="left" w:pos="900"/>
        </w:tabs>
        <w:rPr>
          <w:rFonts w:ascii="Calibri" w:hAnsi="Calibri" w:cs="Arial"/>
          <w:color w:val="222222"/>
          <w:szCs w:val="22"/>
          <w:lang w:val="en-GB"/>
        </w:rPr>
      </w:pPr>
    </w:p>
    <w:p w14:paraId="59126684" w14:textId="77777777" w:rsidR="00A9431A" w:rsidRPr="00EE1B34" w:rsidRDefault="00A9431A" w:rsidP="00A9431A">
      <w:pPr>
        <w:tabs>
          <w:tab w:val="left" w:pos="900"/>
        </w:tabs>
        <w:rPr>
          <w:rFonts w:ascii="Calibri" w:hAnsi="Calibri" w:cs="Arial"/>
          <w:color w:val="222222"/>
          <w:szCs w:val="22"/>
          <w:lang w:val="en-GB"/>
        </w:rPr>
      </w:pPr>
      <w:r w:rsidRPr="00EE1B34">
        <w:rPr>
          <w:rFonts w:ascii="Calibri" w:hAnsi="Calibri" w:cs="Arial"/>
          <w:color w:val="222222"/>
          <w:szCs w:val="22"/>
          <w:lang w:val="en-GB"/>
        </w:rPr>
        <w:t>Bids submitted by mail, email or courier by so is at the Bidders risk and DRC takes no responsibility for the receipt of such Bids.</w:t>
      </w:r>
    </w:p>
    <w:p w14:paraId="31F3BF61" w14:textId="77777777" w:rsidR="00A9431A" w:rsidRPr="00EE1B34" w:rsidRDefault="00A9431A" w:rsidP="00A9431A">
      <w:pPr>
        <w:tabs>
          <w:tab w:val="left" w:pos="900"/>
        </w:tabs>
        <w:rPr>
          <w:rFonts w:ascii="Calibri" w:hAnsi="Calibri" w:cs="Arial"/>
          <w:color w:val="222222"/>
          <w:szCs w:val="22"/>
          <w:lang w:val="en-GB"/>
        </w:rPr>
      </w:pPr>
    </w:p>
    <w:p w14:paraId="6F01B584" w14:textId="7D795C8C" w:rsidR="00A9431A" w:rsidRPr="00EE1B34" w:rsidRDefault="00A9431A" w:rsidP="00A9431A">
      <w:pPr>
        <w:tabs>
          <w:tab w:val="left" w:pos="900"/>
        </w:tabs>
        <w:rPr>
          <w:rFonts w:ascii="Calibri" w:hAnsi="Calibri" w:cs="Arial"/>
          <w:color w:val="222222"/>
          <w:szCs w:val="22"/>
          <w:lang w:val="en-GB"/>
        </w:rPr>
      </w:pPr>
      <w:r w:rsidRPr="00EE1B34">
        <w:rPr>
          <w:rFonts w:ascii="Calibri" w:hAnsi="Calibri" w:cs="Arial"/>
          <w:color w:val="222222"/>
          <w:szCs w:val="22"/>
          <w:lang w:val="en-GB"/>
        </w:rPr>
        <w:t>Bidders are solely responsible for ensuring that the full Bid is received by DRC in accordance with the ITB requirements</w:t>
      </w:r>
      <w:r w:rsidR="003461DC">
        <w:rPr>
          <w:rFonts w:ascii="Calibri" w:hAnsi="Calibri" w:cs="Arial"/>
          <w:color w:val="222222"/>
          <w:szCs w:val="22"/>
          <w:lang w:val="en-GB"/>
        </w:rPr>
        <w:t>.</w:t>
      </w:r>
      <w:r w:rsidRPr="00EE1B34">
        <w:rPr>
          <w:rFonts w:ascii="Calibri" w:hAnsi="Calibri" w:cs="Arial"/>
          <w:color w:val="222222"/>
          <w:szCs w:val="22"/>
          <w:lang w:val="en-GB"/>
        </w:rPr>
        <w:t xml:space="preserve"> </w:t>
      </w:r>
    </w:p>
    <w:p w14:paraId="2F9D7B85" w14:textId="77777777" w:rsidR="00A9431A" w:rsidRPr="00EE1B34" w:rsidRDefault="00A9431A" w:rsidP="00A9431A">
      <w:pPr>
        <w:tabs>
          <w:tab w:val="left" w:pos="900"/>
        </w:tabs>
        <w:rPr>
          <w:rFonts w:ascii="Calibri" w:hAnsi="Calibri" w:cs="Arial"/>
          <w:color w:val="222222"/>
          <w:szCs w:val="22"/>
          <w:lang w:val="en-GB"/>
        </w:rPr>
      </w:pPr>
    </w:p>
    <w:p w14:paraId="0D2843B7" w14:textId="77777777" w:rsidR="00936F3B" w:rsidRPr="00EE1B34" w:rsidRDefault="00936F3B" w:rsidP="00936F3B">
      <w:pPr>
        <w:pStyle w:val="Heading2"/>
        <w:numPr>
          <w:ilvl w:val="1"/>
          <w:numId w:val="1"/>
        </w:numPr>
        <w:rPr>
          <w:lang w:val="en-GB"/>
        </w:rPr>
      </w:pPr>
      <w:r w:rsidRPr="00EE1B34">
        <w:rPr>
          <w:lang w:val="en-GB"/>
        </w:rPr>
        <w:t>Hard Copy:</w:t>
      </w:r>
    </w:p>
    <w:p w14:paraId="67636849" w14:textId="3A0367E2" w:rsidR="002D1A68" w:rsidRDefault="00936F3B" w:rsidP="002D1A68">
      <w:pPr>
        <w:tabs>
          <w:tab w:val="left" w:pos="900"/>
        </w:tabs>
        <w:rPr>
          <w:rFonts w:ascii="Calibri" w:hAnsi="Calibri" w:cs="Arial"/>
          <w:b/>
          <w:color w:val="222222"/>
          <w:szCs w:val="22"/>
          <w:lang w:val="en-GB"/>
        </w:rPr>
      </w:pPr>
      <w:r w:rsidRPr="00EE1B34">
        <w:rPr>
          <w:rFonts w:ascii="Calibri" w:hAnsi="Calibri" w:cs="Arial"/>
          <w:color w:val="222222"/>
          <w:szCs w:val="22"/>
          <w:lang w:val="en-GB"/>
        </w:rPr>
        <w:t xml:space="preserve">Hard copy Bids </w:t>
      </w:r>
      <w:r>
        <w:rPr>
          <w:rFonts w:ascii="Calibri" w:hAnsi="Calibri" w:cs="Arial"/>
          <w:color w:val="222222"/>
          <w:szCs w:val="22"/>
          <w:lang w:val="en-GB"/>
        </w:rPr>
        <w:t>shall be separated into ‘Financial Bid’ and ‘Technical Bid’</w:t>
      </w:r>
      <w:r w:rsidR="002D1A68">
        <w:rPr>
          <w:rFonts w:ascii="Calibri" w:hAnsi="Calibri" w:cs="Arial"/>
          <w:color w:val="222222"/>
          <w:szCs w:val="22"/>
          <w:lang w:val="en-GB"/>
        </w:rPr>
        <w:t>:</w:t>
      </w:r>
    </w:p>
    <w:p w14:paraId="6BA49F18" w14:textId="4F4A346B" w:rsidR="002D1A68" w:rsidRPr="00A039A7" w:rsidRDefault="002D1A68" w:rsidP="002D1A68">
      <w:pPr>
        <w:numPr>
          <w:ilvl w:val="1"/>
          <w:numId w:val="35"/>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Pr>
          <w:rFonts w:ascii="Calibri" w:hAnsi="Calibri" w:cs="Arial"/>
          <w:color w:val="222222"/>
          <w:szCs w:val="22"/>
          <w:lang w:val="en-GB"/>
        </w:rPr>
        <w:t>Financial Bid</w:t>
      </w:r>
      <w:r w:rsidRPr="00A039A7">
        <w:rPr>
          <w:rFonts w:ascii="Calibri" w:hAnsi="Calibri" w:cs="Arial"/>
          <w:color w:val="222222"/>
          <w:szCs w:val="22"/>
          <w:lang w:val="en-GB"/>
        </w:rPr>
        <w:t xml:space="preserve"> sh</w:t>
      </w:r>
      <w:r>
        <w:rPr>
          <w:rFonts w:ascii="Calibri" w:hAnsi="Calibri" w:cs="Arial"/>
          <w:color w:val="222222"/>
          <w:szCs w:val="22"/>
          <w:lang w:val="en-GB"/>
        </w:rPr>
        <w:t>all</w:t>
      </w:r>
      <w:r w:rsidRPr="00A039A7">
        <w:rPr>
          <w:rFonts w:ascii="Calibri" w:hAnsi="Calibri" w:cs="Arial"/>
          <w:color w:val="222222"/>
          <w:szCs w:val="22"/>
          <w:lang w:val="en-GB"/>
        </w:rPr>
        <w:t xml:space="preserve"> only contain the financial bid form, Annex A.2</w:t>
      </w:r>
    </w:p>
    <w:p w14:paraId="25784F1C" w14:textId="3F3342A2" w:rsidR="002D1A68" w:rsidRPr="00A039A7" w:rsidRDefault="002D1A68" w:rsidP="002D1A68">
      <w:pPr>
        <w:numPr>
          <w:ilvl w:val="1"/>
          <w:numId w:val="35"/>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Pr>
          <w:rFonts w:ascii="Calibri" w:hAnsi="Calibri" w:cs="Arial"/>
          <w:color w:val="222222"/>
          <w:szCs w:val="22"/>
          <w:lang w:val="en-GB"/>
        </w:rPr>
        <w:t>T</w:t>
      </w:r>
      <w:r w:rsidRPr="00A039A7">
        <w:rPr>
          <w:rFonts w:ascii="Calibri" w:hAnsi="Calibri" w:cs="Arial"/>
          <w:color w:val="222222"/>
          <w:szCs w:val="22"/>
          <w:lang w:val="en-GB"/>
        </w:rPr>
        <w:t xml:space="preserve">echnical </w:t>
      </w:r>
      <w:r>
        <w:rPr>
          <w:rFonts w:ascii="Calibri" w:hAnsi="Calibri" w:cs="Arial"/>
          <w:color w:val="222222"/>
          <w:szCs w:val="22"/>
          <w:lang w:val="en-GB"/>
        </w:rPr>
        <w:t>B</w:t>
      </w:r>
      <w:r w:rsidRPr="00A039A7">
        <w:rPr>
          <w:rFonts w:ascii="Calibri" w:hAnsi="Calibri" w:cs="Arial"/>
          <w:color w:val="222222"/>
          <w:szCs w:val="22"/>
          <w:lang w:val="en-GB"/>
        </w:rPr>
        <w:t>id sh</w:t>
      </w:r>
      <w:r>
        <w:rPr>
          <w:rFonts w:ascii="Calibri" w:hAnsi="Calibri" w:cs="Arial"/>
          <w:color w:val="222222"/>
          <w:szCs w:val="22"/>
          <w:lang w:val="en-GB"/>
        </w:rPr>
        <w:t>all</w:t>
      </w:r>
      <w:r w:rsidRPr="00A039A7">
        <w:rPr>
          <w:rFonts w:ascii="Calibri" w:hAnsi="Calibri" w:cs="Arial"/>
          <w:color w:val="222222"/>
          <w:szCs w:val="22"/>
          <w:lang w:val="en-GB"/>
        </w:rPr>
        <w:t xml:space="preserve"> contain all other documents required by the tender</w:t>
      </w:r>
      <w:r>
        <w:rPr>
          <w:rFonts w:ascii="Calibri" w:hAnsi="Calibri" w:cs="Arial"/>
          <w:color w:val="222222"/>
          <w:szCs w:val="22"/>
          <w:lang w:val="en-GB"/>
        </w:rPr>
        <w:t xml:space="preserve"> as mentioned in section A. Administrative Evaluation</w:t>
      </w:r>
      <w:r w:rsidRPr="00A039A7">
        <w:rPr>
          <w:rFonts w:ascii="Calibri" w:hAnsi="Calibri" w:cs="Arial"/>
          <w:color w:val="222222"/>
          <w:szCs w:val="22"/>
          <w:lang w:val="en-GB"/>
        </w:rPr>
        <w:t>, but excluding a</w:t>
      </w:r>
      <w:r>
        <w:rPr>
          <w:rFonts w:ascii="Calibri" w:hAnsi="Calibri" w:cs="Arial"/>
          <w:color w:val="222222"/>
          <w:szCs w:val="22"/>
          <w:lang w:val="en-GB"/>
        </w:rPr>
        <w:t>ny</w:t>
      </w:r>
      <w:r w:rsidRPr="00A039A7">
        <w:rPr>
          <w:rFonts w:ascii="Calibri" w:hAnsi="Calibri" w:cs="Arial"/>
          <w:color w:val="222222"/>
          <w:szCs w:val="22"/>
          <w:lang w:val="en-GB"/>
        </w:rPr>
        <w:t xml:space="preserve"> pricing information</w:t>
      </w:r>
    </w:p>
    <w:p w14:paraId="42B6518D" w14:textId="77777777" w:rsidR="002D1A68" w:rsidRDefault="002D1A68" w:rsidP="00936F3B">
      <w:pPr>
        <w:tabs>
          <w:tab w:val="left" w:pos="900"/>
        </w:tabs>
        <w:rPr>
          <w:rFonts w:ascii="Calibri" w:hAnsi="Calibri" w:cs="Arial"/>
          <w:color w:val="222222"/>
          <w:szCs w:val="22"/>
          <w:lang w:val="en-GB"/>
        </w:rPr>
      </w:pPr>
    </w:p>
    <w:p w14:paraId="5CBA7AB4" w14:textId="5CD717BB" w:rsidR="00936F3B" w:rsidRDefault="00936F3B" w:rsidP="00936F3B">
      <w:pPr>
        <w:tabs>
          <w:tab w:val="left" w:pos="900"/>
        </w:tabs>
        <w:rPr>
          <w:rFonts w:ascii="Calibri" w:hAnsi="Calibri" w:cs="Arial"/>
          <w:color w:val="222222"/>
          <w:szCs w:val="22"/>
          <w:lang w:val="en-GB"/>
        </w:rPr>
      </w:pPr>
      <w:r>
        <w:rPr>
          <w:rFonts w:ascii="Calibri" w:hAnsi="Calibri" w:cs="Arial"/>
          <w:color w:val="222222"/>
          <w:szCs w:val="22"/>
          <w:lang w:val="en-GB"/>
        </w:rPr>
        <w:t xml:space="preserve"> Each part shall be placed </w:t>
      </w:r>
      <w:r w:rsidRPr="00EE1B34">
        <w:rPr>
          <w:rFonts w:ascii="Calibri" w:hAnsi="Calibri" w:cs="Arial"/>
          <w:color w:val="222222"/>
          <w:szCs w:val="22"/>
          <w:lang w:val="en-GB"/>
        </w:rPr>
        <w:t xml:space="preserve">in a </w:t>
      </w:r>
      <w:r w:rsidRPr="00EE1B34">
        <w:rPr>
          <w:rFonts w:ascii="Calibri" w:hAnsi="Calibri" w:cs="Arial"/>
          <w:b/>
          <w:color w:val="222222"/>
          <w:szCs w:val="22"/>
          <w:lang w:val="en-GB"/>
        </w:rPr>
        <w:t>sealed</w:t>
      </w:r>
      <w:r w:rsidRPr="00EE1B34">
        <w:rPr>
          <w:rFonts w:ascii="Calibri" w:hAnsi="Calibri" w:cs="Arial"/>
          <w:color w:val="222222"/>
          <w:szCs w:val="22"/>
          <w:lang w:val="en-GB"/>
        </w:rPr>
        <w:t xml:space="preserve"> envelope</w:t>
      </w:r>
      <w:r>
        <w:rPr>
          <w:rFonts w:ascii="Calibri" w:hAnsi="Calibri" w:cs="Arial"/>
          <w:color w:val="222222"/>
          <w:szCs w:val="22"/>
          <w:lang w:val="en-GB"/>
        </w:rPr>
        <w:t>, marked as follows:</w:t>
      </w:r>
    </w:p>
    <w:p w14:paraId="79022035" w14:textId="69E21FEE" w:rsidR="00936F3B" w:rsidRDefault="0093541E" w:rsidP="00936F3B">
      <w:pPr>
        <w:tabs>
          <w:tab w:val="left" w:pos="900"/>
        </w:tabs>
        <w:rPr>
          <w:rFonts w:ascii="Calibri" w:hAnsi="Calibri" w:cs="Arial"/>
          <w:color w:val="222222"/>
          <w:szCs w:val="22"/>
          <w:lang w:val="en-GB"/>
        </w:rPr>
      </w:pPr>
      <w:r w:rsidRPr="005E48A6">
        <w:rPr>
          <w:rFonts w:ascii="Calibri" w:hAnsi="Calibri" w:cs="Arial"/>
          <w:noProof/>
          <w:color w:val="222222"/>
          <w:szCs w:val="22"/>
        </w:rPr>
        <w:lastRenderedPageBreak/>
        <mc:AlternateContent>
          <mc:Choice Requires="wps">
            <w:drawing>
              <wp:anchor distT="0" distB="0" distL="114300" distR="114300" simplePos="0" relativeHeight="251660288" behindDoc="0" locked="0" layoutInCell="1" allowOverlap="1" wp14:anchorId="471D7D09" wp14:editId="352EDFDB">
                <wp:simplePos x="0" y="0"/>
                <wp:positionH relativeFrom="column">
                  <wp:posOffset>295275</wp:posOffset>
                </wp:positionH>
                <wp:positionV relativeFrom="paragraph">
                  <wp:posOffset>1247775</wp:posOffset>
                </wp:positionV>
                <wp:extent cx="4493260" cy="828675"/>
                <wp:effectExtent l="0" t="0" r="21590" b="28575"/>
                <wp:wrapTopAndBottom/>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3260" cy="828675"/>
                        </a:xfrm>
                        <a:prstGeom prst="rect">
                          <a:avLst/>
                        </a:prstGeom>
                        <a:solidFill>
                          <a:srgbClr val="FFFFFF"/>
                        </a:solidFill>
                        <a:ln w="9525">
                          <a:solidFill>
                            <a:srgbClr val="000000"/>
                          </a:solidFill>
                          <a:miter lim="800000"/>
                          <a:headEnd/>
                          <a:tailEnd/>
                        </a:ln>
                      </wps:spPr>
                      <wps:txbx>
                        <w:txbxContent>
                          <w:p w14:paraId="2AB7BF6B" w14:textId="1450371A" w:rsidR="009779E1" w:rsidRPr="007B447F" w:rsidRDefault="009779E1" w:rsidP="009779E1">
                            <w:pPr>
                              <w:tabs>
                                <w:tab w:val="left" w:pos="900"/>
                              </w:tabs>
                              <w:rPr>
                                <w:rFonts w:ascii="Calibri" w:hAnsi="Calibri" w:cs="Arial"/>
                                <w:color w:val="222222"/>
                                <w:szCs w:val="22"/>
                                <w:lang w:val="en-GB"/>
                              </w:rPr>
                            </w:pPr>
                            <w:r w:rsidRPr="007B447F">
                              <w:rPr>
                                <w:rFonts w:ascii="Calibri" w:hAnsi="Calibri" w:cs="Arial"/>
                                <w:color w:val="222222"/>
                                <w:szCs w:val="22"/>
                                <w:lang w:val="en-GB"/>
                              </w:rPr>
                              <w:t xml:space="preserve">ITB No.: </w:t>
                            </w:r>
                            <w:r w:rsidR="00C01E0C" w:rsidRPr="003D7DA2">
                              <w:rPr>
                                <w:rFonts w:ascii="Calibri" w:hAnsi="Calibri" w:cs="Arial"/>
                                <w:b/>
                                <w:color w:val="222222"/>
                                <w:szCs w:val="22"/>
                                <w:lang w:val="en-GB"/>
                              </w:rPr>
                              <w:t>ITB-IRQ-CO-24-004_ Hotel Accommodation and Venue Services in Erbil</w:t>
                            </w:r>
                          </w:p>
                          <w:p w14:paraId="1E57A8DA" w14:textId="77777777" w:rsidR="00936F3B" w:rsidRPr="007B447F" w:rsidRDefault="00936F3B" w:rsidP="00936F3B">
                            <w:pPr>
                              <w:tabs>
                                <w:tab w:val="left" w:pos="900"/>
                              </w:tabs>
                              <w:rPr>
                                <w:rFonts w:ascii="Calibri" w:hAnsi="Calibri" w:cs="Arial"/>
                                <w:color w:val="222222"/>
                                <w:szCs w:val="22"/>
                                <w:lang w:val="en-GB"/>
                              </w:rPr>
                            </w:pPr>
                            <w:r w:rsidRPr="007B447F">
                              <w:rPr>
                                <w:rFonts w:ascii="Calibri" w:hAnsi="Calibri" w:cs="Arial"/>
                                <w:color w:val="222222"/>
                                <w:szCs w:val="22"/>
                                <w:lang w:val="en-GB"/>
                              </w:rPr>
                              <w:t>FINANCIAL BID</w:t>
                            </w:r>
                          </w:p>
                          <w:p w14:paraId="23F576A2" w14:textId="77777777" w:rsidR="00936F3B" w:rsidRPr="007B447F" w:rsidRDefault="00936F3B" w:rsidP="00936F3B">
                            <w:pPr>
                              <w:tabs>
                                <w:tab w:val="left" w:pos="900"/>
                              </w:tabs>
                              <w:rPr>
                                <w:rFonts w:ascii="Calibri" w:hAnsi="Calibri" w:cs="Arial"/>
                                <w:color w:val="222222"/>
                                <w:szCs w:val="22"/>
                                <w:lang w:val="en-GB"/>
                              </w:rPr>
                            </w:pPr>
                            <w:r w:rsidRPr="007B447F">
                              <w:rPr>
                                <w:rFonts w:ascii="Calibri" w:hAnsi="Calibri" w:cs="Arial"/>
                                <w:color w:val="222222"/>
                                <w:szCs w:val="22"/>
                                <w:lang w:val="en-GB"/>
                              </w:rPr>
                              <w:t>Bidder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D7D09" id="_x0000_s1028" type="#_x0000_t202" style="position:absolute;left:0;text-align:left;margin-left:23.25pt;margin-top:98.25pt;width:353.8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">
                <v:textbox>
                  <w:txbxContent>
                    <w:p w14:paraId="2AB7BF6B" w14:textId="1450371A" w:rsidR="009779E1" w:rsidRPr="007B447F" w:rsidRDefault="009779E1" w:rsidP="009779E1">
                      <w:pPr>
                        <w:tabs>
                          <w:tab w:val="left" w:pos="900"/>
                        </w:tabs>
                        <w:rPr>
                          <w:rFonts w:ascii="Calibri" w:hAnsi="Calibri" w:cs="Arial"/>
                          <w:color w:val="222222"/>
                          <w:szCs w:val="22"/>
                          <w:lang w:val="en-GB"/>
                        </w:rPr>
                      </w:pPr>
                      <w:r w:rsidRPr="007B447F">
                        <w:rPr>
                          <w:rFonts w:ascii="Calibri" w:hAnsi="Calibri" w:cs="Arial"/>
                          <w:color w:val="222222"/>
                          <w:szCs w:val="22"/>
                          <w:lang w:val="en-GB"/>
                        </w:rPr>
                        <w:t xml:space="preserve">ITB No.: </w:t>
                      </w:r>
                      <w:r w:rsidR="00C01E0C" w:rsidRPr="003D7DA2">
                        <w:rPr>
                          <w:rFonts w:ascii="Calibri" w:hAnsi="Calibri" w:cs="Arial"/>
                          <w:b/>
                          <w:color w:val="222222"/>
                          <w:szCs w:val="22"/>
                          <w:lang w:val="en-GB"/>
                        </w:rPr>
                        <w:t>ITB-IRQ-CO-24-004_ Hotel Accommodation and Venue Services in Erbil</w:t>
                      </w:r>
                    </w:p>
                    <w:p w14:paraId="1E57A8DA" w14:textId="77777777" w:rsidR="00936F3B" w:rsidRPr="007B447F" w:rsidRDefault="00936F3B" w:rsidP="00936F3B">
                      <w:pPr>
                        <w:tabs>
                          <w:tab w:val="left" w:pos="900"/>
                        </w:tabs>
                        <w:rPr>
                          <w:rFonts w:ascii="Calibri" w:hAnsi="Calibri" w:cs="Arial"/>
                          <w:color w:val="222222"/>
                          <w:szCs w:val="22"/>
                          <w:lang w:val="en-GB"/>
                        </w:rPr>
                      </w:pPr>
                      <w:r w:rsidRPr="007B447F">
                        <w:rPr>
                          <w:rFonts w:ascii="Calibri" w:hAnsi="Calibri" w:cs="Arial"/>
                          <w:color w:val="222222"/>
                          <w:szCs w:val="22"/>
                          <w:lang w:val="en-GB"/>
                        </w:rPr>
                        <w:t>FINANCIAL BID</w:t>
                      </w:r>
                    </w:p>
                    <w:p w14:paraId="23F576A2" w14:textId="77777777" w:rsidR="00936F3B" w:rsidRPr="007B447F" w:rsidRDefault="00936F3B" w:rsidP="00936F3B">
                      <w:pPr>
                        <w:tabs>
                          <w:tab w:val="left" w:pos="900"/>
                        </w:tabs>
                        <w:rPr>
                          <w:rFonts w:ascii="Calibri" w:hAnsi="Calibri" w:cs="Arial"/>
                          <w:color w:val="222222"/>
                          <w:szCs w:val="22"/>
                          <w:lang w:val="en-GB"/>
                        </w:rPr>
                      </w:pPr>
                      <w:r w:rsidRPr="007B447F">
                        <w:rPr>
                          <w:rFonts w:ascii="Calibri" w:hAnsi="Calibri" w:cs="Arial"/>
                          <w:color w:val="222222"/>
                          <w:szCs w:val="22"/>
                          <w:lang w:val="en-GB"/>
                        </w:rPr>
                        <w:t>Bidder Name:</w:t>
                      </w:r>
                    </w:p>
                  </w:txbxContent>
                </v:textbox>
                <w10:wrap type="topAndBottom"/>
              </v:shape>
            </w:pict>
          </mc:Fallback>
        </mc:AlternateContent>
      </w:r>
      <w:r w:rsidR="007C77B5" w:rsidRPr="005E48A6">
        <w:rPr>
          <w:rFonts w:ascii="Calibri" w:hAnsi="Calibri" w:cs="Arial"/>
          <w:noProof/>
          <w:color w:val="222222"/>
          <w:szCs w:val="22"/>
        </w:rPr>
        <mc:AlternateContent>
          <mc:Choice Requires="wps">
            <w:drawing>
              <wp:anchor distT="0" distB="0" distL="114300" distR="114300" simplePos="0" relativeHeight="251659264" behindDoc="0" locked="0" layoutInCell="1" allowOverlap="1" wp14:anchorId="672507E5" wp14:editId="61CB1F7B">
                <wp:simplePos x="0" y="0"/>
                <wp:positionH relativeFrom="column">
                  <wp:posOffset>295275</wp:posOffset>
                </wp:positionH>
                <wp:positionV relativeFrom="paragraph">
                  <wp:posOffset>0</wp:posOffset>
                </wp:positionV>
                <wp:extent cx="4493260" cy="1000125"/>
                <wp:effectExtent l="0" t="0" r="21590" b="28575"/>
                <wp:wrapTopAndBottom/>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3260" cy="1000125"/>
                        </a:xfrm>
                        <a:prstGeom prst="rect">
                          <a:avLst/>
                        </a:prstGeom>
                        <a:solidFill>
                          <a:srgbClr val="FFFFFF"/>
                        </a:solidFill>
                        <a:ln w="9525">
                          <a:solidFill>
                            <a:srgbClr val="000000"/>
                          </a:solidFill>
                          <a:miter lim="800000"/>
                          <a:headEnd/>
                          <a:tailEnd/>
                        </a:ln>
                      </wps:spPr>
                      <wps:txbx>
                        <w:txbxContent>
                          <w:p w14:paraId="753940A1" w14:textId="48E66054" w:rsidR="00936F3B" w:rsidRPr="007B447F" w:rsidRDefault="00936F3B" w:rsidP="009779E1">
                            <w:pPr>
                              <w:tabs>
                                <w:tab w:val="left" w:pos="900"/>
                              </w:tabs>
                              <w:rPr>
                                <w:rFonts w:ascii="Calibri" w:hAnsi="Calibri" w:cs="Arial"/>
                                <w:color w:val="222222"/>
                                <w:szCs w:val="22"/>
                                <w:lang w:val="en-GB"/>
                              </w:rPr>
                            </w:pPr>
                            <w:r w:rsidRPr="007B447F">
                              <w:rPr>
                                <w:rFonts w:ascii="Calibri" w:hAnsi="Calibri" w:cs="Arial"/>
                                <w:color w:val="222222"/>
                                <w:szCs w:val="22"/>
                                <w:lang w:val="en-GB"/>
                              </w:rPr>
                              <w:t xml:space="preserve">ITB No.: </w:t>
                            </w:r>
                            <w:r w:rsidR="00C01E0C" w:rsidRPr="003D7DA2">
                              <w:rPr>
                                <w:rFonts w:ascii="Calibri" w:hAnsi="Calibri" w:cs="Arial"/>
                                <w:b/>
                                <w:color w:val="222222"/>
                                <w:szCs w:val="22"/>
                                <w:lang w:val="en-GB"/>
                              </w:rPr>
                              <w:t>ITB-IRQ-CO-24-004_ Hotel Accommodation and Venue Services in Erbil</w:t>
                            </w:r>
                          </w:p>
                          <w:p w14:paraId="30715826" w14:textId="77777777" w:rsidR="00936F3B" w:rsidRPr="007B447F" w:rsidRDefault="00936F3B" w:rsidP="00936F3B">
                            <w:pPr>
                              <w:tabs>
                                <w:tab w:val="left" w:pos="900"/>
                              </w:tabs>
                              <w:rPr>
                                <w:rFonts w:ascii="Calibri" w:hAnsi="Calibri" w:cs="Arial"/>
                                <w:color w:val="222222"/>
                                <w:szCs w:val="22"/>
                                <w:lang w:val="en-GB"/>
                              </w:rPr>
                            </w:pPr>
                            <w:r w:rsidRPr="007B447F">
                              <w:rPr>
                                <w:rFonts w:ascii="Calibri" w:hAnsi="Calibri" w:cs="Arial"/>
                                <w:color w:val="222222"/>
                                <w:szCs w:val="22"/>
                                <w:lang w:val="en-GB"/>
                              </w:rPr>
                              <w:t>TECHNICAL BID</w:t>
                            </w:r>
                          </w:p>
                          <w:p w14:paraId="074F86CB" w14:textId="77777777" w:rsidR="00936F3B" w:rsidRPr="007B447F" w:rsidRDefault="00936F3B" w:rsidP="00936F3B">
                            <w:pPr>
                              <w:tabs>
                                <w:tab w:val="left" w:pos="900"/>
                              </w:tabs>
                              <w:rPr>
                                <w:rFonts w:ascii="Calibri" w:hAnsi="Calibri" w:cs="Arial"/>
                                <w:color w:val="222222"/>
                                <w:szCs w:val="22"/>
                                <w:lang w:val="en-GB"/>
                              </w:rPr>
                            </w:pPr>
                            <w:r w:rsidRPr="007B447F">
                              <w:rPr>
                                <w:rFonts w:ascii="Calibri" w:hAnsi="Calibri" w:cs="Arial"/>
                                <w:color w:val="222222"/>
                                <w:szCs w:val="22"/>
                                <w:lang w:val="en-GB"/>
                              </w:rPr>
                              <w:t>Bidder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507E5" id="_x0000_s1029" type="#_x0000_t202" style="position:absolute;left:0;text-align:left;margin-left:23.25pt;margin-top:0;width:353.8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">
                <v:textbox>
                  <w:txbxContent>
                    <w:p w14:paraId="753940A1" w14:textId="48E66054" w:rsidR="00936F3B" w:rsidRPr="007B447F" w:rsidRDefault="00936F3B" w:rsidP="009779E1">
                      <w:pPr>
                        <w:tabs>
                          <w:tab w:val="left" w:pos="900"/>
                        </w:tabs>
                        <w:rPr>
                          <w:rFonts w:ascii="Calibri" w:hAnsi="Calibri" w:cs="Arial"/>
                          <w:color w:val="222222"/>
                          <w:szCs w:val="22"/>
                          <w:lang w:val="en-GB"/>
                        </w:rPr>
                      </w:pPr>
                      <w:r w:rsidRPr="007B447F">
                        <w:rPr>
                          <w:rFonts w:ascii="Calibri" w:hAnsi="Calibri" w:cs="Arial"/>
                          <w:color w:val="222222"/>
                          <w:szCs w:val="22"/>
                          <w:lang w:val="en-GB"/>
                        </w:rPr>
                        <w:t xml:space="preserve">ITB No.: </w:t>
                      </w:r>
                      <w:r w:rsidR="00C01E0C" w:rsidRPr="003D7DA2">
                        <w:rPr>
                          <w:rFonts w:ascii="Calibri" w:hAnsi="Calibri" w:cs="Arial"/>
                          <w:b/>
                          <w:color w:val="222222"/>
                          <w:szCs w:val="22"/>
                          <w:lang w:val="en-GB"/>
                        </w:rPr>
                        <w:t>ITB-IRQ-CO-24-004_ Hotel Accommodation and Venue Services in Erbil</w:t>
                      </w:r>
                    </w:p>
                    <w:p w14:paraId="30715826" w14:textId="77777777" w:rsidR="00936F3B" w:rsidRPr="007B447F" w:rsidRDefault="00936F3B" w:rsidP="00936F3B">
                      <w:pPr>
                        <w:tabs>
                          <w:tab w:val="left" w:pos="900"/>
                        </w:tabs>
                        <w:rPr>
                          <w:rFonts w:ascii="Calibri" w:hAnsi="Calibri" w:cs="Arial"/>
                          <w:color w:val="222222"/>
                          <w:szCs w:val="22"/>
                          <w:lang w:val="en-GB"/>
                        </w:rPr>
                      </w:pPr>
                      <w:r w:rsidRPr="007B447F">
                        <w:rPr>
                          <w:rFonts w:ascii="Calibri" w:hAnsi="Calibri" w:cs="Arial"/>
                          <w:color w:val="222222"/>
                          <w:szCs w:val="22"/>
                          <w:lang w:val="en-GB"/>
                        </w:rPr>
                        <w:t>TECHNICAL BID</w:t>
                      </w:r>
                    </w:p>
                    <w:p w14:paraId="074F86CB" w14:textId="77777777" w:rsidR="00936F3B" w:rsidRPr="007B447F" w:rsidRDefault="00936F3B" w:rsidP="00936F3B">
                      <w:pPr>
                        <w:tabs>
                          <w:tab w:val="left" w:pos="900"/>
                        </w:tabs>
                        <w:rPr>
                          <w:rFonts w:ascii="Calibri" w:hAnsi="Calibri" w:cs="Arial"/>
                          <w:color w:val="222222"/>
                          <w:szCs w:val="22"/>
                          <w:lang w:val="en-GB"/>
                        </w:rPr>
                      </w:pPr>
                      <w:r w:rsidRPr="007B447F">
                        <w:rPr>
                          <w:rFonts w:ascii="Calibri" w:hAnsi="Calibri" w:cs="Arial"/>
                          <w:color w:val="222222"/>
                          <w:szCs w:val="22"/>
                          <w:lang w:val="en-GB"/>
                        </w:rPr>
                        <w:t>Bidder Name:</w:t>
                      </w:r>
                    </w:p>
                  </w:txbxContent>
                </v:textbox>
                <w10:wrap type="topAndBottom"/>
              </v:shape>
            </w:pict>
          </mc:Fallback>
        </mc:AlternateContent>
      </w:r>
    </w:p>
    <w:p w14:paraId="619A82C5" w14:textId="77777777" w:rsidR="00936F3B" w:rsidRDefault="00936F3B" w:rsidP="00936F3B">
      <w:pPr>
        <w:tabs>
          <w:tab w:val="left" w:pos="900"/>
        </w:tabs>
        <w:rPr>
          <w:rFonts w:ascii="Calibri" w:hAnsi="Calibri" w:cs="Arial"/>
          <w:color w:val="222222"/>
          <w:szCs w:val="22"/>
          <w:lang w:val="en-GB"/>
        </w:rPr>
      </w:pPr>
    </w:p>
    <w:p w14:paraId="7F97A098" w14:textId="77777777" w:rsidR="00936F3B" w:rsidRPr="00EE1B34" w:rsidRDefault="00936F3B" w:rsidP="00936F3B">
      <w:pPr>
        <w:tabs>
          <w:tab w:val="left" w:pos="900"/>
        </w:tabs>
        <w:rPr>
          <w:rFonts w:ascii="Calibri" w:hAnsi="Calibri" w:cs="Arial"/>
          <w:color w:val="222222"/>
          <w:szCs w:val="22"/>
          <w:lang w:val="en-GB"/>
        </w:rPr>
      </w:pPr>
      <w:r>
        <w:rPr>
          <w:rFonts w:ascii="Calibri" w:hAnsi="Calibri" w:cs="Arial"/>
          <w:color w:val="222222"/>
          <w:szCs w:val="22"/>
          <w:lang w:val="en-GB"/>
        </w:rPr>
        <w:t xml:space="preserve">Both envelopes shall be placed in an outer </w:t>
      </w:r>
      <w:r>
        <w:rPr>
          <w:rFonts w:ascii="Calibri" w:hAnsi="Calibri" w:cs="Arial"/>
          <w:b/>
          <w:color w:val="222222"/>
          <w:szCs w:val="22"/>
          <w:lang w:val="en-GB"/>
        </w:rPr>
        <w:t>sealed</w:t>
      </w:r>
      <w:r>
        <w:rPr>
          <w:rFonts w:ascii="Calibri" w:hAnsi="Calibri" w:cs="Arial"/>
          <w:color w:val="222222"/>
          <w:szCs w:val="22"/>
          <w:lang w:val="en-GB"/>
        </w:rPr>
        <w:t xml:space="preserve"> envelope</w:t>
      </w:r>
      <w:r w:rsidRPr="00EE1B34">
        <w:rPr>
          <w:rFonts w:ascii="Calibri" w:hAnsi="Calibri" w:cs="Arial"/>
          <w:color w:val="222222"/>
          <w:szCs w:val="22"/>
          <w:lang w:val="en-GB"/>
        </w:rPr>
        <w:t>, addressed and delivered to:</w:t>
      </w:r>
    </w:p>
    <w:p w14:paraId="76F8F009" w14:textId="77777777" w:rsidR="00936F3B" w:rsidRPr="00EE1B34" w:rsidRDefault="00936F3B" w:rsidP="00936F3B">
      <w:pPr>
        <w:tabs>
          <w:tab w:val="left" w:pos="900"/>
        </w:tabs>
        <w:rPr>
          <w:rFonts w:ascii="Calibri" w:hAnsi="Calibri" w:cs="Arial"/>
          <w:color w:val="222222"/>
          <w:szCs w:val="22"/>
          <w:lang w:val="en-GB"/>
        </w:rPr>
      </w:pPr>
      <w:r w:rsidRPr="005E48A6">
        <w:rPr>
          <w:rFonts w:ascii="Calibri" w:hAnsi="Calibri" w:cs="Arial"/>
          <w:noProof/>
          <w:color w:val="222222"/>
          <w:szCs w:val="22"/>
        </w:rPr>
        <mc:AlternateContent>
          <mc:Choice Requires="wps">
            <w:drawing>
              <wp:anchor distT="0" distB="0" distL="114300" distR="114300" simplePos="0" relativeHeight="251661312" behindDoc="0" locked="0" layoutInCell="1" allowOverlap="1" wp14:anchorId="0C61E270" wp14:editId="1232D7F5">
                <wp:simplePos x="0" y="0"/>
                <wp:positionH relativeFrom="column">
                  <wp:posOffset>295275</wp:posOffset>
                </wp:positionH>
                <wp:positionV relativeFrom="paragraph">
                  <wp:posOffset>213995</wp:posOffset>
                </wp:positionV>
                <wp:extent cx="4483735" cy="981075"/>
                <wp:effectExtent l="0" t="0" r="12065" b="28575"/>
                <wp:wrapTopAndBottom/>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735" cy="981075"/>
                        </a:xfrm>
                        <a:prstGeom prst="rect">
                          <a:avLst/>
                        </a:prstGeom>
                        <a:solidFill>
                          <a:srgbClr val="FFFFFF"/>
                        </a:solidFill>
                        <a:ln w="9525">
                          <a:solidFill>
                            <a:srgbClr val="000000"/>
                          </a:solidFill>
                          <a:miter lim="800000"/>
                          <a:headEnd/>
                          <a:tailEnd/>
                        </a:ln>
                      </wps:spPr>
                      <wps:txbx>
                        <w:txbxContent>
                          <w:p w14:paraId="6117DE56" w14:textId="0236C79C" w:rsidR="00936F3B" w:rsidRPr="007C77B5" w:rsidRDefault="009779E1" w:rsidP="009779E1">
                            <w:pPr>
                              <w:tabs>
                                <w:tab w:val="left" w:pos="900"/>
                              </w:tabs>
                              <w:rPr>
                                <w:rFonts w:ascii="Calibri" w:hAnsi="Calibri" w:cs="Arial"/>
                                <w:color w:val="222222"/>
                                <w:szCs w:val="22"/>
                                <w:lang w:val="en-GB"/>
                              </w:rPr>
                            </w:pPr>
                            <w:r w:rsidRPr="007C77B5">
                              <w:rPr>
                                <w:rFonts w:ascii="Calibri" w:hAnsi="Calibri" w:cs="Arial"/>
                                <w:color w:val="222222"/>
                                <w:szCs w:val="22"/>
                                <w:lang w:val="en-GB"/>
                              </w:rPr>
                              <w:t xml:space="preserve">ITB No.: </w:t>
                            </w:r>
                            <w:r w:rsidR="00C01E0C" w:rsidRPr="003D7DA2">
                              <w:rPr>
                                <w:rFonts w:ascii="Calibri" w:hAnsi="Calibri" w:cs="Arial"/>
                                <w:b/>
                                <w:color w:val="222222"/>
                                <w:szCs w:val="22"/>
                                <w:lang w:val="en-GB"/>
                              </w:rPr>
                              <w:t>ITB-IRQ-CO-24-004_ Hotel Accommodation and Venue Services in Erbil</w:t>
                            </w:r>
                          </w:p>
                          <w:p w14:paraId="497825C5" w14:textId="34792059" w:rsidR="009779E1" w:rsidRPr="007C77B5" w:rsidRDefault="009779E1" w:rsidP="009779E1">
                            <w:pPr>
                              <w:shd w:val="clear" w:color="auto" w:fill="FFFFFF"/>
                              <w:rPr>
                                <w:rFonts w:ascii="Calibri" w:hAnsi="Calibri" w:cs="Arial"/>
                                <w:color w:val="222222"/>
                                <w:szCs w:val="22"/>
                                <w:lang w:val="en-GB"/>
                              </w:rPr>
                            </w:pPr>
                            <w:r w:rsidRPr="007C77B5">
                              <w:rPr>
                                <w:rFonts w:ascii="Calibri" w:hAnsi="Calibri" w:cs="Arial"/>
                                <w:color w:val="222222"/>
                                <w:szCs w:val="22"/>
                                <w:lang w:val="en-GB"/>
                              </w:rPr>
                              <w:t>To: Danish Refugee Council, Iraq</w:t>
                            </w:r>
                          </w:p>
                          <w:p w14:paraId="5C976BB9" w14:textId="6BAF7566" w:rsidR="00AC0D63" w:rsidRPr="007C77B5" w:rsidRDefault="00AC0D63" w:rsidP="007C77B5">
                            <w:pPr>
                              <w:pStyle w:val="BodyText"/>
                              <w:spacing w:before="2"/>
                              <w:rPr>
                                <w:rFonts w:ascii="Calibri" w:hAnsi="Calibri" w:cs="Arial"/>
                                <w:b w:val="0"/>
                                <w:color w:val="222222"/>
                                <w:szCs w:val="22"/>
                                <w:lang w:val="en-GB"/>
                              </w:rPr>
                            </w:pPr>
                            <w:r w:rsidRPr="007C77B5">
                              <w:rPr>
                                <w:rFonts w:ascii="Calibri" w:hAnsi="Calibri" w:cs="Arial"/>
                                <w:b w:val="0"/>
                                <w:color w:val="222222"/>
                                <w:szCs w:val="22"/>
                                <w:lang w:val="en-GB"/>
                              </w:rPr>
                              <w:t xml:space="preserve">DRC </w:t>
                            </w:r>
                            <w:r w:rsidR="00CA3F0D" w:rsidRPr="007C77B5">
                              <w:rPr>
                                <w:rFonts w:ascii="Calibri" w:hAnsi="Calibri" w:cs="Arial"/>
                                <w:b w:val="0"/>
                                <w:color w:val="222222"/>
                                <w:szCs w:val="22"/>
                                <w:lang w:val="en-GB"/>
                              </w:rPr>
                              <w:t>Erbil 40</w:t>
                            </w:r>
                            <w:r w:rsidRPr="007C77B5">
                              <w:rPr>
                                <w:rFonts w:ascii="Calibri" w:hAnsi="Calibri" w:cs="Arial"/>
                                <w:b w:val="0"/>
                                <w:color w:val="222222"/>
                                <w:szCs w:val="22"/>
                                <w:lang w:val="en-GB"/>
                              </w:rPr>
                              <w:t xml:space="preserve"> M Road, </w:t>
                            </w:r>
                            <w:r w:rsidR="00C01E0C">
                              <w:rPr>
                                <w:rFonts w:ascii="Calibri" w:hAnsi="Calibri" w:cs="Arial"/>
                                <w:b w:val="0"/>
                                <w:color w:val="222222"/>
                                <w:szCs w:val="22"/>
                                <w:lang w:val="en-GB"/>
                              </w:rPr>
                              <w:t>Star Towers</w:t>
                            </w:r>
                            <w:r w:rsidRPr="007C77B5">
                              <w:rPr>
                                <w:rFonts w:ascii="Calibri" w:hAnsi="Calibri" w:cs="Arial"/>
                                <w:b w:val="0"/>
                                <w:color w:val="222222"/>
                                <w:szCs w:val="22"/>
                                <w:lang w:val="en-GB"/>
                              </w:rPr>
                              <w:t xml:space="preserve">, Building </w:t>
                            </w:r>
                            <w:r w:rsidR="00C01E0C">
                              <w:rPr>
                                <w:rFonts w:ascii="Calibri" w:hAnsi="Calibri" w:cs="Arial"/>
                                <w:b w:val="0"/>
                                <w:color w:val="222222"/>
                                <w:szCs w:val="22"/>
                                <w:lang w:val="en-GB"/>
                              </w:rPr>
                              <w:t>D</w:t>
                            </w:r>
                            <w:r w:rsidRPr="007C77B5">
                              <w:rPr>
                                <w:rFonts w:ascii="Calibri" w:hAnsi="Calibri" w:cs="Arial"/>
                                <w:b w:val="0"/>
                                <w:color w:val="222222"/>
                                <w:szCs w:val="22"/>
                                <w:lang w:val="en-GB"/>
                              </w:rPr>
                              <w:t>, Floor 1</w:t>
                            </w:r>
                            <w:r w:rsidR="00C01E0C">
                              <w:rPr>
                                <w:rFonts w:ascii="Calibri" w:hAnsi="Calibri" w:cs="Arial"/>
                                <w:b w:val="0"/>
                                <w:color w:val="222222"/>
                                <w:szCs w:val="22"/>
                                <w:lang w:val="en-GB"/>
                              </w:rPr>
                              <w:t>1</w:t>
                            </w:r>
                            <w:r w:rsidRPr="007C77B5">
                              <w:rPr>
                                <w:rFonts w:ascii="Calibri" w:hAnsi="Calibri" w:cs="Arial"/>
                                <w:b w:val="0"/>
                                <w:color w:val="222222"/>
                                <w:szCs w:val="22"/>
                                <w:lang w:val="en-GB"/>
                              </w:rPr>
                              <w:t>.</w:t>
                            </w:r>
                          </w:p>
                          <w:p w14:paraId="30BFC3E3" w14:textId="4DC71B58" w:rsidR="009779E1" w:rsidRPr="007C77B5" w:rsidRDefault="009779E1" w:rsidP="009779E1">
                            <w:pPr>
                              <w:shd w:val="clear" w:color="auto" w:fill="FFFFFF"/>
                              <w:rPr>
                                <w:rFonts w:ascii="Calibri" w:hAnsi="Calibri" w:cs="Arial"/>
                                <w:color w:val="222222"/>
                                <w:szCs w:val="22"/>
                                <w:lang w:val="en-GB"/>
                              </w:rPr>
                            </w:pPr>
                          </w:p>
                          <w:p w14:paraId="6A70D6A2" w14:textId="07602E3A" w:rsidR="009779E1" w:rsidRPr="007C77B5" w:rsidRDefault="009779E1" w:rsidP="009779E1">
                            <w:pPr>
                              <w:shd w:val="clear" w:color="auto" w:fill="FFFFFF"/>
                              <w:rPr>
                                <w:rFonts w:ascii="Calibri" w:hAnsi="Calibri" w:cs="Arial"/>
                                <w:color w:val="222222"/>
                                <w:szCs w:val="22"/>
                                <w:lang w:val="en-GB"/>
                              </w:rPr>
                            </w:pPr>
                            <w:r w:rsidRPr="007C77B5">
                              <w:rPr>
                                <w:rFonts w:ascii="Calibri" w:hAnsi="Calibri" w:cs="Arial"/>
                                <w:color w:val="222222"/>
                                <w:szCs w:val="22"/>
                                <w:lang w:val="en-GB"/>
                              </w:rPr>
                              <w:t xml:space="preserve">Bidder Name: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61E270" id="_x0000_t202" coordsize="21600,21600" o:spt="202" path="m,l,21600r21600,l21600,xe">
                <v:stroke joinstyle="miter"/>
                <v:path gradientshapeok="t" o:connecttype="rect"/>
              </v:shapetype>
              <v:shape id="_x0000_s1030" type="#_x0000_t202" style="position:absolute;left:0;text-align:left;margin-left:23.25pt;margin-top:16.85pt;width:353.05pt;height:7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">
                <v:textbox>
                  <w:txbxContent>
                    <w:p w14:paraId="6117DE56" w14:textId="0236C79C" w:rsidR="00936F3B" w:rsidRPr="007C77B5" w:rsidRDefault="009779E1" w:rsidP="009779E1">
                      <w:pPr>
                        <w:tabs>
                          <w:tab w:val="left" w:pos="900"/>
                        </w:tabs>
                        <w:rPr>
                          <w:rFonts w:ascii="Calibri" w:hAnsi="Calibri" w:cs="Arial"/>
                          <w:color w:val="222222"/>
                          <w:szCs w:val="22"/>
                          <w:lang w:val="en-GB"/>
                        </w:rPr>
                      </w:pPr>
                      <w:r w:rsidRPr="007C77B5">
                        <w:rPr>
                          <w:rFonts w:ascii="Calibri" w:hAnsi="Calibri" w:cs="Arial"/>
                          <w:color w:val="222222"/>
                          <w:szCs w:val="22"/>
                          <w:lang w:val="en-GB"/>
                        </w:rPr>
                        <w:t xml:space="preserve">ITB No.: </w:t>
                      </w:r>
                      <w:r w:rsidR="00C01E0C" w:rsidRPr="003D7DA2">
                        <w:rPr>
                          <w:rFonts w:ascii="Calibri" w:hAnsi="Calibri" w:cs="Arial"/>
                          <w:b/>
                          <w:color w:val="222222"/>
                          <w:szCs w:val="22"/>
                          <w:lang w:val="en-GB"/>
                        </w:rPr>
                        <w:t>ITB-IRQ-CO-24-004_ Hotel Accommodation and Venue Services in Erbil</w:t>
                      </w:r>
                    </w:p>
                    <w:p w14:paraId="497825C5" w14:textId="34792059" w:rsidR="009779E1" w:rsidRPr="007C77B5" w:rsidRDefault="009779E1" w:rsidP="009779E1">
                      <w:pPr>
                        <w:shd w:val="clear" w:color="auto" w:fill="FFFFFF"/>
                        <w:rPr>
                          <w:rFonts w:ascii="Calibri" w:hAnsi="Calibri" w:cs="Arial"/>
                          <w:color w:val="222222"/>
                          <w:szCs w:val="22"/>
                          <w:lang w:val="en-GB"/>
                        </w:rPr>
                      </w:pPr>
                      <w:r w:rsidRPr="007C77B5">
                        <w:rPr>
                          <w:rFonts w:ascii="Calibri" w:hAnsi="Calibri" w:cs="Arial"/>
                          <w:color w:val="222222"/>
                          <w:szCs w:val="22"/>
                          <w:lang w:val="en-GB"/>
                        </w:rPr>
                        <w:t>To: Danish Refugee Council, Iraq</w:t>
                      </w:r>
                    </w:p>
                    <w:p w14:paraId="5C976BB9" w14:textId="6BAF7566" w:rsidR="00AC0D63" w:rsidRPr="007C77B5" w:rsidRDefault="00AC0D63" w:rsidP="007C77B5">
                      <w:pPr>
                        <w:pStyle w:val="BodyText"/>
                        <w:spacing w:before="2"/>
                        <w:rPr>
                          <w:rFonts w:ascii="Calibri" w:hAnsi="Calibri" w:cs="Arial"/>
                          <w:b w:val="0"/>
                          <w:color w:val="222222"/>
                          <w:szCs w:val="22"/>
                          <w:lang w:val="en-GB"/>
                        </w:rPr>
                      </w:pPr>
                      <w:r w:rsidRPr="007C77B5">
                        <w:rPr>
                          <w:rFonts w:ascii="Calibri" w:hAnsi="Calibri" w:cs="Arial"/>
                          <w:b w:val="0"/>
                          <w:color w:val="222222"/>
                          <w:szCs w:val="22"/>
                          <w:lang w:val="en-GB"/>
                        </w:rPr>
                        <w:t xml:space="preserve">DRC </w:t>
                      </w:r>
                      <w:r w:rsidR="00CA3F0D" w:rsidRPr="007C77B5">
                        <w:rPr>
                          <w:rFonts w:ascii="Calibri" w:hAnsi="Calibri" w:cs="Arial"/>
                          <w:b w:val="0"/>
                          <w:color w:val="222222"/>
                          <w:szCs w:val="22"/>
                          <w:lang w:val="en-GB"/>
                        </w:rPr>
                        <w:t>Erbil 40</w:t>
                      </w:r>
                      <w:r w:rsidRPr="007C77B5">
                        <w:rPr>
                          <w:rFonts w:ascii="Calibri" w:hAnsi="Calibri" w:cs="Arial"/>
                          <w:b w:val="0"/>
                          <w:color w:val="222222"/>
                          <w:szCs w:val="22"/>
                          <w:lang w:val="en-GB"/>
                        </w:rPr>
                        <w:t xml:space="preserve"> M Road, </w:t>
                      </w:r>
                      <w:r w:rsidR="00C01E0C">
                        <w:rPr>
                          <w:rFonts w:ascii="Calibri" w:hAnsi="Calibri" w:cs="Arial"/>
                          <w:b w:val="0"/>
                          <w:color w:val="222222"/>
                          <w:szCs w:val="22"/>
                          <w:lang w:val="en-GB"/>
                        </w:rPr>
                        <w:t>Star Towers</w:t>
                      </w:r>
                      <w:r w:rsidRPr="007C77B5">
                        <w:rPr>
                          <w:rFonts w:ascii="Calibri" w:hAnsi="Calibri" w:cs="Arial"/>
                          <w:b w:val="0"/>
                          <w:color w:val="222222"/>
                          <w:szCs w:val="22"/>
                          <w:lang w:val="en-GB"/>
                        </w:rPr>
                        <w:t xml:space="preserve">, Building </w:t>
                      </w:r>
                      <w:r w:rsidR="00C01E0C">
                        <w:rPr>
                          <w:rFonts w:ascii="Calibri" w:hAnsi="Calibri" w:cs="Arial"/>
                          <w:b w:val="0"/>
                          <w:color w:val="222222"/>
                          <w:szCs w:val="22"/>
                          <w:lang w:val="en-GB"/>
                        </w:rPr>
                        <w:t>D</w:t>
                      </w:r>
                      <w:r w:rsidRPr="007C77B5">
                        <w:rPr>
                          <w:rFonts w:ascii="Calibri" w:hAnsi="Calibri" w:cs="Arial"/>
                          <w:b w:val="0"/>
                          <w:color w:val="222222"/>
                          <w:szCs w:val="22"/>
                          <w:lang w:val="en-GB"/>
                        </w:rPr>
                        <w:t>, Floor 1</w:t>
                      </w:r>
                      <w:r w:rsidR="00C01E0C">
                        <w:rPr>
                          <w:rFonts w:ascii="Calibri" w:hAnsi="Calibri" w:cs="Arial"/>
                          <w:b w:val="0"/>
                          <w:color w:val="222222"/>
                          <w:szCs w:val="22"/>
                          <w:lang w:val="en-GB"/>
                        </w:rPr>
                        <w:t>1</w:t>
                      </w:r>
                      <w:r w:rsidRPr="007C77B5">
                        <w:rPr>
                          <w:rFonts w:ascii="Calibri" w:hAnsi="Calibri" w:cs="Arial"/>
                          <w:b w:val="0"/>
                          <w:color w:val="222222"/>
                          <w:szCs w:val="22"/>
                          <w:lang w:val="en-GB"/>
                        </w:rPr>
                        <w:t>.</w:t>
                      </w:r>
                    </w:p>
                    <w:p w14:paraId="30BFC3E3" w14:textId="4DC71B58" w:rsidR="009779E1" w:rsidRPr="007C77B5" w:rsidRDefault="009779E1" w:rsidP="009779E1">
                      <w:pPr>
                        <w:shd w:val="clear" w:color="auto" w:fill="FFFFFF"/>
                        <w:rPr>
                          <w:rFonts w:ascii="Calibri" w:hAnsi="Calibri" w:cs="Arial"/>
                          <w:color w:val="222222"/>
                          <w:szCs w:val="22"/>
                          <w:lang w:val="en-GB"/>
                        </w:rPr>
                      </w:pPr>
                    </w:p>
                    <w:p w14:paraId="6A70D6A2" w14:textId="07602E3A" w:rsidR="009779E1" w:rsidRPr="007C77B5" w:rsidRDefault="009779E1" w:rsidP="009779E1">
                      <w:pPr>
                        <w:shd w:val="clear" w:color="auto" w:fill="FFFFFF"/>
                        <w:rPr>
                          <w:rFonts w:ascii="Calibri" w:hAnsi="Calibri" w:cs="Arial"/>
                          <w:color w:val="222222"/>
                          <w:szCs w:val="22"/>
                          <w:lang w:val="en-GB"/>
                        </w:rPr>
                      </w:pPr>
                      <w:r w:rsidRPr="007C77B5">
                        <w:rPr>
                          <w:rFonts w:ascii="Calibri" w:hAnsi="Calibri" w:cs="Arial"/>
                          <w:color w:val="222222"/>
                          <w:szCs w:val="22"/>
                          <w:lang w:val="en-GB"/>
                        </w:rPr>
                        <w:t xml:space="preserve">Bidder Name: </w:t>
                      </w:r>
                    </w:p>
                  </w:txbxContent>
                </v:textbox>
                <w10:wrap type="topAndBottom"/>
              </v:shape>
            </w:pict>
          </mc:Fallback>
        </mc:AlternateContent>
      </w:r>
    </w:p>
    <w:p w14:paraId="7FFB7B5A" w14:textId="77777777" w:rsidR="00A9431A" w:rsidRDefault="00A9431A" w:rsidP="00A9431A">
      <w:pPr>
        <w:tabs>
          <w:tab w:val="left" w:pos="900"/>
        </w:tabs>
        <w:rPr>
          <w:rFonts w:ascii="Calibri" w:hAnsi="Calibri" w:cs="Arial"/>
          <w:color w:val="222222"/>
          <w:szCs w:val="22"/>
          <w:lang w:val="en-GB"/>
        </w:rPr>
      </w:pPr>
    </w:p>
    <w:p w14:paraId="6DB83184" w14:textId="77777777" w:rsidR="00A9431A" w:rsidRDefault="00A9431A" w:rsidP="00A9431A">
      <w:pPr>
        <w:tabs>
          <w:tab w:val="left" w:pos="900"/>
        </w:tabs>
        <w:rPr>
          <w:rFonts w:ascii="Calibri" w:hAnsi="Calibri" w:cs="Arial"/>
          <w:color w:val="222222"/>
          <w:szCs w:val="22"/>
          <w:u w:val="single"/>
          <w:lang w:val="en-GB"/>
        </w:rPr>
      </w:pPr>
    </w:p>
    <w:p w14:paraId="6889E75A" w14:textId="77777777" w:rsidR="00A9431A" w:rsidRPr="00A9431A" w:rsidRDefault="00A9431A" w:rsidP="00A9431A">
      <w:pPr>
        <w:pStyle w:val="Heading2"/>
        <w:rPr>
          <w:lang w:val="en-GB"/>
        </w:rPr>
      </w:pPr>
      <w:r w:rsidRPr="00A9431A">
        <w:rPr>
          <w:lang w:val="en-GB"/>
        </w:rPr>
        <w:t xml:space="preserve">Email submission </w:t>
      </w:r>
    </w:p>
    <w:p w14:paraId="3FFE9F54" w14:textId="77777777" w:rsidR="00562401" w:rsidRDefault="00562401" w:rsidP="00562401">
      <w:pPr>
        <w:pStyle w:val="BodyText"/>
        <w:ind w:left="140"/>
      </w:pPr>
      <w:r>
        <w:t>Bids can be submitted by email to the following dedicated, controlled, &amp; secure email address:</w:t>
      </w:r>
    </w:p>
    <w:p w14:paraId="26334258" w14:textId="77777777" w:rsidR="00562401" w:rsidRDefault="00562401" w:rsidP="00562401">
      <w:pPr>
        <w:pStyle w:val="BodyText"/>
        <w:spacing w:before="9"/>
        <w:rPr>
          <w:sz w:val="19"/>
        </w:rPr>
      </w:pPr>
    </w:p>
    <w:p w14:paraId="5FD9C874" w14:textId="08E866DE" w:rsidR="00562401" w:rsidRDefault="00D96706" w:rsidP="00562401">
      <w:pPr>
        <w:pStyle w:val="BodyText"/>
        <w:spacing w:before="11"/>
      </w:pPr>
      <w:hyperlink r:id="rId13" w:history="1">
        <w:r w:rsidRPr="00317476">
          <w:rPr>
            <w:rStyle w:val="Hyperlink"/>
          </w:rPr>
          <w:t>tender.irq.co@drc.ngo</w:t>
        </w:r>
      </w:hyperlink>
    </w:p>
    <w:p w14:paraId="7628B842" w14:textId="77777777" w:rsidR="00D96706" w:rsidRDefault="00D96706" w:rsidP="00562401">
      <w:pPr>
        <w:pStyle w:val="BodyText"/>
        <w:spacing w:before="11"/>
        <w:rPr>
          <w:i/>
          <w:sz w:val="19"/>
        </w:rPr>
      </w:pPr>
    </w:p>
    <w:p w14:paraId="40EBFCEE" w14:textId="77777777" w:rsidR="00562401" w:rsidRDefault="00562401" w:rsidP="00562401">
      <w:pPr>
        <w:pStyle w:val="BodyText"/>
        <w:ind w:left="140"/>
      </w:pPr>
      <w:r>
        <w:rPr>
          <w:color w:val="212121"/>
        </w:rPr>
        <w:t>When Bids are emailed the following conditions shall be complied with:</w:t>
      </w:r>
    </w:p>
    <w:p w14:paraId="38531ACA" w14:textId="77777777" w:rsidR="00562401" w:rsidRDefault="00562401" w:rsidP="00562401">
      <w:pPr>
        <w:pStyle w:val="BodyText"/>
      </w:pPr>
    </w:p>
    <w:p w14:paraId="67379989" w14:textId="77777777" w:rsidR="00562401" w:rsidRDefault="00562401" w:rsidP="00562401">
      <w:pPr>
        <w:pStyle w:val="Heading1"/>
        <w:numPr>
          <w:ilvl w:val="0"/>
          <w:numId w:val="68"/>
        </w:numPr>
        <w:tabs>
          <w:tab w:val="num" w:pos="0"/>
          <w:tab w:val="left" w:pos="1040"/>
          <w:tab w:val="left" w:pos="1041"/>
        </w:tabs>
        <w:ind w:left="720" w:hanging="361"/>
      </w:pPr>
      <w:r>
        <w:rPr>
          <w:color w:val="212121"/>
        </w:rPr>
        <w:t>The ITB number shall be inserted in the Subject Heading of the</w:t>
      </w:r>
      <w:r>
        <w:rPr>
          <w:color w:val="212121"/>
          <w:spacing w:val="-7"/>
        </w:rPr>
        <w:t xml:space="preserve"> </w:t>
      </w:r>
      <w:r>
        <w:rPr>
          <w:color w:val="212121"/>
        </w:rPr>
        <w:t>email</w:t>
      </w:r>
    </w:p>
    <w:p w14:paraId="5B0A1B06" w14:textId="77777777" w:rsidR="00562401" w:rsidRDefault="00562401" w:rsidP="00FD29E2">
      <w:pPr>
        <w:pStyle w:val="ListParagraph"/>
        <w:widowControl w:val="0"/>
        <w:numPr>
          <w:ilvl w:val="0"/>
          <w:numId w:val="68"/>
        </w:numPr>
        <w:autoSpaceDE w:val="0"/>
        <w:autoSpaceDN w:val="0"/>
        <w:spacing w:before="1"/>
        <w:ind w:left="720"/>
        <w:jc w:val="left"/>
        <w:rPr>
          <w:b/>
        </w:rPr>
      </w:pPr>
      <w:r>
        <w:rPr>
          <w:b/>
          <w:color w:val="212121"/>
        </w:rPr>
        <w:t>Separate</w:t>
      </w:r>
      <w:r>
        <w:rPr>
          <w:b/>
          <w:color w:val="212121"/>
          <w:spacing w:val="7"/>
        </w:rPr>
        <w:t xml:space="preserve"> </w:t>
      </w:r>
      <w:r>
        <w:rPr>
          <w:b/>
          <w:color w:val="212121"/>
        </w:rPr>
        <w:t>emails</w:t>
      </w:r>
      <w:r>
        <w:rPr>
          <w:b/>
          <w:color w:val="212121"/>
          <w:spacing w:val="6"/>
        </w:rPr>
        <w:t xml:space="preserve"> </w:t>
      </w:r>
      <w:r>
        <w:rPr>
          <w:b/>
          <w:color w:val="212121"/>
        </w:rPr>
        <w:t>shall</w:t>
      </w:r>
      <w:r>
        <w:rPr>
          <w:b/>
          <w:color w:val="212121"/>
          <w:spacing w:val="6"/>
        </w:rPr>
        <w:t xml:space="preserve"> </w:t>
      </w:r>
      <w:r>
        <w:rPr>
          <w:b/>
          <w:color w:val="212121"/>
        </w:rPr>
        <w:t>be</w:t>
      </w:r>
      <w:r>
        <w:rPr>
          <w:b/>
          <w:color w:val="212121"/>
          <w:spacing w:val="7"/>
        </w:rPr>
        <w:t xml:space="preserve"> </w:t>
      </w:r>
      <w:r>
        <w:rPr>
          <w:b/>
          <w:color w:val="212121"/>
        </w:rPr>
        <w:t>used</w:t>
      </w:r>
      <w:r>
        <w:rPr>
          <w:b/>
          <w:color w:val="212121"/>
          <w:spacing w:val="8"/>
        </w:rPr>
        <w:t xml:space="preserve"> </w:t>
      </w:r>
      <w:r>
        <w:rPr>
          <w:b/>
          <w:color w:val="212121"/>
        </w:rPr>
        <w:t>for</w:t>
      </w:r>
      <w:r>
        <w:rPr>
          <w:b/>
          <w:color w:val="212121"/>
          <w:spacing w:val="5"/>
        </w:rPr>
        <w:t xml:space="preserve"> </w:t>
      </w:r>
      <w:r>
        <w:rPr>
          <w:b/>
          <w:color w:val="212121"/>
        </w:rPr>
        <w:t>the</w:t>
      </w:r>
      <w:r>
        <w:rPr>
          <w:b/>
          <w:color w:val="212121"/>
          <w:spacing w:val="8"/>
        </w:rPr>
        <w:t xml:space="preserve"> </w:t>
      </w:r>
      <w:r>
        <w:rPr>
          <w:b/>
          <w:color w:val="212121"/>
        </w:rPr>
        <w:t>‘Financial</w:t>
      </w:r>
      <w:r>
        <w:rPr>
          <w:b/>
          <w:color w:val="212121"/>
          <w:spacing w:val="7"/>
        </w:rPr>
        <w:t xml:space="preserve"> </w:t>
      </w:r>
      <w:r>
        <w:rPr>
          <w:b/>
          <w:color w:val="212121"/>
        </w:rPr>
        <w:t>Bid’</w:t>
      </w:r>
      <w:r>
        <w:rPr>
          <w:b/>
          <w:color w:val="212121"/>
          <w:spacing w:val="6"/>
        </w:rPr>
        <w:t xml:space="preserve"> </w:t>
      </w:r>
      <w:r>
        <w:rPr>
          <w:b/>
          <w:color w:val="212121"/>
        </w:rPr>
        <w:t>and</w:t>
      </w:r>
      <w:r>
        <w:rPr>
          <w:b/>
          <w:color w:val="212121"/>
          <w:spacing w:val="7"/>
        </w:rPr>
        <w:t xml:space="preserve"> </w:t>
      </w:r>
      <w:r>
        <w:rPr>
          <w:b/>
          <w:color w:val="212121"/>
        </w:rPr>
        <w:t>‘Technical</w:t>
      </w:r>
      <w:r>
        <w:rPr>
          <w:b/>
          <w:color w:val="212121"/>
          <w:spacing w:val="5"/>
        </w:rPr>
        <w:t xml:space="preserve"> </w:t>
      </w:r>
      <w:r>
        <w:rPr>
          <w:b/>
          <w:color w:val="212121"/>
        </w:rPr>
        <w:t>Bid’,</w:t>
      </w:r>
      <w:r>
        <w:rPr>
          <w:b/>
          <w:color w:val="212121"/>
          <w:spacing w:val="6"/>
        </w:rPr>
        <w:t xml:space="preserve"> </w:t>
      </w:r>
      <w:r>
        <w:rPr>
          <w:b/>
          <w:color w:val="212121"/>
        </w:rPr>
        <w:t>and</w:t>
      </w:r>
      <w:r>
        <w:rPr>
          <w:b/>
          <w:color w:val="212121"/>
          <w:spacing w:val="7"/>
        </w:rPr>
        <w:t xml:space="preserve"> </w:t>
      </w:r>
      <w:r>
        <w:rPr>
          <w:b/>
          <w:color w:val="212121"/>
        </w:rPr>
        <w:t>the</w:t>
      </w:r>
      <w:r>
        <w:rPr>
          <w:b/>
          <w:color w:val="212121"/>
          <w:spacing w:val="8"/>
        </w:rPr>
        <w:t xml:space="preserve"> </w:t>
      </w:r>
      <w:r>
        <w:rPr>
          <w:b/>
          <w:color w:val="212121"/>
        </w:rPr>
        <w:t>Subject</w:t>
      </w:r>
      <w:r>
        <w:rPr>
          <w:b/>
          <w:color w:val="212121"/>
          <w:spacing w:val="7"/>
        </w:rPr>
        <w:t xml:space="preserve"> </w:t>
      </w:r>
      <w:r>
        <w:rPr>
          <w:b/>
          <w:color w:val="212121"/>
        </w:rPr>
        <w:t>Heading</w:t>
      </w:r>
      <w:r>
        <w:rPr>
          <w:b/>
          <w:color w:val="212121"/>
          <w:spacing w:val="6"/>
        </w:rPr>
        <w:t xml:space="preserve"> </w:t>
      </w:r>
      <w:r>
        <w:rPr>
          <w:b/>
          <w:color w:val="212121"/>
        </w:rPr>
        <w:t>of</w:t>
      </w:r>
      <w:r>
        <w:rPr>
          <w:b/>
          <w:color w:val="212121"/>
          <w:spacing w:val="6"/>
        </w:rPr>
        <w:t xml:space="preserve"> </w:t>
      </w:r>
      <w:r>
        <w:rPr>
          <w:b/>
          <w:color w:val="212121"/>
        </w:rPr>
        <w:t>the</w:t>
      </w:r>
      <w:r>
        <w:rPr>
          <w:b/>
          <w:color w:val="212121"/>
          <w:spacing w:val="8"/>
        </w:rPr>
        <w:t xml:space="preserve"> </w:t>
      </w:r>
      <w:r>
        <w:rPr>
          <w:b/>
          <w:color w:val="212121"/>
        </w:rPr>
        <w:t>email</w:t>
      </w:r>
    </w:p>
    <w:p w14:paraId="2DBB917E" w14:textId="77777777" w:rsidR="00562401" w:rsidRDefault="00562401" w:rsidP="00FD29E2">
      <w:pPr>
        <w:ind w:left="720" w:hanging="360"/>
        <w:rPr>
          <w:b/>
        </w:rPr>
      </w:pPr>
      <w:r>
        <w:rPr>
          <w:b/>
          <w:color w:val="212121"/>
        </w:rPr>
        <w:t>shall indicate which type the email contains</w:t>
      </w:r>
    </w:p>
    <w:p w14:paraId="0FC96039" w14:textId="77777777" w:rsidR="00562401" w:rsidRDefault="00562401" w:rsidP="00FD29E2">
      <w:pPr>
        <w:pStyle w:val="ListParagraph"/>
        <w:widowControl w:val="0"/>
        <w:numPr>
          <w:ilvl w:val="1"/>
          <w:numId w:val="68"/>
        </w:numPr>
        <w:tabs>
          <w:tab w:val="left" w:pos="1580"/>
          <w:tab w:val="left" w:pos="1581"/>
        </w:tabs>
        <w:autoSpaceDE w:val="0"/>
        <w:autoSpaceDN w:val="0"/>
        <w:spacing w:before="1" w:line="246" w:lineRule="exact"/>
        <w:ind w:left="720"/>
        <w:jc w:val="left"/>
      </w:pPr>
      <w:r>
        <w:rPr>
          <w:color w:val="212121"/>
        </w:rPr>
        <w:t>The Financial Bid shall only contain the financial bid form, Annex</w:t>
      </w:r>
      <w:r>
        <w:rPr>
          <w:color w:val="212121"/>
          <w:spacing w:val="-6"/>
        </w:rPr>
        <w:t xml:space="preserve"> </w:t>
      </w:r>
      <w:r>
        <w:rPr>
          <w:color w:val="212121"/>
        </w:rPr>
        <w:t>A.2</w:t>
      </w:r>
    </w:p>
    <w:p w14:paraId="3B7D2F31" w14:textId="77777777" w:rsidR="00562401" w:rsidRDefault="00562401" w:rsidP="00FD29E2">
      <w:pPr>
        <w:pStyle w:val="ListParagraph"/>
        <w:widowControl w:val="0"/>
        <w:numPr>
          <w:ilvl w:val="1"/>
          <w:numId w:val="68"/>
        </w:numPr>
        <w:tabs>
          <w:tab w:val="left" w:pos="1580"/>
          <w:tab w:val="left" w:pos="1581"/>
        </w:tabs>
        <w:autoSpaceDE w:val="0"/>
        <w:autoSpaceDN w:val="0"/>
        <w:spacing w:line="235" w:lineRule="auto"/>
        <w:ind w:left="720" w:right="138"/>
        <w:jc w:val="left"/>
      </w:pPr>
      <w:r>
        <w:rPr>
          <w:color w:val="212121"/>
        </w:rPr>
        <w:t>The Technical Bid shall contain all other documents required by the tender as mentioned in section A. Administrative Evaluation but excluding any pricing</w:t>
      </w:r>
      <w:r>
        <w:rPr>
          <w:color w:val="212121"/>
          <w:spacing w:val="-6"/>
        </w:rPr>
        <w:t xml:space="preserve"> </w:t>
      </w:r>
      <w:r>
        <w:rPr>
          <w:color w:val="212121"/>
        </w:rPr>
        <w:t>information.</w:t>
      </w:r>
    </w:p>
    <w:p w14:paraId="4C884563" w14:textId="360F9D5A" w:rsidR="00562401" w:rsidRDefault="00562401" w:rsidP="00FD29E2">
      <w:pPr>
        <w:pStyle w:val="ListParagraph"/>
        <w:widowControl w:val="0"/>
        <w:numPr>
          <w:ilvl w:val="0"/>
          <w:numId w:val="68"/>
        </w:numPr>
        <w:autoSpaceDE w:val="0"/>
        <w:autoSpaceDN w:val="0"/>
        <w:ind w:left="720" w:right="135"/>
        <w:jc w:val="left"/>
      </w:pPr>
      <w:r>
        <w:rPr>
          <w:color w:val="212121"/>
        </w:rPr>
        <w:t xml:space="preserve">Bid documents </w:t>
      </w:r>
      <w:r w:rsidR="00CA3F0D">
        <w:rPr>
          <w:color w:val="212121"/>
        </w:rPr>
        <w:t>required</w:t>
      </w:r>
      <w:r>
        <w:rPr>
          <w:color w:val="212121"/>
        </w:rPr>
        <w:t xml:space="preserve"> shall be included as an attachment to the email in PDF, JPEG, TIF format, or the same type</w:t>
      </w:r>
      <w:r>
        <w:rPr>
          <w:color w:val="212121"/>
          <w:spacing w:val="-9"/>
        </w:rPr>
        <w:t xml:space="preserve"> </w:t>
      </w:r>
      <w:r>
        <w:rPr>
          <w:color w:val="212121"/>
        </w:rPr>
        <w:t>of</w:t>
      </w:r>
      <w:r>
        <w:rPr>
          <w:color w:val="212121"/>
          <w:spacing w:val="-8"/>
        </w:rPr>
        <w:t xml:space="preserve"> </w:t>
      </w:r>
      <w:r>
        <w:rPr>
          <w:color w:val="212121"/>
        </w:rPr>
        <w:t>files</w:t>
      </w:r>
      <w:r>
        <w:rPr>
          <w:color w:val="212121"/>
          <w:spacing w:val="-7"/>
        </w:rPr>
        <w:t xml:space="preserve"> </w:t>
      </w:r>
      <w:r>
        <w:rPr>
          <w:color w:val="212121"/>
        </w:rPr>
        <w:t>provided</w:t>
      </w:r>
      <w:r>
        <w:rPr>
          <w:color w:val="212121"/>
          <w:spacing w:val="-7"/>
        </w:rPr>
        <w:t xml:space="preserve"> </w:t>
      </w:r>
      <w:r>
        <w:rPr>
          <w:color w:val="212121"/>
        </w:rPr>
        <w:t>as</w:t>
      </w:r>
      <w:r>
        <w:rPr>
          <w:color w:val="212121"/>
          <w:spacing w:val="-6"/>
        </w:rPr>
        <w:t xml:space="preserve"> </w:t>
      </w:r>
      <w:r>
        <w:rPr>
          <w:color w:val="212121"/>
        </w:rPr>
        <w:t>a</w:t>
      </w:r>
      <w:r>
        <w:rPr>
          <w:color w:val="212121"/>
          <w:spacing w:val="-10"/>
        </w:rPr>
        <w:t xml:space="preserve"> </w:t>
      </w:r>
      <w:r>
        <w:rPr>
          <w:color w:val="212121"/>
        </w:rPr>
        <w:t>ZIP</w:t>
      </w:r>
      <w:r>
        <w:rPr>
          <w:color w:val="212121"/>
          <w:spacing w:val="-6"/>
        </w:rPr>
        <w:t xml:space="preserve"> </w:t>
      </w:r>
      <w:r>
        <w:rPr>
          <w:color w:val="212121"/>
        </w:rPr>
        <w:t>file.</w:t>
      </w:r>
      <w:r>
        <w:rPr>
          <w:color w:val="212121"/>
          <w:spacing w:val="-8"/>
        </w:rPr>
        <w:t xml:space="preserve"> </w:t>
      </w:r>
      <w:r>
        <w:rPr>
          <w:color w:val="212121"/>
        </w:rPr>
        <w:t>Documents</w:t>
      </w:r>
      <w:r>
        <w:rPr>
          <w:color w:val="212121"/>
          <w:spacing w:val="-5"/>
        </w:rPr>
        <w:t xml:space="preserve"> </w:t>
      </w:r>
      <w:r>
        <w:rPr>
          <w:color w:val="212121"/>
        </w:rPr>
        <w:t>in</w:t>
      </w:r>
      <w:r>
        <w:rPr>
          <w:color w:val="212121"/>
          <w:spacing w:val="-7"/>
        </w:rPr>
        <w:t xml:space="preserve"> </w:t>
      </w:r>
      <w:r>
        <w:rPr>
          <w:color w:val="212121"/>
        </w:rPr>
        <w:t>MS</w:t>
      </w:r>
      <w:r>
        <w:rPr>
          <w:color w:val="212121"/>
          <w:spacing w:val="-7"/>
        </w:rPr>
        <w:t xml:space="preserve"> </w:t>
      </w:r>
      <w:r>
        <w:rPr>
          <w:color w:val="212121"/>
        </w:rPr>
        <w:t>Word</w:t>
      </w:r>
      <w:r>
        <w:rPr>
          <w:color w:val="212121"/>
          <w:spacing w:val="-8"/>
        </w:rPr>
        <w:t xml:space="preserve"> </w:t>
      </w:r>
      <w:r>
        <w:rPr>
          <w:color w:val="212121"/>
        </w:rPr>
        <w:t>or</w:t>
      </w:r>
      <w:r>
        <w:rPr>
          <w:color w:val="212121"/>
          <w:spacing w:val="-10"/>
        </w:rPr>
        <w:t xml:space="preserve"> </w:t>
      </w:r>
      <w:r>
        <w:rPr>
          <w:color w:val="212121"/>
        </w:rPr>
        <w:t>excel</w:t>
      </w:r>
      <w:r>
        <w:rPr>
          <w:color w:val="212121"/>
          <w:spacing w:val="-7"/>
        </w:rPr>
        <w:t xml:space="preserve"> </w:t>
      </w:r>
      <w:r w:rsidR="00CA3F0D">
        <w:rPr>
          <w:color w:val="212121"/>
        </w:rPr>
        <w:t>formats</w:t>
      </w:r>
      <w:r>
        <w:rPr>
          <w:color w:val="212121"/>
          <w:spacing w:val="-7"/>
        </w:rPr>
        <w:t xml:space="preserve"> </w:t>
      </w:r>
      <w:r>
        <w:rPr>
          <w:color w:val="212121"/>
        </w:rPr>
        <w:t>will</w:t>
      </w:r>
      <w:r>
        <w:rPr>
          <w:color w:val="212121"/>
          <w:spacing w:val="-7"/>
        </w:rPr>
        <w:t xml:space="preserve"> </w:t>
      </w:r>
      <w:r>
        <w:rPr>
          <w:color w:val="212121"/>
        </w:rPr>
        <w:t>result</w:t>
      </w:r>
      <w:r>
        <w:rPr>
          <w:color w:val="212121"/>
          <w:spacing w:val="-7"/>
        </w:rPr>
        <w:t xml:space="preserve"> </w:t>
      </w:r>
      <w:r>
        <w:rPr>
          <w:color w:val="212121"/>
        </w:rPr>
        <w:t>in</w:t>
      </w:r>
      <w:r>
        <w:rPr>
          <w:color w:val="212121"/>
          <w:spacing w:val="-6"/>
        </w:rPr>
        <w:t xml:space="preserve"> </w:t>
      </w:r>
      <w:r>
        <w:rPr>
          <w:color w:val="212121"/>
        </w:rPr>
        <w:t>the</w:t>
      </w:r>
      <w:r>
        <w:rPr>
          <w:color w:val="212121"/>
          <w:spacing w:val="-9"/>
        </w:rPr>
        <w:t xml:space="preserve"> </w:t>
      </w:r>
      <w:r>
        <w:rPr>
          <w:color w:val="212121"/>
        </w:rPr>
        <w:t>bid</w:t>
      </w:r>
      <w:r>
        <w:rPr>
          <w:color w:val="212121"/>
          <w:spacing w:val="-6"/>
        </w:rPr>
        <w:t xml:space="preserve"> </w:t>
      </w:r>
      <w:r>
        <w:rPr>
          <w:color w:val="212121"/>
        </w:rPr>
        <w:t>being</w:t>
      </w:r>
      <w:r>
        <w:rPr>
          <w:color w:val="212121"/>
          <w:spacing w:val="-8"/>
        </w:rPr>
        <w:t xml:space="preserve"> </w:t>
      </w:r>
      <w:r>
        <w:rPr>
          <w:color w:val="212121"/>
        </w:rPr>
        <w:t>disqualified.</w:t>
      </w:r>
    </w:p>
    <w:p w14:paraId="22DAD7F5" w14:textId="77777777" w:rsidR="00562401" w:rsidRDefault="00562401" w:rsidP="00FD29E2">
      <w:pPr>
        <w:pStyle w:val="ListParagraph"/>
        <w:widowControl w:val="0"/>
        <w:numPr>
          <w:ilvl w:val="0"/>
          <w:numId w:val="68"/>
        </w:numPr>
        <w:autoSpaceDE w:val="0"/>
        <w:autoSpaceDN w:val="0"/>
        <w:ind w:left="720"/>
        <w:jc w:val="left"/>
      </w:pPr>
      <w:r>
        <w:rPr>
          <w:color w:val="212121"/>
        </w:rPr>
        <w:t>Email attachments shall not exceed 4MB; otherwise, the bidder shall send his bid in multiple</w:t>
      </w:r>
      <w:r>
        <w:rPr>
          <w:color w:val="212121"/>
          <w:spacing w:val="-6"/>
        </w:rPr>
        <w:t xml:space="preserve"> </w:t>
      </w:r>
      <w:r>
        <w:rPr>
          <w:color w:val="212121"/>
        </w:rPr>
        <w:t>emails.</w:t>
      </w:r>
    </w:p>
    <w:p w14:paraId="409BA88C" w14:textId="77777777" w:rsidR="00562401" w:rsidRDefault="00562401" w:rsidP="00FD29E2">
      <w:pPr>
        <w:pStyle w:val="BodyText"/>
        <w:spacing w:before="1"/>
        <w:ind w:left="720" w:hanging="360"/>
      </w:pPr>
    </w:p>
    <w:p w14:paraId="2E9DD4D5" w14:textId="77777777" w:rsidR="00562401" w:rsidRDefault="00562401" w:rsidP="00562401">
      <w:pPr>
        <w:spacing w:line="243" w:lineRule="exact"/>
        <w:ind w:left="140"/>
        <w:rPr>
          <w:i/>
        </w:rPr>
      </w:pPr>
      <w:r>
        <w:rPr>
          <w:i/>
          <w:color w:val="212121"/>
        </w:rPr>
        <w:t>Failure to comply with the above may disqualify the Bid.</w:t>
      </w:r>
    </w:p>
    <w:p w14:paraId="77FABE46" w14:textId="77777777" w:rsidR="00562401" w:rsidRPr="00624BA0" w:rsidRDefault="00562401" w:rsidP="00562401">
      <w:pPr>
        <w:pStyle w:val="BodyText"/>
        <w:ind w:left="140" w:right="69"/>
      </w:pPr>
      <w:r>
        <w:rPr>
          <w:color w:val="212121"/>
        </w:rPr>
        <w:t>DRC is not responsible for the failure of the Internet, network, server, or any other hardware, or software, used by either the Bidder or DRC in the processing of emails.</w:t>
      </w:r>
    </w:p>
    <w:p w14:paraId="69628DE5" w14:textId="77777777" w:rsidR="00562401" w:rsidRDefault="00562401" w:rsidP="00562401">
      <w:pPr>
        <w:pStyle w:val="BodyText"/>
        <w:ind w:left="140"/>
      </w:pPr>
      <w:r>
        <w:rPr>
          <w:color w:val="212121"/>
        </w:rPr>
        <w:t>DRC is not responsible for the non-receipt of Bids submitted by email as part of the e-Tendering process.</w:t>
      </w:r>
    </w:p>
    <w:p w14:paraId="04EA7DCF" w14:textId="77777777" w:rsidR="00562401" w:rsidRDefault="00562401" w:rsidP="00562401">
      <w:pPr>
        <w:pStyle w:val="BodyText"/>
        <w:spacing w:before="2"/>
      </w:pPr>
    </w:p>
    <w:p w14:paraId="32E92C17" w14:textId="77777777" w:rsidR="00562401" w:rsidRDefault="00562401" w:rsidP="00562401">
      <w:pPr>
        <w:pStyle w:val="Heading1"/>
        <w:ind w:left="140" w:firstLine="0"/>
      </w:pPr>
      <w:r>
        <w:rPr>
          <w:color w:val="212121"/>
        </w:rPr>
        <w:t>Bids can be submitted in one of two ways, hardcopy or electronically. If the Bidder submits a Bid in both Hardcopy and electronically, DRC will choose the version that is the most advantageous to DRC.</w:t>
      </w:r>
    </w:p>
    <w:p w14:paraId="12F684F1" w14:textId="77777777" w:rsidR="00A039A7" w:rsidRPr="00562401" w:rsidRDefault="00A039A7" w:rsidP="00A039A7">
      <w:pPr>
        <w:shd w:val="clear" w:color="auto" w:fill="FFFFFF"/>
        <w:contextualSpacing/>
        <w:rPr>
          <w:rFonts w:cs="Arial"/>
          <w:color w:val="222222"/>
          <w:szCs w:val="18"/>
        </w:rPr>
      </w:pPr>
    </w:p>
    <w:p w14:paraId="7BCB13BA" w14:textId="2E6AA457" w:rsidR="00ED4934" w:rsidRPr="00EE1B34" w:rsidRDefault="00ED4934" w:rsidP="00972789">
      <w:pPr>
        <w:pStyle w:val="Heading1"/>
        <w:rPr>
          <w:lang w:val="en-GB"/>
        </w:rPr>
      </w:pPr>
      <w:r w:rsidRPr="00EE1B34">
        <w:rPr>
          <w:lang w:val="en-GB"/>
        </w:rPr>
        <w:lastRenderedPageBreak/>
        <w:t>Submission of Samples</w:t>
      </w:r>
      <w:r w:rsidR="003461DC">
        <w:rPr>
          <w:lang w:val="en-GB"/>
        </w:rPr>
        <w:t xml:space="preserve"> </w:t>
      </w:r>
    </w:p>
    <w:p w14:paraId="717392C5" w14:textId="2B2515C7" w:rsidR="00EC179C" w:rsidRDefault="00562401" w:rsidP="005C0996">
      <w:pPr>
        <w:rPr>
          <w:lang w:val="en-GB"/>
        </w:rPr>
      </w:pPr>
      <w:r>
        <w:rPr>
          <w:lang w:val="en-GB"/>
        </w:rPr>
        <w:t xml:space="preserve">                       N/A</w:t>
      </w:r>
    </w:p>
    <w:p w14:paraId="4EE94DCD" w14:textId="6E473631" w:rsidR="00ED4934" w:rsidRPr="00EE1B34" w:rsidRDefault="00562401" w:rsidP="00ED4934">
      <w:pPr>
        <w:tabs>
          <w:tab w:val="left" w:pos="360"/>
        </w:tabs>
        <w:rPr>
          <w:rFonts w:ascii="Calibri" w:hAnsi="Calibri" w:cs="Arial"/>
          <w:color w:val="222222"/>
          <w:szCs w:val="22"/>
          <w:lang w:val="en-GB"/>
        </w:rPr>
      </w:pPr>
      <w:r>
        <w:rPr>
          <w:rFonts w:ascii="Calibri" w:hAnsi="Calibri" w:cs="Arial"/>
          <w:color w:val="222222"/>
          <w:szCs w:val="22"/>
          <w:lang w:val="en-GB"/>
        </w:rPr>
        <w:t xml:space="preserve"> </w:t>
      </w:r>
    </w:p>
    <w:p w14:paraId="675A937A" w14:textId="7817FEB4" w:rsidR="00ED4934" w:rsidRDefault="00ED4934" w:rsidP="00972789">
      <w:pPr>
        <w:pStyle w:val="Heading1"/>
        <w:rPr>
          <w:lang w:val="en-GB"/>
        </w:rPr>
      </w:pPr>
      <w:r w:rsidRPr="00EE1B34">
        <w:rPr>
          <w:lang w:val="en-GB"/>
        </w:rPr>
        <w:t>Completion of Bid Form</w:t>
      </w:r>
    </w:p>
    <w:p w14:paraId="1655C564" w14:textId="77777777" w:rsidR="006849DA" w:rsidRPr="006849DA" w:rsidRDefault="006849DA" w:rsidP="006849DA">
      <w:pPr>
        <w:rPr>
          <w:lang w:val="en-GB"/>
        </w:rPr>
      </w:pPr>
    </w:p>
    <w:p w14:paraId="18D89FA4" w14:textId="597C16D4" w:rsidR="00ED4934" w:rsidRPr="00EE1B34" w:rsidRDefault="00ED4934" w:rsidP="006849DA">
      <w:pPr>
        <w:pStyle w:val="Heading2"/>
        <w:rPr>
          <w:lang w:val="en-GB"/>
        </w:rPr>
      </w:pPr>
      <w:r w:rsidRPr="00EE1B34">
        <w:rPr>
          <w:lang w:val="en-GB"/>
        </w:rPr>
        <w:t>Prices Quoted</w:t>
      </w:r>
    </w:p>
    <w:p w14:paraId="497114C5" w14:textId="7D7C913A" w:rsidR="00762830" w:rsidRPr="00EE1B34" w:rsidRDefault="00762830" w:rsidP="00972789">
      <w:pPr>
        <w:tabs>
          <w:tab w:val="left" w:pos="360"/>
        </w:tabs>
        <w:ind w:left="180" w:hanging="180"/>
        <w:rPr>
          <w:rFonts w:ascii="Calibri" w:hAnsi="Calibri" w:cs="Arial"/>
          <w:color w:val="222222"/>
          <w:szCs w:val="22"/>
          <w:lang w:val="en-GB"/>
        </w:rPr>
      </w:pPr>
      <w:r w:rsidRPr="00EE1B34">
        <w:rPr>
          <w:rFonts w:ascii="Calibri" w:hAnsi="Calibri" w:cs="Arial"/>
          <w:color w:val="222222"/>
          <w:szCs w:val="22"/>
          <w:lang w:val="en-GB"/>
        </w:rPr>
        <w:t xml:space="preserve">Any discount offered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be included in the Bid price</w:t>
      </w:r>
      <w:r w:rsidR="00ED4934" w:rsidRPr="00EE1B34">
        <w:rPr>
          <w:rFonts w:ascii="Calibri" w:hAnsi="Calibri" w:cs="Arial"/>
          <w:color w:val="222222"/>
          <w:szCs w:val="22"/>
          <w:lang w:val="en-GB"/>
        </w:rPr>
        <w:t>.</w:t>
      </w:r>
      <w:r w:rsidR="009E6E94" w:rsidRPr="00EE1B34">
        <w:rPr>
          <w:rFonts w:ascii="Calibri" w:hAnsi="Calibri" w:cs="Arial"/>
          <w:color w:val="222222"/>
          <w:szCs w:val="22"/>
          <w:lang w:val="en-GB"/>
        </w:rPr>
        <w:t xml:space="preserve"> </w:t>
      </w:r>
    </w:p>
    <w:p w14:paraId="12369A44" w14:textId="3790F1E5" w:rsidR="00ED4934" w:rsidRDefault="002360FC" w:rsidP="00972789">
      <w:pPr>
        <w:tabs>
          <w:tab w:val="left" w:pos="360"/>
        </w:tabs>
        <w:ind w:left="180" w:hanging="180"/>
        <w:rPr>
          <w:rFonts w:ascii="Calibri" w:hAnsi="Calibri" w:cs="Arial"/>
          <w:color w:val="222222"/>
          <w:szCs w:val="22"/>
          <w:lang w:val="en-GB"/>
        </w:rPr>
      </w:pPr>
      <w:r w:rsidRPr="00EE1B34">
        <w:rPr>
          <w:rFonts w:ascii="Calibri" w:hAnsi="Calibri" w:cs="Arial"/>
          <w:color w:val="222222"/>
          <w:szCs w:val="22"/>
          <w:lang w:val="en-GB"/>
        </w:rPr>
        <w:t xml:space="preserve">Unless </w:t>
      </w:r>
      <w:r w:rsidR="006F1A94" w:rsidRPr="00EE1B34">
        <w:rPr>
          <w:rFonts w:ascii="Calibri" w:hAnsi="Calibri" w:cs="Arial"/>
          <w:color w:val="222222"/>
          <w:szCs w:val="22"/>
          <w:lang w:val="en-GB"/>
        </w:rPr>
        <w:t>otherwise</w:t>
      </w:r>
      <w:r w:rsidRPr="00EE1B34">
        <w:rPr>
          <w:rFonts w:ascii="Calibri" w:hAnsi="Calibri" w:cs="Arial"/>
          <w:color w:val="222222"/>
          <w:szCs w:val="22"/>
          <w:lang w:val="en-GB"/>
        </w:rPr>
        <w:t xml:space="preserve"> requested all Bids</w:t>
      </w:r>
      <w:r w:rsidR="00ED4934" w:rsidRPr="00EE1B34">
        <w:rPr>
          <w:rFonts w:ascii="Calibri" w:hAnsi="Calibri" w:cs="Arial"/>
          <w:color w:val="222222"/>
          <w:szCs w:val="22"/>
          <w:lang w:val="en-GB"/>
        </w:rPr>
        <w:t xml:space="preserve"> </w:t>
      </w:r>
      <w:r w:rsidR="00EF41E1">
        <w:rPr>
          <w:rFonts w:ascii="Calibri" w:hAnsi="Calibri" w:cs="Arial"/>
          <w:color w:val="222222"/>
          <w:szCs w:val="22"/>
          <w:lang w:val="en-GB"/>
        </w:rPr>
        <w:t>shall</w:t>
      </w:r>
      <w:r w:rsidR="00ED4934" w:rsidRPr="00EE1B34">
        <w:rPr>
          <w:rFonts w:ascii="Calibri" w:hAnsi="Calibri" w:cs="Arial"/>
          <w:color w:val="222222"/>
          <w:szCs w:val="22"/>
          <w:lang w:val="en-GB"/>
        </w:rPr>
        <w:t xml:space="preserve"> state if the prices quoted are not DDP (Incoterms 20</w:t>
      </w:r>
      <w:r w:rsidR="00FD29E2">
        <w:rPr>
          <w:rFonts w:ascii="Calibri" w:hAnsi="Calibri" w:cs="Arial"/>
          <w:color w:val="222222"/>
          <w:szCs w:val="22"/>
          <w:lang w:val="en-GB"/>
        </w:rPr>
        <w:t>2</w:t>
      </w:r>
      <w:r w:rsidR="00ED4934" w:rsidRPr="00EE1B34">
        <w:rPr>
          <w:rFonts w:ascii="Calibri" w:hAnsi="Calibri" w:cs="Arial"/>
          <w:color w:val="222222"/>
          <w:szCs w:val="22"/>
          <w:lang w:val="en-GB"/>
        </w:rPr>
        <w:t>0).</w:t>
      </w:r>
    </w:p>
    <w:p w14:paraId="106B5678" w14:textId="77777777" w:rsidR="006849DA" w:rsidRPr="00EE1B34" w:rsidRDefault="006849DA" w:rsidP="00972789">
      <w:pPr>
        <w:tabs>
          <w:tab w:val="left" w:pos="360"/>
        </w:tabs>
        <w:ind w:left="180" w:hanging="180"/>
        <w:rPr>
          <w:rFonts w:ascii="Calibri" w:hAnsi="Calibri" w:cs="Arial"/>
          <w:color w:val="222222"/>
          <w:szCs w:val="22"/>
          <w:lang w:val="en-GB"/>
        </w:rPr>
      </w:pPr>
    </w:p>
    <w:p w14:paraId="5E682ADE" w14:textId="69E28F24" w:rsidR="00ED4934" w:rsidRPr="00EE1B34" w:rsidRDefault="00ED4934" w:rsidP="006849DA">
      <w:pPr>
        <w:pStyle w:val="Heading2"/>
        <w:rPr>
          <w:lang w:val="en-GB"/>
        </w:rPr>
      </w:pPr>
      <w:r w:rsidRPr="00EE1B34">
        <w:rPr>
          <w:lang w:val="en-GB"/>
        </w:rPr>
        <w:t>Currency</w:t>
      </w:r>
    </w:p>
    <w:p w14:paraId="5D4173E4" w14:textId="4754AC05" w:rsidR="00ED4934" w:rsidRDefault="00ED4934" w:rsidP="00476B7B">
      <w:pPr>
        <w:tabs>
          <w:tab w:val="left" w:pos="360"/>
        </w:tabs>
        <w:ind w:left="180" w:hanging="180"/>
        <w:rPr>
          <w:rFonts w:ascii="Calibri" w:hAnsi="Calibri" w:cs="Arial"/>
          <w:color w:val="222222"/>
          <w:szCs w:val="22"/>
          <w:lang w:val="en-GB"/>
        </w:rPr>
      </w:pPr>
      <w:r w:rsidRPr="00EE1B34">
        <w:rPr>
          <w:rFonts w:ascii="Calibri" w:hAnsi="Calibri" w:cs="Arial"/>
          <w:color w:val="222222"/>
          <w:szCs w:val="22"/>
          <w:lang w:val="en-GB"/>
        </w:rPr>
        <w:t xml:space="preserve">The currency of the Bid </w:t>
      </w:r>
      <w:r w:rsidR="00EF41E1">
        <w:rPr>
          <w:rFonts w:ascii="Calibri" w:hAnsi="Calibri" w:cs="Arial"/>
          <w:color w:val="222222"/>
          <w:szCs w:val="22"/>
          <w:lang w:val="en-GB"/>
        </w:rPr>
        <w:t>shall</w:t>
      </w:r>
      <w:r w:rsidR="002360FC" w:rsidRPr="00EE1B34">
        <w:rPr>
          <w:rFonts w:ascii="Calibri" w:hAnsi="Calibri" w:cs="Arial"/>
          <w:color w:val="222222"/>
          <w:szCs w:val="22"/>
          <w:lang w:val="en-GB"/>
        </w:rPr>
        <w:t xml:space="preserve"> </w:t>
      </w:r>
      <w:r w:rsidR="00762830" w:rsidRPr="00EE1B34">
        <w:rPr>
          <w:rFonts w:ascii="Calibri" w:hAnsi="Calibri" w:cs="Arial"/>
          <w:color w:val="222222"/>
          <w:szCs w:val="22"/>
          <w:lang w:val="en-GB"/>
        </w:rPr>
        <w:t xml:space="preserve">be in </w:t>
      </w:r>
      <w:r w:rsidR="00D21358">
        <w:rPr>
          <w:rFonts w:ascii="Calibri" w:hAnsi="Calibri" w:cs="Calibri"/>
          <w:color w:val="000000"/>
          <w:sz w:val="18"/>
          <w:szCs w:val="18"/>
        </w:rPr>
        <w:t xml:space="preserve">USD, </w:t>
      </w:r>
      <w:r w:rsidR="003A4DF7" w:rsidRPr="00EE1B34">
        <w:rPr>
          <w:rFonts w:ascii="Calibri" w:hAnsi="Calibri" w:cs="Arial"/>
          <w:color w:val="222222"/>
          <w:szCs w:val="22"/>
          <w:lang w:val="en-GB"/>
        </w:rPr>
        <w:t>no</w:t>
      </w:r>
      <w:r w:rsidR="00762830" w:rsidRPr="00EE1B34">
        <w:rPr>
          <w:rFonts w:ascii="Calibri" w:hAnsi="Calibri" w:cs="Arial"/>
          <w:color w:val="222222"/>
          <w:szCs w:val="22"/>
          <w:lang w:val="en-GB"/>
        </w:rPr>
        <w:t xml:space="preserve"> </w:t>
      </w:r>
      <w:r w:rsidRPr="00EE1B34">
        <w:rPr>
          <w:rFonts w:ascii="Calibri" w:hAnsi="Calibri" w:cs="Arial"/>
          <w:color w:val="222222"/>
          <w:szCs w:val="22"/>
          <w:lang w:val="en-GB"/>
        </w:rPr>
        <w:t xml:space="preserve">other currencies are </w:t>
      </w:r>
      <w:r w:rsidR="00762830" w:rsidRPr="00EE1B34">
        <w:rPr>
          <w:rFonts w:ascii="Calibri" w:hAnsi="Calibri" w:cs="Arial"/>
          <w:color w:val="222222"/>
          <w:szCs w:val="22"/>
          <w:lang w:val="en-GB"/>
        </w:rPr>
        <w:t>acceptable</w:t>
      </w:r>
      <w:r w:rsidR="008637BF">
        <w:rPr>
          <w:rFonts w:ascii="Calibri" w:hAnsi="Calibri" w:cs="Arial"/>
          <w:color w:val="222222"/>
          <w:szCs w:val="22"/>
          <w:lang w:val="en-GB"/>
        </w:rPr>
        <w:t xml:space="preserve">, in case of any restriction from Iraq Central Bank </w:t>
      </w:r>
      <w:r w:rsidR="00640591">
        <w:rPr>
          <w:rFonts w:ascii="Calibri" w:hAnsi="Calibri" w:cs="Arial"/>
          <w:color w:val="222222"/>
          <w:szCs w:val="22"/>
          <w:lang w:val="en-GB"/>
        </w:rPr>
        <w:t>o</w:t>
      </w:r>
      <w:r w:rsidR="008637BF">
        <w:rPr>
          <w:rFonts w:ascii="Calibri" w:hAnsi="Calibri" w:cs="Arial"/>
          <w:color w:val="222222"/>
          <w:szCs w:val="22"/>
          <w:lang w:val="en-GB"/>
        </w:rPr>
        <w:t xml:space="preserve">n USD transitions, </w:t>
      </w:r>
      <w:r w:rsidR="000E2AEA">
        <w:rPr>
          <w:rFonts w:ascii="Calibri" w:hAnsi="Calibri" w:cs="Arial"/>
          <w:color w:val="222222"/>
          <w:szCs w:val="22"/>
          <w:lang w:val="en-GB"/>
        </w:rPr>
        <w:t>payment</w:t>
      </w:r>
      <w:r w:rsidR="00640591">
        <w:rPr>
          <w:rFonts w:ascii="Calibri" w:hAnsi="Calibri" w:cs="Arial"/>
          <w:color w:val="222222"/>
          <w:szCs w:val="22"/>
          <w:lang w:val="en-GB"/>
        </w:rPr>
        <w:t>s</w:t>
      </w:r>
      <w:r w:rsidR="000E2AEA">
        <w:rPr>
          <w:rFonts w:ascii="Calibri" w:hAnsi="Calibri" w:cs="Arial"/>
          <w:color w:val="222222"/>
          <w:szCs w:val="22"/>
          <w:lang w:val="en-GB"/>
        </w:rPr>
        <w:t xml:space="preserve"> will be made in IQD based on Iraq Central Bank exchange </w:t>
      </w:r>
      <w:r w:rsidR="00BE3F33">
        <w:rPr>
          <w:rFonts w:ascii="Calibri" w:hAnsi="Calibri" w:cs="Arial"/>
          <w:color w:val="222222"/>
          <w:szCs w:val="22"/>
          <w:lang w:val="en-GB"/>
        </w:rPr>
        <w:t>rate.</w:t>
      </w:r>
      <w:r w:rsidR="00FE459D">
        <w:rPr>
          <w:rFonts w:ascii="Calibri" w:hAnsi="Calibri" w:cs="Arial"/>
          <w:color w:val="222222"/>
          <w:szCs w:val="22"/>
          <w:lang w:val="en-GB"/>
        </w:rPr>
        <w:t xml:space="preserve"> </w:t>
      </w:r>
    </w:p>
    <w:p w14:paraId="254C8671" w14:textId="77777777" w:rsidR="006849DA" w:rsidRPr="00EE1B34" w:rsidRDefault="006849DA" w:rsidP="00972789">
      <w:pPr>
        <w:tabs>
          <w:tab w:val="left" w:pos="360"/>
        </w:tabs>
        <w:ind w:left="180" w:hanging="180"/>
        <w:rPr>
          <w:rFonts w:ascii="Calibri" w:hAnsi="Calibri" w:cs="Arial"/>
          <w:color w:val="222222"/>
          <w:szCs w:val="22"/>
          <w:lang w:val="en-GB"/>
        </w:rPr>
      </w:pPr>
    </w:p>
    <w:p w14:paraId="51E5B9B3" w14:textId="50105BEB" w:rsidR="00ED4934" w:rsidRPr="00EE1B34" w:rsidRDefault="00ED4934" w:rsidP="006849DA">
      <w:pPr>
        <w:pStyle w:val="Heading2"/>
        <w:rPr>
          <w:lang w:val="en-GB"/>
        </w:rPr>
      </w:pPr>
      <w:r w:rsidRPr="00EE1B34">
        <w:rPr>
          <w:lang w:val="en-GB"/>
        </w:rPr>
        <w:t>Language</w:t>
      </w:r>
    </w:p>
    <w:p w14:paraId="7511EA8E" w14:textId="47565312" w:rsidR="00ED4934" w:rsidRDefault="00ED4934" w:rsidP="00972789">
      <w:pPr>
        <w:tabs>
          <w:tab w:val="left" w:pos="360"/>
        </w:tabs>
        <w:ind w:left="180" w:hanging="180"/>
        <w:rPr>
          <w:rFonts w:ascii="Calibri" w:hAnsi="Calibri" w:cs="Arial"/>
          <w:color w:val="222222"/>
          <w:szCs w:val="22"/>
          <w:lang w:val="en-GB"/>
        </w:rPr>
      </w:pPr>
      <w:r w:rsidRPr="00EE1B34">
        <w:rPr>
          <w:rFonts w:ascii="Calibri" w:hAnsi="Calibri" w:cs="Arial"/>
          <w:color w:val="222222"/>
          <w:szCs w:val="22"/>
          <w:lang w:val="en-GB"/>
        </w:rPr>
        <w:t xml:space="preserve">The Bid Form, </w:t>
      </w:r>
      <w:r w:rsidR="002360FC" w:rsidRPr="00EE1B34">
        <w:rPr>
          <w:rFonts w:ascii="Calibri" w:hAnsi="Calibri" w:cs="Arial"/>
          <w:color w:val="222222"/>
          <w:szCs w:val="22"/>
          <w:lang w:val="en-GB"/>
        </w:rPr>
        <w:t xml:space="preserve">and </w:t>
      </w:r>
      <w:r w:rsidRPr="00EE1B34">
        <w:rPr>
          <w:rFonts w:ascii="Calibri" w:hAnsi="Calibri" w:cs="Arial"/>
          <w:color w:val="222222"/>
          <w:szCs w:val="22"/>
          <w:lang w:val="en-GB"/>
        </w:rPr>
        <w:t>all correspondence and documents related to th</w:t>
      </w:r>
      <w:r w:rsidR="002360FC" w:rsidRPr="00EE1B34">
        <w:rPr>
          <w:rFonts w:ascii="Calibri" w:hAnsi="Calibri" w:cs="Arial"/>
          <w:color w:val="222222"/>
          <w:szCs w:val="22"/>
          <w:lang w:val="en-GB"/>
        </w:rPr>
        <w:t>is</w:t>
      </w:r>
      <w:r w:rsidRPr="00EE1B34">
        <w:rPr>
          <w:rFonts w:ascii="Calibri" w:hAnsi="Calibri" w:cs="Arial"/>
          <w:color w:val="222222"/>
          <w:szCs w:val="22"/>
          <w:lang w:val="en-GB"/>
        </w:rPr>
        <w:t xml:space="preserve"> ITB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be in English.</w:t>
      </w:r>
    </w:p>
    <w:p w14:paraId="03CE6D4E" w14:textId="77777777" w:rsidR="006849DA" w:rsidRPr="00EE1B34" w:rsidRDefault="006849DA" w:rsidP="00972789">
      <w:pPr>
        <w:tabs>
          <w:tab w:val="left" w:pos="360"/>
        </w:tabs>
        <w:ind w:left="180" w:hanging="180"/>
        <w:rPr>
          <w:rFonts w:ascii="Calibri" w:hAnsi="Calibri" w:cs="Arial"/>
          <w:color w:val="222222"/>
          <w:szCs w:val="22"/>
          <w:lang w:val="en-GB"/>
        </w:rPr>
      </w:pPr>
    </w:p>
    <w:p w14:paraId="4729C5A5" w14:textId="459D47E2" w:rsidR="00ED4934" w:rsidRPr="00EE1B34" w:rsidRDefault="00ED4934" w:rsidP="006849DA">
      <w:pPr>
        <w:pStyle w:val="Heading2"/>
        <w:rPr>
          <w:lang w:val="en-GB"/>
        </w:rPr>
      </w:pPr>
      <w:r w:rsidRPr="00EE1B34">
        <w:rPr>
          <w:lang w:val="en-GB"/>
        </w:rPr>
        <w:t>Packaging</w:t>
      </w:r>
    </w:p>
    <w:p w14:paraId="28902C33" w14:textId="565C0150" w:rsidR="00ED4934" w:rsidRDefault="00423151">
      <w:pPr>
        <w:tabs>
          <w:tab w:val="left" w:pos="360"/>
        </w:tabs>
        <w:rPr>
          <w:rFonts w:ascii="Calibri" w:hAnsi="Calibri" w:cs="Arial"/>
          <w:color w:val="222222"/>
          <w:szCs w:val="22"/>
          <w:lang w:val="en-GB"/>
        </w:rPr>
      </w:pPr>
      <w:r>
        <w:rPr>
          <w:rFonts w:ascii="Calibri" w:hAnsi="Calibri" w:cs="Arial"/>
          <w:color w:val="222222"/>
          <w:szCs w:val="22"/>
          <w:lang w:val="en-GB"/>
        </w:rPr>
        <w:t xml:space="preserve">                N/A</w:t>
      </w:r>
    </w:p>
    <w:p w14:paraId="4A051AB2" w14:textId="77777777" w:rsidR="006849DA" w:rsidRDefault="006849DA" w:rsidP="006849DA">
      <w:pPr>
        <w:pStyle w:val="Heading4"/>
        <w:numPr>
          <w:ilvl w:val="0"/>
          <w:numId w:val="0"/>
        </w:numPr>
        <w:ind w:left="720" w:hanging="720"/>
        <w:rPr>
          <w:lang w:val="en-GB"/>
        </w:rPr>
      </w:pPr>
    </w:p>
    <w:p w14:paraId="40B096BF" w14:textId="1F50F600" w:rsidR="00FE459D" w:rsidRPr="00972789" w:rsidRDefault="00ED4934" w:rsidP="006849DA">
      <w:pPr>
        <w:pStyle w:val="Heading2"/>
        <w:rPr>
          <w:lang w:val="en-GB"/>
        </w:rPr>
      </w:pPr>
      <w:r w:rsidRPr="00972789">
        <w:rPr>
          <w:lang w:val="en-GB"/>
        </w:rPr>
        <w:t>Origi</w:t>
      </w:r>
      <w:r w:rsidR="00FE459D" w:rsidRPr="00972789">
        <w:rPr>
          <w:lang w:val="en-GB"/>
        </w:rPr>
        <w:t>n</w:t>
      </w:r>
    </w:p>
    <w:p w14:paraId="35153795" w14:textId="7EEAE046" w:rsidR="00ED4934" w:rsidRPr="003113D2" w:rsidRDefault="003A4DF7" w:rsidP="00972789">
      <w:pPr>
        <w:tabs>
          <w:tab w:val="left" w:pos="360"/>
        </w:tabs>
        <w:ind w:left="180" w:hanging="180"/>
        <w:rPr>
          <w:rFonts w:ascii="Calibri" w:hAnsi="Calibri" w:cs="Arial"/>
          <w:color w:val="222222"/>
          <w:szCs w:val="22"/>
          <w:lang w:val="en-GB"/>
        </w:rPr>
      </w:pPr>
      <w:r>
        <w:rPr>
          <w:rFonts w:ascii="Calibri" w:hAnsi="Calibri" w:cs="Arial"/>
          <w:color w:val="222222"/>
          <w:szCs w:val="22"/>
          <w:lang w:val="en-GB"/>
        </w:rPr>
        <w:t>NA</w:t>
      </w:r>
      <w:r w:rsidR="00ED4934" w:rsidRPr="003113D2">
        <w:rPr>
          <w:rFonts w:ascii="Calibri" w:hAnsi="Calibri" w:cs="Arial"/>
          <w:color w:val="222222"/>
          <w:szCs w:val="22"/>
          <w:lang w:val="en-GB"/>
        </w:rPr>
        <w:t xml:space="preserve">. </w:t>
      </w:r>
    </w:p>
    <w:p w14:paraId="6F600AEA" w14:textId="77777777" w:rsidR="006849DA" w:rsidRDefault="006849DA" w:rsidP="006849DA">
      <w:pPr>
        <w:pStyle w:val="Heading4"/>
        <w:numPr>
          <w:ilvl w:val="0"/>
          <w:numId w:val="0"/>
        </w:numPr>
        <w:rPr>
          <w:lang w:val="en-GB"/>
        </w:rPr>
      </w:pPr>
    </w:p>
    <w:p w14:paraId="1C2CC934" w14:textId="6A76D76B" w:rsidR="00ED4934" w:rsidRPr="00DA425A" w:rsidRDefault="00ED4934" w:rsidP="006849DA">
      <w:pPr>
        <w:pStyle w:val="Heading2"/>
        <w:rPr>
          <w:lang w:val="en-GB"/>
        </w:rPr>
      </w:pPr>
      <w:r w:rsidRPr="00972789">
        <w:rPr>
          <w:lang w:val="en-GB"/>
        </w:rPr>
        <w:t>Presentation</w:t>
      </w:r>
    </w:p>
    <w:p w14:paraId="689146D0" w14:textId="19F6ABF8" w:rsidR="00011822" w:rsidRPr="00707011" w:rsidRDefault="00011822" w:rsidP="00972789">
      <w:pPr>
        <w:pStyle w:val="ListParagraph"/>
        <w:tabs>
          <w:tab w:val="left" w:pos="360"/>
        </w:tabs>
        <w:ind w:left="0"/>
        <w:rPr>
          <w:color w:val="222222"/>
        </w:rPr>
      </w:pPr>
      <w:r w:rsidRPr="00707011">
        <w:rPr>
          <w:color w:val="222222"/>
        </w:rPr>
        <w:t xml:space="preserve">Bids should be clearly legible. Prices entered in lead pencil </w:t>
      </w:r>
      <w:r w:rsidRPr="00707011">
        <w:rPr>
          <w:color w:val="222222"/>
          <w:u w:val="single"/>
        </w:rPr>
        <w:t>will not</w:t>
      </w:r>
      <w:r w:rsidRPr="00707011">
        <w:rPr>
          <w:color w:val="222222"/>
        </w:rPr>
        <w:t xml:space="preserve"> be considered. All erasures, amendments, or alterations </w:t>
      </w:r>
      <w:r w:rsidR="00EF41E1">
        <w:rPr>
          <w:color w:val="222222"/>
        </w:rPr>
        <w:t>shall</w:t>
      </w:r>
      <w:r w:rsidRPr="00707011">
        <w:rPr>
          <w:color w:val="222222"/>
        </w:rPr>
        <w:t xml:space="preserve"> be initialed by the signatory to the Bid. Do </w:t>
      </w:r>
      <w:r w:rsidRPr="00707011">
        <w:rPr>
          <w:color w:val="222222"/>
          <w:u w:val="single"/>
        </w:rPr>
        <w:t>not</w:t>
      </w:r>
      <w:r w:rsidRPr="00707011">
        <w:rPr>
          <w:color w:val="222222"/>
        </w:rPr>
        <w:t xml:space="preserve"> submit blank pages of the Bid Form and/or schedules which are unnecessary for your offer. All documentation </w:t>
      </w:r>
      <w:r w:rsidR="00EF41E1">
        <w:rPr>
          <w:color w:val="222222"/>
        </w:rPr>
        <w:t>shall</w:t>
      </w:r>
      <w:r w:rsidRPr="00707011">
        <w:rPr>
          <w:color w:val="222222"/>
        </w:rPr>
        <w:t xml:space="preserve"> be written in </w:t>
      </w:r>
      <w:r w:rsidRPr="00707011">
        <w:rPr>
          <w:color w:val="222222"/>
          <w:u w:val="single"/>
        </w:rPr>
        <w:t>English</w:t>
      </w:r>
      <w:r w:rsidRPr="00707011">
        <w:rPr>
          <w:color w:val="222222"/>
        </w:rPr>
        <w:t xml:space="preserve">. All Bids </w:t>
      </w:r>
      <w:r w:rsidR="00EF41E1">
        <w:rPr>
          <w:color w:val="222222"/>
        </w:rPr>
        <w:t>shall</w:t>
      </w:r>
      <w:r w:rsidRPr="00707011">
        <w:rPr>
          <w:color w:val="222222"/>
        </w:rPr>
        <w:t xml:space="preserve"> be signed by a duly authorized representative of the Bidder.</w:t>
      </w:r>
    </w:p>
    <w:p w14:paraId="1931064F" w14:textId="77777777" w:rsidR="006849DA" w:rsidRDefault="006849DA" w:rsidP="006849DA">
      <w:pPr>
        <w:pStyle w:val="Heading4"/>
        <w:numPr>
          <w:ilvl w:val="0"/>
          <w:numId w:val="0"/>
        </w:numPr>
        <w:ind w:left="720" w:hanging="720"/>
        <w:rPr>
          <w:lang w:val="en-GB"/>
        </w:rPr>
      </w:pPr>
    </w:p>
    <w:p w14:paraId="5487326B" w14:textId="0C9BAE8C" w:rsidR="00ED4934" w:rsidRPr="00EE1B34" w:rsidRDefault="00ED4934" w:rsidP="006849DA">
      <w:pPr>
        <w:pStyle w:val="Heading2"/>
        <w:rPr>
          <w:lang w:val="en-GB"/>
        </w:rPr>
      </w:pPr>
      <w:r w:rsidRPr="00EE1B34">
        <w:rPr>
          <w:lang w:val="en-GB"/>
        </w:rPr>
        <w:t>Split Awards</w:t>
      </w:r>
    </w:p>
    <w:p w14:paraId="61A6097D" w14:textId="482CD540" w:rsidR="00ED4934" w:rsidRDefault="00ED4934" w:rsidP="00972789">
      <w:pPr>
        <w:tabs>
          <w:tab w:val="left" w:pos="900"/>
        </w:tabs>
        <w:ind w:left="180" w:hanging="180"/>
        <w:rPr>
          <w:rFonts w:ascii="Calibri" w:hAnsi="Calibri" w:cs="Arial"/>
          <w:color w:val="222222"/>
          <w:szCs w:val="22"/>
          <w:lang w:val="en-GB"/>
        </w:rPr>
      </w:pPr>
      <w:r w:rsidRPr="00EE1B34">
        <w:rPr>
          <w:rFonts w:ascii="Calibri" w:hAnsi="Calibri" w:cs="Arial"/>
          <w:color w:val="222222"/>
          <w:szCs w:val="22"/>
          <w:lang w:val="en-GB"/>
        </w:rPr>
        <w:t>DRC reserves the right to split</w:t>
      </w:r>
      <w:r w:rsidR="00011822">
        <w:rPr>
          <w:rFonts w:ascii="Calibri" w:hAnsi="Calibri" w:cs="Arial"/>
          <w:color w:val="222222"/>
          <w:szCs w:val="22"/>
          <w:lang w:val="en-GB"/>
        </w:rPr>
        <w:t xml:space="preserve"> </w:t>
      </w:r>
      <w:r w:rsidRPr="00EE1B34">
        <w:rPr>
          <w:rFonts w:ascii="Calibri" w:hAnsi="Calibri" w:cs="Arial"/>
          <w:color w:val="222222"/>
          <w:szCs w:val="22"/>
          <w:lang w:val="en-GB"/>
        </w:rPr>
        <w:t>award</w:t>
      </w:r>
      <w:r w:rsidR="00011822">
        <w:rPr>
          <w:rFonts w:ascii="Calibri" w:hAnsi="Calibri" w:cs="Arial"/>
          <w:color w:val="222222"/>
          <w:szCs w:val="22"/>
          <w:lang w:val="en-GB"/>
        </w:rPr>
        <w:t>s.</w:t>
      </w:r>
    </w:p>
    <w:p w14:paraId="71AAC36D" w14:textId="77777777" w:rsidR="006849DA" w:rsidRPr="00EE1B34" w:rsidRDefault="006849DA" w:rsidP="00972789">
      <w:pPr>
        <w:tabs>
          <w:tab w:val="left" w:pos="900"/>
        </w:tabs>
        <w:ind w:left="180" w:hanging="180"/>
        <w:rPr>
          <w:rFonts w:ascii="Calibri" w:hAnsi="Calibri" w:cs="Arial"/>
          <w:color w:val="222222"/>
          <w:szCs w:val="22"/>
          <w:lang w:val="en-GB"/>
        </w:rPr>
      </w:pPr>
    </w:p>
    <w:p w14:paraId="1C8D1C7A" w14:textId="13B166E6" w:rsidR="00ED4934" w:rsidRPr="00EE1B34" w:rsidRDefault="00ED4934" w:rsidP="006849DA">
      <w:pPr>
        <w:pStyle w:val="Heading2"/>
        <w:rPr>
          <w:lang w:val="en-GB"/>
        </w:rPr>
      </w:pPr>
      <w:r w:rsidRPr="00EE1B34">
        <w:rPr>
          <w:lang w:val="en-GB"/>
        </w:rPr>
        <w:t>Validity Period</w:t>
      </w:r>
    </w:p>
    <w:p w14:paraId="6C8A326F" w14:textId="77777777" w:rsidR="00ED4934" w:rsidRPr="00EE1B34" w:rsidRDefault="00ED4934">
      <w:pPr>
        <w:tabs>
          <w:tab w:val="left" w:pos="360"/>
        </w:tabs>
        <w:rPr>
          <w:rFonts w:ascii="Calibri" w:hAnsi="Calibri" w:cs="Arial"/>
          <w:color w:val="222222"/>
          <w:szCs w:val="22"/>
          <w:lang w:val="en-GB"/>
        </w:rPr>
      </w:pPr>
      <w:r w:rsidRPr="00EE1B34">
        <w:rPr>
          <w:rFonts w:ascii="Calibri" w:hAnsi="Calibri" w:cs="Arial"/>
          <w:color w:val="222222"/>
          <w:szCs w:val="22"/>
          <w:lang w:val="en-GB"/>
        </w:rPr>
        <w:t>Bids shall be valid for at least the minimum number of days specified in the ITB from the date of Bid closure. DRC reserves the right to determine, at its sole discretion, the validity period in respect of Bids which do not specify any such maximum or minimum limitation.</w:t>
      </w:r>
    </w:p>
    <w:p w14:paraId="0CBDBC6C" w14:textId="77777777" w:rsidR="00ED4934" w:rsidRPr="00EE1B34" w:rsidRDefault="00ED4934" w:rsidP="00ED4934">
      <w:pPr>
        <w:tabs>
          <w:tab w:val="left" w:pos="360"/>
        </w:tabs>
        <w:rPr>
          <w:rFonts w:ascii="Calibri" w:hAnsi="Calibri" w:cs="Arial"/>
          <w:color w:val="222222"/>
          <w:szCs w:val="22"/>
          <w:lang w:val="en-GB"/>
        </w:rPr>
      </w:pPr>
    </w:p>
    <w:p w14:paraId="65F22485" w14:textId="7785819C" w:rsidR="00ED4934" w:rsidRPr="00EE1B34" w:rsidRDefault="00ED4934" w:rsidP="00972789">
      <w:pPr>
        <w:pStyle w:val="Heading1"/>
        <w:rPr>
          <w:lang w:val="en-GB"/>
        </w:rPr>
      </w:pPr>
      <w:r w:rsidRPr="00EE1B34">
        <w:rPr>
          <w:lang w:val="en-GB"/>
        </w:rPr>
        <w:t>Acceptance</w:t>
      </w:r>
    </w:p>
    <w:p w14:paraId="156FDF61" w14:textId="77777777" w:rsidR="00ED4934" w:rsidRPr="00EE1B34" w:rsidRDefault="00ED4934" w:rsidP="00ED4934">
      <w:pPr>
        <w:tabs>
          <w:tab w:val="left" w:pos="360"/>
        </w:tabs>
        <w:rPr>
          <w:rFonts w:ascii="Calibri" w:hAnsi="Calibri" w:cs="Arial"/>
          <w:color w:val="222222"/>
          <w:szCs w:val="22"/>
          <w:lang w:val="en-GB"/>
        </w:rPr>
      </w:pPr>
      <w:r w:rsidRPr="00EE1B34">
        <w:rPr>
          <w:rFonts w:ascii="Calibri" w:hAnsi="Calibri" w:cs="Arial"/>
          <w:color w:val="222222"/>
          <w:szCs w:val="22"/>
          <w:lang w:val="en-GB"/>
        </w:rPr>
        <w:t>DRC reserves the right, at its sole discretion, to consider as invalid or unacceptable any Bid which is a) not clear; b) incomplete in any material detail such as specification, terms delivery, quantity etc</w:t>
      </w:r>
      <w:r w:rsidR="00ED64EC" w:rsidRPr="00EE1B34">
        <w:rPr>
          <w:rFonts w:ascii="Calibri" w:hAnsi="Calibri" w:cs="Arial"/>
          <w:color w:val="222222"/>
          <w:szCs w:val="22"/>
          <w:lang w:val="en-GB"/>
        </w:rPr>
        <w:t>.</w:t>
      </w:r>
      <w:r w:rsidRPr="00EE1B34">
        <w:rPr>
          <w:rFonts w:ascii="Calibri" w:hAnsi="Calibri" w:cs="Arial"/>
          <w:color w:val="222222"/>
          <w:szCs w:val="22"/>
          <w:lang w:val="en-GB"/>
        </w:rPr>
        <w:t>; or c) not presented on the Bid Form – and to accept or reject any amendments, withdraws and/or supplementary information submitted after the time and date of the ITB Closure.</w:t>
      </w:r>
    </w:p>
    <w:p w14:paraId="7FD956A3" w14:textId="77777777" w:rsidR="00ED4934" w:rsidRPr="00EE1B34" w:rsidRDefault="00ED4934" w:rsidP="00ED4934">
      <w:pPr>
        <w:tabs>
          <w:tab w:val="left" w:pos="360"/>
        </w:tabs>
        <w:rPr>
          <w:rFonts w:ascii="Calibri" w:hAnsi="Calibri" w:cs="Arial"/>
          <w:color w:val="222222"/>
          <w:szCs w:val="22"/>
          <w:lang w:val="en-GB"/>
        </w:rPr>
      </w:pPr>
    </w:p>
    <w:p w14:paraId="4FDDB994" w14:textId="57CA3196" w:rsidR="00ED4934" w:rsidRPr="00EE1B34" w:rsidRDefault="00ED4934" w:rsidP="00972789">
      <w:pPr>
        <w:pStyle w:val="Heading1"/>
        <w:rPr>
          <w:lang w:val="en-GB"/>
        </w:rPr>
      </w:pPr>
      <w:r w:rsidRPr="00EE1B34">
        <w:rPr>
          <w:lang w:val="en-GB"/>
        </w:rPr>
        <w:t>Award of Contracts</w:t>
      </w:r>
    </w:p>
    <w:p w14:paraId="0825411B" w14:textId="77777777" w:rsidR="00ED4934" w:rsidRPr="00EE1B34" w:rsidRDefault="00ED4934" w:rsidP="00ED4934">
      <w:pPr>
        <w:tabs>
          <w:tab w:val="left" w:pos="0"/>
        </w:tabs>
        <w:rPr>
          <w:rFonts w:ascii="Calibri" w:hAnsi="Calibri" w:cs="Arial"/>
          <w:b/>
          <w:color w:val="222222"/>
          <w:szCs w:val="22"/>
          <w:lang w:val="en-GB"/>
        </w:rPr>
      </w:pPr>
      <w:r w:rsidRPr="00EE1B34">
        <w:rPr>
          <w:rFonts w:ascii="Calibri" w:hAnsi="Calibri" w:cs="Arial"/>
          <w:color w:val="222222"/>
          <w:szCs w:val="22"/>
          <w:lang w:val="en-GB"/>
        </w:rPr>
        <w:t xml:space="preserve">This ITB does not commit DRC to award a contract or pay any costs incurred in the preparation or submission of Bids, or costs incurred in making necessary studies for the preparation thereof, or to procure or contract for services or goods. Any bid </w:t>
      </w:r>
      <w:r w:rsidRPr="00EE1B34">
        <w:rPr>
          <w:rFonts w:ascii="Calibri" w:hAnsi="Calibri" w:cs="Arial"/>
          <w:color w:val="222222"/>
          <w:szCs w:val="22"/>
          <w:lang w:val="en-GB"/>
        </w:rPr>
        <w:lastRenderedPageBreak/>
        <w:t>submitted will be regarded as an offer made by the Bidder and not as an acceptance by the Bidder of an offer made by DRC. No contractual relationship will exist except pursuant to a written contract document signed by a duly authorized official of DRC and the successful Bidder.</w:t>
      </w:r>
    </w:p>
    <w:p w14:paraId="183F5039" w14:textId="77777777" w:rsidR="00ED4934" w:rsidRPr="00EE1B34" w:rsidRDefault="00ED4934" w:rsidP="00ED4934">
      <w:pPr>
        <w:tabs>
          <w:tab w:val="left" w:pos="0"/>
        </w:tabs>
        <w:rPr>
          <w:rFonts w:ascii="Calibri" w:hAnsi="Calibri" w:cs="Arial"/>
          <w:b/>
          <w:color w:val="222222"/>
          <w:szCs w:val="22"/>
          <w:lang w:val="en-GB"/>
        </w:rPr>
      </w:pPr>
    </w:p>
    <w:p w14:paraId="4FF56303" w14:textId="77777777"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DRC may award contracts for part quantities or individual items. DRC will notify successful Bidders of its decision with respect to their Bids as soon as possible after the Bids are opened. DRC reserves the right to cancel any ITB, to reject any or all Bids in whole or in part, and to award any contract.</w:t>
      </w:r>
    </w:p>
    <w:p w14:paraId="13E44ECC" w14:textId="77777777" w:rsidR="00ED4934" w:rsidRPr="00EE1B34" w:rsidRDefault="00ED4934" w:rsidP="00ED4934">
      <w:pPr>
        <w:tabs>
          <w:tab w:val="left" w:pos="0"/>
        </w:tabs>
        <w:rPr>
          <w:rFonts w:ascii="Calibri" w:hAnsi="Calibri" w:cs="Arial"/>
          <w:color w:val="222222"/>
          <w:szCs w:val="22"/>
          <w:lang w:val="en-GB"/>
        </w:rPr>
      </w:pPr>
    </w:p>
    <w:p w14:paraId="38AFA062" w14:textId="77777777"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Suppliers who do not comply with the contractual terms and conditions including delivering different products and of different origin than stipulated in their Bid and covering contract may be excluded from future </w:t>
      </w:r>
      <w:r w:rsidR="007111BF" w:rsidRPr="00EE1B34">
        <w:rPr>
          <w:rFonts w:ascii="Calibri" w:hAnsi="Calibri" w:cs="Arial"/>
          <w:color w:val="222222"/>
          <w:szCs w:val="22"/>
          <w:lang w:val="en-GB"/>
        </w:rPr>
        <w:t xml:space="preserve">DRC </w:t>
      </w:r>
      <w:r w:rsidRPr="00EE1B34">
        <w:rPr>
          <w:rFonts w:ascii="Calibri" w:hAnsi="Calibri" w:cs="Arial"/>
          <w:color w:val="222222"/>
          <w:szCs w:val="22"/>
          <w:lang w:val="en-GB"/>
        </w:rPr>
        <w:t>ITBs.</w:t>
      </w:r>
    </w:p>
    <w:p w14:paraId="4AF499C4" w14:textId="77777777" w:rsidR="00A23250" w:rsidRDefault="00A23250" w:rsidP="00972789">
      <w:pPr>
        <w:pStyle w:val="Heading1"/>
        <w:numPr>
          <w:ilvl w:val="0"/>
          <w:numId w:val="0"/>
        </w:numPr>
        <w:ind w:left="720" w:hanging="720"/>
        <w:rPr>
          <w:rFonts w:ascii="Calibri" w:hAnsi="Calibri" w:cs="Arial"/>
          <w:color w:val="222222"/>
          <w:szCs w:val="22"/>
          <w:lang w:val="en-GB"/>
        </w:rPr>
      </w:pPr>
    </w:p>
    <w:p w14:paraId="1217ECA7" w14:textId="77777777" w:rsidR="00ED4934" w:rsidRPr="00972789" w:rsidRDefault="00ED4934" w:rsidP="00972789">
      <w:pPr>
        <w:pStyle w:val="Heading1"/>
        <w:rPr>
          <w:rFonts w:ascii="Arial" w:hAnsi="Arial"/>
          <w:b w:val="0"/>
          <w:lang w:val="en-GB"/>
        </w:rPr>
      </w:pPr>
      <w:r w:rsidRPr="00DA425A">
        <w:rPr>
          <w:lang w:val="en-GB"/>
        </w:rPr>
        <w:t>Confidentiality</w:t>
      </w:r>
    </w:p>
    <w:p w14:paraId="3ADE8282" w14:textId="314B68F7"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This ITB or any part hereof, and all copies hereof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be returned to DRC upon request. </w:t>
      </w:r>
      <w:r w:rsidR="00461C7E">
        <w:rPr>
          <w:rFonts w:ascii="Calibri" w:hAnsi="Calibri" w:cs="Arial"/>
          <w:color w:val="222222"/>
          <w:szCs w:val="22"/>
          <w:lang w:val="en-GB"/>
        </w:rPr>
        <w:t>T</w:t>
      </w:r>
      <w:r w:rsidRPr="00EE1B34">
        <w:rPr>
          <w:rFonts w:ascii="Calibri" w:hAnsi="Calibri" w:cs="Arial"/>
          <w:color w:val="222222"/>
          <w:szCs w:val="22"/>
          <w:lang w:val="en-GB"/>
        </w:rPr>
        <w:t>his ITB is confidential and proprietary to DRC, contains privileged information, part of which may be copyrighted, and is communicated to and received by Bidders on the condition that no part thereof, or any information concerning it may be copied, exhibited, or furnished to other</w:t>
      </w:r>
      <w:r w:rsidR="003B2A29" w:rsidRPr="00EE1B34">
        <w:rPr>
          <w:rFonts w:ascii="Calibri" w:hAnsi="Calibri" w:cs="Arial"/>
          <w:color w:val="222222"/>
          <w:szCs w:val="22"/>
          <w:lang w:val="en-GB"/>
        </w:rPr>
        <w:t>s</w:t>
      </w:r>
      <w:r w:rsidRPr="00EE1B34">
        <w:rPr>
          <w:rFonts w:ascii="Calibri" w:hAnsi="Calibri" w:cs="Arial"/>
          <w:color w:val="222222"/>
          <w:szCs w:val="22"/>
          <w:lang w:val="en-GB"/>
        </w:rPr>
        <w:t xml:space="preserve"> without the prior written consent of DRC, except that Bidders may exhibit the specifications to prospective subcontractors for the sole purpose of obtaining offers from them. Notwithstanding the other provisions of the ITB, Bidders will be bound by the contents of this paragraph whether or not their company submits a Bid or responds in any other way to this ITB.</w:t>
      </w:r>
    </w:p>
    <w:p w14:paraId="1B60FA30" w14:textId="77777777" w:rsidR="00A23250" w:rsidRDefault="00A23250" w:rsidP="00972789">
      <w:pPr>
        <w:tabs>
          <w:tab w:val="left" w:pos="0"/>
        </w:tabs>
        <w:spacing w:line="276" w:lineRule="auto"/>
        <w:rPr>
          <w:rFonts w:ascii="Calibri" w:hAnsi="Calibri" w:cs="Arial"/>
          <w:b/>
          <w:color w:val="222222"/>
          <w:szCs w:val="22"/>
          <w:lang w:val="en-GB"/>
        </w:rPr>
      </w:pPr>
    </w:p>
    <w:p w14:paraId="3DB5E0E2" w14:textId="77777777" w:rsidR="00ED4934" w:rsidRPr="00EE1B34" w:rsidRDefault="00ED4934" w:rsidP="00972789">
      <w:pPr>
        <w:pStyle w:val="Heading1"/>
        <w:rPr>
          <w:lang w:val="en-GB"/>
        </w:rPr>
      </w:pPr>
      <w:r w:rsidRPr="00EE1B34">
        <w:rPr>
          <w:lang w:val="en-GB"/>
        </w:rPr>
        <w:t>Collusive Bidding and Anti-</w:t>
      </w:r>
      <w:r w:rsidR="003B2A29" w:rsidRPr="00EE1B34">
        <w:rPr>
          <w:lang w:val="en-GB"/>
        </w:rPr>
        <w:t>Competitive</w:t>
      </w:r>
      <w:r w:rsidRPr="00EE1B34">
        <w:rPr>
          <w:lang w:val="en-GB"/>
        </w:rPr>
        <w:t xml:space="preserve"> Conduct</w:t>
      </w:r>
    </w:p>
    <w:p w14:paraId="058123C8" w14:textId="72C5CF9D"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Bidders and their employees, officers, advisers, agent or </w:t>
      </w:r>
      <w:r w:rsidR="00FE459D" w:rsidRPr="00EE1B34">
        <w:rPr>
          <w:rFonts w:ascii="Calibri" w:hAnsi="Calibri" w:cs="Arial"/>
          <w:color w:val="222222"/>
          <w:szCs w:val="22"/>
          <w:lang w:val="en-GB"/>
        </w:rPr>
        <w:t>sub-contractors</w:t>
      </w:r>
      <w:r w:rsidRPr="00EE1B34">
        <w:rPr>
          <w:rFonts w:ascii="Calibri" w:hAnsi="Calibri" w:cs="Arial"/>
          <w:color w:val="222222"/>
          <w:szCs w:val="22"/>
          <w:lang w:val="en-GB"/>
        </w:rPr>
        <w:t xml:space="preserve">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not engage in any collusive bidding or other anti-competitive conduct or any other similar conduct, in relations to:</w:t>
      </w:r>
    </w:p>
    <w:p w14:paraId="464675CA" w14:textId="77777777" w:rsidR="00ED4934" w:rsidRPr="00EE1B34" w:rsidRDefault="00ED4934" w:rsidP="007111BF">
      <w:pPr>
        <w:numPr>
          <w:ilvl w:val="0"/>
          <w:numId w:val="39"/>
        </w:numPr>
        <w:tabs>
          <w:tab w:val="left" w:pos="0"/>
        </w:tabs>
        <w:rPr>
          <w:rFonts w:ascii="Calibri" w:hAnsi="Calibri" w:cs="Arial"/>
          <w:color w:val="222222"/>
          <w:szCs w:val="22"/>
          <w:lang w:val="en-GB"/>
        </w:rPr>
      </w:pPr>
      <w:r w:rsidRPr="00EE1B34">
        <w:rPr>
          <w:rFonts w:ascii="Calibri" w:hAnsi="Calibri" w:cs="Arial"/>
          <w:color w:val="222222"/>
          <w:szCs w:val="22"/>
          <w:lang w:val="en-GB"/>
        </w:rPr>
        <w:t>The preparation of submission of Bids,</w:t>
      </w:r>
    </w:p>
    <w:p w14:paraId="1821A0D3" w14:textId="77777777" w:rsidR="00ED4934" w:rsidRPr="00EE1B34" w:rsidRDefault="00ED4934" w:rsidP="007111BF">
      <w:pPr>
        <w:numPr>
          <w:ilvl w:val="0"/>
          <w:numId w:val="39"/>
        </w:numPr>
        <w:tabs>
          <w:tab w:val="left" w:pos="0"/>
        </w:tabs>
        <w:rPr>
          <w:rFonts w:ascii="Calibri" w:hAnsi="Calibri" w:cs="Arial"/>
          <w:color w:val="222222"/>
          <w:szCs w:val="22"/>
          <w:lang w:val="en-GB"/>
        </w:rPr>
      </w:pPr>
      <w:r w:rsidRPr="00EE1B34">
        <w:rPr>
          <w:rFonts w:ascii="Calibri" w:hAnsi="Calibri" w:cs="Arial"/>
          <w:color w:val="222222"/>
          <w:szCs w:val="22"/>
          <w:lang w:val="en-GB"/>
        </w:rPr>
        <w:t>The clarification of Bids,</w:t>
      </w:r>
    </w:p>
    <w:p w14:paraId="5D237B58" w14:textId="77777777" w:rsidR="00ED4934" w:rsidRPr="00EE1B34" w:rsidRDefault="00ED4934" w:rsidP="007111BF">
      <w:pPr>
        <w:numPr>
          <w:ilvl w:val="0"/>
          <w:numId w:val="39"/>
        </w:numPr>
        <w:tabs>
          <w:tab w:val="left" w:pos="0"/>
        </w:tabs>
        <w:rPr>
          <w:rFonts w:ascii="Calibri" w:hAnsi="Calibri" w:cs="Arial"/>
          <w:color w:val="222222"/>
          <w:szCs w:val="22"/>
          <w:lang w:val="en-GB"/>
        </w:rPr>
      </w:pPr>
      <w:r w:rsidRPr="00EE1B34">
        <w:rPr>
          <w:rFonts w:ascii="Calibri" w:hAnsi="Calibri" w:cs="Arial"/>
          <w:color w:val="222222"/>
          <w:szCs w:val="22"/>
          <w:lang w:val="en-GB"/>
        </w:rPr>
        <w:t>The conduct and content of negotiations,</w:t>
      </w:r>
    </w:p>
    <w:p w14:paraId="353FBDC1" w14:textId="77777777" w:rsidR="00ED4934" w:rsidRPr="00EE1B34" w:rsidRDefault="00ED4934" w:rsidP="007111BF">
      <w:pPr>
        <w:numPr>
          <w:ilvl w:val="0"/>
          <w:numId w:val="39"/>
        </w:numPr>
        <w:tabs>
          <w:tab w:val="left" w:pos="0"/>
        </w:tabs>
        <w:rPr>
          <w:rFonts w:ascii="Calibri" w:hAnsi="Calibri" w:cs="Arial"/>
          <w:color w:val="222222"/>
          <w:szCs w:val="22"/>
          <w:lang w:val="en-GB"/>
        </w:rPr>
      </w:pPr>
      <w:r w:rsidRPr="00EE1B34">
        <w:rPr>
          <w:rFonts w:ascii="Calibri" w:hAnsi="Calibri" w:cs="Arial"/>
          <w:color w:val="222222"/>
          <w:szCs w:val="22"/>
          <w:lang w:val="en-GB"/>
        </w:rPr>
        <w:t>Including final contract negotiations,</w:t>
      </w:r>
      <w:r w:rsidR="007111BF" w:rsidRPr="00EE1B34">
        <w:rPr>
          <w:rFonts w:ascii="Calibri" w:hAnsi="Calibri" w:cs="Arial"/>
          <w:color w:val="222222"/>
          <w:szCs w:val="22"/>
          <w:lang w:val="en-GB"/>
        </w:rPr>
        <w:t xml:space="preserve"> </w:t>
      </w:r>
    </w:p>
    <w:p w14:paraId="695F6655" w14:textId="77777777" w:rsidR="00ED4934" w:rsidRPr="00EE1B34" w:rsidRDefault="00B54AEB"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In</w:t>
      </w:r>
      <w:r w:rsidR="00ED4934" w:rsidRPr="00EE1B34">
        <w:rPr>
          <w:rFonts w:ascii="Calibri" w:hAnsi="Calibri" w:cs="Arial"/>
          <w:color w:val="222222"/>
          <w:szCs w:val="22"/>
          <w:lang w:val="en-GB"/>
        </w:rPr>
        <w:t xml:space="preserve"> respect of this ITB or procurement process, or any other procurement process being conducted by DRC in respect of any of its requirements.</w:t>
      </w:r>
    </w:p>
    <w:p w14:paraId="0BE5C730" w14:textId="77777777" w:rsidR="00ED4934" w:rsidRPr="00EE1B34" w:rsidRDefault="00ED4934" w:rsidP="00ED4934">
      <w:pPr>
        <w:tabs>
          <w:tab w:val="left" w:pos="0"/>
        </w:tabs>
        <w:rPr>
          <w:rFonts w:ascii="Calibri" w:hAnsi="Calibri" w:cs="Arial"/>
          <w:color w:val="222222"/>
          <w:szCs w:val="22"/>
          <w:lang w:val="en-GB"/>
        </w:rPr>
      </w:pPr>
    </w:p>
    <w:p w14:paraId="09173D08" w14:textId="77777777"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For the purpose of this clause, collusive bidding, other anti-competitive conduct, or any other similar conduct may include, among other things, the disclosure to, exchange or clarification with, any other Bidder, person or entity, of information (in any form), whether or not such information is commercial information confidential to DRC, any other Bidder, person or entity in order to alter the results of a solicitation exercise in such a way that would lead to an outcome other than that which would have been obtained through a competitive process.</w:t>
      </w:r>
    </w:p>
    <w:p w14:paraId="5B8CFF0C" w14:textId="77777777" w:rsidR="00ED4934" w:rsidRPr="00EE1B34" w:rsidRDefault="00ED4934" w:rsidP="00ED4934">
      <w:pPr>
        <w:tabs>
          <w:tab w:val="left" w:pos="0"/>
        </w:tabs>
        <w:rPr>
          <w:rFonts w:ascii="Calibri" w:hAnsi="Calibri" w:cs="Arial"/>
          <w:color w:val="222222"/>
          <w:szCs w:val="22"/>
          <w:lang w:val="en-GB"/>
        </w:rPr>
      </w:pPr>
    </w:p>
    <w:p w14:paraId="4B215077" w14:textId="77777777" w:rsidR="00ED4934" w:rsidRPr="00EE1B34" w:rsidRDefault="00ED4934" w:rsidP="00972789">
      <w:pPr>
        <w:pStyle w:val="Heading1"/>
        <w:rPr>
          <w:lang w:val="en-GB"/>
        </w:rPr>
      </w:pPr>
      <w:r w:rsidRPr="00EE1B34">
        <w:rPr>
          <w:lang w:val="en-GB"/>
        </w:rPr>
        <w:t>Improper Assistance</w:t>
      </w:r>
    </w:p>
    <w:p w14:paraId="5818CEA7" w14:textId="77777777"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Bids that, in the sole opinion of DRC, have been compiled:</w:t>
      </w:r>
    </w:p>
    <w:p w14:paraId="4ABCCC50" w14:textId="77777777" w:rsidR="00ED4934" w:rsidRPr="00EE1B34" w:rsidRDefault="00ED4934" w:rsidP="007111BF">
      <w:pPr>
        <w:numPr>
          <w:ilvl w:val="0"/>
          <w:numId w:val="40"/>
        </w:numPr>
        <w:tabs>
          <w:tab w:val="left" w:pos="0"/>
        </w:tabs>
        <w:rPr>
          <w:rFonts w:ascii="Calibri" w:hAnsi="Calibri" w:cs="Arial"/>
          <w:color w:val="222222"/>
          <w:szCs w:val="22"/>
          <w:lang w:val="en-GB"/>
        </w:rPr>
      </w:pPr>
      <w:r w:rsidRPr="00EE1B34">
        <w:rPr>
          <w:rFonts w:ascii="Calibri" w:hAnsi="Calibri" w:cs="Arial"/>
          <w:color w:val="222222"/>
          <w:szCs w:val="22"/>
          <w:lang w:val="en-GB"/>
        </w:rPr>
        <w:t>With the assistance of current or former employees of DRC, or current or former contractors of DRC in violation of confidentially obligations or by using information not otherwise available to the general public or which would provide a non-competitive benefit,</w:t>
      </w:r>
    </w:p>
    <w:p w14:paraId="47F6E544" w14:textId="77777777" w:rsidR="00ED4934" w:rsidRPr="00EE1B34" w:rsidRDefault="00ED4934" w:rsidP="007111BF">
      <w:pPr>
        <w:numPr>
          <w:ilvl w:val="0"/>
          <w:numId w:val="40"/>
        </w:numPr>
        <w:tabs>
          <w:tab w:val="left" w:pos="0"/>
        </w:tabs>
        <w:rPr>
          <w:rFonts w:ascii="Calibri" w:hAnsi="Calibri" w:cs="Arial"/>
          <w:color w:val="222222"/>
          <w:szCs w:val="22"/>
          <w:lang w:val="en-GB"/>
        </w:rPr>
      </w:pPr>
      <w:r w:rsidRPr="00EE1B34">
        <w:rPr>
          <w:rFonts w:ascii="Calibri" w:hAnsi="Calibri" w:cs="Arial"/>
          <w:color w:val="222222"/>
          <w:szCs w:val="22"/>
          <w:lang w:val="en-GB"/>
        </w:rPr>
        <w:t>With the utilization of confidential and/or internal DRC information not made available to the public or to the other Bidders,</w:t>
      </w:r>
    </w:p>
    <w:p w14:paraId="7EB27147" w14:textId="202D87CC" w:rsidR="00ED4934" w:rsidRPr="00EE1B34" w:rsidRDefault="00ED4934" w:rsidP="00972789">
      <w:pPr>
        <w:numPr>
          <w:ilvl w:val="0"/>
          <w:numId w:val="40"/>
        </w:numPr>
        <w:tabs>
          <w:tab w:val="left" w:pos="0"/>
        </w:tabs>
        <w:rPr>
          <w:rFonts w:ascii="Calibri" w:hAnsi="Calibri" w:cs="Arial"/>
          <w:color w:val="222222"/>
          <w:szCs w:val="22"/>
          <w:lang w:val="en-GB"/>
        </w:rPr>
      </w:pPr>
      <w:r w:rsidRPr="00EE1B34">
        <w:rPr>
          <w:rFonts w:ascii="Calibri" w:hAnsi="Calibri" w:cs="Arial"/>
          <w:color w:val="222222"/>
          <w:szCs w:val="22"/>
          <w:lang w:val="en-GB"/>
        </w:rPr>
        <w:t>In breach of an obligation of confidentially to DRC, or</w:t>
      </w:r>
      <w:r w:rsidR="002B39C4">
        <w:rPr>
          <w:rFonts w:ascii="Calibri" w:hAnsi="Calibri" w:cs="Arial"/>
          <w:color w:val="222222"/>
          <w:szCs w:val="22"/>
          <w:lang w:val="en-GB"/>
        </w:rPr>
        <w:t xml:space="preserve"> c</w:t>
      </w:r>
      <w:r w:rsidRPr="008330A3">
        <w:rPr>
          <w:rFonts w:ascii="Calibri" w:hAnsi="Calibri" w:cs="Arial"/>
          <w:color w:val="222222"/>
          <w:szCs w:val="22"/>
          <w:lang w:val="en-GB"/>
        </w:rPr>
        <w:t>ontrary to these terms and conditions for submission of a Bid,</w:t>
      </w:r>
      <w:r w:rsidR="002B39C4" w:rsidRPr="008330A3">
        <w:rPr>
          <w:rFonts w:ascii="Calibri" w:hAnsi="Calibri" w:cs="Arial"/>
          <w:color w:val="222222"/>
          <w:szCs w:val="22"/>
          <w:lang w:val="en-GB"/>
        </w:rPr>
        <w:t xml:space="preserve"> </w:t>
      </w:r>
      <w:r w:rsidR="002B39C4">
        <w:rPr>
          <w:rFonts w:ascii="Calibri" w:hAnsi="Calibri" w:cs="Arial"/>
          <w:color w:val="222222"/>
          <w:szCs w:val="22"/>
          <w:lang w:val="en-GB"/>
        </w:rPr>
        <w:t>s</w:t>
      </w:r>
      <w:r w:rsidRPr="00EE1B34">
        <w:rPr>
          <w:rFonts w:ascii="Calibri" w:hAnsi="Calibri" w:cs="Arial"/>
          <w:color w:val="222222"/>
          <w:szCs w:val="22"/>
          <w:lang w:val="en-GB"/>
        </w:rPr>
        <w:t xml:space="preserve">hall be excluded </w:t>
      </w:r>
      <w:r w:rsidR="006B32D8" w:rsidRPr="00EE1B34">
        <w:rPr>
          <w:rFonts w:ascii="Calibri" w:hAnsi="Calibri" w:cs="Arial"/>
          <w:color w:val="222222"/>
          <w:szCs w:val="22"/>
          <w:lang w:val="en-GB"/>
        </w:rPr>
        <w:t>from further consideration</w:t>
      </w:r>
    </w:p>
    <w:p w14:paraId="1EB0A7A2" w14:textId="77777777" w:rsidR="00ED4934" w:rsidRPr="00EE1B34" w:rsidRDefault="00ED4934" w:rsidP="00ED4934">
      <w:pPr>
        <w:tabs>
          <w:tab w:val="left" w:pos="0"/>
        </w:tabs>
        <w:rPr>
          <w:rFonts w:ascii="Calibri" w:hAnsi="Calibri" w:cs="Arial"/>
          <w:color w:val="222222"/>
          <w:szCs w:val="22"/>
          <w:lang w:val="en-GB"/>
        </w:rPr>
      </w:pPr>
    </w:p>
    <w:p w14:paraId="7A1BA89F" w14:textId="303D2B60"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Without limiting the operation of the above clause, a Bidder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not, in the absence of prior written approval from DRC, permit a person to contribute to, or participate in, any process relating to the preparation of a Bid or the procurement process, if the person has at any time during the 6 months immediately preceding the date of issue of this ITB was an official, agent, </w:t>
      </w:r>
      <w:r w:rsidR="004D75ED">
        <w:rPr>
          <w:rFonts w:ascii="Calibri" w:hAnsi="Calibri" w:cs="Arial"/>
          <w:color w:val="222222"/>
          <w:szCs w:val="22"/>
          <w:lang w:val="en-GB"/>
        </w:rPr>
        <w:t>functionary</w:t>
      </w:r>
      <w:r w:rsidRPr="00EE1B34">
        <w:rPr>
          <w:rFonts w:ascii="Calibri" w:hAnsi="Calibri" w:cs="Arial"/>
          <w:color w:val="222222"/>
          <w:szCs w:val="22"/>
          <w:lang w:val="en-GB"/>
        </w:rPr>
        <w:t>, or employee of, or otherwise engaged by, DRC and was engaged directly, or indirectly, in the planning or performance of the requirement, project, or activity to which this ITB relates.</w:t>
      </w:r>
    </w:p>
    <w:p w14:paraId="1220D380" w14:textId="77777777" w:rsidR="00ED4934" w:rsidRPr="00EE1B34" w:rsidRDefault="00ED4934" w:rsidP="00ED4934">
      <w:pPr>
        <w:tabs>
          <w:tab w:val="left" w:pos="0"/>
        </w:tabs>
        <w:rPr>
          <w:rFonts w:ascii="Calibri" w:hAnsi="Calibri" w:cs="Arial"/>
          <w:color w:val="222222"/>
          <w:szCs w:val="22"/>
          <w:lang w:val="en-GB"/>
        </w:rPr>
      </w:pPr>
    </w:p>
    <w:p w14:paraId="105E932B" w14:textId="77777777" w:rsidR="00ED4934" w:rsidRPr="00EE1B34" w:rsidRDefault="00ED4934" w:rsidP="00972789">
      <w:pPr>
        <w:pStyle w:val="Heading1"/>
        <w:rPr>
          <w:lang w:val="en-GB"/>
        </w:rPr>
      </w:pPr>
      <w:r w:rsidRPr="00EE1B34">
        <w:rPr>
          <w:lang w:val="en-GB"/>
        </w:rPr>
        <w:lastRenderedPageBreak/>
        <w:t>Corrupt Practices</w:t>
      </w:r>
    </w:p>
    <w:p w14:paraId="25DD6E58" w14:textId="7D4F9E19" w:rsidR="00461C7E" w:rsidRPr="00461C7E" w:rsidRDefault="00461C7E" w:rsidP="00461C7E">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DRC has zero tolerance for corruption. </w:t>
      </w:r>
    </w:p>
    <w:p w14:paraId="72710F07" w14:textId="77777777" w:rsidR="00461C7E" w:rsidRDefault="00461C7E" w:rsidP="00461C7E">
      <w:pPr>
        <w:tabs>
          <w:tab w:val="left" w:pos="0"/>
        </w:tabs>
        <w:rPr>
          <w:rFonts w:ascii="Calibri" w:hAnsi="Calibri" w:cs="Arial"/>
          <w:color w:val="222222"/>
          <w:szCs w:val="22"/>
          <w:lang w:val="en-GB"/>
        </w:rPr>
      </w:pPr>
    </w:p>
    <w:p w14:paraId="2B95E6D6" w14:textId="6B08C652" w:rsidR="00461C7E" w:rsidRDefault="00461C7E" w:rsidP="00461C7E">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The </w:t>
      </w:r>
      <w:r>
        <w:rPr>
          <w:rFonts w:ascii="Calibri" w:hAnsi="Calibri" w:cs="Arial"/>
          <w:color w:val="222222"/>
          <w:szCs w:val="22"/>
          <w:lang w:val="en-GB"/>
        </w:rPr>
        <w:t>Bidder</w:t>
      </w:r>
      <w:r w:rsidRPr="00461C7E">
        <w:rPr>
          <w:rFonts w:ascii="Calibri" w:hAnsi="Calibri" w:cs="Arial"/>
          <w:color w:val="222222"/>
          <w:szCs w:val="22"/>
          <w:lang w:val="en-GB"/>
        </w:rPr>
        <w:t xml:space="preserve"> represents and warrants that neither it nor any of its</w:t>
      </w:r>
      <w:r>
        <w:rPr>
          <w:rFonts w:ascii="Calibri" w:hAnsi="Calibri" w:cs="Arial"/>
          <w:color w:val="222222"/>
          <w:szCs w:val="22"/>
          <w:lang w:val="en-GB"/>
        </w:rPr>
        <w:t xml:space="preserve"> potential</w:t>
      </w:r>
      <w:r w:rsidRPr="00461C7E">
        <w:rPr>
          <w:rFonts w:ascii="Calibri" w:hAnsi="Calibri" w:cs="Arial"/>
          <w:color w:val="222222"/>
          <w:szCs w:val="22"/>
          <w:lang w:val="en-GB"/>
        </w:rPr>
        <w:t xml:space="preserve"> subcontractors are engaged in any form of corruption, defined by DRC as the misuse of entrusted power for private gain.</w:t>
      </w:r>
    </w:p>
    <w:p w14:paraId="3ADEF3AC" w14:textId="30C55DEF" w:rsidR="00461C7E" w:rsidRPr="00461C7E" w:rsidRDefault="00461C7E" w:rsidP="00461C7E">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 </w:t>
      </w:r>
    </w:p>
    <w:p w14:paraId="1636CED3" w14:textId="4CC1152F" w:rsidR="00461C7E" w:rsidRDefault="00461C7E" w:rsidP="00461C7E">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This definition is not limited to interactions with public officials and covers both attempted and actual corruption, as well as monetary and non-monetary corruption. The definition includes, but is not limited to, corruption in the form of: facilitation payments, bribery, gifts constituting an undue influence, kickbacks, favouritism, cronyism, nepotism, extortion, embezzlement, misuse of confidential information, theft, and various forms of fraud, such as forgery or falsification of documents, and financial or procurement fraud. No offer, payment, consideration or benefit of any kind, which could be regarded as an illegal or corrupt practice, shall be made, promised, sought or accepted – directly or indirectly – as an inducement or reward in relation to activities funded by DRC, including tendering, award or execution of contracts. DRC reserves the right, without prejudice to any other right or remedy available to it, according to any violation of this clause to immediately </w:t>
      </w:r>
      <w:r>
        <w:rPr>
          <w:rFonts w:ascii="Calibri" w:hAnsi="Calibri" w:cs="Arial"/>
          <w:color w:val="222222"/>
          <w:szCs w:val="22"/>
          <w:lang w:val="en-GB"/>
        </w:rPr>
        <w:t>reject the submitted offer</w:t>
      </w:r>
      <w:r w:rsidRPr="00461C7E">
        <w:rPr>
          <w:rFonts w:ascii="Calibri" w:hAnsi="Calibri" w:cs="Arial"/>
          <w:color w:val="222222"/>
          <w:szCs w:val="22"/>
          <w:lang w:val="en-GB"/>
        </w:rPr>
        <w:t xml:space="preserve">, and to take such additional action, civil and/or criminal, as may be appropriate. </w:t>
      </w:r>
    </w:p>
    <w:p w14:paraId="26567F79" w14:textId="77777777" w:rsidR="00461C7E" w:rsidRPr="00461C7E" w:rsidRDefault="00461C7E" w:rsidP="00461C7E">
      <w:pPr>
        <w:tabs>
          <w:tab w:val="left" w:pos="0"/>
        </w:tabs>
        <w:rPr>
          <w:rFonts w:ascii="Calibri" w:hAnsi="Calibri" w:cs="Arial"/>
          <w:color w:val="222222"/>
          <w:szCs w:val="22"/>
          <w:lang w:val="en-GB"/>
        </w:rPr>
      </w:pPr>
    </w:p>
    <w:p w14:paraId="4FA9371D" w14:textId="1B1C3644" w:rsidR="00461C7E" w:rsidRPr="00461C7E" w:rsidRDefault="00461C7E" w:rsidP="00476B7B">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The </w:t>
      </w:r>
      <w:r>
        <w:rPr>
          <w:rFonts w:ascii="Calibri" w:hAnsi="Calibri" w:cs="Arial"/>
          <w:color w:val="222222"/>
          <w:szCs w:val="22"/>
          <w:lang w:val="en-GB"/>
        </w:rPr>
        <w:t>Bidder</w:t>
      </w:r>
      <w:r w:rsidRPr="00461C7E">
        <w:rPr>
          <w:rFonts w:ascii="Calibri" w:hAnsi="Calibri" w:cs="Arial"/>
          <w:color w:val="222222"/>
          <w:szCs w:val="22"/>
          <w:lang w:val="en-GB"/>
        </w:rPr>
        <w:t xml:space="preserve"> agrees to accurately communicate DRC’s policy with regards to Anti- Corruption to Third Parties. The </w:t>
      </w:r>
      <w:r>
        <w:rPr>
          <w:rFonts w:ascii="Calibri" w:hAnsi="Calibri" w:cs="Arial"/>
          <w:color w:val="222222"/>
          <w:szCs w:val="22"/>
          <w:lang w:val="en-GB"/>
        </w:rPr>
        <w:t>Bidder</w:t>
      </w:r>
      <w:r w:rsidRPr="00461C7E">
        <w:rPr>
          <w:rFonts w:ascii="Calibri" w:hAnsi="Calibri" w:cs="Arial"/>
          <w:color w:val="222222"/>
          <w:szCs w:val="22"/>
          <w:lang w:val="en-GB"/>
        </w:rPr>
        <w:t xml:space="preserve"> furthermore agrees to inform DRC immediately of any suspicion or information it receives from any source alleging a violation </w:t>
      </w:r>
      <w:r w:rsidR="00476B7B" w:rsidRPr="00461C7E">
        <w:rPr>
          <w:rFonts w:ascii="Calibri" w:hAnsi="Calibri" w:cs="Arial"/>
          <w:color w:val="222222"/>
          <w:szCs w:val="22"/>
          <w:lang w:val="en-GB"/>
        </w:rPr>
        <w:t>of this</w:t>
      </w:r>
      <w:r w:rsidR="00476B7B">
        <w:rPr>
          <w:rFonts w:ascii="Calibri" w:hAnsi="Calibri" w:cs="Arial"/>
          <w:color w:val="222222"/>
          <w:szCs w:val="22"/>
          <w:lang w:val="en-GB"/>
        </w:rPr>
        <w:t xml:space="preserve"> policy to</w:t>
      </w:r>
      <w:r w:rsidR="00476B7B" w:rsidRPr="00461C7E">
        <w:rPr>
          <w:rFonts w:ascii="Calibri" w:hAnsi="Calibri" w:cs="Arial"/>
          <w:color w:val="222222"/>
          <w:szCs w:val="22"/>
          <w:lang w:val="en-GB"/>
        </w:rPr>
        <w:t xml:space="preserve"> the contact details of the specific DRC country operations via </w:t>
      </w:r>
      <w:hyperlink r:id="rId14" w:history="1">
        <w:r w:rsidR="00476B7B" w:rsidRPr="00726658">
          <w:rPr>
            <w:rStyle w:val="Hyperlink"/>
            <w:rFonts w:ascii="Calibri" w:hAnsi="Calibri" w:cs="Arial"/>
            <w:szCs w:val="22"/>
            <w:lang w:val="en-GB"/>
          </w:rPr>
          <w:t>www.drc.ngo/where-we-work</w:t>
        </w:r>
      </w:hyperlink>
      <w:r w:rsidR="00476B7B" w:rsidRPr="00461C7E">
        <w:rPr>
          <w:rFonts w:ascii="Calibri" w:hAnsi="Calibri" w:cs="Arial"/>
          <w:color w:val="222222"/>
          <w:szCs w:val="22"/>
          <w:lang w:val="en-GB"/>
        </w:rPr>
        <w:t xml:space="preserve">, or via DRC’s Code of Conduct Reporting Mechanism: </w:t>
      </w:r>
      <w:hyperlink r:id="rId15" w:history="1">
        <w:r w:rsidR="00476B7B" w:rsidRPr="00726658">
          <w:rPr>
            <w:rStyle w:val="Hyperlink"/>
            <w:rFonts w:ascii="Calibri" w:hAnsi="Calibri" w:cs="Arial"/>
            <w:szCs w:val="22"/>
            <w:lang w:val="en-GB"/>
          </w:rPr>
          <w:t>www.drc.ngo/relief-work/concerns-complaints/code-of-conduct-reporting-mechanism</w:t>
        </w:r>
      </w:hyperlink>
      <w:r w:rsidR="00476B7B" w:rsidRPr="00461C7E">
        <w:rPr>
          <w:rFonts w:ascii="Calibri" w:hAnsi="Calibri" w:cs="Arial"/>
          <w:color w:val="222222"/>
          <w:szCs w:val="22"/>
          <w:lang w:val="en-GB"/>
        </w:rPr>
        <w:t>. Reports of suspected corruption can also be reported directly t</w:t>
      </w:r>
      <w:r w:rsidR="00476B7B">
        <w:rPr>
          <w:rFonts w:ascii="Calibri" w:hAnsi="Calibri" w:cs="Arial"/>
          <w:color w:val="222222"/>
          <w:szCs w:val="22"/>
          <w:lang w:val="en-GB"/>
        </w:rPr>
        <w:t xml:space="preserve">o DRC HQ at </w:t>
      </w:r>
      <w:hyperlink r:id="rId16" w:history="1">
        <w:r w:rsidR="00476B7B" w:rsidRPr="00726658">
          <w:rPr>
            <w:rStyle w:val="Hyperlink"/>
            <w:rFonts w:ascii="Calibri" w:hAnsi="Calibri" w:cs="Arial"/>
            <w:szCs w:val="22"/>
            <w:lang w:val="en-GB"/>
          </w:rPr>
          <w:t>c.o.conduct@drc.ngo</w:t>
        </w:r>
      </w:hyperlink>
    </w:p>
    <w:p w14:paraId="185122FC" w14:textId="59A01965" w:rsidR="00403050" w:rsidRPr="00EE1B34" w:rsidRDefault="00461C7E" w:rsidP="00ED4934">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 </w:t>
      </w:r>
    </w:p>
    <w:p w14:paraId="0ACB1C5E" w14:textId="1AB58E6C" w:rsidR="00A3096B" w:rsidRPr="00A3096B" w:rsidRDefault="00ED4934" w:rsidP="00A3096B">
      <w:pPr>
        <w:pStyle w:val="Heading1"/>
        <w:rPr>
          <w:lang w:val="en-GB"/>
        </w:rPr>
      </w:pPr>
      <w:r w:rsidRPr="00EE1B34">
        <w:rPr>
          <w:lang w:val="en-GB"/>
        </w:rPr>
        <w:t>Conflict of Interest</w:t>
      </w:r>
    </w:p>
    <w:p w14:paraId="59419DAA" w14:textId="24A92990"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A Bidder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not, and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ensure that its employees, officers, advisers, agents or subcontractor</w:t>
      </w:r>
      <w:r w:rsidR="007F3440" w:rsidRPr="00EE1B34">
        <w:rPr>
          <w:rFonts w:ascii="Calibri" w:hAnsi="Calibri" w:cs="Arial"/>
          <w:color w:val="222222"/>
          <w:szCs w:val="22"/>
          <w:lang w:val="en-GB"/>
        </w:rPr>
        <w:t xml:space="preserve">s do not place themselves in a </w:t>
      </w:r>
      <w:r w:rsidRPr="00EE1B34">
        <w:rPr>
          <w:rFonts w:ascii="Calibri" w:hAnsi="Calibri" w:cs="Arial"/>
          <w:color w:val="222222"/>
          <w:szCs w:val="22"/>
          <w:lang w:val="en-GB"/>
        </w:rPr>
        <w:t>position that may, or does, give rise to an actual, potential or perceived conflict of interest between the interests of DRC and the Bidder’s interests during the procurement process.</w:t>
      </w:r>
    </w:p>
    <w:p w14:paraId="454A6D88" w14:textId="77777777" w:rsidR="00ED4934" w:rsidRPr="00EE1B34" w:rsidRDefault="00ED4934" w:rsidP="00ED4934">
      <w:pPr>
        <w:tabs>
          <w:tab w:val="left" w:pos="0"/>
        </w:tabs>
        <w:rPr>
          <w:rFonts w:ascii="Calibri" w:hAnsi="Calibri" w:cs="Arial"/>
          <w:color w:val="222222"/>
          <w:szCs w:val="22"/>
          <w:lang w:val="en-GB"/>
        </w:rPr>
      </w:pPr>
    </w:p>
    <w:p w14:paraId="5358CE06" w14:textId="2945F62F"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If during any stage of the procurement process or performance of any DRC contract a conflict of interest arises, or appears likely to arise, the Bidder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notify DRC immediately in writing, setting out all relevant details of the situation, including those cases in which the interests of the Bidder conflict with the interests of DRC, or cases in which any DRC official, employee or person under contract with DRC may have, or appear to have, an interest of any kind in the Bidder’s business or any kind of economic ties with the Bidder. The Bidder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take steps as DRC may reasonably require</w:t>
      </w:r>
      <w:r w:rsidR="00F07CA3" w:rsidRPr="00EE1B34">
        <w:rPr>
          <w:rFonts w:ascii="Calibri" w:hAnsi="Calibri" w:cs="Arial"/>
          <w:color w:val="222222"/>
          <w:szCs w:val="22"/>
          <w:lang w:val="en-GB"/>
        </w:rPr>
        <w:t>,</w:t>
      </w:r>
      <w:r w:rsidRPr="00EE1B34">
        <w:rPr>
          <w:rFonts w:ascii="Calibri" w:hAnsi="Calibri" w:cs="Arial"/>
          <w:color w:val="222222"/>
          <w:szCs w:val="22"/>
          <w:lang w:val="en-GB"/>
        </w:rPr>
        <w:t xml:space="preserve"> to </w:t>
      </w:r>
      <w:r w:rsidR="00F07CA3" w:rsidRPr="00EE1B34">
        <w:rPr>
          <w:rFonts w:ascii="Calibri" w:hAnsi="Calibri" w:cs="Arial"/>
          <w:color w:val="222222"/>
          <w:szCs w:val="22"/>
          <w:lang w:val="en-GB"/>
        </w:rPr>
        <w:t>resolve</w:t>
      </w:r>
      <w:r w:rsidRPr="00EE1B34">
        <w:rPr>
          <w:rFonts w:ascii="Calibri" w:hAnsi="Calibri" w:cs="Arial"/>
          <w:color w:val="222222"/>
          <w:szCs w:val="22"/>
          <w:lang w:val="en-GB"/>
        </w:rPr>
        <w:t xml:space="preserve"> or otherwise deal with the conflict to the satisfaction of DRC.</w:t>
      </w:r>
    </w:p>
    <w:p w14:paraId="10E4B14C" w14:textId="77777777" w:rsidR="00ED4934" w:rsidRPr="00EE1B34" w:rsidRDefault="00ED4934" w:rsidP="00ED4934">
      <w:pPr>
        <w:tabs>
          <w:tab w:val="left" w:pos="0"/>
        </w:tabs>
        <w:rPr>
          <w:rFonts w:ascii="Calibri" w:hAnsi="Calibri" w:cs="Arial"/>
          <w:color w:val="222222"/>
          <w:szCs w:val="22"/>
          <w:lang w:val="en-GB"/>
        </w:rPr>
      </w:pPr>
    </w:p>
    <w:p w14:paraId="3072606A" w14:textId="77777777" w:rsidR="00ED4934" w:rsidRPr="00EE1B34" w:rsidRDefault="00ED4934" w:rsidP="00972789">
      <w:pPr>
        <w:pStyle w:val="Heading1"/>
        <w:rPr>
          <w:lang w:val="en-GB"/>
        </w:rPr>
      </w:pPr>
      <w:r w:rsidRPr="00EE1B34">
        <w:rPr>
          <w:lang w:val="en-GB"/>
        </w:rPr>
        <w:t>Withdrawal/Modification of Bids</w:t>
      </w:r>
    </w:p>
    <w:p w14:paraId="2EE99801" w14:textId="761AEB70"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Requests to withdraw a Bid </w:t>
      </w:r>
      <w:r w:rsidR="003461DC">
        <w:rPr>
          <w:rFonts w:ascii="Calibri" w:hAnsi="Calibri" w:cs="Arial"/>
          <w:color w:val="222222"/>
          <w:szCs w:val="22"/>
          <w:lang w:val="en-GB"/>
        </w:rPr>
        <w:t xml:space="preserve">after the Bid closure time </w:t>
      </w:r>
      <w:r w:rsidRPr="00EE1B34">
        <w:rPr>
          <w:rFonts w:ascii="Calibri" w:hAnsi="Calibri" w:cs="Arial"/>
          <w:color w:val="222222"/>
          <w:szCs w:val="22"/>
          <w:lang w:val="en-GB"/>
        </w:rPr>
        <w:t xml:space="preserve">shall not be honoured. </w:t>
      </w:r>
    </w:p>
    <w:p w14:paraId="52791B81" w14:textId="77777777" w:rsidR="00ED4934" w:rsidRPr="00EE1B34" w:rsidRDefault="00ED4934" w:rsidP="00ED4934">
      <w:pPr>
        <w:tabs>
          <w:tab w:val="left" w:pos="0"/>
        </w:tabs>
        <w:rPr>
          <w:rFonts w:ascii="Calibri" w:hAnsi="Calibri" w:cs="Arial"/>
          <w:color w:val="222222"/>
          <w:szCs w:val="22"/>
          <w:lang w:val="en-GB"/>
        </w:rPr>
      </w:pPr>
    </w:p>
    <w:p w14:paraId="0B210619" w14:textId="77777777"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Withdrawal of a Bid may result in your suspension or removal from the DRC suppliers List.</w:t>
      </w:r>
    </w:p>
    <w:p w14:paraId="0CF3A595" w14:textId="77777777" w:rsidR="00ED4934" w:rsidRPr="00EE1B34" w:rsidRDefault="00ED4934" w:rsidP="00ED4934">
      <w:pPr>
        <w:tabs>
          <w:tab w:val="left" w:pos="0"/>
        </w:tabs>
        <w:rPr>
          <w:rFonts w:ascii="Calibri" w:hAnsi="Calibri" w:cs="Arial"/>
          <w:color w:val="222222"/>
          <w:szCs w:val="22"/>
          <w:lang w:val="en-GB"/>
        </w:rPr>
      </w:pPr>
    </w:p>
    <w:p w14:paraId="7A23F6F4" w14:textId="77777777" w:rsidR="00ED49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A Bidder may modify its Bid prior to the ITB closure. Any such modification shall be submitted in writing and in a sealed envelope, marked with the original Bid number. No modification shall be allowed after the ITB closure.</w:t>
      </w:r>
    </w:p>
    <w:p w14:paraId="58B18181" w14:textId="77777777" w:rsidR="00DB4E50" w:rsidRDefault="00DB4E50" w:rsidP="00ED4934">
      <w:pPr>
        <w:tabs>
          <w:tab w:val="left" w:pos="0"/>
        </w:tabs>
        <w:rPr>
          <w:rFonts w:ascii="Calibri" w:hAnsi="Calibri" w:cs="Arial"/>
          <w:color w:val="222222"/>
          <w:szCs w:val="22"/>
          <w:lang w:val="en-GB"/>
        </w:rPr>
      </w:pPr>
    </w:p>
    <w:p w14:paraId="45734E8D" w14:textId="73994BAA" w:rsidR="00DB4E50" w:rsidRPr="00DB4E50" w:rsidRDefault="00DB4E50" w:rsidP="00DB4E50">
      <w:pPr>
        <w:pStyle w:val="Heading1"/>
        <w:rPr>
          <w:lang w:val="en-GB"/>
        </w:rPr>
      </w:pPr>
      <w:r w:rsidRPr="00DB4E50">
        <w:rPr>
          <w:lang w:val="en-GB"/>
        </w:rPr>
        <w:t>LATE BIDS</w:t>
      </w:r>
    </w:p>
    <w:p w14:paraId="2CC22421" w14:textId="7C70D84F" w:rsidR="00DB4E50" w:rsidRPr="00EE1B34" w:rsidRDefault="00DB4E50" w:rsidP="00ED4934">
      <w:pPr>
        <w:tabs>
          <w:tab w:val="left" w:pos="0"/>
        </w:tabs>
        <w:rPr>
          <w:rFonts w:ascii="Calibri" w:hAnsi="Calibri" w:cs="Arial"/>
          <w:color w:val="222222"/>
          <w:szCs w:val="22"/>
          <w:lang w:val="en-GB"/>
        </w:rPr>
      </w:pPr>
      <w:r w:rsidRPr="00DB4E50">
        <w:rPr>
          <w:rFonts w:ascii="Calibri" w:hAnsi="Calibri" w:cs="Arial"/>
          <w:color w:val="222222"/>
          <w:szCs w:val="22"/>
          <w:lang w:val="en-GB"/>
        </w:rPr>
        <w:t>All Bids received after the ITB closure will be rejected</w:t>
      </w:r>
      <w:r w:rsidR="00C35A1E">
        <w:rPr>
          <w:rFonts w:ascii="Calibri" w:hAnsi="Calibri" w:cs="Arial"/>
          <w:color w:val="222222"/>
          <w:szCs w:val="22"/>
          <w:lang w:val="en-GB"/>
        </w:rPr>
        <w:t>.</w:t>
      </w:r>
    </w:p>
    <w:p w14:paraId="50C5E6D3" w14:textId="77777777" w:rsidR="00ED4934" w:rsidRPr="00EE1B34" w:rsidRDefault="00ED4934" w:rsidP="00ED4934">
      <w:pPr>
        <w:tabs>
          <w:tab w:val="left" w:pos="0"/>
        </w:tabs>
        <w:rPr>
          <w:rFonts w:ascii="Calibri" w:hAnsi="Calibri" w:cs="Arial"/>
          <w:color w:val="222222"/>
          <w:szCs w:val="22"/>
          <w:lang w:val="en-GB"/>
        </w:rPr>
      </w:pPr>
    </w:p>
    <w:p w14:paraId="1DE6A664" w14:textId="013E0519" w:rsidR="00B77F40" w:rsidRPr="00EE1B34" w:rsidRDefault="00ED4934" w:rsidP="00972789">
      <w:pPr>
        <w:pStyle w:val="Heading1"/>
        <w:rPr>
          <w:lang w:val="en-GB"/>
        </w:rPr>
      </w:pPr>
      <w:r w:rsidRPr="00EE1B34">
        <w:rPr>
          <w:lang w:val="en-GB"/>
        </w:rPr>
        <w:t>Opening of the ITB</w:t>
      </w:r>
    </w:p>
    <w:p w14:paraId="3357064D" w14:textId="117BBD7F" w:rsidR="00ED4934" w:rsidRPr="00563ED7" w:rsidRDefault="00563ED7" w:rsidP="00ED4934">
      <w:pPr>
        <w:rPr>
          <w:rFonts w:ascii="Calibri" w:hAnsi="Calibri" w:cs="Arial"/>
          <w:szCs w:val="22"/>
          <w:lang w:val="en-GB"/>
        </w:rPr>
      </w:pPr>
      <w:r>
        <w:rPr>
          <w:rFonts w:ascii="Calibri" w:hAnsi="Calibri" w:cs="Arial"/>
          <w:szCs w:val="22"/>
          <w:lang w:val="en-GB"/>
        </w:rPr>
        <w:t xml:space="preserve">The Tender Opening will take place at the time and location stated above. </w:t>
      </w:r>
    </w:p>
    <w:p w14:paraId="3F403D58" w14:textId="77777777" w:rsidR="00ED4934" w:rsidRPr="00972789" w:rsidRDefault="00ED4934" w:rsidP="00ED4934">
      <w:pPr>
        <w:rPr>
          <w:rFonts w:ascii="Calibri" w:hAnsi="Calibri" w:cs="Arial"/>
          <w:szCs w:val="22"/>
          <w:highlight w:val="yellow"/>
          <w:lang w:val="en-GB"/>
        </w:rPr>
      </w:pPr>
    </w:p>
    <w:p w14:paraId="1E7E3DE6" w14:textId="185B0EE4" w:rsidR="00ED4934" w:rsidRPr="00EE1B34" w:rsidRDefault="00ED4934" w:rsidP="00ED4934">
      <w:pPr>
        <w:tabs>
          <w:tab w:val="left" w:pos="0"/>
        </w:tabs>
        <w:rPr>
          <w:rFonts w:ascii="Calibri" w:hAnsi="Calibri" w:cs="Arial"/>
          <w:color w:val="222222"/>
          <w:szCs w:val="22"/>
          <w:lang w:val="en-GB"/>
        </w:rPr>
      </w:pPr>
      <w:r w:rsidRPr="00563ED7">
        <w:rPr>
          <w:rFonts w:ascii="Calibri" w:hAnsi="Calibri" w:cs="Arial"/>
          <w:szCs w:val="22"/>
          <w:lang w:val="en-GB"/>
        </w:rPr>
        <w:t>Any attempt by a Bidder to influence the Evaluation Committee in the process of examination, clarification, evaluation and comparison of tenders, to obtain information on how the procedure is progressing or to influence DRC in its decision concerning the award of the contract will result in the immediate rejection of the tender</w:t>
      </w:r>
      <w:r w:rsidR="00563ED7" w:rsidRPr="00563ED7">
        <w:rPr>
          <w:rFonts w:ascii="Calibri" w:hAnsi="Calibri" w:cs="Arial"/>
          <w:szCs w:val="22"/>
          <w:lang w:val="en-GB"/>
        </w:rPr>
        <w:t>.</w:t>
      </w:r>
    </w:p>
    <w:p w14:paraId="4B5B7D0A" w14:textId="77777777" w:rsidR="00ED4934" w:rsidRPr="00EE1B34" w:rsidRDefault="00ED4934" w:rsidP="00ED4934">
      <w:pPr>
        <w:tabs>
          <w:tab w:val="left" w:pos="0"/>
        </w:tabs>
        <w:rPr>
          <w:rFonts w:ascii="Calibri" w:hAnsi="Calibri" w:cs="Arial"/>
          <w:color w:val="222222"/>
          <w:szCs w:val="22"/>
          <w:lang w:val="en-GB"/>
        </w:rPr>
      </w:pPr>
    </w:p>
    <w:p w14:paraId="0FD8D402" w14:textId="70792DE0" w:rsidR="00ED4934" w:rsidRPr="00EE1B34" w:rsidRDefault="00ED4934" w:rsidP="00972789">
      <w:pPr>
        <w:pStyle w:val="Heading1"/>
        <w:rPr>
          <w:lang w:val="en-GB"/>
        </w:rPr>
      </w:pPr>
      <w:r w:rsidRPr="00EE1B34">
        <w:rPr>
          <w:lang w:val="en-GB"/>
        </w:rPr>
        <w:lastRenderedPageBreak/>
        <w:t>Conditions of Contract</w:t>
      </w:r>
    </w:p>
    <w:p w14:paraId="0C4A0F5F" w14:textId="7B809730"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All Bidders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acknowledge that the DRC General Conditions of Contract for the Procurement of Goods, or Services, </w:t>
      </w:r>
      <w:r w:rsidR="002B39C4">
        <w:rPr>
          <w:rFonts w:ascii="Calibri" w:hAnsi="Calibri" w:cs="Arial"/>
          <w:color w:val="222222"/>
          <w:szCs w:val="22"/>
          <w:lang w:val="en-GB"/>
        </w:rPr>
        <w:t xml:space="preserve">or the Special Conditions of Contract, </w:t>
      </w:r>
      <w:r w:rsidRPr="00EE1B34">
        <w:rPr>
          <w:rFonts w:ascii="Calibri" w:hAnsi="Calibri" w:cs="Arial"/>
          <w:color w:val="222222"/>
          <w:szCs w:val="22"/>
          <w:lang w:val="en-GB"/>
        </w:rPr>
        <w:t>as applicable, are acceptable.</w:t>
      </w:r>
    </w:p>
    <w:p w14:paraId="103C5D4C" w14:textId="77777777" w:rsidR="00ED4934" w:rsidRPr="00EE1B34" w:rsidRDefault="00ED4934" w:rsidP="00ED4934">
      <w:pPr>
        <w:tabs>
          <w:tab w:val="left" w:pos="0"/>
        </w:tabs>
        <w:rPr>
          <w:rFonts w:ascii="Calibri" w:hAnsi="Calibri" w:cs="Arial"/>
          <w:color w:val="222222"/>
          <w:szCs w:val="22"/>
          <w:lang w:val="en-GB"/>
        </w:rPr>
      </w:pPr>
    </w:p>
    <w:p w14:paraId="76D3DF68" w14:textId="77777777" w:rsidR="00ED4934" w:rsidRPr="00EE1B34" w:rsidRDefault="00ED4934" w:rsidP="00972789">
      <w:pPr>
        <w:pStyle w:val="Heading1"/>
        <w:rPr>
          <w:lang w:val="en-GB"/>
        </w:rPr>
      </w:pPr>
      <w:r w:rsidRPr="00EE1B34">
        <w:rPr>
          <w:lang w:val="en-GB"/>
        </w:rPr>
        <w:t>Cancellation of the ITB</w:t>
      </w:r>
    </w:p>
    <w:p w14:paraId="392E9ED4" w14:textId="77777777" w:rsidR="00ED4934" w:rsidRPr="00EE1B34" w:rsidRDefault="00ED4934" w:rsidP="00ED4934">
      <w:pPr>
        <w:tabs>
          <w:tab w:val="left" w:pos="0"/>
        </w:tabs>
        <w:rPr>
          <w:rFonts w:ascii="Calibri" w:hAnsi="Calibri" w:cs="Arial"/>
          <w:szCs w:val="22"/>
          <w:lang w:val="en-GB"/>
        </w:rPr>
      </w:pPr>
      <w:r w:rsidRPr="00EE1B34">
        <w:rPr>
          <w:rFonts w:ascii="Calibri" w:hAnsi="Calibri" w:cs="Arial"/>
          <w:szCs w:val="22"/>
          <w:lang w:val="en-GB"/>
        </w:rPr>
        <w:t>In the event of a</w:t>
      </w:r>
      <w:r w:rsidR="00682714" w:rsidRPr="00EE1B34">
        <w:rPr>
          <w:rFonts w:ascii="Calibri" w:hAnsi="Calibri" w:cs="Arial"/>
          <w:szCs w:val="22"/>
          <w:lang w:val="en-GB"/>
        </w:rPr>
        <w:t>n</w:t>
      </w:r>
      <w:r w:rsidRPr="00EE1B34">
        <w:rPr>
          <w:rFonts w:ascii="Calibri" w:hAnsi="Calibri" w:cs="Arial"/>
          <w:szCs w:val="22"/>
          <w:lang w:val="en-GB"/>
        </w:rPr>
        <w:t xml:space="preserve"> ITB cancellation, Bidders will be notified by DRC. If the ITB is cancelled before the outer envelope of any Bid has been opened, the sealed envelopes will be returned, unopened, to the Bidders</w:t>
      </w:r>
    </w:p>
    <w:p w14:paraId="4C900335" w14:textId="77777777" w:rsidR="00ED4934" w:rsidRPr="00EE1B34" w:rsidRDefault="00ED4934" w:rsidP="00ED4934">
      <w:pPr>
        <w:tabs>
          <w:tab w:val="left" w:pos="0"/>
        </w:tabs>
        <w:rPr>
          <w:rFonts w:ascii="Calibri" w:hAnsi="Calibri" w:cs="Arial"/>
          <w:szCs w:val="22"/>
          <w:lang w:val="en-GB"/>
        </w:rPr>
      </w:pPr>
    </w:p>
    <w:p w14:paraId="4BD7DA13" w14:textId="77777777" w:rsidR="00ED4934" w:rsidRPr="00EE1B34" w:rsidRDefault="00ED4934" w:rsidP="00ED4934">
      <w:pPr>
        <w:rPr>
          <w:rFonts w:ascii="Calibri" w:hAnsi="Calibri" w:cs="Arial"/>
          <w:szCs w:val="22"/>
          <w:lang w:val="en-GB"/>
        </w:rPr>
      </w:pPr>
      <w:r w:rsidRPr="00EE1B34">
        <w:rPr>
          <w:rFonts w:ascii="Calibri" w:hAnsi="Calibri" w:cs="Arial"/>
          <w:szCs w:val="22"/>
          <w:lang w:val="en-GB"/>
        </w:rPr>
        <w:t>The ITB may be cancelled in the following situations:</w:t>
      </w:r>
    </w:p>
    <w:p w14:paraId="32D5F23B" w14:textId="77777777" w:rsidR="00ED4934" w:rsidRPr="00EE1B34" w:rsidRDefault="00ED4934" w:rsidP="00682714">
      <w:pPr>
        <w:numPr>
          <w:ilvl w:val="0"/>
          <w:numId w:val="41"/>
        </w:numPr>
        <w:rPr>
          <w:rFonts w:ascii="Calibri" w:hAnsi="Calibri" w:cs="Arial"/>
          <w:szCs w:val="22"/>
          <w:lang w:val="en-GB"/>
        </w:rPr>
      </w:pPr>
      <w:r w:rsidRPr="00EE1B34">
        <w:rPr>
          <w:rFonts w:ascii="Calibri" w:hAnsi="Calibri" w:cs="Arial"/>
          <w:szCs w:val="22"/>
          <w:lang w:val="en-GB"/>
        </w:rPr>
        <w:t>where no qualitatively or financially worthwhile Bid has been received or there has been no response at all;</w:t>
      </w:r>
    </w:p>
    <w:p w14:paraId="54BA876A" w14:textId="77777777" w:rsidR="00ED4934" w:rsidRPr="00EE1B34" w:rsidRDefault="00ED4934" w:rsidP="00682714">
      <w:pPr>
        <w:numPr>
          <w:ilvl w:val="0"/>
          <w:numId w:val="41"/>
        </w:numPr>
        <w:rPr>
          <w:rFonts w:ascii="Calibri" w:hAnsi="Calibri" w:cs="Arial"/>
          <w:szCs w:val="22"/>
          <w:lang w:val="en-GB"/>
        </w:rPr>
      </w:pPr>
      <w:r w:rsidRPr="00EE1B34">
        <w:rPr>
          <w:rFonts w:ascii="Calibri" w:hAnsi="Calibri" w:cs="Arial"/>
          <w:szCs w:val="22"/>
          <w:lang w:val="en-GB"/>
        </w:rPr>
        <w:t>the economic or technical parameters of the project have been fundamentally altered;</w:t>
      </w:r>
    </w:p>
    <w:p w14:paraId="12E9E060" w14:textId="77777777" w:rsidR="00ED4934" w:rsidRPr="00EE1B34" w:rsidRDefault="00ED4934" w:rsidP="00682714">
      <w:pPr>
        <w:numPr>
          <w:ilvl w:val="0"/>
          <w:numId w:val="41"/>
        </w:numPr>
        <w:rPr>
          <w:rFonts w:ascii="Calibri" w:hAnsi="Calibri" w:cs="Arial"/>
          <w:szCs w:val="22"/>
          <w:lang w:val="en-GB"/>
        </w:rPr>
      </w:pPr>
      <w:r w:rsidRPr="00EE1B34">
        <w:rPr>
          <w:rFonts w:ascii="Calibri" w:hAnsi="Calibri" w:cs="Arial"/>
          <w:szCs w:val="22"/>
          <w:lang w:val="en-GB"/>
        </w:rPr>
        <w:t>exceptional circumstances or force majeure render normal performance of the project impossible;</w:t>
      </w:r>
    </w:p>
    <w:p w14:paraId="315187CF" w14:textId="7EC50875" w:rsidR="00ED4934" w:rsidRPr="00EE1B34" w:rsidRDefault="00ED4934" w:rsidP="00682714">
      <w:pPr>
        <w:numPr>
          <w:ilvl w:val="0"/>
          <w:numId w:val="41"/>
        </w:numPr>
        <w:rPr>
          <w:rFonts w:ascii="Calibri" w:hAnsi="Calibri" w:cs="Arial"/>
          <w:szCs w:val="22"/>
          <w:lang w:val="en-GB"/>
        </w:rPr>
      </w:pPr>
      <w:r w:rsidRPr="00EE1B34">
        <w:rPr>
          <w:rFonts w:ascii="Calibri" w:hAnsi="Calibri" w:cs="Arial"/>
          <w:szCs w:val="22"/>
          <w:lang w:val="en-GB"/>
        </w:rPr>
        <w:t>all technically compliant Bids exceed the financial resources available;</w:t>
      </w:r>
      <w:r w:rsidR="003461DC">
        <w:rPr>
          <w:rFonts w:ascii="Calibri" w:hAnsi="Calibri" w:cs="Arial"/>
          <w:szCs w:val="22"/>
          <w:lang w:val="en-GB"/>
        </w:rPr>
        <w:t xml:space="preserve"> or</w:t>
      </w:r>
    </w:p>
    <w:p w14:paraId="1FD3EE3D" w14:textId="72C31BAD" w:rsidR="00ED4934" w:rsidRPr="00EE1B34" w:rsidRDefault="003461DC" w:rsidP="00682714">
      <w:pPr>
        <w:numPr>
          <w:ilvl w:val="0"/>
          <w:numId w:val="41"/>
        </w:numPr>
        <w:rPr>
          <w:rFonts w:ascii="Calibri" w:hAnsi="Calibri" w:cs="Arial"/>
          <w:szCs w:val="22"/>
          <w:lang w:val="en-GB"/>
        </w:rPr>
      </w:pPr>
      <w:r>
        <w:rPr>
          <w:rFonts w:ascii="Calibri" w:hAnsi="Calibri" w:cs="Arial"/>
          <w:szCs w:val="22"/>
          <w:lang w:val="en-GB"/>
        </w:rPr>
        <w:t>t</w:t>
      </w:r>
      <w:r w:rsidR="00F07CA3" w:rsidRPr="00EE1B34">
        <w:rPr>
          <w:rFonts w:ascii="Calibri" w:hAnsi="Calibri" w:cs="Arial"/>
          <w:szCs w:val="22"/>
          <w:lang w:val="en-GB"/>
        </w:rPr>
        <w:t>here</w:t>
      </w:r>
      <w:r w:rsidR="00ED4934" w:rsidRPr="00EE1B34">
        <w:rPr>
          <w:rFonts w:ascii="Calibri" w:hAnsi="Calibri" w:cs="Arial"/>
          <w:szCs w:val="22"/>
          <w:lang w:val="en-GB"/>
        </w:rPr>
        <w:t xml:space="preserve"> have been irregularities in the procedure, in particular where these have prevented fair competition.</w:t>
      </w:r>
    </w:p>
    <w:p w14:paraId="20674C11" w14:textId="77777777" w:rsidR="00ED4934" w:rsidRPr="00EE1B34" w:rsidRDefault="00ED4934" w:rsidP="00ED4934">
      <w:pPr>
        <w:rPr>
          <w:rFonts w:ascii="Calibri" w:hAnsi="Calibri" w:cs="Arial"/>
          <w:szCs w:val="22"/>
          <w:lang w:val="en-GB"/>
        </w:rPr>
      </w:pPr>
    </w:p>
    <w:p w14:paraId="35DDDA9A" w14:textId="1837B931" w:rsidR="00ED4934" w:rsidRPr="00EE1B34" w:rsidRDefault="00C35A1E" w:rsidP="00ED4934">
      <w:pPr>
        <w:rPr>
          <w:rFonts w:ascii="Calibri" w:hAnsi="Calibri" w:cs="Arial"/>
          <w:szCs w:val="22"/>
          <w:lang w:val="en-GB"/>
        </w:rPr>
      </w:pPr>
      <w:r>
        <w:rPr>
          <w:rFonts w:ascii="Calibri" w:hAnsi="Calibri" w:cs="Arial"/>
          <w:szCs w:val="22"/>
          <w:lang w:val="en-GB"/>
        </w:rPr>
        <w:t>DRC shall not</w:t>
      </w:r>
      <w:r w:rsidR="00ED4934" w:rsidRPr="00EE1B34">
        <w:rPr>
          <w:rFonts w:ascii="Calibri" w:hAnsi="Calibri" w:cs="Arial"/>
          <w:szCs w:val="22"/>
          <w:lang w:val="en-GB"/>
        </w:rPr>
        <w:t xml:space="preserve"> be liable for damages, whatever their nature (in particular damages for loss of profits) or relationship to the cancellation of </w:t>
      </w:r>
      <w:r w:rsidR="00F07CA3" w:rsidRPr="00EE1B34">
        <w:rPr>
          <w:rFonts w:ascii="Calibri" w:hAnsi="Calibri" w:cs="Arial"/>
          <w:szCs w:val="22"/>
          <w:lang w:val="en-GB"/>
        </w:rPr>
        <w:t>an</w:t>
      </w:r>
      <w:r w:rsidR="00ED4934" w:rsidRPr="00EE1B34">
        <w:rPr>
          <w:rFonts w:ascii="Calibri" w:hAnsi="Calibri" w:cs="Arial"/>
          <w:szCs w:val="22"/>
          <w:lang w:val="en-GB"/>
        </w:rPr>
        <w:t xml:space="preserve"> ITB, even if DRC has been advised of the possibility of damages. The publication of a procurement notice does not commit DRC to implement the programme or project announced.</w:t>
      </w:r>
    </w:p>
    <w:p w14:paraId="1B182927" w14:textId="77777777" w:rsidR="00ED4934" w:rsidRPr="00EE1B34" w:rsidRDefault="00ED4934" w:rsidP="00ED4934">
      <w:pPr>
        <w:tabs>
          <w:tab w:val="left" w:pos="0"/>
        </w:tabs>
        <w:rPr>
          <w:rFonts w:ascii="Calibri" w:hAnsi="Calibri" w:cs="Arial"/>
          <w:color w:val="222222"/>
          <w:szCs w:val="22"/>
          <w:lang w:val="en-GB"/>
        </w:rPr>
      </w:pPr>
    </w:p>
    <w:p w14:paraId="08EF8388" w14:textId="77777777" w:rsidR="00ED4934" w:rsidRPr="00EE1B34" w:rsidRDefault="00ED4934" w:rsidP="00972789">
      <w:pPr>
        <w:pStyle w:val="Heading1"/>
        <w:rPr>
          <w:lang w:val="en-GB"/>
        </w:rPr>
      </w:pPr>
      <w:r w:rsidRPr="00EE1B34">
        <w:rPr>
          <w:lang w:val="en-GB"/>
        </w:rPr>
        <w:t>Queries about this ITB</w:t>
      </w:r>
    </w:p>
    <w:p w14:paraId="67959B05" w14:textId="35D98B7B" w:rsidR="00ED4934" w:rsidRPr="00640591" w:rsidRDefault="00ED4934" w:rsidP="00476B7B">
      <w:pPr>
        <w:rPr>
          <w:lang w:val="en-GB"/>
        </w:rPr>
      </w:pPr>
      <w:r w:rsidRPr="00EE1B34">
        <w:rPr>
          <w:lang w:val="en-GB"/>
        </w:rPr>
        <w:t xml:space="preserve">For queries on this ITB, please contact the Procurement Manger, </w:t>
      </w:r>
      <w:r w:rsidR="0096120C" w:rsidRPr="00640591">
        <w:rPr>
          <w:rStyle w:val="Hyperlink"/>
        </w:rPr>
        <w:t>bidqueries.irq.co@drc.ngo</w:t>
      </w:r>
    </w:p>
    <w:p w14:paraId="71690BDE" w14:textId="77777777" w:rsidR="00ED4934" w:rsidRPr="00EE1B34" w:rsidRDefault="00ED4934" w:rsidP="00ED4934">
      <w:pPr>
        <w:tabs>
          <w:tab w:val="left" w:pos="0"/>
        </w:tabs>
        <w:rPr>
          <w:rFonts w:ascii="Calibri" w:hAnsi="Calibri" w:cs="Arial"/>
          <w:color w:val="222222"/>
          <w:szCs w:val="22"/>
          <w:lang w:val="en-GB"/>
        </w:rPr>
      </w:pPr>
    </w:p>
    <w:p w14:paraId="65F949EB" w14:textId="3152E5EA"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All questions regarding this ITB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be submitted in writing to the above. On the subject line, please indicate the ITB number. </w:t>
      </w:r>
      <w:r w:rsidRPr="00EE1B34">
        <w:rPr>
          <w:rFonts w:ascii="Calibri" w:hAnsi="Calibri" w:cs="Arial"/>
          <w:b/>
          <w:color w:val="222222"/>
          <w:szCs w:val="22"/>
          <w:lang w:val="en-GB"/>
        </w:rPr>
        <w:t xml:space="preserve">Bids </w:t>
      </w:r>
      <w:r w:rsidR="00EF41E1">
        <w:rPr>
          <w:rFonts w:ascii="Calibri" w:hAnsi="Calibri" w:cs="Arial"/>
          <w:b/>
          <w:color w:val="222222"/>
          <w:szCs w:val="22"/>
          <w:lang w:val="en-GB"/>
        </w:rPr>
        <w:t>shall</w:t>
      </w:r>
      <w:r w:rsidRPr="00EE1B34">
        <w:rPr>
          <w:rFonts w:ascii="Calibri" w:hAnsi="Calibri" w:cs="Arial"/>
          <w:b/>
          <w:color w:val="222222"/>
          <w:szCs w:val="22"/>
          <w:lang w:val="en-GB"/>
        </w:rPr>
        <w:t xml:space="preserve"> </w:t>
      </w:r>
      <w:r w:rsidRPr="00EE1B34">
        <w:rPr>
          <w:rFonts w:ascii="Calibri" w:hAnsi="Calibri" w:cs="Arial"/>
          <w:b/>
          <w:color w:val="222222"/>
          <w:szCs w:val="22"/>
          <w:u w:val="single"/>
          <w:lang w:val="en-GB"/>
        </w:rPr>
        <w:t>not</w:t>
      </w:r>
      <w:r w:rsidRPr="00EE1B34">
        <w:rPr>
          <w:rFonts w:ascii="Calibri" w:hAnsi="Calibri" w:cs="Arial"/>
          <w:b/>
          <w:color w:val="222222"/>
          <w:szCs w:val="22"/>
          <w:lang w:val="en-GB"/>
        </w:rPr>
        <w:t xml:space="preserve"> be sent to the above email</w:t>
      </w:r>
      <w:r w:rsidRPr="00EE1B34">
        <w:rPr>
          <w:rFonts w:ascii="Calibri" w:hAnsi="Calibri" w:cs="Arial"/>
          <w:color w:val="222222"/>
          <w:szCs w:val="22"/>
          <w:lang w:val="en-GB"/>
        </w:rPr>
        <w:t>.</w:t>
      </w:r>
    </w:p>
    <w:p w14:paraId="00D4A841" w14:textId="77777777" w:rsidR="002B119F" w:rsidRPr="00EE1B34" w:rsidRDefault="002B119F" w:rsidP="003F0DB2">
      <w:pPr>
        <w:shd w:val="clear" w:color="auto" w:fill="FFFFFF"/>
        <w:rPr>
          <w:rFonts w:ascii="Calibri" w:hAnsi="Calibri" w:cs="Arial"/>
          <w:color w:val="222222"/>
          <w:szCs w:val="22"/>
          <w:lang w:val="en-GB"/>
        </w:rPr>
      </w:pPr>
    </w:p>
    <w:p w14:paraId="79477B8F" w14:textId="35A46922" w:rsidR="00CB13DA" w:rsidRPr="00EE1B34" w:rsidRDefault="00682714" w:rsidP="00972789">
      <w:pPr>
        <w:pStyle w:val="Heading1"/>
        <w:rPr>
          <w:lang w:val="en-GB"/>
        </w:rPr>
      </w:pPr>
      <w:r w:rsidRPr="00EE1B34">
        <w:rPr>
          <w:lang w:val="en-GB"/>
        </w:rPr>
        <w:t>ITB Documents</w:t>
      </w:r>
    </w:p>
    <w:p w14:paraId="465C14C3" w14:textId="77777777" w:rsidR="00042D64" w:rsidRPr="00EE1B34" w:rsidRDefault="00042D64" w:rsidP="003F0DB2">
      <w:pPr>
        <w:shd w:val="clear" w:color="auto" w:fill="FFFFFF"/>
        <w:rPr>
          <w:rFonts w:ascii="Calibri" w:hAnsi="Calibri" w:cs="Arial"/>
          <w:color w:val="222222"/>
          <w:szCs w:val="22"/>
          <w:lang w:val="en-GB"/>
        </w:rPr>
      </w:pPr>
      <w:r w:rsidRPr="00EE1B34">
        <w:rPr>
          <w:rFonts w:ascii="Calibri" w:hAnsi="Calibri" w:cs="Arial"/>
          <w:color w:val="222222"/>
          <w:szCs w:val="22"/>
          <w:lang w:val="en-GB"/>
        </w:rPr>
        <w:t>This ITB document contains the following:</w:t>
      </w:r>
    </w:p>
    <w:p w14:paraId="55954CF0" w14:textId="77777777" w:rsidR="00042D64" w:rsidRPr="00EE1B34" w:rsidRDefault="00042D64" w:rsidP="003F0DB2">
      <w:pPr>
        <w:shd w:val="clear" w:color="auto" w:fill="FFFFFF"/>
        <w:rPr>
          <w:rFonts w:ascii="Calibri" w:hAnsi="Calibri" w:cs="Arial"/>
          <w:color w:val="222222"/>
          <w:szCs w:val="22"/>
          <w:lang w:val="en-GB"/>
        </w:rPr>
      </w:pPr>
    </w:p>
    <w:p w14:paraId="5BB573B2" w14:textId="77777777" w:rsidR="00042D64" w:rsidRPr="00EE1B34" w:rsidRDefault="00042D64" w:rsidP="00A23250">
      <w:pPr>
        <w:numPr>
          <w:ilvl w:val="0"/>
          <w:numId w:val="25"/>
        </w:numPr>
        <w:shd w:val="clear" w:color="auto" w:fill="FFFFFF"/>
        <w:spacing w:line="276" w:lineRule="auto"/>
        <w:ind w:left="360"/>
        <w:rPr>
          <w:rFonts w:ascii="Calibri" w:hAnsi="Calibri" w:cs="Arial"/>
          <w:color w:val="222222"/>
          <w:szCs w:val="22"/>
          <w:lang w:val="en-GB"/>
        </w:rPr>
      </w:pPr>
      <w:r w:rsidRPr="00EE1B34">
        <w:rPr>
          <w:rFonts w:ascii="Calibri" w:hAnsi="Calibri" w:cs="Arial"/>
          <w:color w:val="222222"/>
          <w:szCs w:val="22"/>
          <w:lang w:val="en-GB"/>
        </w:rPr>
        <w:t>This covering Letter</w:t>
      </w:r>
    </w:p>
    <w:p w14:paraId="26591160" w14:textId="77777777" w:rsidR="000F079C" w:rsidRDefault="00042D64" w:rsidP="00A23250">
      <w:pPr>
        <w:numPr>
          <w:ilvl w:val="0"/>
          <w:numId w:val="25"/>
        </w:numPr>
        <w:shd w:val="clear" w:color="auto" w:fill="FFFFFF"/>
        <w:tabs>
          <w:tab w:val="left" w:pos="720"/>
          <w:tab w:val="left" w:pos="1710"/>
          <w:tab w:val="left" w:pos="2160"/>
          <w:tab w:val="left" w:pos="2430"/>
          <w:tab w:val="left" w:pos="2520"/>
        </w:tabs>
        <w:spacing w:line="276" w:lineRule="auto"/>
        <w:ind w:left="360"/>
        <w:rPr>
          <w:rFonts w:ascii="Calibri" w:hAnsi="Calibri" w:cs="Arial"/>
          <w:color w:val="222222"/>
          <w:szCs w:val="22"/>
          <w:lang w:val="en-GB"/>
        </w:rPr>
      </w:pPr>
      <w:r w:rsidRPr="00EE1B34">
        <w:rPr>
          <w:rFonts w:ascii="Calibri" w:hAnsi="Calibri" w:cs="Arial"/>
          <w:color w:val="222222"/>
          <w:szCs w:val="22"/>
          <w:lang w:val="en-GB"/>
        </w:rPr>
        <w:t>Annex A</w:t>
      </w:r>
      <w:r w:rsidR="000F079C">
        <w:rPr>
          <w:rFonts w:ascii="Calibri" w:hAnsi="Calibri" w:cs="Arial"/>
          <w:color w:val="222222"/>
          <w:szCs w:val="22"/>
          <w:lang w:val="en-GB"/>
        </w:rPr>
        <w:t>.1</w:t>
      </w:r>
      <w:r w:rsidR="00C52C53" w:rsidRPr="00EE1B34">
        <w:rPr>
          <w:rFonts w:ascii="Calibri" w:hAnsi="Calibri" w:cs="Arial"/>
          <w:color w:val="222222"/>
          <w:szCs w:val="22"/>
          <w:lang w:val="en-GB"/>
        </w:rPr>
        <w:t>:</w:t>
      </w:r>
      <w:r w:rsidR="00C52C53" w:rsidRPr="00EE1B34">
        <w:rPr>
          <w:rFonts w:ascii="Calibri" w:hAnsi="Calibri" w:cs="Arial"/>
          <w:color w:val="222222"/>
          <w:szCs w:val="22"/>
          <w:lang w:val="en-GB"/>
        </w:rPr>
        <w:tab/>
      </w:r>
      <w:r w:rsidRPr="00EE1B34">
        <w:rPr>
          <w:rFonts w:ascii="Calibri" w:hAnsi="Calibri" w:cs="Arial"/>
          <w:color w:val="222222"/>
          <w:szCs w:val="22"/>
          <w:lang w:val="en-GB"/>
        </w:rPr>
        <w:t xml:space="preserve">DRC Bid Form </w:t>
      </w:r>
      <w:r w:rsidR="005515FF">
        <w:rPr>
          <w:rFonts w:ascii="Calibri" w:hAnsi="Calibri" w:cs="Arial"/>
          <w:color w:val="222222"/>
          <w:szCs w:val="22"/>
          <w:lang w:val="en-GB"/>
        </w:rPr>
        <w:t>(Technical bid</w:t>
      </w:r>
      <w:r w:rsidR="000F079C">
        <w:rPr>
          <w:rFonts w:ascii="Calibri" w:hAnsi="Calibri" w:cs="Arial"/>
          <w:color w:val="222222"/>
          <w:szCs w:val="22"/>
          <w:lang w:val="en-GB"/>
        </w:rPr>
        <w:t>)</w:t>
      </w:r>
    </w:p>
    <w:p w14:paraId="5B244BB4" w14:textId="73053635" w:rsidR="00042D64" w:rsidRPr="00EE1B34" w:rsidRDefault="000F079C" w:rsidP="00A23250">
      <w:pPr>
        <w:numPr>
          <w:ilvl w:val="0"/>
          <w:numId w:val="25"/>
        </w:numPr>
        <w:shd w:val="clear" w:color="auto" w:fill="FFFFFF"/>
        <w:tabs>
          <w:tab w:val="left" w:pos="720"/>
          <w:tab w:val="left" w:pos="1710"/>
          <w:tab w:val="left" w:pos="2160"/>
          <w:tab w:val="left" w:pos="2430"/>
          <w:tab w:val="left" w:pos="2520"/>
        </w:tabs>
        <w:spacing w:line="276" w:lineRule="auto"/>
        <w:ind w:left="360"/>
        <w:rPr>
          <w:rFonts w:ascii="Calibri" w:hAnsi="Calibri" w:cs="Arial"/>
          <w:color w:val="222222"/>
          <w:szCs w:val="22"/>
          <w:lang w:val="en-GB"/>
        </w:rPr>
      </w:pPr>
      <w:r w:rsidRPr="00EE1B34">
        <w:rPr>
          <w:rFonts w:ascii="Calibri" w:hAnsi="Calibri" w:cs="Arial"/>
          <w:color w:val="222222"/>
          <w:szCs w:val="22"/>
          <w:lang w:val="en-GB"/>
        </w:rPr>
        <w:t>Annex A</w:t>
      </w:r>
      <w:r>
        <w:rPr>
          <w:rFonts w:ascii="Calibri" w:hAnsi="Calibri" w:cs="Arial"/>
          <w:color w:val="222222"/>
          <w:szCs w:val="22"/>
          <w:lang w:val="en-GB"/>
        </w:rPr>
        <w:t>.2</w:t>
      </w:r>
      <w:r w:rsidRPr="00EE1B34">
        <w:rPr>
          <w:rFonts w:ascii="Calibri" w:hAnsi="Calibri" w:cs="Arial"/>
          <w:color w:val="222222"/>
          <w:szCs w:val="22"/>
          <w:lang w:val="en-GB"/>
        </w:rPr>
        <w:t>:</w:t>
      </w:r>
      <w:r w:rsidRPr="00EE1B34">
        <w:rPr>
          <w:rFonts w:ascii="Calibri" w:hAnsi="Calibri" w:cs="Arial"/>
          <w:color w:val="222222"/>
          <w:szCs w:val="22"/>
          <w:lang w:val="en-GB"/>
        </w:rPr>
        <w:tab/>
        <w:t>DRC Bid Form</w:t>
      </w:r>
      <w:r>
        <w:rPr>
          <w:rFonts w:ascii="Calibri" w:hAnsi="Calibri" w:cs="Arial"/>
          <w:color w:val="222222"/>
          <w:szCs w:val="22"/>
          <w:lang w:val="en-GB"/>
        </w:rPr>
        <w:t xml:space="preserve"> (</w:t>
      </w:r>
      <w:r w:rsidR="005515FF">
        <w:rPr>
          <w:rFonts w:ascii="Calibri" w:hAnsi="Calibri" w:cs="Arial"/>
          <w:color w:val="222222"/>
          <w:szCs w:val="22"/>
          <w:lang w:val="en-GB"/>
        </w:rPr>
        <w:t>Financial bid)</w:t>
      </w:r>
    </w:p>
    <w:p w14:paraId="704753F5" w14:textId="7F620248" w:rsidR="00A23250" w:rsidRPr="00EE1B34" w:rsidRDefault="00042D64" w:rsidP="00A23250">
      <w:pPr>
        <w:numPr>
          <w:ilvl w:val="0"/>
          <w:numId w:val="25"/>
        </w:numPr>
        <w:shd w:val="clear" w:color="auto" w:fill="FFFFFF"/>
        <w:tabs>
          <w:tab w:val="left" w:pos="720"/>
          <w:tab w:val="left" w:pos="1710"/>
        </w:tabs>
        <w:spacing w:line="276" w:lineRule="auto"/>
        <w:ind w:left="360"/>
        <w:rPr>
          <w:rFonts w:ascii="Calibri" w:hAnsi="Calibri" w:cs="Arial"/>
          <w:color w:val="222222"/>
          <w:szCs w:val="22"/>
          <w:lang w:val="en-GB"/>
        </w:rPr>
      </w:pPr>
      <w:r w:rsidRPr="00EE1B34">
        <w:rPr>
          <w:rFonts w:ascii="Calibri" w:hAnsi="Calibri" w:cs="Arial"/>
          <w:color w:val="222222"/>
          <w:szCs w:val="22"/>
          <w:lang w:val="en-GB"/>
        </w:rPr>
        <w:t>Annex B</w:t>
      </w:r>
      <w:r w:rsidR="00C52C53" w:rsidRPr="00EE1B34">
        <w:rPr>
          <w:rFonts w:ascii="Calibri" w:hAnsi="Calibri" w:cs="Arial"/>
          <w:color w:val="222222"/>
          <w:szCs w:val="22"/>
          <w:lang w:val="en-GB"/>
        </w:rPr>
        <w:t>:</w:t>
      </w:r>
      <w:r w:rsidR="00551C65" w:rsidRPr="00EE1B34">
        <w:rPr>
          <w:rFonts w:ascii="Calibri" w:hAnsi="Calibri" w:cs="Arial"/>
          <w:color w:val="222222"/>
          <w:szCs w:val="22"/>
          <w:lang w:val="en-GB"/>
        </w:rPr>
        <w:tab/>
      </w:r>
      <w:r w:rsidRPr="00EE1B34">
        <w:rPr>
          <w:rFonts w:ascii="Calibri" w:hAnsi="Calibri" w:cs="Arial"/>
          <w:color w:val="222222"/>
          <w:szCs w:val="22"/>
          <w:lang w:val="en-GB"/>
        </w:rPr>
        <w:t>Tender and Contract Award Acknowledgment Certificate</w:t>
      </w:r>
    </w:p>
    <w:p w14:paraId="16503CDB" w14:textId="7F2AC731" w:rsidR="00A23250" w:rsidRPr="003113D2" w:rsidRDefault="00042D64" w:rsidP="006B6E47">
      <w:pPr>
        <w:numPr>
          <w:ilvl w:val="0"/>
          <w:numId w:val="25"/>
        </w:numPr>
        <w:shd w:val="clear" w:color="auto" w:fill="FFFFFF"/>
        <w:tabs>
          <w:tab w:val="left" w:pos="720"/>
          <w:tab w:val="left" w:pos="1710"/>
        </w:tabs>
        <w:spacing w:line="276" w:lineRule="auto"/>
        <w:ind w:left="360"/>
        <w:rPr>
          <w:rFonts w:ascii="Calibri" w:hAnsi="Calibri" w:cs="Arial"/>
          <w:color w:val="222222"/>
          <w:szCs w:val="22"/>
          <w:lang w:val="en-GB"/>
        </w:rPr>
      </w:pPr>
      <w:r w:rsidRPr="003113D2">
        <w:rPr>
          <w:rFonts w:ascii="Calibri" w:hAnsi="Calibri" w:cs="Arial"/>
          <w:color w:val="222222"/>
          <w:szCs w:val="22"/>
          <w:lang w:val="en-GB"/>
        </w:rPr>
        <w:t>Annex C</w:t>
      </w:r>
      <w:r w:rsidR="00C52C53" w:rsidRPr="003113D2">
        <w:rPr>
          <w:rFonts w:ascii="Calibri" w:hAnsi="Calibri" w:cs="Arial"/>
          <w:color w:val="222222"/>
          <w:szCs w:val="22"/>
          <w:lang w:val="en-GB"/>
        </w:rPr>
        <w:t>:</w:t>
      </w:r>
      <w:r w:rsidR="00551C65" w:rsidRPr="003113D2">
        <w:rPr>
          <w:rFonts w:ascii="Calibri" w:hAnsi="Calibri" w:cs="Arial"/>
          <w:color w:val="222222"/>
          <w:szCs w:val="22"/>
          <w:lang w:val="en-GB"/>
        </w:rPr>
        <w:tab/>
      </w:r>
      <w:r w:rsidR="00682714" w:rsidRPr="00563ED7">
        <w:rPr>
          <w:rFonts w:ascii="Calibri" w:hAnsi="Calibri" w:cs="Arial"/>
          <w:color w:val="222222"/>
          <w:szCs w:val="22"/>
          <w:lang w:val="en-GB"/>
        </w:rPr>
        <w:t xml:space="preserve">DRC General Conditions of Contract </w:t>
      </w:r>
    </w:p>
    <w:p w14:paraId="189B0242" w14:textId="515732D6" w:rsidR="00042D64" w:rsidRPr="003113D2" w:rsidRDefault="00042D64" w:rsidP="00972789">
      <w:pPr>
        <w:numPr>
          <w:ilvl w:val="0"/>
          <w:numId w:val="25"/>
        </w:numPr>
        <w:shd w:val="clear" w:color="auto" w:fill="FFFFFF"/>
        <w:tabs>
          <w:tab w:val="left" w:pos="720"/>
          <w:tab w:val="left" w:pos="1710"/>
        </w:tabs>
        <w:spacing w:line="276" w:lineRule="auto"/>
        <w:ind w:left="360"/>
        <w:rPr>
          <w:rFonts w:ascii="Calibri" w:hAnsi="Calibri" w:cs="Arial"/>
          <w:color w:val="222222"/>
          <w:szCs w:val="22"/>
          <w:lang w:val="en-GB"/>
        </w:rPr>
      </w:pPr>
      <w:r w:rsidRPr="003113D2">
        <w:rPr>
          <w:rFonts w:ascii="Calibri" w:hAnsi="Calibri" w:cs="Arial"/>
          <w:color w:val="222222"/>
          <w:szCs w:val="22"/>
          <w:lang w:val="en-GB"/>
        </w:rPr>
        <w:t>Annex D</w:t>
      </w:r>
      <w:r w:rsidR="00C52C53" w:rsidRPr="003113D2">
        <w:rPr>
          <w:rFonts w:ascii="Calibri" w:hAnsi="Calibri" w:cs="Arial"/>
          <w:color w:val="222222"/>
          <w:szCs w:val="22"/>
          <w:lang w:val="en-GB"/>
        </w:rPr>
        <w:t>:</w:t>
      </w:r>
      <w:r w:rsidR="00551C65" w:rsidRPr="003113D2">
        <w:rPr>
          <w:rFonts w:ascii="Calibri" w:hAnsi="Calibri" w:cs="Arial"/>
          <w:color w:val="222222"/>
          <w:szCs w:val="22"/>
          <w:lang w:val="en-GB"/>
        </w:rPr>
        <w:tab/>
      </w:r>
      <w:r w:rsidR="00484D28" w:rsidRPr="003113D2">
        <w:rPr>
          <w:rFonts w:ascii="Calibri" w:hAnsi="Calibri" w:cs="Arial"/>
          <w:color w:val="222222"/>
          <w:szCs w:val="22"/>
          <w:lang w:val="en-GB"/>
        </w:rPr>
        <w:t xml:space="preserve">DRC </w:t>
      </w:r>
      <w:r w:rsidR="002D1A68">
        <w:rPr>
          <w:rFonts w:ascii="Calibri" w:hAnsi="Calibri" w:cs="Arial"/>
          <w:color w:val="222222"/>
          <w:szCs w:val="22"/>
          <w:lang w:val="en-GB"/>
        </w:rPr>
        <w:t xml:space="preserve">Supplier </w:t>
      </w:r>
      <w:r w:rsidR="00484D28" w:rsidRPr="003113D2">
        <w:rPr>
          <w:rFonts w:ascii="Calibri" w:hAnsi="Calibri" w:cs="Arial"/>
          <w:color w:val="222222"/>
          <w:szCs w:val="22"/>
          <w:lang w:val="en-GB"/>
        </w:rPr>
        <w:t xml:space="preserve">Code of </w:t>
      </w:r>
      <w:r w:rsidR="002D1A68">
        <w:rPr>
          <w:rFonts w:ascii="Calibri" w:hAnsi="Calibri" w:cs="Arial"/>
          <w:color w:val="222222"/>
          <w:szCs w:val="22"/>
          <w:lang w:val="en-GB"/>
        </w:rPr>
        <w:t>Conduct</w:t>
      </w:r>
    </w:p>
    <w:p w14:paraId="0DB24B29" w14:textId="77777777" w:rsidR="00C52C53" w:rsidRDefault="00C52C53" w:rsidP="00A23250">
      <w:pPr>
        <w:numPr>
          <w:ilvl w:val="0"/>
          <w:numId w:val="25"/>
        </w:numPr>
        <w:shd w:val="clear" w:color="auto" w:fill="FFFFFF"/>
        <w:tabs>
          <w:tab w:val="left" w:pos="720"/>
          <w:tab w:val="left" w:pos="1710"/>
        </w:tabs>
        <w:spacing w:line="276" w:lineRule="auto"/>
        <w:ind w:left="360"/>
        <w:rPr>
          <w:rFonts w:ascii="Calibri" w:hAnsi="Calibri" w:cs="Arial"/>
          <w:color w:val="222222"/>
          <w:szCs w:val="22"/>
          <w:lang w:val="en-GB"/>
        </w:rPr>
      </w:pPr>
      <w:r w:rsidRPr="00EE1B34">
        <w:rPr>
          <w:rFonts w:ascii="Calibri" w:hAnsi="Calibri" w:cs="Arial"/>
          <w:color w:val="222222"/>
          <w:szCs w:val="22"/>
          <w:lang w:val="en-GB"/>
        </w:rPr>
        <w:t>Annex E:</w:t>
      </w:r>
      <w:r w:rsidRPr="00EE1B34">
        <w:rPr>
          <w:rFonts w:ascii="Calibri" w:hAnsi="Calibri" w:cs="Arial"/>
          <w:color w:val="222222"/>
          <w:szCs w:val="22"/>
          <w:lang w:val="en-GB"/>
        </w:rPr>
        <w:tab/>
        <w:t>Supplier Profile and Registration</w:t>
      </w:r>
    </w:p>
    <w:p w14:paraId="189633E0" w14:textId="3D951EA2" w:rsidR="005C071A" w:rsidRDefault="005C071A" w:rsidP="00A23250">
      <w:pPr>
        <w:numPr>
          <w:ilvl w:val="0"/>
          <w:numId w:val="25"/>
        </w:numPr>
        <w:shd w:val="clear" w:color="auto" w:fill="FFFFFF"/>
        <w:tabs>
          <w:tab w:val="left" w:pos="720"/>
          <w:tab w:val="left" w:pos="1710"/>
        </w:tabs>
        <w:spacing w:line="276" w:lineRule="auto"/>
        <w:ind w:left="360"/>
        <w:rPr>
          <w:rFonts w:ascii="Calibri" w:hAnsi="Calibri" w:cs="Arial"/>
          <w:color w:val="222222"/>
          <w:szCs w:val="22"/>
          <w:lang w:val="en-GB"/>
        </w:rPr>
      </w:pPr>
      <w:r>
        <w:rPr>
          <w:rFonts w:ascii="Calibri" w:hAnsi="Calibri" w:cs="Arial"/>
          <w:color w:val="222222"/>
          <w:szCs w:val="22"/>
          <w:lang w:val="en-GB"/>
        </w:rPr>
        <w:t>Annex F:              References</w:t>
      </w:r>
    </w:p>
    <w:p w14:paraId="5650D25F" w14:textId="77777777" w:rsidR="005C071A" w:rsidRDefault="005C071A" w:rsidP="005C071A">
      <w:pPr>
        <w:shd w:val="clear" w:color="auto" w:fill="FFFFFF"/>
        <w:tabs>
          <w:tab w:val="left" w:pos="720"/>
          <w:tab w:val="left" w:pos="1710"/>
        </w:tabs>
        <w:spacing w:line="276" w:lineRule="auto"/>
        <w:rPr>
          <w:rFonts w:ascii="Calibri" w:hAnsi="Calibri" w:cs="Arial"/>
          <w:color w:val="222222"/>
          <w:szCs w:val="22"/>
          <w:lang w:val="en-GB"/>
        </w:rPr>
      </w:pPr>
    </w:p>
    <w:p w14:paraId="1A073399" w14:textId="77777777" w:rsidR="005C071A" w:rsidRDefault="005C071A" w:rsidP="005C071A">
      <w:pPr>
        <w:shd w:val="clear" w:color="auto" w:fill="FFFFFF"/>
        <w:tabs>
          <w:tab w:val="left" w:pos="720"/>
          <w:tab w:val="left" w:pos="1710"/>
        </w:tabs>
        <w:spacing w:line="276" w:lineRule="auto"/>
        <w:rPr>
          <w:rFonts w:ascii="Calibri" w:hAnsi="Calibri" w:cs="Arial"/>
          <w:color w:val="222222"/>
          <w:szCs w:val="22"/>
          <w:lang w:val="en-GB"/>
        </w:rPr>
      </w:pPr>
    </w:p>
    <w:p w14:paraId="0BFA2BAE" w14:textId="77777777" w:rsidR="00042D64" w:rsidRPr="00EE1B34" w:rsidRDefault="00042D64" w:rsidP="00042D64">
      <w:pPr>
        <w:shd w:val="clear" w:color="auto" w:fill="FFFFFF"/>
        <w:ind w:left="720"/>
        <w:rPr>
          <w:rFonts w:ascii="Calibri" w:hAnsi="Calibri" w:cs="Arial"/>
          <w:color w:val="222222"/>
          <w:szCs w:val="22"/>
          <w:lang w:val="en-GB"/>
        </w:rPr>
      </w:pPr>
    </w:p>
    <w:p w14:paraId="2967CF68" w14:textId="77777777" w:rsidR="003F0DB2" w:rsidRPr="00EE1B34" w:rsidRDefault="003F0DB2" w:rsidP="003F0DB2">
      <w:p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Under </w:t>
      </w:r>
      <w:r w:rsidR="00403B1A" w:rsidRPr="00EE1B34">
        <w:rPr>
          <w:rFonts w:ascii="Calibri" w:hAnsi="Calibri" w:cs="Arial"/>
          <w:color w:val="222222"/>
          <w:szCs w:val="22"/>
          <w:lang w:val="en-GB"/>
        </w:rPr>
        <w:t>DRC</w:t>
      </w:r>
      <w:r w:rsidRPr="00EE1B34">
        <w:rPr>
          <w:rFonts w:ascii="Calibri" w:hAnsi="Calibri" w:cs="Arial"/>
          <w:color w:val="222222"/>
          <w:szCs w:val="22"/>
          <w:lang w:val="en-GB"/>
        </w:rPr>
        <w:t xml:space="preserve">’s Anticorruption Policy </w:t>
      </w:r>
      <w:r w:rsidR="0043614F" w:rsidRPr="00EE1B34">
        <w:rPr>
          <w:rFonts w:ascii="Calibri" w:hAnsi="Calibri" w:cs="Arial"/>
          <w:color w:val="222222"/>
          <w:szCs w:val="22"/>
          <w:lang w:val="en-GB"/>
        </w:rPr>
        <w:t>B</w:t>
      </w:r>
      <w:r w:rsidRPr="00EE1B34">
        <w:rPr>
          <w:rFonts w:ascii="Calibri" w:hAnsi="Calibri" w:cs="Arial"/>
          <w:color w:val="222222"/>
          <w:szCs w:val="22"/>
          <w:lang w:val="en-GB"/>
        </w:rPr>
        <w:t xml:space="preserve">idders shall observe the highest standard of ethics during the procurement and execution of such contracts. </w:t>
      </w:r>
      <w:r w:rsidR="009A73CA" w:rsidRPr="00EE1B34">
        <w:rPr>
          <w:rFonts w:ascii="Calibri" w:hAnsi="Calibri" w:cs="Arial"/>
          <w:color w:val="222222"/>
          <w:szCs w:val="22"/>
          <w:lang w:val="en-GB"/>
        </w:rPr>
        <w:t>DRC</w:t>
      </w:r>
      <w:r w:rsidRPr="00EE1B34">
        <w:rPr>
          <w:rFonts w:ascii="Calibri" w:hAnsi="Calibri" w:cs="Arial"/>
          <w:color w:val="222222"/>
          <w:szCs w:val="22"/>
          <w:lang w:val="en-GB"/>
        </w:rPr>
        <w:t xml:space="preserve"> will reject a </w:t>
      </w:r>
      <w:r w:rsidR="00403B1A" w:rsidRPr="00EE1B34">
        <w:rPr>
          <w:rFonts w:ascii="Calibri" w:hAnsi="Calibri" w:cs="Arial"/>
          <w:color w:val="222222"/>
          <w:szCs w:val="22"/>
          <w:lang w:val="en-GB"/>
        </w:rPr>
        <w:t>Bid</w:t>
      </w:r>
      <w:r w:rsidRPr="00EE1B34">
        <w:rPr>
          <w:rFonts w:ascii="Calibri" w:hAnsi="Calibri" w:cs="Arial"/>
          <w:color w:val="222222"/>
          <w:szCs w:val="22"/>
          <w:lang w:val="en-GB"/>
        </w:rPr>
        <w:t xml:space="preserve"> if it determines that the </w:t>
      </w:r>
      <w:r w:rsidR="0043614F" w:rsidRPr="00EE1B34">
        <w:rPr>
          <w:rFonts w:ascii="Calibri" w:hAnsi="Calibri" w:cs="Arial"/>
          <w:color w:val="222222"/>
          <w:szCs w:val="22"/>
          <w:lang w:val="en-GB"/>
        </w:rPr>
        <w:t>B</w:t>
      </w:r>
      <w:r w:rsidRPr="00EE1B34">
        <w:rPr>
          <w:rFonts w:ascii="Calibri" w:hAnsi="Calibri" w:cs="Arial"/>
          <w:color w:val="222222"/>
          <w:szCs w:val="22"/>
          <w:lang w:val="en-GB"/>
        </w:rPr>
        <w:t xml:space="preserve">idder recommended for award, has engaged in corrupt, fraudulent, collusive, or coercive practices in competing for, or in executing, the Contract. </w:t>
      </w:r>
    </w:p>
    <w:p w14:paraId="0E8C9942" w14:textId="77777777" w:rsidR="00403B1A" w:rsidRPr="00EE1B34" w:rsidRDefault="00403B1A" w:rsidP="003F0DB2">
      <w:pPr>
        <w:shd w:val="clear" w:color="auto" w:fill="FFFFFF"/>
        <w:rPr>
          <w:rFonts w:ascii="Calibri" w:hAnsi="Calibri" w:cs="Arial"/>
          <w:color w:val="222222"/>
          <w:szCs w:val="22"/>
          <w:lang w:val="en-GB"/>
        </w:rPr>
      </w:pPr>
    </w:p>
    <w:p w14:paraId="42E02F99" w14:textId="77777777" w:rsidR="00403B1A" w:rsidRPr="00EE1B34" w:rsidRDefault="00403B1A" w:rsidP="003F0DB2">
      <w:pPr>
        <w:shd w:val="clear" w:color="auto" w:fill="FFFFFF"/>
        <w:rPr>
          <w:rFonts w:ascii="Calibri" w:hAnsi="Calibri" w:cs="Arial"/>
          <w:color w:val="222222"/>
          <w:szCs w:val="22"/>
          <w:lang w:val="en-GB"/>
        </w:rPr>
      </w:pPr>
      <w:r w:rsidRPr="00EE1B34">
        <w:rPr>
          <w:rFonts w:ascii="Calibri" w:hAnsi="Calibri" w:cs="Arial"/>
          <w:color w:val="222222"/>
          <w:szCs w:val="22"/>
          <w:lang w:val="en-GB"/>
        </w:rPr>
        <w:t>Your</w:t>
      </w:r>
      <w:r w:rsidR="002B119F" w:rsidRPr="00EE1B34">
        <w:rPr>
          <w:rFonts w:ascii="Calibri" w:hAnsi="Calibri" w:cs="Arial"/>
          <w:color w:val="222222"/>
          <w:szCs w:val="22"/>
          <w:lang w:val="en-GB"/>
        </w:rPr>
        <w:t>s</w:t>
      </w:r>
      <w:r w:rsidRPr="00EE1B34">
        <w:rPr>
          <w:rFonts w:ascii="Calibri" w:hAnsi="Calibri" w:cs="Arial"/>
          <w:color w:val="222222"/>
          <w:szCs w:val="22"/>
          <w:lang w:val="en-GB"/>
        </w:rPr>
        <w:t xml:space="preserve"> sincerely</w:t>
      </w:r>
    </w:p>
    <w:p w14:paraId="2D8EEA62" w14:textId="77777777" w:rsidR="00403B1A" w:rsidRPr="00EE1B34" w:rsidRDefault="00403B1A" w:rsidP="003F0DB2">
      <w:pPr>
        <w:shd w:val="clear" w:color="auto" w:fill="FFFFFF"/>
        <w:rPr>
          <w:rFonts w:ascii="Calibri" w:hAnsi="Calibri" w:cs="Arial"/>
          <w:color w:val="222222"/>
          <w:szCs w:val="22"/>
          <w:lang w:val="en-GB"/>
        </w:rPr>
      </w:pPr>
    </w:p>
    <w:p w14:paraId="5EC2775C" w14:textId="77777777" w:rsidR="00403B1A" w:rsidRPr="00EE1B34" w:rsidRDefault="00403B1A" w:rsidP="003F0DB2">
      <w:pPr>
        <w:pBdr>
          <w:bottom w:val="single" w:sz="12" w:space="1" w:color="auto"/>
        </w:pBdr>
        <w:shd w:val="clear" w:color="auto" w:fill="FFFFFF"/>
        <w:rPr>
          <w:rFonts w:ascii="Calibri" w:hAnsi="Calibri" w:cs="Arial"/>
          <w:color w:val="222222"/>
          <w:szCs w:val="22"/>
          <w:lang w:val="en-GB"/>
        </w:rPr>
      </w:pPr>
    </w:p>
    <w:p w14:paraId="0E8018BA" w14:textId="3243DA21" w:rsidR="007D003F" w:rsidRPr="00293FA3" w:rsidRDefault="007D003F" w:rsidP="00293FA3">
      <w:pPr>
        <w:pStyle w:val="Heading1"/>
        <w:numPr>
          <w:ilvl w:val="0"/>
          <w:numId w:val="0"/>
        </w:numPr>
        <w:rPr>
          <w:highlight w:val="lightGray"/>
          <w:lang w:val="en-GB"/>
        </w:rPr>
      </w:pPr>
    </w:p>
    <w:sectPr w:rsidR="007D003F" w:rsidRPr="00293FA3" w:rsidSect="00293FA3">
      <w:endnotePr>
        <w:numRestart w:val="eachSect"/>
      </w:endnotePr>
      <w:type w:val="continuous"/>
      <w:pgSz w:w="12240" w:h="15840"/>
      <w:pgMar w:top="1440" w:right="72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EBA7F" w14:textId="77777777" w:rsidR="008D7AF4" w:rsidRDefault="008D7AF4">
      <w:r>
        <w:separator/>
      </w:r>
    </w:p>
  </w:endnote>
  <w:endnote w:type="continuationSeparator" w:id="0">
    <w:p w14:paraId="56879E8D" w14:textId="77777777" w:rsidR="008D7AF4" w:rsidRDefault="008D7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9A179" w14:textId="77777777" w:rsidR="008D7AF4" w:rsidRDefault="008D7AF4">
      <w:r>
        <w:separator/>
      </w:r>
    </w:p>
  </w:footnote>
  <w:footnote w:type="continuationSeparator" w:id="0">
    <w:p w14:paraId="016CA295" w14:textId="77777777" w:rsidR="008D7AF4" w:rsidRDefault="008D7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84467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2" w15:restartNumberingAfterBreak="0">
    <w:nsid w:val="02B75F41"/>
    <w:multiLevelType w:val="hybridMultilevel"/>
    <w:tmpl w:val="187CC2B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616B9"/>
    <w:multiLevelType w:val="hybridMultilevel"/>
    <w:tmpl w:val="7F7E7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0F46D0"/>
    <w:multiLevelType w:val="hybridMultilevel"/>
    <w:tmpl w:val="87B6E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734B3"/>
    <w:multiLevelType w:val="hybridMultilevel"/>
    <w:tmpl w:val="C5444A9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B125EA"/>
    <w:multiLevelType w:val="hybridMultilevel"/>
    <w:tmpl w:val="6BAC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116C8A"/>
    <w:multiLevelType w:val="hybridMultilevel"/>
    <w:tmpl w:val="86BC7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692DA7"/>
    <w:multiLevelType w:val="hybridMultilevel"/>
    <w:tmpl w:val="35789494"/>
    <w:lvl w:ilvl="0" w:tplc="4802EE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D5193"/>
    <w:multiLevelType w:val="hybridMultilevel"/>
    <w:tmpl w:val="7BD4D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DC19B6"/>
    <w:multiLevelType w:val="hybridMultilevel"/>
    <w:tmpl w:val="45F64290"/>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313185"/>
    <w:multiLevelType w:val="hybridMultilevel"/>
    <w:tmpl w:val="DA520154"/>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2697D89"/>
    <w:multiLevelType w:val="hybridMultilevel"/>
    <w:tmpl w:val="DFC2D748"/>
    <w:lvl w:ilvl="0" w:tplc="69E87C38">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786762"/>
    <w:multiLevelType w:val="hybridMultilevel"/>
    <w:tmpl w:val="16422DB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B724C1"/>
    <w:multiLevelType w:val="hybridMultilevel"/>
    <w:tmpl w:val="50FA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411EF"/>
    <w:multiLevelType w:val="hybridMultilevel"/>
    <w:tmpl w:val="84A2A7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4D33FA"/>
    <w:multiLevelType w:val="hybridMultilevel"/>
    <w:tmpl w:val="88A81D6E"/>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330C87"/>
    <w:multiLevelType w:val="hybridMultilevel"/>
    <w:tmpl w:val="9246113A"/>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67395C"/>
    <w:multiLevelType w:val="hybridMultilevel"/>
    <w:tmpl w:val="6700C370"/>
    <w:lvl w:ilvl="0" w:tplc="55065D44">
      <w:numFmt w:val="bullet"/>
      <w:lvlText w:val=""/>
      <w:lvlJc w:val="left"/>
      <w:pPr>
        <w:ind w:left="1040" w:hanging="360"/>
      </w:pPr>
      <w:rPr>
        <w:rFonts w:ascii="Symbol" w:eastAsia="Symbol" w:hAnsi="Symbol" w:cs="Symbol" w:hint="default"/>
        <w:color w:val="212121"/>
        <w:w w:val="99"/>
        <w:sz w:val="20"/>
        <w:szCs w:val="20"/>
        <w:lang w:val="en-US" w:eastAsia="en-US" w:bidi="en-US"/>
      </w:rPr>
    </w:lvl>
    <w:lvl w:ilvl="1" w:tplc="6ACA33C2">
      <w:numFmt w:val="bullet"/>
      <w:lvlText w:val="o"/>
      <w:lvlJc w:val="left"/>
      <w:pPr>
        <w:ind w:left="1580" w:hanging="360"/>
      </w:pPr>
      <w:rPr>
        <w:rFonts w:ascii="Courier New" w:eastAsia="Courier New" w:hAnsi="Courier New" w:cs="Courier New" w:hint="default"/>
        <w:color w:val="212121"/>
        <w:w w:val="99"/>
        <w:sz w:val="20"/>
        <w:szCs w:val="20"/>
        <w:lang w:val="en-US" w:eastAsia="en-US" w:bidi="en-US"/>
      </w:rPr>
    </w:lvl>
    <w:lvl w:ilvl="2" w:tplc="094ABE1A">
      <w:numFmt w:val="bullet"/>
      <w:lvlText w:val="•"/>
      <w:lvlJc w:val="left"/>
      <w:pPr>
        <w:ind w:left="2555" w:hanging="360"/>
      </w:pPr>
      <w:rPr>
        <w:rFonts w:hint="default"/>
        <w:lang w:val="en-US" w:eastAsia="en-US" w:bidi="en-US"/>
      </w:rPr>
    </w:lvl>
    <w:lvl w:ilvl="3" w:tplc="737A7178">
      <w:numFmt w:val="bullet"/>
      <w:lvlText w:val="•"/>
      <w:lvlJc w:val="left"/>
      <w:pPr>
        <w:ind w:left="3531" w:hanging="360"/>
      </w:pPr>
      <w:rPr>
        <w:rFonts w:hint="default"/>
        <w:lang w:val="en-US" w:eastAsia="en-US" w:bidi="en-US"/>
      </w:rPr>
    </w:lvl>
    <w:lvl w:ilvl="4" w:tplc="9D5C8118">
      <w:numFmt w:val="bullet"/>
      <w:lvlText w:val="•"/>
      <w:lvlJc w:val="left"/>
      <w:pPr>
        <w:ind w:left="4506" w:hanging="360"/>
      </w:pPr>
      <w:rPr>
        <w:rFonts w:hint="default"/>
        <w:lang w:val="en-US" w:eastAsia="en-US" w:bidi="en-US"/>
      </w:rPr>
    </w:lvl>
    <w:lvl w:ilvl="5" w:tplc="F01C21AA">
      <w:numFmt w:val="bullet"/>
      <w:lvlText w:val="•"/>
      <w:lvlJc w:val="left"/>
      <w:pPr>
        <w:ind w:left="5482" w:hanging="360"/>
      </w:pPr>
      <w:rPr>
        <w:rFonts w:hint="default"/>
        <w:lang w:val="en-US" w:eastAsia="en-US" w:bidi="en-US"/>
      </w:rPr>
    </w:lvl>
    <w:lvl w:ilvl="6" w:tplc="BDE486B0">
      <w:numFmt w:val="bullet"/>
      <w:lvlText w:val="•"/>
      <w:lvlJc w:val="left"/>
      <w:pPr>
        <w:ind w:left="6457" w:hanging="360"/>
      </w:pPr>
      <w:rPr>
        <w:rFonts w:hint="default"/>
        <w:lang w:val="en-US" w:eastAsia="en-US" w:bidi="en-US"/>
      </w:rPr>
    </w:lvl>
    <w:lvl w:ilvl="7" w:tplc="AE6635BA">
      <w:numFmt w:val="bullet"/>
      <w:lvlText w:val="•"/>
      <w:lvlJc w:val="left"/>
      <w:pPr>
        <w:ind w:left="7433" w:hanging="360"/>
      </w:pPr>
      <w:rPr>
        <w:rFonts w:hint="default"/>
        <w:lang w:val="en-US" w:eastAsia="en-US" w:bidi="en-US"/>
      </w:rPr>
    </w:lvl>
    <w:lvl w:ilvl="8" w:tplc="A4F2493E">
      <w:numFmt w:val="bullet"/>
      <w:lvlText w:val="•"/>
      <w:lvlJc w:val="left"/>
      <w:pPr>
        <w:ind w:left="8408" w:hanging="360"/>
      </w:pPr>
      <w:rPr>
        <w:rFonts w:hint="default"/>
        <w:lang w:val="en-US" w:eastAsia="en-US" w:bidi="en-US"/>
      </w:rPr>
    </w:lvl>
  </w:abstractNum>
  <w:abstractNum w:abstractNumId="19" w15:restartNumberingAfterBreak="0">
    <w:nsid w:val="233E31F0"/>
    <w:multiLevelType w:val="hybridMultilevel"/>
    <w:tmpl w:val="24BA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286E07"/>
    <w:multiLevelType w:val="hybridMultilevel"/>
    <w:tmpl w:val="C7CC8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ADF6C51"/>
    <w:multiLevelType w:val="hybridMultilevel"/>
    <w:tmpl w:val="3F6800F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35892"/>
    <w:multiLevelType w:val="hybridMultilevel"/>
    <w:tmpl w:val="C0B8EC0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ED6A69"/>
    <w:multiLevelType w:val="hybridMultilevel"/>
    <w:tmpl w:val="0F84B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C2A1289"/>
    <w:multiLevelType w:val="hybridMultilevel"/>
    <w:tmpl w:val="82CA1922"/>
    <w:lvl w:ilvl="0" w:tplc="AAB45FF0">
      <w:start w:val="1"/>
      <w:numFmt w:val="bullet"/>
      <w:lvlText w:val=""/>
      <w:lvlJc w:val="left"/>
      <w:pPr>
        <w:ind w:left="720" w:hanging="360"/>
      </w:pPr>
      <w:rPr>
        <w:rFonts w:ascii="Symbol" w:hAnsi="Symbol" w:hint="default"/>
      </w:rPr>
    </w:lvl>
    <w:lvl w:ilvl="1" w:tplc="0A8274E4">
      <w:start w:val="1"/>
      <w:numFmt w:val="lowerLetter"/>
      <w:lvlText w:val="%2."/>
      <w:lvlJc w:val="left"/>
      <w:pPr>
        <w:ind w:left="1440" w:hanging="360"/>
      </w:pPr>
    </w:lvl>
    <w:lvl w:ilvl="2" w:tplc="CCF4386A">
      <w:start w:val="1"/>
      <w:numFmt w:val="lowerRoman"/>
      <w:lvlText w:val="%3."/>
      <w:lvlJc w:val="right"/>
      <w:pPr>
        <w:ind w:left="2160" w:hanging="180"/>
      </w:pPr>
    </w:lvl>
    <w:lvl w:ilvl="3" w:tplc="8C344E54">
      <w:start w:val="1"/>
      <w:numFmt w:val="decimal"/>
      <w:lvlText w:val="%4."/>
      <w:lvlJc w:val="left"/>
      <w:pPr>
        <w:ind w:left="2880" w:hanging="360"/>
      </w:pPr>
    </w:lvl>
    <w:lvl w:ilvl="4" w:tplc="806C312C">
      <w:start w:val="1"/>
      <w:numFmt w:val="lowerLetter"/>
      <w:lvlText w:val="%5."/>
      <w:lvlJc w:val="left"/>
      <w:pPr>
        <w:ind w:left="3600" w:hanging="360"/>
      </w:pPr>
    </w:lvl>
    <w:lvl w:ilvl="5" w:tplc="E842F314">
      <w:start w:val="1"/>
      <w:numFmt w:val="lowerRoman"/>
      <w:lvlText w:val="%6."/>
      <w:lvlJc w:val="right"/>
      <w:pPr>
        <w:ind w:left="4320" w:hanging="180"/>
      </w:pPr>
    </w:lvl>
    <w:lvl w:ilvl="6" w:tplc="09D82306">
      <w:start w:val="1"/>
      <w:numFmt w:val="decimal"/>
      <w:lvlText w:val="%7."/>
      <w:lvlJc w:val="left"/>
      <w:pPr>
        <w:ind w:left="5040" w:hanging="360"/>
      </w:pPr>
    </w:lvl>
    <w:lvl w:ilvl="7" w:tplc="F2DA1F46">
      <w:start w:val="1"/>
      <w:numFmt w:val="lowerLetter"/>
      <w:lvlText w:val="%8."/>
      <w:lvlJc w:val="left"/>
      <w:pPr>
        <w:ind w:left="5760" w:hanging="360"/>
      </w:pPr>
    </w:lvl>
    <w:lvl w:ilvl="8" w:tplc="24B0D826">
      <w:start w:val="1"/>
      <w:numFmt w:val="lowerRoman"/>
      <w:lvlText w:val="%9."/>
      <w:lvlJc w:val="right"/>
      <w:pPr>
        <w:ind w:left="6480" w:hanging="180"/>
      </w:pPr>
    </w:lvl>
  </w:abstractNum>
  <w:abstractNum w:abstractNumId="25" w15:restartNumberingAfterBreak="0">
    <w:nsid w:val="2CCD6CCD"/>
    <w:multiLevelType w:val="hybridMultilevel"/>
    <w:tmpl w:val="9056B47A"/>
    <w:lvl w:ilvl="0" w:tplc="39D8830C">
      <w:start w:val="1"/>
      <w:numFmt w:val="bullet"/>
      <w:lvlText w:val=""/>
      <w:lvlJc w:val="left"/>
      <w:pPr>
        <w:ind w:left="720" w:hanging="360"/>
      </w:pPr>
      <w:rPr>
        <w:rFonts w:ascii="Symbol" w:hAnsi="Symbol" w:hint="default"/>
      </w:rPr>
    </w:lvl>
    <w:lvl w:ilvl="1" w:tplc="EA90371C">
      <w:start w:val="1"/>
      <w:numFmt w:val="lowerLetter"/>
      <w:lvlText w:val="%2."/>
      <w:lvlJc w:val="left"/>
      <w:pPr>
        <w:ind w:left="1440" w:hanging="360"/>
      </w:pPr>
    </w:lvl>
    <w:lvl w:ilvl="2" w:tplc="B24EFD28">
      <w:start w:val="1"/>
      <w:numFmt w:val="lowerRoman"/>
      <w:lvlText w:val="%3."/>
      <w:lvlJc w:val="right"/>
      <w:pPr>
        <w:ind w:left="2160" w:hanging="180"/>
      </w:pPr>
    </w:lvl>
    <w:lvl w:ilvl="3" w:tplc="6A3CE126">
      <w:start w:val="1"/>
      <w:numFmt w:val="decimal"/>
      <w:lvlText w:val="%4."/>
      <w:lvlJc w:val="left"/>
      <w:pPr>
        <w:ind w:left="2880" w:hanging="360"/>
      </w:pPr>
    </w:lvl>
    <w:lvl w:ilvl="4" w:tplc="F216BA12">
      <w:start w:val="1"/>
      <w:numFmt w:val="lowerLetter"/>
      <w:lvlText w:val="%5."/>
      <w:lvlJc w:val="left"/>
      <w:pPr>
        <w:ind w:left="3600" w:hanging="360"/>
      </w:pPr>
    </w:lvl>
    <w:lvl w:ilvl="5" w:tplc="F75E85AE">
      <w:start w:val="1"/>
      <w:numFmt w:val="lowerRoman"/>
      <w:lvlText w:val="%6."/>
      <w:lvlJc w:val="right"/>
      <w:pPr>
        <w:ind w:left="4320" w:hanging="180"/>
      </w:pPr>
    </w:lvl>
    <w:lvl w:ilvl="6" w:tplc="D41CEB4E">
      <w:start w:val="1"/>
      <w:numFmt w:val="decimal"/>
      <w:lvlText w:val="%7."/>
      <w:lvlJc w:val="left"/>
      <w:pPr>
        <w:ind w:left="5040" w:hanging="360"/>
      </w:pPr>
    </w:lvl>
    <w:lvl w:ilvl="7" w:tplc="D2BAC932">
      <w:start w:val="1"/>
      <w:numFmt w:val="lowerLetter"/>
      <w:lvlText w:val="%8."/>
      <w:lvlJc w:val="left"/>
      <w:pPr>
        <w:ind w:left="5760" w:hanging="360"/>
      </w:pPr>
    </w:lvl>
    <w:lvl w:ilvl="8" w:tplc="21E81CFC">
      <w:start w:val="1"/>
      <w:numFmt w:val="lowerRoman"/>
      <w:lvlText w:val="%9."/>
      <w:lvlJc w:val="right"/>
      <w:pPr>
        <w:ind w:left="6480" w:hanging="180"/>
      </w:pPr>
    </w:lvl>
  </w:abstractNum>
  <w:abstractNum w:abstractNumId="26" w15:restartNumberingAfterBreak="0">
    <w:nsid w:val="2D0728FE"/>
    <w:multiLevelType w:val="hybridMultilevel"/>
    <w:tmpl w:val="B9F44818"/>
    <w:lvl w:ilvl="0" w:tplc="2EFE1EAA">
      <w:start w:val="1"/>
      <w:numFmt w:val="bullet"/>
      <w:lvlText w:val=""/>
      <w:lvlJc w:val="left"/>
      <w:pPr>
        <w:ind w:left="720" w:hanging="360"/>
      </w:pPr>
      <w:rPr>
        <w:rFonts w:ascii="Symbol" w:hAnsi="Symbol" w:hint="default"/>
      </w:rPr>
    </w:lvl>
    <w:lvl w:ilvl="1" w:tplc="D400C5D4">
      <w:start w:val="1"/>
      <w:numFmt w:val="lowerLetter"/>
      <w:lvlText w:val="%2."/>
      <w:lvlJc w:val="left"/>
      <w:pPr>
        <w:ind w:left="1440" w:hanging="360"/>
      </w:pPr>
    </w:lvl>
    <w:lvl w:ilvl="2" w:tplc="015440A0">
      <w:start w:val="1"/>
      <w:numFmt w:val="lowerRoman"/>
      <w:lvlText w:val="%3."/>
      <w:lvlJc w:val="right"/>
      <w:pPr>
        <w:ind w:left="2160" w:hanging="180"/>
      </w:pPr>
    </w:lvl>
    <w:lvl w:ilvl="3" w:tplc="8C08B2CA">
      <w:start w:val="1"/>
      <w:numFmt w:val="decimal"/>
      <w:lvlText w:val="%4."/>
      <w:lvlJc w:val="left"/>
      <w:pPr>
        <w:ind w:left="2880" w:hanging="360"/>
      </w:pPr>
    </w:lvl>
    <w:lvl w:ilvl="4" w:tplc="983CB18C">
      <w:start w:val="1"/>
      <w:numFmt w:val="lowerLetter"/>
      <w:lvlText w:val="%5."/>
      <w:lvlJc w:val="left"/>
      <w:pPr>
        <w:ind w:left="3600" w:hanging="360"/>
      </w:pPr>
    </w:lvl>
    <w:lvl w:ilvl="5" w:tplc="CAD01ACC">
      <w:start w:val="1"/>
      <w:numFmt w:val="lowerRoman"/>
      <w:lvlText w:val="%6."/>
      <w:lvlJc w:val="right"/>
      <w:pPr>
        <w:ind w:left="4320" w:hanging="180"/>
      </w:pPr>
    </w:lvl>
    <w:lvl w:ilvl="6" w:tplc="46A0C904">
      <w:start w:val="1"/>
      <w:numFmt w:val="decimal"/>
      <w:lvlText w:val="%7."/>
      <w:lvlJc w:val="left"/>
      <w:pPr>
        <w:ind w:left="5040" w:hanging="360"/>
      </w:pPr>
    </w:lvl>
    <w:lvl w:ilvl="7" w:tplc="1B0871A0">
      <w:start w:val="1"/>
      <w:numFmt w:val="lowerLetter"/>
      <w:lvlText w:val="%8."/>
      <w:lvlJc w:val="left"/>
      <w:pPr>
        <w:ind w:left="5760" w:hanging="360"/>
      </w:pPr>
    </w:lvl>
    <w:lvl w:ilvl="8" w:tplc="75D60BE2">
      <w:start w:val="1"/>
      <w:numFmt w:val="lowerRoman"/>
      <w:lvlText w:val="%9."/>
      <w:lvlJc w:val="right"/>
      <w:pPr>
        <w:ind w:left="6480" w:hanging="180"/>
      </w:pPr>
    </w:lvl>
  </w:abstractNum>
  <w:abstractNum w:abstractNumId="27" w15:restartNumberingAfterBreak="0">
    <w:nsid w:val="2D6E1672"/>
    <w:multiLevelType w:val="hybridMultilevel"/>
    <w:tmpl w:val="713221D8"/>
    <w:lvl w:ilvl="0" w:tplc="4802EE32">
      <w:numFmt w:val="bullet"/>
      <w:lvlText w:val="•"/>
      <w:lvlJc w:val="left"/>
      <w:pPr>
        <w:ind w:left="720" w:hanging="360"/>
      </w:pPr>
      <w:rPr>
        <w:rFonts w:ascii="Arial" w:eastAsia="Times New Roman" w:hAnsi="Arial" w:cs="Arial" w:hint="default"/>
      </w:rPr>
    </w:lvl>
    <w:lvl w:ilvl="1" w:tplc="EA90371C">
      <w:start w:val="1"/>
      <w:numFmt w:val="lowerLetter"/>
      <w:lvlText w:val="%2."/>
      <w:lvlJc w:val="left"/>
      <w:pPr>
        <w:ind w:left="1440" w:hanging="360"/>
      </w:pPr>
    </w:lvl>
    <w:lvl w:ilvl="2" w:tplc="B24EFD28">
      <w:start w:val="1"/>
      <w:numFmt w:val="lowerRoman"/>
      <w:lvlText w:val="%3."/>
      <w:lvlJc w:val="right"/>
      <w:pPr>
        <w:ind w:left="2160" w:hanging="180"/>
      </w:pPr>
    </w:lvl>
    <w:lvl w:ilvl="3" w:tplc="6A3CE126">
      <w:start w:val="1"/>
      <w:numFmt w:val="decimal"/>
      <w:lvlText w:val="%4."/>
      <w:lvlJc w:val="left"/>
      <w:pPr>
        <w:ind w:left="2880" w:hanging="360"/>
      </w:pPr>
    </w:lvl>
    <w:lvl w:ilvl="4" w:tplc="F216BA12">
      <w:start w:val="1"/>
      <w:numFmt w:val="lowerLetter"/>
      <w:lvlText w:val="%5."/>
      <w:lvlJc w:val="left"/>
      <w:pPr>
        <w:ind w:left="3600" w:hanging="360"/>
      </w:pPr>
    </w:lvl>
    <w:lvl w:ilvl="5" w:tplc="F75E85AE">
      <w:start w:val="1"/>
      <w:numFmt w:val="lowerRoman"/>
      <w:lvlText w:val="%6."/>
      <w:lvlJc w:val="right"/>
      <w:pPr>
        <w:ind w:left="4320" w:hanging="180"/>
      </w:pPr>
    </w:lvl>
    <w:lvl w:ilvl="6" w:tplc="D41CEB4E">
      <w:start w:val="1"/>
      <w:numFmt w:val="decimal"/>
      <w:lvlText w:val="%7."/>
      <w:lvlJc w:val="left"/>
      <w:pPr>
        <w:ind w:left="5040" w:hanging="360"/>
      </w:pPr>
    </w:lvl>
    <w:lvl w:ilvl="7" w:tplc="D2BAC932">
      <w:start w:val="1"/>
      <w:numFmt w:val="lowerLetter"/>
      <w:lvlText w:val="%8."/>
      <w:lvlJc w:val="left"/>
      <w:pPr>
        <w:ind w:left="5760" w:hanging="360"/>
      </w:pPr>
    </w:lvl>
    <w:lvl w:ilvl="8" w:tplc="21E81CFC">
      <w:start w:val="1"/>
      <w:numFmt w:val="lowerRoman"/>
      <w:lvlText w:val="%9."/>
      <w:lvlJc w:val="right"/>
      <w:pPr>
        <w:ind w:left="6480" w:hanging="180"/>
      </w:pPr>
    </w:lvl>
  </w:abstractNum>
  <w:abstractNum w:abstractNumId="28" w15:restartNumberingAfterBreak="0">
    <w:nsid w:val="2EC6147F"/>
    <w:multiLevelType w:val="hybridMultilevel"/>
    <w:tmpl w:val="31BEC84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316015"/>
    <w:multiLevelType w:val="hybridMultilevel"/>
    <w:tmpl w:val="67849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9A28B9"/>
    <w:multiLevelType w:val="hybridMultilevel"/>
    <w:tmpl w:val="7110CD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23A08CF"/>
    <w:multiLevelType w:val="hybridMultilevel"/>
    <w:tmpl w:val="45DEB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3D4747"/>
    <w:multiLevelType w:val="hybridMultilevel"/>
    <w:tmpl w:val="7F5A31F0"/>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684121F"/>
    <w:multiLevelType w:val="hybridMultilevel"/>
    <w:tmpl w:val="E23A5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436343"/>
    <w:multiLevelType w:val="hybridMultilevel"/>
    <w:tmpl w:val="A704BE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662F64"/>
    <w:multiLevelType w:val="hybridMultilevel"/>
    <w:tmpl w:val="974EFB36"/>
    <w:lvl w:ilvl="0" w:tplc="AE92C3B8">
      <w:start w:val="1"/>
      <w:numFmt w:val="bullet"/>
      <w:lvlText w:val=""/>
      <w:lvlJc w:val="left"/>
      <w:pPr>
        <w:ind w:left="720" w:hanging="360"/>
      </w:pPr>
      <w:rPr>
        <w:rFonts w:ascii="Symbol" w:hAnsi="Symbol" w:hint="default"/>
      </w:rPr>
    </w:lvl>
    <w:lvl w:ilvl="1" w:tplc="095204FC">
      <w:start w:val="1"/>
      <w:numFmt w:val="bullet"/>
      <w:lvlText w:val="o"/>
      <w:lvlJc w:val="left"/>
      <w:pPr>
        <w:ind w:left="1440" w:hanging="360"/>
      </w:pPr>
      <w:rPr>
        <w:rFonts w:ascii="Courier New" w:hAnsi="Courier New" w:hint="default"/>
      </w:rPr>
    </w:lvl>
    <w:lvl w:ilvl="2" w:tplc="864820CC">
      <w:start w:val="1"/>
      <w:numFmt w:val="bullet"/>
      <w:lvlText w:val=""/>
      <w:lvlJc w:val="left"/>
      <w:pPr>
        <w:ind w:left="2160" w:hanging="360"/>
      </w:pPr>
      <w:rPr>
        <w:rFonts w:ascii="Wingdings" w:hAnsi="Wingdings" w:hint="default"/>
      </w:rPr>
    </w:lvl>
    <w:lvl w:ilvl="3" w:tplc="BC70A9F6">
      <w:start w:val="1"/>
      <w:numFmt w:val="bullet"/>
      <w:lvlText w:val=""/>
      <w:lvlJc w:val="left"/>
      <w:pPr>
        <w:ind w:left="2880" w:hanging="360"/>
      </w:pPr>
      <w:rPr>
        <w:rFonts w:ascii="Symbol" w:hAnsi="Symbol" w:hint="default"/>
      </w:rPr>
    </w:lvl>
    <w:lvl w:ilvl="4" w:tplc="C6703284">
      <w:start w:val="1"/>
      <w:numFmt w:val="bullet"/>
      <w:lvlText w:val="o"/>
      <w:lvlJc w:val="left"/>
      <w:pPr>
        <w:ind w:left="3600" w:hanging="360"/>
      </w:pPr>
      <w:rPr>
        <w:rFonts w:ascii="Courier New" w:hAnsi="Courier New" w:hint="default"/>
      </w:rPr>
    </w:lvl>
    <w:lvl w:ilvl="5" w:tplc="6A1C1026">
      <w:start w:val="1"/>
      <w:numFmt w:val="bullet"/>
      <w:lvlText w:val=""/>
      <w:lvlJc w:val="left"/>
      <w:pPr>
        <w:ind w:left="4320" w:hanging="360"/>
      </w:pPr>
      <w:rPr>
        <w:rFonts w:ascii="Wingdings" w:hAnsi="Wingdings" w:hint="default"/>
      </w:rPr>
    </w:lvl>
    <w:lvl w:ilvl="6" w:tplc="DBFC12CE">
      <w:start w:val="1"/>
      <w:numFmt w:val="bullet"/>
      <w:lvlText w:val=""/>
      <w:lvlJc w:val="left"/>
      <w:pPr>
        <w:ind w:left="5040" w:hanging="360"/>
      </w:pPr>
      <w:rPr>
        <w:rFonts w:ascii="Symbol" w:hAnsi="Symbol" w:hint="default"/>
      </w:rPr>
    </w:lvl>
    <w:lvl w:ilvl="7" w:tplc="CD9ECAB4">
      <w:start w:val="1"/>
      <w:numFmt w:val="bullet"/>
      <w:lvlText w:val="o"/>
      <w:lvlJc w:val="left"/>
      <w:pPr>
        <w:ind w:left="5760" w:hanging="360"/>
      </w:pPr>
      <w:rPr>
        <w:rFonts w:ascii="Courier New" w:hAnsi="Courier New" w:hint="default"/>
      </w:rPr>
    </w:lvl>
    <w:lvl w:ilvl="8" w:tplc="CFC2EA98">
      <w:start w:val="1"/>
      <w:numFmt w:val="bullet"/>
      <w:lvlText w:val=""/>
      <w:lvlJc w:val="left"/>
      <w:pPr>
        <w:ind w:left="6480" w:hanging="360"/>
      </w:pPr>
      <w:rPr>
        <w:rFonts w:ascii="Wingdings" w:hAnsi="Wingdings" w:hint="default"/>
      </w:rPr>
    </w:lvl>
  </w:abstractNum>
  <w:abstractNum w:abstractNumId="36" w15:restartNumberingAfterBreak="0">
    <w:nsid w:val="42A73FDF"/>
    <w:multiLevelType w:val="hybridMultilevel"/>
    <w:tmpl w:val="33C695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43264F4D"/>
    <w:multiLevelType w:val="hybridMultilevel"/>
    <w:tmpl w:val="5C28BEEC"/>
    <w:lvl w:ilvl="0" w:tplc="B770D63C">
      <w:start w:val="1"/>
      <w:numFmt w:val="lowerRoman"/>
      <w:lvlText w:val="(%1)"/>
      <w:lvlJc w:val="left"/>
      <w:pPr>
        <w:ind w:left="22" w:hanging="720"/>
      </w:pPr>
      <w:rPr>
        <w:rFonts w:hint="default"/>
      </w:rPr>
    </w:lvl>
    <w:lvl w:ilvl="1" w:tplc="04090019" w:tentative="1">
      <w:start w:val="1"/>
      <w:numFmt w:val="lowerLetter"/>
      <w:lvlText w:val="%2."/>
      <w:lvlJc w:val="left"/>
      <w:pPr>
        <w:ind w:left="382" w:hanging="360"/>
      </w:pPr>
    </w:lvl>
    <w:lvl w:ilvl="2" w:tplc="0409001B" w:tentative="1">
      <w:start w:val="1"/>
      <w:numFmt w:val="lowerRoman"/>
      <w:lvlText w:val="%3."/>
      <w:lvlJc w:val="right"/>
      <w:pPr>
        <w:ind w:left="1102" w:hanging="180"/>
      </w:pPr>
    </w:lvl>
    <w:lvl w:ilvl="3" w:tplc="0409000F" w:tentative="1">
      <w:start w:val="1"/>
      <w:numFmt w:val="decimal"/>
      <w:lvlText w:val="%4."/>
      <w:lvlJc w:val="left"/>
      <w:pPr>
        <w:ind w:left="1822" w:hanging="360"/>
      </w:pPr>
    </w:lvl>
    <w:lvl w:ilvl="4" w:tplc="04090019" w:tentative="1">
      <w:start w:val="1"/>
      <w:numFmt w:val="lowerLetter"/>
      <w:lvlText w:val="%5."/>
      <w:lvlJc w:val="left"/>
      <w:pPr>
        <w:ind w:left="2542" w:hanging="360"/>
      </w:pPr>
    </w:lvl>
    <w:lvl w:ilvl="5" w:tplc="0409001B" w:tentative="1">
      <w:start w:val="1"/>
      <w:numFmt w:val="lowerRoman"/>
      <w:lvlText w:val="%6."/>
      <w:lvlJc w:val="right"/>
      <w:pPr>
        <w:ind w:left="3262" w:hanging="180"/>
      </w:pPr>
    </w:lvl>
    <w:lvl w:ilvl="6" w:tplc="0409000F" w:tentative="1">
      <w:start w:val="1"/>
      <w:numFmt w:val="decimal"/>
      <w:lvlText w:val="%7."/>
      <w:lvlJc w:val="left"/>
      <w:pPr>
        <w:ind w:left="3982" w:hanging="360"/>
      </w:pPr>
    </w:lvl>
    <w:lvl w:ilvl="7" w:tplc="04090019" w:tentative="1">
      <w:start w:val="1"/>
      <w:numFmt w:val="lowerLetter"/>
      <w:lvlText w:val="%8."/>
      <w:lvlJc w:val="left"/>
      <w:pPr>
        <w:ind w:left="4702" w:hanging="360"/>
      </w:pPr>
    </w:lvl>
    <w:lvl w:ilvl="8" w:tplc="0409001B" w:tentative="1">
      <w:start w:val="1"/>
      <w:numFmt w:val="lowerRoman"/>
      <w:lvlText w:val="%9."/>
      <w:lvlJc w:val="right"/>
      <w:pPr>
        <w:ind w:left="5422" w:hanging="180"/>
      </w:pPr>
    </w:lvl>
  </w:abstractNum>
  <w:abstractNum w:abstractNumId="38" w15:restartNumberingAfterBreak="0">
    <w:nsid w:val="46FB46D4"/>
    <w:multiLevelType w:val="hybridMultilevel"/>
    <w:tmpl w:val="069A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5407F7"/>
    <w:multiLevelType w:val="hybridMultilevel"/>
    <w:tmpl w:val="8FC2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B50F71"/>
    <w:multiLevelType w:val="hybridMultilevel"/>
    <w:tmpl w:val="BBCAA370"/>
    <w:lvl w:ilvl="0" w:tplc="E796FE36">
      <w:start w:val="1"/>
      <w:numFmt w:val="lowerLetter"/>
      <w:lvlText w:val="%1)"/>
      <w:lvlJc w:val="left"/>
      <w:pPr>
        <w:tabs>
          <w:tab w:val="num" w:pos="720"/>
        </w:tabs>
        <w:ind w:left="720" w:hanging="360"/>
      </w:pPr>
      <w:rPr>
        <w:rFonts w:cs="Times New Roman" w:hint="default"/>
      </w:rPr>
    </w:lvl>
    <w:lvl w:ilvl="1" w:tplc="5520320A">
      <w:start w:val="1"/>
      <w:numFmt w:val="bullet"/>
      <w:lvlText w:val=""/>
      <w:lvlJc w:val="left"/>
      <w:pPr>
        <w:tabs>
          <w:tab w:val="num" w:pos="1440"/>
        </w:tabs>
        <w:ind w:left="1440" w:hanging="360"/>
      </w:pPr>
      <w:rPr>
        <w:rFonts w:ascii="Symbol" w:hAnsi="Symbol" w:hint="default"/>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4D6273FB"/>
    <w:multiLevelType w:val="hybridMultilevel"/>
    <w:tmpl w:val="E2266D9E"/>
    <w:lvl w:ilvl="0" w:tplc="6D5032B6">
      <w:start w:val="1"/>
      <w:numFmt w:val="lowerLetter"/>
      <w:lvlText w:val="%1."/>
      <w:lvlJc w:val="left"/>
      <w:pPr>
        <w:tabs>
          <w:tab w:val="num" w:pos="720"/>
        </w:tabs>
        <w:ind w:left="720" w:hanging="360"/>
      </w:pPr>
      <w:rPr>
        <w:rFonts w:cs="Times New Roman" w:hint="default"/>
        <w:b w:val="0"/>
      </w:rPr>
    </w:lvl>
    <w:lvl w:ilvl="1" w:tplc="4D18E3A0">
      <w:start w:val="1"/>
      <w:numFmt w:val="bullet"/>
      <w:lvlText w:val="»"/>
      <w:lvlJc w:val="left"/>
      <w:pPr>
        <w:tabs>
          <w:tab w:val="num" w:pos="720"/>
        </w:tabs>
        <w:ind w:left="720" w:hanging="363"/>
      </w:pPr>
      <w:rPr>
        <w:rFonts w:ascii="Arial" w:hAnsi="Arial" w:hint="default"/>
        <w:b w:val="0"/>
      </w:rPr>
    </w:lvl>
    <w:lvl w:ilvl="2" w:tplc="A6B4D320">
      <w:start w:val="1"/>
      <w:numFmt w:val="decimal"/>
      <w:lvlText w:val="%3."/>
      <w:lvlJc w:val="left"/>
      <w:pPr>
        <w:tabs>
          <w:tab w:val="num" w:pos="2340"/>
        </w:tabs>
        <w:ind w:left="2340" w:hanging="360"/>
      </w:pPr>
      <w:rPr>
        <w:rFonts w:cs="Times New Roman" w:hint="default"/>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F565C47"/>
    <w:multiLevelType w:val="hybridMultilevel"/>
    <w:tmpl w:val="9A9022E8"/>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072190"/>
    <w:multiLevelType w:val="hybridMultilevel"/>
    <w:tmpl w:val="73002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BC181E"/>
    <w:multiLevelType w:val="hybridMultilevel"/>
    <w:tmpl w:val="C302B98E"/>
    <w:lvl w:ilvl="0" w:tplc="29E478A4">
      <w:start w:val="1"/>
      <w:numFmt w:val="bullet"/>
      <w:lvlText w:val="»"/>
      <w:lvlJc w:val="left"/>
      <w:pPr>
        <w:tabs>
          <w:tab w:val="num" w:pos="720"/>
        </w:tabs>
        <w:ind w:left="720" w:hanging="363"/>
      </w:pPr>
      <w:rPr>
        <w:rFonts w:ascii="Arial" w:hAnsi="Aria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B8A7EF4"/>
    <w:multiLevelType w:val="hybridMultilevel"/>
    <w:tmpl w:val="6C8CBB7E"/>
    <w:lvl w:ilvl="0" w:tplc="69E87C38">
      <w:start w:val="1"/>
      <w:numFmt w:val="decimal"/>
      <w:lvlText w:val="%1."/>
      <w:lvlJc w:val="left"/>
      <w:pPr>
        <w:ind w:left="1800" w:hanging="360"/>
      </w:pPr>
      <w:rPr>
        <w:rFonts w:ascii="Arial" w:hAnsi="Arial" w:cs="Arial"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602370E2"/>
    <w:multiLevelType w:val="hybridMultilevel"/>
    <w:tmpl w:val="A29E2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1B651DE"/>
    <w:multiLevelType w:val="hybridMultilevel"/>
    <w:tmpl w:val="F030EC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3600DE"/>
    <w:multiLevelType w:val="hybridMultilevel"/>
    <w:tmpl w:val="0C1C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27901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67F14E92"/>
    <w:multiLevelType w:val="hybridMultilevel"/>
    <w:tmpl w:val="123CDF8A"/>
    <w:lvl w:ilvl="0" w:tplc="29E478A4">
      <w:start w:val="1"/>
      <w:numFmt w:val="bullet"/>
      <w:lvlText w:val="»"/>
      <w:lvlJc w:val="left"/>
      <w:pPr>
        <w:tabs>
          <w:tab w:val="num" w:pos="720"/>
        </w:tabs>
        <w:ind w:left="720" w:hanging="363"/>
      </w:pPr>
      <w:rPr>
        <w:rFonts w:ascii="Arial" w:hAnsi="Arial"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84E4921"/>
    <w:multiLevelType w:val="hybridMultilevel"/>
    <w:tmpl w:val="E530DD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F84C1C"/>
    <w:multiLevelType w:val="hybridMultilevel"/>
    <w:tmpl w:val="47305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E98162C"/>
    <w:multiLevelType w:val="hybridMultilevel"/>
    <w:tmpl w:val="93742F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F0E4D1E"/>
    <w:multiLevelType w:val="hybridMultilevel"/>
    <w:tmpl w:val="5E623C86"/>
    <w:lvl w:ilvl="0" w:tplc="426453B6">
      <w:start w:val="1"/>
      <w:numFmt w:val="bullet"/>
      <w:lvlText w:val=""/>
      <w:lvlJc w:val="left"/>
      <w:pPr>
        <w:ind w:left="720" w:hanging="360"/>
      </w:pPr>
      <w:rPr>
        <w:rFonts w:ascii="Symbol" w:hAnsi="Symbol" w:hint="default"/>
      </w:rPr>
    </w:lvl>
    <w:lvl w:ilvl="1" w:tplc="EDE27A34">
      <w:start w:val="1"/>
      <w:numFmt w:val="bullet"/>
      <w:lvlText w:val="o"/>
      <w:lvlJc w:val="left"/>
      <w:pPr>
        <w:ind w:left="1440" w:hanging="360"/>
      </w:pPr>
      <w:rPr>
        <w:rFonts w:ascii="Courier New" w:hAnsi="Courier New" w:hint="default"/>
      </w:rPr>
    </w:lvl>
    <w:lvl w:ilvl="2" w:tplc="A308153C">
      <w:start w:val="1"/>
      <w:numFmt w:val="bullet"/>
      <w:lvlText w:val=""/>
      <w:lvlJc w:val="left"/>
      <w:pPr>
        <w:ind w:left="2160" w:hanging="360"/>
      </w:pPr>
      <w:rPr>
        <w:rFonts w:ascii="Wingdings" w:hAnsi="Wingdings" w:hint="default"/>
      </w:rPr>
    </w:lvl>
    <w:lvl w:ilvl="3" w:tplc="E0B0626E">
      <w:start w:val="1"/>
      <w:numFmt w:val="bullet"/>
      <w:lvlText w:val=""/>
      <w:lvlJc w:val="left"/>
      <w:pPr>
        <w:ind w:left="2880" w:hanging="360"/>
      </w:pPr>
      <w:rPr>
        <w:rFonts w:ascii="Symbol" w:hAnsi="Symbol" w:hint="default"/>
      </w:rPr>
    </w:lvl>
    <w:lvl w:ilvl="4" w:tplc="6A908D0E">
      <w:start w:val="1"/>
      <w:numFmt w:val="bullet"/>
      <w:lvlText w:val="o"/>
      <w:lvlJc w:val="left"/>
      <w:pPr>
        <w:ind w:left="3600" w:hanging="360"/>
      </w:pPr>
      <w:rPr>
        <w:rFonts w:ascii="Courier New" w:hAnsi="Courier New" w:hint="default"/>
      </w:rPr>
    </w:lvl>
    <w:lvl w:ilvl="5" w:tplc="F182B01E">
      <w:start w:val="1"/>
      <w:numFmt w:val="bullet"/>
      <w:lvlText w:val=""/>
      <w:lvlJc w:val="left"/>
      <w:pPr>
        <w:ind w:left="4320" w:hanging="360"/>
      </w:pPr>
      <w:rPr>
        <w:rFonts w:ascii="Wingdings" w:hAnsi="Wingdings" w:hint="default"/>
      </w:rPr>
    </w:lvl>
    <w:lvl w:ilvl="6" w:tplc="FE00E4BA">
      <w:start w:val="1"/>
      <w:numFmt w:val="bullet"/>
      <w:lvlText w:val=""/>
      <w:lvlJc w:val="left"/>
      <w:pPr>
        <w:ind w:left="5040" w:hanging="360"/>
      </w:pPr>
      <w:rPr>
        <w:rFonts w:ascii="Symbol" w:hAnsi="Symbol" w:hint="default"/>
      </w:rPr>
    </w:lvl>
    <w:lvl w:ilvl="7" w:tplc="6DAA819E">
      <w:start w:val="1"/>
      <w:numFmt w:val="bullet"/>
      <w:lvlText w:val="o"/>
      <w:lvlJc w:val="left"/>
      <w:pPr>
        <w:ind w:left="5760" w:hanging="360"/>
      </w:pPr>
      <w:rPr>
        <w:rFonts w:ascii="Courier New" w:hAnsi="Courier New" w:hint="default"/>
      </w:rPr>
    </w:lvl>
    <w:lvl w:ilvl="8" w:tplc="18606676">
      <w:start w:val="1"/>
      <w:numFmt w:val="bullet"/>
      <w:lvlText w:val=""/>
      <w:lvlJc w:val="left"/>
      <w:pPr>
        <w:ind w:left="6480" w:hanging="360"/>
      </w:pPr>
      <w:rPr>
        <w:rFonts w:ascii="Wingdings" w:hAnsi="Wingdings" w:hint="default"/>
      </w:rPr>
    </w:lvl>
  </w:abstractNum>
  <w:abstractNum w:abstractNumId="55" w15:restartNumberingAfterBreak="0">
    <w:nsid w:val="73B2362E"/>
    <w:multiLevelType w:val="hybridMultilevel"/>
    <w:tmpl w:val="19C26B3C"/>
    <w:lvl w:ilvl="0" w:tplc="04090001">
      <w:start w:val="1"/>
      <w:numFmt w:val="bullet"/>
      <w:lvlText w:val=""/>
      <w:lvlJc w:val="left"/>
      <w:pPr>
        <w:ind w:left="720" w:hanging="360"/>
      </w:pPr>
      <w:rPr>
        <w:rFonts w:ascii="Symbol" w:hAnsi="Symbol" w:hint="default"/>
      </w:rPr>
    </w:lvl>
    <w:lvl w:ilvl="1" w:tplc="4802EE3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422273"/>
    <w:multiLevelType w:val="hybridMultilevel"/>
    <w:tmpl w:val="ABC08BA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512D31"/>
    <w:multiLevelType w:val="hybridMultilevel"/>
    <w:tmpl w:val="DBF4C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91D26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3686258">
    <w:abstractNumId w:val="1"/>
  </w:num>
  <w:num w:numId="2" w16cid:durableId="1937714383">
    <w:abstractNumId w:val="1"/>
  </w:num>
  <w:num w:numId="3" w16cid:durableId="892695768">
    <w:abstractNumId w:val="1"/>
  </w:num>
  <w:num w:numId="4" w16cid:durableId="287127984">
    <w:abstractNumId w:val="1"/>
  </w:num>
  <w:num w:numId="5" w16cid:durableId="1156653265">
    <w:abstractNumId w:val="1"/>
  </w:num>
  <w:num w:numId="6" w16cid:durableId="2100711639">
    <w:abstractNumId w:val="1"/>
  </w:num>
  <w:num w:numId="7" w16cid:durableId="1050688662">
    <w:abstractNumId w:val="1"/>
  </w:num>
  <w:num w:numId="8" w16cid:durableId="1547832906">
    <w:abstractNumId w:val="1"/>
  </w:num>
  <w:num w:numId="9" w16cid:durableId="881330719">
    <w:abstractNumId w:val="1"/>
  </w:num>
  <w:num w:numId="10" w16cid:durableId="1924341901">
    <w:abstractNumId w:val="58"/>
  </w:num>
  <w:num w:numId="11" w16cid:durableId="1340809486">
    <w:abstractNumId w:val="49"/>
  </w:num>
  <w:num w:numId="12" w16cid:durableId="1539051332">
    <w:abstractNumId w:val="12"/>
  </w:num>
  <w:num w:numId="13" w16cid:durableId="676887388">
    <w:abstractNumId w:val="45"/>
  </w:num>
  <w:num w:numId="14" w16cid:durableId="719087947">
    <w:abstractNumId w:val="37"/>
  </w:num>
  <w:num w:numId="15" w16cid:durableId="484665323">
    <w:abstractNumId w:val="34"/>
  </w:num>
  <w:num w:numId="16" w16cid:durableId="1924220917">
    <w:abstractNumId w:val="53"/>
  </w:num>
  <w:num w:numId="17" w16cid:durableId="184903712">
    <w:abstractNumId w:val="4"/>
  </w:num>
  <w:num w:numId="18" w16cid:durableId="1093168970">
    <w:abstractNumId w:val="10"/>
  </w:num>
  <w:num w:numId="19" w16cid:durableId="1207568683">
    <w:abstractNumId w:val="16"/>
  </w:num>
  <w:num w:numId="20" w16cid:durableId="1218781212">
    <w:abstractNumId w:val="7"/>
  </w:num>
  <w:num w:numId="21" w16cid:durableId="986131757">
    <w:abstractNumId w:val="43"/>
  </w:num>
  <w:num w:numId="22" w16cid:durableId="1042244267">
    <w:abstractNumId w:val="33"/>
  </w:num>
  <w:num w:numId="23" w16cid:durableId="1242909551">
    <w:abstractNumId w:val="42"/>
  </w:num>
  <w:num w:numId="24" w16cid:durableId="1697194630">
    <w:abstractNumId w:val="29"/>
  </w:num>
  <w:num w:numId="25" w16cid:durableId="1221207091">
    <w:abstractNumId w:val="14"/>
  </w:num>
  <w:num w:numId="26" w16cid:durableId="2023772657">
    <w:abstractNumId w:val="41"/>
  </w:num>
  <w:num w:numId="27" w16cid:durableId="529613427">
    <w:abstractNumId w:val="44"/>
  </w:num>
  <w:num w:numId="28" w16cid:durableId="1495220338">
    <w:abstractNumId w:val="17"/>
  </w:num>
  <w:num w:numId="29" w16cid:durableId="2063094137">
    <w:abstractNumId w:val="50"/>
  </w:num>
  <w:num w:numId="30" w16cid:durableId="1065686387">
    <w:abstractNumId w:val="9"/>
  </w:num>
  <w:num w:numId="31" w16cid:durableId="567233087">
    <w:abstractNumId w:val="40"/>
  </w:num>
  <w:num w:numId="32" w16cid:durableId="1015379089">
    <w:abstractNumId w:val="47"/>
  </w:num>
  <w:num w:numId="33" w16cid:durableId="1228800927">
    <w:abstractNumId w:val="0"/>
  </w:num>
  <w:num w:numId="34" w16cid:durableId="1965115453">
    <w:abstractNumId w:val="39"/>
  </w:num>
  <w:num w:numId="35" w16cid:durableId="1520780334">
    <w:abstractNumId w:val="38"/>
  </w:num>
  <w:num w:numId="36" w16cid:durableId="466316125">
    <w:abstractNumId w:val="22"/>
  </w:num>
  <w:num w:numId="37" w16cid:durableId="1178738869">
    <w:abstractNumId w:val="28"/>
  </w:num>
  <w:num w:numId="38" w16cid:durableId="1456024407">
    <w:abstractNumId w:val="56"/>
  </w:num>
  <w:num w:numId="39" w16cid:durableId="633680217">
    <w:abstractNumId w:val="2"/>
  </w:num>
  <w:num w:numId="40" w16cid:durableId="1096436159">
    <w:abstractNumId w:val="5"/>
  </w:num>
  <w:num w:numId="41" w16cid:durableId="1143043490">
    <w:abstractNumId w:val="32"/>
  </w:num>
  <w:num w:numId="42" w16cid:durableId="150827914">
    <w:abstractNumId w:val="26"/>
  </w:num>
  <w:num w:numId="43" w16cid:durableId="1071931395">
    <w:abstractNumId w:val="25"/>
  </w:num>
  <w:num w:numId="44" w16cid:durableId="1146093903">
    <w:abstractNumId w:val="24"/>
  </w:num>
  <w:num w:numId="45" w16cid:durableId="359859070">
    <w:abstractNumId w:val="54"/>
  </w:num>
  <w:num w:numId="46" w16cid:durableId="1995910546">
    <w:abstractNumId w:val="35"/>
  </w:num>
  <w:num w:numId="47" w16cid:durableId="269167123">
    <w:abstractNumId w:val="46"/>
  </w:num>
  <w:num w:numId="48" w16cid:durableId="1064597260">
    <w:abstractNumId w:val="21"/>
  </w:num>
  <w:num w:numId="49" w16cid:durableId="204561455">
    <w:abstractNumId w:val="13"/>
  </w:num>
  <w:num w:numId="50" w16cid:durableId="1076244264">
    <w:abstractNumId w:val="3"/>
  </w:num>
  <w:num w:numId="51" w16cid:durableId="246161407">
    <w:abstractNumId w:val="55"/>
  </w:num>
  <w:num w:numId="52" w16cid:durableId="545143062">
    <w:abstractNumId w:val="31"/>
  </w:num>
  <w:num w:numId="53" w16cid:durableId="1041827716">
    <w:abstractNumId w:val="23"/>
  </w:num>
  <w:num w:numId="54" w16cid:durableId="846018723">
    <w:abstractNumId w:val="52"/>
  </w:num>
  <w:num w:numId="55" w16cid:durableId="581334680">
    <w:abstractNumId w:val="15"/>
  </w:num>
  <w:num w:numId="56" w16cid:durableId="1430538416">
    <w:abstractNumId w:val="30"/>
  </w:num>
  <w:num w:numId="57" w16cid:durableId="697464153">
    <w:abstractNumId w:val="11"/>
  </w:num>
  <w:num w:numId="58" w16cid:durableId="1341280231">
    <w:abstractNumId w:val="48"/>
  </w:num>
  <w:num w:numId="59" w16cid:durableId="213736028">
    <w:abstractNumId w:val="20"/>
  </w:num>
  <w:num w:numId="60" w16cid:durableId="1786583235">
    <w:abstractNumId w:val="19"/>
  </w:num>
  <w:num w:numId="61" w16cid:durableId="348869384">
    <w:abstractNumId w:val="6"/>
  </w:num>
  <w:num w:numId="62" w16cid:durableId="496842324">
    <w:abstractNumId w:val="27"/>
  </w:num>
  <w:num w:numId="63" w16cid:durableId="76831443">
    <w:abstractNumId w:val="8"/>
  </w:num>
  <w:num w:numId="64" w16cid:durableId="1428769213">
    <w:abstractNumId w:val="36"/>
  </w:num>
  <w:num w:numId="65" w16cid:durableId="119958630">
    <w:abstractNumId w:val="1"/>
  </w:num>
  <w:num w:numId="66" w16cid:durableId="2102989785">
    <w:abstractNumId w:val="51"/>
  </w:num>
  <w:num w:numId="67" w16cid:durableId="269246861">
    <w:abstractNumId w:val="57"/>
  </w:num>
  <w:num w:numId="68" w16cid:durableId="1880556874">
    <w:abstractNumId w:val="1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187"/>
  <w:displayHorizontalDrawingGridEvery w:val="2"/>
  <w:characterSpacingControl w:val="doNotCompress"/>
  <w:hdrShapeDefaults>
    <o:shapedefaults v:ext="edit" spidmax="2050"/>
  </w:hdrShapeDefaults>
  <w:footnotePr>
    <w:footnote w:id="-1"/>
    <w:footnote w:id="0"/>
  </w:footnotePr>
  <w:endnotePr>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CE2"/>
    <w:rsid w:val="000008B5"/>
    <w:rsid w:val="00011822"/>
    <w:rsid w:val="00012AED"/>
    <w:rsid w:val="000146D4"/>
    <w:rsid w:val="0001601E"/>
    <w:rsid w:val="00020E2E"/>
    <w:rsid w:val="00027D1C"/>
    <w:rsid w:val="0003513A"/>
    <w:rsid w:val="000404DD"/>
    <w:rsid w:val="00040934"/>
    <w:rsid w:val="00042D64"/>
    <w:rsid w:val="0005752D"/>
    <w:rsid w:val="00062CCA"/>
    <w:rsid w:val="00065B4F"/>
    <w:rsid w:val="00073BF3"/>
    <w:rsid w:val="00092310"/>
    <w:rsid w:val="000A25CD"/>
    <w:rsid w:val="000B438B"/>
    <w:rsid w:val="000B72D2"/>
    <w:rsid w:val="000C4FED"/>
    <w:rsid w:val="000C5C39"/>
    <w:rsid w:val="000C64E4"/>
    <w:rsid w:val="000C6F2C"/>
    <w:rsid w:val="000E2AEA"/>
    <w:rsid w:val="000E2F9D"/>
    <w:rsid w:val="000F079C"/>
    <w:rsid w:val="000F085B"/>
    <w:rsid w:val="000F270D"/>
    <w:rsid w:val="000F5A11"/>
    <w:rsid w:val="000F731D"/>
    <w:rsid w:val="00106BA6"/>
    <w:rsid w:val="00120C7D"/>
    <w:rsid w:val="001379E4"/>
    <w:rsid w:val="00141F35"/>
    <w:rsid w:val="00142DFA"/>
    <w:rsid w:val="0015126B"/>
    <w:rsid w:val="00152DDE"/>
    <w:rsid w:val="00157129"/>
    <w:rsid w:val="0016125D"/>
    <w:rsid w:val="00161DBC"/>
    <w:rsid w:val="001658B8"/>
    <w:rsid w:val="00176D25"/>
    <w:rsid w:val="00190A9E"/>
    <w:rsid w:val="00191291"/>
    <w:rsid w:val="001920A7"/>
    <w:rsid w:val="001A1F31"/>
    <w:rsid w:val="001B075F"/>
    <w:rsid w:val="001B706D"/>
    <w:rsid w:val="001C6C3E"/>
    <w:rsid w:val="001C74AB"/>
    <w:rsid w:val="001D42FD"/>
    <w:rsid w:val="001E7301"/>
    <w:rsid w:val="001F5B0C"/>
    <w:rsid w:val="001F746A"/>
    <w:rsid w:val="0020161B"/>
    <w:rsid w:val="002027F1"/>
    <w:rsid w:val="002066AC"/>
    <w:rsid w:val="00207299"/>
    <w:rsid w:val="00221939"/>
    <w:rsid w:val="00225753"/>
    <w:rsid w:val="00227923"/>
    <w:rsid w:val="002360FC"/>
    <w:rsid w:val="00236EAB"/>
    <w:rsid w:val="002435DF"/>
    <w:rsid w:val="00245CE2"/>
    <w:rsid w:val="00246185"/>
    <w:rsid w:val="00250748"/>
    <w:rsid w:val="00250EB3"/>
    <w:rsid w:val="00254A52"/>
    <w:rsid w:val="00255C72"/>
    <w:rsid w:val="002572B7"/>
    <w:rsid w:val="00275CFE"/>
    <w:rsid w:val="00280C6B"/>
    <w:rsid w:val="002925FD"/>
    <w:rsid w:val="00292BE6"/>
    <w:rsid w:val="00293FA3"/>
    <w:rsid w:val="002A0C17"/>
    <w:rsid w:val="002B094A"/>
    <w:rsid w:val="002B119F"/>
    <w:rsid w:val="002B39C4"/>
    <w:rsid w:val="002B599C"/>
    <w:rsid w:val="002B6F85"/>
    <w:rsid w:val="002B7EE1"/>
    <w:rsid w:val="002C3575"/>
    <w:rsid w:val="002D1A68"/>
    <w:rsid w:val="002D3109"/>
    <w:rsid w:val="002D62CD"/>
    <w:rsid w:val="002F68CB"/>
    <w:rsid w:val="002F6FAC"/>
    <w:rsid w:val="00301ECA"/>
    <w:rsid w:val="003113D2"/>
    <w:rsid w:val="00311BED"/>
    <w:rsid w:val="00316AD0"/>
    <w:rsid w:val="003212F3"/>
    <w:rsid w:val="0032141A"/>
    <w:rsid w:val="003266A9"/>
    <w:rsid w:val="0033279A"/>
    <w:rsid w:val="00333358"/>
    <w:rsid w:val="00341083"/>
    <w:rsid w:val="00343F5C"/>
    <w:rsid w:val="003461DC"/>
    <w:rsid w:val="0035614B"/>
    <w:rsid w:val="0036145A"/>
    <w:rsid w:val="003666D9"/>
    <w:rsid w:val="00370E7A"/>
    <w:rsid w:val="003715CE"/>
    <w:rsid w:val="003716BA"/>
    <w:rsid w:val="00387CC4"/>
    <w:rsid w:val="003937DF"/>
    <w:rsid w:val="003962AC"/>
    <w:rsid w:val="003A08DF"/>
    <w:rsid w:val="003A4DF7"/>
    <w:rsid w:val="003A502F"/>
    <w:rsid w:val="003A51DE"/>
    <w:rsid w:val="003A6AD3"/>
    <w:rsid w:val="003B2A29"/>
    <w:rsid w:val="003B51DD"/>
    <w:rsid w:val="003D13AE"/>
    <w:rsid w:val="003D7DA2"/>
    <w:rsid w:val="003E690E"/>
    <w:rsid w:val="003F0DB2"/>
    <w:rsid w:val="0040208C"/>
    <w:rsid w:val="00403050"/>
    <w:rsid w:val="00403B1A"/>
    <w:rsid w:val="0040434C"/>
    <w:rsid w:val="00411801"/>
    <w:rsid w:val="0041369D"/>
    <w:rsid w:val="00423151"/>
    <w:rsid w:val="00427C74"/>
    <w:rsid w:val="004306A5"/>
    <w:rsid w:val="004340E1"/>
    <w:rsid w:val="0043614F"/>
    <w:rsid w:val="00436766"/>
    <w:rsid w:val="00436A6A"/>
    <w:rsid w:val="004412CB"/>
    <w:rsid w:val="00443A10"/>
    <w:rsid w:val="00447234"/>
    <w:rsid w:val="00450106"/>
    <w:rsid w:val="00460266"/>
    <w:rsid w:val="00461C7E"/>
    <w:rsid w:val="00464381"/>
    <w:rsid w:val="00476B7B"/>
    <w:rsid w:val="00484D28"/>
    <w:rsid w:val="00485DE2"/>
    <w:rsid w:val="00493AD1"/>
    <w:rsid w:val="004970B2"/>
    <w:rsid w:val="00497E58"/>
    <w:rsid w:val="004A0ABA"/>
    <w:rsid w:val="004A1027"/>
    <w:rsid w:val="004A21C2"/>
    <w:rsid w:val="004B0DD6"/>
    <w:rsid w:val="004B1EE0"/>
    <w:rsid w:val="004B5A37"/>
    <w:rsid w:val="004B6367"/>
    <w:rsid w:val="004C3B30"/>
    <w:rsid w:val="004C59E0"/>
    <w:rsid w:val="004C5E5E"/>
    <w:rsid w:val="004C6667"/>
    <w:rsid w:val="004D1DE7"/>
    <w:rsid w:val="004D5649"/>
    <w:rsid w:val="004D75ED"/>
    <w:rsid w:val="004E3C30"/>
    <w:rsid w:val="004F01CF"/>
    <w:rsid w:val="004F21A3"/>
    <w:rsid w:val="004F2D60"/>
    <w:rsid w:val="004F3364"/>
    <w:rsid w:val="004F3EFD"/>
    <w:rsid w:val="00500D1E"/>
    <w:rsid w:val="00501F9B"/>
    <w:rsid w:val="005140F3"/>
    <w:rsid w:val="005221EF"/>
    <w:rsid w:val="00527560"/>
    <w:rsid w:val="0053076C"/>
    <w:rsid w:val="00532C5C"/>
    <w:rsid w:val="00537984"/>
    <w:rsid w:val="00537DF4"/>
    <w:rsid w:val="00545C60"/>
    <w:rsid w:val="00546722"/>
    <w:rsid w:val="0055061F"/>
    <w:rsid w:val="005515FF"/>
    <w:rsid w:val="00551C65"/>
    <w:rsid w:val="005554A5"/>
    <w:rsid w:val="00562401"/>
    <w:rsid w:val="00563ED7"/>
    <w:rsid w:val="0058167B"/>
    <w:rsid w:val="005843A3"/>
    <w:rsid w:val="00586F73"/>
    <w:rsid w:val="005952AF"/>
    <w:rsid w:val="005A0D0B"/>
    <w:rsid w:val="005A4C62"/>
    <w:rsid w:val="005B1DAD"/>
    <w:rsid w:val="005B6439"/>
    <w:rsid w:val="005C071A"/>
    <w:rsid w:val="005C0996"/>
    <w:rsid w:val="005C3D9D"/>
    <w:rsid w:val="005D3CD8"/>
    <w:rsid w:val="005D54EE"/>
    <w:rsid w:val="005E7DBA"/>
    <w:rsid w:val="005F2A18"/>
    <w:rsid w:val="005F76AD"/>
    <w:rsid w:val="006001BC"/>
    <w:rsid w:val="006071B3"/>
    <w:rsid w:val="0062098A"/>
    <w:rsid w:val="00640591"/>
    <w:rsid w:val="00654A9A"/>
    <w:rsid w:val="00660164"/>
    <w:rsid w:val="006658CE"/>
    <w:rsid w:val="00673B30"/>
    <w:rsid w:val="00682714"/>
    <w:rsid w:val="00684792"/>
    <w:rsid w:val="006849DA"/>
    <w:rsid w:val="006961AB"/>
    <w:rsid w:val="006A201F"/>
    <w:rsid w:val="006B0A01"/>
    <w:rsid w:val="006B32D8"/>
    <w:rsid w:val="006B6E47"/>
    <w:rsid w:val="006B7B97"/>
    <w:rsid w:val="006C6FEA"/>
    <w:rsid w:val="006D297E"/>
    <w:rsid w:val="006D4077"/>
    <w:rsid w:val="006D614B"/>
    <w:rsid w:val="006E0ADE"/>
    <w:rsid w:val="006E0E80"/>
    <w:rsid w:val="006E5DD6"/>
    <w:rsid w:val="006F1586"/>
    <w:rsid w:val="006F1A94"/>
    <w:rsid w:val="006F53B9"/>
    <w:rsid w:val="006F6872"/>
    <w:rsid w:val="007111BF"/>
    <w:rsid w:val="00713BB3"/>
    <w:rsid w:val="007313A0"/>
    <w:rsid w:val="007316B2"/>
    <w:rsid w:val="007352B8"/>
    <w:rsid w:val="00742BF6"/>
    <w:rsid w:val="00753198"/>
    <w:rsid w:val="0075768F"/>
    <w:rsid w:val="00760412"/>
    <w:rsid w:val="00762830"/>
    <w:rsid w:val="00766F9C"/>
    <w:rsid w:val="00780E94"/>
    <w:rsid w:val="007B447F"/>
    <w:rsid w:val="007C152D"/>
    <w:rsid w:val="007C77B5"/>
    <w:rsid w:val="007D003F"/>
    <w:rsid w:val="007E17A7"/>
    <w:rsid w:val="007E643A"/>
    <w:rsid w:val="007F3440"/>
    <w:rsid w:val="008066EC"/>
    <w:rsid w:val="00810712"/>
    <w:rsid w:val="008119CB"/>
    <w:rsid w:val="008161F3"/>
    <w:rsid w:val="00817D84"/>
    <w:rsid w:val="00820E2B"/>
    <w:rsid w:val="00822081"/>
    <w:rsid w:val="008330A3"/>
    <w:rsid w:val="00840C12"/>
    <w:rsid w:val="00842D4B"/>
    <w:rsid w:val="00847903"/>
    <w:rsid w:val="0085175F"/>
    <w:rsid w:val="00860A12"/>
    <w:rsid w:val="008637BF"/>
    <w:rsid w:val="00866263"/>
    <w:rsid w:val="00876341"/>
    <w:rsid w:val="00882178"/>
    <w:rsid w:val="008857D0"/>
    <w:rsid w:val="00886607"/>
    <w:rsid w:val="00895164"/>
    <w:rsid w:val="008A05ED"/>
    <w:rsid w:val="008A3057"/>
    <w:rsid w:val="008B0D2C"/>
    <w:rsid w:val="008B6504"/>
    <w:rsid w:val="008C1D50"/>
    <w:rsid w:val="008C6EC9"/>
    <w:rsid w:val="008D4FE9"/>
    <w:rsid w:val="008D7AF4"/>
    <w:rsid w:val="008E0737"/>
    <w:rsid w:val="008F23E1"/>
    <w:rsid w:val="008F3297"/>
    <w:rsid w:val="0090110E"/>
    <w:rsid w:val="00901694"/>
    <w:rsid w:val="00904955"/>
    <w:rsid w:val="00905228"/>
    <w:rsid w:val="009073DB"/>
    <w:rsid w:val="00916B08"/>
    <w:rsid w:val="00922151"/>
    <w:rsid w:val="009235E4"/>
    <w:rsid w:val="009300CE"/>
    <w:rsid w:val="00934A60"/>
    <w:rsid w:val="0093541E"/>
    <w:rsid w:val="009363E1"/>
    <w:rsid w:val="00936F3B"/>
    <w:rsid w:val="00943588"/>
    <w:rsid w:val="00943DF0"/>
    <w:rsid w:val="009562C9"/>
    <w:rsid w:val="00957DEB"/>
    <w:rsid w:val="0096120C"/>
    <w:rsid w:val="00962DBD"/>
    <w:rsid w:val="00965CB5"/>
    <w:rsid w:val="00972789"/>
    <w:rsid w:val="009739DD"/>
    <w:rsid w:val="00975A43"/>
    <w:rsid w:val="009779E1"/>
    <w:rsid w:val="00984517"/>
    <w:rsid w:val="00986F61"/>
    <w:rsid w:val="0099309D"/>
    <w:rsid w:val="00996636"/>
    <w:rsid w:val="00997B61"/>
    <w:rsid w:val="00997D13"/>
    <w:rsid w:val="009A73CA"/>
    <w:rsid w:val="009A7972"/>
    <w:rsid w:val="009C2526"/>
    <w:rsid w:val="009C71BB"/>
    <w:rsid w:val="009D07D7"/>
    <w:rsid w:val="009D1075"/>
    <w:rsid w:val="009D3C93"/>
    <w:rsid w:val="009E0CCF"/>
    <w:rsid w:val="009E13CB"/>
    <w:rsid w:val="009E30DD"/>
    <w:rsid w:val="009E6E94"/>
    <w:rsid w:val="009F5C95"/>
    <w:rsid w:val="00A00787"/>
    <w:rsid w:val="00A02D05"/>
    <w:rsid w:val="00A039A7"/>
    <w:rsid w:val="00A05165"/>
    <w:rsid w:val="00A10223"/>
    <w:rsid w:val="00A13335"/>
    <w:rsid w:val="00A17260"/>
    <w:rsid w:val="00A23250"/>
    <w:rsid w:val="00A27B16"/>
    <w:rsid w:val="00A306D4"/>
    <w:rsid w:val="00A3096B"/>
    <w:rsid w:val="00A31046"/>
    <w:rsid w:val="00A31481"/>
    <w:rsid w:val="00A374AB"/>
    <w:rsid w:val="00A41BE7"/>
    <w:rsid w:val="00A423AF"/>
    <w:rsid w:val="00A479B3"/>
    <w:rsid w:val="00A540D5"/>
    <w:rsid w:val="00A551E8"/>
    <w:rsid w:val="00A61936"/>
    <w:rsid w:val="00A63D23"/>
    <w:rsid w:val="00A648CF"/>
    <w:rsid w:val="00A715A4"/>
    <w:rsid w:val="00A72568"/>
    <w:rsid w:val="00A76DD8"/>
    <w:rsid w:val="00A81383"/>
    <w:rsid w:val="00A848AF"/>
    <w:rsid w:val="00A84DED"/>
    <w:rsid w:val="00A921F8"/>
    <w:rsid w:val="00A9431A"/>
    <w:rsid w:val="00AC00A2"/>
    <w:rsid w:val="00AC0D63"/>
    <w:rsid w:val="00AC200B"/>
    <w:rsid w:val="00AC479B"/>
    <w:rsid w:val="00AD2987"/>
    <w:rsid w:val="00AD653F"/>
    <w:rsid w:val="00AD7E27"/>
    <w:rsid w:val="00AE3A02"/>
    <w:rsid w:val="00AE3E10"/>
    <w:rsid w:val="00AE4B95"/>
    <w:rsid w:val="00AE6D63"/>
    <w:rsid w:val="00AF4B3F"/>
    <w:rsid w:val="00AF4B70"/>
    <w:rsid w:val="00AF7B26"/>
    <w:rsid w:val="00B03136"/>
    <w:rsid w:val="00B158C1"/>
    <w:rsid w:val="00B235EA"/>
    <w:rsid w:val="00B24F64"/>
    <w:rsid w:val="00B3640B"/>
    <w:rsid w:val="00B36FEC"/>
    <w:rsid w:val="00B426C0"/>
    <w:rsid w:val="00B43917"/>
    <w:rsid w:val="00B54AEB"/>
    <w:rsid w:val="00B55E19"/>
    <w:rsid w:val="00B57C60"/>
    <w:rsid w:val="00B600E2"/>
    <w:rsid w:val="00B70298"/>
    <w:rsid w:val="00B72338"/>
    <w:rsid w:val="00B773F5"/>
    <w:rsid w:val="00B77F40"/>
    <w:rsid w:val="00B81E8C"/>
    <w:rsid w:val="00B96BAF"/>
    <w:rsid w:val="00B97CF6"/>
    <w:rsid w:val="00BA2DE8"/>
    <w:rsid w:val="00BC2066"/>
    <w:rsid w:val="00BC23B6"/>
    <w:rsid w:val="00BD19FC"/>
    <w:rsid w:val="00BD5147"/>
    <w:rsid w:val="00BE3F33"/>
    <w:rsid w:val="00BF58E8"/>
    <w:rsid w:val="00BF7B4E"/>
    <w:rsid w:val="00C0034E"/>
    <w:rsid w:val="00C01E0C"/>
    <w:rsid w:val="00C105E7"/>
    <w:rsid w:val="00C2006C"/>
    <w:rsid w:val="00C2149A"/>
    <w:rsid w:val="00C21A8B"/>
    <w:rsid w:val="00C30A91"/>
    <w:rsid w:val="00C35A1E"/>
    <w:rsid w:val="00C52C53"/>
    <w:rsid w:val="00C542B8"/>
    <w:rsid w:val="00C56AFA"/>
    <w:rsid w:val="00C5723E"/>
    <w:rsid w:val="00C57712"/>
    <w:rsid w:val="00C6161B"/>
    <w:rsid w:val="00C70E7A"/>
    <w:rsid w:val="00C72B19"/>
    <w:rsid w:val="00C75577"/>
    <w:rsid w:val="00C91A31"/>
    <w:rsid w:val="00C927A0"/>
    <w:rsid w:val="00C97D59"/>
    <w:rsid w:val="00CA3F0D"/>
    <w:rsid w:val="00CA4636"/>
    <w:rsid w:val="00CB13DA"/>
    <w:rsid w:val="00CB539B"/>
    <w:rsid w:val="00CC0054"/>
    <w:rsid w:val="00CC2FA6"/>
    <w:rsid w:val="00CC35AD"/>
    <w:rsid w:val="00CD09A2"/>
    <w:rsid w:val="00CE1264"/>
    <w:rsid w:val="00CE4A8F"/>
    <w:rsid w:val="00CF38BE"/>
    <w:rsid w:val="00CF7A57"/>
    <w:rsid w:val="00D03AB2"/>
    <w:rsid w:val="00D061BB"/>
    <w:rsid w:val="00D06D86"/>
    <w:rsid w:val="00D076DC"/>
    <w:rsid w:val="00D07BE3"/>
    <w:rsid w:val="00D11016"/>
    <w:rsid w:val="00D1689A"/>
    <w:rsid w:val="00D17A3D"/>
    <w:rsid w:val="00D20534"/>
    <w:rsid w:val="00D21358"/>
    <w:rsid w:val="00D24ED7"/>
    <w:rsid w:val="00D27CAE"/>
    <w:rsid w:val="00D31E20"/>
    <w:rsid w:val="00D33904"/>
    <w:rsid w:val="00D34F59"/>
    <w:rsid w:val="00D36FD8"/>
    <w:rsid w:val="00D4232A"/>
    <w:rsid w:val="00D452A8"/>
    <w:rsid w:val="00D460CB"/>
    <w:rsid w:val="00D46B1E"/>
    <w:rsid w:val="00D50271"/>
    <w:rsid w:val="00D57C33"/>
    <w:rsid w:val="00D668B8"/>
    <w:rsid w:val="00D84467"/>
    <w:rsid w:val="00D93358"/>
    <w:rsid w:val="00D93916"/>
    <w:rsid w:val="00D96706"/>
    <w:rsid w:val="00DA33CB"/>
    <w:rsid w:val="00DA425A"/>
    <w:rsid w:val="00DA4804"/>
    <w:rsid w:val="00DB4E50"/>
    <w:rsid w:val="00DC3472"/>
    <w:rsid w:val="00DC5F24"/>
    <w:rsid w:val="00DD592B"/>
    <w:rsid w:val="00DD6088"/>
    <w:rsid w:val="00DD722A"/>
    <w:rsid w:val="00DE23CB"/>
    <w:rsid w:val="00DE53D0"/>
    <w:rsid w:val="00DF0ABA"/>
    <w:rsid w:val="00DF0E45"/>
    <w:rsid w:val="00DF775D"/>
    <w:rsid w:val="00E01D08"/>
    <w:rsid w:val="00E02FA1"/>
    <w:rsid w:val="00E0464E"/>
    <w:rsid w:val="00E067E4"/>
    <w:rsid w:val="00E1262D"/>
    <w:rsid w:val="00E15E58"/>
    <w:rsid w:val="00E21BA6"/>
    <w:rsid w:val="00E35FD9"/>
    <w:rsid w:val="00E4026B"/>
    <w:rsid w:val="00E43B4D"/>
    <w:rsid w:val="00E50CC9"/>
    <w:rsid w:val="00E72A12"/>
    <w:rsid w:val="00E7447C"/>
    <w:rsid w:val="00E817E2"/>
    <w:rsid w:val="00E87266"/>
    <w:rsid w:val="00E96BC9"/>
    <w:rsid w:val="00EA0A8A"/>
    <w:rsid w:val="00EA104F"/>
    <w:rsid w:val="00EA473E"/>
    <w:rsid w:val="00EA4C35"/>
    <w:rsid w:val="00EA5C26"/>
    <w:rsid w:val="00EB608A"/>
    <w:rsid w:val="00EC13FD"/>
    <w:rsid w:val="00EC179C"/>
    <w:rsid w:val="00EC204A"/>
    <w:rsid w:val="00EC274C"/>
    <w:rsid w:val="00EC60A7"/>
    <w:rsid w:val="00ED2CB8"/>
    <w:rsid w:val="00ED4934"/>
    <w:rsid w:val="00ED64EC"/>
    <w:rsid w:val="00EE1B34"/>
    <w:rsid w:val="00EE3A80"/>
    <w:rsid w:val="00EE510B"/>
    <w:rsid w:val="00EF286B"/>
    <w:rsid w:val="00EF41E1"/>
    <w:rsid w:val="00F06781"/>
    <w:rsid w:val="00F07CA3"/>
    <w:rsid w:val="00F13004"/>
    <w:rsid w:val="00F14C5F"/>
    <w:rsid w:val="00F16757"/>
    <w:rsid w:val="00F25C12"/>
    <w:rsid w:val="00F37453"/>
    <w:rsid w:val="00F37AE2"/>
    <w:rsid w:val="00F47B93"/>
    <w:rsid w:val="00F504C7"/>
    <w:rsid w:val="00F5124B"/>
    <w:rsid w:val="00F54741"/>
    <w:rsid w:val="00F72BF5"/>
    <w:rsid w:val="00FA5B7E"/>
    <w:rsid w:val="00FB080A"/>
    <w:rsid w:val="00FB0A24"/>
    <w:rsid w:val="00FC5201"/>
    <w:rsid w:val="00FD19C7"/>
    <w:rsid w:val="00FD29E2"/>
    <w:rsid w:val="00FE459D"/>
    <w:rsid w:val="00FE6A5E"/>
    <w:rsid w:val="00FE6D63"/>
    <w:rsid w:val="00FF3530"/>
    <w:rsid w:val="38B9838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0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unhideWhenUsed="1"/>
    <w:lsdException w:name="Body Text Indent 2" w:uiPriority="99"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34E"/>
    <w:pPr>
      <w:jc w:val="both"/>
    </w:pPr>
    <w:rPr>
      <w:rFonts w:asciiTheme="minorHAnsi" w:hAnsiTheme="minorHAnsi"/>
    </w:rPr>
  </w:style>
  <w:style w:type="paragraph" w:styleId="Heading1">
    <w:name w:val="heading 1"/>
    <w:basedOn w:val="Normal"/>
    <w:next w:val="Normal"/>
    <w:qFormat/>
    <w:rsid w:val="00A23250"/>
    <w:pPr>
      <w:keepNext/>
      <w:numPr>
        <w:numId w:val="9"/>
      </w:numPr>
      <w:jc w:val="left"/>
      <w:outlineLvl w:val="0"/>
    </w:pPr>
    <w:rPr>
      <w:b/>
      <w:caps/>
      <w:kern w:val="28"/>
    </w:rPr>
  </w:style>
  <w:style w:type="paragraph" w:styleId="Heading2">
    <w:name w:val="heading 2"/>
    <w:basedOn w:val="Normal"/>
    <w:next w:val="Normal"/>
    <w:qFormat/>
    <w:rsid w:val="00901694"/>
    <w:pPr>
      <w:keepNext/>
      <w:numPr>
        <w:ilvl w:val="1"/>
        <w:numId w:val="9"/>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9"/>
      </w:numPr>
      <w:spacing w:after="240"/>
      <w:outlineLvl w:val="2"/>
    </w:pPr>
    <w:rPr>
      <w:b/>
    </w:rPr>
  </w:style>
  <w:style w:type="paragraph" w:styleId="Heading4">
    <w:name w:val="heading 4"/>
    <w:basedOn w:val="Normal"/>
    <w:next w:val="Normal"/>
    <w:qFormat/>
    <w:rsid w:val="00A23250"/>
    <w:pPr>
      <w:keepNext/>
      <w:numPr>
        <w:ilvl w:val="3"/>
        <w:numId w:val="9"/>
      </w:numPr>
      <w:ind w:left="720"/>
      <w:jc w:val="left"/>
      <w:outlineLvl w:val="3"/>
    </w:pPr>
    <w:rPr>
      <w:b/>
    </w:rPr>
  </w:style>
  <w:style w:type="paragraph" w:styleId="Heading5">
    <w:name w:val="heading 5"/>
    <w:basedOn w:val="Normal"/>
    <w:next w:val="Normal"/>
    <w:qFormat/>
    <w:rsid w:val="00901694"/>
    <w:pPr>
      <w:numPr>
        <w:ilvl w:val="4"/>
        <w:numId w:val="9"/>
      </w:numPr>
      <w:spacing w:after="240"/>
      <w:outlineLvl w:val="4"/>
    </w:pPr>
    <w:rPr>
      <w:b/>
    </w:rPr>
  </w:style>
  <w:style w:type="paragraph" w:styleId="Heading6">
    <w:name w:val="heading 6"/>
    <w:basedOn w:val="Normal"/>
    <w:next w:val="Normal"/>
    <w:qFormat/>
    <w:rsid w:val="00901694"/>
    <w:pPr>
      <w:numPr>
        <w:ilvl w:val="5"/>
        <w:numId w:val="9"/>
      </w:numPr>
      <w:spacing w:before="240" w:after="60"/>
      <w:outlineLvl w:val="5"/>
    </w:pPr>
    <w:rPr>
      <w:i/>
    </w:rPr>
  </w:style>
  <w:style w:type="paragraph" w:styleId="Heading7">
    <w:name w:val="heading 7"/>
    <w:basedOn w:val="Normal"/>
    <w:next w:val="Normal"/>
    <w:qFormat/>
    <w:rsid w:val="00901694"/>
    <w:pPr>
      <w:numPr>
        <w:ilvl w:val="6"/>
        <w:numId w:val="9"/>
      </w:numPr>
      <w:spacing w:before="240" w:after="60"/>
      <w:outlineLvl w:val="6"/>
    </w:pPr>
  </w:style>
  <w:style w:type="paragraph" w:styleId="Heading8">
    <w:name w:val="heading 8"/>
    <w:basedOn w:val="Normal"/>
    <w:next w:val="Normal"/>
    <w:qFormat/>
    <w:rsid w:val="00901694"/>
    <w:pPr>
      <w:numPr>
        <w:ilvl w:val="7"/>
        <w:numId w:val="9"/>
      </w:numPr>
      <w:spacing w:before="240" w:after="60"/>
      <w:outlineLvl w:val="7"/>
    </w:pPr>
    <w:rPr>
      <w:i/>
    </w:rPr>
  </w:style>
  <w:style w:type="paragraph" w:styleId="Heading9">
    <w:name w:val="heading 9"/>
    <w:basedOn w:val="Normal"/>
    <w:next w:val="Normal"/>
    <w:qFormat/>
    <w:rsid w:val="00901694"/>
    <w:pPr>
      <w:numPr>
        <w:ilvl w:val="8"/>
        <w:numId w:val="9"/>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customStyle="1" w:styleId="Caption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customStyle="1" w:styleId="Document1">
    <w:name w:val="Document 1"/>
    <w:rsid w:val="009A7972"/>
    <w:pPr>
      <w:keepNext/>
      <w:keepLines/>
      <w:tabs>
        <w:tab w:val="left" w:pos="-720"/>
      </w:tabs>
    </w:pPr>
    <w:rPr>
      <w:rFonts w:ascii="Swiss 721 Roman" w:hAnsi="Swiss 721 Roman"/>
      <w:sz w:val="18"/>
    </w:rPr>
  </w:style>
  <w:style w:type="character" w:styleId="EndnoteReference">
    <w:name w:val="endnote reference"/>
    <w:semiHidden/>
    <w:rsid w:val="009A7972"/>
    <w:rPr>
      <w:vertAlign w:val="superscript"/>
    </w:rPr>
  </w:style>
  <w:style w:type="paragraph" w:customStyle="1" w:styleId="EndnoteText1">
    <w:name w:val="Endnote Text1"/>
    <w:basedOn w:val="Normal"/>
    <w:rsid w:val="009A7972"/>
    <w:pPr>
      <w:jc w:val="left"/>
    </w:pPr>
    <w:rPr>
      <w:sz w:val="24"/>
    </w:rPr>
  </w:style>
  <w:style w:type="paragraph" w:styleId="EndnoteText">
    <w:name w:val="endnote text"/>
    <w:basedOn w:val="Normal"/>
    <w:semiHidden/>
    <w:rsid w:val="009A7972"/>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customStyle="1" w:styleId="MajorHeadin">
    <w:name w:val="Major Headin"/>
    <w:basedOn w:val="DefaultParagraphFont"/>
    <w:rsid w:val="009A7972"/>
  </w:style>
  <w:style w:type="character" w:styleId="PageNumber">
    <w:name w:val="page number"/>
    <w:basedOn w:val="DefaultParagraphFont"/>
    <w:rsid w:val="009A7972"/>
  </w:style>
  <w:style w:type="paragraph" w:customStyle="1" w:styleId="para">
    <w:name w:val="para"/>
    <w:rsid w:val="009A7972"/>
    <w:pPr>
      <w:jc w:val="both"/>
    </w:pPr>
    <w:rPr>
      <w:rFonts w:ascii="Arial" w:hAnsi="Arial"/>
      <w:sz w:val="22"/>
    </w:rPr>
  </w:style>
  <w:style w:type="paragraph" w:customStyle="1" w:styleId="PPAR1">
    <w:name w:val="PPAR1"/>
    <w:basedOn w:val="Normal"/>
    <w:rsid w:val="009A7972"/>
    <w:pPr>
      <w:keepNext/>
      <w:spacing w:before="120" w:after="120"/>
      <w:jc w:val="center"/>
    </w:pPr>
    <w:rPr>
      <w:b/>
      <w:caps/>
    </w:rPr>
  </w:style>
  <w:style w:type="paragraph" w:customStyle="1" w:styleId="RightPar1">
    <w:name w:val="Right Par 1"/>
    <w:rsid w:val="009A7972"/>
    <w:pPr>
      <w:tabs>
        <w:tab w:val="left" w:pos="-720"/>
        <w:tab w:val="left" w:pos="0"/>
        <w:tab w:val="decimal" w:pos="720"/>
      </w:tabs>
      <w:ind w:left="720"/>
    </w:pPr>
    <w:rPr>
      <w:rFonts w:ascii="Swiss 721 Roman" w:hAnsi="Swiss 721 Roman"/>
      <w:sz w:val="18"/>
    </w:rPr>
  </w:style>
  <w:style w:type="paragraph" w:customStyle="1" w:styleId="RightPar2">
    <w:name w:val="Right Par 2"/>
    <w:rsid w:val="009A7972"/>
    <w:pPr>
      <w:tabs>
        <w:tab w:val="left" w:pos="-720"/>
        <w:tab w:val="left" w:pos="0"/>
        <w:tab w:val="left" w:pos="720"/>
        <w:tab w:val="decimal" w:pos="1440"/>
      </w:tabs>
      <w:ind w:left="1440"/>
    </w:pPr>
    <w:rPr>
      <w:rFonts w:ascii="Swiss 721 Roman" w:hAnsi="Swiss 721 Roman"/>
      <w:sz w:val="18"/>
    </w:rPr>
  </w:style>
  <w:style w:type="paragraph" w:customStyle="1" w:styleId="RightPar3">
    <w:name w:val="Right Par 3"/>
    <w:rsid w:val="009A7972"/>
    <w:pPr>
      <w:tabs>
        <w:tab w:val="left" w:pos="-720"/>
        <w:tab w:val="left" w:pos="0"/>
        <w:tab w:val="left" w:pos="720"/>
        <w:tab w:val="left" w:pos="1440"/>
        <w:tab w:val="decimal" w:pos="2160"/>
      </w:tabs>
      <w:ind w:left="2160"/>
    </w:pPr>
    <w:rPr>
      <w:rFonts w:ascii="Swiss 721 Roman" w:hAnsi="Swiss 721 Roman"/>
      <w:sz w:val="18"/>
    </w:rPr>
  </w:style>
  <w:style w:type="paragraph" w:customStyle="1" w:styleId="RightPar4">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rPr>
  </w:style>
  <w:style w:type="paragraph" w:customStyle="1" w:styleId="RightPar5">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customStyle="1" w:styleId="RightPar6">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customStyle="1" w:styleId="RightPar7">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customStyle="1" w:styleId="RightPar8">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customStyle="1" w:styleId="TA">
    <w:name w:val="TA"/>
    <w:rsid w:val="009A7972"/>
    <w:pPr>
      <w:jc w:val="both"/>
    </w:pPr>
    <w:rPr>
      <w:rFonts w:ascii="Arial" w:hAnsi="Arial"/>
      <w:sz w:val="22"/>
    </w:rPr>
  </w:style>
  <w:style w:type="paragraph" w:customStyle="1" w:styleId="ta0">
    <w:name w:val="ta"/>
    <w:rsid w:val="009A7972"/>
    <w:pPr>
      <w:jc w:val="both"/>
    </w:pPr>
    <w:rPr>
      <w:rFonts w:ascii="Arial" w:hAnsi="Arial"/>
      <w:sz w:val="22"/>
    </w:rPr>
  </w:style>
  <w:style w:type="paragraph" w:customStyle="1" w:styleId="TA1">
    <w:name w:val="TA1"/>
    <w:rsid w:val="009A7972"/>
    <w:pPr>
      <w:jc w:val="both"/>
    </w:pPr>
    <w:rPr>
      <w:rFonts w:ascii="Arial" w:hAnsi="Arial"/>
      <w:sz w:val="22"/>
    </w:rPr>
  </w:style>
  <w:style w:type="paragraph" w:customStyle="1" w:styleId="Technical4">
    <w:name w:val="Technical 4"/>
    <w:rsid w:val="009A7972"/>
    <w:pPr>
      <w:tabs>
        <w:tab w:val="left" w:pos="-720"/>
      </w:tabs>
    </w:pPr>
    <w:rPr>
      <w:rFonts w:ascii="Swiss 721 Roman" w:hAnsi="Swiss 721 Roman"/>
      <w:b/>
      <w:sz w:val="18"/>
    </w:rPr>
  </w:style>
  <w:style w:type="paragraph" w:customStyle="1" w:styleId="Technical5">
    <w:name w:val="Technical 5"/>
    <w:rsid w:val="009A7972"/>
    <w:pPr>
      <w:tabs>
        <w:tab w:val="left" w:pos="-720"/>
      </w:tabs>
      <w:ind w:firstLine="720"/>
    </w:pPr>
    <w:rPr>
      <w:rFonts w:ascii="Swiss 721 Roman" w:hAnsi="Swiss 721 Roman"/>
      <w:b/>
      <w:sz w:val="18"/>
    </w:rPr>
  </w:style>
  <w:style w:type="paragraph" w:customStyle="1" w:styleId="Technical6">
    <w:name w:val="Technical 6"/>
    <w:rsid w:val="009A7972"/>
    <w:pPr>
      <w:tabs>
        <w:tab w:val="left" w:pos="-720"/>
      </w:tabs>
      <w:ind w:firstLine="720"/>
    </w:pPr>
    <w:rPr>
      <w:rFonts w:ascii="Swiss 721 Roman" w:hAnsi="Swiss 721 Roman"/>
      <w:b/>
      <w:sz w:val="18"/>
    </w:rPr>
  </w:style>
  <w:style w:type="paragraph" w:customStyle="1" w:styleId="Technical7">
    <w:name w:val="Technical 7"/>
    <w:rsid w:val="009A7972"/>
    <w:pPr>
      <w:tabs>
        <w:tab w:val="left" w:pos="-720"/>
      </w:tabs>
      <w:ind w:firstLine="720"/>
    </w:pPr>
    <w:rPr>
      <w:rFonts w:ascii="Swiss 721 Roman" w:hAnsi="Swiss 721 Roman"/>
      <w:b/>
      <w:sz w:val="18"/>
    </w:rPr>
  </w:style>
  <w:style w:type="paragraph" w:customStyle="1" w:styleId="Technical8">
    <w:name w:val="Technical 8"/>
    <w:rsid w:val="009A7972"/>
    <w:pPr>
      <w:tabs>
        <w:tab w:val="left" w:pos="-720"/>
      </w:tabs>
      <w:ind w:firstLine="720"/>
    </w:pPr>
    <w:rPr>
      <w:rFonts w:ascii="Swiss 721 Roman" w:hAnsi="Swiss 721 Roman"/>
      <w:b/>
      <w:sz w:val="18"/>
    </w:rPr>
  </w:style>
  <w:style w:type="paragraph" w:styleId="Title">
    <w:name w:val="Title"/>
    <w:basedOn w:val="Normal"/>
    <w:qFormat/>
    <w:rsid w:val="009A7972"/>
    <w:pPr>
      <w:jc w:val="center"/>
    </w:pPr>
    <w:rPr>
      <w:rFonts w:ascii="Times New Roman" w:hAnsi="Times New Roman"/>
      <w:b/>
      <w:color w:val="0000FF"/>
      <w:sz w:val="34"/>
    </w:rPr>
  </w:style>
  <w:style w:type="paragraph" w:customStyle="1" w:styleId="TOAHeading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rPr>
  </w:style>
  <w:style w:type="paragraph" w:styleId="TOC4">
    <w:name w:val="toc 4"/>
    <w:basedOn w:val="Normal"/>
    <w:next w:val="Normal"/>
    <w:semiHidden/>
    <w:rsid w:val="009A7972"/>
    <w:pPr>
      <w:tabs>
        <w:tab w:val="right" w:pos="9360"/>
      </w:tabs>
      <w:ind w:left="660"/>
      <w:jc w:val="left"/>
    </w:pPr>
    <w:rPr>
      <w:rFonts w:ascii="Times New Roman" w:hAnsi="Times New Roman"/>
    </w:rPr>
  </w:style>
  <w:style w:type="paragraph" w:styleId="TOC5">
    <w:name w:val="toc 5"/>
    <w:basedOn w:val="Normal"/>
    <w:next w:val="Normal"/>
    <w:semiHidden/>
    <w:rsid w:val="009A7972"/>
    <w:pPr>
      <w:tabs>
        <w:tab w:val="right" w:pos="9360"/>
      </w:tabs>
      <w:ind w:left="880"/>
      <w:jc w:val="left"/>
    </w:pPr>
    <w:rPr>
      <w:rFonts w:ascii="Times New Roman" w:hAnsi="Times New Roman"/>
    </w:rPr>
  </w:style>
  <w:style w:type="paragraph" w:styleId="TOC6">
    <w:name w:val="toc 6"/>
    <w:basedOn w:val="Normal"/>
    <w:next w:val="Normal"/>
    <w:semiHidden/>
    <w:rsid w:val="009A7972"/>
    <w:pPr>
      <w:tabs>
        <w:tab w:val="right" w:pos="9360"/>
      </w:tabs>
      <w:ind w:left="1100"/>
      <w:jc w:val="left"/>
    </w:pPr>
    <w:rPr>
      <w:rFonts w:ascii="Times New Roman" w:hAnsi="Times New Roman"/>
    </w:rPr>
  </w:style>
  <w:style w:type="paragraph" w:styleId="TOC7">
    <w:name w:val="toc 7"/>
    <w:basedOn w:val="Normal"/>
    <w:next w:val="Normal"/>
    <w:semiHidden/>
    <w:rsid w:val="009A7972"/>
    <w:pPr>
      <w:tabs>
        <w:tab w:val="right" w:pos="9360"/>
      </w:tabs>
      <w:ind w:left="1320"/>
      <w:jc w:val="left"/>
    </w:pPr>
    <w:rPr>
      <w:rFonts w:ascii="Times New Roman" w:hAnsi="Times New Roman"/>
    </w:rPr>
  </w:style>
  <w:style w:type="paragraph" w:styleId="TOC8">
    <w:name w:val="toc 8"/>
    <w:basedOn w:val="Normal"/>
    <w:next w:val="Normal"/>
    <w:semiHidden/>
    <w:rsid w:val="009A7972"/>
    <w:pPr>
      <w:tabs>
        <w:tab w:val="right" w:pos="9360"/>
      </w:tabs>
      <w:ind w:left="1540"/>
      <w:jc w:val="left"/>
    </w:pPr>
    <w:rPr>
      <w:rFonts w:ascii="Times New Roman" w:hAnsi="Times New Roman"/>
    </w:rPr>
  </w:style>
  <w:style w:type="paragraph" w:styleId="TOC9">
    <w:name w:val="toc 9"/>
    <w:basedOn w:val="Normal"/>
    <w:next w:val="Normal"/>
    <w:semiHidden/>
    <w:rsid w:val="009A7972"/>
    <w:pPr>
      <w:tabs>
        <w:tab w:val="right" w:pos="9360"/>
      </w:tabs>
      <w:ind w:left="1760"/>
      <w:jc w:val="left"/>
    </w:pPr>
    <w:rPr>
      <w:rFonts w:ascii="Times New Roman" w:hAnsi="Times New Roman"/>
    </w:rPr>
  </w:style>
  <w:style w:type="paragraph" w:customStyle="1" w:styleId="TOC91">
    <w:name w:val="TOC 91"/>
    <w:basedOn w:val="Normal"/>
    <w:next w:val="Normal"/>
    <w:rsid w:val="009A7972"/>
    <w:pPr>
      <w:tabs>
        <w:tab w:val="right" w:leader="dot" w:pos="9360"/>
      </w:tabs>
      <w:ind w:left="720" w:hanging="720"/>
      <w:jc w:val="left"/>
    </w:pPr>
  </w:style>
  <w:style w:type="character" w:customStyle="1" w:styleId="Heading3Char">
    <w:name w:val="Heading 3 Char"/>
    <w:link w:val="Heading3"/>
    <w:uiPriority w:val="9"/>
    <w:rsid w:val="003F0DB2"/>
    <w:rPr>
      <w:rFonts w:ascii="Arial" w:hAnsi="Arial"/>
      <w:b/>
      <w:sz w:val="22"/>
    </w:rPr>
  </w:style>
  <w:style w:type="character" w:styleId="Hyperlink">
    <w:name w:val="Hyperlink"/>
    <w:uiPriority w:val="99"/>
    <w:unhideWhenUsed/>
    <w:rsid w:val="003F0DB2"/>
    <w:rPr>
      <w:strike w:val="0"/>
      <w:dstrike w:val="0"/>
      <w:color w:val="105CB6"/>
      <w:u w:val="none"/>
      <w:effect w:val="none"/>
    </w:rPr>
  </w:style>
  <w:style w:type="character" w:customStyle="1" w:styleId="BodyTextChar">
    <w:name w:val="Body Text Char"/>
    <w:link w:val="BodyText"/>
    <w:uiPriority w:val="99"/>
    <w:rsid w:val="003F0DB2"/>
    <w:rPr>
      <w:rFonts w:ascii="Arial" w:hAnsi="Arial"/>
      <w:b/>
      <w:sz w:val="22"/>
    </w:rPr>
  </w:style>
  <w:style w:type="character" w:customStyle="1" w:styleId="BodyText2Char">
    <w:name w:val="Body Text 2 Char"/>
    <w:link w:val="BodyText2"/>
    <w:uiPriority w:val="99"/>
    <w:rsid w:val="003F0DB2"/>
    <w:rPr>
      <w:rFonts w:ascii="Helv" w:hAnsi="Helv"/>
      <w:snapToGrid w:val="0"/>
      <w:color w:val="000000"/>
      <w:sz w:val="22"/>
    </w:rPr>
  </w:style>
  <w:style w:type="character" w:customStyle="1" w:styleId="BodyTextIndent2Char">
    <w:name w:val="Body Text Indent 2 Char"/>
    <w:link w:val="BodyTextIndent2"/>
    <w:uiPriority w:val="99"/>
    <w:rsid w:val="003F0DB2"/>
    <w:rPr>
      <w:rFonts w:ascii="Arial" w:hAnsi="Arial"/>
      <w:color w:val="FF0000"/>
      <w:sz w:val="22"/>
    </w:rPr>
  </w:style>
  <w:style w:type="paragraph" w:customStyle="1" w:styleId="chapternumber">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sz="6" w:space="1" w:color="auto"/>
      </w:pBdr>
      <w:jc w:val="center"/>
    </w:pPr>
    <w:rPr>
      <w:rFonts w:cs="Arial"/>
      <w:vanish/>
      <w:sz w:val="16"/>
      <w:szCs w:val="16"/>
    </w:rPr>
  </w:style>
  <w:style w:type="character" w:customStyle="1" w:styleId="z-TopofFormChar">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rsid w:val="003F0DB2"/>
    <w:rPr>
      <w:rFonts w:ascii="Arial" w:hAnsi="Arial" w:cs="Arial"/>
      <w:vanish/>
      <w:sz w:val="16"/>
      <w:szCs w:val="16"/>
    </w:rPr>
  </w:style>
  <w:style w:type="paragraph" w:customStyle="1" w:styleId="ColorfulList-Accent11">
    <w:name w:val="Colorful List - Accent 11"/>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customStyle="1" w:styleId="BalloonTextChar">
    <w:name w:val="Balloon Text Char"/>
    <w:link w:val="BalloonText"/>
    <w:rsid w:val="005A4C62"/>
    <w:rPr>
      <w:rFonts w:ascii="Tahoma" w:hAnsi="Tahoma" w:cs="Tahoma"/>
      <w:sz w:val="16"/>
      <w:szCs w:val="16"/>
    </w:rPr>
  </w:style>
  <w:style w:type="character" w:customStyle="1" w:styleId="FooterChar">
    <w:name w:val="Footer Char"/>
    <w:link w:val="Footer"/>
    <w:uiPriority w:val="99"/>
    <w:rsid w:val="000F085B"/>
    <w:rPr>
      <w:rFonts w:ascii="Arial" w:hAnsi="Arial"/>
      <w:sz w:val="22"/>
    </w:rPr>
  </w:style>
  <w:style w:type="table" w:styleId="TableGrid">
    <w:name w:val="Table Grid"/>
    <w:basedOn w:val="TableNormal"/>
    <w:rsid w:val="002B119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387CC4"/>
    <w:rPr>
      <w:rFonts w:ascii="Arial" w:hAnsi="Arial"/>
      <w:sz w:val="22"/>
    </w:rPr>
  </w:style>
  <w:style w:type="paragraph" w:styleId="ListParagraph">
    <w:name w:val="List Paragraph"/>
    <w:basedOn w:val="Normal"/>
    <w:link w:val="ListParagraphChar"/>
    <w:uiPriority w:val="34"/>
    <w:qFormat/>
    <w:rsid w:val="00AD2987"/>
    <w:pPr>
      <w:ind w:left="720"/>
    </w:pPr>
  </w:style>
  <w:style w:type="paragraph" w:customStyle="1" w:styleId="policyarea">
    <w:name w:val="policy area"/>
    <w:qFormat/>
    <w:rsid w:val="00C70E7A"/>
    <w:pPr>
      <w:spacing w:after="160" w:line="259" w:lineRule="auto"/>
    </w:pPr>
    <w:rPr>
      <w:rFonts w:ascii="Calibri" w:hAnsi="Calibri"/>
      <w:b/>
      <w:caps/>
      <w:noProof/>
      <w:color w:val="FFFFFF"/>
      <w:spacing w:val="-10"/>
      <w:kern w:val="28"/>
      <w:sz w:val="40"/>
      <w:szCs w:val="56"/>
      <w:lang w:eastAsia="da-DK"/>
    </w:rPr>
  </w:style>
  <w:style w:type="paragraph" w:customStyle="1" w:styleId="ACBody2">
    <w:name w:val="AC Body 2"/>
    <w:basedOn w:val="Normal"/>
    <w:rsid w:val="00141F35"/>
    <w:pPr>
      <w:adjustRightInd w:val="0"/>
      <w:spacing w:after="240"/>
      <w:ind w:left="1440"/>
    </w:pPr>
    <w:rPr>
      <w:rFonts w:ascii="Times New Roman" w:hAnsi="Times New Roman"/>
      <w:sz w:val="24"/>
      <w:lang w:val="en-IE"/>
    </w:rPr>
  </w:style>
  <w:style w:type="character" w:styleId="CommentReference">
    <w:name w:val="annotation reference"/>
    <w:basedOn w:val="DefaultParagraphFont"/>
    <w:semiHidden/>
    <w:unhideWhenUsed/>
    <w:rsid w:val="00157129"/>
    <w:rPr>
      <w:sz w:val="18"/>
      <w:szCs w:val="18"/>
    </w:rPr>
  </w:style>
  <w:style w:type="paragraph" w:styleId="CommentText">
    <w:name w:val="annotation text"/>
    <w:basedOn w:val="Normal"/>
    <w:link w:val="CommentTextChar"/>
    <w:semiHidden/>
    <w:unhideWhenUsed/>
    <w:rsid w:val="00157129"/>
    <w:rPr>
      <w:sz w:val="24"/>
      <w:szCs w:val="24"/>
    </w:rPr>
  </w:style>
  <w:style w:type="character" w:customStyle="1" w:styleId="CommentTextChar">
    <w:name w:val="Comment Text Char"/>
    <w:basedOn w:val="DefaultParagraphFont"/>
    <w:link w:val="CommentText"/>
    <w:semiHidden/>
    <w:rsid w:val="00157129"/>
    <w:rPr>
      <w:rFonts w:ascii="Arial" w:hAnsi="Arial"/>
      <w:sz w:val="24"/>
      <w:szCs w:val="24"/>
    </w:rPr>
  </w:style>
  <w:style w:type="paragraph" w:styleId="CommentSubject">
    <w:name w:val="annotation subject"/>
    <w:basedOn w:val="CommentText"/>
    <w:next w:val="CommentText"/>
    <w:link w:val="CommentSubjectChar"/>
    <w:semiHidden/>
    <w:unhideWhenUsed/>
    <w:rsid w:val="00157129"/>
    <w:rPr>
      <w:b/>
      <w:bCs/>
      <w:sz w:val="20"/>
      <w:szCs w:val="20"/>
    </w:rPr>
  </w:style>
  <w:style w:type="character" w:customStyle="1" w:styleId="CommentSubjectChar">
    <w:name w:val="Comment Subject Char"/>
    <w:basedOn w:val="CommentTextChar"/>
    <w:link w:val="CommentSubject"/>
    <w:semiHidden/>
    <w:rsid w:val="00157129"/>
    <w:rPr>
      <w:rFonts w:ascii="Arial" w:hAnsi="Arial"/>
      <w:b/>
      <w:bCs/>
      <w:sz w:val="24"/>
      <w:szCs w:val="24"/>
    </w:rPr>
  </w:style>
  <w:style w:type="paragraph" w:customStyle="1" w:styleId="Default">
    <w:name w:val="Default"/>
    <w:rsid w:val="00461C7E"/>
    <w:pPr>
      <w:autoSpaceDE w:val="0"/>
      <w:autoSpaceDN w:val="0"/>
      <w:adjustRightInd w:val="0"/>
    </w:pPr>
    <w:rPr>
      <w:rFonts w:ascii="Calibri" w:hAnsi="Calibri" w:cs="Calibri"/>
      <w:color w:val="000000"/>
      <w:sz w:val="24"/>
      <w:szCs w:val="24"/>
      <w:lang w:val="da-DK"/>
    </w:rPr>
  </w:style>
  <w:style w:type="character" w:customStyle="1" w:styleId="ListParagraphChar">
    <w:name w:val="List Paragraph Char"/>
    <w:basedOn w:val="DefaultParagraphFont"/>
    <w:link w:val="ListParagraph"/>
    <w:locked/>
    <w:rsid w:val="000F731D"/>
    <w:rPr>
      <w:rFonts w:asciiTheme="minorHAnsi" w:hAnsiTheme="minorHAnsi"/>
    </w:rPr>
  </w:style>
  <w:style w:type="character" w:styleId="UnresolvedMention">
    <w:name w:val="Unresolved Mention"/>
    <w:basedOn w:val="DefaultParagraphFont"/>
    <w:uiPriority w:val="99"/>
    <w:semiHidden/>
    <w:unhideWhenUsed/>
    <w:rsid w:val="00D96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 w:id="99595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irq.co@drc.ng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conduct@drc.ng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drc.ngo/relief-work/concerns-complaints/code-of-conduct-reporting-mechanis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rc.ngo/where-w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3EB138D8E0084791D2E14960CC750F" ma:contentTypeVersion="13" ma:contentTypeDescription="Create a new document." ma:contentTypeScope="" ma:versionID="138c25b5b135ce588fdf3ee3247fd262">
  <xsd:schema xmlns:xsd="http://www.w3.org/2001/XMLSchema" xmlns:xs="http://www.w3.org/2001/XMLSchema" xmlns:p="http://schemas.microsoft.com/office/2006/metadata/properties" xmlns:ns2="4eb4a92c-6396-4e85-ac67-dbee39674952" xmlns:ns3="5a8b42e3-5404-45e9-a56a-ac1bb7800e24" targetNamespace="http://schemas.microsoft.com/office/2006/metadata/properties" ma:root="true" ma:fieldsID="75d0f5b70ba5f8c287cc6f4c95681c15" ns2:_="" ns3:_="">
    <xsd:import namespace="4eb4a92c-6396-4e85-ac67-dbee39674952"/>
    <xsd:import namespace="5a8b42e3-5404-45e9-a56a-ac1bb7800e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4a92c-6396-4e85-ac67-dbee396749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8b42e3-5404-45e9-a56a-ac1bb7800e24"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922194-00BA-4D09-B3FF-DFC3A5C7E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4a92c-6396-4e85-ac67-dbee39674952"/>
    <ds:schemaRef ds:uri="5a8b42e3-5404-45e9-a56a-ac1bb7800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3F26E7-8F08-4ED6-A0CF-F340E1BE2B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C5C7E2-EA2E-4559-B966-6DEBB836D4F4}">
  <ds:schemaRefs>
    <ds:schemaRef ds:uri="http://schemas.openxmlformats.org/officeDocument/2006/bibliography"/>
  </ds:schemaRefs>
</ds:datastoreItem>
</file>

<file path=customXml/itemProps4.xml><?xml version="1.0" encoding="utf-8"?>
<ds:datastoreItem xmlns:ds="http://schemas.openxmlformats.org/officeDocument/2006/customXml" ds:itemID="{1C937A93-97C7-461A-B3ED-DF1B94179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3114</Words>
  <Characters>17750</Characters>
  <Application>Microsoft Office Word</Application>
  <DocSecurity>0</DocSecurity>
  <Lines>147</Lines>
  <Paragraphs>41</Paragraphs>
  <ScaleCrop>false</ScaleCrop>
  <Manager/>
  <Company/>
  <LinksUpToDate>false</LinksUpToDate>
  <CharactersWithSpaces>20823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ITB Tender - National &amp; Intl - Template</dc:title>
  <dc:subject/>
  <dc:creator/>
  <cp:keywords/>
  <dc:description/>
  <cp:lastModifiedBy/>
  <cp:revision>2</cp:revision>
  <dcterms:created xsi:type="dcterms:W3CDTF">2019-05-21T08:38:00Z</dcterms:created>
  <dcterms:modified xsi:type="dcterms:W3CDTF">2024-11-18T06:13:00Z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0x010100673EB138D8E0084791D2E14960CC750F</vt:lpwstr>
  </property>
</Properties>
</file>