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5F55" w14:textId="77777777" w:rsidR="004A09EC" w:rsidRDefault="004A09EC" w:rsidP="00940BF4">
      <w:pPr>
        <w:rPr>
          <w:b/>
          <w:bCs/>
        </w:rPr>
      </w:pPr>
    </w:p>
    <w:p w14:paraId="14910E0A" w14:textId="77777777" w:rsidR="004A09EC" w:rsidRDefault="004A09EC" w:rsidP="00940BF4">
      <w:pPr>
        <w:rPr>
          <w:b/>
          <w:bCs/>
        </w:rPr>
      </w:pPr>
    </w:p>
    <w:p w14:paraId="4884951B" w14:textId="7DE9FCB8" w:rsidR="00940BF4" w:rsidRPr="00940BF4" w:rsidRDefault="00940BF4" w:rsidP="00940BF4">
      <w:pPr>
        <w:rPr>
          <w:b/>
          <w:bCs/>
        </w:rPr>
      </w:pPr>
      <w:r w:rsidRPr="00940BF4">
        <w:rPr>
          <w:b/>
          <w:bCs/>
        </w:rPr>
        <w:t>DANISH REFUGEE COUNCIL – IRAQ</w:t>
      </w:r>
    </w:p>
    <w:p w14:paraId="2158FBEF" w14:textId="77777777" w:rsidR="00940BF4" w:rsidRPr="00940BF4" w:rsidRDefault="00940BF4" w:rsidP="00940BF4">
      <w:pPr>
        <w:rPr>
          <w:b/>
          <w:bCs/>
        </w:rPr>
      </w:pPr>
      <w:r w:rsidRPr="00940BF4">
        <w:rPr>
          <w:b/>
          <w:bCs/>
        </w:rPr>
        <w:t>TERMS OF REFERENCE (TOR) FOR ACCOUNTING SERVICE FOR DNGO ANNUAL REPORT</w:t>
      </w:r>
    </w:p>
    <w:p w14:paraId="6DC5D278" w14:textId="77777777" w:rsidR="00940BF4" w:rsidRPr="00940BF4" w:rsidRDefault="00940BF4" w:rsidP="00940BF4">
      <w:pPr>
        <w:rPr>
          <w:b/>
          <w:bCs/>
        </w:rPr>
      </w:pPr>
      <w:r w:rsidRPr="00940BF4">
        <w:rPr>
          <w:b/>
          <w:bCs/>
        </w:rPr>
        <w:t>1. BACKGROUND AND CONTEXT:</w:t>
      </w:r>
    </w:p>
    <w:p w14:paraId="59282CD8" w14:textId="77777777" w:rsidR="00940BF4" w:rsidRPr="00940BF4" w:rsidRDefault="00940BF4" w:rsidP="00940BF4">
      <w:r w:rsidRPr="00940BF4">
        <w:t>Danish Refugee Council (DRC) is a humanitarian, non-governmental, nonprofit organization that has been registered and operating in Iraq and Kurdistan Regional Government since 2003 to fulfill its mandate by providing direct assistance to conflict-affected populations – refugees, internally displaced people (IDPs) and host communities in the conflict areas.</w:t>
      </w:r>
    </w:p>
    <w:p w14:paraId="754D3FFE" w14:textId="77777777" w:rsidR="00940BF4" w:rsidRPr="00940BF4" w:rsidRDefault="00940BF4" w:rsidP="00940BF4">
      <w:r w:rsidRPr="00940BF4">
        <w:t>DRC works to support the safety, dignity, and resilience of conflict and displacement-affected people in Iraq by providing for critical basic needs as well as developing sustainable long-term solutions for individuals and communities. To meet these goals, DRC’s programming in Iraq focuses on economic recovery initiatives, individual and community protection, shelter and infrastructure provision, and Humanitarian Disarmament and Peacebuilding.</w:t>
      </w:r>
    </w:p>
    <w:p w14:paraId="2F9CF833" w14:textId="77777777" w:rsidR="00940BF4" w:rsidRPr="00940BF4" w:rsidRDefault="00940BF4" w:rsidP="00940BF4">
      <w:pPr>
        <w:rPr>
          <w:b/>
          <w:bCs/>
        </w:rPr>
      </w:pPr>
      <w:r w:rsidRPr="00940BF4">
        <w:rPr>
          <w:b/>
          <w:bCs/>
        </w:rPr>
        <w:t>2. PURPOSE</w:t>
      </w:r>
    </w:p>
    <w:p w14:paraId="33EA78FF" w14:textId="7BAAC586" w:rsidR="00940BF4" w:rsidRPr="00940BF4" w:rsidRDefault="3CCB54B6" w:rsidP="00940BF4">
      <w:r>
        <w:t>Contracting of</w:t>
      </w:r>
      <w:r w:rsidR="00940BF4">
        <w:t xml:space="preserve"> independent Certified accountant </w:t>
      </w:r>
      <w:r w:rsidR="0EDF0F0E">
        <w:t xml:space="preserve">/Company </w:t>
      </w:r>
      <w:r w:rsidR="00940BF4">
        <w:t>locally known as “</w:t>
      </w:r>
      <w:r w:rsidR="00940BF4" w:rsidRPr="57BD76F7">
        <w:rPr>
          <w:rFonts w:ascii="Arial" w:hAnsi="Arial" w:cs="Arial"/>
          <w:rtl/>
        </w:rPr>
        <w:t>محاسب</w:t>
      </w:r>
      <w:r w:rsidR="00940BF4">
        <w:rPr>
          <w:rtl/>
        </w:rPr>
        <w:t xml:space="preserve"> </w:t>
      </w:r>
      <w:r w:rsidR="00940BF4" w:rsidRPr="57BD76F7">
        <w:rPr>
          <w:rFonts w:ascii="Arial" w:hAnsi="Arial" w:cs="Arial"/>
          <w:rtl/>
        </w:rPr>
        <w:t>قانوني</w:t>
      </w:r>
      <w:r w:rsidR="00940BF4">
        <w:rPr>
          <w:rtl/>
        </w:rPr>
        <w:t xml:space="preserve"> </w:t>
      </w:r>
      <w:r w:rsidR="00940BF4" w:rsidRPr="57BD76F7">
        <w:rPr>
          <w:rFonts w:ascii="Arial" w:hAnsi="Arial" w:cs="Arial"/>
          <w:rtl/>
        </w:rPr>
        <w:t>ومنظم</w:t>
      </w:r>
      <w:r w:rsidR="00940BF4">
        <w:rPr>
          <w:rtl/>
        </w:rPr>
        <w:t xml:space="preserve"> </w:t>
      </w:r>
      <w:proofErr w:type="gramStart"/>
      <w:r w:rsidR="00940BF4" w:rsidRPr="57BD76F7">
        <w:rPr>
          <w:rFonts w:ascii="Arial" w:hAnsi="Arial" w:cs="Arial"/>
          <w:rtl/>
        </w:rPr>
        <w:t>حسابات</w:t>
      </w:r>
      <w:r w:rsidR="00940BF4">
        <w:t xml:space="preserve"> ”</w:t>
      </w:r>
      <w:proofErr w:type="gramEnd"/>
      <w:r w:rsidR="00940BF4">
        <w:t xml:space="preserve"> to perform 202</w:t>
      </w:r>
      <w:r w:rsidR="004A09EC">
        <w:t>4</w:t>
      </w:r>
      <w:r w:rsidR="00940BF4">
        <w:t xml:space="preserve"> annual financial report for Danish Refugee Council for the purpose of submission to Directorate of Non-Governmental Organizations in accordance with generally accepted auditing standards in Iraq.</w:t>
      </w:r>
    </w:p>
    <w:p w14:paraId="45309884" w14:textId="77777777" w:rsidR="00940BF4" w:rsidRPr="00940BF4" w:rsidRDefault="00940BF4" w:rsidP="00940BF4">
      <w:pPr>
        <w:rPr>
          <w:b/>
          <w:bCs/>
        </w:rPr>
      </w:pPr>
      <w:r w:rsidRPr="00940BF4">
        <w:rPr>
          <w:b/>
          <w:bCs/>
        </w:rPr>
        <w:t>3. THE REPORT</w:t>
      </w:r>
    </w:p>
    <w:p w14:paraId="7457DD89" w14:textId="77777777" w:rsidR="00940BF4" w:rsidRPr="00940BF4" w:rsidRDefault="00940BF4" w:rsidP="00940BF4">
      <w:r w:rsidRPr="00940BF4">
        <w:t>The report shall meet the requirements of the Directorate of Non-Governmental Organizations and shall include below items as a minimum.</w:t>
      </w:r>
    </w:p>
    <w:p w14:paraId="69DACBF3" w14:textId="77777777" w:rsidR="00940BF4" w:rsidRPr="00940BF4" w:rsidRDefault="00940BF4" w:rsidP="00940BF4">
      <w:r w:rsidRPr="00940BF4">
        <w:t>• Statement of activities.</w:t>
      </w:r>
    </w:p>
    <w:p w14:paraId="09CF1ACC" w14:textId="77777777" w:rsidR="00940BF4" w:rsidRPr="00940BF4" w:rsidRDefault="00940BF4" w:rsidP="00940BF4">
      <w:r w:rsidRPr="00940BF4">
        <w:t>• Statement of funds received.</w:t>
      </w:r>
    </w:p>
    <w:p w14:paraId="6943BEB3" w14:textId="77777777" w:rsidR="00940BF4" w:rsidRPr="00940BF4" w:rsidRDefault="00940BF4" w:rsidP="00940BF4">
      <w:r w:rsidRPr="00940BF4">
        <w:t>• Schedules of expenditures.</w:t>
      </w:r>
    </w:p>
    <w:p w14:paraId="66F7DAE0" w14:textId="77777777" w:rsidR="00940BF4" w:rsidRPr="00940BF4" w:rsidRDefault="00940BF4" w:rsidP="00940BF4">
      <w:r w:rsidRPr="00940BF4">
        <w:t>• Any applicable annexes and notes to the financial statement as per the DNGO instruction.</w:t>
      </w:r>
    </w:p>
    <w:p w14:paraId="4D94BB42" w14:textId="33A77547" w:rsidR="00940BF4" w:rsidRDefault="00940BF4" w:rsidP="00940BF4">
      <w:r w:rsidRPr="00940BF4">
        <w:t>• Submit a report to the KRI</w:t>
      </w:r>
      <w:r w:rsidR="00D850CD">
        <w:t>-</w:t>
      </w:r>
      <w:r w:rsidR="00AC7FA8">
        <w:t xml:space="preserve">FI </w:t>
      </w:r>
      <w:r w:rsidR="00AC7FA8" w:rsidRPr="00940BF4">
        <w:t>government</w:t>
      </w:r>
      <w:r w:rsidRPr="00940BF4">
        <w:t>.</w:t>
      </w:r>
    </w:p>
    <w:p w14:paraId="6AD7F5DB" w14:textId="2450E69A" w:rsidR="00AC7FA8" w:rsidRPr="00940BF4" w:rsidRDefault="00AC7FA8" w:rsidP="00AC7FA8">
      <w:r w:rsidRPr="00940BF4">
        <w:t xml:space="preserve">• </w:t>
      </w:r>
      <w:r w:rsidR="00416914">
        <w:t>Any New instructions from KRI</w:t>
      </w:r>
      <w:r w:rsidR="009A1F3F">
        <w:t xml:space="preserve"> or FI </w:t>
      </w:r>
      <w:r w:rsidR="00684ED6">
        <w:t xml:space="preserve">come after report submission </w:t>
      </w:r>
      <w:r w:rsidR="00684ED6" w:rsidRPr="00940BF4">
        <w:t>independent Certified accountant</w:t>
      </w:r>
      <w:r w:rsidR="00F17D99">
        <w:t xml:space="preserve"> will be responsible to modify </w:t>
      </w:r>
      <w:r w:rsidR="00E81DDB">
        <w:t>accordingly</w:t>
      </w:r>
      <w:r w:rsidR="00F17D99">
        <w:t xml:space="preserve"> with no additional costs on </w:t>
      </w:r>
      <w:r w:rsidR="00E81DDB">
        <w:t>the first offer selected.</w:t>
      </w:r>
      <w:r w:rsidR="00684ED6">
        <w:t xml:space="preserve"> </w:t>
      </w:r>
    </w:p>
    <w:p w14:paraId="5DE0C4CB" w14:textId="77777777" w:rsidR="00940BF4" w:rsidRPr="00940BF4" w:rsidRDefault="00940BF4" w:rsidP="00940BF4">
      <w:r w:rsidRPr="00940BF4">
        <w:t>The report shall be provided in six copies. The place of acceptance and delivery of the reports shall be our offices in Baghdad and Erbil.</w:t>
      </w:r>
    </w:p>
    <w:p w14:paraId="12EA7637" w14:textId="77777777" w:rsidR="00940BF4" w:rsidRDefault="00940BF4" w:rsidP="00940BF4">
      <w:r w:rsidRPr="00940BF4">
        <w:t>The delivery period shall be 2 weeks from the date of providing relevant documents by DRC.</w:t>
      </w:r>
    </w:p>
    <w:p w14:paraId="6296F0A0" w14:textId="77777777" w:rsidR="004A09EC" w:rsidRDefault="004A09EC" w:rsidP="00940BF4"/>
    <w:p w14:paraId="5726A5EF" w14:textId="77777777" w:rsidR="004A09EC" w:rsidRDefault="004A09EC" w:rsidP="00940BF4"/>
    <w:p w14:paraId="48C4F190" w14:textId="77777777" w:rsidR="004A09EC" w:rsidRDefault="004A09EC" w:rsidP="00940BF4"/>
    <w:p w14:paraId="6AB62175" w14:textId="77777777" w:rsidR="004A09EC" w:rsidRPr="00940BF4" w:rsidRDefault="004A09EC" w:rsidP="00940BF4"/>
    <w:p w14:paraId="47C5E6FC" w14:textId="77777777" w:rsidR="00940BF4" w:rsidRPr="00940BF4" w:rsidRDefault="00940BF4" w:rsidP="00940BF4">
      <w:pPr>
        <w:rPr>
          <w:b/>
          <w:bCs/>
        </w:rPr>
      </w:pPr>
      <w:r w:rsidRPr="00940BF4">
        <w:rPr>
          <w:b/>
          <w:bCs/>
        </w:rPr>
        <w:t>4. REQUIREMENTS</w:t>
      </w:r>
    </w:p>
    <w:p w14:paraId="250E6D6F" w14:textId="2A354312" w:rsidR="004A09EC" w:rsidRDefault="00940BF4" w:rsidP="00940BF4">
      <w:r w:rsidRPr="00940BF4">
        <w:t>Kindly submit your expression of interest and provide the following:</w:t>
      </w:r>
    </w:p>
    <w:p w14:paraId="3028650D" w14:textId="77777777" w:rsidR="00AC7FA8" w:rsidRDefault="00AC7FA8" w:rsidP="00940BF4"/>
    <w:p w14:paraId="0DF6B269" w14:textId="6DFD2F59" w:rsidR="00940BF4" w:rsidRPr="00940BF4" w:rsidRDefault="00940BF4" w:rsidP="00940BF4">
      <w:r w:rsidRPr="00940BF4">
        <w:t>• Years of experience in auditing of Non-Governmental Organizations (NGOs)</w:t>
      </w:r>
    </w:p>
    <w:p w14:paraId="4C27108E" w14:textId="77777777" w:rsidR="00940BF4" w:rsidRPr="00940BF4" w:rsidRDefault="00940BF4" w:rsidP="00940BF4">
      <w:r w:rsidRPr="00940BF4">
        <w:t>• Proposed team composition, qualification and experience.</w:t>
      </w:r>
    </w:p>
    <w:p w14:paraId="11B2EA16" w14:textId="77777777" w:rsidR="00940BF4" w:rsidRPr="00940BF4" w:rsidRDefault="00940BF4" w:rsidP="00940BF4">
      <w:r w:rsidRPr="00940BF4">
        <w:t>• Company profile including list of previous DNGO reports that the firm had prepared.</w:t>
      </w:r>
    </w:p>
    <w:p w14:paraId="17CB00F2" w14:textId="77777777" w:rsidR="00940BF4" w:rsidRPr="00940BF4" w:rsidRDefault="00940BF4" w:rsidP="00940BF4">
      <w:r w:rsidRPr="00940BF4">
        <w:t>• Number of days proposed for the report to be completed</w:t>
      </w:r>
    </w:p>
    <w:p w14:paraId="41A902BA" w14:textId="61F00B2B" w:rsidR="008B3DD1" w:rsidRDefault="00940BF4" w:rsidP="00940BF4">
      <w:r>
        <w:t>• Financial proposal</w:t>
      </w:r>
    </w:p>
    <w:p w14:paraId="088E95E5" w14:textId="61928D69" w:rsidR="49946164" w:rsidRDefault="49946164"/>
    <w:p w14:paraId="28A17C1D" w14:textId="62E56934" w:rsidR="7EB74F3D" w:rsidRDefault="7EB74F3D" w:rsidP="49946164">
      <w:r w:rsidRPr="49946164">
        <w:rPr>
          <w:rFonts w:eastAsiaTheme="minorEastAsia"/>
          <w:b/>
          <w:bCs/>
        </w:rPr>
        <w:t>5. ADDITIONAL INSTRUCTIONS</w:t>
      </w:r>
    </w:p>
    <w:p w14:paraId="70FE36A9" w14:textId="5A6D8482" w:rsidR="7EB74F3D" w:rsidRDefault="7EB74F3D" w:rsidP="49946164">
      <w:pPr>
        <w:spacing w:before="240" w:after="240"/>
        <w:rPr>
          <w:rFonts w:ascii="Aptos" w:eastAsia="Aptos" w:hAnsi="Aptos" w:cs="Aptos"/>
        </w:rPr>
      </w:pPr>
      <w:r w:rsidRPr="57BD76F7">
        <w:rPr>
          <w:rFonts w:ascii="Aptos" w:eastAsia="Aptos" w:hAnsi="Aptos" w:cs="Aptos"/>
        </w:rPr>
        <w:t>This TOR applies to the Federal Iraq (FI) DNGO annual report for the year 2024 and the Kurdistan Region of Iraq (KRI) DNGO annual reports for both 2023</w:t>
      </w:r>
      <w:r w:rsidR="04A041EE" w:rsidRPr="57BD76F7">
        <w:rPr>
          <w:rFonts w:ascii="Aptos" w:eastAsia="Aptos" w:hAnsi="Aptos" w:cs="Aptos"/>
        </w:rPr>
        <w:t xml:space="preserve"> </w:t>
      </w:r>
      <w:r w:rsidR="6D1FE4ED" w:rsidRPr="57BD76F7">
        <w:rPr>
          <w:rFonts w:ascii="Aptos" w:eastAsia="Aptos" w:hAnsi="Aptos" w:cs="Aptos"/>
        </w:rPr>
        <w:t>(KRI</w:t>
      </w:r>
      <w:r w:rsidR="3E871D58" w:rsidRPr="57BD76F7">
        <w:rPr>
          <w:rFonts w:ascii="Aptos" w:eastAsia="Aptos" w:hAnsi="Aptos" w:cs="Aptos"/>
        </w:rPr>
        <w:t xml:space="preserve"> 2023 DNGO annual report is fully prepared however consolidation with 2024 might be needed per DNGO KRI instruction)</w:t>
      </w:r>
      <w:r w:rsidRPr="57BD76F7">
        <w:rPr>
          <w:rFonts w:ascii="Aptos" w:eastAsia="Aptos" w:hAnsi="Aptos" w:cs="Aptos"/>
        </w:rPr>
        <w:t xml:space="preserve"> and 2024. Therefore, when submitting your offers, please ensure you provide separate financial proposals for each of them (or only one, depending on your preference).</w:t>
      </w:r>
    </w:p>
    <w:p w14:paraId="25AD07A4" w14:textId="62BD3737" w:rsidR="7EB74F3D" w:rsidRDefault="7EB74F3D" w:rsidP="49946164">
      <w:pPr>
        <w:spacing w:before="240" w:after="240"/>
        <w:rPr>
          <w:rFonts w:ascii="Aptos" w:eastAsia="Aptos" w:hAnsi="Aptos" w:cs="Aptos"/>
        </w:rPr>
      </w:pPr>
      <w:r w:rsidRPr="57BD76F7">
        <w:rPr>
          <w:rFonts w:ascii="Aptos" w:eastAsia="Aptos" w:hAnsi="Aptos" w:cs="Aptos"/>
        </w:rPr>
        <w:t xml:space="preserve">However, </w:t>
      </w:r>
      <w:r w:rsidRPr="57BD76F7">
        <w:rPr>
          <w:rFonts w:ascii="Aptos" w:eastAsia="Aptos" w:hAnsi="Aptos" w:cs="Aptos"/>
          <w:b/>
          <w:bCs/>
          <w:u w:val="single"/>
        </w:rPr>
        <w:t xml:space="preserve">both proposals cannot be submitted as a single </w:t>
      </w:r>
      <w:r w:rsidR="000239E1" w:rsidRPr="57BD76F7">
        <w:rPr>
          <w:rFonts w:ascii="Aptos" w:eastAsia="Aptos" w:hAnsi="Aptos" w:cs="Aptos"/>
          <w:b/>
          <w:bCs/>
          <w:u w:val="single"/>
        </w:rPr>
        <w:t xml:space="preserve">document </w:t>
      </w:r>
      <w:r w:rsidR="000239E1">
        <w:rPr>
          <w:rFonts w:ascii="Aptos" w:eastAsia="Aptos" w:hAnsi="Aptos" w:cs="Aptos"/>
          <w:b/>
          <w:bCs/>
          <w:u w:val="single"/>
        </w:rPr>
        <w:t>in</w:t>
      </w:r>
      <w:r w:rsidR="2F9802E7" w:rsidRPr="57BD76F7">
        <w:rPr>
          <w:rFonts w:ascii="Aptos" w:eastAsia="Aptos" w:hAnsi="Aptos" w:cs="Aptos"/>
          <w:b/>
          <w:bCs/>
          <w:u w:val="single"/>
        </w:rPr>
        <w:t xml:space="preserve"> one lot</w:t>
      </w:r>
      <w:r w:rsidRPr="57BD76F7">
        <w:rPr>
          <w:rFonts w:ascii="Aptos" w:eastAsia="Aptos" w:hAnsi="Aptos" w:cs="Aptos"/>
        </w:rPr>
        <w:t>, as we will be conducting separate evaluations for KRI and FI.</w:t>
      </w:r>
    </w:p>
    <w:p w14:paraId="1483D6BB" w14:textId="554884EA" w:rsidR="49946164" w:rsidRDefault="49946164" w:rsidP="49946164">
      <w:pPr>
        <w:rPr>
          <w:rFonts w:eastAsiaTheme="minorEastAsia"/>
          <w:b/>
          <w:bCs/>
        </w:rPr>
      </w:pPr>
    </w:p>
    <w:sectPr w:rsidR="4994616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7090F" w14:textId="77777777" w:rsidR="00940BF4" w:rsidRDefault="00940BF4" w:rsidP="00940BF4">
      <w:pPr>
        <w:spacing w:after="0" w:line="240" w:lineRule="auto"/>
      </w:pPr>
      <w:r>
        <w:separator/>
      </w:r>
    </w:p>
  </w:endnote>
  <w:endnote w:type="continuationSeparator" w:id="0">
    <w:p w14:paraId="3313A155" w14:textId="77777777" w:rsidR="00940BF4" w:rsidRDefault="00940BF4" w:rsidP="0094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47EB" w14:textId="77777777" w:rsidR="00940BF4" w:rsidRDefault="00940BF4" w:rsidP="00940BF4">
      <w:pPr>
        <w:spacing w:after="0" w:line="240" w:lineRule="auto"/>
      </w:pPr>
      <w:r>
        <w:separator/>
      </w:r>
    </w:p>
  </w:footnote>
  <w:footnote w:type="continuationSeparator" w:id="0">
    <w:p w14:paraId="10725E0B" w14:textId="77777777" w:rsidR="00940BF4" w:rsidRDefault="00940BF4" w:rsidP="00940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879D" w14:textId="2C8964E4" w:rsidR="00940BF4" w:rsidRPr="004A09EC" w:rsidRDefault="004A09EC" w:rsidP="004A09EC">
    <w:pPr>
      <w:pStyle w:val="Header"/>
    </w:pPr>
    <w:r w:rsidRPr="004A09EC">
      <w:rPr>
        <w:noProof/>
      </w:rPr>
      <w:drawing>
        <wp:inline distT="0" distB="0" distL="0" distR="0" wp14:anchorId="3CCCD9E7" wp14:editId="049CB5CD">
          <wp:extent cx="1009650" cy="517019"/>
          <wp:effectExtent l="0" t="0" r="0" b="0"/>
          <wp:docPr id="1512778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11" cy="5208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645DC"/>
    <w:multiLevelType w:val="hybridMultilevel"/>
    <w:tmpl w:val="36C697CE"/>
    <w:lvl w:ilvl="0" w:tplc="8FC2871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92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28"/>
    <w:rsid w:val="000239E1"/>
    <w:rsid w:val="00212BE6"/>
    <w:rsid w:val="00416914"/>
    <w:rsid w:val="004A09EC"/>
    <w:rsid w:val="005A38CE"/>
    <w:rsid w:val="00684ED6"/>
    <w:rsid w:val="00835178"/>
    <w:rsid w:val="008B3DD1"/>
    <w:rsid w:val="00940BF4"/>
    <w:rsid w:val="009A1F3F"/>
    <w:rsid w:val="00AC7FA8"/>
    <w:rsid w:val="00D850CD"/>
    <w:rsid w:val="00DA5428"/>
    <w:rsid w:val="00E81DDB"/>
    <w:rsid w:val="00F17D99"/>
    <w:rsid w:val="0121EB4C"/>
    <w:rsid w:val="04A041EE"/>
    <w:rsid w:val="064C3664"/>
    <w:rsid w:val="0C1649CD"/>
    <w:rsid w:val="0EDF0F0E"/>
    <w:rsid w:val="2F9802E7"/>
    <w:rsid w:val="2FEFFB57"/>
    <w:rsid w:val="3CCB54B6"/>
    <w:rsid w:val="3E871D58"/>
    <w:rsid w:val="44BC3BFD"/>
    <w:rsid w:val="49946164"/>
    <w:rsid w:val="55B6FF86"/>
    <w:rsid w:val="57BD76F7"/>
    <w:rsid w:val="5CADAFF5"/>
    <w:rsid w:val="6953FC2B"/>
    <w:rsid w:val="6D1FE4ED"/>
    <w:rsid w:val="72B80872"/>
    <w:rsid w:val="75B6FB62"/>
    <w:rsid w:val="7EB74F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6C32"/>
  <w15:chartTrackingRefBased/>
  <w15:docId w15:val="{4249AAB7-F9DD-4B84-BB9A-55846BBD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4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4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4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4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4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4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428"/>
    <w:rPr>
      <w:rFonts w:eastAsiaTheme="majorEastAsia" w:cstheme="majorBidi"/>
      <w:color w:val="272727" w:themeColor="text1" w:themeTint="D8"/>
    </w:rPr>
  </w:style>
  <w:style w:type="paragraph" w:styleId="Title">
    <w:name w:val="Title"/>
    <w:basedOn w:val="Normal"/>
    <w:next w:val="Normal"/>
    <w:link w:val="TitleChar"/>
    <w:uiPriority w:val="10"/>
    <w:qFormat/>
    <w:rsid w:val="00DA5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428"/>
    <w:pPr>
      <w:spacing w:before="160"/>
      <w:jc w:val="center"/>
    </w:pPr>
    <w:rPr>
      <w:i/>
      <w:iCs/>
      <w:color w:val="404040" w:themeColor="text1" w:themeTint="BF"/>
    </w:rPr>
  </w:style>
  <w:style w:type="character" w:customStyle="1" w:styleId="QuoteChar">
    <w:name w:val="Quote Char"/>
    <w:basedOn w:val="DefaultParagraphFont"/>
    <w:link w:val="Quote"/>
    <w:uiPriority w:val="29"/>
    <w:rsid w:val="00DA5428"/>
    <w:rPr>
      <w:i/>
      <w:iCs/>
      <w:color w:val="404040" w:themeColor="text1" w:themeTint="BF"/>
    </w:rPr>
  </w:style>
  <w:style w:type="paragraph" w:styleId="ListParagraph">
    <w:name w:val="List Paragraph"/>
    <w:basedOn w:val="Normal"/>
    <w:uiPriority w:val="34"/>
    <w:qFormat/>
    <w:rsid w:val="00DA5428"/>
    <w:pPr>
      <w:ind w:left="720"/>
      <w:contextualSpacing/>
    </w:pPr>
  </w:style>
  <w:style w:type="character" w:styleId="IntenseEmphasis">
    <w:name w:val="Intense Emphasis"/>
    <w:basedOn w:val="DefaultParagraphFont"/>
    <w:uiPriority w:val="21"/>
    <w:qFormat/>
    <w:rsid w:val="00DA5428"/>
    <w:rPr>
      <w:i/>
      <w:iCs/>
      <w:color w:val="0F4761" w:themeColor="accent1" w:themeShade="BF"/>
    </w:rPr>
  </w:style>
  <w:style w:type="paragraph" w:styleId="IntenseQuote">
    <w:name w:val="Intense Quote"/>
    <w:basedOn w:val="Normal"/>
    <w:next w:val="Normal"/>
    <w:link w:val="IntenseQuoteChar"/>
    <w:uiPriority w:val="30"/>
    <w:qFormat/>
    <w:rsid w:val="00DA5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428"/>
    <w:rPr>
      <w:i/>
      <w:iCs/>
      <w:color w:val="0F4761" w:themeColor="accent1" w:themeShade="BF"/>
    </w:rPr>
  </w:style>
  <w:style w:type="character" w:styleId="IntenseReference">
    <w:name w:val="Intense Reference"/>
    <w:basedOn w:val="DefaultParagraphFont"/>
    <w:uiPriority w:val="32"/>
    <w:qFormat/>
    <w:rsid w:val="00DA5428"/>
    <w:rPr>
      <w:b/>
      <w:bCs/>
      <w:smallCaps/>
      <w:color w:val="0F4761" w:themeColor="accent1" w:themeShade="BF"/>
      <w:spacing w:val="5"/>
    </w:rPr>
  </w:style>
  <w:style w:type="paragraph" w:styleId="Header">
    <w:name w:val="header"/>
    <w:basedOn w:val="Normal"/>
    <w:link w:val="HeaderChar"/>
    <w:uiPriority w:val="99"/>
    <w:unhideWhenUsed/>
    <w:rsid w:val="00940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BF4"/>
  </w:style>
  <w:style w:type="paragraph" w:styleId="Footer">
    <w:name w:val="footer"/>
    <w:basedOn w:val="Normal"/>
    <w:link w:val="FooterChar"/>
    <w:uiPriority w:val="99"/>
    <w:unhideWhenUsed/>
    <w:rsid w:val="00940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AE89D46674F4E9FB147E1E8AE4239" ma:contentTypeVersion="14" ma:contentTypeDescription="Create a new document." ma:contentTypeScope="" ma:versionID="4ff698bb4d4619f055eb1d3dd480bc63">
  <xsd:schema xmlns:xsd="http://www.w3.org/2001/XMLSchema" xmlns:xs="http://www.w3.org/2001/XMLSchema" xmlns:p="http://schemas.microsoft.com/office/2006/metadata/properties" xmlns:ns2="91e7d514-2d1e-4f03-8c01-bb4275ba1c5e" xmlns:ns3="7628296e-a736-4e7e-8913-10b2470d452a" targetNamespace="http://schemas.microsoft.com/office/2006/metadata/properties" ma:root="true" ma:fieldsID="af4142927bb44ec7c667af3b8c400b29" ns2:_="" ns3:_="">
    <xsd:import namespace="91e7d514-2d1e-4f03-8c01-bb4275ba1c5e"/>
    <xsd:import namespace="7628296e-a736-4e7e-8913-10b2470d45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7d514-2d1e-4f03-8c01-bb4275ba1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8296e-a736-4e7e-8913-10b2470d452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80ba82-81c5-44a5-a890-63b8bfa3efd3}" ma:internalName="TaxCatchAll" ma:showField="CatchAllData" ma:web="7628296e-a736-4e7e-8913-10b2470d45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28296e-a736-4e7e-8913-10b2470d452a" xsi:nil="true"/>
    <lcf76f155ced4ddcb4097134ff3c332f xmlns="91e7d514-2d1e-4f03-8c01-bb4275ba1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A6F0AE-DF2F-4B72-82BC-0D2A31DCC276}">
  <ds:schemaRefs>
    <ds:schemaRef ds:uri="http://schemas.microsoft.com/sharepoint/v3/contenttype/forms"/>
  </ds:schemaRefs>
</ds:datastoreItem>
</file>

<file path=customXml/itemProps2.xml><?xml version="1.0" encoding="utf-8"?>
<ds:datastoreItem xmlns:ds="http://schemas.openxmlformats.org/officeDocument/2006/customXml" ds:itemID="{74601219-DDF5-4386-8185-B391B8C15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7d514-2d1e-4f03-8c01-bb4275ba1c5e"/>
    <ds:schemaRef ds:uri="7628296e-a736-4e7e-8913-10b2470d4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9895D-ADE9-4063-BE9D-475D80C2C45B}">
  <ds:schemaRefs>
    <ds:schemaRef ds:uri="http://schemas.microsoft.com/office/2006/metadata/properties"/>
    <ds:schemaRef ds:uri="http://schemas.microsoft.com/office/infopath/2007/PartnerControls"/>
    <ds:schemaRef ds:uri="7628296e-a736-4e7e-8913-10b2470d452a"/>
    <ds:schemaRef ds:uri="91e7d514-2d1e-4f03-8c01-bb4275ba1c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Zuhair Toma</dc:creator>
  <cp:keywords/>
  <dc:description/>
  <cp:lastModifiedBy>Faisal Muhammad Shafa Hassan</cp:lastModifiedBy>
  <cp:revision>13</cp:revision>
  <dcterms:created xsi:type="dcterms:W3CDTF">2025-01-28T11:09:00Z</dcterms:created>
  <dcterms:modified xsi:type="dcterms:W3CDTF">2025-02-11T06:02:00Z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0x010100D76AE89D46674F4E9FB147E1E8AE4239</vt:lpwstr>
  </property>
  <property fmtid="{D5CDD505-2E9C-101B-9397-08002B2CF9AE}" pid="3" name="MediaServiceImageTags">
    <vt:lpwstr/>
  </property>
</Properties>
</file>